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تروریسم علیه انقلاب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2741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22743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22745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22747_203518539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422749_2035185390">
            <w:r>
              <w:rPr>
                <w:webHidden/>
                <w:rStyle w:val="IndexLink"/>
                <w:rtl w:val="true"/>
              </w:rPr>
              <w:t>گفتار نخست</w:t>
            </w:r>
            <w:r>
              <w:rPr>
                <w:rStyle w:val="IndexLink"/>
                <w:rtl w:val="true"/>
              </w:rPr>
              <w:t xml:space="preserve">: </w:t>
            </w:r>
            <w:r>
              <w:rPr>
                <w:rStyle w:val="IndexLink"/>
                <w:rtl w:val="true"/>
              </w:rPr>
              <w:t>نقدی واسازانه بر مفهوم‌سازی گفتمان غربی از تروریسم</w:t>
            </w:r>
            <w:r>
              <w:rPr>
                <w:rStyle w:val="IndexLink"/>
                <w:rtl w:val="true"/>
              </w:rPr>
              <w:t>/</w:t>
            </w:r>
            <w:r>
              <w:rPr>
                <w:rStyle w:val="IndexLink"/>
                <w:rtl w:val="true"/>
              </w:rPr>
              <w:t>دکتر رضا سلیمانی</w:t>
            </w:r>
            <w:r>
              <w:rPr>
                <w:rStyle w:val="IndexLink"/>
                <w:rtl w:val="true"/>
              </w:rPr>
              <w:tab/>
            </w:r>
            <w:r>
              <w:rPr>
                <w:rStyle w:val="IndexLink"/>
              </w:rPr>
              <w:t>23</w:t>
            </w:r>
          </w:hyperlink>
        </w:p>
        <w:p>
          <w:pPr>
            <w:pStyle w:val="Contents3"/>
            <w:tabs>
              <w:tab w:val="clear" w:pos="8459"/>
              <w:tab w:val="right" w:pos="9026" w:leader="dot"/>
            </w:tabs>
            <w:rPr/>
          </w:pPr>
          <w:hyperlink w:anchor="__RefHeading___Toc2422751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422753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422755_2035185390">
            <w:r>
              <w:rPr>
                <w:webHidden/>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2422757_2035185390">
            <w:r>
              <w:rPr>
                <w:webHidden/>
                <w:rStyle w:val="IndexLink"/>
                <w:rtl w:val="true"/>
              </w:rPr>
              <w:t>اول</w:t>
            </w:r>
            <w:r>
              <w:rPr>
                <w:rStyle w:val="IndexLink"/>
                <w:rtl w:val="true"/>
              </w:rPr>
              <w:t xml:space="preserve">. </w:t>
            </w:r>
            <w:r>
              <w:rPr>
                <w:rStyle w:val="IndexLink"/>
                <w:rtl w:val="true"/>
              </w:rPr>
              <w:t>واسازی از مفهوم‌سازی گفتمان غربی درباره تروریسم</w:t>
            </w:r>
            <w:r>
              <w:rPr>
                <w:rStyle w:val="IndexLink"/>
                <w:rtl w:val="true"/>
              </w:rPr>
              <w:t xml:space="preserve">/ </w:t>
            </w:r>
            <w:r>
              <w:rPr>
                <w:rStyle w:val="IndexLink"/>
                <w:rtl w:val="true"/>
              </w:rPr>
              <w:t>تروریست‌ها</w:t>
            </w:r>
            <w:r>
              <w:rPr>
                <w:rStyle w:val="IndexLink"/>
                <w:rtl w:val="true"/>
              </w:rPr>
              <w:tab/>
            </w:r>
            <w:r>
              <w:rPr>
                <w:rStyle w:val="IndexLink"/>
              </w:rPr>
              <w:t>25</w:t>
            </w:r>
          </w:hyperlink>
        </w:p>
        <w:p>
          <w:pPr>
            <w:pStyle w:val="Contents3"/>
            <w:tabs>
              <w:tab w:val="clear" w:pos="8459"/>
              <w:tab w:val="right" w:pos="9026" w:leader="dot"/>
            </w:tabs>
            <w:rPr/>
          </w:pPr>
          <w:hyperlink w:anchor="__RefHeading___Toc2422759_2035185390">
            <w:r>
              <w:rPr>
                <w:webHidden/>
                <w:rStyle w:val="IndexLink"/>
                <w:rtl w:val="true"/>
              </w:rPr>
              <w:t>دوم</w:t>
            </w:r>
            <w:r>
              <w:rPr>
                <w:rStyle w:val="IndexLink"/>
                <w:rtl w:val="true"/>
              </w:rPr>
              <w:t xml:space="preserve">. </w:t>
            </w:r>
            <w:r>
              <w:rPr>
                <w:rStyle w:val="IndexLink"/>
                <w:rtl w:val="true"/>
              </w:rPr>
              <w:t>جایگاه دگرسازی در سیاست خارجی ایالات متحده</w:t>
            </w:r>
            <w:r>
              <w:rPr>
                <w:rStyle w:val="IndexLink"/>
                <w:rtl w:val="true"/>
              </w:rPr>
              <w:tab/>
            </w:r>
            <w:r>
              <w:rPr>
                <w:rStyle w:val="IndexLink"/>
              </w:rPr>
              <w:t>27</w:t>
            </w:r>
          </w:hyperlink>
        </w:p>
        <w:p>
          <w:pPr>
            <w:pStyle w:val="Contents3"/>
            <w:tabs>
              <w:tab w:val="clear" w:pos="8459"/>
              <w:tab w:val="right" w:pos="9026" w:leader="dot"/>
            </w:tabs>
            <w:rPr/>
          </w:pPr>
          <w:hyperlink w:anchor="__RefHeading___Toc2422761_2035185390">
            <w:r>
              <w:rPr>
                <w:webHidden/>
                <w:rStyle w:val="IndexLink"/>
                <w:rtl w:val="true"/>
              </w:rPr>
              <w:t>سوم</w:t>
            </w:r>
            <w:r>
              <w:rPr>
                <w:rStyle w:val="IndexLink"/>
                <w:rtl w:val="true"/>
              </w:rPr>
              <w:t xml:space="preserve">. </w:t>
            </w:r>
            <w:r>
              <w:rPr>
                <w:rStyle w:val="IndexLink"/>
                <w:rtl w:val="true"/>
              </w:rPr>
              <w:t>تبارشناسی مفهوم‌سازی گفتمان غربی از تروریسم</w:t>
            </w:r>
            <w:r>
              <w:rPr>
                <w:rStyle w:val="IndexLink"/>
                <w:rtl w:val="true"/>
              </w:rPr>
              <w:tab/>
            </w:r>
            <w:r>
              <w:rPr>
                <w:rStyle w:val="IndexLink"/>
              </w:rPr>
              <w:t>29</w:t>
            </w:r>
          </w:hyperlink>
        </w:p>
        <w:p>
          <w:pPr>
            <w:pStyle w:val="Contents3"/>
            <w:tabs>
              <w:tab w:val="clear" w:pos="8459"/>
              <w:tab w:val="right" w:pos="9026" w:leader="dot"/>
            </w:tabs>
            <w:rPr/>
          </w:pPr>
          <w:hyperlink w:anchor="__RefHeading___Toc2422763_2035185390">
            <w:r>
              <w:rPr>
                <w:webHidden/>
                <w:rStyle w:val="IndexLink"/>
                <w:rtl w:val="true"/>
              </w:rPr>
              <w:t>چهارم</w:t>
            </w:r>
            <w:r>
              <w:rPr>
                <w:rStyle w:val="IndexLink"/>
                <w:rtl w:val="true"/>
              </w:rPr>
              <w:t xml:space="preserve">. </w:t>
            </w:r>
            <w:r>
              <w:rPr>
                <w:rStyle w:val="IndexLink"/>
                <w:rtl w:val="true"/>
              </w:rPr>
              <w:t>تروریسم به مثابه خشونت سیاسی ضدهژمونیک</w:t>
            </w:r>
            <w:r>
              <w:rPr>
                <w:rStyle w:val="IndexLink"/>
                <w:rtl w:val="true"/>
              </w:rPr>
              <w:tab/>
            </w:r>
            <w:r>
              <w:rPr>
                <w:rStyle w:val="IndexLink"/>
              </w:rPr>
              <w:t>32</w:t>
            </w:r>
          </w:hyperlink>
        </w:p>
        <w:p>
          <w:pPr>
            <w:pStyle w:val="Contents3"/>
            <w:tabs>
              <w:tab w:val="clear" w:pos="8459"/>
              <w:tab w:val="right" w:pos="9026" w:leader="dot"/>
            </w:tabs>
            <w:rPr/>
          </w:pPr>
          <w:hyperlink w:anchor="__RefHeading___Toc2422765_2035185390">
            <w:r>
              <w:rPr>
                <w:webHidden/>
                <w:rStyle w:val="IndexLink"/>
                <w:rtl w:val="true"/>
              </w:rPr>
              <w:t>پنجم</w:t>
            </w:r>
            <w:r>
              <w:rPr>
                <w:rStyle w:val="IndexLink"/>
                <w:rtl w:val="true"/>
              </w:rPr>
              <w:t xml:space="preserve">. </w:t>
            </w:r>
            <w:r>
              <w:rPr>
                <w:rStyle w:val="IndexLink"/>
                <w:rtl w:val="true"/>
              </w:rPr>
              <w:t>بازنمایی تروریست‌ها در گفتمان رسانه‌ای غرب</w:t>
            </w:r>
            <w:r>
              <w:rPr>
                <w:rStyle w:val="IndexLink"/>
                <w:rtl w:val="true"/>
              </w:rPr>
              <w:tab/>
            </w:r>
            <w:r>
              <w:rPr>
                <w:rStyle w:val="IndexLink"/>
              </w:rPr>
              <w:t>35</w:t>
            </w:r>
          </w:hyperlink>
        </w:p>
        <w:p>
          <w:pPr>
            <w:pStyle w:val="Contents3"/>
            <w:tabs>
              <w:tab w:val="clear" w:pos="8459"/>
              <w:tab w:val="right" w:pos="9026" w:leader="dot"/>
            </w:tabs>
            <w:rPr/>
          </w:pPr>
          <w:hyperlink w:anchor="__RefHeading___Toc2422767_2035185390">
            <w:r>
              <w:rPr>
                <w:webHidden/>
                <w:rStyle w:val="IndexLink"/>
                <w:rtl w:val="true"/>
              </w:rPr>
              <w:t>نتیجه‌گیری</w:t>
            </w:r>
            <w:r>
              <w:rPr>
                <w:rStyle w:val="IndexLink"/>
                <w:rtl w:val="true"/>
              </w:rPr>
              <w:tab/>
            </w:r>
            <w:r>
              <w:rPr>
                <w:rStyle w:val="IndexLink"/>
              </w:rPr>
              <w:t>38</w:t>
            </w:r>
          </w:hyperlink>
        </w:p>
        <w:p>
          <w:pPr>
            <w:pStyle w:val="Contents2"/>
            <w:tabs>
              <w:tab w:val="clear" w:pos="8743"/>
              <w:tab w:val="right" w:pos="9026" w:leader="dot"/>
            </w:tabs>
            <w:rPr/>
          </w:pPr>
          <w:hyperlink w:anchor="__RefHeading___Toc2422769_2035185390">
            <w:r>
              <w:rPr>
                <w:webHidden/>
                <w:rStyle w:val="IndexLink"/>
                <w:rtl w:val="true"/>
              </w:rPr>
              <w:t>گفتار دوم</w:t>
            </w:r>
            <w:r>
              <w:rPr>
                <w:rStyle w:val="IndexLink"/>
                <w:rtl w:val="true"/>
              </w:rPr>
              <w:t xml:space="preserve">: </w:t>
            </w:r>
            <w:r>
              <w:rPr>
                <w:rStyle w:val="IndexLink"/>
                <w:rtl w:val="true"/>
              </w:rPr>
              <w:t>بررسی تئوریک زمینه‌ها و ریشه‌های تروریسم در ایران</w:t>
            </w:r>
            <w:r>
              <w:rPr>
                <w:rStyle w:val="IndexLink"/>
                <w:rtl w:val="true"/>
              </w:rPr>
              <w:t>/</w:t>
            </w:r>
            <w:r>
              <w:rPr>
                <w:rStyle w:val="IndexLink"/>
                <w:rtl w:val="true"/>
              </w:rPr>
              <w:t>حمیدرضا اسماعیلی</w:t>
            </w:r>
            <w:r>
              <w:rPr>
                <w:rStyle w:val="IndexLink"/>
                <w:rtl w:val="true"/>
              </w:rPr>
              <w:tab/>
            </w:r>
            <w:r>
              <w:rPr>
                <w:rStyle w:val="IndexLink"/>
              </w:rPr>
              <w:t>44</w:t>
            </w:r>
          </w:hyperlink>
        </w:p>
        <w:p>
          <w:pPr>
            <w:pStyle w:val="Contents3"/>
            <w:tabs>
              <w:tab w:val="clear" w:pos="8459"/>
              <w:tab w:val="right" w:pos="9026" w:leader="dot"/>
            </w:tabs>
            <w:rPr/>
          </w:pPr>
          <w:hyperlink w:anchor="__RefHeading___Toc2422771_20351853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422773_20351853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422775_2035185390">
            <w:r>
              <w:rPr>
                <w:webHidden/>
                <w:rStyle w:val="IndexLink"/>
                <w:rtl w:val="true"/>
              </w:rPr>
              <w:t>مقدمه</w:t>
            </w:r>
            <w:r>
              <w:rPr>
                <w:rStyle w:val="IndexLink"/>
                <w:rtl w:val="true"/>
              </w:rPr>
              <w:tab/>
            </w:r>
            <w:r>
              <w:rPr>
                <w:rStyle w:val="IndexLink"/>
              </w:rPr>
              <w:t>44</w:t>
            </w:r>
          </w:hyperlink>
        </w:p>
        <w:p>
          <w:pPr>
            <w:pStyle w:val="Contents3"/>
            <w:tabs>
              <w:tab w:val="clear" w:pos="8459"/>
              <w:tab w:val="right" w:pos="9026" w:leader="dot"/>
            </w:tabs>
            <w:rPr/>
          </w:pPr>
          <w:hyperlink w:anchor="__RefHeading___Toc2422777_2035185390">
            <w:r>
              <w:rPr>
                <w:webHidden/>
                <w:rStyle w:val="IndexLink"/>
                <w:rtl w:val="true"/>
              </w:rPr>
              <w:t>اول</w:t>
            </w:r>
            <w:r>
              <w:rPr>
                <w:rStyle w:val="IndexLink"/>
                <w:rtl w:val="true"/>
              </w:rPr>
              <w:t xml:space="preserve">. </w:t>
            </w:r>
            <w:r>
              <w:rPr>
                <w:rStyle w:val="IndexLink"/>
                <w:rtl w:val="true"/>
              </w:rPr>
              <w:t>تروریسم؛ در نسبت با اسطوره</w:t>
            </w:r>
            <w:r>
              <w:rPr>
                <w:rStyle w:val="IndexLink"/>
                <w:rtl w:val="true"/>
              </w:rPr>
              <w:tab/>
            </w:r>
            <w:r>
              <w:rPr>
                <w:rStyle w:val="IndexLink"/>
              </w:rPr>
              <w:t>47</w:t>
            </w:r>
          </w:hyperlink>
        </w:p>
        <w:p>
          <w:pPr>
            <w:pStyle w:val="Contents3"/>
            <w:tabs>
              <w:tab w:val="clear" w:pos="8459"/>
              <w:tab w:val="right" w:pos="9026" w:leader="dot"/>
            </w:tabs>
            <w:rPr/>
          </w:pPr>
          <w:hyperlink w:anchor="__RefHeading___Toc2422779_2035185390">
            <w:r>
              <w:rPr>
                <w:webHidden/>
                <w:rStyle w:val="IndexLink"/>
                <w:rtl w:val="true"/>
              </w:rPr>
              <w:t>دوم</w:t>
            </w:r>
            <w:r>
              <w:rPr>
                <w:rStyle w:val="IndexLink"/>
                <w:rtl w:val="true"/>
              </w:rPr>
              <w:t xml:space="preserve">. </w:t>
            </w:r>
            <w:r>
              <w:rPr>
                <w:rStyle w:val="IndexLink"/>
                <w:rtl w:val="true"/>
              </w:rPr>
              <w:t>تروریسم؛ ابزار سیاسی</w:t>
            </w:r>
            <w:r>
              <w:rPr>
                <w:rStyle w:val="IndexLink"/>
                <w:rtl w:val="true"/>
              </w:rPr>
              <w:tab/>
            </w:r>
            <w:r>
              <w:rPr>
                <w:rStyle w:val="IndexLink"/>
              </w:rPr>
              <w:t>48</w:t>
            </w:r>
          </w:hyperlink>
        </w:p>
        <w:p>
          <w:pPr>
            <w:pStyle w:val="Contents3"/>
            <w:tabs>
              <w:tab w:val="clear" w:pos="8459"/>
              <w:tab w:val="right" w:pos="9026" w:leader="dot"/>
            </w:tabs>
            <w:rPr/>
          </w:pPr>
          <w:hyperlink w:anchor="__RefHeading___Toc2422781_2035185390">
            <w:r>
              <w:rPr>
                <w:webHidden/>
                <w:rStyle w:val="IndexLink"/>
                <w:rtl w:val="true"/>
              </w:rPr>
              <w:t>سوم</w:t>
            </w:r>
            <w:r>
              <w:rPr>
                <w:rStyle w:val="IndexLink"/>
                <w:rtl w:val="true"/>
              </w:rPr>
              <w:t xml:space="preserve">. </w:t>
            </w:r>
            <w:r>
              <w:rPr>
                <w:rStyle w:val="IndexLink"/>
                <w:rtl w:val="true"/>
              </w:rPr>
              <w:t>تجزیه و تحلیل اقتصادی تروریسم</w:t>
            </w:r>
            <w:r>
              <w:rPr>
                <w:rStyle w:val="IndexLink"/>
                <w:rtl w:val="true"/>
              </w:rPr>
              <w:tab/>
            </w:r>
            <w:r>
              <w:rPr>
                <w:rStyle w:val="IndexLink"/>
              </w:rPr>
              <w:t>49</w:t>
            </w:r>
          </w:hyperlink>
        </w:p>
        <w:p>
          <w:pPr>
            <w:pStyle w:val="Contents3"/>
            <w:tabs>
              <w:tab w:val="clear" w:pos="8459"/>
              <w:tab w:val="right" w:pos="9026" w:leader="dot"/>
            </w:tabs>
            <w:rPr/>
          </w:pPr>
          <w:hyperlink w:anchor="__RefHeading___Toc2422783_2035185390">
            <w:r>
              <w:rPr>
                <w:webHidden/>
                <w:rStyle w:val="IndexLink"/>
                <w:rtl w:val="true"/>
              </w:rPr>
              <w:t>چهارم</w:t>
            </w:r>
            <w:r>
              <w:rPr>
                <w:rStyle w:val="IndexLink"/>
                <w:rtl w:val="true"/>
              </w:rPr>
              <w:t xml:space="preserve">. </w:t>
            </w:r>
            <w:r>
              <w:rPr>
                <w:rStyle w:val="IndexLink"/>
                <w:rtl w:val="true"/>
              </w:rPr>
              <w:t>تروریسم؛ انتخابی استراتژیک</w:t>
            </w:r>
            <w:r>
              <w:rPr>
                <w:rStyle w:val="IndexLink"/>
                <w:rtl w:val="true"/>
              </w:rPr>
              <w:tab/>
            </w:r>
            <w:r>
              <w:rPr>
                <w:rStyle w:val="IndexLink"/>
              </w:rPr>
              <w:t>51</w:t>
            </w:r>
          </w:hyperlink>
        </w:p>
        <w:p>
          <w:pPr>
            <w:pStyle w:val="Contents3"/>
            <w:tabs>
              <w:tab w:val="clear" w:pos="8459"/>
              <w:tab w:val="right" w:pos="9026" w:leader="dot"/>
            </w:tabs>
            <w:rPr/>
          </w:pPr>
          <w:hyperlink w:anchor="__RefHeading___Toc2422785_2035185390">
            <w:r>
              <w:rPr>
                <w:webHidden/>
                <w:rStyle w:val="IndexLink"/>
                <w:rtl w:val="true"/>
              </w:rPr>
              <w:t>پنجم</w:t>
            </w:r>
            <w:r>
              <w:rPr>
                <w:rStyle w:val="IndexLink"/>
                <w:rtl w:val="true"/>
              </w:rPr>
              <w:t xml:space="preserve">. </w:t>
            </w:r>
            <w:r>
              <w:rPr>
                <w:rStyle w:val="IndexLink"/>
                <w:rtl w:val="true"/>
              </w:rPr>
              <w:t>رهیافت روانشناسانه به تروریسم</w:t>
            </w:r>
            <w:r>
              <w:rPr>
                <w:rStyle w:val="IndexLink"/>
                <w:rtl w:val="true"/>
              </w:rPr>
              <w:tab/>
            </w:r>
            <w:r>
              <w:rPr>
                <w:rStyle w:val="IndexLink"/>
              </w:rPr>
              <w:t>54</w:t>
            </w:r>
          </w:hyperlink>
        </w:p>
        <w:p>
          <w:pPr>
            <w:pStyle w:val="Contents3"/>
            <w:tabs>
              <w:tab w:val="clear" w:pos="8459"/>
              <w:tab w:val="right" w:pos="9026" w:leader="dot"/>
            </w:tabs>
            <w:rPr/>
          </w:pPr>
          <w:hyperlink w:anchor="__RefHeading___Toc2422787_2035185390">
            <w:r>
              <w:rPr>
                <w:webHidden/>
                <w:rStyle w:val="IndexLink"/>
                <w:rtl w:val="true"/>
              </w:rPr>
              <w:t>ششم</w:t>
            </w:r>
            <w:r>
              <w:rPr>
                <w:rStyle w:val="IndexLink"/>
                <w:rtl w:val="true"/>
              </w:rPr>
              <w:t xml:space="preserve">. </w:t>
            </w:r>
            <w:r>
              <w:rPr>
                <w:rStyle w:val="IndexLink"/>
                <w:rtl w:val="true"/>
              </w:rPr>
              <w:t>رهیافت سیاسی به تروریسم</w:t>
            </w:r>
            <w:r>
              <w:rPr>
                <w:rStyle w:val="IndexLink"/>
                <w:rtl w:val="true"/>
              </w:rPr>
              <w:tab/>
            </w:r>
            <w:r>
              <w:rPr>
                <w:rStyle w:val="IndexLink"/>
              </w:rPr>
              <w:t>57</w:t>
            </w:r>
          </w:hyperlink>
        </w:p>
        <w:p>
          <w:pPr>
            <w:pStyle w:val="Contents3"/>
            <w:tabs>
              <w:tab w:val="clear" w:pos="8459"/>
              <w:tab w:val="right" w:pos="9026" w:leader="dot"/>
            </w:tabs>
            <w:rPr/>
          </w:pPr>
          <w:hyperlink w:anchor="__RefHeading___Toc2422789_2035185390">
            <w:r>
              <w:rPr>
                <w:webHidden/>
                <w:rStyle w:val="IndexLink"/>
                <w:rtl w:val="true"/>
              </w:rPr>
              <w:t>هفتم</w:t>
            </w:r>
            <w:r>
              <w:rPr>
                <w:rStyle w:val="IndexLink"/>
                <w:rtl w:val="true"/>
              </w:rPr>
              <w:t xml:space="preserve">. </w:t>
            </w:r>
            <w:r>
              <w:rPr>
                <w:rStyle w:val="IndexLink"/>
                <w:rtl w:val="true"/>
              </w:rPr>
              <w:t>رهیافت فلسفی به تروریسم</w:t>
            </w:r>
            <w:r>
              <w:rPr>
                <w:rStyle w:val="IndexLink"/>
                <w:rtl w:val="true"/>
              </w:rPr>
              <w:tab/>
            </w:r>
            <w:r>
              <w:rPr>
                <w:rStyle w:val="IndexLink"/>
              </w:rPr>
              <w:t>59</w:t>
            </w:r>
          </w:hyperlink>
        </w:p>
        <w:p>
          <w:pPr>
            <w:pStyle w:val="Contents3"/>
            <w:tabs>
              <w:tab w:val="clear" w:pos="8459"/>
              <w:tab w:val="right" w:pos="9026" w:leader="dot"/>
            </w:tabs>
            <w:rPr/>
          </w:pPr>
          <w:hyperlink w:anchor="__RefHeading___Toc2422791_2035185390">
            <w:r>
              <w:rPr>
                <w:webHidden/>
                <w:rStyle w:val="IndexLink"/>
                <w:rtl w:val="true"/>
              </w:rPr>
              <w:t>هشتم</w:t>
            </w:r>
            <w:r>
              <w:rPr>
                <w:rStyle w:val="IndexLink"/>
                <w:rtl w:val="true"/>
              </w:rPr>
              <w:t xml:space="preserve">. </w:t>
            </w:r>
            <w:r>
              <w:rPr>
                <w:rStyle w:val="IndexLink"/>
                <w:rtl w:val="true"/>
              </w:rPr>
              <w:t>رهیافت نژادپرستانه به تروریسم</w:t>
            </w:r>
            <w:r>
              <w:rPr>
                <w:rStyle w:val="IndexLink"/>
                <w:rtl w:val="true"/>
              </w:rPr>
              <w:tab/>
            </w:r>
            <w:r>
              <w:rPr>
                <w:rStyle w:val="IndexLink"/>
              </w:rPr>
              <w:t>60</w:t>
            </w:r>
          </w:hyperlink>
        </w:p>
        <w:p>
          <w:pPr>
            <w:pStyle w:val="Contents3"/>
            <w:tabs>
              <w:tab w:val="clear" w:pos="8459"/>
              <w:tab w:val="right" w:pos="9026" w:leader="dot"/>
            </w:tabs>
            <w:rPr/>
          </w:pPr>
          <w:hyperlink w:anchor="__RefHeading___Toc2422793_2035185390">
            <w:r>
              <w:rPr>
                <w:webHidden/>
                <w:rStyle w:val="IndexLink"/>
                <w:rtl w:val="true"/>
              </w:rPr>
              <w:t>نهم</w:t>
            </w:r>
            <w:r>
              <w:rPr>
                <w:rStyle w:val="IndexLink"/>
                <w:rtl w:val="true"/>
              </w:rPr>
              <w:t xml:space="preserve">. </w:t>
            </w:r>
            <w:r>
              <w:rPr>
                <w:rStyle w:val="IndexLink"/>
                <w:rtl w:val="true"/>
              </w:rPr>
              <w:t>تروریسم؛ پدیده‌ای انتقالی و وارداتی</w:t>
            </w:r>
            <w:r>
              <w:rPr>
                <w:rStyle w:val="IndexLink"/>
                <w:rtl w:val="true"/>
              </w:rPr>
              <w:tab/>
            </w:r>
            <w:r>
              <w:rPr>
                <w:rStyle w:val="IndexLink"/>
              </w:rPr>
              <w:t>61</w:t>
            </w:r>
          </w:hyperlink>
        </w:p>
        <w:p>
          <w:pPr>
            <w:pStyle w:val="Contents3"/>
            <w:tabs>
              <w:tab w:val="clear" w:pos="8459"/>
              <w:tab w:val="right" w:pos="9026" w:leader="dot"/>
            </w:tabs>
            <w:rPr/>
          </w:pPr>
          <w:hyperlink w:anchor="__RefHeading___Toc2422795_2035185390">
            <w:r>
              <w:rPr>
                <w:webHidden/>
                <w:rStyle w:val="IndexLink"/>
                <w:rtl w:val="true"/>
              </w:rPr>
              <w:t>دهم</w:t>
            </w:r>
            <w:r>
              <w:rPr>
                <w:rStyle w:val="IndexLink"/>
                <w:rtl w:val="true"/>
              </w:rPr>
              <w:t xml:space="preserve">. </w:t>
            </w:r>
            <w:r>
              <w:rPr>
                <w:rStyle w:val="IndexLink"/>
                <w:rtl w:val="true"/>
              </w:rPr>
              <w:t>رهیافت ایدئولوژیک به تروریسم</w:t>
            </w:r>
            <w:r>
              <w:rPr>
                <w:rStyle w:val="IndexLink"/>
                <w:rtl w:val="true"/>
              </w:rPr>
              <w:tab/>
            </w:r>
            <w:r>
              <w:rPr>
                <w:rStyle w:val="IndexLink"/>
              </w:rPr>
              <w:t>63</w:t>
            </w:r>
          </w:hyperlink>
        </w:p>
        <w:p>
          <w:pPr>
            <w:pStyle w:val="Contents3"/>
            <w:tabs>
              <w:tab w:val="clear" w:pos="8459"/>
              <w:tab w:val="right" w:pos="9026" w:leader="dot"/>
            </w:tabs>
            <w:rPr/>
          </w:pPr>
          <w:hyperlink w:anchor="__RefHeading___Toc2422797_2035185390">
            <w:r>
              <w:rPr>
                <w:webHidden/>
                <w:rStyle w:val="IndexLink"/>
                <w:rtl w:val="true"/>
              </w:rPr>
              <w:t>یازدهم</w:t>
            </w:r>
            <w:r>
              <w:rPr>
                <w:rStyle w:val="IndexLink"/>
                <w:rtl w:val="true"/>
              </w:rPr>
              <w:t xml:space="preserve">. </w:t>
            </w:r>
            <w:r>
              <w:rPr>
                <w:rStyle w:val="IndexLink"/>
                <w:rtl w:val="true"/>
              </w:rPr>
              <w:t>تبیین تروریسم بر اساس نقش استعمار</w:t>
            </w:r>
            <w:r>
              <w:rPr>
                <w:rStyle w:val="IndexLink"/>
                <w:rtl w:val="true"/>
              </w:rPr>
              <w:tab/>
            </w:r>
            <w:r>
              <w:rPr>
                <w:rStyle w:val="IndexLink"/>
              </w:rPr>
              <w:t>64</w:t>
            </w:r>
          </w:hyperlink>
        </w:p>
        <w:p>
          <w:pPr>
            <w:pStyle w:val="Contents3"/>
            <w:tabs>
              <w:tab w:val="clear" w:pos="8459"/>
              <w:tab w:val="right" w:pos="9026" w:leader="dot"/>
            </w:tabs>
            <w:rPr/>
          </w:pPr>
          <w:hyperlink w:anchor="__RefHeading___Toc2422799_2035185390">
            <w:r>
              <w:rPr>
                <w:webHidden/>
                <w:rStyle w:val="IndexLink"/>
                <w:rtl w:val="true"/>
              </w:rPr>
              <w:t>دوازدهم</w:t>
            </w:r>
            <w:r>
              <w:rPr>
                <w:rStyle w:val="IndexLink"/>
                <w:rtl w:val="true"/>
              </w:rPr>
              <w:t xml:space="preserve">. </w:t>
            </w:r>
            <w:r>
              <w:rPr>
                <w:rStyle w:val="IndexLink"/>
                <w:rtl w:val="true"/>
              </w:rPr>
              <w:t>نگرش تلفیقی میان نظریه‌ها و رهیافت‌های به تروریسم</w:t>
            </w:r>
            <w:r>
              <w:rPr>
                <w:rStyle w:val="IndexLink"/>
                <w:rtl w:val="true"/>
              </w:rPr>
              <w:tab/>
            </w:r>
            <w:r>
              <w:rPr>
                <w:rStyle w:val="IndexLink"/>
              </w:rPr>
              <w:t>65</w:t>
            </w:r>
          </w:hyperlink>
        </w:p>
        <w:p>
          <w:pPr>
            <w:pStyle w:val="Contents4"/>
            <w:tabs>
              <w:tab w:val="clear" w:pos="8176"/>
              <w:tab w:val="right" w:pos="9026" w:leader="dot"/>
            </w:tabs>
            <w:rPr/>
          </w:pPr>
          <w:hyperlink w:anchor="__RefHeading___Toc2422801_203518539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422803_2035185390">
            <w:r>
              <w:rPr>
                <w:webHidden/>
                <w:rStyle w:val="IndexLink"/>
              </w:rPr>
              <w:t>1</w:t>
            </w:r>
            <w:r>
              <w:rPr>
                <w:rStyle w:val="IndexLink"/>
                <w:rtl w:val="true"/>
              </w:rPr>
              <w:t xml:space="preserve">. </w:t>
            </w:r>
            <w:r>
              <w:rPr>
                <w:rStyle w:val="IndexLink"/>
                <w:rtl w:val="true"/>
              </w:rPr>
              <w:t>علت سیاسی و ضعف دولت نوپا</w:t>
            </w:r>
            <w:r>
              <w:rPr>
                <w:rStyle w:val="IndexLink"/>
                <w:rtl w:val="true"/>
              </w:rPr>
              <w:tab/>
            </w:r>
            <w:r>
              <w:rPr>
                <w:rStyle w:val="IndexLink"/>
              </w:rPr>
              <w:t>70</w:t>
            </w:r>
          </w:hyperlink>
        </w:p>
        <w:p>
          <w:pPr>
            <w:pStyle w:val="Contents4"/>
            <w:tabs>
              <w:tab w:val="clear" w:pos="8176"/>
              <w:tab w:val="right" w:pos="9026" w:leader="dot"/>
            </w:tabs>
            <w:rPr/>
          </w:pPr>
          <w:hyperlink w:anchor="__RefHeading___Toc2422805_2035185390">
            <w:r>
              <w:rPr>
                <w:webHidden/>
                <w:rStyle w:val="IndexLink"/>
              </w:rPr>
              <w:t>2</w:t>
            </w:r>
            <w:r>
              <w:rPr>
                <w:rStyle w:val="IndexLink"/>
                <w:rtl w:val="true"/>
              </w:rPr>
              <w:t xml:space="preserve">. </w:t>
            </w:r>
            <w:r>
              <w:rPr>
                <w:rStyle w:val="IndexLink"/>
                <w:rtl w:val="true"/>
              </w:rPr>
              <w:t>علت ایدئولوژیک</w:t>
            </w:r>
            <w:r>
              <w:rPr>
                <w:rStyle w:val="IndexLink"/>
                <w:rtl w:val="true"/>
              </w:rPr>
              <w:tab/>
            </w:r>
            <w:r>
              <w:rPr>
                <w:rStyle w:val="IndexLink"/>
              </w:rPr>
              <w:t>72</w:t>
            </w:r>
          </w:hyperlink>
        </w:p>
        <w:p>
          <w:pPr>
            <w:pStyle w:val="Contents4"/>
            <w:tabs>
              <w:tab w:val="clear" w:pos="8176"/>
              <w:tab w:val="right" w:pos="9026" w:leader="dot"/>
            </w:tabs>
            <w:rPr/>
          </w:pPr>
          <w:hyperlink w:anchor="__RefHeading___Toc2422807_2035185390">
            <w:r>
              <w:rPr>
                <w:webHidden/>
                <w:rStyle w:val="IndexLink"/>
              </w:rPr>
              <w:t>3</w:t>
            </w:r>
            <w:r>
              <w:rPr>
                <w:rStyle w:val="IndexLink"/>
                <w:rtl w:val="true"/>
              </w:rPr>
              <w:t xml:space="preserve">. </w:t>
            </w:r>
            <w:r>
              <w:rPr>
                <w:rStyle w:val="IndexLink"/>
                <w:rtl w:val="true"/>
              </w:rPr>
              <w:t>علت جامعه‌شناختی – روانشناختی</w:t>
            </w:r>
            <w:r>
              <w:rPr>
                <w:rStyle w:val="IndexLink"/>
                <w:rtl w:val="true"/>
              </w:rPr>
              <w:tab/>
            </w:r>
            <w:r>
              <w:rPr>
                <w:rStyle w:val="IndexLink"/>
              </w:rPr>
              <w:t>77</w:t>
            </w:r>
          </w:hyperlink>
        </w:p>
        <w:p>
          <w:pPr>
            <w:pStyle w:val="Contents4"/>
            <w:tabs>
              <w:tab w:val="clear" w:pos="8176"/>
              <w:tab w:val="right" w:pos="9026" w:leader="dot"/>
            </w:tabs>
            <w:rPr/>
          </w:pPr>
          <w:hyperlink w:anchor="__RefHeading___Toc2422809_2035185390">
            <w:r>
              <w:rPr>
                <w:webHidden/>
                <w:rStyle w:val="IndexLink"/>
              </w:rPr>
              <w:t>4</w:t>
            </w:r>
            <w:r>
              <w:rPr>
                <w:rStyle w:val="IndexLink"/>
                <w:rtl w:val="true"/>
              </w:rPr>
              <w:t xml:space="preserve">. </w:t>
            </w:r>
            <w:r>
              <w:rPr>
                <w:rStyle w:val="IndexLink"/>
                <w:rtl w:val="true"/>
              </w:rPr>
              <w:t>علت فرهنگی</w:t>
            </w:r>
            <w:r>
              <w:rPr>
                <w:rStyle w:val="IndexLink"/>
                <w:rtl w:val="true"/>
              </w:rPr>
              <w:tab/>
            </w:r>
            <w:r>
              <w:rPr>
                <w:rStyle w:val="IndexLink"/>
              </w:rPr>
              <w:t>78</w:t>
            </w:r>
          </w:hyperlink>
        </w:p>
        <w:p>
          <w:pPr>
            <w:pStyle w:val="Contents4"/>
            <w:tabs>
              <w:tab w:val="clear" w:pos="8176"/>
              <w:tab w:val="right" w:pos="9026" w:leader="dot"/>
            </w:tabs>
            <w:rPr/>
          </w:pPr>
          <w:hyperlink w:anchor="__RefHeading___Toc2422811_2035185390">
            <w:r>
              <w:rPr>
                <w:webHidden/>
                <w:rStyle w:val="IndexLink"/>
              </w:rPr>
              <w:t>5</w:t>
            </w:r>
            <w:r>
              <w:rPr>
                <w:rStyle w:val="IndexLink"/>
                <w:rtl w:val="true"/>
              </w:rPr>
              <w:t xml:space="preserve">. </w:t>
            </w:r>
            <w:r>
              <w:rPr>
                <w:rStyle w:val="IndexLink"/>
                <w:rtl w:val="true"/>
              </w:rPr>
              <w:t>علت بیرونی</w:t>
            </w:r>
            <w:r>
              <w:rPr>
                <w:rStyle w:val="IndexLink"/>
                <w:rtl w:val="true"/>
              </w:rPr>
              <w:tab/>
            </w:r>
            <w:r>
              <w:rPr>
                <w:rStyle w:val="IndexLink"/>
              </w:rPr>
              <w:t>79</w:t>
            </w:r>
          </w:hyperlink>
        </w:p>
        <w:p>
          <w:pPr>
            <w:pStyle w:val="Contents3"/>
            <w:tabs>
              <w:tab w:val="clear" w:pos="8459"/>
              <w:tab w:val="right" w:pos="9026" w:leader="dot"/>
            </w:tabs>
            <w:rPr/>
          </w:pPr>
          <w:hyperlink w:anchor="__RefHeading___Toc2422813_2035185390">
            <w:r>
              <w:rPr>
                <w:webHidden/>
                <w:rStyle w:val="IndexLink"/>
                <w:rtl w:val="true"/>
              </w:rPr>
              <w:t>نتیجه‌گیری</w:t>
            </w:r>
            <w:r>
              <w:rPr>
                <w:rStyle w:val="IndexLink"/>
                <w:rtl w:val="true"/>
              </w:rPr>
              <w:tab/>
            </w:r>
            <w:r>
              <w:rPr>
                <w:rStyle w:val="IndexLink"/>
              </w:rPr>
              <w:t>81</w:t>
            </w:r>
          </w:hyperlink>
        </w:p>
        <w:p>
          <w:pPr>
            <w:pStyle w:val="Contents2"/>
            <w:tabs>
              <w:tab w:val="clear" w:pos="8743"/>
              <w:tab w:val="right" w:pos="9026" w:leader="dot"/>
            </w:tabs>
            <w:rPr/>
          </w:pPr>
          <w:hyperlink w:anchor="__RefHeading___Toc2422815_2035185390">
            <w:r>
              <w:rPr>
                <w:webHidden/>
                <w:rStyle w:val="IndexLink"/>
                <w:rtl w:val="true"/>
              </w:rPr>
              <w:t>گفتار سوم</w:t>
            </w:r>
            <w:r>
              <w:rPr>
                <w:rStyle w:val="IndexLink"/>
                <w:rtl w:val="true"/>
              </w:rPr>
              <w:t xml:space="preserve">: </w:t>
            </w:r>
            <w:r>
              <w:rPr>
                <w:rStyle w:val="IndexLink"/>
                <w:rtl w:val="true"/>
              </w:rPr>
              <w:t>تروریسم مبتنی بر ایدئولوژی</w:t>
            </w:r>
            <w:r>
              <w:rPr>
                <w:rStyle w:val="IndexLink"/>
                <w:rtl w:val="true"/>
              </w:rPr>
              <w:t xml:space="preserve">: </w:t>
            </w:r>
            <w:r>
              <w:rPr>
                <w:rStyle w:val="IndexLink"/>
                <w:rtl w:val="true"/>
              </w:rPr>
              <w:t>چارچوبی برای تحلیل</w:t>
            </w:r>
            <w:r>
              <w:rPr>
                <w:rStyle w:val="IndexLink"/>
                <w:rtl w:val="true"/>
              </w:rPr>
              <w:t>/</w:t>
            </w:r>
            <w:r>
              <w:rPr>
                <w:rStyle w:val="IndexLink"/>
                <w:rtl w:val="true"/>
              </w:rPr>
              <w:t>دکتر ابوذر گوهری مقدم</w:t>
            </w:r>
            <w:r>
              <w:rPr>
                <w:rStyle w:val="IndexLink"/>
                <w:rtl w:val="true"/>
              </w:rPr>
              <w:tab/>
            </w:r>
            <w:r>
              <w:rPr>
                <w:rStyle w:val="IndexLink"/>
              </w:rPr>
              <w:t>88</w:t>
            </w:r>
          </w:hyperlink>
        </w:p>
        <w:p>
          <w:pPr>
            <w:pStyle w:val="Contents3"/>
            <w:tabs>
              <w:tab w:val="clear" w:pos="8459"/>
              <w:tab w:val="right" w:pos="9026" w:leader="dot"/>
            </w:tabs>
            <w:rPr/>
          </w:pPr>
          <w:hyperlink w:anchor="__RefHeading___Toc2422817_203518539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422819_203518539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422821_2035185390">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2422823_2035185390">
            <w:r>
              <w:rPr>
                <w:webHidden/>
                <w:rStyle w:val="IndexLink"/>
                <w:rtl w:val="true"/>
              </w:rPr>
              <w:t>اول</w:t>
            </w:r>
            <w:r>
              <w:rPr>
                <w:rStyle w:val="IndexLink"/>
                <w:rtl w:val="true"/>
              </w:rPr>
              <w:t xml:space="preserve">. </w:t>
            </w:r>
            <w:r>
              <w:rPr>
                <w:rStyle w:val="IndexLink"/>
                <w:rtl w:val="true"/>
              </w:rPr>
              <w:t>دریافت‌هایی از ایدئولوژی و تحولات تروریسم مبتنی بر ایدئولوژی</w:t>
            </w:r>
            <w:r>
              <w:rPr>
                <w:rStyle w:val="IndexLink"/>
                <w:rtl w:val="true"/>
              </w:rPr>
              <w:tab/>
            </w:r>
            <w:r>
              <w:rPr>
                <w:rStyle w:val="IndexLink"/>
              </w:rPr>
              <w:t>90</w:t>
            </w:r>
          </w:hyperlink>
        </w:p>
        <w:p>
          <w:pPr>
            <w:pStyle w:val="Contents3"/>
            <w:tabs>
              <w:tab w:val="clear" w:pos="8459"/>
              <w:tab w:val="right" w:pos="9026" w:leader="dot"/>
            </w:tabs>
            <w:rPr/>
          </w:pPr>
          <w:hyperlink w:anchor="__RefHeading___Toc2422825_2035185390">
            <w:r>
              <w:rPr>
                <w:webHidden/>
                <w:rStyle w:val="IndexLink"/>
                <w:rtl w:val="true"/>
              </w:rPr>
              <w:t>دوم</w:t>
            </w:r>
            <w:r>
              <w:rPr>
                <w:rStyle w:val="IndexLink"/>
                <w:rtl w:val="true"/>
              </w:rPr>
              <w:t xml:space="preserve">. </w:t>
            </w:r>
            <w:r>
              <w:rPr>
                <w:rStyle w:val="IndexLink"/>
                <w:rtl w:val="true"/>
              </w:rPr>
              <w:t>سه رویکرد تئوریک در تبیین نسبت تأثیر ایدئولوژی بر تروریسم</w:t>
            </w:r>
            <w:r>
              <w:rPr>
                <w:rStyle w:val="IndexLink"/>
                <w:rtl w:val="true"/>
              </w:rPr>
              <w:tab/>
            </w:r>
            <w:r>
              <w:rPr>
                <w:rStyle w:val="IndexLink"/>
              </w:rPr>
              <w:t>94</w:t>
            </w:r>
          </w:hyperlink>
        </w:p>
        <w:p>
          <w:pPr>
            <w:pStyle w:val="Contents4"/>
            <w:tabs>
              <w:tab w:val="clear" w:pos="8176"/>
              <w:tab w:val="right" w:pos="9026" w:leader="dot"/>
            </w:tabs>
            <w:rPr/>
          </w:pPr>
          <w:hyperlink w:anchor="__RefHeading___Toc2422827_2035185390">
            <w:r>
              <w:rPr>
                <w:webHidden/>
                <w:rStyle w:val="IndexLink"/>
              </w:rPr>
              <w:t>1</w:t>
            </w:r>
            <w:r>
              <w:rPr>
                <w:rStyle w:val="IndexLink"/>
                <w:rtl w:val="true"/>
              </w:rPr>
              <w:t xml:space="preserve">. </w:t>
            </w:r>
            <w:r>
              <w:rPr>
                <w:rStyle w:val="IndexLink"/>
                <w:rtl w:val="true"/>
              </w:rPr>
              <w:t>مبناگرایان</w:t>
            </w:r>
            <w:r>
              <w:rPr>
                <w:rStyle w:val="IndexLink"/>
                <w:rtl w:val="true"/>
              </w:rPr>
              <w:tab/>
            </w:r>
            <w:r>
              <w:rPr>
                <w:rStyle w:val="IndexLink"/>
              </w:rPr>
              <w:t>94</w:t>
            </w:r>
          </w:hyperlink>
        </w:p>
        <w:p>
          <w:pPr>
            <w:pStyle w:val="Contents4"/>
            <w:tabs>
              <w:tab w:val="clear" w:pos="8176"/>
              <w:tab w:val="right" w:pos="9026" w:leader="dot"/>
            </w:tabs>
            <w:rPr/>
          </w:pPr>
          <w:hyperlink w:anchor="__RefHeading___Toc2422829_2035185390">
            <w:r>
              <w:rPr>
                <w:webHidden/>
                <w:rStyle w:val="IndexLink"/>
              </w:rPr>
              <w:t>2</w:t>
            </w:r>
            <w:r>
              <w:rPr>
                <w:rStyle w:val="IndexLink"/>
                <w:rtl w:val="true"/>
              </w:rPr>
              <w:t xml:space="preserve">. </w:t>
            </w:r>
            <w:r>
              <w:rPr>
                <w:rStyle w:val="IndexLink"/>
                <w:rtl w:val="true"/>
              </w:rPr>
              <w:t>ابزارگرایان</w:t>
            </w:r>
            <w:r>
              <w:rPr>
                <w:rStyle w:val="IndexLink"/>
                <w:rtl w:val="true"/>
              </w:rPr>
              <w:tab/>
            </w:r>
            <w:r>
              <w:rPr>
                <w:rStyle w:val="IndexLink"/>
              </w:rPr>
              <w:t>95</w:t>
            </w:r>
          </w:hyperlink>
        </w:p>
        <w:p>
          <w:pPr>
            <w:pStyle w:val="Contents4"/>
            <w:tabs>
              <w:tab w:val="clear" w:pos="8176"/>
              <w:tab w:val="right" w:pos="9026" w:leader="dot"/>
            </w:tabs>
            <w:rPr/>
          </w:pPr>
          <w:hyperlink w:anchor="__RefHeading___Toc2422831_2035185390">
            <w:r>
              <w:rPr>
                <w:webHidden/>
                <w:rStyle w:val="IndexLink"/>
              </w:rPr>
              <w:t>3</w:t>
            </w:r>
            <w:r>
              <w:rPr>
                <w:rStyle w:val="IndexLink"/>
                <w:rtl w:val="true"/>
              </w:rPr>
              <w:t xml:space="preserve">. </w:t>
            </w:r>
            <w:r>
              <w:rPr>
                <w:rStyle w:val="IndexLink"/>
                <w:rtl w:val="true"/>
              </w:rPr>
              <w:t>سازه‌انگاران</w:t>
            </w:r>
            <w:r>
              <w:rPr>
                <w:rStyle w:val="IndexLink"/>
                <w:rtl w:val="true"/>
              </w:rPr>
              <w:tab/>
            </w:r>
            <w:r>
              <w:rPr>
                <w:rStyle w:val="IndexLink"/>
              </w:rPr>
              <w:t>97</w:t>
            </w:r>
          </w:hyperlink>
        </w:p>
        <w:p>
          <w:pPr>
            <w:pStyle w:val="Contents3"/>
            <w:tabs>
              <w:tab w:val="clear" w:pos="8459"/>
              <w:tab w:val="right" w:pos="9026" w:leader="dot"/>
            </w:tabs>
            <w:rPr/>
          </w:pPr>
          <w:hyperlink w:anchor="__RefHeading___Toc2422833_2035185390">
            <w:r>
              <w:rPr>
                <w:webHidden/>
                <w:rStyle w:val="IndexLink"/>
                <w:rtl w:val="true"/>
              </w:rPr>
              <w:t>سوم</w:t>
            </w:r>
            <w:r>
              <w:rPr>
                <w:rStyle w:val="IndexLink"/>
                <w:rtl w:val="true"/>
              </w:rPr>
              <w:t xml:space="preserve">. </w:t>
            </w:r>
            <w:r>
              <w:rPr>
                <w:rStyle w:val="IndexLink"/>
                <w:rtl w:val="true"/>
              </w:rPr>
              <w:t>تبیین رابطه ایدئولوژی و تروریسم</w:t>
            </w:r>
            <w:r>
              <w:rPr>
                <w:rStyle w:val="IndexLink"/>
                <w:rtl w:val="true"/>
              </w:rPr>
              <w:tab/>
            </w:r>
            <w:r>
              <w:rPr>
                <w:rStyle w:val="IndexLink"/>
              </w:rPr>
              <w:t>99</w:t>
            </w:r>
          </w:hyperlink>
        </w:p>
        <w:p>
          <w:pPr>
            <w:pStyle w:val="Contents3"/>
            <w:tabs>
              <w:tab w:val="clear" w:pos="8459"/>
              <w:tab w:val="right" w:pos="9026" w:leader="dot"/>
            </w:tabs>
            <w:rPr/>
          </w:pPr>
          <w:hyperlink w:anchor="__RefHeading___Toc2422835_2035185390">
            <w:r>
              <w:rPr>
                <w:webHidden/>
                <w:rStyle w:val="IndexLink"/>
                <w:rtl w:val="true"/>
              </w:rPr>
              <w:t>چهارم</w:t>
            </w:r>
            <w:r>
              <w:rPr>
                <w:rStyle w:val="IndexLink"/>
                <w:rtl w:val="true"/>
              </w:rPr>
              <w:t xml:space="preserve">. </w:t>
            </w:r>
            <w:r>
              <w:rPr>
                <w:rStyle w:val="IndexLink"/>
                <w:rtl w:val="true"/>
              </w:rPr>
              <w:t>روشهای ایدئولوژی در تسهیل تروریسم</w:t>
            </w:r>
            <w:r>
              <w:rPr>
                <w:rStyle w:val="IndexLink"/>
                <w:rtl w:val="true"/>
              </w:rPr>
              <w:tab/>
            </w:r>
            <w:r>
              <w:rPr>
                <w:rStyle w:val="IndexLink"/>
              </w:rPr>
              <w:t>101</w:t>
            </w:r>
          </w:hyperlink>
        </w:p>
        <w:p>
          <w:pPr>
            <w:pStyle w:val="Contents4"/>
            <w:tabs>
              <w:tab w:val="clear" w:pos="8176"/>
              <w:tab w:val="right" w:pos="9026" w:leader="dot"/>
            </w:tabs>
            <w:rPr/>
          </w:pPr>
          <w:hyperlink w:anchor="__RefHeading___Toc2422837_20351853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422839_2035185390">
            <w:r>
              <w:rPr>
                <w:webHidden/>
                <w:rStyle w:val="IndexLink"/>
              </w:rPr>
              <w:t>1</w:t>
            </w:r>
            <w:r>
              <w:rPr>
                <w:rStyle w:val="IndexLink"/>
                <w:rtl w:val="true"/>
              </w:rPr>
              <w:t xml:space="preserve">. </w:t>
            </w:r>
            <w:r>
              <w:rPr>
                <w:rStyle w:val="IndexLink"/>
                <w:rtl w:val="true"/>
              </w:rPr>
              <w:t>تبیین حیطه منازعه و اختلاف</w:t>
            </w:r>
            <w:r>
              <w:rPr>
                <w:rStyle w:val="IndexLink"/>
                <w:rtl w:val="true"/>
              </w:rPr>
              <w:tab/>
            </w:r>
            <w:r>
              <w:rPr>
                <w:rStyle w:val="IndexLink"/>
              </w:rPr>
              <w:t>101</w:t>
            </w:r>
          </w:hyperlink>
        </w:p>
        <w:p>
          <w:pPr>
            <w:pStyle w:val="Contents4"/>
            <w:tabs>
              <w:tab w:val="clear" w:pos="8176"/>
              <w:tab w:val="right" w:pos="9026" w:leader="dot"/>
            </w:tabs>
            <w:rPr/>
          </w:pPr>
          <w:hyperlink w:anchor="__RefHeading___Toc2422841_2035185390">
            <w:r>
              <w:rPr>
                <w:webHidden/>
                <w:rStyle w:val="IndexLink"/>
              </w:rPr>
              <w:t>2</w:t>
            </w:r>
            <w:r>
              <w:rPr>
                <w:rStyle w:val="IndexLink"/>
                <w:rtl w:val="true"/>
              </w:rPr>
              <w:t xml:space="preserve">. </w:t>
            </w:r>
            <w:r>
              <w:rPr>
                <w:rStyle w:val="IndexLink"/>
                <w:rtl w:val="true"/>
              </w:rPr>
              <w:t>مشروعیت‌بخشی به اقدامات خشونت‌بار</w:t>
            </w:r>
            <w:r>
              <w:rPr>
                <w:rStyle w:val="IndexLink"/>
                <w:rtl w:val="true"/>
              </w:rPr>
              <w:tab/>
            </w:r>
            <w:r>
              <w:rPr>
                <w:rStyle w:val="IndexLink"/>
              </w:rPr>
              <w:t>102</w:t>
            </w:r>
          </w:hyperlink>
        </w:p>
        <w:p>
          <w:pPr>
            <w:pStyle w:val="Contents4"/>
            <w:tabs>
              <w:tab w:val="clear" w:pos="8176"/>
              <w:tab w:val="right" w:pos="9026" w:leader="dot"/>
            </w:tabs>
            <w:rPr/>
          </w:pPr>
          <w:hyperlink w:anchor="__RefHeading___Toc2422843_2035185390">
            <w:r>
              <w:rPr>
                <w:webHidden/>
                <w:rStyle w:val="IndexLink"/>
              </w:rPr>
              <w:t>3</w:t>
            </w:r>
            <w:r>
              <w:rPr>
                <w:rStyle w:val="IndexLink"/>
                <w:rtl w:val="true"/>
              </w:rPr>
              <w:t xml:space="preserve">. </w:t>
            </w:r>
            <w:r>
              <w:rPr>
                <w:rStyle w:val="IndexLink"/>
                <w:rtl w:val="true"/>
              </w:rPr>
              <w:t>تعیین پاداش نهایی برای پیروان</w:t>
            </w:r>
            <w:r>
              <w:rPr>
                <w:rStyle w:val="IndexLink"/>
                <w:rtl w:val="true"/>
              </w:rPr>
              <w:tab/>
            </w:r>
            <w:r>
              <w:rPr>
                <w:rStyle w:val="IndexLink"/>
              </w:rPr>
              <w:t>102</w:t>
            </w:r>
          </w:hyperlink>
        </w:p>
        <w:p>
          <w:pPr>
            <w:pStyle w:val="Contents4"/>
            <w:tabs>
              <w:tab w:val="clear" w:pos="8176"/>
              <w:tab w:val="right" w:pos="9026" w:leader="dot"/>
            </w:tabs>
            <w:rPr/>
          </w:pPr>
          <w:hyperlink w:anchor="__RefHeading___Toc2422845_2035185390">
            <w:r>
              <w:rPr>
                <w:webHidden/>
                <w:rStyle w:val="IndexLink"/>
              </w:rPr>
              <w:t>4</w:t>
            </w:r>
            <w:r>
              <w:rPr>
                <w:rStyle w:val="IndexLink"/>
                <w:rtl w:val="true"/>
              </w:rPr>
              <w:t xml:space="preserve">. </w:t>
            </w:r>
            <w:r>
              <w:rPr>
                <w:rStyle w:val="IndexLink"/>
                <w:rtl w:val="true"/>
              </w:rPr>
              <w:t>نمادسازی و ایجاد مناسک</w:t>
            </w:r>
            <w:r>
              <w:rPr>
                <w:rStyle w:val="IndexLink"/>
                <w:rtl w:val="true"/>
              </w:rPr>
              <w:tab/>
            </w:r>
            <w:r>
              <w:rPr>
                <w:rStyle w:val="IndexLink"/>
              </w:rPr>
              <w:t>103</w:t>
            </w:r>
          </w:hyperlink>
        </w:p>
        <w:p>
          <w:pPr>
            <w:pStyle w:val="Contents3"/>
            <w:tabs>
              <w:tab w:val="clear" w:pos="8459"/>
              <w:tab w:val="right" w:pos="9026" w:leader="dot"/>
            </w:tabs>
            <w:rPr/>
          </w:pPr>
          <w:hyperlink w:anchor="__RefHeading___Toc2422847_2035185390">
            <w:r>
              <w:rPr>
                <w:webHidden/>
                <w:rStyle w:val="IndexLink"/>
                <w:rtl w:val="true"/>
              </w:rPr>
              <w:t>پنجم</w:t>
            </w:r>
            <w:r>
              <w:rPr>
                <w:rStyle w:val="IndexLink"/>
                <w:rtl w:val="true"/>
              </w:rPr>
              <w:t xml:space="preserve">. </w:t>
            </w:r>
            <w:r>
              <w:rPr>
                <w:rStyle w:val="IndexLink"/>
                <w:rtl w:val="true"/>
              </w:rPr>
              <w:t>مراحل شکل‌گیری تروریسم مبتنی بر ایدئولوژی</w:t>
            </w:r>
            <w:r>
              <w:rPr>
                <w:rStyle w:val="IndexLink"/>
                <w:rtl w:val="true"/>
              </w:rPr>
              <w:tab/>
            </w:r>
            <w:r>
              <w:rPr>
                <w:rStyle w:val="IndexLink"/>
              </w:rPr>
              <w:t>103</w:t>
            </w:r>
          </w:hyperlink>
        </w:p>
        <w:p>
          <w:pPr>
            <w:pStyle w:val="Contents3"/>
            <w:tabs>
              <w:tab w:val="clear" w:pos="8459"/>
              <w:tab w:val="right" w:pos="9026" w:leader="dot"/>
            </w:tabs>
            <w:rPr/>
          </w:pPr>
          <w:hyperlink w:anchor="__RefHeading___Toc2422849_2035185390">
            <w:r>
              <w:rPr>
                <w:webHidden/>
                <w:rStyle w:val="IndexLink"/>
                <w:rtl w:val="true"/>
              </w:rPr>
              <w:t>نتیجه‌گیری</w:t>
            </w:r>
            <w:r>
              <w:rPr>
                <w:rStyle w:val="IndexLink"/>
                <w:rtl w:val="true"/>
              </w:rPr>
              <w:tab/>
            </w:r>
            <w:r>
              <w:rPr>
                <w:rStyle w:val="IndexLink"/>
              </w:rPr>
              <w:t>105</w:t>
            </w:r>
          </w:hyperlink>
        </w:p>
        <w:p>
          <w:pPr>
            <w:pStyle w:val="Contents2"/>
            <w:tabs>
              <w:tab w:val="clear" w:pos="8743"/>
              <w:tab w:val="right" w:pos="9026" w:leader="dot"/>
            </w:tabs>
            <w:rPr/>
          </w:pPr>
          <w:hyperlink w:anchor="__RefHeading___Toc2422851_2035185390">
            <w:r>
              <w:rPr>
                <w:webHidden/>
                <w:rStyle w:val="IndexLink"/>
                <w:rtl w:val="true"/>
              </w:rPr>
              <w:t>گفتار چهارم</w:t>
            </w:r>
            <w:r>
              <w:rPr>
                <w:rStyle w:val="IndexLink"/>
                <w:rtl w:val="true"/>
              </w:rPr>
              <w:t xml:space="preserve">: </w:t>
            </w:r>
            <w:r>
              <w:rPr>
                <w:rStyle w:val="IndexLink"/>
                <w:rtl w:val="true"/>
              </w:rPr>
              <w:t>بررسی پیشینه، عملکرد تروریستی و تحول ماهیتی و کارکردی سازمان مجاهدین خلق</w:t>
            </w:r>
            <w:r>
              <w:rPr>
                <w:rStyle w:val="IndexLink"/>
                <w:rtl w:val="true"/>
              </w:rPr>
              <w:t>/</w:t>
            </w:r>
            <w:r>
              <w:rPr>
                <w:rStyle w:val="IndexLink"/>
                <w:rtl w:val="true"/>
              </w:rPr>
              <w:t>دکتر مهدی جاودانی مقدم</w:t>
            </w:r>
            <w:r>
              <w:rPr>
                <w:rStyle w:val="IndexLink"/>
                <w:rtl w:val="true"/>
              </w:rPr>
              <w:tab/>
            </w:r>
            <w:r>
              <w:rPr>
                <w:rStyle w:val="IndexLink"/>
              </w:rPr>
              <w:t>110</w:t>
            </w:r>
          </w:hyperlink>
        </w:p>
        <w:p>
          <w:pPr>
            <w:pStyle w:val="Contents3"/>
            <w:tabs>
              <w:tab w:val="clear" w:pos="8459"/>
              <w:tab w:val="right" w:pos="9026" w:leader="dot"/>
            </w:tabs>
            <w:rPr/>
          </w:pPr>
          <w:hyperlink w:anchor="__RefHeading___Toc2422853_203518539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422855_203518539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422857_2035185390">
            <w:r>
              <w:rPr>
                <w:webHidden/>
                <w:rStyle w:val="IndexLink"/>
                <w:rtl w:val="true"/>
              </w:rPr>
              <w:t>مقدمه</w:t>
            </w:r>
            <w:r>
              <w:rPr>
                <w:rStyle w:val="IndexLink"/>
                <w:rtl w:val="true"/>
              </w:rPr>
              <w:tab/>
            </w:r>
            <w:r>
              <w:rPr>
                <w:rStyle w:val="IndexLink"/>
              </w:rPr>
              <w:t>111</w:t>
            </w:r>
          </w:hyperlink>
        </w:p>
        <w:p>
          <w:pPr>
            <w:pStyle w:val="Contents3"/>
            <w:tabs>
              <w:tab w:val="clear" w:pos="8459"/>
              <w:tab w:val="right" w:pos="9026" w:leader="dot"/>
            </w:tabs>
            <w:rPr/>
          </w:pPr>
          <w:hyperlink w:anchor="__RefHeading___Toc2422859_2035185390">
            <w:r>
              <w:rPr>
                <w:webHidden/>
                <w:rStyle w:val="IndexLink"/>
                <w:rtl w:val="true"/>
              </w:rPr>
              <w:t>اول</w:t>
            </w:r>
            <w:r>
              <w:rPr>
                <w:rStyle w:val="IndexLink"/>
                <w:rtl w:val="true"/>
              </w:rPr>
              <w:t xml:space="preserve">. </w:t>
            </w:r>
            <w:r>
              <w:rPr>
                <w:rStyle w:val="IndexLink"/>
                <w:rtl w:val="true"/>
              </w:rPr>
              <w:t>زمینه‌ها و علل شکل‌گیری ریشه‌های تروریستی در سازمان مجاهدین خلق قبل از پیروزی انقلاب</w:t>
            </w:r>
            <w:r>
              <w:rPr>
                <w:rStyle w:val="IndexLink"/>
                <w:rtl w:val="true"/>
              </w:rPr>
              <w:tab/>
            </w:r>
            <w:r>
              <w:rPr>
                <w:rStyle w:val="IndexLink"/>
              </w:rPr>
              <w:t>112</w:t>
            </w:r>
          </w:hyperlink>
        </w:p>
        <w:p>
          <w:pPr>
            <w:pStyle w:val="Contents3"/>
            <w:tabs>
              <w:tab w:val="clear" w:pos="8459"/>
              <w:tab w:val="right" w:pos="9026" w:leader="dot"/>
            </w:tabs>
            <w:rPr/>
          </w:pPr>
          <w:hyperlink w:anchor="__RefHeading___Toc2422861_2035185390">
            <w:r>
              <w:rPr>
                <w:webHidden/>
                <w:rStyle w:val="IndexLink"/>
                <w:rtl w:val="true"/>
              </w:rPr>
              <w:t>دوم</w:t>
            </w:r>
            <w:r>
              <w:rPr>
                <w:rStyle w:val="IndexLink"/>
                <w:rtl w:val="true"/>
              </w:rPr>
              <w:t xml:space="preserve">. </w:t>
            </w:r>
            <w:r>
              <w:rPr>
                <w:rStyle w:val="IndexLink"/>
                <w:rtl w:val="true"/>
              </w:rPr>
              <w:t>مواضع و عملکرد تروریستی سازمان در قبال انقلاب اسلامی</w:t>
            </w:r>
            <w:r>
              <w:rPr>
                <w:rStyle w:val="IndexLink"/>
                <w:rtl w:val="true"/>
              </w:rPr>
              <w:tab/>
            </w:r>
            <w:r>
              <w:rPr>
                <w:rStyle w:val="IndexLink"/>
              </w:rPr>
              <w:t>117</w:t>
            </w:r>
          </w:hyperlink>
        </w:p>
        <w:p>
          <w:pPr>
            <w:pStyle w:val="Contents3"/>
            <w:tabs>
              <w:tab w:val="clear" w:pos="8459"/>
              <w:tab w:val="right" w:pos="9026" w:leader="dot"/>
            </w:tabs>
            <w:rPr/>
          </w:pPr>
          <w:hyperlink w:anchor="__RefHeading___Toc2422863_2035185390">
            <w:r>
              <w:rPr>
                <w:webHidden/>
                <w:rStyle w:val="IndexLink"/>
                <w:rtl w:val="true"/>
              </w:rPr>
              <w:t>سوم</w:t>
            </w:r>
            <w:r>
              <w:rPr>
                <w:rStyle w:val="IndexLink"/>
                <w:rtl w:val="true"/>
              </w:rPr>
              <w:t xml:space="preserve">. </w:t>
            </w:r>
            <w:r>
              <w:rPr>
                <w:rStyle w:val="IndexLink"/>
                <w:rtl w:val="true"/>
              </w:rPr>
              <w:t>عملکرد، استراتژی و تاکتیک سازمان پس از سرنگونی رژیم صدام</w:t>
            </w:r>
            <w:r>
              <w:rPr>
                <w:rStyle w:val="IndexLink"/>
                <w:rtl w:val="true"/>
              </w:rPr>
              <w:tab/>
            </w:r>
            <w:r>
              <w:rPr>
                <w:rStyle w:val="IndexLink"/>
              </w:rPr>
              <w:t>133</w:t>
            </w:r>
          </w:hyperlink>
        </w:p>
        <w:p>
          <w:pPr>
            <w:pStyle w:val="Contents3"/>
            <w:tabs>
              <w:tab w:val="clear" w:pos="8459"/>
              <w:tab w:val="right" w:pos="9026" w:leader="dot"/>
            </w:tabs>
            <w:rPr/>
          </w:pPr>
          <w:hyperlink w:anchor="__RefHeading___Toc2422865_2035185390">
            <w:r>
              <w:rPr>
                <w:webHidden/>
                <w:rStyle w:val="IndexLink"/>
                <w:rtl w:val="true"/>
              </w:rPr>
              <w:t>چهارم</w:t>
            </w:r>
            <w:r>
              <w:rPr>
                <w:rStyle w:val="IndexLink"/>
                <w:rtl w:val="true"/>
              </w:rPr>
              <w:t xml:space="preserve">. </w:t>
            </w:r>
            <w:r>
              <w:rPr>
                <w:rStyle w:val="IndexLink"/>
                <w:rtl w:val="true"/>
              </w:rPr>
              <w:t>ارزیابی توانایی‌ها و پتانسیل‌های کنونی نظامی، سیاسی–تبلیغاتی و مالی سازمان</w:t>
            </w:r>
            <w:r>
              <w:rPr>
                <w:rStyle w:val="IndexLink"/>
                <w:rtl w:val="true"/>
              </w:rPr>
              <w:tab/>
            </w:r>
            <w:r>
              <w:rPr>
                <w:rStyle w:val="IndexLink"/>
              </w:rPr>
              <w:t>140</w:t>
            </w:r>
          </w:hyperlink>
        </w:p>
        <w:p>
          <w:pPr>
            <w:pStyle w:val="Contents4"/>
            <w:tabs>
              <w:tab w:val="clear" w:pos="8176"/>
              <w:tab w:val="right" w:pos="9026" w:leader="dot"/>
            </w:tabs>
            <w:rPr/>
          </w:pPr>
          <w:hyperlink w:anchor="__RefHeading___Toc2422867_203518539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422869_2035185390">
            <w:r>
              <w:rPr>
                <w:webHidden/>
                <w:rStyle w:val="IndexLink"/>
              </w:rPr>
              <w:t>1</w:t>
            </w:r>
            <w:r>
              <w:rPr>
                <w:rStyle w:val="IndexLink"/>
                <w:rtl w:val="true"/>
              </w:rPr>
              <w:t xml:space="preserve">. </w:t>
            </w:r>
            <w:r>
              <w:rPr>
                <w:rStyle w:val="IndexLink"/>
                <w:rtl w:val="true"/>
              </w:rPr>
              <w:t>توانایی عملیات نظامی</w:t>
            </w:r>
            <w:r>
              <w:rPr>
                <w:rStyle w:val="IndexLink"/>
                <w:rtl w:val="true"/>
              </w:rPr>
              <w:tab/>
            </w:r>
            <w:r>
              <w:rPr>
                <w:rStyle w:val="IndexLink"/>
              </w:rPr>
              <w:t>140</w:t>
            </w:r>
          </w:hyperlink>
        </w:p>
        <w:p>
          <w:pPr>
            <w:pStyle w:val="Contents4"/>
            <w:tabs>
              <w:tab w:val="clear" w:pos="8176"/>
              <w:tab w:val="right" w:pos="9026" w:leader="dot"/>
            </w:tabs>
            <w:rPr/>
          </w:pPr>
          <w:hyperlink w:anchor="__RefHeading___Toc2422871_2035185390">
            <w:r>
              <w:rPr>
                <w:webHidden/>
                <w:rStyle w:val="IndexLink"/>
              </w:rPr>
              <w:t>2</w:t>
            </w:r>
            <w:r>
              <w:rPr>
                <w:rStyle w:val="IndexLink"/>
                <w:rtl w:val="true"/>
              </w:rPr>
              <w:t xml:space="preserve">. </w:t>
            </w:r>
            <w:r>
              <w:rPr>
                <w:rStyle w:val="IndexLink"/>
                <w:rtl w:val="true"/>
              </w:rPr>
              <w:t xml:space="preserve">توانایی‌های سیاسی </w:t>
            </w:r>
            <w:r>
              <w:rPr>
                <w:rStyle w:val="IndexLink"/>
                <w:rtl w:val="true"/>
              </w:rPr>
              <w:t xml:space="preserve">- </w:t>
            </w:r>
            <w:r>
              <w:rPr>
                <w:rStyle w:val="IndexLink"/>
                <w:rtl w:val="true"/>
              </w:rPr>
              <w:t>تبلیغاتی</w:t>
            </w:r>
            <w:r>
              <w:rPr>
                <w:rStyle w:val="IndexLink"/>
                <w:rtl w:val="true"/>
              </w:rPr>
              <w:tab/>
            </w:r>
            <w:r>
              <w:rPr>
                <w:rStyle w:val="IndexLink"/>
              </w:rPr>
              <w:t>141</w:t>
            </w:r>
          </w:hyperlink>
        </w:p>
        <w:p>
          <w:pPr>
            <w:pStyle w:val="Contents4"/>
            <w:tabs>
              <w:tab w:val="clear" w:pos="8176"/>
              <w:tab w:val="right" w:pos="9026" w:leader="dot"/>
            </w:tabs>
            <w:rPr/>
          </w:pPr>
          <w:hyperlink w:anchor="__RefHeading___Toc2422873_2035185390">
            <w:r>
              <w:rPr>
                <w:webHidden/>
                <w:rStyle w:val="IndexLink"/>
              </w:rPr>
              <w:t>3</w:t>
            </w:r>
            <w:r>
              <w:rPr>
                <w:rStyle w:val="IndexLink"/>
                <w:rtl w:val="true"/>
              </w:rPr>
              <w:t xml:space="preserve">. </w:t>
            </w:r>
            <w:r>
              <w:rPr>
                <w:rStyle w:val="IndexLink"/>
                <w:rtl w:val="true"/>
              </w:rPr>
              <w:t>توانایی‌های مالی</w:t>
            </w:r>
            <w:r>
              <w:rPr>
                <w:rStyle w:val="IndexLink"/>
                <w:rtl w:val="true"/>
              </w:rPr>
              <w:tab/>
            </w:r>
            <w:r>
              <w:rPr>
                <w:rStyle w:val="IndexLink"/>
              </w:rPr>
              <w:t>142</w:t>
            </w:r>
          </w:hyperlink>
        </w:p>
        <w:p>
          <w:pPr>
            <w:pStyle w:val="Contents3"/>
            <w:tabs>
              <w:tab w:val="clear" w:pos="8459"/>
              <w:tab w:val="right" w:pos="9026" w:leader="dot"/>
            </w:tabs>
            <w:rPr/>
          </w:pPr>
          <w:hyperlink w:anchor="__RefHeading___Toc2422875_2035185390">
            <w:r>
              <w:rPr>
                <w:webHidden/>
                <w:rStyle w:val="IndexLink"/>
                <w:rtl w:val="true"/>
              </w:rPr>
              <w:t>پنجم</w:t>
            </w:r>
            <w:r>
              <w:rPr>
                <w:rStyle w:val="IndexLink"/>
                <w:rtl w:val="true"/>
              </w:rPr>
              <w:t xml:space="preserve">. </w:t>
            </w:r>
            <w:r>
              <w:rPr>
                <w:rStyle w:val="IndexLink"/>
                <w:rtl w:val="true"/>
              </w:rPr>
              <w:t>روابط سازمان مجاهدین و قدرت‌های منطقه‌ای و فرامنطقه‌ای</w:t>
            </w:r>
            <w:r>
              <w:rPr>
                <w:rStyle w:val="IndexLink"/>
                <w:rtl w:val="true"/>
              </w:rPr>
              <w:tab/>
            </w:r>
            <w:r>
              <w:rPr>
                <w:rStyle w:val="IndexLink"/>
              </w:rPr>
              <w:t>143</w:t>
            </w:r>
          </w:hyperlink>
        </w:p>
        <w:p>
          <w:pPr>
            <w:pStyle w:val="Contents3"/>
            <w:tabs>
              <w:tab w:val="clear" w:pos="8459"/>
              <w:tab w:val="right" w:pos="9026" w:leader="dot"/>
            </w:tabs>
            <w:rPr/>
          </w:pPr>
          <w:hyperlink w:anchor="__RefHeading___Toc2422877_2035185390">
            <w:r>
              <w:rPr>
                <w:webHidden/>
                <w:rStyle w:val="IndexLink"/>
                <w:rtl w:val="true"/>
              </w:rPr>
              <w:t>ششم</w:t>
            </w:r>
            <w:r>
              <w:rPr>
                <w:rStyle w:val="IndexLink"/>
                <w:rtl w:val="true"/>
              </w:rPr>
              <w:t xml:space="preserve">. </w:t>
            </w:r>
            <w:r>
              <w:rPr>
                <w:rStyle w:val="IndexLink"/>
                <w:rtl w:val="true"/>
              </w:rPr>
              <w:t>چشم‌انداز فعالیت‌ها و اهداف سازمان مجاهدین خلق</w:t>
            </w:r>
            <w:r>
              <w:rPr>
                <w:rStyle w:val="IndexLink"/>
                <w:rtl w:val="true"/>
              </w:rPr>
              <w:tab/>
            </w:r>
            <w:r>
              <w:rPr>
                <w:rStyle w:val="IndexLink"/>
              </w:rPr>
              <w:t>150</w:t>
            </w:r>
          </w:hyperlink>
        </w:p>
        <w:p>
          <w:pPr>
            <w:pStyle w:val="Contents3"/>
            <w:tabs>
              <w:tab w:val="clear" w:pos="8459"/>
              <w:tab w:val="right" w:pos="9026" w:leader="dot"/>
            </w:tabs>
            <w:rPr/>
          </w:pPr>
          <w:hyperlink w:anchor="__RefHeading___Toc2422879_2035185390">
            <w:r>
              <w:rPr>
                <w:webHidden/>
                <w:rStyle w:val="IndexLink"/>
                <w:rtl w:val="true"/>
              </w:rPr>
              <w:t>نتیجه‌گیری</w:t>
            </w:r>
            <w:r>
              <w:rPr>
                <w:rStyle w:val="IndexLink"/>
                <w:rtl w:val="true"/>
              </w:rPr>
              <w:tab/>
            </w:r>
            <w:r>
              <w:rPr>
                <w:rStyle w:val="IndexLink"/>
              </w:rPr>
              <w:t>152</w:t>
            </w:r>
          </w:hyperlink>
        </w:p>
        <w:p>
          <w:pPr>
            <w:pStyle w:val="Contents2"/>
            <w:tabs>
              <w:tab w:val="clear" w:pos="8743"/>
              <w:tab w:val="right" w:pos="9026" w:leader="dot"/>
            </w:tabs>
            <w:rPr/>
          </w:pPr>
          <w:hyperlink w:anchor="__RefHeading___Toc2422881_2035185390">
            <w:r>
              <w:rPr>
                <w:webHidden/>
                <w:rStyle w:val="IndexLink"/>
                <w:rtl w:val="true"/>
              </w:rPr>
              <w:t>گفتار پنجم</w:t>
            </w:r>
            <w:r>
              <w:rPr>
                <w:rStyle w:val="IndexLink"/>
                <w:rtl w:val="true"/>
              </w:rPr>
              <w:t xml:space="preserve">: </w:t>
            </w:r>
            <w:r>
              <w:rPr>
                <w:rStyle w:val="IndexLink"/>
                <w:rtl w:val="true"/>
              </w:rPr>
              <w:t>بررسی رفتار تروریستی و زمینه‌های آن در سازمان چریک‌های فدایی خلق</w:t>
            </w:r>
            <w:r>
              <w:rPr>
                <w:rStyle w:val="IndexLink"/>
                <w:rtl w:val="true"/>
              </w:rPr>
              <w:t>/</w:t>
            </w:r>
            <w:r>
              <w:rPr>
                <w:rStyle w:val="IndexLink"/>
                <w:rtl w:val="true"/>
              </w:rPr>
              <w:t>نادر توسلی</w:t>
            </w:r>
            <w:r>
              <w:rPr>
                <w:rStyle w:val="IndexLink"/>
                <w:rtl w:val="true"/>
              </w:rPr>
              <w:tab/>
            </w:r>
            <w:r>
              <w:rPr>
                <w:rStyle w:val="IndexLink"/>
              </w:rPr>
              <w:t>159</w:t>
            </w:r>
          </w:hyperlink>
        </w:p>
        <w:p>
          <w:pPr>
            <w:pStyle w:val="Contents3"/>
            <w:tabs>
              <w:tab w:val="clear" w:pos="8459"/>
              <w:tab w:val="right" w:pos="9026" w:leader="dot"/>
            </w:tabs>
            <w:rPr/>
          </w:pPr>
          <w:hyperlink w:anchor="__RefHeading___Toc2422883_203518539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422885_203518539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422887_2035185390">
            <w:r>
              <w:rPr>
                <w:webHidden/>
                <w:rStyle w:val="IndexLink"/>
                <w:rtl w:val="true"/>
              </w:rPr>
              <w:t>مقدمه</w:t>
            </w:r>
            <w:r>
              <w:rPr>
                <w:rStyle w:val="IndexLink"/>
                <w:rtl w:val="true"/>
              </w:rPr>
              <w:tab/>
            </w:r>
            <w:r>
              <w:rPr>
                <w:rStyle w:val="IndexLink"/>
              </w:rPr>
              <w:t>159</w:t>
            </w:r>
          </w:hyperlink>
        </w:p>
        <w:p>
          <w:pPr>
            <w:pStyle w:val="Contents3"/>
            <w:tabs>
              <w:tab w:val="clear" w:pos="8459"/>
              <w:tab w:val="right" w:pos="9026" w:leader="dot"/>
            </w:tabs>
            <w:rPr/>
          </w:pPr>
          <w:hyperlink w:anchor="__RefHeading___Toc2422889_2035185390">
            <w:r>
              <w:rPr>
                <w:webHidden/>
                <w:rStyle w:val="IndexLink"/>
                <w:rtl w:val="true"/>
              </w:rPr>
              <w:t>اول</w:t>
            </w:r>
            <w:r>
              <w:rPr>
                <w:rStyle w:val="IndexLink"/>
                <w:rtl w:val="true"/>
              </w:rPr>
              <w:t xml:space="preserve">. </w:t>
            </w:r>
            <w:r>
              <w:rPr>
                <w:rStyle w:val="IndexLink"/>
                <w:rtl w:val="true"/>
              </w:rPr>
              <w:t>شکل‌گیری سازمان چریک‌های فدایی خلق</w:t>
            </w:r>
            <w:r>
              <w:rPr>
                <w:rStyle w:val="IndexLink"/>
                <w:rtl w:val="true"/>
              </w:rPr>
              <w:tab/>
            </w:r>
            <w:r>
              <w:rPr>
                <w:rStyle w:val="IndexLink"/>
              </w:rPr>
              <w:t>163</w:t>
            </w:r>
          </w:hyperlink>
        </w:p>
        <w:p>
          <w:pPr>
            <w:pStyle w:val="Contents3"/>
            <w:tabs>
              <w:tab w:val="clear" w:pos="8459"/>
              <w:tab w:val="right" w:pos="9026" w:leader="dot"/>
            </w:tabs>
            <w:rPr/>
          </w:pPr>
          <w:hyperlink w:anchor="__RefHeading___Toc2422891_2035185390">
            <w:r>
              <w:rPr>
                <w:webHidden/>
                <w:rStyle w:val="IndexLink"/>
                <w:rtl w:val="true"/>
              </w:rPr>
              <w:t>دوم</w:t>
            </w:r>
            <w:r>
              <w:rPr>
                <w:rStyle w:val="IndexLink"/>
                <w:rtl w:val="true"/>
              </w:rPr>
              <w:t xml:space="preserve">. </w:t>
            </w:r>
            <w:r>
              <w:rPr>
                <w:rStyle w:val="IndexLink"/>
                <w:rtl w:val="true"/>
              </w:rPr>
              <w:t>از مبارزه مسلحانه تا تروریسم</w:t>
            </w:r>
            <w:r>
              <w:rPr>
                <w:rStyle w:val="IndexLink"/>
                <w:rtl w:val="true"/>
              </w:rPr>
              <w:tab/>
            </w:r>
            <w:r>
              <w:rPr>
                <w:rStyle w:val="IndexLink"/>
              </w:rPr>
              <w:t>164</w:t>
            </w:r>
          </w:hyperlink>
        </w:p>
        <w:p>
          <w:pPr>
            <w:pStyle w:val="Contents3"/>
            <w:tabs>
              <w:tab w:val="clear" w:pos="8459"/>
              <w:tab w:val="right" w:pos="9026" w:leader="dot"/>
            </w:tabs>
            <w:rPr/>
          </w:pPr>
          <w:hyperlink w:anchor="__RefHeading___Toc2422893_2035185390">
            <w:r>
              <w:rPr>
                <w:webHidden/>
                <w:rStyle w:val="IndexLink"/>
                <w:rtl w:val="true"/>
              </w:rPr>
              <w:t>سوم</w:t>
            </w:r>
            <w:r>
              <w:rPr>
                <w:rStyle w:val="IndexLink"/>
                <w:rtl w:val="true"/>
              </w:rPr>
              <w:t xml:space="preserve">. </w:t>
            </w:r>
            <w:r>
              <w:rPr>
                <w:rStyle w:val="IndexLink"/>
                <w:rtl w:val="true"/>
              </w:rPr>
              <w:t>نگاهی به برخی ترورهای چریک‌های فدایی خلق پیش از انقلاب</w:t>
            </w:r>
            <w:r>
              <w:rPr>
                <w:rStyle w:val="IndexLink"/>
                <w:rtl w:val="true"/>
              </w:rPr>
              <w:tab/>
            </w:r>
            <w:r>
              <w:rPr>
                <w:rStyle w:val="IndexLink"/>
              </w:rPr>
              <w:t>167</w:t>
            </w:r>
          </w:hyperlink>
        </w:p>
        <w:p>
          <w:pPr>
            <w:pStyle w:val="Contents3"/>
            <w:tabs>
              <w:tab w:val="clear" w:pos="8459"/>
              <w:tab w:val="right" w:pos="9026" w:leader="dot"/>
            </w:tabs>
            <w:rPr/>
          </w:pPr>
          <w:hyperlink w:anchor="__RefHeading___Toc2422895_2035185390">
            <w:r>
              <w:rPr>
                <w:webHidden/>
                <w:rStyle w:val="IndexLink"/>
                <w:rtl w:val="true"/>
              </w:rPr>
              <w:t>چهارم</w:t>
            </w:r>
            <w:r>
              <w:rPr>
                <w:rStyle w:val="IndexLink"/>
                <w:rtl w:val="true"/>
              </w:rPr>
              <w:t xml:space="preserve">. </w:t>
            </w:r>
            <w:r>
              <w:rPr>
                <w:rStyle w:val="IndexLink"/>
                <w:rtl w:val="true"/>
              </w:rPr>
              <w:t>استمرار سیاست تروریستی پس از انقلاب</w:t>
            </w:r>
            <w:r>
              <w:rPr>
                <w:rStyle w:val="IndexLink"/>
                <w:rtl w:val="true"/>
              </w:rPr>
              <w:tab/>
            </w:r>
            <w:r>
              <w:rPr>
                <w:rStyle w:val="IndexLink"/>
              </w:rPr>
              <w:t>172</w:t>
            </w:r>
          </w:hyperlink>
        </w:p>
        <w:p>
          <w:pPr>
            <w:pStyle w:val="Contents3"/>
            <w:tabs>
              <w:tab w:val="clear" w:pos="8459"/>
              <w:tab w:val="right" w:pos="9026" w:leader="dot"/>
            </w:tabs>
            <w:rPr/>
          </w:pPr>
          <w:hyperlink w:anchor="__RefHeading___Toc2422897_2035185390">
            <w:r>
              <w:rPr>
                <w:webHidden/>
                <w:rStyle w:val="IndexLink"/>
                <w:rtl w:val="true"/>
              </w:rPr>
              <w:t>نتیجه‌گیری</w:t>
            </w:r>
            <w:r>
              <w:rPr>
                <w:rStyle w:val="IndexLink"/>
                <w:rtl w:val="true"/>
              </w:rPr>
              <w:tab/>
            </w:r>
            <w:r>
              <w:rPr>
                <w:rStyle w:val="IndexLink"/>
              </w:rPr>
              <w:t>177</w:t>
            </w:r>
          </w:hyperlink>
        </w:p>
        <w:p>
          <w:pPr>
            <w:pStyle w:val="Contents2"/>
            <w:tabs>
              <w:tab w:val="clear" w:pos="8743"/>
              <w:tab w:val="right" w:pos="9026" w:leader="dot"/>
            </w:tabs>
            <w:rPr/>
          </w:pPr>
          <w:hyperlink w:anchor="__RefHeading___Toc2422899_2035185390">
            <w:r>
              <w:rPr>
                <w:webHidden/>
                <w:rStyle w:val="IndexLink"/>
                <w:rtl w:val="true"/>
              </w:rPr>
              <w:t>گفتار ششم</w:t>
            </w:r>
            <w:r>
              <w:rPr>
                <w:rStyle w:val="IndexLink"/>
                <w:rtl w:val="true"/>
              </w:rPr>
              <w:t xml:space="preserve">: </w:t>
            </w:r>
            <w:r>
              <w:rPr>
                <w:rStyle w:val="IndexLink"/>
                <w:rtl w:val="true"/>
              </w:rPr>
              <w:t>بازشناسی رفتار تروریستی گروه فرقان</w:t>
            </w:r>
            <w:r>
              <w:rPr>
                <w:rStyle w:val="IndexLink"/>
                <w:rtl w:val="true"/>
              </w:rPr>
              <w:t>/</w:t>
            </w:r>
            <w:r>
              <w:rPr>
                <w:rStyle w:val="IndexLink"/>
                <w:rtl w:val="true"/>
              </w:rPr>
              <w:t>ابراهیم ذوالفقاری</w:t>
            </w:r>
            <w:r>
              <w:rPr>
                <w:rStyle w:val="IndexLink"/>
                <w:rtl w:val="true"/>
              </w:rPr>
              <w:tab/>
            </w:r>
            <w:r>
              <w:rPr>
                <w:rStyle w:val="IndexLink"/>
              </w:rPr>
              <w:t>181</w:t>
            </w:r>
          </w:hyperlink>
        </w:p>
        <w:p>
          <w:pPr>
            <w:pStyle w:val="Contents3"/>
            <w:tabs>
              <w:tab w:val="clear" w:pos="8459"/>
              <w:tab w:val="right" w:pos="9026" w:leader="dot"/>
            </w:tabs>
            <w:rPr/>
          </w:pPr>
          <w:hyperlink w:anchor="__RefHeading___Toc2422901_203518539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422903_203518539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422905_2035185390">
            <w:r>
              <w:rPr>
                <w:webHidden/>
                <w:rStyle w:val="IndexLink"/>
                <w:rtl w:val="true"/>
              </w:rPr>
              <w:t>مقدمه</w:t>
            </w:r>
            <w:r>
              <w:rPr>
                <w:rStyle w:val="IndexLink"/>
                <w:rtl w:val="true"/>
              </w:rPr>
              <w:tab/>
            </w:r>
            <w:r>
              <w:rPr>
                <w:rStyle w:val="IndexLink"/>
              </w:rPr>
              <w:t>182</w:t>
            </w:r>
          </w:hyperlink>
        </w:p>
        <w:p>
          <w:pPr>
            <w:pStyle w:val="Contents3"/>
            <w:tabs>
              <w:tab w:val="clear" w:pos="8459"/>
              <w:tab w:val="right" w:pos="9026" w:leader="dot"/>
            </w:tabs>
            <w:rPr/>
          </w:pPr>
          <w:hyperlink w:anchor="__RefHeading___Toc2422907_2035185390">
            <w:r>
              <w:rPr>
                <w:webHidden/>
                <w:rStyle w:val="IndexLink"/>
                <w:rtl w:val="true"/>
              </w:rPr>
              <w:t>اول</w:t>
            </w:r>
            <w:r>
              <w:rPr>
                <w:rStyle w:val="IndexLink"/>
                <w:rtl w:val="true"/>
              </w:rPr>
              <w:t xml:space="preserve">. </w:t>
            </w:r>
            <w:r>
              <w:rPr>
                <w:rStyle w:val="IndexLink"/>
                <w:rtl w:val="true"/>
              </w:rPr>
              <w:t>زمینه‌های شکل‌گیری ایدئولوژی گروه فرقان</w:t>
            </w:r>
            <w:r>
              <w:rPr>
                <w:rStyle w:val="IndexLink"/>
                <w:rtl w:val="true"/>
              </w:rPr>
              <w:tab/>
            </w:r>
            <w:r>
              <w:rPr>
                <w:rStyle w:val="IndexLink"/>
              </w:rPr>
              <w:t>182</w:t>
            </w:r>
          </w:hyperlink>
        </w:p>
        <w:p>
          <w:pPr>
            <w:pStyle w:val="Contents3"/>
            <w:tabs>
              <w:tab w:val="clear" w:pos="8459"/>
              <w:tab w:val="right" w:pos="9026" w:leader="dot"/>
            </w:tabs>
            <w:rPr/>
          </w:pPr>
          <w:hyperlink w:anchor="__RefHeading___Toc2422909_2035185390">
            <w:r>
              <w:rPr>
                <w:webHidden/>
                <w:rStyle w:val="IndexLink"/>
                <w:rtl w:val="true"/>
              </w:rPr>
              <w:t>دوم</w:t>
            </w:r>
            <w:r>
              <w:rPr>
                <w:rStyle w:val="IndexLink"/>
                <w:rtl w:val="true"/>
              </w:rPr>
              <w:t xml:space="preserve">. </w:t>
            </w:r>
            <w:r>
              <w:rPr>
                <w:rStyle w:val="IndexLink"/>
                <w:rtl w:val="true"/>
              </w:rPr>
              <w:t>پیروزی انقلاب اسلامی و آغاز دشمنی گروه فرقان</w:t>
            </w:r>
            <w:r>
              <w:rPr>
                <w:rStyle w:val="IndexLink"/>
                <w:rtl w:val="true"/>
              </w:rPr>
              <w:tab/>
            </w:r>
            <w:r>
              <w:rPr>
                <w:rStyle w:val="IndexLink"/>
              </w:rPr>
              <w:t>188</w:t>
            </w:r>
          </w:hyperlink>
        </w:p>
        <w:p>
          <w:pPr>
            <w:pStyle w:val="Contents3"/>
            <w:tabs>
              <w:tab w:val="clear" w:pos="8459"/>
              <w:tab w:val="right" w:pos="9026" w:leader="dot"/>
            </w:tabs>
            <w:rPr/>
          </w:pPr>
          <w:hyperlink w:anchor="__RefHeading___Toc2422911_2035185390">
            <w:r>
              <w:rPr>
                <w:webHidden/>
                <w:rStyle w:val="IndexLink"/>
                <w:rtl w:val="true"/>
              </w:rPr>
              <w:t>سوم</w:t>
            </w:r>
            <w:r>
              <w:rPr>
                <w:rStyle w:val="IndexLink"/>
                <w:rtl w:val="true"/>
              </w:rPr>
              <w:t xml:space="preserve">. </w:t>
            </w:r>
            <w:r>
              <w:rPr>
                <w:rStyle w:val="IndexLink"/>
                <w:rtl w:val="true"/>
              </w:rPr>
              <w:t>تأملی بر رفتارهای تروریستی گروه فرقان</w:t>
            </w:r>
            <w:r>
              <w:rPr>
                <w:rStyle w:val="IndexLink"/>
                <w:rtl w:val="true"/>
              </w:rPr>
              <w:tab/>
            </w:r>
            <w:r>
              <w:rPr>
                <w:rStyle w:val="IndexLink"/>
              </w:rPr>
              <w:t>189</w:t>
            </w:r>
          </w:hyperlink>
        </w:p>
        <w:p>
          <w:pPr>
            <w:pStyle w:val="Contents4"/>
            <w:tabs>
              <w:tab w:val="clear" w:pos="8176"/>
              <w:tab w:val="right" w:pos="9026" w:leader="dot"/>
            </w:tabs>
            <w:rPr/>
          </w:pPr>
          <w:hyperlink w:anchor="__RefHeading___Toc2422913_203518539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422915_2035185390">
            <w:r>
              <w:rPr>
                <w:webHidden/>
                <w:rStyle w:val="IndexLink"/>
              </w:rPr>
              <w:t>1</w:t>
            </w:r>
            <w:r>
              <w:rPr>
                <w:rStyle w:val="IndexLink"/>
                <w:rtl w:val="true"/>
              </w:rPr>
              <w:t xml:space="preserve">. </w:t>
            </w:r>
            <w:r>
              <w:rPr>
                <w:rStyle w:val="IndexLink"/>
                <w:rtl w:val="true"/>
              </w:rPr>
              <w:t>انتخاب یا اتفاق</w:t>
            </w:r>
            <w:r>
              <w:rPr>
                <w:rStyle w:val="IndexLink"/>
                <w:rtl w:val="true"/>
              </w:rPr>
              <w:tab/>
            </w:r>
            <w:r>
              <w:rPr>
                <w:rStyle w:val="IndexLink"/>
              </w:rPr>
              <w:t>189</w:t>
            </w:r>
          </w:hyperlink>
        </w:p>
        <w:p>
          <w:pPr>
            <w:pStyle w:val="Contents4"/>
            <w:tabs>
              <w:tab w:val="clear" w:pos="8176"/>
              <w:tab w:val="right" w:pos="9026" w:leader="dot"/>
            </w:tabs>
            <w:rPr/>
          </w:pPr>
          <w:hyperlink w:anchor="__RefHeading___Toc2422917_2035185390">
            <w:r>
              <w:rPr>
                <w:webHidden/>
                <w:rStyle w:val="IndexLink"/>
              </w:rPr>
              <w:t>2</w:t>
            </w:r>
            <w:r>
              <w:rPr>
                <w:rStyle w:val="IndexLink"/>
                <w:rtl w:val="true"/>
              </w:rPr>
              <w:t xml:space="preserve">. </w:t>
            </w:r>
            <w:r>
              <w:rPr>
                <w:rStyle w:val="IndexLink"/>
                <w:rtl w:val="true"/>
              </w:rPr>
              <w:t>شیوه‌های ترور</w:t>
            </w:r>
            <w:r>
              <w:rPr>
                <w:rStyle w:val="IndexLink"/>
                <w:rtl w:val="true"/>
              </w:rPr>
              <w:tab/>
            </w:r>
            <w:r>
              <w:rPr>
                <w:rStyle w:val="IndexLink"/>
              </w:rPr>
              <w:t>192</w:t>
            </w:r>
          </w:hyperlink>
        </w:p>
        <w:p>
          <w:pPr>
            <w:pStyle w:val="Contents3"/>
            <w:tabs>
              <w:tab w:val="clear" w:pos="8459"/>
              <w:tab w:val="right" w:pos="9026" w:leader="dot"/>
            </w:tabs>
            <w:rPr/>
          </w:pPr>
          <w:hyperlink w:anchor="__RefHeading___Toc2422919_2035185390">
            <w:r>
              <w:rPr>
                <w:webHidden/>
                <w:rStyle w:val="IndexLink"/>
                <w:rtl w:val="true"/>
              </w:rPr>
              <w:t>نتیجه‌گیری</w:t>
            </w:r>
            <w:r>
              <w:rPr>
                <w:rStyle w:val="IndexLink"/>
                <w:rtl w:val="true"/>
              </w:rPr>
              <w:tab/>
            </w:r>
            <w:r>
              <w:rPr>
                <w:rStyle w:val="IndexLink"/>
              </w:rPr>
              <w:t>196</w:t>
            </w:r>
          </w:hyperlink>
        </w:p>
        <w:p>
          <w:pPr>
            <w:pStyle w:val="Contents2"/>
            <w:tabs>
              <w:tab w:val="clear" w:pos="8743"/>
              <w:tab w:val="right" w:pos="9026" w:leader="dot"/>
            </w:tabs>
            <w:rPr/>
          </w:pPr>
          <w:hyperlink w:anchor="__RefHeading___Toc2422921_2035185390">
            <w:r>
              <w:rPr>
                <w:webHidden/>
                <w:rStyle w:val="IndexLink"/>
                <w:rtl w:val="true"/>
              </w:rPr>
              <w:t>گفتار هفتم</w:t>
            </w:r>
            <w:r>
              <w:rPr>
                <w:rStyle w:val="IndexLink"/>
                <w:rtl w:val="true"/>
              </w:rPr>
              <w:t xml:space="preserve">: </w:t>
            </w:r>
            <w:r>
              <w:rPr>
                <w:rStyle w:val="IndexLink"/>
                <w:rtl w:val="true"/>
              </w:rPr>
              <w:t>تروریسم شورشگری حزب دمکرات کردستان ایران</w:t>
            </w:r>
            <w:r>
              <w:rPr>
                <w:rStyle w:val="IndexLink"/>
                <w:rtl w:val="true"/>
              </w:rPr>
              <w:t>/</w:t>
            </w:r>
            <w:r>
              <w:rPr>
                <w:rStyle w:val="IndexLink"/>
                <w:rtl w:val="true"/>
              </w:rPr>
              <w:t>نبی‌الله روحی</w:t>
            </w:r>
            <w:r>
              <w:rPr>
                <w:rStyle w:val="IndexLink"/>
                <w:rtl w:val="true"/>
              </w:rPr>
              <w:tab/>
            </w:r>
            <w:r>
              <w:rPr>
                <w:rStyle w:val="IndexLink"/>
              </w:rPr>
              <w:t>199</w:t>
            </w:r>
          </w:hyperlink>
        </w:p>
        <w:p>
          <w:pPr>
            <w:pStyle w:val="Contents3"/>
            <w:tabs>
              <w:tab w:val="clear" w:pos="8459"/>
              <w:tab w:val="right" w:pos="9026" w:leader="dot"/>
            </w:tabs>
            <w:rPr/>
          </w:pPr>
          <w:hyperlink w:anchor="__RefHeading___Toc2422923_203518539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422925_203518539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422927_2035185390">
            <w:r>
              <w:rPr>
                <w:webHidden/>
                <w:rStyle w:val="IndexLink"/>
                <w:rtl w:val="true"/>
              </w:rPr>
              <w:t>مقدمه</w:t>
            </w:r>
            <w:r>
              <w:rPr>
                <w:rStyle w:val="IndexLink"/>
                <w:rtl w:val="true"/>
              </w:rPr>
              <w:tab/>
            </w:r>
            <w:r>
              <w:rPr>
                <w:rStyle w:val="IndexLink"/>
              </w:rPr>
              <w:t>199</w:t>
            </w:r>
          </w:hyperlink>
        </w:p>
        <w:p>
          <w:pPr>
            <w:pStyle w:val="Contents3"/>
            <w:tabs>
              <w:tab w:val="clear" w:pos="8459"/>
              <w:tab w:val="right" w:pos="9026" w:leader="dot"/>
            </w:tabs>
            <w:rPr/>
          </w:pPr>
          <w:hyperlink w:anchor="__RefHeading___Toc2422929_2035185390">
            <w:r>
              <w:rPr>
                <w:webHidden/>
                <w:rStyle w:val="IndexLink"/>
                <w:rtl w:val="true"/>
              </w:rPr>
              <w:t>اول</w:t>
            </w:r>
            <w:r>
              <w:rPr>
                <w:rStyle w:val="IndexLink"/>
                <w:rtl w:val="true"/>
              </w:rPr>
              <w:t xml:space="preserve">. </w:t>
            </w:r>
            <w:r>
              <w:rPr>
                <w:rStyle w:val="IndexLink"/>
                <w:rtl w:val="true"/>
              </w:rPr>
              <w:t>ظهور قوم‌گرایی کردی در آغاز قرن بیستم</w:t>
            </w:r>
            <w:r>
              <w:rPr>
                <w:rStyle w:val="IndexLink"/>
                <w:rtl w:val="true"/>
              </w:rPr>
              <w:tab/>
            </w:r>
            <w:r>
              <w:rPr>
                <w:rStyle w:val="IndexLink"/>
              </w:rPr>
              <w:t>201</w:t>
            </w:r>
          </w:hyperlink>
        </w:p>
        <w:p>
          <w:pPr>
            <w:pStyle w:val="Contents3"/>
            <w:tabs>
              <w:tab w:val="clear" w:pos="8459"/>
              <w:tab w:val="right" w:pos="9026" w:leader="dot"/>
            </w:tabs>
            <w:rPr/>
          </w:pPr>
          <w:hyperlink w:anchor="__RefHeading___Toc2422931_2035185390">
            <w:r>
              <w:rPr>
                <w:webHidden/>
                <w:rStyle w:val="IndexLink"/>
                <w:rtl w:val="true"/>
              </w:rPr>
              <w:t>دوم</w:t>
            </w:r>
            <w:r>
              <w:rPr>
                <w:rStyle w:val="IndexLink"/>
                <w:rtl w:val="true"/>
              </w:rPr>
              <w:t xml:space="preserve">. </w:t>
            </w:r>
            <w:r>
              <w:rPr>
                <w:rStyle w:val="IndexLink"/>
                <w:rtl w:val="true"/>
              </w:rPr>
              <w:t>شکل‌گیری حزب دمکرات کردستان</w:t>
            </w:r>
            <w:r>
              <w:rPr>
                <w:rStyle w:val="IndexLink"/>
                <w:rtl w:val="true"/>
              </w:rPr>
              <w:tab/>
            </w:r>
            <w:r>
              <w:rPr>
                <w:rStyle w:val="IndexLink"/>
              </w:rPr>
              <w:t>204</w:t>
            </w:r>
          </w:hyperlink>
        </w:p>
        <w:p>
          <w:pPr>
            <w:pStyle w:val="Contents3"/>
            <w:tabs>
              <w:tab w:val="clear" w:pos="8459"/>
              <w:tab w:val="right" w:pos="9026" w:leader="dot"/>
            </w:tabs>
            <w:rPr/>
          </w:pPr>
          <w:hyperlink w:anchor="__RefHeading___Toc2422933_2035185390">
            <w:r>
              <w:rPr>
                <w:webHidden/>
                <w:rStyle w:val="IndexLink"/>
                <w:rtl w:val="true"/>
              </w:rPr>
              <w:t>سوم</w:t>
            </w:r>
            <w:r>
              <w:rPr>
                <w:rStyle w:val="IndexLink"/>
                <w:rtl w:val="true"/>
              </w:rPr>
              <w:t xml:space="preserve">. </w:t>
            </w:r>
            <w:r>
              <w:rPr>
                <w:rStyle w:val="IndexLink"/>
                <w:rtl w:val="true"/>
              </w:rPr>
              <w:t>حزب دمکرات و پیروزی انقلاب اسلامی</w:t>
            </w:r>
            <w:r>
              <w:rPr>
                <w:rStyle w:val="IndexLink"/>
                <w:rtl w:val="true"/>
              </w:rPr>
              <w:tab/>
            </w:r>
            <w:r>
              <w:rPr>
                <w:rStyle w:val="IndexLink"/>
              </w:rPr>
              <w:t>206</w:t>
            </w:r>
          </w:hyperlink>
        </w:p>
        <w:p>
          <w:pPr>
            <w:pStyle w:val="Contents3"/>
            <w:tabs>
              <w:tab w:val="clear" w:pos="8459"/>
              <w:tab w:val="right" w:pos="9026" w:leader="dot"/>
            </w:tabs>
            <w:rPr/>
          </w:pPr>
          <w:hyperlink w:anchor="__RefHeading___Toc2422935_2035185390">
            <w:r>
              <w:rPr>
                <w:webHidden/>
                <w:rStyle w:val="IndexLink"/>
                <w:rtl w:val="true"/>
              </w:rPr>
              <w:t>چهارم</w:t>
            </w:r>
            <w:r>
              <w:rPr>
                <w:rStyle w:val="IndexLink"/>
                <w:rtl w:val="true"/>
              </w:rPr>
              <w:t xml:space="preserve">. </w:t>
            </w:r>
            <w:r>
              <w:rPr>
                <w:rStyle w:val="IndexLink"/>
                <w:rtl w:val="true"/>
              </w:rPr>
              <w:t>رویارویی مسلحانه حزب دمکرات با دولت جمهوری اسلامی</w:t>
            </w:r>
            <w:r>
              <w:rPr>
                <w:rStyle w:val="IndexLink"/>
                <w:rtl w:val="true"/>
              </w:rPr>
              <w:tab/>
            </w:r>
            <w:r>
              <w:rPr>
                <w:rStyle w:val="IndexLink"/>
              </w:rPr>
              <w:t>209</w:t>
            </w:r>
          </w:hyperlink>
        </w:p>
        <w:p>
          <w:pPr>
            <w:pStyle w:val="Contents3"/>
            <w:tabs>
              <w:tab w:val="clear" w:pos="8459"/>
              <w:tab w:val="right" w:pos="9026" w:leader="dot"/>
            </w:tabs>
            <w:rPr/>
          </w:pPr>
          <w:hyperlink w:anchor="__RefHeading___Toc2422937_2035185390">
            <w:r>
              <w:rPr>
                <w:webHidden/>
                <w:rStyle w:val="IndexLink"/>
                <w:rtl w:val="true"/>
              </w:rPr>
              <w:t>پنجم</w:t>
            </w:r>
            <w:r>
              <w:rPr>
                <w:rStyle w:val="IndexLink"/>
                <w:rtl w:val="true"/>
              </w:rPr>
              <w:t xml:space="preserve">. </w:t>
            </w:r>
            <w:r>
              <w:rPr>
                <w:rStyle w:val="IndexLink"/>
                <w:rtl w:val="true"/>
              </w:rPr>
              <w:t>ابتنای رفتار تروریستی حزب دمکرات بر برداشت‌هایی از وضعیت موجود</w:t>
            </w:r>
            <w:r>
              <w:rPr>
                <w:rStyle w:val="IndexLink"/>
                <w:rtl w:val="true"/>
              </w:rPr>
              <w:tab/>
            </w:r>
            <w:r>
              <w:rPr>
                <w:rStyle w:val="IndexLink"/>
              </w:rPr>
              <w:t>215</w:t>
            </w:r>
          </w:hyperlink>
        </w:p>
        <w:p>
          <w:pPr>
            <w:pStyle w:val="Contents3"/>
            <w:tabs>
              <w:tab w:val="clear" w:pos="8459"/>
              <w:tab w:val="right" w:pos="9026" w:leader="dot"/>
            </w:tabs>
            <w:rPr/>
          </w:pPr>
          <w:hyperlink w:anchor="__RefHeading___Toc2422939_2035185390">
            <w:r>
              <w:rPr>
                <w:webHidden/>
                <w:rStyle w:val="IndexLink"/>
                <w:rtl w:val="true"/>
              </w:rPr>
              <w:t>ششم</w:t>
            </w:r>
            <w:r>
              <w:rPr>
                <w:rStyle w:val="IndexLink"/>
                <w:rtl w:val="true"/>
              </w:rPr>
              <w:t xml:space="preserve">. </w:t>
            </w:r>
            <w:r>
              <w:rPr>
                <w:rStyle w:val="IndexLink"/>
                <w:rtl w:val="true"/>
              </w:rPr>
              <w:t>حزب دمکرات کردستان و رژیم بعث عراق</w:t>
            </w:r>
            <w:r>
              <w:rPr>
                <w:rStyle w:val="IndexLink"/>
                <w:rtl w:val="true"/>
              </w:rPr>
              <w:tab/>
            </w:r>
            <w:r>
              <w:rPr>
                <w:rStyle w:val="IndexLink"/>
              </w:rPr>
              <w:t>216</w:t>
            </w:r>
          </w:hyperlink>
        </w:p>
        <w:p>
          <w:pPr>
            <w:pStyle w:val="Contents3"/>
            <w:tabs>
              <w:tab w:val="clear" w:pos="8459"/>
              <w:tab w:val="right" w:pos="9026" w:leader="dot"/>
            </w:tabs>
            <w:rPr/>
          </w:pPr>
          <w:hyperlink w:anchor="__RefHeading___Toc2422941_2035185390">
            <w:r>
              <w:rPr>
                <w:webHidden/>
                <w:rStyle w:val="IndexLink"/>
                <w:rtl w:val="true"/>
              </w:rPr>
              <w:t>نتیجه‌گیری</w:t>
            </w:r>
            <w:r>
              <w:rPr>
                <w:rStyle w:val="IndexLink"/>
                <w:rtl w:val="true"/>
              </w:rPr>
              <w:tab/>
            </w:r>
            <w:r>
              <w:rPr>
                <w:rStyle w:val="IndexLink"/>
              </w:rPr>
              <w:t>221</w:t>
            </w:r>
          </w:hyperlink>
        </w:p>
        <w:p>
          <w:pPr>
            <w:pStyle w:val="Contents2"/>
            <w:tabs>
              <w:tab w:val="clear" w:pos="8743"/>
              <w:tab w:val="right" w:pos="9026" w:leader="dot"/>
            </w:tabs>
            <w:rPr/>
          </w:pPr>
          <w:hyperlink w:anchor="__RefHeading___Toc2422943_2035185390">
            <w:r>
              <w:rPr>
                <w:webHidden/>
                <w:rStyle w:val="IndexLink"/>
                <w:rtl w:val="true"/>
              </w:rPr>
              <w:t>گفتار هشتم</w:t>
            </w:r>
            <w:r>
              <w:rPr>
                <w:rStyle w:val="IndexLink"/>
                <w:rtl w:val="true"/>
              </w:rPr>
              <w:t xml:space="preserve">: </w:t>
            </w:r>
            <w:r>
              <w:rPr>
                <w:rStyle w:val="IndexLink"/>
                <w:rtl w:val="true"/>
              </w:rPr>
              <w:t>فراز و نشیب رفتار تروریستی کومله در طول سه دهه</w:t>
            </w:r>
            <w:r>
              <w:rPr>
                <w:rStyle w:val="IndexLink"/>
                <w:rtl w:val="true"/>
              </w:rPr>
              <w:t>/</w:t>
            </w:r>
            <w:r>
              <w:rPr>
                <w:rStyle w:val="IndexLink"/>
                <w:rtl w:val="true"/>
              </w:rPr>
              <w:t>میثم صفائیان</w:t>
            </w:r>
            <w:r>
              <w:rPr>
                <w:rStyle w:val="IndexLink"/>
                <w:rtl w:val="true"/>
              </w:rPr>
              <w:tab/>
            </w:r>
            <w:r>
              <w:rPr>
                <w:rStyle w:val="IndexLink"/>
              </w:rPr>
              <w:t>227</w:t>
            </w:r>
          </w:hyperlink>
        </w:p>
        <w:p>
          <w:pPr>
            <w:pStyle w:val="Contents3"/>
            <w:tabs>
              <w:tab w:val="clear" w:pos="8459"/>
              <w:tab w:val="right" w:pos="9026" w:leader="dot"/>
            </w:tabs>
            <w:rPr/>
          </w:pPr>
          <w:hyperlink w:anchor="__RefHeading___Toc2422945_203518539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2422947_203518539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2422949_2035185390">
            <w:r>
              <w:rPr>
                <w:webHidden/>
                <w:rStyle w:val="IndexLink"/>
                <w:rtl w:val="true"/>
              </w:rPr>
              <w:t>مقدمه</w:t>
            </w:r>
            <w:r>
              <w:rPr>
                <w:rStyle w:val="IndexLink"/>
                <w:rtl w:val="true"/>
              </w:rPr>
              <w:tab/>
            </w:r>
            <w:r>
              <w:rPr>
                <w:rStyle w:val="IndexLink"/>
              </w:rPr>
              <w:t>228</w:t>
            </w:r>
          </w:hyperlink>
        </w:p>
        <w:p>
          <w:pPr>
            <w:pStyle w:val="Contents3"/>
            <w:tabs>
              <w:tab w:val="clear" w:pos="8459"/>
              <w:tab w:val="right" w:pos="9026" w:leader="dot"/>
            </w:tabs>
            <w:rPr/>
          </w:pPr>
          <w:hyperlink w:anchor="__RefHeading___Toc2422951_2035185390">
            <w:r>
              <w:rPr>
                <w:webHidden/>
                <w:rStyle w:val="IndexLink"/>
                <w:rtl w:val="true"/>
              </w:rPr>
              <w:t>اول</w:t>
            </w:r>
            <w:r>
              <w:rPr>
                <w:rStyle w:val="IndexLink"/>
                <w:rtl w:val="true"/>
              </w:rPr>
              <w:t xml:space="preserve">. </w:t>
            </w:r>
            <w:r>
              <w:rPr>
                <w:rStyle w:val="IndexLink"/>
                <w:rtl w:val="true"/>
              </w:rPr>
              <w:t>شکل‌گیری کومله</w:t>
            </w:r>
            <w:r>
              <w:rPr>
                <w:rStyle w:val="IndexLink"/>
                <w:rtl w:val="true"/>
              </w:rPr>
              <w:tab/>
            </w:r>
            <w:r>
              <w:rPr>
                <w:rStyle w:val="IndexLink"/>
              </w:rPr>
              <w:t>229</w:t>
            </w:r>
          </w:hyperlink>
        </w:p>
        <w:p>
          <w:pPr>
            <w:pStyle w:val="Contents3"/>
            <w:tabs>
              <w:tab w:val="clear" w:pos="8459"/>
              <w:tab w:val="right" w:pos="9026" w:leader="dot"/>
            </w:tabs>
            <w:rPr/>
          </w:pPr>
          <w:hyperlink w:anchor="__RefHeading___Toc2422953_2035185390">
            <w:r>
              <w:rPr>
                <w:webHidden/>
                <w:rStyle w:val="IndexLink"/>
                <w:rtl w:val="true"/>
              </w:rPr>
              <w:t>دوم</w:t>
            </w:r>
            <w:r>
              <w:rPr>
                <w:rStyle w:val="IndexLink"/>
                <w:rtl w:val="true"/>
              </w:rPr>
              <w:t xml:space="preserve">. </w:t>
            </w:r>
            <w:r>
              <w:rPr>
                <w:rStyle w:val="IndexLink"/>
                <w:rtl w:val="true"/>
              </w:rPr>
              <w:t>مسئله موسوم به خودمختاری</w:t>
            </w:r>
            <w:r>
              <w:rPr>
                <w:rStyle w:val="IndexLink"/>
                <w:rtl w:val="true"/>
              </w:rPr>
              <w:tab/>
            </w:r>
            <w:r>
              <w:rPr>
                <w:rStyle w:val="IndexLink"/>
              </w:rPr>
              <w:t>231</w:t>
            </w:r>
          </w:hyperlink>
        </w:p>
        <w:p>
          <w:pPr>
            <w:pStyle w:val="Contents3"/>
            <w:tabs>
              <w:tab w:val="clear" w:pos="8459"/>
              <w:tab w:val="right" w:pos="9026" w:leader="dot"/>
            </w:tabs>
            <w:rPr/>
          </w:pPr>
          <w:hyperlink w:anchor="__RefHeading___Toc2422955_2035185390">
            <w:r>
              <w:rPr>
                <w:webHidden/>
                <w:rStyle w:val="IndexLink"/>
                <w:rtl w:val="true"/>
              </w:rPr>
              <w:t>سوم</w:t>
            </w:r>
            <w:r>
              <w:rPr>
                <w:rStyle w:val="IndexLink"/>
                <w:rtl w:val="true"/>
              </w:rPr>
              <w:t xml:space="preserve">. </w:t>
            </w:r>
            <w:r>
              <w:rPr>
                <w:rStyle w:val="IndexLink"/>
                <w:rtl w:val="true"/>
              </w:rPr>
              <w:t>اهداف ایدئولوژیک و سیاسی کومله</w:t>
            </w:r>
            <w:r>
              <w:rPr>
                <w:rStyle w:val="IndexLink"/>
                <w:rtl w:val="true"/>
              </w:rPr>
              <w:tab/>
            </w:r>
            <w:r>
              <w:rPr>
                <w:rStyle w:val="IndexLink"/>
              </w:rPr>
              <w:t>232</w:t>
            </w:r>
          </w:hyperlink>
        </w:p>
        <w:p>
          <w:pPr>
            <w:pStyle w:val="Contents3"/>
            <w:tabs>
              <w:tab w:val="clear" w:pos="8459"/>
              <w:tab w:val="right" w:pos="9026" w:leader="dot"/>
            </w:tabs>
            <w:rPr/>
          </w:pPr>
          <w:hyperlink w:anchor="__RefHeading___Toc2422957_2035185390">
            <w:r>
              <w:rPr>
                <w:webHidden/>
                <w:rStyle w:val="IndexLink"/>
                <w:rtl w:val="true"/>
              </w:rPr>
              <w:t>چهارم</w:t>
            </w:r>
            <w:r>
              <w:rPr>
                <w:rStyle w:val="IndexLink"/>
                <w:rtl w:val="true"/>
              </w:rPr>
              <w:t xml:space="preserve">. </w:t>
            </w:r>
            <w:r>
              <w:rPr>
                <w:rStyle w:val="IndexLink"/>
                <w:rtl w:val="true"/>
              </w:rPr>
              <w:t>اقدام مسلحانه و تروریستی</w:t>
            </w:r>
            <w:r>
              <w:rPr>
                <w:rStyle w:val="IndexLink"/>
                <w:rtl w:val="true"/>
              </w:rPr>
              <w:tab/>
            </w:r>
            <w:r>
              <w:rPr>
                <w:rStyle w:val="IndexLink"/>
              </w:rPr>
              <w:t>234</w:t>
            </w:r>
          </w:hyperlink>
        </w:p>
        <w:p>
          <w:pPr>
            <w:pStyle w:val="Contents3"/>
            <w:tabs>
              <w:tab w:val="clear" w:pos="8459"/>
              <w:tab w:val="right" w:pos="9026" w:leader="dot"/>
            </w:tabs>
            <w:rPr/>
          </w:pPr>
          <w:hyperlink w:anchor="__RefHeading___Toc2422959_2035185390">
            <w:r>
              <w:rPr>
                <w:webHidden/>
                <w:rStyle w:val="IndexLink"/>
                <w:rtl w:val="true"/>
              </w:rPr>
              <w:t>پنجم</w:t>
            </w:r>
            <w:r>
              <w:rPr>
                <w:rStyle w:val="IndexLink"/>
                <w:rtl w:val="true"/>
              </w:rPr>
              <w:t xml:space="preserve">. </w:t>
            </w:r>
            <w:r>
              <w:rPr>
                <w:rStyle w:val="IndexLink"/>
                <w:rtl w:val="true"/>
              </w:rPr>
              <w:t>پاندولیسم ایدئولوژیک و تشکیلاتی در کومله</w:t>
            </w:r>
            <w:r>
              <w:rPr>
                <w:rStyle w:val="IndexLink"/>
                <w:rtl w:val="true"/>
              </w:rPr>
              <w:tab/>
            </w:r>
            <w:r>
              <w:rPr>
                <w:rStyle w:val="IndexLink"/>
              </w:rPr>
              <w:t>236</w:t>
            </w:r>
          </w:hyperlink>
        </w:p>
        <w:p>
          <w:pPr>
            <w:pStyle w:val="Contents3"/>
            <w:tabs>
              <w:tab w:val="clear" w:pos="8459"/>
              <w:tab w:val="right" w:pos="9026" w:leader="dot"/>
            </w:tabs>
            <w:rPr/>
          </w:pPr>
          <w:hyperlink w:anchor="__RefHeading___Toc2422961_2035185390">
            <w:r>
              <w:rPr>
                <w:webHidden/>
                <w:rStyle w:val="IndexLink"/>
                <w:rtl w:val="true"/>
              </w:rPr>
              <w:t>ششم</w:t>
            </w:r>
            <w:r>
              <w:rPr>
                <w:rStyle w:val="IndexLink"/>
                <w:rtl w:val="true"/>
              </w:rPr>
              <w:t xml:space="preserve">. </w:t>
            </w:r>
            <w:r>
              <w:rPr>
                <w:rStyle w:val="IndexLink"/>
                <w:rtl w:val="true"/>
              </w:rPr>
              <w:t>خشونت ایدئولوژیک و سازمان‌یافته</w:t>
            </w:r>
            <w:r>
              <w:rPr>
                <w:rStyle w:val="IndexLink"/>
                <w:rtl w:val="true"/>
              </w:rPr>
              <w:tab/>
            </w:r>
            <w:r>
              <w:rPr>
                <w:rStyle w:val="IndexLink"/>
              </w:rPr>
              <w:t>237</w:t>
            </w:r>
          </w:hyperlink>
        </w:p>
        <w:p>
          <w:pPr>
            <w:pStyle w:val="Contents3"/>
            <w:tabs>
              <w:tab w:val="clear" w:pos="8459"/>
              <w:tab w:val="right" w:pos="9026" w:leader="dot"/>
            </w:tabs>
            <w:rPr/>
          </w:pPr>
          <w:hyperlink w:anchor="__RefHeading___Toc2422963_2035185390">
            <w:r>
              <w:rPr>
                <w:webHidden/>
                <w:rStyle w:val="IndexLink"/>
                <w:rtl w:val="true"/>
              </w:rPr>
              <w:t>هفتم</w:t>
            </w:r>
            <w:r>
              <w:rPr>
                <w:rStyle w:val="IndexLink"/>
                <w:rtl w:val="true"/>
              </w:rPr>
              <w:t xml:space="preserve">. </w:t>
            </w:r>
            <w:r>
              <w:rPr>
                <w:rStyle w:val="IndexLink"/>
                <w:rtl w:val="true"/>
              </w:rPr>
              <w:t>چرخش ایدئولوژیک؛ از کمونیسم به سوسیال دمکراسی</w:t>
            </w:r>
            <w:r>
              <w:rPr>
                <w:rStyle w:val="IndexLink"/>
                <w:rtl w:val="true"/>
              </w:rPr>
              <w:tab/>
            </w:r>
            <w:r>
              <w:rPr>
                <w:rStyle w:val="IndexLink"/>
              </w:rPr>
              <w:t>238</w:t>
            </w:r>
          </w:hyperlink>
        </w:p>
        <w:p>
          <w:pPr>
            <w:pStyle w:val="Contents3"/>
            <w:tabs>
              <w:tab w:val="clear" w:pos="8459"/>
              <w:tab w:val="right" w:pos="9026" w:leader="dot"/>
            </w:tabs>
            <w:rPr/>
          </w:pPr>
          <w:hyperlink w:anchor="__RefHeading___Toc2422965_2035185390">
            <w:r>
              <w:rPr>
                <w:webHidden/>
                <w:rStyle w:val="IndexLink"/>
                <w:rtl w:val="true"/>
              </w:rPr>
              <w:t>هشتم</w:t>
            </w:r>
            <w:r>
              <w:rPr>
                <w:rStyle w:val="IndexLink"/>
                <w:rtl w:val="true"/>
              </w:rPr>
              <w:t xml:space="preserve">. </w:t>
            </w:r>
            <w:r>
              <w:rPr>
                <w:rStyle w:val="IndexLink"/>
                <w:rtl w:val="true"/>
              </w:rPr>
              <w:t>انشعاب در کومله زحمتکشان</w:t>
            </w:r>
            <w:r>
              <w:rPr>
                <w:rStyle w:val="IndexLink"/>
                <w:rtl w:val="true"/>
              </w:rPr>
              <w:tab/>
            </w:r>
            <w:r>
              <w:rPr>
                <w:rStyle w:val="IndexLink"/>
              </w:rPr>
              <w:t>240</w:t>
            </w:r>
          </w:hyperlink>
        </w:p>
        <w:p>
          <w:pPr>
            <w:pStyle w:val="Contents3"/>
            <w:tabs>
              <w:tab w:val="clear" w:pos="8459"/>
              <w:tab w:val="right" w:pos="9026" w:leader="dot"/>
            </w:tabs>
            <w:rPr/>
          </w:pPr>
          <w:hyperlink w:anchor="__RefHeading___Toc2422967_2035185390">
            <w:r>
              <w:rPr>
                <w:webHidden/>
                <w:rStyle w:val="IndexLink"/>
                <w:rtl w:val="true"/>
              </w:rPr>
              <w:t>نهم</w:t>
            </w:r>
            <w:r>
              <w:rPr>
                <w:rStyle w:val="IndexLink"/>
                <w:rtl w:val="true"/>
              </w:rPr>
              <w:t xml:space="preserve">. </w:t>
            </w:r>
            <w:r>
              <w:rPr>
                <w:rStyle w:val="IndexLink"/>
                <w:rtl w:val="true"/>
              </w:rPr>
              <w:t xml:space="preserve">همکاری کومله با </w:t>
            </w:r>
            <w:r>
              <w:rPr>
                <w:rStyle w:val="IndexLink"/>
                <w:rtl w:val="true"/>
              </w:rPr>
              <w:t>«</w:t>
            </w:r>
            <w:r>
              <w:rPr>
                <w:rStyle w:val="IndexLink"/>
                <w:rtl w:val="true"/>
              </w:rPr>
              <w:t>امپریالیسم جهانی</w:t>
            </w:r>
            <w:r>
              <w:rPr>
                <w:rStyle w:val="IndexLink"/>
                <w:rtl w:val="true"/>
              </w:rPr>
              <w:t xml:space="preserve">» </w:t>
            </w:r>
            <w:r>
              <w:rPr>
                <w:rStyle w:val="IndexLink"/>
                <w:rtl w:val="true"/>
              </w:rPr>
              <w:t>در مواجهه با موضوع هسته‌ای ایران</w:t>
            </w:r>
            <w:r>
              <w:rPr>
                <w:rStyle w:val="IndexLink"/>
                <w:rtl w:val="true"/>
              </w:rPr>
              <w:tab/>
            </w:r>
            <w:r>
              <w:rPr>
                <w:rStyle w:val="IndexLink"/>
              </w:rPr>
              <w:t>241</w:t>
            </w:r>
          </w:hyperlink>
        </w:p>
        <w:p>
          <w:pPr>
            <w:pStyle w:val="Contents3"/>
            <w:tabs>
              <w:tab w:val="clear" w:pos="8459"/>
              <w:tab w:val="right" w:pos="9026" w:leader="dot"/>
            </w:tabs>
            <w:rPr/>
          </w:pPr>
          <w:hyperlink w:anchor="__RefHeading___Toc2422969_2035185390">
            <w:r>
              <w:rPr>
                <w:webHidden/>
                <w:rStyle w:val="IndexLink"/>
                <w:rtl w:val="true"/>
              </w:rPr>
              <w:t>دهم</w:t>
            </w:r>
            <w:r>
              <w:rPr>
                <w:rStyle w:val="IndexLink"/>
                <w:rtl w:val="true"/>
              </w:rPr>
              <w:t xml:space="preserve">. </w:t>
            </w:r>
            <w:r>
              <w:rPr>
                <w:rStyle w:val="IndexLink"/>
                <w:rtl w:val="true"/>
              </w:rPr>
              <w:t>کومله و وابستگی سیاسی به آمریکا و اروپا</w:t>
            </w:r>
            <w:r>
              <w:rPr>
                <w:rStyle w:val="IndexLink"/>
                <w:rtl w:val="true"/>
              </w:rPr>
              <w:tab/>
            </w:r>
            <w:r>
              <w:rPr>
                <w:rStyle w:val="IndexLink"/>
              </w:rPr>
              <w:t>241</w:t>
            </w:r>
          </w:hyperlink>
        </w:p>
        <w:p>
          <w:pPr>
            <w:pStyle w:val="Contents3"/>
            <w:tabs>
              <w:tab w:val="clear" w:pos="8459"/>
              <w:tab w:val="right" w:pos="9026" w:leader="dot"/>
            </w:tabs>
            <w:rPr/>
          </w:pPr>
          <w:hyperlink w:anchor="__RefHeading___Toc2422971_2035185390">
            <w:r>
              <w:rPr>
                <w:webHidden/>
                <w:rStyle w:val="IndexLink"/>
                <w:rtl w:val="true"/>
              </w:rPr>
              <w:t>یازدهم</w:t>
            </w:r>
            <w:r>
              <w:rPr>
                <w:rStyle w:val="IndexLink"/>
                <w:rtl w:val="true"/>
              </w:rPr>
              <w:t xml:space="preserve">. </w:t>
            </w:r>
            <w:r>
              <w:rPr>
                <w:rStyle w:val="IndexLink"/>
                <w:rtl w:val="true"/>
              </w:rPr>
              <w:t>کمک‌های مالی و حمایت رژیم صدام</w:t>
            </w:r>
            <w:r>
              <w:rPr>
                <w:rStyle w:val="IndexLink"/>
                <w:rtl w:val="true"/>
              </w:rPr>
              <w:tab/>
            </w:r>
            <w:r>
              <w:rPr>
                <w:rStyle w:val="IndexLink"/>
              </w:rPr>
              <w:t>244</w:t>
            </w:r>
          </w:hyperlink>
        </w:p>
        <w:p>
          <w:pPr>
            <w:pStyle w:val="Contents3"/>
            <w:tabs>
              <w:tab w:val="clear" w:pos="8459"/>
              <w:tab w:val="right" w:pos="9026" w:leader="dot"/>
            </w:tabs>
            <w:rPr/>
          </w:pPr>
          <w:hyperlink w:anchor="__RefHeading___Toc2422973_2035185390">
            <w:r>
              <w:rPr>
                <w:webHidden/>
                <w:rStyle w:val="IndexLink"/>
                <w:rtl w:val="true"/>
              </w:rPr>
              <w:t>دوازدهم</w:t>
            </w:r>
            <w:r>
              <w:rPr>
                <w:rStyle w:val="IndexLink"/>
                <w:rtl w:val="true"/>
              </w:rPr>
              <w:t xml:space="preserve">. </w:t>
            </w:r>
            <w:r>
              <w:rPr>
                <w:rStyle w:val="IndexLink"/>
                <w:rtl w:val="true"/>
              </w:rPr>
              <w:t>تروریسم رویکرد پایدار کومله در طول سه دهه</w:t>
            </w:r>
            <w:r>
              <w:rPr>
                <w:rStyle w:val="IndexLink"/>
                <w:rtl w:val="true"/>
              </w:rPr>
              <w:tab/>
            </w:r>
            <w:r>
              <w:rPr>
                <w:rStyle w:val="IndexLink"/>
              </w:rPr>
              <w:t>246</w:t>
            </w:r>
          </w:hyperlink>
        </w:p>
        <w:p>
          <w:pPr>
            <w:pStyle w:val="Contents3"/>
            <w:tabs>
              <w:tab w:val="clear" w:pos="8459"/>
              <w:tab w:val="right" w:pos="9026" w:leader="dot"/>
            </w:tabs>
            <w:rPr/>
          </w:pPr>
          <w:hyperlink w:anchor="__RefHeading___Toc2422975_2035185390">
            <w:r>
              <w:rPr>
                <w:webHidden/>
                <w:rStyle w:val="IndexLink"/>
                <w:rtl w:val="true"/>
              </w:rPr>
              <w:t>سیزدهم</w:t>
            </w:r>
            <w:r>
              <w:rPr>
                <w:rStyle w:val="IndexLink"/>
                <w:rtl w:val="true"/>
              </w:rPr>
              <w:t xml:space="preserve">. </w:t>
            </w:r>
            <w:r>
              <w:rPr>
                <w:rStyle w:val="IndexLink"/>
                <w:rtl w:val="true"/>
              </w:rPr>
              <w:t>کومله؛ از تحریم انتخابات تا حمایت از رادیکالیسم سبز</w:t>
            </w:r>
            <w:r>
              <w:rPr>
                <w:rStyle w:val="IndexLink"/>
                <w:rtl w:val="true"/>
              </w:rPr>
              <w:tab/>
            </w:r>
            <w:r>
              <w:rPr>
                <w:rStyle w:val="IndexLink"/>
              </w:rPr>
              <w:t>246</w:t>
            </w:r>
          </w:hyperlink>
        </w:p>
        <w:p>
          <w:pPr>
            <w:pStyle w:val="Contents3"/>
            <w:tabs>
              <w:tab w:val="clear" w:pos="8459"/>
              <w:tab w:val="right" w:pos="9026" w:leader="dot"/>
            </w:tabs>
            <w:rPr/>
          </w:pPr>
          <w:hyperlink w:anchor="__RefHeading___Toc2422977_2035185390">
            <w:r>
              <w:rPr>
                <w:webHidden/>
                <w:rStyle w:val="IndexLink"/>
                <w:rtl w:val="true"/>
              </w:rPr>
              <w:t>چهاردهم</w:t>
            </w:r>
            <w:r>
              <w:rPr>
                <w:rStyle w:val="IndexLink"/>
                <w:rtl w:val="true"/>
              </w:rPr>
              <w:t xml:space="preserve">. </w:t>
            </w:r>
            <w:r>
              <w:rPr>
                <w:rStyle w:val="IndexLink"/>
                <w:rtl w:val="true"/>
              </w:rPr>
              <w:t>فرجامی نامعلوم</w:t>
            </w:r>
            <w:r>
              <w:rPr>
                <w:rStyle w:val="IndexLink"/>
                <w:rtl w:val="true"/>
              </w:rPr>
              <w:tab/>
            </w:r>
            <w:r>
              <w:rPr>
                <w:rStyle w:val="IndexLink"/>
              </w:rPr>
              <w:t>248</w:t>
            </w:r>
          </w:hyperlink>
        </w:p>
        <w:p>
          <w:pPr>
            <w:pStyle w:val="Contents3"/>
            <w:tabs>
              <w:tab w:val="clear" w:pos="8459"/>
              <w:tab w:val="right" w:pos="9026" w:leader="dot"/>
            </w:tabs>
            <w:rPr/>
          </w:pPr>
          <w:hyperlink w:anchor="__RefHeading___Toc2422979_2035185390">
            <w:r>
              <w:rPr>
                <w:webHidden/>
                <w:rStyle w:val="IndexLink"/>
                <w:rtl w:val="true"/>
              </w:rPr>
              <w:t>نتیجه‌گیری</w:t>
            </w:r>
            <w:r>
              <w:rPr>
                <w:rStyle w:val="IndexLink"/>
                <w:rtl w:val="true"/>
              </w:rPr>
              <w:tab/>
            </w:r>
            <w:r>
              <w:rPr>
                <w:rStyle w:val="IndexLink"/>
              </w:rPr>
              <w:t>249</w:t>
            </w:r>
          </w:hyperlink>
        </w:p>
        <w:p>
          <w:pPr>
            <w:pStyle w:val="Contents2"/>
            <w:tabs>
              <w:tab w:val="clear" w:pos="8743"/>
              <w:tab w:val="right" w:pos="9026" w:leader="dot"/>
            </w:tabs>
            <w:rPr/>
          </w:pPr>
          <w:hyperlink w:anchor="__RefHeading___Toc2422981_2035185390">
            <w:r>
              <w:rPr>
                <w:webHidden/>
                <w:rStyle w:val="IndexLink"/>
                <w:rtl w:val="true"/>
              </w:rPr>
              <w:t>گفتار نهم</w:t>
            </w:r>
            <w:r>
              <w:rPr>
                <w:rStyle w:val="IndexLink"/>
                <w:rtl w:val="true"/>
              </w:rPr>
              <w:t xml:space="preserve">: </w:t>
            </w:r>
            <w:r>
              <w:rPr>
                <w:rStyle w:val="IndexLink"/>
                <w:rtl w:val="true"/>
              </w:rPr>
              <w:t>گروه جندالله نماد افراط‌گرایی مذهبی در ایران</w:t>
            </w:r>
            <w:r>
              <w:rPr>
                <w:rStyle w:val="IndexLink"/>
                <w:rtl w:val="true"/>
              </w:rPr>
              <w:t>/</w:t>
            </w:r>
            <w:r>
              <w:rPr>
                <w:rStyle w:val="IndexLink"/>
                <w:rtl w:val="true"/>
              </w:rPr>
              <w:t>خدایار صالحی</w:t>
            </w:r>
            <w:r>
              <w:rPr>
                <w:rStyle w:val="IndexLink"/>
                <w:rtl w:val="true"/>
              </w:rPr>
              <w:tab/>
            </w:r>
            <w:r>
              <w:rPr>
                <w:rStyle w:val="IndexLink"/>
              </w:rPr>
              <w:t>255</w:t>
            </w:r>
          </w:hyperlink>
        </w:p>
        <w:p>
          <w:pPr>
            <w:pStyle w:val="Contents3"/>
            <w:tabs>
              <w:tab w:val="clear" w:pos="8459"/>
              <w:tab w:val="right" w:pos="9026" w:leader="dot"/>
            </w:tabs>
            <w:rPr/>
          </w:pPr>
          <w:hyperlink w:anchor="__RefHeading___Toc2422983_203518539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2422985_203518539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2422987_2035185390">
            <w:r>
              <w:rPr>
                <w:webHidden/>
                <w:rStyle w:val="IndexLink"/>
                <w:rtl w:val="true"/>
              </w:rPr>
              <w:t>مقدمه</w:t>
            </w:r>
            <w:r>
              <w:rPr>
                <w:rStyle w:val="IndexLink"/>
                <w:rtl w:val="true"/>
              </w:rPr>
              <w:tab/>
            </w:r>
            <w:r>
              <w:rPr>
                <w:rStyle w:val="IndexLink"/>
              </w:rPr>
              <w:t>255</w:t>
            </w:r>
          </w:hyperlink>
        </w:p>
        <w:p>
          <w:pPr>
            <w:pStyle w:val="Contents3"/>
            <w:tabs>
              <w:tab w:val="clear" w:pos="8459"/>
              <w:tab w:val="right" w:pos="9026" w:leader="dot"/>
            </w:tabs>
            <w:rPr/>
          </w:pPr>
          <w:hyperlink w:anchor="__RefHeading___Toc2422989_2035185390">
            <w:r>
              <w:rPr>
                <w:webHidden/>
                <w:rStyle w:val="IndexLink"/>
                <w:rtl w:val="true"/>
              </w:rPr>
              <w:t>اول</w:t>
            </w:r>
            <w:r>
              <w:rPr>
                <w:rStyle w:val="IndexLink"/>
                <w:rtl w:val="true"/>
              </w:rPr>
              <w:t xml:space="preserve">. </w:t>
            </w:r>
            <w:r>
              <w:rPr>
                <w:rStyle w:val="IndexLink"/>
                <w:rtl w:val="true"/>
              </w:rPr>
              <w:t>عوامل پیدایش گروه تروریستی جندالله</w:t>
            </w:r>
            <w:r>
              <w:rPr>
                <w:rStyle w:val="IndexLink"/>
                <w:rtl w:val="true"/>
              </w:rPr>
              <w:tab/>
            </w:r>
            <w:r>
              <w:rPr>
                <w:rStyle w:val="IndexLink"/>
              </w:rPr>
              <w:t>257</w:t>
            </w:r>
          </w:hyperlink>
        </w:p>
        <w:p>
          <w:pPr>
            <w:pStyle w:val="Contents4"/>
            <w:tabs>
              <w:tab w:val="clear" w:pos="8176"/>
              <w:tab w:val="right" w:pos="9026" w:leader="dot"/>
            </w:tabs>
            <w:rPr/>
          </w:pPr>
          <w:hyperlink w:anchor="__RefHeading___Toc2422991_2035185390">
            <w:r>
              <w:rPr>
                <w:webHidden/>
                <w:rStyle w:val="IndexLink"/>
              </w:rPr>
              <w:t>1</w:t>
            </w:r>
            <w:r>
              <w:rPr>
                <w:rStyle w:val="IndexLink"/>
                <w:rtl w:val="true"/>
              </w:rPr>
              <w:t xml:space="preserve">. </w:t>
            </w:r>
            <w:r>
              <w:rPr>
                <w:rStyle w:val="IndexLink"/>
                <w:rtl w:val="true"/>
              </w:rPr>
              <w:t>عامل جغرافیایی و ژئوپلتیک مواد مخدر؛ بسترهایی برای بروز تروریسم</w:t>
            </w:r>
            <w:r>
              <w:rPr>
                <w:rStyle w:val="IndexLink"/>
                <w:rtl w:val="true"/>
              </w:rPr>
              <w:tab/>
            </w:r>
            <w:r>
              <w:rPr>
                <w:rStyle w:val="IndexLink"/>
              </w:rPr>
              <w:t>257</w:t>
            </w:r>
          </w:hyperlink>
        </w:p>
        <w:p>
          <w:pPr>
            <w:pStyle w:val="Contents4"/>
            <w:tabs>
              <w:tab w:val="clear" w:pos="8176"/>
              <w:tab w:val="right" w:pos="9026" w:leader="dot"/>
            </w:tabs>
            <w:rPr/>
          </w:pPr>
          <w:hyperlink w:anchor="__RefHeading___Toc2422993_2035185390">
            <w:r>
              <w:rPr>
                <w:webHidden/>
                <w:rStyle w:val="IndexLink"/>
              </w:rPr>
              <w:t>2</w:t>
            </w:r>
            <w:r>
              <w:rPr>
                <w:rStyle w:val="IndexLink"/>
                <w:rtl w:val="true"/>
              </w:rPr>
              <w:t xml:space="preserve">. </w:t>
            </w:r>
            <w:r>
              <w:rPr>
                <w:rStyle w:val="IndexLink"/>
                <w:rtl w:val="true"/>
              </w:rPr>
              <w:t>افراط‌گرایی مذهبی؛ عامل ایدئولوژیک</w:t>
            </w:r>
            <w:r>
              <w:rPr>
                <w:rStyle w:val="IndexLink"/>
                <w:rtl w:val="true"/>
              </w:rPr>
              <w:tab/>
            </w:r>
            <w:r>
              <w:rPr>
                <w:rStyle w:val="IndexLink"/>
              </w:rPr>
              <w:t>259</w:t>
            </w:r>
          </w:hyperlink>
        </w:p>
        <w:p>
          <w:pPr>
            <w:pStyle w:val="Contents4"/>
            <w:tabs>
              <w:tab w:val="clear" w:pos="8176"/>
              <w:tab w:val="right" w:pos="9026" w:leader="dot"/>
            </w:tabs>
            <w:rPr/>
          </w:pPr>
          <w:hyperlink w:anchor="__RefHeading___Toc2422995_2035185390">
            <w:r>
              <w:rPr>
                <w:webHidden/>
                <w:rStyle w:val="IndexLink"/>
              </w:rPr>
              <w:t>3</w:t>
            </w:r>
            <w:r>
              <w:rPr>
                <w:rStyle w:val="IndexLink"/>
                <w:rtl w:val="true"/>
              </w:rPr>
              <w:t xml:space="preserve">. </w:t>
            </w:r>
            <w:r>
              <w:rPr>
                <w:rStyle w:val="IndexLink"/>
                <w:rtl w:val="true"/>
              </w:rPr>
              <w:t>حضور گروه‌های تروریستی در کشورهای همسایه شرقی</w:t>
            </w:r>
            <w:r>
              <w:rPr>
                <w:rStyle w:val="IndexLink"/>
                <w:rtl w:val="true"/>
              </w:rPr>
              <w:tab/>
            </w:r>
            <w:r>
              <w:rPr>
                <w:rStyle w:val="IndexLink"/>
              </w:rPr>
              <w:t>261</w:t>
            </w:r>
          </w:hyperlink>
        </w:p>
        <w:p>
          <w:pPr>
            <w:pStyle w:val="Contents4"/>
            <w:tabs>
              <w:tab w:val="clear" w:pos="8176"/>
              <w:tab w:val="right" w:pos="9026" w:leader="dot"/>
            </w:tabs>
            <w:rPr/>
          </w:pPr>
          <w:hyperlink w:anchor="__RefHeading___Toc2422997_2035185390">
            <w:r>
              <w:rPr>
                <w:webHidden/>
                <w:rStyle w:val="IndexLink"/>
              </w:rPr>
              <w:t>4</w:t>
            </w:r>
            <w:r>
              <w:rPr>
                <w:rStyle w:val="IndexLink"/>
                <w:rtl w:val="true"/>
              </w:rPr>
              <w:t xml:space="preserve">. </w:t>
            </w:r>
            <w:r>
              <w:rPr>
                <w:rStyle w:val="IndexLink"/>
                <w:rtl w:val="true"/>
              </w:rPr>
              <w:t>احساس تبعیض قومی و مذهبی</w:t>
            </w:r>
            <w:r>
              <w:rPr>
                <w:rStyle w:val="IndexLink"/>
                <w:rtl w:val="true"/>
              </w:rPr>
              <w:tab/>
            </w:r>
            <w:r>
              <w:rPr>
                <w:rStyle w:val="IndexLink"/>
              </w:rPr>
              <w:t>262</w:t>
            </w:r>
          </w:hyperlink>
        </w:p>
        <w:p>
          <w:pPr>
            <w:pStyle w:val="Contents3"/>
            <w:tabs>
              <w:tab w:val="clear" w:pos="8459"/>
              <w:tab w:val="right" w:pos="9026" w:leader="dot"/>
            </w:tabs>
            <w:rPr/>
          </w:pPr>
          <w:hyperlink w:anchor="__RefHeading___Toc2422999_2035185390">
            <w:r>
              <w:rPr>
                <w:webHidden/>
                <w:rStyle w:val="IndexLink"/>
                <w:rtl w:val="true"/>
              </w:rPr>
              <w:t>دوم</w:t>
            </w:r>
            <w:r>
              <w:rPr>
                <w:rStyle w:val="IndexLink"/>
                <w:rtl w:val="true"/>
              </w:rPr>
              <w:t xml:space="preserve">. </w:t>
            </w:r>
            <w:r>
              <w:rPr>
                <w:rStyle w:val="IndexLink"/>
                <w:rtl w:val="true"/>
              </w:rPr>
              <w:t>فرآیند و تحولات شکل‌گیری گروه تروریستی جندالله</w:t>
            </w:r>
            <w:r>
              <w:rPr>
                <w:rStyle w:val="IndexLink"/>
                <w:rtl w:val="true"/>
              </w:rPr>
              <w:tab/>
            </w:r>
            <w:r>
              <w:rPr>
                <w:rStyle w:val="IndexLink"/>
              </w:rPr>
              <w:t>263</w:t>
            </w:r>
          </w:hyperlink>
        </w:p>
        <w:p>
          <w:pPr>
            <w:pStyle w:val="Contents4"/>
            <w:tabs>
              <w:tab w:val="clear" w:pos="8176"/>
              <w:tab w:val="right" w:pos="9026" w:leader="dot"/>
            </w:tabs>
            <w:rPr/>
          </w:pPr>
          <w:hyperlink w:anchor="__RefHeading___Toc2423001_203518539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423003_2035185390">
            <w:r>
              <w:rPr>
                <w:webHidden/>
                <w:rStyle w:val="IndexLink"/>
              </w:rPr>
              <w:t>1</w:t>
            </w:r>
            <w:r>
              <w:rPr>
                <w:rStyle w:val="IndexLink"/>
                <w:rtl w:val="true"/>
              </w:rPr>
              <w:t xml:space="preserve">. </w:t>
            </w:r>
            <w:r>
              <w:rPr>
                <w:rStyle w:val="IndexLink"/>
                <w:rtl w:val="true"/>
              </w:rPr>
              <w:t>دوران طلبه‌گی عبدالمالک ریگی</w:t>
            </w:r>
            <w:r>
              <w:rPr>
                <w:rStyle w:val="IndexLink"/>
                <w:rtl w:val="true"/>
              </w:rPr>
              <w:tab/>
            </w:r>
            <w:r>
              <w:rPr>
                <w:rStyle w:val="IndexLink"/>
              </w:rPr>
              <w:t>264</w:t>
            </w:r>
          </w:hyperlink>
        </w:p>
        <w:p>
          <w:pPr>
            <w:pStyle w:val="Contents4"/>
            <w:tabs>
              <w:tab w:val="clear" w:pos="8176"/>
              <w:tab w:val="right" w:pos="9026" w:leader="dot"/>
            </w:tabs>
            <w:rPr/>
          </w:pPr>
          <w:hyperlink w:anchor="__RefHeading___Toc2423005_2035185390">
            <w:r>
              <w:rPr>
                <w:webHidden/>
                <w:rStyle w:val="IndexLink"/>
              </w:rPr>
              <w:t>2</w:t>
            </w:r>
            <w:r>
              <w:rPr>
                <w:rStyle w:val="IndexLink"/>
                <w:rtl w:val="true"/>
              </w:rPr>
              <w:t xml:space="preserve">. </w:t>
            </w:r>
            <w:r>
              <w:rPr>
                <w:rStyle w:val="IndexLink"/>
                <w:rtl w:val="true"/>
              </w:rPr>
              <w:t>شروع فعالیت‌های سیاسی عبدالمالک ریگی</w:t>
            </w:r>
            <w:r>
              <w:rPr>
                <w:rStyle w:val="IndexLink"/>
                <w:rtl w:val="true"/>
              </w:rPr>
              <w:tab/>
            </w:r>
            <w:r>
              <w:rPr>
                <w:rStyle w:val="IndexLink"/>
              </w:rPr>
              <w:t>265</w:t>
            </w:r>
          </w:hyperlink>
        </w:p>
        <w:p>
          <w:pPr>
            <w:pStyle w:val="Contents4"/>
            <w:tabs>
              <w:tab w:val="clear" w:pos="8176"/>
              <w:tab w:val="right" w:pos="9026" w:leader="dot"/>
            </w:tabs>
            <w:rPr/>
          </w:pPr>
          <w:hyperlink w:anchor="__RefHeading___Toc2423007_2035185390">
            <w:r>
              <w:rPr>
                <w:webHidden/>
                <w:rStyle w:val="IndexLink"/>
              </w:rPr>
              <w:t>3</w:t>
            </w:r>
            <w:r>
              <w:rPr>
                <w:rStyle w:val="IndexLink"/>
                <w:rtl w:val="true"/>
              </w:rPr>
              <w:t xml:space="preserve">. </w:t>
            </w:r>
            <w:r>
              <w:rPr>
                <w:rStyle w:val="IndexLink"/>
                <w:rtl w:val="true"/>
              </w:rPr>
              <w:t>تحصیل در مدارس دینی پاکستان</w:t>
            </w:r>
            <w:r>
              <w:rPr>
                <w:rStyle w:val="IndexLink"/>
                <w:rtl w:val="true"/>
              </w:rPr>
              <w:tab/>
            </w:r>
            <w:r>
              <w:rPr>
                <w:rStyle w:val="IndexLink"/>
              </w:rPr>
              <w:t>266</w:t>
            </w:r>
          </w:hyperlink>
        </w:p>
        <w:p>
          <w:pPr>
            <w:pStyle w:val="Contents4"/>
            <w:tabs>
              <w:tab w:val="clear" w:pos="8176"/>
              <w:tab w:val="right" w:pos="9026" w:leader="dot"/>
            </w:tabs>
            <w:rPr/>
          </w:pPr>
          <w:hyperlink w:anchor="__RefHeading___Toc2423009_2035185390">
            <w:r>
              <w:rPr>
                <w:webHidden/>
                <w:rStyle w:val="IndexLink"/>
              </w:rPr>
              <w:t>4</w:t>
            </w:r>
            <w:r>
              <w:rPr>
                <w:rStyle w:val="IndexLink"/>
                <w:rtl w:val="true"/>
              </w:rPr>
              <w:t xml:space="preserve">. </w:t>
            </w:r>
            <w:r>
              <w:rPr>
                <w:rStyle w:val="IndexLink"/>
                <w:rtl w:val="true"/>
              </w:rPr>
              <w:t>پیوستن به القاعده و طالبان</w:t>
            </w:r>
            <w:r>
              <w:rPr>
                <w:rStyle w:val="IndexLink"/>
                <w:rtl w:val="true"/>
              </w:rPr>
              <w:tab/>
            </w:r>
            <w:r>
              <w:rPr>
                <w:rStyle w:val="IndexLink"/>
              </w:rPr>
              <w:t>268</w:t>
            </w:r>
          </w:hyperlink>
        </w:p>
        <w:p>
          <w:pPr>
            <w:pStyle w:val="Contents3"/>
            <w:tabs>
              <w:tab w:val="clear" w:pos="8459"/>
              <w:tab w:val="right" w:pos="9026" w:leader="dot"/>
            </w:tabs>
            <w:rPr/>
          </w:pPr>
          <w:hyperlink w:anchor="__RefHeading___Toc2423011_2035185390">
            <w:r>
              <w:rPr>
                <w:webHidden/>
                <w:rStyle w:val="IndexLink"/>
                <w:rtl w:val="true"/>
              </w:rPr>
              <w:t>سوم</w:t>
            </w:r>
            <w:r>
              <w:rPr>
                <w:rStyle w:val="IndexLink"/>
                <w:rtl w:val="true"/>
              </w:rPr>
              <w:t xml:space="preserve">. </w:t>
            </w:r>
            <w:r>
              <w:rPr>
                <w:rStyle w:val="IndexLink"/>
                <w:rtl w:val="true"/>
              </w:rPr>
              <w:t>فعالیت‌ها و اقدامات گروه جندالله</w:t>
            </w:r>
            <w:r>
              <w:rPr>
                <w:rStyle w:val="IndexLink"/>
                <w:rtl w:val="true"/>
              </w:rPr>
              <w:tab/>
            </w:r>
            <w:r>
              <w:rPr>
                <w:rStyle w:val="IndexLink"/>
              </w:rPr>
              <w:t>269</w:t>
            </w:r>
          </w:hyperlink>
        </w:p>
        <w:p>
          <w:pPr>
            <w:pStyle w:val="Contents4"/>
            <w:tabs>
              <w:tab w:val="clear" w:pos="8176"/>
              <w:tab w:val="right" w:pos="9026" w:leader="dot"/>
            </w:tabs>
            <w:rPr/>
          </w:pPr>
          <w:hyperlink w:anchor="__RefHeading___Toc2423013_203518539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2423015_2035185390">
            <w:r>
              <w:rPr>
                <w:webHidden/>
                <w:rStyle w:val="IndexLink"/>
              </w:rPr>
              <w:t>1</w:t>
            </w:r>
            <w:r>
              <w:rPr>
                <w:rStyle w:val="IndexLink"/>
                <w:rtl w:val="true"/>
              </w:rPr>
              <w:t xml:space="preserve">. </w:t>
            </w:r>
            <w:r>
              <w:rPr>
                <w:rStyle w:val="IndexLink"/>
                <w:rtl w:val="true"/>
              </w:rPr>
              <w:t>ایجاد پایگاه در خارج از کشور</w:t>
            </w:r>
            <w:r>
              <w:rPr>
                <w:rStyle w:val="IndexLink"/>
                <w:rtl w:val="true"/>
              </w:rPr>
              <w:tab/>
            </w:r>
            <w:r>
              <w:rPr>
                <w:rStyle w:val="IndexLink"/>
              </w:rPr>
              <w:t>271</w:t>
            </w:r>
          </w:hyperlink>
        </w:p>
        <w:p>
          <w:pPr>
            <w:pStyle w:val="Contents4"/>
            <w:tabs>
              <w:tab w:val="clear" w:pos="8176"/>
              <w:tab w:val="right" w:pos="9026" w:leader="dot"/>
            </w:tabs>
            <w:rPr/>
          </w:pPr>
          <w:hyperlink w:anchor="__RefHeading___Toc2423017_2035185390">
            <w:r>
              <w:rPr>
                <w:webHidden/>
                <w:rStyle w:val="IndexLink"/>
              </w:rPr>
              <w:t>2</w:t>
            </w:r>
            <w:r>
              <w:rPr>
                <w:rStyle w:val="IndexLink"/>
                <w:rtl w:val="true"/>
              </w:rPr>
              <w:t xml:space="preserve">. </w:t>
            </w:r>
            <w:r>
              <w:rPr>
                <w:rStyle w:val="IndexLink"/>
                <w:rtl w:val="true"/>
              </w:rPr>
              <w:t>معرفی گروه در سطح منطقه و جهان</w:t>
            </w:r>
            <w:r>
              <w:rPr>
                <w:rStyle w:val="IndexLink"/>
                <w:rtl w:val="true"/>
              </w:rPr>
              <w:tab/>
            </w:r>
            <w:r>
              <w:rPr>
                <w:rStyle w:val="IndexLink"/>
              </w:rPr>
              <w:t>271</w:t>
            </w:r>
          </w:hyperlink>
        </w:p>
        <w:p>
          <w:pPr>
            <w:pStyle w:val="Contents4"/>
            <w:tabs>
              <w:tab w:val="clear" w:pos="8176"/>
              <w:tab w:val="right" w:pos="9026" w:leader="dot"/>
            </w:tabs>
            <w:rPr/>
          </w:pPr>
          <w:hyperlink w:anchor="__RefHeading___Toc2423019_2035185390">
            <w:r>
              <w:rPr>
                <w:webHidden/>
                <w:rStyle w:val="IndexLink"/>
              </w:rPr>
              <w:t>3</w:t>
            </w:r>
            <w:r>
              <w:rPr>
                <w:rStyle w:val="IndexLink"/>
                <w:rtl w:val="true"/>
              </w:rPr>
              <w:t xml:space="preserve">. </w:t>
            </w:r>
            <w:r>
              <w:rPr>
                <w:rStyle w:val="IndexLink"/>
                <w:rtl w:val="true"/>
              </w:rPr>
              <w:t>جنایت تاسوکی</w:t>
            </w:r>
            <w:r>
              <w:rPr>
                <w:rStyle w:val="IndexLink"/>
                <w:rtl w:val="true"/>
              </w:rPr>
              <w:tab/>
            </w:r>
            <w:r>
              <w:rPr>
                <w:rStyle w:val="IndexLink"/>
              </w:rPr>
              <w:t>272</w:t>
            </w:r>
          </w:hyperlink>
        </w:p>
        <w:p>
          <w:pPr>
            <w:pStyle w:val="Contents4"/>
            <w:tabs>
              <w:tab w:val="clear" w:pos="8176"/>
              <w:tab w:val="right" w:pos="9026" w:leader="dot"/>
            </w:tabs>
            <w:rPr/>
          </w:pPr>
          <w:hyperlink w:anchor="__RefHeading___Toc2423021_2035185390">
            <w:r>
              <w:rPr>
                <w:webHidden/>
                <w:rStyle w:val="IndexLink"/>
              </w:rPr>
              <w:t>4</w:t>
            </w:r>
            <w:r>
              <w:rPr>
                <w:rStyle w:val="IndexLink"/>
                <w:rtl w:val="true"/>
              </w:rPr>
              <w:t xml:space="preserve">. </w:t>
            </w:r>
            <w:r>
              <w:rPr>
                <w:rStyle w:val="IndexLink"/>
                <w:rtl w:val="true"/>
              </w:rPr>
              <w:t>تغییر تاکتیک گروه در عملیات‌های تروریستی</w:t>
            </w:r>
            <w:r>
              <w:rPr>
                <w:rStyle w:val="IndexLink"/>
                <w:rtl w:val="true"/>
              </w:rPr>
              <w:tab/>
            </w:r>
            <w:r>
              <w:rPr>
                <w:rStyle w:val="IndexLink"/>
              </w:rPr>
              <w:t>275</w:t>
            </w:r>
          </w:hyperlink>
        </w:p>
        <w:p>
          <w:pPr>
            <w:pStyle w:val="Contents4"/>
            <w:tabs>
              <w:tab w:val="clear" w:pos="8176"/>
              <w:tab w:val="right" w:pos="9026" w:leader="dot"/>
            </w:tabs>
            <w:rPr/>
          </w:pPr>
          <w:hyperlink w:anchor="__RefHeading___Toc2423023_2035185390">
            <w:r>
              <w:rPr>
                <w:webHidden/>
                <w:rStyle w:val="IndexLink"/>
              </w:rPr>
              <w:t>5</w:t>
            </w:r>
            <w:r>
              <w:rPr>
                <w:rStyle w:val="IndexLink"/>
                <w:rtl w:val="true"/>
              </w:rPr>
              <w:t xml:space="preserve">. </w:t>
            </w:r>
            <w:r>
              <w:rPr>
                <w:rStyle w:val="IndexLink"/>
                <w:rtl w:val="true"/>
              </w:rPr>
              <w:t>دوران فترت گروه ریگی</w:t>
            </w:r>
            <w:r>
              <w:rPr>
                <w:rStyle w:val="IndexLink"/>
                <w:rtl w:val="true"/>
              </w:rPr>
              <w:tab/>
            </w:r>
            <w:r>
              <w:rPr>
                <w:rStyle w:val="IndexLink"/>
              </w:rPr>
              <w:t>276</w:t>
            </w:r>
          </w:hyperlink>
        </w:p>
        <w:p>
          <w:pPr>
            <w:pStyle w:val="Contents4"/>
            <w:tabs>
              <w:tab w:val="clear" w:pos="8176"/>
              <w:tab w:val="right" w:pos="9026" w:leader="dot"/>
            </w:tabs>
            <w:rPr/>
          </w:pPr>
          <w:hyperlink w:anchor="__RefHeading___Toc2423025_2035185390">
            <w:r>
              <w:rPr>
                <w:webHidden/>
                <w:rStyle w:val="IndexLink"/>
              </w:rPr>
              <w:t>6</w:t>
            </w:r>
            <w:r>
              <w:rPr>
                <w:rStyle w:val="IndexLink"/>
                <w:rtl w:val="true"/>
              </w:rPr>
              <w:t xml:space="preserve">. </w:t>
            </w:r>
            <w:r>
              <w:rPr>
                <w:rStyle w:val="IndexLink"/>
                <w:rtl w:val="true"/>
              </w:rPr>
              <w:t>تروریسم در پوشش گفتمان دمکراتیک</w:t>
            </w:r>
            <w:r>
              <w:rPr>
                <w:rStyle w:val="IndexLink"/>
                <w:rtl w:val="true"/>
              </w:rPr>
              <w:tab/>
            </w:r>
            <w:r>
              <w:rPr>
                <w:rStyle w:val="IndexLink"/>
              </w:rPr>
              <w:t>277</w:t>
            </w:r>
          </w:hyperlink>
        </w:p>
        <w:p>
          <w:pPr>
            <w:pStyle w:val="Contents4"/>
            <w:tabs>
              <w:tab w:val="clear" w:pos="8176"/>
              <w:tab w:val="right" w:pos="9026" w:leader="dot"/>
            </w:tabs>
            <w:rPr/>
          </w:pPr>
          <w:hyperlink w:anchor="__RefHeading___Toc2423027_2035185390">
            <w:r>
              <w:rPr>
                <w:webHidden/>
                <w:rStyle w:val="IndexLink"/>
              </w:rPr>
              <w:t>7</w:t>
            </w:r>
            <w:r>
              <w:rPr>
                <w:rStyle w:val="IndexLink"/>
                <w:rtl w:val="true"/>
              </w:rPr>
              <w:t xml:space="preserve">. </w:t>
            </w:r>
            <w:r>
              <w:rPr>
                <w:rStyle w:val="IndexLink"/>
                <w:rtl w:val="true"/>
              </w:rPr>
              <w:t>تاکتیک جدید؛ راهبرد گذشته</w:t>
            </w:r>
            <w:r>
              <w:rPr>
                <w:rStyle w:val="IndexLink"/>
                <w:rtl w:val="true"/>
              </w:rPr>
              <w:tab/>
            </w:r>
            <w:r>
              <w:rPr>
                <w:rStyle w:val="IndexLink"/>
              </w:rPr>
              <w:t>279</w:t>
            </w:r>
          </w:hyperlink>
        </w:p>
        <w:p>
          <w:pPr>
            <w:pStyle w:val="Contents4"/>
            <w:tabs>
              <w:tab w:val="clear" w:pos="8176"/>
              <w:tab w:val="right" w:pos="9026" w:leader="dot"/>
            </w:tabs>
            <w:rPr/>
          </w:pPr>
          <w:hyperlink w:anchor="__RefHeading___Toc2423029_2035185390">
            <w:r>
              <w:rPr>
                <w:webHidden/>
                <w:rStyle w:val="IndexLink"/>
              </w:rPr>
              <w:t>8</w:t>
            </w:r>
            <w:r>
              <w:rPr>
                <w:rStyle w:val="IndexLink"/>
                <w:rtl w:val="true"/>
              </w:rPr>
              <w:t xml:space="preserve">. </w:t>
            </w:r>
            <w:r>
              <w:rPr>
                <w:rStyle w:val="IndexLink"/>
                <w:rtl w:val="true"/>
              </w:rPr>
              <w:t>عملیات انتحاری؛ آخرین تاکتیک</w:t>
            </w:r>
            <w:r>
              <w:rPr>
                <w:rStyle w:val="IndexLink"/>
                <w:rtl w:val="true"/>
              </w:rPr>
              <w:tab/>
            </w:r>
            <w:r>
              <w:rPr>
                <w:rStyle w:val="IndexLink"/>
              </w:rPr>
              <w:t>280</w:t>
            </w:r>
          </w:hyperlink>
        </w:p>
        <w:p>
          <w:pPr>
            <w:pStyle w:val="Contents4"/>
            <w:tabs>
              <w:tab w:val="clear" w:pos="8176"/>
              <w:tab w:val="right" w:pos="9026" w:leader="dot"/>
            </w:tabs>
            <w:rPr/>
          </w:pPr>
          <w:hyperlink w:anchor="__RefHeading___Toc2423031_2035185390">
            <w:r>
              <w:rPr>
                <w:webHidden/>
                <w:rStyle w:val="IndexLink"/>
              </w:rPr>
              <w:t>9</w:t>
            </w:r>
            <w:r>
              <w:rPr>
                <w:rStyle w:val="IndexLink"/>
                <w:rtl w:val="true"/>
              </w:rPr>
              <w:t xml:space="preserve">. </w:t>
            </w:r>
            <w:r>
              <w:rPr>
                <w:rStyle w:val="IndexLink"/>
                <w:rtl w:val="true"/>
              </w:rPr>
              <w:t>عملیات ناموفق تاسوکی دوم</w:t>
            </w:r>
            <w:r>
              <w:rPr>
                <w:rStyle w:val="IndexLink"/>
                <w:rtl w:val="true"/>
              </w:rPr>
              <w:tab/>
            </w:r>
            <w:r>
              <w:rPr>
                <w:rStyle w:val="IndexLink"/>
              </w:rPr>
              <w:t>281</w:t>
            </w:r>
          </w:hyperlink>
        </w:p>
        <w:p>
          <w:pPr>
            <w:pStyle w:val="Contents4"/>
            <w:tabs>
              <w:tab w:val="clear" w:pos="8176"/>
              <w:tab w:val="right" w:pos="9026" w:leader="dot"/>
            </w:tabs>
            <w:rPr/>
          </w:pPr>
          <w:hyperlink w:anchor="__RefHeading___Toc2423033_2035185390">
            <w:r>
              <w:rPr>
                <w:webHidden/>
                <w:rStyle w:val="IndexLink"/>
              </w:rPr>
              <w:t>10</w:t>
            </w:r>
            <w:r>
              <w:rPr>
                <w:rStyle w:val="IndexLink"/>
                <w:rtl w:val="true"/>
              </w:rPr>
              <w:t xml:space="preserve">. </w:t>
            </w:r>
            <w:r>
              <w:rPr>
                <w:rStyle w:val="IndexLink"/>
                <w:rtl w:val="true"/>
              </w:rPr>
              <w:t>نقش مراکز اطلاعاتی بیگانه در هدایت گروه ریگی</w:t>
            </w:r>
            <w:r>
              <w:rPr>
                <w:rStyle w:val="IndexLink"/>
                <w:rtl w:val="true"/>
              </w:rPr>
              <w:tab/>
            </w:r>
            <w:r>
              <w:rPr>
                <w:rStyle w:val="IndexLink"/>
              </w:rPr>
              <w:t>282</w:t>
            </w:r>
          </w:hyperlink>
        </w:p>
        <w:p>
          <w:pPr>
            <w:pStyle w:val="Contents4"/>
            <w:tabs>
              <w:tab w:val="clear" w:pos="8176"/>
              <w:tab w:val="right" w:pos="9026" w:leader="dot"/>
            </w:tabs>
            <w:rPr/>
          </w:pPr>
          <w:hyperlink w:anchor="__RefHeading___Toc2423035_2035185390">
            <w:r>
              <w:rPr>
                <w:webHidden/>
                <w:rStyle w:val="IndexLink"/>
              </w:rPr>
              <w:t>11</w:t>
            </w:r>
            <w:r>
              <w:rPr>
                <w:rStyle w:val="IndexLink"/>
                <w:rtl w:val="true"/>
              </w:rPr>
              <w:t xml:space="preserve">. </w:t>
            </w:r>
            <w:r>
              <w:rPr>
                <w:rStyle w:val="IndexLink"/>
                <w:rtl w:val="true"/>
              </w:rPr>
              <w:t>عملیات انتحاری، ادامه حیات گروه</w:t>
            </w:r>
            <w:r>
              <w:rPr>
                <w:rStyle w:val="IndexLink"/>
                <w:rtl w:val="true"/>
              </w:rPr>
              <w:tab/>
            </w:r>
            <w:r>
              <w:rPr>
                <w:rStyle w:val="IndexLink"/>
              </w:rPr>
              <w:t>283</w:t>
            </w:r>
          </w:hyperlink>
        </w:p>
        <w:p>
          <w:pPr>
            <w:pStyle w:val="Contents3"/>
            <w:tabs>
              <w:tab w:val="clear" w:pos="8459"/>
              <w:tab w:val="right" w:pos="9026" w:leader="dot"/>
            </w:tabs>
            <w:rPr/>
          </w:pPr>
          <w:hyperlink w:anchor="__RefHeading___Toc2423037_2035185390">
            <w:r>
              <w:rPr>
                <w:webHidden/>
                <w:rStyle w:val="IndexLink"/>
                <w:rtl w:val="true"/>
              </w:rPr>
              <w:t>چهارم</w:t>
            </w:r>
            <w:r>
              <w:rPr>
                <w:rStyle w:val="IndexLink"/>
                <w:rtl w:val="true"/>
              </w:rPr>
              <w:t xml:space="preserve">. </w:t>
            </w:r>
            <w:r>
              <w:rPr>
                <w:rStyle w:val="IndexLink"/>
                <w:rtl w:val="true"/>
              </w:rPr>
              <w:t>دستگیری عبدالمالک ریگی و ابهام در سرنوشت گروه</w:t>
            </w:r>
            <w:r>
              <w:rPr>
                <w:rStyle w:val="IndexLink"/>
                <w:rtl w:val="true"/>
              </w:rPr>
              <w:tab/>
            </w:r>
            <w:r>
              <w:rPr>
                <w:rStyle w:val="IndexLink"/>
              </w:rPr>
              <w:t>285</w:t>
            </w:r>
          </w:hyperlink>
        </w:p>
        <w:p>
          <w:pPr>
            <w:pStyle w:val="Contents3"/>
            <w:tabs>
              <w:tab w:val="clear" w:pos="8459"/>
              <w:tab w:val="right" w:pos="9026" w:leader="dot"/>
            </w:tabs>
            <w:rPr/>
          </w:pPr>
          <w:hyperlink w:anchor="__RefHeading___Toc2423039_2035185390">
            <w:r>
              <w:rPr>
                <w:webHidden/>
                <w:rStyle w:val="IndexLink"/>
                <w:rtl w:val="true"/>
              </w:rPr>
              <w:t>نتیجه‌گیری</w:t>
            </w:r>
            <w:r>
              <w:rPr>
                <w:rStyle w:val="IndexLink"/>
                <w:rtl w:val="true"/>
              </w:rPr>
              <w:tab/>
            </w:r>
            <w:r>
              <w:rPr>
                <w:rStyle w:val="IndexLink"/>
              </w:rPr>
              <w:t>287</w:t>
            </w:r>
          </w:hyperlink>
        </w:p>
        <w:p>
          <w:pPr>
            <w:pStyle w:val="Contents2"/>
            <w:tabs>
              <w:tab w:val="clear" w:pos="8743"/>
              <w:tab w:val="right" w:pos="9026" w:leader="dot"/>
            </w:tabs>
            <w:rPr/>
          </w:pPr>
          <w:hyperlink w:anchor="__RefHeading___Toc2423041_2035185390">
            <w:r>
              <w:rPr>
                <w:webHidden/>
                <w:rStyle w:val="IndexLink"/>
                <w:rtl w:val="true"/>
              </w:rPr>
              <w:t>گفتار دهم</w:t>
            </w:r>
            <w:r>
              <w:rPr>
                <w:rStyle w:val="IndexLink"/>
                <w:rtl w:val="true"/>
              </w:rPr>
              <w:t xml:space="preserve">: </w:t>
            </w:r>
            <w:r>
              <w:rPr>
                <w:rStyle w:val="IndexLink"/>
                <w:rtl w:val="true"/>
              </w:rPr>
              <w:t>واکاوی ابعاد تهدیدات سایبرتروریسم علیه امنیت ملی ایران</w:t>
            </w:r>
            <w:r>
              <w:rPr>
                <w:rStyle w:val="IndexLink"/>
                <w:rtl w:val="true"/>
              </w:rPr>
              <w:t>/</w:t>
            </w:r>
            <w:r>
              <w:rPr>
                <w:rStyle w:val="IndexLink"/>
                <w:rtl w:val="true"/>
              </w:rPr>
              <w:t>دکتر مرتضی نورمحمدی</w:t>
            </w:r>
            <w:r>
              <w:rPr>
                <w:rStyle w:val="IndexLink"/>
                <w:rtl w:val="true"/>
              </w:rPr>
              <w:tab/>
            </w:r>
            <w:r>
              <w:rPr>
                <w:rStyle w:val="IndexLink"/>
              </w:rPr>
              <w:t>289</w:t>
            </w:r>
          </w:hyperlink>
        </w:p>
        <w:p>
          <w:pPr>
            <w:pStyle w:val="Contents3"/>
            <w:tabs>
              <w:tab w:val="clear" w:pos="8459"/>
              <w:tab w:val="right" w:pos="9026" w:leader="dot"/>
            </w:tabs>
            <w:rPr/>
          </w:pPr>
          <w:hyperlink w:anchor="__RefHeading___Toc2423043_203518539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2423045_203518539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2423047_2035185390">
            <w:r>
              <w:rPr>
                <w:webHidden/>
                <w:rStyle w:val="IndexLink"/>
                <w:rtl w:val="true"/>
              </w:rPr>
              <w:t>مقدمه</w:t>
            </w:r>
            <w:r>
              <w:rPr>
                <w:rStyle w:val="IndexLink"/>
                <w:rtl w:val="true"/>
              </w:rPr>
              <w:tab/>
            </w:r>
            <w:r>
              <w:rPr>
                <w:rStyle w:val="IndexLink"/>
              </w:rPr>
              <w:t>290</w:t>
            </w:r>
          </w:hyperlink>
        </w:p>
        <w:p>
          <w:pPr>
            <w:pStyle w:val="Contents3"/>
            <w:tabs>
              <w:tab w:val="clear" w:pos="8459"/>
              <w:tab w:val="right" w:pos="9026" w:leader="dot"/>
            </w:tabs>
            <w:rPr/>
          </w:pPr>
          <w:hyperlink w:anchor="__RefHeading___Toc2423049_2035185390">
            <w:r>
              <w:rPr>
                <w:webHidden/>
                <w:rStyle w:val="IndexLink"/>
                <w:rtl w:val="true"/>
              </w:rPr>
              <w:t>اول</w:t>
            </w:r>
            <w:r>
              <w:rPr>
                <w:rStyle w:val="IndexLink"/>
                <w:rtl w:val="true"/>
              </w:rPr>
              <w:t xml:space="preserve">. </w:t>
            </w:r>
            <w:r>
              <w:rPr>
                <w:rStyle w:val="IndexLink"/>
                <w:rtl w:val="true"/>
              </w:rPr>
              <w:t>مبانی نظری</w:t>
            </w:r>
            <w:r>
              <w:rPr>
                <w:rStyle w:val="IndexLink"/>
                <w:rtl w:val="true"/>
              </w:rPr>
              <w:tab/>
            </w:r>
            <w:r>
              <w:rPr>
                <w:rStyle w:val="IndexLink"/>
              </w:rPr>
              <w:t>291</w:t>
            </w:r>
          </w:hyperlink>
        </w:p>
        <w:p>
          <w:pPr>
            <w:pStyle w:val="Contents3"/>
            <w:tabs>
              <w:tab w:val="clear" w:pos="8459"/>
              <w:tab w:val="right" w:pos="9026" w:leader="dot"/>
            </w:tabs>
            <w:rPr/>
          </w:pPr>
          <w:hyperlink w:anchor="__RefHeading___Toc2423051_2035185390">
            <w:r>
              <w:rPr>
                <w:webHidden/>
                <w:rStyle w:val="IndexLink"/>
                <w:rtl w:val="true"/>
              </w:rPr>
              <w:t>دوم</w:t>
            </w:r>
            <w:r>
              <w:rPr>
                <w:rStyle w:val="IndexLink"/>
                <w:rtl w:val="true"/>
              </w:rPr>
              <w:t xml:space="preserve">. </w:t>
            </w:r>
            <w:r>
              <w:rPr>
                <w:rStyle w:val="IndexLink"/>
                <w:rtl w:val="true"/>
              </w:rPr>
              <w:t>فضای مجازی به‌عنوان بافت عملیاتی تروریست‌ها</w:t>
            </w:r>
            <w:r>
              <w:rPr>
                <w:rStyle w:val="IndexLink"/>
                <w:rtl w:val="true"/>
              </w:rPr>
              <w:tab/>
            </w:r>
            <w:r>
              <w:rPr>
                <w:rStyle w:val="IndexLink"/>
              </w:rPr>
              <w:t>296</w:t>
            </w:r>
          </w:hyperlink>
        </w:p>
        <w:p>
          <w:pPr>
            <w:pStyle w:val="Contents3"/>
            <w:tabs>
              <w:tab w:val="clear" w:pos="8459"/>
              <w:tab w:val="right" w:pos="9026" w:leader="dot"/>
            </w:tabs>
            <w:rPr/>
          </w:pPr>
          <w:hyperlink w:anchor="__RefHeading___Toc2423053_2035185390">
            <w:r>
              <w:rPr>
                <w:webHidden/>
                <w:rStyle w:val="IndexLink"/>
                <w:rtl w:val="true"/>
              </w:rPr>
              <w:t>سوم</w:t>
            </w:r>
            <w:r>
              <w:rPr>
                <w:rStyle w:val="IndexLink"/>
                <w:rtl w:val="true"/>
              </w:rPr>
              <w:t xml:space="preserve">. </w:t>
            </w:r>
            <w:r>
              <w:rPr>
                <w:rStyle w:val="IndexLink"/>
                <w:rtl w:val="true"/>
              </w:rPr>
              <w:t>تهدیدات سایبر‌تروریسم علیه امنیت ملی ایران</w:t>
            </w:r>
            <w:r>
              <w:rPr>
                <w:rStyle w:val="IndexLink"/>
                <w:rtl w:val="true"/>
              </w:rPr>
              <w:tab/>
            </w:r>
            <w:r>
              <w:rPr>
                <w:rStyle w:val="IndexLink"/>
              </w:rPr>
              <w:t>302</w:t>
            </w:r>
          </w:hyperlink>
        </w:p>
        <w:p>
          <w:pPr>
            <w:pStyle w:val="Contents4"/>
            <w:tabs>
              <w:tab w:val="clear" w:pos="8176"/>
              <w:tab w:val="right" w:pos="9026" w:leader="dot"/>
            </w:tabs>
            <w:rPr/>
          </w:pPr>
          <w:hyperlink w:anchor="__RefHeading___Toc2423055_203518539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2423057_2035185390">
            <w:r>
              <w:rPr>
                <w:webHidden/>
                <w:rStyle w:val="IndexLink"/>
              </w:rPr>
              <w:t>1</w:t>
            </w:r>
            <w:r>
              <w:rPr>
                <w:rStyle w:val="IndexLink"/>
                <w:rtl w:val="true"/>
              </w:rPr>
              <w:t xml:space="preserve">. </w:t>
            </w:r>
            <w:r>
              <w:rPr>
                <w:rStyle w:val="IndexLink"/>
                <w:rtl w:val="true"/>
              </w:rPr>
              <w:t>ظرفیت‌سازی گروهک‌های ضدانقلاب در محیط سایبر</w:t>
            </w:r>
            <w:r>
              <w:rPr>
                <w:rStyle w:val="IndexLink"/>
                <w:rtl w:val="true"/>
              </w:rPr>
              <w:tab/>
            </w:r>
            <w:r>
              <w:rPr>
                <w:rStyle w:val="IndexLink"/>
              </w:rPr>
              <w:t>303</w:t>
            </w:r>
          </w:hyperlink>
        </w:p>
        <w:p>
          <w:pPr>
            <w:pStyle w:val="Contents4"/>
            <w:tabs>
              <w:tab w:val="clear" w:pos="8176"/>
              <w:tab w:val="right" w:pos="9026" w:leader="dot"/>
            </w:tabs>
            <w:rPr/>
          </w:pPr>
          <w:hyperlink w:anchor="__RefHeading___Toc2423059_2035185390">
            <w:r>
              <w:rPr>
                <w:webHidden/>
                <w:rStyle w:val="IndexLink"/>
              </w:rPr>
              <w:t>2</w:t>
            </w:r>
            <w:r>
              <w:rPr>
                <w:rStyle w:val="IndexLink"/>
                <w:rtl w:val="true"/>
              </w:rPr>
              <w:t xml:space="preserve">. </w:t>
            </w:r>
            <w:r>
              <w:rPr>
                <w:rStyle w:val="IndexLink"/>
                <w:rtl w:val="true"/>
              </w:rPr>
              <w:t>رخنه و نفوذ به ساختارهای استراتژیک نظام</w:t>
            </w:r>
            <w:r>
              <w:rPr>
                <w:rStyle w:val="IndexLink"/>
                <w:rtl w:val="true"/>
              </w:rPr>
              <w:tab/>
            </w:r>
            <w:r>
              <w:rPr>
                <w:rStyle w:val="IndexLink"/>
              </w:rPr>
              <w:t>304</w:t>
            </w:r>
          </w:hyperlink>
        </w:p>
        <w:p>
          <w:pPr>
            <w:pStyle w:val="Contents4"/>
            <w:tabs>
              <w:tab w:val="clear" w:pos="8176"/>
              <w:tab w:val="right" w:pos="9026" w:leader="dot"/>
            </w:tabs>
            <w:rPr/>
          </w:pPr>
          <w:hyperlink w:anchor="__RefHeading___Toc2423061_2035185390">
            <w:r>
              <w:rPr>
                <w:webHidden/>
                <w:rStyle w:val="IndexLink"/>
              </w:rPr>
              <w:t>3</w:t>
            </w:r>
            <w:r>
              <w:rPr>
                <w:rStyle w:val="IndexLink"/>
                <w:rtl w:val="true"/>
              </w:rPr>
              <w:t xml:space="preserve">. </w:t>
            </w:r>
            <w:r>
              <w:rPr>
                <w:rStyle w:val="IndexLink"/>
                <w:rtl w:val="true"/>
              </w:rPr>
              <w:t>حمله به زیرساخت‌های اطلاعاتی و امنیتی کشور</w:t>
            </w:r>
            <w:r>
              <w:rPr>
                <w:rStyle w:val="IndexLink"/>
                <w:rtl w:val="true"/>
              </w:rPr>
              <w:tab/>
            </w:r>
            <w:r>
              <w:rPr>
                <w:rStyle w:val="IndexLink"/>
              </w:rPr>
              <w:t>305</w:t>
            </w:r>
          </w:hyperlink>
        </w:p>
        <w:p>
          <w:pPr>
            <w:pStyle w:val="Contents4"/>
            <w:tabs>
              <w:tab w:val="clear" w:pos="8176"/>
              <w:tab w:val="right" w:pos="9026" w:leader="dot"/>
            </w:tabs>
            <w:rPr/>
          </w:pPr>
          <w:hyperlink w:anchor="__RefHeading___Toc2423063_2035185390">
            <w:r>
              <w:rPr>
                <w:webHidden/>
                <w:rStyle w:val="IndexLink"/>
              </w:rPr>
              <w:t>4</w:t>
            </w:r>
            <w:r>
              <w:rPr>
                <w:rStyle w:val="IndexLink"/>
                <w:rtl w:val="true"/>
              </w:rPr>
              <w:t xml:space="preserve">. </w:t>
            </w:r>
            <w:r>
              <w:rPr>
                <w:rStyle w:val="IndexLink"/>
                <w:rtl w:val="true"/>
              </w:rPr>
              <w:t>نقش وبلاگ‌ها در جهت جنجال‌سازی و فضا‌سازی رسانه‌ای</w:t>
            </w:r>
            <w:r>
              <w:rPr>
                <w:rStyle w:val="IndexLink"/>
                <w:rtl w:val="true"/>
              </w:rPr>
              <w:tab/>
            </w:r>
            <w:r>
              <w:rPr>
                <w:rStyle w:val="IndexLink"/>
              </w:rPr>
              <w:t>307</w:t>
            </w:r>
          </w:hyperlink>
        </w:p>
        <w:p>
          <w:pPr>
            <w:pStyle w:val="Contents4"/>
            <w:tabs>
              <w:tab w:val="clear" w:pos="8176"/>
              <w:tab w:val="right" w:pos="9026" w:leader="dot"/>
            </w:tabs>
            <w:rPr/>
          </w:pPr>
          <w:hyperlink w:anchor="__RefHeading___Toc2423065_2035185390">
            <w:r>
              <w:rPr>
                <w:webHidden/>
                <w:rStyle w:val="IndexLink"/>
              </w:rPr>
              <w:t>5</w:t>
            </w:r>
            <w:r>
              <w:rPr>
                <w:rStyle w:val="IndexLink"/>
                <w:rtl w:val="true"/>
              </w:rPr>
              <w:t xml:space="preserve">. </w:t>
            </w:r>
            <w:r>
              <w:rPr>
                <w:rStyle w:val="IndexLink"/>
                <w:rtl w:val="true"/>
              </w:rPr>
              <w:t>بهره‌گیری از ظرفیت شبکه‌های اجتماعی برای ایجاد و گسترش تنش‌های اجتماعی متراکم و گسترده</w:t>
            </w:r>
            <w:r>
              <w:rPr>
                <w:rStyle w:val="IndexLink"/>
                <w:rtl w:val="true"/>
              </w:rPr>
              <w:tab/>
            </w:r>
            <w:r>
              <w:rPr>
                <w:rStyle w:val="IndexLink"/>
              </w:rPr>
              <w:t>308</w:t>
            </w:r>
          </w:hyperlink>
        </w:p>
        <w:p>
          <w:pPr>
            <w:pStyle w:val="Contents4"/>
            <w:tabs>
              <w:tab w:val="clear" w:pos="8176"/>
              <w:tab w:val="right" w:pos="9026" w:leader="dot"/>
            </w:tabs>
            <w:rPr/>
          </w:pPr>
          <w:hyperlink w:anchor="__RefHeading___Toc2423067_2035185390">
            <w:r>
              <w:rPr>
                <w:webHidden/>
                <w:rStyle w:val="IndexLink"/>
              </w:rPr>
              <w:t>6</w:t>
            </w:r>
            <w:r>
              <w:rPr>
                <w:rStyle w:val="IndexLink"/>
                <w:rtl w:val="true"/>
              </w:rPr>
              <w:t xml:space="preserve">. </w:t>
            </w:r>
            <w:r>
              <w:rPr>
                <w:rStyle w:val="IndexLink"/>
                <w:rtl w:val="true"/>
              </w:rPr>
              <w:t>نقش نهادهای تقنینی و اجرایی آمریکا در حمایت و فعال‌سازی سایبرتروریسم علیه ایران</w:t>
            </w:r>
            <w:r>
              <w:rPr>
                <w:rStyle w:val="IndexLink"/>
                <w:rtl w:val="true"/>
              </w:rPr>
              <w:tab/>
            </w:r>
            <w:r>
              <w:rPr>
                <w:rStyle w:val="IndexLink"/>
              </w:rPr>
              <w:t>311</w:t>
            </w:r>
          </w:hyperlink>
        </w:p>
        <w:p>
          <w:pPr>
            <w:pStyle w:val="Contents3"/>
            <w:tabs>
              <w:tab w:val="clear" w:pos="8459"/>
              <w:tab w:val="right" w:pos="9026" w:leader="dot"/>
            </w:tabs>
            <w:rPr/>
          </w:pPr>
          <w:hyperlink w:anchor="__RefHeading___Toc2423069_2035185390">
            <w:r>
              <w:rPr>
                <w:webHidden/>
                <w:rStyle w:val="IndexLink"/>
                <w:rtl w:val="true"/>
              </w:rPr>
              <w:t>نتیجه‌گیری</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9_56667"/>
      <w:bookmarkStart w:id="1" w:name="pg4799_56667"/>
      <w:bookmarkEnd w:id="1"/>
    </w:p>
    <w:p>
      <w:pPr>
        <w:pStyle w:val="Heading2"/>
        <w:numPr>
          <w:ilvl w:val="1"/>
          <w:numId w:val="1"/>
        </w:numPr>
        <w:rPr/>
      </w:pPr>
      <w:bookmarkStart w:id="2" w:name="pg4799_56667"/>
      <w:bookmarkStart w:id="3" w:name="__RefHeading___Toc242274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حمیدرضا،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علیه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حمیدرضا اسماعیلی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r>
        <w:rPr>
          <w:rFonts w:ascii="IRNazanin" w:hAnsi="IRNazanin" w:eastAsia="IRNazanin"/>
          <w:color w:val="111111"/>
          <w:sz w:val="28"/>
          <w:sz w:val="28"/>
          <w:szCs w:val="28"/>
          <w:lang w:bidi="fa-IR"/>
        </w:rPr>
        <w:t>۶۴۳۱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eastAsia="IRNazanin" w:cs="IRNazanin"/>
          <w:color w:val="111111"/>
          <w:sz w:val="28"/>
          <w:szCs w:val="28"/>
          <w:lang w:bidi="fa-IR"/>
        </w:rPr>
        <w:t>/</w:t>
      </w:r>
      <w:r>
        <w:rPr>
          <w:rFonts w:ascii="IRNazanin" w:hAnsi="IRNazanin" w:eastAsia="IRNazanin"/>
          <w:color w:val="111111"/>
          <w:sz w:val="28"/>
          <w:sz w:val="28"/>
          <w:szCs w:val="28"/>
          <w:lang w:bidi="fa-IR"/>
        </w:rPr>
        <w:t>۶۲۵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۲۵۹۳۳۸۶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2743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99_56671"/>
      <w:bookmarkStart w:id="8" w:name="pg4799_56671"/>
      <w:bookmarkEnd w:id="8"/>
    </w:p>
    <w:p>
      <w:pPr>
        <w:pStyle w:val="Heading2"/>
        <w:numPr>
          <w:ilvl w:val="1"/>
          <w:numId w:val="1"/>
        </w:numPr>
        <w:rPr/>
      </w:pPr>
      <w:bookmarkStart w:id="9" w:name="pg4799_56671"/>
      <w:bookmarkStart w:id="10" w:name="__RefHeading___Toc2422745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واسازانه بر مفهوم‌سازی گفتمان غربی از تروریسم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رضا سلیمانی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واسازی از مفهوم‌سازی گفتمان غربی درباره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دگرسازی در سیاست خارجی ایالات متحده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تبارشناسی مفهوم‌سازی گفتمان غربی از تروریسم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به مثابه خشونت سیاسی ضدهژمونیک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بازنمایی تروریست‌ها در گفتمان رسانه‌ای غرب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تئوریک زمینه‌ها و ریشه‌های تروریسم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حمیدرضا اسماعیلی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در نسبت با اسطوره </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ابزار سیاسی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اقتصادی تروریسم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انتخابی استراتژیک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روانشناسانه به تروریسم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سیاسی به تروریسم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فلسفی به تروریسم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نژادپرستانه به تروریسم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پدیده‌ای انتقالی و وارداتی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ایدئولوژیک به تروریسم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تروریسم بر اساس نقش استعمار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تلفیقی میان نظریه‌ها و رهیافت‌های به تروریسم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سیاسی و ضعف دولت نوپا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ایدئولوژیک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جامعه‌شناختی – روانشناختی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فرهنگی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بیرونی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مبتنی بر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چارچوبی برای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ابوذر گوهری مقدم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دریافت‌هایی از ایدئولوژی و تحولات تروریسم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رویکرد تئوریک در تبیین نسبت تأثیر ایدئولوژی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مبناگرایان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ابزارگرایان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سازه‌انگاران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رابطه ایدئولوژی و تروریسم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ایدئولوژی در تسهیل تروریسم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حیطه منازعه و اختلاف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مشروعیت‌بخشی به اقدامات خشونت‌بار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پاداش نهایی برای پیروان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نمادسازی و ایجاد مناسک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شکل‌گیری تروریسم مبتنی بر ایدئولوژی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پیشینه، عملکرد تروریستی و تحول ماهیتی و کارکردی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جاودانی مقدم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شکل‌گیری ریشه‌های تروریستی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و عملکرد تروریستی سازمان در قبال انقلاب اسلامی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استراتژی و تاکتیک سازمان پس از</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توانایی‌ها و پتانسیل‌های کنونی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توانایی عملیات نظامی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توانایی‌های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توانایی‌های مالی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سازمان مجاهدین و قدرت‌های منطقه‌ای و</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فعالیت‌ها و اهداف سازمان مجاهدین خلق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رفتار تروریستی و زمینه‌های آن در سازمان </w:t>
      </w:r>
    </w:p>
    <w:p>
      <w:pPr>
        <w:pStyle w:val="BookText"/>
        <w:rPr/>
      </w:pP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توسلی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سازمان چریک‌های فدایی خلق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مبارزه مسلحانه تا تروریسم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برخی ترورهای چریک‌های فدایی خلق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سیاست تروریستی پس از انقلاب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رفتار تروریستی گروه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ذوالفقاری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شکل‌گیری ایدئولوژی گروه فرقان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و آغاز دشمنی گروه فرقان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بر رفتارهای تروریستی گروه فرقان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یا اتفاق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ترور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شورشگری حزب دمکرات کردستان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نبی‌الله روحی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قوم‌گرایی کردی در آغاز قرن بیستم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حزب دمکرات کردستان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و پیروزی انقلاب اسلامی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مسلحانه حزب دمکرات با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ابتنای رفتار تروریستی حزب دمکرات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کردستان و رژیم بعث عراق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 رفتار تروریستی کومله در طول سه دهه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صفائیان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کومله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موسوم به خودمختاری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ایدئولوژیک و سیاسی کومله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مسلحانه و تروریستی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پاندولیسم ایدئولوژیک و تشکیلاتی در کومله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ایدئولوژیک و سازمان‌یافته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ایدئولوژیک؛ از کمونیسم به سوسیال دمکراسی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 در کومله زحمتکشان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کومله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و وابستگی سیاسی به آمریکا و اروپا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مالی و حمایت رژیم صدام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رویکرد پایدار کومله در طول سه دهه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از تحریم انتخابات تا حمایت از رادیکالیسم سبز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فرجامی نامعلوم </w:t>
      </w:r>
      <w:r>
        <w:rPr>
          <w:rFonts w:eastAsia="IRNazanin" w:cs="IRNazanin"/>
          <w:color w:val="111111"/>
          <w:sz w:val="28"/>
          <w:szCs w:val="28"/>
          <w:lang w:bidi="fa-IR"/>
        </w:rPr>
        <w:t>240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جندالله نماد افراط‌گرایی مذهبی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خدایار صالحی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پیدایش گروه تروریستی جندالله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جغرافیایی و ژئوپلتیک مواد مخدر؛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افراط‌گرایی مذهبی؛ عامل ایدئولوژیک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گروه‌های تروریستی در کشورهای همسایه شرقی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تبعیض قومی و مذهبی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و تحولات شکل‌گیری گروه تروریستی جندالله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طلبه‌گی عبدالمالک ریگی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فعالیت‌های سیاسی عبدالمالک ریگی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در مدارس دینی پاکستان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پیوستن به القاعده و طالبان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 و اقدامات گروه جندالله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پایگاه در خارج از کشور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گروه در سطح منطقه و جهان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جنایت تاسوکی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تاکتیک گروه در عملیات‌های تروریستی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فترت گروه ریگی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تروریسم در پوشش گفتمان دمکراتیک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تاکتیک جدید؛ راهبرد گذشته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انتحاری؛ آخرین تاکتیک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ناموفق تاسوکی دوم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مراکز اطلاعاتی بیگانه در هدایت گروه ریگی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انتحاری، ادامه حیات گروه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عبدالمالک ریگی و ابهام در سرنوشت گروه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ابعاد تهدیدات سایبرتروریسم علیه امنیت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مرتضی نورمحمدی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مجازی به‌عنوان بافت عملیاتی تروریست‌ها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تهدیدات سایبر‌تروریسم علیه امنیت ملی ایران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ظرفیت‌سازی گروهک‌های ضد انقلاب در محیط سایبر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رخنه و نفوذ به ساختارهای استراتژیک نظام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به زیرساخت‌های اطلاعاتی و امنیتی کشور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وبلاگ‌ها در جهت جنجال‌سازی و فضا‌سازی رسانه‌ای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ظرفیت شبکه‌های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نهادهای تقنینی و اجرایی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306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99_56686"/>
      <w:bookmarkStart w:id="13" w:name="pg4799_56686"/>
      <w:bookmarkEnd w:id="13"/>
    </w:p>
    <w:p>
      <w:pPr>
        <w:pStyle w:val="Heading2"/>
        <w:numPr>
          <w:ilvl w:val="1"/>
          <w:numId w:val="1"/>
        </w:numPr>
        <w:rPr/>
      </w:pPr>
      <w:bookmarkStart w:id="14" w:name="pg4799_56686"/>
      <w:bookmarkStart w:id="15" w:name="__RefHeading___Toc2422747_2035185390"/>
      <w:bookmarkStart w:id="16" w:name="_Toc4"/>
      <w:bookmarkEnd w:id="14"/>
      <w:bookmarkEnd w:id="15"/>
      <w:r>
        <w:rPr>
          <w:rtl w:val="true"/>
        </w:rPr>
        <w:t>پیشگفتار</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علیه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دارای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مفهومی و دو، معنای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مفهومی این اصطلاح برخلاف نظریه‌هایی که تروریسم را ابزاری برای رسیدن به اهداف انقلاب می‌داند، معتقد است که این نظریه درباره تمام انقلاب‌ها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برخلاف نظریه رایج در علوم اجتماعی و علوم سیاسی که انقلاب را جزو پدیده‌های خشونت‌بار و غیرمسالمت‌آمیز دگرگونی‌های سیاسی محسوب می‌کنند، انقلاب لزوماً پدیده‌ای خشونت‌زا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تنها و لزوماً با خشونت همراه و همزاد نیستند، بلکه علیه آنها خشونت نیز رخ می‌دهد و به طور نمونه علیه انقلاب و رهبران آن تروریسم آغاز می‌شود تا انقلاب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تجربه انقلاب کبیر فرانسه و انقلاب‌های انگلستان و استقلال آمریکا در کنار رهیافت‌های نظری مارکسیسم – لنینیسم و تجربه انقلاب روسیه، انقلاب را با خشونت آمیخت و این دستاویزی شد تا ایدئولوژی لیبرال دمکراسی و اندیشه‌های محافظه‌کارانه در برابر انقلاب موضع بگیرند و در بسیاری از متون علوم انسانی امروز تصویر خشونت‌آمیزی از انقلاب ارائه دهند، اما انقلاب‌ها را به طور مطلق نمی‌توان پدیده‌ای خشونت‌آمیز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فلسفی متونی که اینچنین انقلاب‌ها را خشونت‌آمیز می‌دانند این است که برخلاف ادعاهای مطرح در فلسفه‌های امروز، همچنان به تمام مفاهیم ذات‌باورانه می‌نگرد و برای همه آنها حتی مفاهیم اعتباری به ذات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همین پیش‌فرض مبنایی است که برای پدیده انقلاب، ذاتی </w:t>
      </w:r>
    </w:p>
    <w:p>
      <w:pPr>
        <w:pStyle w:val="BookText"/>
        <w:rPr/>
      </w:pPr>
      <w:r>
        <w:rPr>
          <w:rFonts w:ascii="IRNazanin" w:hAnsi="IRNazanin" w:eastAsia="IRNazanin"/>
          <w:color w:val="111111"/>
          <w:sz w:val="28"/>
          <w:sz w:val="28"/>
          <w:szCs w:val="28"/>
          <w:rtl w:val="true"/>
          <w:lang w:bidi="fa-IR"/>
        </w:rPr>
        <w:t>خشونت‌آمیز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رویکرد محافظه‌کار مخالف انقلاب از آنجا برمی‌خیزد که نظام سلطه برآمده از نظام سرمایه‌سالاری بین‌المللی و جهانی نمی‌تواند تحولات عمیق جهانی را بپذیرد و با نظریه پردازی ایدئولوگ‌های خود همچنان تلاش می‌کند جهان امروز را به نسق گذشته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نه لزوماً مسالمت‌آمیزند و نه لزوماً با خشونت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نباید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بلکه باید از ماهیت تک تک انقلاب‌ها جداگانه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برخی انقلاب‌ها با خشونت همراه بوده‌اند، مانند انقلاب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برخی نیز ماهیت خشونت‌آمیز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امام خمینی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انقلاب‌های مخملی و رنگی که آلترناتیو انقلاب‌های کلاسیک هستند و در جهت منافع نظام سرمایه‌داری صورت می‌گیرند را نشاید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اما بر فرض اگر آنها را انقلاب بدانیم آنها نیز انقلاب‌های متعارض با خشونت هستند و اصولاً در صورت خشونت به موفقیت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دوم و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علیه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اشاره‌ای است به سه دهه رفتارهای تروریستی و خشونت‌آمیزی که علیه انقلاب اسلامی از آغاز تا به امروز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برای موفقیت خود به خشونت روی نیاورد و در واقع رهبر این انقلاب، امام خمینی، تلاش کرد با بسیج نیروهای مردمی و گسترش اعتراض‌ها و نافرمانی مدنی اقتدار حکومت پهلوی را از بین ببرد و دولتی مشروع را جایگزین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گرچه هنوز خلأ و فقدان پژوهشی که بدین ترتیب قدرت را از منظر امام خمینی مورد کاوش قرار دهد به چشم می‌خورد، اما به طور کلی می‌توان گفت که نگاه امام خمینی به قدرت، نگاهی فرامدرنیستی بود که قدرت را در چرخه‌های ماشین دولت و نظام ارتش نمی‌دید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قدرت را پدیده‌ای اجتماعی می‌دانست که در سراسر جامعه پراکنده است و هرگاه که اکثریت جامعه از پذیرش اعمال یک قدرت سر </w:t>
      </w:r>
    </w:p>
    <w:p>
      <w:pPr>
        <w:pStyle w:val="BookText"/>
        <w:rPr/>
      </w:pPr>
      <w:r>
        <w:rPr>
          <w:rFonts w:ascii="IRNazanin" w:hAnsi="IRNazanin" w:eastAsia="IRNazanin"/>
          <w:color w:val="111111"/>
          <w:sz w:val="28"/>
          <w:sz w:val="28"/>
          <w:szCs w:val="28"/>
          <w:rtl w:val="true"/>
          <w:lang w:bidi="fa-IR"/>
        </w:rPr>
        <w:t>باز بزنند و به سوی قدرتی که مشروع می‌دانند روی آورند، قدرت خود به خود، جابه‌جا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گذشته از منع‌های اخلاقی و دینی به لحاظ اعتقادی و منطقی نیز برای انقلاب اسلامی نیازی به خشونت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انقلاب اسلامی ایران ماهیت خشونت‌آمیز نداشت، اما از روز نخست انقلاب خشونت‌های سازمان‌یافته و رفتارهای تروریستی علیه انقلاب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گرایش‌های سلطنت‌طلبانه و تجزیه‌طلبانه مورد حمایت غرب و ایدئولوژی‌های چپ که شامل گرایش‌های مارکسیستی، لنینیستی و مائوئیستی بود به همراه برداشت‌های التقاطی و رادیکالیستی از دین که ایدئولوژی‌های چپ انقلابی را با تفکرات اسلامی به هم می‌آمیختند زمینه‌های اجتماعی و ایدئولوژیکی بروز خشونت سازمان یافته را علیه انقلاب اسلامی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کتاب حاضر در پی آن است که نکات فوق را تا جای ممکن بیان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این اثر بر آن هستند که جلوه‌هایی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علیه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تعبیر را در دو بعد نظری و تاریخی به نمایش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انجام این پژوهش</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مطالب بالا برای ضرورت انجام این پژوهش به دو دلیل دیگر نیز می‌توان اشاره کرد، که هر دو در ذیل توسعه علوم انسانی بومی و اصیل قابل 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در حال حاضر در دوره‌ای به سر می‌بریم که در سیر تحولات تاریخ علوم انسانی و به ویژه علوم سیاسی نیاز شدیدی به تولید متونی متناسب با گفتمان و پارادایم اصیل و بومی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برای پژوهشگران واضح است که تولیدات علمی و پژوهش‌های علوم انسانی به روال فرایند طبیعی ذهن متأثر از گفتمان‌ها و پارادایم‌های هر نویسنده هستند و هیچ متنی بدون دخالت گفتمان و پارادایم نویسنده تولید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نویسنده </w:t>
      </w:r>
    </w:p>
    <w:p>
      <w:pPr>
        <w:pStyle w:val="BookText"/>
        <w:rPr/>
      </w:pPr>
      <w:r>
        <w:rPr>
          <w:rFonts w:ascii="IRNazanin" w:hAnsi="IRNazanin" w:eastAsia="IRNazanin"/>
          <w:color w:val="111111"/>
          <w:sz w:val="28"/>
          <w:sz w:val="28"/>
          <w:szCs w:val="28"/>
          <w:rtl w:val="true"/>
          <w:lang w:bidi="fa-IR"/>
        </w:rPr>
        <w:t xml:space="preserve">غربی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متأثر از گفتمانی که در تولید متن او به کار رفته، نگاه و مواضعی نسبت به تروریسم دارد که نویسنده ایرانی نمی‌تواند و نباید آن نگاه و مواضع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عبارات بالا این است که به دو دلیل انجام این تحقیق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برای تبیین یک پدیده سیاسی متعلق به جامعه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تروریسم رخ داده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از گفتمان غربی و غیربومی که متناسب با جامعه ایرانی تولید نشده است و به محیط و شرایط دیگری تعلق دارد،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گفتمان‌ها اصولاً نوعی پیوند میان دانش و قدرت هستند و گفتمان‌های غربی در واقع تأمین‌کننده منافع قدرت‌های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پس از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بسیار بالای متونی که درباره تروریسم رخ داد بیش از آنکه رفتاری علمی باشد، رفتاری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گفتمان تولید شده غرب درباره تروریسم اصولاً در پی نسبت دادن تروریسم به اسلام‌گرایی، بنیادگرایی و ایدئولوژی‌های دینی است تا در نهایت سیاست خشونت‌آمیز و جنگ‌طلبانه غرب در برابر جهان اسلام را توجیه کند و مشروعیت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آنچنان که مشاهده می‌شود در بسیاری از کتاب‌ها و مقالاتی که در داخل ایران درباره تروریسم نوشته‌اند، هنوز تأثیرپذیری از گفتمان‌های غربی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گرچه به لحاظ تبارشناسی مفهوم تروریسم از متون غربی نیز استفاده شده، اما در مجموع تلاش شده است با نگاهی انتقادی، برداشتی مستقل و متناسب با جامعه ایران از مفهوم و پدیده تروریسم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این اثر گرچه پژوهشگران متعددی مشارکت داشته‌اند، اما در مجموع، انسجام نسبی و نگاه مشترکی در میان آنان وجود داشته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نگاهی آسیب‌شناسانه به مقوله تروریسم دارد و آن را پدیده‌ای چندوجهی می‌داند که با انجام برخی سیاست‌های داخلی و خارجی می‌توان در پی کاهش و کنترل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تحولات تاریخ نشان </w:t>
      </w:r>
    </w:p>
    <w:p>
      <w:pPr>
        <w:pStyle w:val="BookText"/>
        <w:rPr/>
      </w:pPr>
      <w:r>
        <w:rPr>
          <w:rFonts w:ascii="IRNazanin" w:hAnsi="IRNazanin" w:eastAsia="IRNazanin"/>
          <w:color w:val="111111"/>
          <w:sz w:val="28"/>
          <w:sz w:val="28"/>
          <w:szCs w:val="28"/>
          <w:rtl w:val="true"/>
          <w:lang w:bidi="fa-IR"/>
        </w:rPr>
        <w:t>می‌دهد که اعتقاد به حذف خشونت از سیاست، از هر نوعی که باشد، نگاهی غیرواقع‌بینانه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نیز تأیید می‌کند که می‌توان با الگوسازی‌های مناسب، رفتار سیاسی مسالمت‌آمیز را در یک جامعه گسترش داد و از رفتار سیاسی خشونت‌آمیز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شکل‌گیری نظام مردم‌سالاری دینی از جمله الگوسازی‌هایی بوده است که تاریخ سیاسی ایران آن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مردم‌سالاری دینی با برابر نهادن نظام انتخاباتی و گسترش مشارکت سیاسی در طول دهه‌های گذشته به رقابت‌های سیاسی جهت و چارچوب بخشیده که همین امر موجب شده است فرهنگ سیاسی ایران در طول این مدت با شتاب بیشتری به سوی فرهنگ سیاسی مسالمت‌آمیز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 در نگاه ایرانیان بیش از هر زمان دیگری گردش نخبگان سیاسی تنها از طریق انتخابات و رأی اکثریت مشروعیت دارد و نه از طریق رفتارهای غیردمکراتیک و آمیخته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رفتار ظاهری برخی سازمان‌های تروریستی چرخش از چهره خشونت‌آمیز نظامی به رفتارهای به ظاهر مسالمت‌آمیز سیاسی دیده می‌شود صرفاً به دلایل بین‌المللی و جهانی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بخش مهمی از آن به تحولات داخلی و ثبات نظام مردم‌سالار دینی در طول سه دهه گذشته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پی آن است که ریشه‌های تاریخی، سیاسی، روانشناختی، فرهنگی، ایدئولوژیکی و بین‌المللی پیدایش تروریسم در ایران را مورد شناسایی قرار دهد و در حد امکان از شیوه‌های کنترل و کاهش تروریسم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ادعا ندارد همه مطالب را گفته است یا اینکه لغزش و خطایی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امیدوار است سخن تازه‌ای را بیان کند تا به واسطه جهد پژوهشگران دیگر، این پدیده مورد بازشناسی دقیق‌تر قرار گیرد و برای مقابله با آن راهکارهایی مناسب ارائه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اثر ضمن ارائه مباحث نظری درباره ریشه‌های تروریسم در </w:t>
      </w:r>
    </w:p>
    <w:p>
      <w:pPr>
        <w:pStyle w:val="BookText"/>
        <w:rPr/>
      </w:pPr>
      <w:r>
        <w:rPr>
          <w:rFonts w:ascii="IRNazanin" w:hAnsi="IRNazanin" w:eastAsia="IRNazanin"/>
          <w:color w:val="111111"/>
          <w:sz w:val="28"/>
          <w:sz w:val="28"/>
          <w:szCs w:val="28"/>
          <w:rtl w:val="true"/>
          <w:lang w:bidi="fa-IR"/>
        </w:rPr>
        <w:t>ایران، تلاش شده است مهمترین سازمان‌های تروریستی سه دهة اخیر به صورت جداگانه مورد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در این کتاب مورد بررسی قرار گرفته‌اند،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سازمان چریک‌های فدایی خلق، گروه فرقان، حزب دمکرات کردستان، گروه کومله و گروه جندالله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تمام سازمان‌های تروریستی که علیه انقلاب اسلامی به فعالیت پرداخته‌اند، محدود به گروه‌های بالا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دیگری را نیز می‌توان مثال زد که در طول بیش از سه دهه علیه انقلاب اسلامی اقدامات تروریستی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رهائی‌بخش، سازمان نقاب، انجمن پادشاهی، سازمان پیکار، اتحادیه کمونیست‌ها، گروه‌های تجزیه‌طلب و تروریست تحت پوشش دفاع از خلق عرب و خلق بلوچ و خلق ترکمن و پژاک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امید وجود دارد که بتوان در آینده‌ای نزدیک درباره سازمان‌های تروریستی دیگر تحقیقاتی را انجام داد و نتیجه به دست آمده را در مجموعه‌ای دیگر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سپاس فراوان از نویسندگان محترم مقالات مختلف این کتاب و تمام عزیزانی که در تولید اثر نقش داشته‌اند، از پژوهشگران و خوانندگان ارجمند تقاضا می‌شود دیدگاه‌ها و نقدهای خود را به آدرس مؤسسه مطالعات و پژوهش‌های سیاسی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پژوهشگران می‌توانند نوشته‌های خود درباره سازمان‌های تروریستی دیگر که علیه انقلاب اسلامی به فعالیت پرداخته‌اند را نیز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نوشتارها کیفیت مطالعات تروریسم در ایران را افزایش 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حمیدرضا اسماعیلی </w:t>
      </w:r>
      <w:bookmarkStart w:id="17" w:name="pg4799_56699"/>
    </w:p>
    <w:p>
      <w:pPr>
        <w:pStyle w:val="Heading2"/>
        <w:numPr>
          <w:ilvl w:val="1"/>
          <w:numId w:val="1"/>
        </w:numPr>
        <w:rPr/>
      </w:pPr>
      <w:bookmarkStart w:id="18" w:name="__RefHeading___Toc2422749_2035185390"/>
      <w:bookmarkStart w:id="19" w:name="_Toc5"/>
      <w:bookmarkEnd w:id="17"/>
      <w:bookmarkEnd w:id="18"/>
      <w:r>
        <w:rPr>
          <w:rtl w:val="true"/>
        </w:rPr>
        <w:t>گفتار نخست</w:t>
      </w:r>
      <w:r>
        <w:rPr>
          <w:rtl w:val="true"/>
        </w:rPr>
        <w:t xml:space="preserve">: </w:t>
      </w:r>
      <w:r>
        <w:rPr>
          <w:rtl w:val="true"/>
        </w:rPr>
        <w:t>نقدی واسازانه بر مفهوم‌سازی گفتمان غربی از تروریسم</w:t>
      </w:r>
      <w:r>
        <w:rPr>
          <w:rtl w:val="true"/>
        </w:rPr>
        <w:t>/</w:t>
      </w:r>
      <w:r>
        <w:rPr>
          <w:rtl w:val="true"/>
        </w:rPr>
        <w:t>دکتر رضا سلیمانی</w:t>
      </w:r>
      <w:bookmarkEnd w:id="19"/>
    </w:p>
    <w:p>
      <w:pPr>
        <w:pStyle w:val="Heading3"/>
        <w:numPr>
          <w:ilvl w:val="2"/>
          <w:numId w:val="1"/>
        </w:numPr>
        <w:rPr/>
      </w:pPr>
      <w:bookmarkStart w:id="20" w:name="__RefHeading___Toc2422751_203518539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دکتر رضا سلیمانی</w:t>
      </w:r>
      <w:r>
        <w:rPr>
          <w:rStyle w:val="FootnoteAnchor"/>
          <w:rtl w:val="true"/>
        </w:rPr>
        <w:footnoteReference w:id="2"/>
      </w:r>
    </w:p>
    <w:p>
      <w:pPr>
        <w:pStyle w:val="Heading3"/>
        <w:numPr>
          <w:ilvl w:val="2"/>
          <w:numId w:val="1"/>
        </w:numPr>
        <w:rPr/>
      </w:pPr>
      <w:bookmarkStart w:id="22" w:name="__RefHeading___Toc2422753_2035185390"/>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برخلاف اسطوره‌های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روشنگری غرب و در سده‌های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شکل گرفت، دستاوردهای فلسفی و پژوهشی جهان امروز می‌داند که علم تجربی محض و ناب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آمپریسیسم</w:t>
      </w:r>
      <w:r>
        <w:rPr>
          <w:rStyle w:val="FootnoteAnchor"/>
          <w:rtl w:val="true"/>
        </w:rPr>
        <w:footnoteReference w:id="3"/>
      </w:r>
      <w:r>
        <w:rPr>
          <w:rFonts w:ascii="IRNazanin" w:hAnsi="IRNazanin" w:eastAsia="IRNazanin"/>
          <w:color w:val="111111"/>
          <w:sz w:val="28"/>
          <w:sz w:val="28"/>
          <w:szCs w:val="28"/>
          <w:rtl w:val="true"/>
          <w:lang w:bidi="fa-IR"/>
        </w:rPr>
        <w:t>در انگاره‌های تجربه‌گرایی دچار خطا بود و عقلانیت خودبنیاد راسیونالیست‌هایی مانند دکارت و آنچه که فلسفه مدرنیسم بر آن مبتنی بود، امکان وقوع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علم از زبان توماس کوهن از مفهومی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می‌برد و تبیین می‌کند که چگونه علوم تجربی همواره متأثر از پارادایم‌های علمی که در ادوار مختلف وجود داشته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مشخص کند علوم طبیعی محصول تجربه‌های ناب نیستند و پیش‌داشت‌های ذهنی فرد پژوهشگر در تجربه، تفسیر، تقسیم‌بندی معارف و نظریه‌پردازی او تأثیر می‌گذارند کاربرد </w:t>
      </w:r>
      <w:bookmarkStart w:id="24" w:name="pg4799_56701"/>
    </w:p>
    <w:p>
      <w:pPr>
        <w:pStyle w:val="BookText"/>
        <w:rPr/>
      </w:pPr>
      <w:bookmarkEnd w:id="24"/>
      <w:r>
        <w:rPr>
          <w:rFonts w:ascii="IRNazanin" w:hAnsi="IRNazanin" w:eastAsia="IRNazanin"/>
          <w:color w:val="111111"/>
          <w:sz w:val="28"/>
          <w:sz w:val="28"/>
          <w:szCs w:val="28"/>
          <w:rtl w:val="true"/>
          <w:lang w:bidi="fa-IR"/>
        </w:rPr>
        <w:t>دارد، مفاهیمی مانند ایدئولوژی و گفتمان هم در حوزه‌های علوم انسانی از همین ویژگی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باور که پژوهشگر علوم انسانی خالی از جهت‌گیری و مفروضات اولیه دست به پژوهش می‌برد یک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در پژوهش‌های خود متأثر از مسائلی هستند که اندیشمندان اخیر سعی در تبیین آنها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پیش رو تلاش می‌کند با نگاهی به چگونگی و وجوه برساختگی مفاهیم، مفهوم تروریسم را مورد واکاوی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مقاله تلاش می‌کند ذهن مخاطب را در مواجهه با متون متفاوتی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شده‌اند به دقت بیشتر دعوت کند و رویکرد نقادانه را تقویت کند</w:t>
      </w:r>
      <w:r>
        <w:rPr>
          <w:rFonts w:eastAsia="IRNazanin" w:cs="IRNazanin"/>
          <w:color w:val="111111"/>
          <w:sz w:val="28"/>
          <w:szCs w:val="28"/>
          <w:rtl w:val="true"/>
          <w:lang w:bidi="fa-IR"/>
        </w:rPr>
        <w:t>.</w:t>
      </w:r>
    </w:p>
    <w:p>
      <w:pPr>
        <w:pStyle w:val="Heading3"/>
        <w:numPr>
          <w:ilvl w:val="2"/>
          <w:numId w:val="1"/>
        </w:numPr>
        <w:rPr/>
      </w:pPr>
      <w:bookmarkStart w:id="25" w:name="__RefHeading___Toc2422755_2035185390"/>
      <w:bookmarkStart w:id="26" w:name="_Toc8"/>
      <w:bookmarkEnd w:id="25"/>
      <w:r>
        <w:rPr>
          <w:rtl w:val="true"/>
        </w:rPr>
        <w:t>مقدمه</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واژه‌های مبهم در حوزه مطالعات سیاسی است به گونه‌ای که به علت گستردگی و پیچیدگی مفهوم و مصادیق آن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تحدید این واژه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بغرنجی ارائه تعریف فراگیر و متفق از این مفهوم پای تفاسیر، برداشت‌ها و برخوردهای سیاسی گفتمان غربی را به عنون قدرت هژمون در عرصه مطالعات سیاسی به این حوزه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نظر می‌رسد بسیاری از تعاریفی که در گفتمان غرب از تروریسم و ابعاد آن ارائه شده بیشتر برگرفته از برساخته‌های گفتمانی و تبلیغی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جیمز دردریان به منظور ورود به گفتمان تروریستی ابتدا باید نوعی آیین پاکسازی</w:t>
      </w:r>
      <w:r>
        <w:rPr>
          <w:rStyle w:val="FootnoteAnchor"/>
          <w:rtl w:val="true"/>
        </w:rPr>
        <w:footnoteReference w:id="4"/>
      </w:r>
      <w:r>
        <w:rPr>
          <w:rFonts w:ascii="IRNazanin" w:hAnsi="IRNazanin" w:eastAsia="IRNazanin"/>
          <w:color w:val="111111"/>
          <w:sz w:val="28"/>
          <w:sz w:val="28"/>
          <w:szCs w:val="28"/>
          <w:rtl w:val="true"/>
          <w:lang w:bidi="fa-IR"/>
        </w:rPr>
        <w:t>، یعنی همان چیزی که دیگران آن را تعریف می‌خوانند،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دردریان به جا آوردن این آیین با توجه به آشفتگی معنایی و آمیختگی گفتمانی تروریسم و ضدتروریسم دشوار </w:t>
      </w:r>
      <w:bookmarkStart w:id="27" w:name="pg4799_56703"/>
    </w:p>
    <w:p>
      <w:pPr>
        <w:pStyle w:val="BookText"/>
        <w:rPr/>
      </w:pPr>
      <w:bookmarkEnd w:id="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با این وصف، تروریسم در این گفتمان در هر زمان در چارچوب‌های کلیشه‌ای و قالبی خاص معنا می‌شود و مصادیق و مضامین آن، آنگونه که گفتمان مسلط غربی تشخیص می‌دهد، ترسیم و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تروریسم و تروریست‌ها به عنوان حرکت‌های انقلابی از جنس و سنخ ایدئولوژی کمونیستی کدگذاری می‌شود و گاه خلأ لیبرال – دمکراسی و رویکردهای دمکراتیک در کشورهای خاورمیانه به عنوان خاستگاه و سرچشمه شکل‌گیری جریانات تروریستی در این منطقه پنداشته و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به نظر می‌رسد در فضای رسانه‌ای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مفاهیمی باشد که در چنبرة گفتمان مسلط آمریکایی گرفتار شده است و مصادیق و مشخصات آن غالباً بنا بر رویه‌ها و سویه‌های امنیتی – سیاسی و مقتضای منافع ملی ایالات متحده و هم‌پیمانان آن تعریف و تحدید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بر آن است تا با به‌کارگیری روش شالوده‌شکنانه ژاک دریدا، اهتمام ارنستو لاکلاو و شانتال موف به نقش برسازنده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 ممات گفتمان‌ها، دیدگاه میشل فوکو درباره قدرت و دانش و نهایتاً رهیافت ماتریالیسم تاریخی گرامشی درباره هژمون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ضدهژمون، مفهوم‌سازی گفتمان غربی درباره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را با تردید و تشکیک مواجه سازد</w:t>
      </w:r>
      <w:r>
        <w:rPr>
          <w:rFonts w:eastAsia="IRNazanin" w:cs="IRNazanin"/>
          <w:color w:val="111111"/>
          <w:sz w:val="28"/>
          <w:szCs w:val="28"/>
          <w:rtl w:val="true"/>
          <w:lang w:bidi="fa-IR"/>
        </w:rPr>
        <w:t>.</w:t>
      </w:r>
    </w:p>
    <w:p>
      <w:pPr>
        <w:pStyle w:val="Heading3"/>
        <w:numPr>
          <w:ilvl w:val="2"/>
          <w:numId w:val="1"/>
        </w:numPr>
        <w:rPr/>
      </w:pPr>
      <w:bookmarkStart w:id="28" w:name="__RefHeading___Toc2422757_2035185390"/>
      <w:bookmarkStart w:id="29" w:name="_Toc9"/>
      <w:bookmarkEnd w:id="28"/>
      <w:r>
        <w:rPr>
          <w:rtl w:val="true"/>
        </w:rPr>
        <w:t>اول</w:t>
      </w:r>
      <w:r>
        <w:rPr>
          <w:rtl w:val="true"/>
        </w:rPr>
        <w:t xml:space="preserve">. </w:t>
      </w:r>
      <w:r>
        <w:rPr>
          <w:rtl w:val="true"/>
        </w:rPr>
        <w:t>واسازی از مفهوم‌سازی گفتمان غربی درباره تروریسم</w:t>
      </w:r>
      <w:r>
        <w:rPr>
          <w:rtl w:val="true"/>
        </w:rPr>
        <w:t xml:space="preserve">/ </w:t>
      </w:r>
      <w:r>
        <w:rPr>
          <w:rtl w:val="true"/>
        </w:rPr>
        <w:t>تروریست‌ها</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ژاک دریدا</w:t>
      </w:r>
      <w:r>
        <w:rPr>
          <w:rStyle w:val="FootnoteAnchor"/>
          <w:rtl w:val="true"/>
        </w:rPr>
        <w:footnoteReference w:id="6"/>
      </w:r>
      <w:r>
        <w:rPr>
          <w:rFonts w:ascii="IRNazanin" w:hAnsi="IRNazanin" w:eastAsia="IRNazanin"/>
          <w:color w:val="111111"/>
          <w:sz w:val="28"/>
          <w:sz w:val="28"/>
          <w:szCs w:val="28"/>
          <w:rtl w:val="true"/>
          <w:lang w:bidi="fa-IR"/>
        </w:rPr>
        <w:t>، فیلسوف و جامعه‌شناس فرانسوی، با طرح و بسط مفهوم شالوده‌شکنی یا همان واسازی</w:t>
      </w:r>
      <w:r>
        <w:rPr>
          <w:rStyle w:val="FootnoteAnchor"/>
          <w:rtl w:val="true"/>
        </w:rPr>
        <w:footnoteReference w:id="7"/>
      </w:r>
      <w:r>
        <w:rPr>
          <w:rFonts w:ascii="IRNazanin" w:hAnsi="IRNazanin" w:eastAsia="IRNazanin"/>
          <w:color w:val="111111"/>
          <w:sz w:val="28"/>
          <w:sz w:val="28"/>
          <w:szCs w:val="28"/>
          <w:rtl w:val="true"/>
          <w:lang w:bidi="fa-IR"/>
        </w:rPr>
        <w:t xml:space="preserve">بر آن بود تا تفکر خودبنیاد و استعلایی </w:t>
      </w:r>
    </w:p>
    <w:p>
      <w:pPr>
        <w:pStyle w:val="BookText"/>
        <w:rPr/>
      </w:pPr>
      <w:r>
        <w:rPr>
          <w:rFonts w:ascii="IRNazanin" w:hAnsi="IRNazanin" w:eastAsia="IRNazanin"/>
          <w:color w:val="111111"/>
          <w:sz w:val="28"/>
          <w:sz w:val="28"/>
          <w:szCs w:val="28"/>
          <w:rtl w:val="true"/>
          <w:lang w:bidi="fa-IR"/>
        </w:rPr>
        <w:t>غرب را به نقد و بازسازی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تقابل‌های دوقطبی، ثنویت‌ها و تمایزات دوگانه و دلبخواهی و خودساخته غرب و حتمی و رجحان یک طرف بر طرف دیگر را مورد تردید قرار می‌دهد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در حقیقت، هدف دریدا از پیشه ساختن روش واسازی آن است تا تمایزات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غربی را که طی آن یک درون، ذات و ماهیت در مقابل یک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اخراج شده</w:t>
      </w:r>
      <w:r>
        <w:rPr>
          <w:rStyle w:val="FootnoteAnchor"/>
          <w:rtl w:val="true"/>
        </w:rPr>
        <w:footnoteReference w:id="9"/>
      </w:r>
      <w:r>
        <w:rPr>
          <w:rFonts w:ascii="IRNazanin" w:hAnsi="IRNazanin" w:eastAsia="IRNazanin"/>
          <w:color w:val="111111"/>
          <w:sz w:val="28"/>
          <w:sz w:val="28"/>
          <w:szCs w:val="28"/>
          <w:rtl w:val="true"/>
          <w:lang w:bidi="fa-IR"/>
        </w:rPr>
        <w:t>برتری و رجحان داده می‌شود زیر سئوال ببرد و از آن شالوده‌شکنی کند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به طور خلاصه، هدف دریدا از طرح و بسط روش واسازی، آن‌گونه که در مقاله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این است که دلبخواهی، ساختگی و سیاسی بودن ثنویت‌سازی‌های غربی و تفکر استعلایی مدرنیسم غربی درباره غیر و دگر خود را به اثبات برساند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بهره‌ای آزادانه از روش واسازانه دریدا می‌توان به بحث درباره ثنویت‌سازی‌های دولت ایالات متحده از خود و دیگری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غرب به رهبری ایالات متحده در نظم بین‌المللی و جهانی پس از جنگ دوم جهانی همواره خود را محق در تقسیم جهان به دو قطب خیر و شر دانسته است و در این تقسیم‌بندی و ثنویت‌سازی دلبخواهانه همواره خود در طرف و جبهه خیر و اغیار و دشمنانش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ترسیم و تصویر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همواره سه خصیصه و ویژگی ثابت و مانا در این نوع ثنویت‌سازی در گفتمان غربی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غرب به رهبری آمریکا برای مشخص کردن حدود و ثغور تقسیم نیروهای جهانی به دو قطب یا جبهه خیر و 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دلبخواهانه و غیراصولی بودن چنین قطب‌بندی و مرزبندی؛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صفر و صدی یا اصطلاحاً سیاه و سفید در این ثنویت‌سازی که بر اساس آن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غرب علی‌الخصوص ایالات متحده همراه نباشد، لاجرم و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قلمداد می‌شود</w:t>
      </w:r>
      <w:r>
        <w:rPr>
          <w:rFonts w:eastAsia="IRNazanin" w:cs="IRNazanin"/>
          <w:color w:val="111111"/>
          <w:sz w:val="28"/>
          <w:szCs w:val="28"/>
          <w:rtl w:val="true"/>
          <w:lang w:bidi="fa-IR"/>
        </w:rPr>
        <w:t xml:space="preserve">. </w:t>
      </w:r>
      <w:bookmarkStart w:id="30" w:name="pg4799_56707"/>
    </w:p>
    <w:p>
      <w:pPr>
        <w:pStyle w:val="Heading3"/>
        <w:numPr>
          <w:ilvl w:val="2"/>
          <w:numId w:val="1"/>
        </w:numPr>
        <w:rPr/>
      </w:pPr>
      <w:bookmarkStart w:id="31" w:name="__RefHeading___Toc2422759_2035185390"/>
      <w:bookmarkStart w:id="32" w:name="_Toc10"/>
      <w:bookmarkEnd w:id="30"/>
      <w:bookmarkEnd w:id="31"/>
      <w:r>
        <w:rPr>
          <w:rtl w:val="true"/>
        </w:rPr>
        <w:t>دوم</w:t>
      </w:r>
      <w:r>
        <w:rPr>
          <w:rtl w:val="true"/>
        </w:rPr>
        <w:t xml:space="preserve">. </w:t>
      </w:r>
      <w:r>
        <w:rPr>
          <w:rtl w:val="true"/>
        </w:rPr>
        <w:t>جایگاه دگرسازی در سیاست خارجی ایالات متحده</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رویکرد گفتمانی ارنستو لاکلاو و شانتال موف، حیات و ممات گفتمان‌های استیلاجویانه غالباً در سایه وجود یک غیر یا دشمن معنا و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دو، وجود همیشگی یک دشمن یا دگر برای تأسیس مرزهای سیاسی یک گفتمان امری حیاتی و اجتناب‌ناپذیر به شمار می‌رود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دیگر سخن، بر مبنای مفهومی که لاکلاو و موف از آنتاگونیسم</w:t>
      </w:r>
      <w:r>
        <w:rPr>
          <w:rStyle w:val="FootnoteAnchor"/>
          <w:rtl w:val="true"/>
        </w:rPr>
        <w:footnoteReference w:id="13"/>
      </w:r>
      <w:r>
        <w:rPr>
          <w:rFonts w:ascii="IRNazanin" w:hAnsi="IRNazanin" w:eastAsia="IRNazanin"/>
          <w:color w:val="111111"/>
          <w:sz w:val="28"/>
          <w:sz w:val="28"/>
          <w:szCs w:val="28"/>
          <w:rtl w:val="true"/>
          <w:lang w:bidi="fa-IR"/>
        </w:rPr>
        <w:t>در اختیار می‌گذارند فضای تضاد و تنش میان گفتمان‌ها برخلاف ایده مارکسیست‌ها درباره پایان تضاد پس از انقلاب جهانی پرولتاریا و فروپاشی سرمایه‌داری و استقرار سوسیالیسم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دو در کتاب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هژمونی و استراتژی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مارکسیست‌ها را رد می‌کنند و در عوض بر تأثیر همیشگی هویت‌سازانه تضاد با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برای یک گفتمان تأکید و تصریح می‌نمایند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چنین رویکرد تئوریکی ما را به این نکته هدایت می‌کند که گفتمان لیبرال – دمکراسی غربی ناگزیر از 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دگرسازی‌های مستمر و متناوب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دگرسازی مزبور امری حیاتی و گریزناپذیر برای ادامه بقای گفتمان مزبور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قابل فهم است که چرا گفتمان حاکم بر سیاست خارجی ایالات متحده در دوران معاصر که دکترین مونروئه به تدریج کنار گذاشته می‌شد و علی‌الخصوص از اواسط جنگ دوم جهانی به بعد همواره معطوف به یک دگر خارجی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این دگر خارجی در مقطعی مانند اواسط جنگ دوم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حمله هیتلر به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فاشیسم و نازیسم تعریف و تحدید می‌شود؛ کمی بعدتر پس از شکست آلمان و ایتالیا در مقابل متفقین هویت این دگر دچار دگردیسی شده و از اروپای غربی به اروپای شرقی تغییر مکان می‌یابد و این بار کمونیسم و هویت اتحاد جماهیر شوروی به عنوان دگر اصلی گفتمان لیبرال دمکراسی غربی رخ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 این اساس، مفهوم‌سازی و مصداق‌سازی ایالات متحده آمریکا از تروریسم و تروریست‌ها جدیدترین حلقه از زنجیره طولانی دگرسازی در سیاست خارجی این کشور به شمار می‌رود که پس از فروپاشی شوروی در دستور کار جریان نومحافظه‌کار آمریکا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هزاره جدید و تحت تأثیر واقعه یازدهم سپتامبر گفتمان حاکم بر سیاست خارجی آمریکا با ادعای مقابله با تهدیدات نوظهور پس از فروپاشی شوروی در قالب استراتژی مبارزه با تروریسم تعریف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تصویر تروریسم در گفتمان غرب پس از یازدهم سپتامبر، ادامه همان رویکرد دگرسازانه‌ای است که بر مبنای آن پویایی، ماجراجویی و فراملی بودن مرزهای سیاست خارجی آمریکا تنها در سایه وجود یک تهدید فراگیر جهانی معنا و مفهوم می‌یابد که برای حدود یک دهه است که این نوع تهدید تروریسم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نهایی، تروریسم و مبارزه با آن یک کنش گفتمانی آنتاگونیستی است که لیبرال – دمکراسی غربی آن را در چارچوب کلی دگرسازی رادیکال</w:t>
      </w:r>
      <w:r>
        <w:rPr>
          <w:rStyle w:val="FootnoteAnchor"/>
          <w:rtl w:val="true"/>
        </w:rPr>
        <w:footnoteReference w:id="16"/>
      </w:r>
      <w:r>
        <w:rPr>
          <w:rFonts w:ascii="IRNazanin" w:hAnsi="IRNazanin" w:eastAsia="IRNazanin"/>
          <w:color w:val="111111"/>
          <w:sz w:val="28"/>
          <w:sz w:val="28"/>
          <w:szCs w:val="28"/>
          <w:rtl w:val="true"/>
          <w:lang w:bidi="fa-IR"/>
        </w:rPr>
        <w:t>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این دگر یا غیر در گفتمان حاکم بر سیاست خارجی ایالات متحده گاه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معرفی می‌شود و گاه چنانکه نزدیک به دو دهه مشاهده می‌شود، اسلام سیاسی به عنوان تروریسم و پیروان آن به عنوان تروریست‌ها نام‌گذاری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تروریستی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بزرگترین حادثه تروریستی هزاره گذشته در رسانه‌های جهان معرفی می‌شود، ایالات متحده را از بحران معنایی و رفتاری یک دهه پس از تجزیه شوروی رهانید و موفق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تهدیدی جهانی نشانده 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استراتژیست‌های کاخ سفید در گام بعدی به تعریف مصادیقی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منافع و انگیزه‌های سیاسی خود پرداختند</w:t>
      </w:r>
      <w:r>
        <w:rPr>
          <w:rFonts w:eastAsia="IRNazanin" w:cs="IRNazanin"/>
          <w:color w:val="111111"/>
          <w:sz w:val="28"/>
          <w:szCs w:val="28"/>
          <w:rtl w:val="true"/>
          <w:lang w:bidi="fa-IR"/>
        </w:rPr>
        <w:t xml:space="preserve">. </w:t>
      </w:r>
      <w:bookmarkStart w:id="33" w:name="pg4799_56711"/>
    </w:p>
    <w:p>
      <w:pPr>
        <w:pStyle w:val="BookText"/>
        <w:rPr/>
      </w:pPr>
      <w:bookmarkEnd w:id="33"/>
      <w:r>
        <w:rPr>
          <w:rFonts w:ascii="IRNazanin" w:hAnsi="IRNazanin" w:eastAsia="IRNazanin"/>
          <w:color w:val="111111"/>
          <w:sz w:val="28"/>
          <w:sz w:val="28"/>
          <w:szCs w:val="28"/>
          <w:rtl w:val="true"/>
          <w:lang w:bidi="fa-IR"/>
        </w:rPr>
        <w:t>در این گزینش برخی گروه‌ها و کشورهای مسلمان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بعدی کتاب‌های زیادی در غرب منتشر شد که اسلام سیاسی را به عنوان منشأ و خاستگاه تروریسم بین‌المللی معرفی می‌کردند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Douglas Pratt, The challenge of Islam: encounters in interfaith dialogue, (Aldershot, Hamp: Burlington, VT: Ashgate Publication: 2005)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Fawaz A. Gerges, The Far enemy: why Jihad Went global (Cambridge: Cambridge University Press Publication: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Cook, Understanding Jihad, (Berkeley, Loss Angeles: University of California Press: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Boney, Jihad: From Quran, to Bin Laden, (New York: Palgrave Macmillan publication: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Leonard Weinberg Ami Pedahzur, Religious Fundamentalism and Political Extremism, (London; Porthand: Frand Cass Publication,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Bruce Lincoln, Holly Terrors: thinking about religion after September 11, (Chicago: University</w:t>
      </w:r>
    </w:p>
    <w:p>
      <w:pPr>
        <w:pStyle w:val="BookText"/>
        <w:rPr/>
      </w:pPr>
      <w:r>
        <w:rPr>
          <w:rFonts w:eastAsia="Times New Roman" w:cs="Times New Roman" w:ascii="Times New Roman" w:hAnsi="Times New Roman"/>
          <w:color w:val="111111"/>
          <w:sz w:val="28"/>
          <w:szCs w:val="28"/>
          <w:lang w:val="en-US" w:bidi="en-US"/>
        </w:rPr>
        <w:t>of Chicago,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Joseph E.B. Lombard, Islam, Fundamentalism, and Betrayal of Tradition: Essays by western Muslim scholars, (World Wisdom Publication,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Oliver Mc Ternan, Violence in God's Name: religion in an age of conflict (New York: Oribs Books, 2003)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422761_2035185390"/>
      <w:bookmarkStart w:id="35" w:name="_Toc11"/>
      <w:bookmarkEnd w:id="34"/>
      <w:r>
        <w:rPr>
          <w:rtl w:val="true"/>
        </w:rPr>
        <w:t>سوم</w:t>
      </w:r>
      <w:r>
        <w:rPr>
          <w:rtl w:val="true"/>
        </w:rPr>
        <w:t xml:space="preserve">. </w:t>
      </w:r>
      <w:r>
        <w:rPr>
          <w:rtl w:val="true"/>
        </w:rPr>
        <w:t>تبارشناسی مفهوم‌سازی گفتمان غربی از تروریسم</w:t>
      </w:r>
      <w:bookmarkEnd w:id="35"/>
    </w:p>
    <w:p>
      <w:pPr>
        <w:pStyle w:val="BookText"/>
        <w:rPr/>
      </w:pPr>
      <w:r>
        <w:rPr>
          <w:rFonts w:ascii="IRNazanin" w:hAnsi="IRNazanin" w:eastAsia="IRNazanin"/>
          <w:color w:val="111111"/>
          <w:sz w:val="28"/>
          <w:sz w:val="28"/>
          <w:szCs w:val="28"/>
          <w:rtl w:val="true"/>
          <w:lang w:bidi="fa-IR"/>
        </w:rPr>
        <w:t>رویکرد تبارشناسانه فوکو به علوم و مفهوم‌سازی‌های مدرن در نظام‌های معنایی در غرب، دانش تولید شده درباره تروریسم و تروریست‌ها در گفتمان غربی، پیوندی بس وثیق با مناسبات و علایق و سلایق قدرت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یک نظام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خاص است که به تولید دانش از طریق زبان و تحت‌تأثیر ارتباط خاصش با قدرت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 پیوند خورده با قدرت در حوزه علوم انسانی به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 بر آن است تا نشان دهد چگونه انسان غربی حول مرکزیت خود به تولید و توسعه دانش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نتیجه می‌رسد که آنچه در بستر علوم انسانی درباره خود جدید ساخته و پرداخته شده یک رابطه دگرسانی محض</w:t>
      </w:r>
      <w:r>
        <w:rPr>
          <w:rStyle w:val="FootnoteAnchor"/>
          <w:rtl w:val="true"/>
        </w:rPr>
        <w:footnoteReference w:id="18"/>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گفتمان غربی از دیدگاه فوکو، شیوه‌ای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سوگیرانه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خود و دیگری و روابط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گفتمان مزبور، مجموعه‌ای از گزاره‌ها و نشانه‌هایی است که یک زبان برای تولید نوع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 جدی انگاشتن گزاره‌های خود در مقابل غیر جدی و مطرود انگاشتن گزاره‌ها و شیوه‌های غیر یا دشمن پیش می‌رود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مسئله اصلی در تبارشناسی گفتمان غربی درباره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تروریست‌ها این است که چگونه این نوع ایسم و ایست‌ها به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قرار گرفتن در درون شبکه‌ای از روابط قدرت و مناسبات قدرت، به عنوان اوبژه دانش تعریف و هویت‌یابی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دانشی که گفتمان غرب درباره تروریسم تولید کرده است عمیقاً و به طور ساختاری ملفوف و آغشته به ملاحظات و مقتضیات قدرت و منافع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علت چرخش‌های معنایی و زبانی غربی‌ها درباره هویت و ماهیت تروریست‌ها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چرخش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غرب از ماهیت ضدخدا و لامذهبی تروریسم قبل از فروپاشی شوروی به هویت دینی – مذهبی بعد از فروپاشی شوروی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غرب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در نظام معنایی و دانش تولید شده خود، نظام کمونیستی و شوروی را به عنوان نماد و سمبل امپراتوری شیطان، لامذهبی و تروریسم معرفی می‌کرد و در عوض مجاهدین افغان و بازیگران بعدی جریان طالبانیستی را در افغانستان به عنوان اوبژه آزادیخواهی و ضدامپراتوری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دوران جنگ سرد، کمونیسم به عنوان تنها و بزرگ‌ترین تهدید علیه تداوم تسلط دنیای غرب بر جهان ارزیابی می‌شد و برای آن عناوینی مانند تروریست، ضددمکراسی، ضدمسیحیت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و سیاق معناسازی و فرایند تولید دانش درباره دگر اصلی آن زمان غرب یعنی شوروی، در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علی‌الخصوص پس از روی کار آمدن رونالد ریگان و اوج‌گیری جنگ سرد و به کارگیری واژه امپراتوری شیطان</w:t>
      </w:r>
      <w:r>
        <w:rPr>
          <w:rStyle w:val="FootnoteAnchor"/>
          <w:rtl w:val="true"/>
        </w:rPr>
        <w:footnoteReference w:id="21"/>
      </w:r>
      <w:r>
        <w:rPr>
          <w:rFonts w:ascii="IRNazanin" w:hAnsi="IRNazanin" w:eastAsia="IRNazanin"/>
          <w:color w:val="111111"/>
          <w:sz w:val="28"/>
          <w:sz w:val="28"/>
          <w:szCs w:val="28"/>
          <w:rtl w:val="true"/>
          <w:lang w:bidi="fa-IR"/>
        </w:rPr>
        <w:t>توسط وی</w:t>
      </w:r>
      <w:r>
        <w:rPr>
          <w:rStyle w:val="FootnoteAnchor"/>
          <w:rtl w:val="true"/>
        </w:rPr>
        <w:footnoteReference w:id="22"/>
      </w:r>
      <w:r>
        <w:rPr>
          <w:rFonts w:ascii="IRNazanin" w:hAnsi="IRNazanin" w:eastAsia="IRNazanin"/>
          <w:color w:val="111111"/>
          <w:sz w:val="28"/>
          <w:sz w:val="28"/>
          <w:szCs w:val="28"/>
          <w:rtl w:val="true"/>
          <w:lang w:bidi="fa-IR"/>
        </w:rPr>
        <w:t>ادبیاتی را خاطرنشان می‌ساخت که تروریسم و کمونیسم را با یکدیگر قرین و همنشین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گفتمانی، دال تهی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در آن مقطع زمانی با مدلول 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پس از فروپاشی شوروی و علی‌الخصوص تحت‌تأثیر صورت‌بندی و سیطره گفتمان مبارزه با تروریسم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تروریسم و تروریست‌ها از </w:t>
      </w:r>
      <w:bookmarkStart w:id="36" w:name="pg4799_56716"/>
    </w:p>
    <w:p>
      <w:pPr>
        <w:pStyle w:val="BookText"/>
        <w:rPr/>
      </w:pPr>
      <w:bookmarkEnd w:id="36"/>
      <w:r>
        <w:rPr>
          <w:rFonts w:ascii="IRNazanin" w:hAnsi="IRNazanin" w:eastAsia="IRNazanin"/>
          <w:color w:val="111111"/>
          <w:sz w:val="28"/>
          <w:sz w:val="28"/>
          <w:szCs w:val="28"/>
          <w:rtl w:val="true"/>
          <w:lang w:bidi="fa-IR"/>
        </w:rPr>
        <w:t xml:space="preserve">پوسته هویتی کمونیستی و لامذهبی خود خارج می‌شوند و این بار در یک رابطه و شبکه جدید قدرت، هویت جدیدی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مناسبتی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قدرت و دانش تولید شده غرب درباره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آنچه بر مبنای منافع و قدرت سیاسی دولتی خاص تروریسم به شمار می‌رود در حاق واقع ممکن است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در راه تحقق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تبارشناسانه فوکو ما را به این نکته اساسی می‌رساند که تعاریف مرسوم و مدرن غربی ارائه شده درباره تروریسم مبنی بر بی‌طرفی</w:t>
      </w:r>
      <w:r>
        <w:rPr>
          <w:rStyle w:val="FootnoteAnchor"/>
          <w:rtl w:val="true"/>
        </w:rPr>
        <w:footnoteReference w:id="23"/>
      </w:r>
      <w:r>
        <w:rPr>
          <w:rFonts w:ascii="IRNazanin" w:hAnsi="IRNazanin" w:eastAsia="IRNazanin"/>
          <w:color w:val="111111"/>
          <w:sz w:val="28"/>
          <w:sz w:val="28"/>
          <w:szCs w:val="28"/>
          <w:rtl w:val="true"/>
          <w:lang w:bidi="fa-IR"/>
        </w:rPr>
        <w:t>، علم محوری</w:t>
      </w:r>
      <w:r>
        <w:rPr>
          <w:rStyle w:val="FootnoteAnchor"/>
          <w:rtl w:val="true"/>
        </w:rPr>
        <w:footnoteReference w:id="24"/>
      </w:r>
      <w:r>
        <w:rPr>
          <w:rFonts w:ascii="IRNazanin" w:hAnsi="IRNazanin" w:eastAsia="IRNazanin"/>
          <w:color w:val="111111"/>
          <w:sz w:val="28"/>
          <w:sz w:val="28"/>
          <w:szCs w:val="28"/>
          <w:rtl w:val="true"/>
          <w:lang w:bidi="fa-IR"/>
        </w:rPr>
        <w:t>و عینیت‌گرایی</w:t>
      </w:r>
      <w:r>
        <w:rPr>
          <w:rStyle w:val="FootnoteAnchor"/>
          <w:rtl w:val="true"/>
        </w:rPr>
        <w:footnoteReference w:id="25"/>
      </w:r>
      <w:r>
        <w:rPr>
          <w:rFonts w:ascii="IRNazanin" w:hAnsi="IRNazanin" w:eastAsia="IRNazanin"/>
          <w:color w:val="111111"/>
          <w:sz w:val="28"/>
          <w:sz w:val="28"/>
          <w:szCs w:val="28"/>
          <w:rtl w:val="true"/>
          <w:lang w:bidi="fa-IR"/>
        </w:rPr>
        <w:t xml:space="preserve">بی‌پایه و اساس بوده و کاملاً برخاسته از دغدغه‌های مضیق قدرت حاکمی است که سعی در مفهوم‌سازی مدلول‌های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 این وصف، تلاش زبانی برخی مقامات ایالات متحده برای رهانیدن مفهوم‌سازی علمی خود از اتهام انفعال در برابر قدرت معنادار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شولتز، وزیر خارجه وقت آمریکا،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در یکی از نطق‌های خود در این خصوص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روی تعریف خودمان درباره تروریسم به توافق می‌رسیم، تمایز تروریسم و ضدتروریسم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اجازه دهیم که تحریف زبان موجب تیره و تار شدن شناخت ما از تروریسم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تفاوت تروریست‌ها از رزمندگان آزادی را می‌دانیم و وقتی به دنیا می‌نگریم در تشخیص و تفکیک آنها از یکدیگر مشکل نداریم</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7" w:name="__RefHeading___Toc2422763_2035185390"/>
      <w:bookmarkStart w:id="38" w:name="_Toc12"/>
      <w:bookmarkEnd w:id="37"/>
      <w:r>
        <w:rPr>
          <w:rtl w:val="true"/>
        </w:rPr>
        <w:t>چهارم</w:t>
      </w:r>
      <w:r>
        <w:rPr>
          <w:rtl w:val="true"/>
        </w:rPr>
        <w:t xml:space="preserve">. </w:t>
      </w:r>
      <w:r>
        <w:rPr>
          <w:rtl w:val="true"/>
        </w:rPr>
        <w:t>تروریسم به مثابه خشونت سیاسی ضدهژمونیک</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رهیافت ماتریالیسم تاریخی گرامشی درک و برداشت گسترده‌ای از </w:t>
      </w:r>
    </w:p>
    <w:p>
      <w:pPr>
        <w:pStyle w:val="BookText"/>
        <w:rPr/>
      </w:pPr>
      <w:r>
        <w:rPr>
          <w:rFonts w:ascii="IRNazanin" w:hAnsi="IRNazanin" w:eastAsia="IRNazanin"/>
          <w:color w:val="111111"/>
          <w:sz w:val="28"/>
          <w:sz w:val="28"/>
          <w:szCs w:val="28"/>
          <w:rtl w:val="true"/>
          <w:lang w:bidi="fa-IR"/>
        </w:rPr>
        <w:t>مفهوم هژمونی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ضدهژمونی و تحلیل تروریسم در چارچوب خشونت ضدهژمونیک در اختیار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رهیافت، قدرت هژمونیک بسیار گسترده‌تر از آنچه به عنوان سلطه و حاکمیت سرکوب‌گرایانه یک قدرت شناخته می‌شود، درک و فهم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 سطح ملی در برداشت گرامشی و حاکمیت در سطح بین‌المللی در برداشت نئوگرامشین‌هایی مانند رابرت کاکس، استفان گیل و مارک رابرت به گونه‌ای خاص ایجاد و تثبیت می‌شود که در آن دولت مسلط و حاکم به ایجاد یک نظام ایدئولوژیکی پایه‌ریزی شده بر اساس مقیاس‌ها، ارزش ها، اصول و چارچوب‌های جهانی جهت تفاهم و رضایت همگانی و دو طرفه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کارکرد این نظام ایدئولوژیکی تأمین‌کننده برتری مداوم و مستمر جهانی دولت هژمونیک یا مجموعه دولت‌ها و طبقات اجتماعی هژمونیک می‌باشد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عبارت ساده‌تر، سلطه و حاکمیت یک دولت در سیستم بین‌المللی به تنهایی و به خودی خود برای ایجاد یک ساختار هژمونیک کافی نیست بلکه هژمونی تنها زمانی ظاهر و تثبیت می‌شود که نحوه و نوع اندیشیدن و شیوه عمل و کارکرد دیگر جوامع را تحت‌تأثیر و نفوذ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 گرامشینی و نئوگرامشینی نشان می‌دهد بازیگرانی که قادر به تعریف قواعد و هنجارهای سیستم بین‌المللی هستند می‌توانند هنجارها، ایدئولوژی و کنش خاصی را که مغایر با موقعیت هژمونیک آنها تلقی می‌شود، تفکر و عمل تروریستی جلوه دهند و به این ترتیب کنشگران ضدهژمونیک خود را به مثابه دگر خود تعریف و بازتعریف کنند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واقع، درک گفتمان دولتی غرب از ترور و تروریسم و معنادهی به آن بر اساس الگوهای دوستی و دشمنی آن شکل می‌گیرد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تاون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حیث تاریخی، صرف‌نظر از این که تروریست‌ها را ضدسرمایه‌داری، ضدغربی، ضدآمریکایی یا حتی ضد خدا بدانیم و نیز از رادیکال‌های انقلاب فرانسه گرفته تا تهدید کمونیست، ناسیونالیست‌های جهان سوم و بالاخره بنیادگرایان اسلامی </w:t>
      </w:r>
    </w:p>
    <w:p>
      <w:pPr>
        <w:pStyle w:val="BookText"/>
        <w:rPr/>
      </w:pPr>
      <w:r>
        <w:rPr>
          <w:rFonts w:ascii="IRNazanin" w:hAnsi="IRNazanin" w:eastAsia="IRNazanin"/>
          <w:color w:val="111111"/>
          <w:sz w:val="28"/>
          <w:sz w:val="28"/>
          <w:szCs w:val="28"/>
          <w:rtl w:val="true"/>
          <w:lang w:bidi="fa-IR"/>
        </w:rPr>
        <w:t>امروز، در این وجه اشتراک دارند که همگی به عنوان خطر و تهدید عمده علیه هژمونی و قدرت‌های مسلط زمانه خود مطرح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خشونت‌های ضدهژمونیک همواره در هنگامه‌های تاریخی خود به مثابه ترور و تروریسم مورد بازشناسی قرار گرفته‌اند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حقیقت، از این منظر آنچه گروه‌های متعدد با هویت‌های گوناگون را گرد هم می‌آورد، عدم پذیرش و مقابله با قدرت مسلط و هژمونیک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سیّالیت مفهوم‌سازی در خصوص تروریسم توضیح می‌دهد که چرا بورژوازی در یک مقطع زمانی به عنوان جریان تروریستی و خرابکار و در مقاطع دیگر آنتی‌تروریسم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دمکرات‌های رادیکال و سایر اعضای طبقه متوسط لیبرال به عنوان تروریست معرفی و بازتعریف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تلقی ریشه در انقلاب فرانسه داشت که بورژواهای رادیکال چالشگران طبقه حاکم و پادشاهی محافظه‌کار به شمار می‌رفتند که ائتلاف مقدس برای مهار آن تشکیل شد تا جایی که به تعبیر نقیب‌زاده برخی تحلیل‌گران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 اشرافیت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توصیف و تحلیل این جبهه محافظه‌کار به کار برده‌اند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بدین‌سان در نظر گرفتن گفتمان تروریسم بین‌المللی و تروریست‌ها به عنوان گفتمان ضدهژمونیک بین‌المللی و جهانی به این معنی است که قدرت‌های مسلط و هژمونیک دگر خود را به عنوان تهدید جهانی برساخته و برچسب تروریست به آن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 برچسب‌زنی به عنوان نمونه از طریق نهادهای بین‌المللی مانند سازمان ملل و شورای امنیت تسهیل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جنکینز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به ایالات متحده اشاره می‌کند که بعد از یازدهم سپتامبر دشمنان و معارضان خود را به عنوان تروریست تعریف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نمونه عراق، لاجرم این پرسش مطرح می‌شود که آیا تروریست خواندن یک فرد، گروه یا دولت خاص در واقعیت امر اعمال و رفتار سیاسی آن را بازتاب می‌دهد یا صرفاً </w:t>
      </w:r>
      <w:bookmarkStart w:id="39" w:name="pg4799_56721"/>
    </w:p>
    <w:p>
      <w:pPr>
        <w:pStyle w:val="BookText"/>
        <w:rPr/>
      </w:pPr>
      <w:bookmarkEnd w:id="39"/>
      <w:r>
        <w:rPr>
          <w:rFonts w:ascii="IRNazanin" w:hAnsi="IRNazanin" w:eastAsia="IRNazanin"/>
          <w:color w:val="111111"/>
          <w:sz w:val="28"/>
          <w:sz w:val="28"/>
          <w:szCs w:val="28"/>
          <w:rtl w:val="true"/>
          <w:lang w:bidi="fa-IR"/>
        </w:rPr>
        <w:t>پروسه‌ای سیاسی و سیاست رسانه‌ای است که قدرت‌های برتر از آن به عنوان پوشش برای برچسب‌زنی خود استفاده می‌کنند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0" w:name="__RefHeading___Toc2422765_2035185390"/>
      <w:bookmarkStart w:id="41" w:name="_Toc13"/>
      <w:bookmarkEnd w:id="40"/>
      <w:r>
        <w:rPr>
          <w:rtl w:val="true"/>
        </w:rPr>
        <w:t>پنجم</w:t>
      </w:r>
      <w:r>
        <w:rPr>
          <w:rtl w:val="true"/>
        </w:rPr>
        <w:t xml:space="preserve">. </w:t>
      </w:r>
      <w:r>
        <w:rPr>
          <w:rtl w:val="true"/>
        </w:rPr>
        <w:t>بازنمایی تروریست‌ها در گفتمان رسانه‌ای غرب</w:t>
      </w:r>
      <w:bookmarkEnd w:id="41"/>
    </w:p>
    <w:p>
      <w:pPr>
        <w:pStyle w:val="BookText"/>
        <w:rPr/>
      </w:pPr>
      <w:r>
        <w:rPr>
          <w:rFonts w:ascii="IRNazanin" w:hAnsi="IRNazanin" w:eastAsia="IRNazanin"/>
          <w:color w:val="111111"/>
          <w:sz w:val="28"/>
          <w:sz w:val="28"/>
          <w:szCs w:val="28"/>
          <w:rtl w:val="true"/>
          <w:lang w:bidi="fa-IR"/>
        </w:rPr>
        <w:t>اگر تأکید لویی آلتوسر</w:t>
      </w:r>
      <w:r>
        <w:rPr>
          <w:rStyle w:val="FootnoteAnchor"/>
          <w:rtl w:val="true"/>
        </w:rPr>
        <w:footnoteReference w:id="33"/>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مادی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آن‌گاه احتمالاً با این نکته موافق خواهیم بود که ایدئولوژی به عنوان یکی از پایه‌های هژمونی گفتمان غربی باید در برخی اشکال مادی و عینی مختلف و از جمله در مهم‌ترین این اشکال یعنی رسانه مورد مطالعه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روایت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ایدئولوژی، متن و زبان رسانه به مثابه یک نهاد بازتولید‌کننده دانش مبتنی بر قدرت عمل می‌کند و اینجاست که می‌توان میان دو سویه قدرت – دانش و کارکرد واسطه‌گری رسانه برای تولید دانش مدنظر قدرت پیوند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آن‌گونه که استوارت هال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 مطالعات رسانه‌ای تلاش برای شناخت این نکته است که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درباره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نحوی از طریق رویه‌ها و صورت‌بند‌ی‌های خاص گفتمان تولید می‌شود زیرا ما جهان را از طریق بازنمایی می‌سازیم و بازسازی می‌کنیم</w:t>
      </w:r>
      <w:r>
        <w:rPr>
          <w:rFonts w:eastAsia="IRNazanin" w:cs="IRNazanin"/>
          <w:color w:val="111111"/>
          <w:sz w:val="28"/>
          <w:szCs w:val="28"/>
          <w:rtl w:val="true"/>
          <w:lang w:bidi="fa-IR"/>
        </w:rPr>
        <w:t>.»</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بهره‌ای آزادانه از رویکرد نهادمحور آلتوسر می‌توان مدعی شد که روند دلالت و بازنمایی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گفتمان و ایدئولوژی غربی از طریق نهادهایی صورت می‌گیرد که حائل و میانجی بین ساختارهای کلان اجتماعی قدرت و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فردی هستند و نقش‌ها و کارکردهای آموزشی، اطلاع‌رسانی، توزیع شناخت و معرفت و جامعه‌پذیری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اگر بپذیریم که گسترده‌ترین و اثرگذارترین این نهادها در جهان امروز رسانه‌ها هستند که با ساخت و تولید معنا به شکل‌گیری دانش و معرفت ما درباره جهان و </w:t>
      </w:r>
    </w:p>
    <w:p>
      <w:pPr>
        <w:pStyle w:val="BookText"/>
        <w:rPr/>
      </w:pPr>
      <w:r>
        <w:rPr>
          <w:rFonts w:ascii="IRNazanin" w:hAnsi="IRNazanin" w:eastAsia="IRNazanin"/>
          <w:color w:val="111111"/>
          <w:sz w:val="28"/>
          <w:sz w:val="28"/>
          <w:szCs w:val="28"/>
          <w:rtl w:val="true"/>
          <w:lang w:bidi="fa-IR"/>
        </w:rPr>
        <w:t xml:space="preserve">نیز قضاوت و ارزیابی درباره گروه‌های خودی و غیرخودی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تروریست‌ها و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می‌کنند، آن‌گاه باید رسانه‌ها را سازنده محیط نمادینی دانست که بنا بر سویه‌ها و رویکردهای سیاسی حاکم بر گفتمان غرب دانش دیگران را درباره غیر شکل داده و تحکیم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رسانه‌های غربی در واقع حلقه واسطه میان ساختارهای قدرت در یک طرف و دانش موجود درباره ثنویت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مایکل مورگان</w:t>
      </w:r>
      <w:r>
        <w:rPr>
          <w:rStyle w:val="FootnoteAnchor"/>
          <w:rtl w:val="true"/>
        </w:rPr>
        <w:footnoteReference w:id="35"/>
      </w:r>
      <w:r>
        <w:rPr>
          <w:rFonts w:ascii="IRNazanin" w:hAnsi="IRNazanin" w:eastAsia="IRNazanin"/>
          <w:color w:val="111111"/>
          <w:sz w:val="28"/>
          <w:sz w:val="28"/>
          <w:szCs w:val="28"/>
          <w:rtl w:val="true"/>
          <w:lang w:bidi="fa-IR"/>
        </w:rPr>
        <w:t>و جیمز شاناهان</w:t>
      </w:r>
      <w:r>
        <w:rPr>
          <w:rStyle w:val="FootnoteAnchor"/>
          <w:rtl w:val="true"/>
        </w:rPr>
        <w:footnoteReference w:id="36"/>
      </w:r>
      <w:r>
        <w:rPr>
          <w:rFonts w:ascii="IRNazanin" w:hAnsi="IRNazanin" w:eastAsia="IRNazanin"/>
          <w:color w:val="111111"/>
          <w:sz w:val="28"/>
          <w:sz w:val="28"/>
          <w:szCs w:val="28"/>
          <w:rtl w:val="true"/>
          <w:lang w:bidi="fa-IR"/>
        </w:rPr>
        <w:t xml:space="preserve">رسانه‌های غربی به عنوان فراگیرترین و متداول‌ترین قصه‌گو و 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ایدئولوژی‌ها، ارزش‌ها و باورهای مشترک در یک زبان و گفتمان نقشی بنیادین دارند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این بدان معناست که رسانه‌های غربی، نگرش‌ها و ارزش‌هایی را که مانند ارزش تروریسم‌ستیزی و در موارد متعددی مثلاً قرینه‌سازی با ایران‌ستیزی بنا به هر دلیلی از قبل در یک فرهنگ یا نظم گفتمانی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می‌دهند و این ارزش‌ها را در میان اعضای متعلق به یک فرهنگ یا گفتمان و سایر مخاطبان خود حفظ، تکثیر و تثبیت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تلقی، جهانی که رسانه‌های وابسته به گفتمان هژمونیک غربی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یک مجموعه سازمان‌یافته فرهنگی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مقوله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کلی مفاهیم و پدیده‌ها بر اساس یک فرایند ایدئولوژیک و ساخت و پرداخت کلیشه‌های ذهنی دیکته شده به سرانجام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برچسب‌هایی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اخلالگر روند صلح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یاغی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مخاطب عوام می‌قبولانند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کلیشه سازی‌های رسانه‌ای گفتمان غربی درباره تروریسم طرح‌واره‌ها و قالب‌های ارزشی، شعاری و </w:t>
      </w:r>
    </w:p>
    <w:p>
      <w:pPr>
        <w:pStyle w:val="BookText"/>
        <w:rPr/>
      </w:pPr>
      <w:r>
        <w:rPr>
          <w:rFonts w:ascii="IRNazanin" w:hAnsi="IRNazanin" w:eastAsia="IRNazanin"/>
          <w:color w:val="111111"/>
          <w:sz w:val="28"/>
          <w:sz w:val="28"/>
          <w:szCs w:val="28"/>
          <w:rtl w:val="true"/>
          <w:lang w:bidi="fa-IR"/>
        </w:rPr>
        <w:t xml:space="preserve">ایدئولوژیک که صاحبان قدرت و رسانه در تولید دانش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دیگران منتقل می‌کنند مهم است و نه تجربه و درک مستقیم از پدیده‌ها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اِیُن دِوِرو</w:t>
      </w:r>
      <w:r>
        <w:rPr>
          <w:rStyle w:val="FootnoteAnchor"/>
          <w:rtl w:val="true"/>
        </w:rPr>
        <w:footnoteReference w:id="38"/>
      </w:r>
      <w:r>
        <w:rPr>
          <w:rFonts w:ascii="IRNazanin" w:hAnsi="IRNazanin" w:eastAsia="IRNazanin"/>
          <w:color w:val="111111"/>
          <w:sz w:val="28"/>
          <w:sz w:val="28"/>
          <w:szCs w:val="28"/>
          <w:rtl w:val="true"/>
          <w:lang w:bidi="fa-IR"/>
        </w:rPr>
        <w:t xml:space="preserve">تصریح می‌کند از آنجا که رسانه‌ها به ساخته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یادآوری‌کننده 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می‌کنند، بازنمایی‌های رسانه‌ای در شکل دادن به نگرش‌های عمومی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هستند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همچنین به تعبیر مایرا مک‌دانالد</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روشن شود که آنچه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 در اصل حاشیه‌ای نیست بلکه تأثیرات سازنده خود بازنمایی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کلیشه‌سازی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ویژگی‌های بازنمایی رسانه‌ای در گفتمان غربی است که با هدف تقلیل دادن، ذاتی و تثبیت کردن مرزهای بین خودی و دشمن به مدد تنزل یک 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به چند ویژگی ساده، فراگیر، مبالغه‌آمیز و البته معمولاً منفی صورت می‌پذیرد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نتیجه کلیشه‌سازی گفتمان رسانه‌ای غرب ایجاد و تعمیق نوعی قطب‌بندی و تفکیک رادیکال میان خودی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مظهر خوبی‌ها، بهنجارها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غیرخودی غیرغربی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مظهر زشتی‌ها و پلشتی‌ها، نابهنجاری‌ها، سیاهی‌ها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کلیشه غرب به طور نمادین هر چیزی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غربی تعلق ندارد طرد می‌کند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تعریف و تحدید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مارس داگلاس</w:t>
      </w:r>
      <w:r>
        <w:rPr>
          <w:rStyle w:val="FootnoteAnchor"/>
          <w:rtl w:val="true"/>
        </w:rPr>
        <w:footnoteReference w:id="43"/>
      </w:r>
      <w:r>
        <w:rPr>
          <w:rFonts w:ascii="IRNazanin" w:hAnsi="IRNazanin" w:eastAsia="IRNazanin"/>
          <w:color w:val="111111"/>
          <w:sz w:val="28"/>
          <w:sz w:val="28"/>
          <w:szCs w:val="28"/>
          <w:rtl w:val="true"/>
          <w:lang w:bidi="fa-IR"/>
        </w:rPr>
        <w:t xml:space="preserve">استدلال می‌کند در روند کلیشه‌سازی ثنویت‌ساز،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چیزهایی که خارج از محدوده باشند آلوده، خطرناک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می‌شوند</w:t>
      </w:r>
      <w:r>
        <w:rPr>
          <w:rFonts w:eastAsia="IRNazanin" w:cs="IRNazanin"/>
          <w:color w:val="111111"/>
          <w:sz w:val="28"/>
          <w:szCs w:val="28"/>
          <w:rtl w:val="true"/>
          <w:lang w:bidi="fa-IR"/>
        </w:rPr>
        <w:t>.»</w:t>
      </w:r>
      <w:r>
        <w:rPr>
          <w:rStyle w:val="FootnoteAnchor"/>
          <w:rtl w:val="true"/>
        </w:rPr>
        <w:footnoteReference w:id="44"/>
      </w:r>
      <w:bookmarkStart w:id="42" w:name="pg4799_56727"/>
    </w:p>
    <w:p>
      <w:pPr>
        <w:pStyle w:val="Heading3"/>
        <w:numPr>
          <w:ilvl w:val="2"/>
          <w:numId w:val="1"/>
        </w:numPr>
        <w:rPr/>
      </w:pPr>
      <w:bookmarkStart w:id="43" w:name="__RefHeading___Toc2422767_2035185390"/>
      <w:bookmarkStart w:id="44" w:name="_Toc14"/>
      <w:bookmarkEnd w:id="42"/>
      <w:bookmarkEnd w:id="43"/>
      <w:r>
        <w:rPr>
          <w:rtl w:val="true"/>
        </w:rPr>
        <w:t>نتیجه‌گیری</w:t>
      </w:r>
      <w:bookmarkEnd w:id="44"/>
    </w:p>
    <w:p>
      <w:pPr>
        <w:pStyle w:val="BookText"/>
        <w:rPr/>
      </w:pPr>
      <w:r>
        <w:rPr>
          <w:rFonts w:ascii="IRNazanin" w:hAnsi="IRNazanin" w:eastAsia="IRNazanin"/>
          <w:color w:val="111111"/>
          <w:sz w:val="28"/>
          <w:sz w:val="28"/>
          <w:szCs w:val="28"/>
          <w:rtl w:val="true"/>
          <w:lang w:bidi="fa-IR"/>
        </w:rPr>
        <w:t>در مجموع بر اساس آنچه در این نوشتار آمد، ویژگی‌های اصلی مفهوم‌سازی گفتمان غربی درباره تروریسم سیاست‌زدگی و هژمون‌زدگی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دال تروریسم با همه مدلولها و مصادیق خود در خدمت گفتمان و رویکرد دگرسازانه در سیاست خارجی غرب علی‌الخصوص ایالات متحده قرار می‌گیرد و گاه به کنش‌هایی تعبیر می‌شود که از جانب ضعفا و ناراضیان داخلی و بین‌المللی از وضع موجود علیه هژمونی غربی صادر و ساطع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مفهوم‌سازی گفتمان غربی درباره تروریسم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بیش و پیش از هر چیز به یک برچسب می‌ماند تا یک علم و معرفت معتبر که از حصار پیش‌فرض‌ها، پیش‌داوری‌ها و قضاوت‌های سیاسی امنیتی غربی و آمریکایی رهیده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اصلی‌ترین مانع در مسیر مبارزه با تروریسم در شرایط کنونی بین‌المللی و جهانی گرفتاری در آنچه است که به تعبیر لودویک ویتگنشتاین</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زبانی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را می‌توان برای آن نام گذاشت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این بازی‌های زبانی اراده بین‌المللی و جهانی را از مقابله مؤثر و عینی با تروریسم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بغرنج‌ترین و اصلی‌ترین نارسایی در راه شناسایی و مبارزه کارآمد و مؤثر با تروریسم در دو مسئله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تروریسم و تروریست‌ها صرف‌نظر از ابهامات زبانی – گفتمانی چه چیزی بوده و چه کسانی هستند؟؛ ثانیاً، چه مرجع حقیقی و حقوقی از صلاحیت و مشروعیت تعیین و تعریف ملاک‌ها و شاخص‌های فراگیر و مورد اجماع در این خصوص برخوردار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علی‌القاعده گفتمان غربی در مفهوم‌سازی تروریسم و مصداق‌سازی درباره تروریست‌ها را نباید یک ابرگفتمان تعریف و تصور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که گزاره‌های آن جهانشمول، مورد پذیرش همگان، تشکیک‌ناپذیر و دارای صلاحیت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واقع حداکثر خرده‌گفتمان دلبخواهانه و خودشیفته‌ای است که تنها به لطف تسلط کنونی بر سازمان‌ها و نهادهای بین‌المللی و ابررسانه‌های مطرح در دنیا توانسته است با تعریف آنچه خود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مفهوم‌سازی خود از این مقوله را فراگیر سازند و به طرد گفتمان‌های دیگری بپردازند که جذب و هضم نشده‌اند یا نمی‌خواهند مستحیل در معناسازی و مفهوم‌سازی غربی از تروریسم شوند</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4799_56739"/>
      <w:bookmarkStart w:id="46" w:name="pg4799_56739"/>
      <w:bookmarkEnd w:id="46"/>
    </w:p>
    <w:p>
      <w:pPr>
        <w:pStyle w:val="Heading2"/>
        <w:numPr>
          <w:ilvl w:val="1"/>
          <w:numId w:val="1"/>
        </w:numPr>
        <w:rPr/>
      </w:pPr>
      <w:bookmarkStart w:id="47" w:name="pg4799_56739"/>
      <w:bookmarkStart w:id="48" w:name="__RefHeading___Toc2422769_2035185390"/>
      <w:bookmarkStart w:id="49" w:name="_Toc15"/>
      <w:bookmarkEnd w:id="47"/>
      <w:bookmarkEnd w:id="48"/>
      <w:r>
        <w:rPr>
          <w:rtl w:val="true"/>
        </w:rPr>
        <w:t>گفتار دوم</w:t>
      </w:r>
      <w:r>
        <w:rPr>
          <w:rtl w:val="true"/>
        </w:rPr>
        <w:t xml:space="preserve">: </w:t>
      </w:r>
      <w:r>
        <w:rPr>
          <w:rtl w:val="true"/>
        </w:rPr>
        <w:t>بررسی تئوریک زمینه‌ها و ریشه‌های تروریسم در ایران</w:t>
      </w:r>
      <w:r>
        <w:rPr>
          <w:rtl w:val="true"/>
        </w:rPr>
        <w:t>/</w:t>
      </w:r>
      <w:r>
        <w:rPr>
          <w:rtl w:val="true"/>
        </w:rPr>
        <w:t>حمیدرضا اسماعیلی</w:t>
      </w:r>
      <w:bookmarkEnd w:id="49"/>
    </w:p>
    <w:p>
      <w:pPr>
        <w:pStyle w:val="Heading3"/>
        <w:numPr>
          <w:ilvl w:val="2"/>
          <w:numId w:val="1"/>
        </w:numPr>
        <w:rPr/>
      </w:pPr>
      <w:bookmarkStart w:id="50" w:name="__RefHeading___Toc2422771_2035185390"/>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حمیدرضا اسماعیلی</w:t>
      </w:r>
      <w:r>
        <w:rPr>
          <w:rStyle w:val="FootnoteAnchor"/>
          <w:rtl w:val="true"/>
        </w:rPr>
        <w:footnoteReference w:id="48"/>
      </w:r>
    </w:p>
    <w:p>
      <w:pPr>
        <w:pStyle w:val="Heading3"/>
        <w:numPr>
          <w:ilvl w:val="2"/>
          <w:numId w:val="1"/>
        </w:numPr>
        <w:rPr/>
      </w:pPr>
      <w:bookmarkStart w:id="52" w:name="__RefHeading___Toc2422773_2035185390"/>
      <w:bookmarkStart w:id="53" w:name="_Toc17"/>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این گفتار برخی نگرش‌های مطرح درباره تروریسم مورد بررسی قرار گرفته است و در نهایت تلاش شده نگاه جدیدی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موضوع، پرسش اصلی این است که چرا برخی گروه‌ها و سازمان‌های سیاسی به جای اتخاذ روش‌های مسالمت‌آمیز به روش‌های خشونت‌آمیز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گفتار، در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اعم از نظریه و رهیافت مطرح شده است که نگرش آخر نگاهی نو به مسئله تروریسم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54" w:name="__RefHeading___Toc2422775_2035185390"/>
      <w:bookmarkStart w:id="55" w:name="_Toc18"/>
      <w:bookmarkEnd w:id="54"/>
      <w:r>
        <w:rPr>
          <w:rtl w:val="true"/>
        </w:rPr>
        <w:t>مقدمه</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تروریسم را هرگونه که معنا کنیم متضمن گونه‌ای از خشونت است و با فرهنگ سیاسی مسالمت‌آمیز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از جلوه‌های فرهنگ سیاسی منازعه‌جو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مفاهیمی مانند مشارکت سیاسی، انتخابات، گردش مسالمت‌آمیز قدرت، مردم‌سالاری و قانون‌مداری از جمله ارزش‌های سیاسی محسوب می‌شوند و با فرهنگ </w:t>
      </w:r>
    </w:p>
    <w:p>
      <w:pPr>
        <w:pStyle w:val="BookText"/>
        <w:rPr/>
      </w:pPr>
      <w:r>
        <w:rPr>
          <w:rFonts w:ascii="IRNazanin" w:hAnsi="IRNazanin" w:eastAsia="IRNazanin"/>
          <w:color w:val="111111"/>
          <w:sz w:val="28"/>
          <w:sz w:val="28"/>
          <w:szCs w:val="28"/>
          <w:rtl w:val="true"/>
          <w:lang w:bidi="fa-IR"/>
        </w:rPr>
        <w:t>سیاسی توسعه یافته انطباق دارند، تروریسم همراه با مفاهیمی مانند کودتا و مبارزه مسلحانه از جمله نابسامانی‌های سیاسی محسوب می‌شود که در فرهنگ سیاسی منازعه‌جو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تروریسم گونه‌ای از خشونت‌ورزی است و روشن است که هر نوع خشونتی تروریسم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تروریسم پدیده‌ای نامطلوب و یک بیماری سیاسی است که نشان از حضور عوامل و ریشه‌هایی دارد که در شکل‌گیری آن نقش داشته‌اند و برای دست‌یابی به یک جامعه سالم باید به اصلاح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دهه‌های پیش از انقلاب اسلامی شرایطی در ایران به وجود آمد که به گسترش رویکردهای تروریستی در بخشی از گروه‌های سیاسی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شد و سازمان‌هایی مانند سازمان مجاهدین خلق و چریکهای فدایی خلق به این رفتارها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نهادینه شدن این رفتار مذموم سیاسی در بخشی از گروه‌های سیاسی موجب شد که پس از انقلاب نیز نه تنها این پدیده تداوم یافت، بلکه به دلایل تازه تأسیس بودن حکومت انقلابی – مردمی و عدم اشراف آن بر تمام تحولات کشور،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تلاش می‌شود ضمن مروری بر نظریه‌ها و رهیافت‌های مطرح در حوزه مطالعات تروریسم، به بازشناسی شرایط اجتماعی، سیاسی، فرهنگی و تاریخی دوران پهلوی و ابتدای انقلاب بپردازیم که منجر به پیدایش چنین گروه‌هایی شده‌اند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نکته‌ای که در ابتدا باید به آن اشاره شود، این است که در بررسی نظریه‌های تروریسم نباید از خاستگاه تولید نظریه و نوع تروریسمی که نظریه‌پرداز با آن مواجه بوده است و بر اساس آن به تبیین تروریسم پرداخته،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پژوهشگری که به بررسی تروریسم داخلی یک جامعه می‌پردازد، با پژوهشگر دیگری که تروریسم بین‌المللی را مورد مطالعه قرار می‌دهد، در نوع نگاه و نظریه‌پردازی تفاوت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نظریه‌پردازی بیشتر با مصادیق تروریسم </w:t>
      </w:r>
    </w:p>
    <w:p>
      <w:pPr>
        <w:pStyle w:val="BookText"/>
        <w:rPr/>
      </w:pPr>
      <w:r>
        <w:rPr>
          <w:rFonts w:ascii="IRNazanin" w:hAnsi="IRNazanin" w:eastAsia="IRNazanin"/>
          <w:color w:val="111111"/>
          <w:sz w:val="28"/>
          <w:sz w:val="28"/>
          <w:szCs w:val="28"/>
          <w:rtl w:val="true"/>
          <w:lang w:bidi="fa-IR"/>
        </w:rPr>
        <w:t>آنارشیستی مواجه باشد، یا آن که بیشتر با مصادیق تروریسم جدایی‌طلب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این مصادیق در انتزاع نظریه‌پرداز و در نهایت در نظریه‌ای که وی ارائه می‌دهد،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آلکسی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اشمید از نظریه‌پردازان تروریسم، تروریسم را به سه دسته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سازمان یافته مرتبط با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پاتولوژیک یا بیمارگونه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و در این میان به تروریسم سیاسی به عنوان نوع اصلی تروریسم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تروریسم سیاسی را به چهار دسته کلی تقسیم کرده است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شورشی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خودگمارنده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تحت حمایت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اشمید از میان چهارگونه تروریسم منشعب از نوع سیاسی، تروریسم شورشی را به عنوان نوع اصلی انتخاب کرده و آن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کلی تقسیم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انقلابی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تروریسم نژادپرست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تروریسم مذهبی – قومی یا ملی‌گرای جدایی‌طلب و تروریسم تک‌موضوع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اشمید تروریسم شورشی را تروریسم غیردولتی علیه دولت می‌داند، در حالی که در تروریسم خودگمارنده قانون، سازمان تروریستی یک سازمان یا جریان غیردولتی است که هدف آن هم یک بازیگر غیردولتی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تروریسم در نقاطی رشد می‌کند که دولت به شدت ضعیف است و گروه‌ها و سازمان‌ها به صورت مستقل به ایفای نقش می‌پردازند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گزیده آن که نظریه‌های سیاسی و از جمله نظریه‌های ناظر به تروریسم در تناظر با مصادیق و نمونه‌هایی که شخص پژوهشگر با آنها در ارتباط بوده یا آنها را مورد مطالعه قرار داده است،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جدای از تأثیرگذاری ایدئولوژی و پارادایم پژوهشگر در تولید آثار پژوهشی اوست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هیچ‌کدام از نظریه‌های تروریسم نمی‌توانند تمام پدیده‌های </w:t>
      </w:r>
      <w:bookmarkStart w:id="56" w:name="pg4799_56745"/>
    </w:p>
    <w:p>
      <w:pPr>
        <w:pStyle w:val="BookText"/>
        <w:rPr/>
      </w:pPr>
      <w:bookmarkEnd w:id="56"/>
      <w:r>
        <w:rPr>
          <w:rFonts w:ascii="IRNazanin" w:hAnsi="IRNazanin" w:eastAsia="IRNazanin"/>
          <w:color w:val="111111"/>
          <w:sz w:val="28"/>
          <w:sz w:val="28"/>
          <w:szCs w:val="28"/>
          <w:rtl w:val="true"/>
          <w:lang w:bidi="fa-IR"/>
        </w:rPr>
        <w:t>تروریستی را تبیین کنند و هنوز نظریه‌ای فراگیر که بتواند تمام انواع تروریسم ظهور یافته را یک‌جا تحلیل و تبیین کند، تولید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گفتار تلاش می‌شود از روشی تلفیقی استفاده شود تا متناسب با ظهور انواع تروریسم رخ داده در ایران از عهده بیان و تبیین آنها برآید</w:t>
      </w:r>
      <w:r>
        <w:rPr>
          <w:rFonts w:eastAsia="IRNazanin" w:cs="IRNazanin"/>
          <w:color w:val="111111"/>
          <w:sz w:val="28"/>
          <w:szCs w:val="28"/>
          <w:rtl w:val="true"/>
          <w:lang w:bidi="fa-IR"/>
        </w:rPr>
        <w:t>.</w:t>
      </w:r>
    </w:p>
    <w:p>
      <w:pPr>
        <w:pStyle w:val="Heading3"/>
        <w:numPr>
          <w:ilvl w:val="2"/>
          <w:numId w:val="1"/>
        </w:numPr>
        <w:rPr/>
      </w:pPr>
      <w:bookmarkStart w:id="57" w:name="__RefHeading___Toc2422777_2035185390"/>
      <w:bookmarkStart w:id="58" w:name="_Toc19"/>
      <w:bookmarkEnd w:id="57"/>
      <w:r>
        <w:rPr>
          <w:rtl w:val="true"/>
        </w:rPr>
        <w:t>اول</w:t>
      </w:r>
      <w:r>
        <w:rPr>
          <w:rtl w:val="true"/>
        </w:rPr>
        <w:t xml:space="preserve">. </w:t>
      </w:r>
      <w:r>
        <w:rPr>
          <w:rtl w:val="true"/>
        </w:rPr>
        <w:t>تروریسم؛ در نسبت با اسطوره</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ریشه‌های تروریسم و نظریه‌پردازی در این حوزه، برخی همچون جیمز دردریان به نقش عناصر اسطوره‌ای در تروریسم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تا حد زیادی بر اساس ترس، آرزو و خشونت استوار است و اینها همه عناصر سازنده اسطوره‌اند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نوعی ترس متقابل وجود دارد که زاده رابطه‌ای است که بر اساس آن ضعیف‌تر‌ها در عین حال که به قوی‌ترها احتیاج دارند، از آنها بیزارند؛ نوعی آرزو برای کسب قدرت ملی، قدرت طبقاتی یا به طور کلی قدرت بیشتر برای بنای دنیایی متفاوت با دنیای موجود هم وجود دارد؛ و خشونتی وجود دارد که زمانی سر باز می‌کند که امیال و آرزوهای طرفین به گونه‌ای تقلیدی با هم تلاقی کند و دیگر مهار آن از طریق مذاکره، جابه‌جایی و آیین‌مندسازی</w:t>
      </w:r>
      <w:r>
        <w:rPr>
          <w:rStyle w:val="FootnoteAnchor"/>
          <w:rtl w:val="true"/>
        </w:rPr>
        <w:footnoteReference w:id="50"/>
      </w:r>
      <w:r>
        <w:rPr>
          <w:rFonts w:ascii="IRNazanin" w:hAnsi="IRNazanin" w:eastAsia="IRNazanin"/>
          <w:color w:val="111111"/>
          <w:sz w:val="28"/>
          <w:sz w:val="28"/>
          <w:szCs w:val="28"/>
          <w:rtl w:val="true"/>
          <w:lang w:bidi="fa-IR"/>
        </w:rPr>
        <w:t>میسر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تروریسم اسطوره‌ای که به نام یک هویت گروه فرضی، با شیفتگی نسبت به یک دوران طلایی درگذشته یا با نوید یک آرمانشهر در آینده عمل می‌کند می‌تواند نظم موجود را با خشونت براندازد، ولی برخلاف قواعد و رویه‌های دیپلماسی یا حرفه قضایی به خودی خود نمی‌تواند آیین‌های لازم را به جای خشونت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نیروهای نهفته در تروریسم اسطوره‌ای معمولاً خصلتی فرجام‌شناختی و هزاره‌گرایانه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به رهایی، تغییر اجتماعی و ابراز خشونت برای رسیدن به عصری جدید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مدرن متشکل از دولت‌های ملی، </w:t>
      </w:r>
      <w:bookmarkStart w:id="59" w:name="pg4799_56747"/>
    </w:p>
    <w:p>
      <w:pPr>
        <w:pStyle w:val="BookText"/>
        <w:rPr/>
      </w:pPr>
      <w:bookmarkEnd w:id="59"/>
      <w:r>
        <w:rPr>
          <w:rFonts w:ascii="IRNazanin" w:hAnsi="IRNazanin" w:eastAsia="IRNazanin"/>
          <w:color w:val="111111"/>
          <w:sz w:val="28"/>
          <w:sz w:val="28"/>
          <w:szCs w:val="28"/>
          <w:rtl w:val="true"/>
          <w:lang w:bidi="fa-IR"/>
        </w:rPr>
        <w:t>تروریسم اسطوره‌ای حد و مرز قدرت را تعیین می‌کند، این همان مرزی است که در آن، کاربرد مشروع و عقلانی خشونت برای نیل به اهداف در مقابل کاربرد نامشروع و غیرعقلانی خشونت قرار می‌گیرد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البته دردریان نقش عوامل اجتماعی و قومی و ایدئولوژیک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گرایش به تروریسم می‌پذیرد اما قدرت و نقش اسطوره را پررنگ می‌سازد</w:t>
      </w:r>
      <w:r>
        <w:rPr>
          <w:rFonts w:eastAsia="IRNazanin" w:cs="IRNazanin"/>
          <w:color w:val="111111"/>
          <w:sz w:val="28"/>
          <w:szCs w:val="28"/>
          <w:rtl w:val="true"/>
          <w:lang w:bidi="fa-IR"/>
        </w:rPr>
        <w:t>.</w:t>
      </w:r>
    </w:p>
    <w:p>
      <w:pPr>
        <w:pStyle w:val="Heading3"/>
        <w:numPr>
          <w:ilvl w:val="2"/>
          <w:numId w:val="1"/>
        </w:numPr>
        <w:rPr/>
      </w:pPr>
      <w:bookmarkStart w:id="60" w:name="__RefHeading___Toc2422779_2035185390"/>
      <w:bookmarkStart w:id="61" w:name="_Toc20"/>
      <w:bookmarkEnd w:id="60"/>
      <w:r>
        <w:rPr>
          <w:rtl w:val="true"/>
        </w:rPr>
        <w:t>دوم</w:t>
      </w:r>
      <w:r>
        <w:rPr>
          <w:rtl w:val="true"/>
        </w:rPr>
        <w:t xml:space="preserve">. </w:t>
      </w:r>
      <w:r>
        <w:rPr>
          <w:rtl w:val="true"/>
        </w:rPr>
        <w:t>تروریسم؛ ابزار سیاسی</w:t>
      </w:r>
      <w:bookmarkEnd w:id="61"/>
    </w:p>
    <w:p>
      <w:pPr>
        <w:pStyle w:val="BookText"/>
        <w:rPr/>
      </w:pPr>
      <w:r>
        <w:rPr>
          <w:rFonts w:ascii="IRNazanin" w:hAnsi="IRNazanin" w:eastAsia="IRNazanin"/>
          <w:color w:val="111111"/>
          <w:sz w:val="28"/>
          <w:sz w:val="28"/>
          <w:szCs w:val="28"/>
          <w:rtl w:val="true"/>
          <w:lang w:bidi="fa-IR"/>
        </w:rPr>
        <w:t xml:space="preserve">در میان نظریه‌پردازان سیاسی، لئون تروتسکی، از رهبران انقلاب شوروی، جزو چهره‌های شناخته شده‌ای است که درباره نسبت دو پدیده اجتماعی –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نظریه‌پردازی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جنگ داخلی روسیه به عنوان فرمانده ارتش سرخ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تروریست نیست، درست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قیام مسلحانه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انقلاب از طبقه انقلابی می‌خواهد که با هر وسیله و روشی در صورت لزوم حتی با قیام مسلحانه و تروریسم، به هدف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تروتسکی از تروریسم نشانگر آمیزه‌ای از تحلیل طبقاتی مارکس، نظریه استراتژیک کلوزویتس</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مبتنی بر اصالت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بیسمارک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تروریسم به خودی خود به عنوان یک ابزار سیاسی فایده‌ای ندارد، مگر اینکه به عنوان اقدامی موقتی بر ضد یک طبقه ارتجاعی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تروتسکی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ارعاب و تهدید، هم در سطح بین‌المللی و هم در سطح داخلی یک سلاح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مانند انقلاب بر ارعاب و تهدید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نیز در این‌گونه لحظات حاد و حساس، کاربردی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تروتسکی با سردی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هرگز به اراجیف کشیشانه و عافیت‌طلبانه کانت و کویکرها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زندگی انسان</w:t>
      </w:r>
      <w:r>
        <w:rPr>
          <w:rFonts w:eastAsia="IRNazanin" w:cs="IRNazanin"/>
          <w:color w:val="111111"/>
          <w:sz w:val="28"/>
          <w:szCs w:val="28"/>
          <w:rtl w:val="true"/>
          <w:lang w:bidi="fa-IR"/>
        </w:rPr>
        <w:t xml:space="preserve">" </w:t>
      </w:r>
      <w:bookmarkStart w:id="62" w:name="pg4799_56750"/>
    </w:p>
    <w:p>
      <w:pPr>
        <w:pStyle w:val="BookText"/>
        <w:rPr/>
      </w:pPr>
      <w:bookmarkEnd w:id="62"/>
      <w:r>
        <w:rPr>
          <w:rFonts w:ascii="IRNazanin" w:hAnsi="IRNazanin" w:eastAsia="IRNazanin"/>
          <w:color w:val="111111"/>
          <w:sz w:val="28"/>
          <w:sz w:val="28"/>
          <w:szCs w:val="28"/>
          <w:rtl w:val="true"/>
          <w:lang w:bidi="fa-IR"/>
        </w:rPr>
        <w:t>فکر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لنین هم نگاهی ابزارگرایانه به تروریسم داشت و آن را ابزاری سیاسی برای دستیابی به انقلاب کمونیستی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خبری ایسکرا</w:t>
      </w:r>
      <w:r>
        <w:rPr>
          <w:rStyle w:val="FootnoteAnchor"/>
          <w:rtl w:val="true"/>
        </w:rPr>
        <w:footnoteReference w:id="53"/>
      </w:r>
      <w:r>
        <w:rPr>
          <w:rFonts w:ascii="IRNazanin" w:hAnsi="IRNazanin" w:eastAsia="IRNazanin"/>
          <w:color w:val="111111"/>
          <w:sz w:val="28"/>
          <w:sz w:val="28"/>
          <w:szCs w:val="28"/>
          <w:rtl w:val="true"/>
          <w:lang w:bidi="fa-IR"/>
        </w:rPr>
        <w:t>گرچه به انتقاد از موج فزاینده تروریسم پرداخت، اما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تروریسم را به طور اصولی رد نکرده‌ایم و نمی‌توانیم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یکی از انواع اقدامات نظامی است که ممکن است در شرایط خاصی در نبرد کاملاً سودمند و حتی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مهم این است که ترور در حال حاضر به هیچ‌وجه به عنوان عملیات برای ارتش در میدان نبرد، یعنی عملیاتی اساسی در کل فرایند مبارزه، توصیه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لنین پس از آن که به قدرت رسید، در نقد بورژوازی غرب که کمونیسم را متهم به تروریسم می‌کردند در نامه‌ای در 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بورژوازی انگلیس اقدامات خود در سال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بورژوازی فرانسه اقدامات خود در سال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بورژوازی برای رسیدن به منافع خود در مقابل فئودالیسم به ترور متوسل شد ترور مشروع و عادلانه بود، ولی هنگامی که کارگران و دهقانان فقیر در برابر بورژوازی به این حربه متوسل شدند ترور به پدیده‌ای هولناک و مستوجب کیفر تبدیل 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به تاریخ معاصر ایران نظر بیفکنیم، می‌یابیم که بسیاری از ترورهای انجام گرفته به تأثیرپذیری از این نگرش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بسیاری از مهمترین جریان‌های تروریستی در تاریخ ایران به جریان چپ تعلق داشته و این جریان غالباً نگاهی ابزارگرایانه به تروریسم داشته است</w:t>
      </w:r>
      <w:r>
        <w:rPr>
          <w:rFonts w:eastAsia="IRNazanin" w:cs="IRNazanin"/>
          <w:color w:val="111111"/>
          <w:sz w:val="28"/>
          <w:szCs w:val="28"/>
          <w:rtl w:val="true"/>
          <w:lang w:bidi="fa-IR"/>
        </w:rPr>
        <w:t>.</w:t>
      </w:r>
    </w:p>
    <w:p>
      <w:pPr>
        <w:pStyle w:val="Heading3"/>
        <w:numPr>
          <w:ilvl w:val="2"/>
          <w:numId w:val="1"/>
        </w:numPr>
        <w:rPr/>
      </w:pPr>
      <w:bookmarkStart w:id="63" w:name="__RefHeading___Toc2422781_2035185390"/>
      <w:bookmarkStart w:id="64" w:name="_Toc21"/>
      <w:bookmarkEnd w:id="63"/>
      <w:r>
        <w:rPr>
          <w:rtl w:val="true"/>
        </w:rPr>
        <w:t>سوم</w:t>
      </w:r>
      <w:r>
        <w:rPr>
          <w:rtl w:val="true"/>
        </w:rPr>
        <w:t xml:space="preserve">. </w:t>
      </w:r>
      <w:r>
        <w:rPr>
          <w:rtl w:val="true"/>
        </w:rPr>
        <w:t>تجزیه و تحلیل اقتصادی تروریسم</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نظریه‌های مربوط به تروریسم، برخی نظریه‌ها وجود دارند </w:t>
      </w:r>
    </w:p>
    <w:p>
      <w:pPr>
        <w:pStyle w:val="BookText"/>
        <w:rPr/>
      </w:pPr>
      <w:r>
        <w:rPr>
          <w:rFonts w:ascii="IRNazanin" w:hAnsi="IRNazanin" w:eastAsia="IRNazanin"/>
          <w:color w:val="111111"/>
          <w:sz w:val="28"/>
          <w:sz w:val="28"/>
          <w:szCs w:val="28"/>
          <w:rtl w:val="true"/>
          <w:lang w:bidi="fa-IR"/>
        </w:rPr>
        <w:t>که واکنشی به باورهای پیش از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گرچه تروریسم را پدیده نامطلوبی به شمار می‌آورند اما آن را متناسب با مصلحت‌سنجی‌ها و محاسبه سود و زیان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نظریه‌ها تروریست‌ها لزوماً دچار بیماری ذهنی و روانی نیستند که به دلیل عدم سلامت روحی و روانی دست به کشتار بزنند بلکه آنها در پی دستیابی به اهداف برآورد هزینه می‌کنند و وقتی آن را به صرفه دانستند اقدام به ترور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تبیین تروریسم به نوعی به تحلیل اقتصادی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طرح تحلیلی، فرد در صورتی قانون را زیر پا می‌گذارد و خطر مجازات شدن را می‌پذیرد که امیدوار باشد از این روش رضایت‌خاطرش بیش از حدی که با اختصاص همان وقت و منابع به فعالیت‌های قانونی به دست می‌آورد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اقتصادی تروریسم در چارچوب حرکت نظری کلی‌ای قرار می‌گیرد که هدف آن به کار بستن روش‌های تحلیل اقتصادی درباره همه مسائل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ژاک بورنیه از طرفداران این نظریه معتقد است غالباً تروریست‌ها را دیوانگان یا کهنه‌پرستانی جلوه می‌دهند که گفتگو یا انجام مذاکره جدی با آنها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تحلیل‌گران سنتی اغلب برای تشریح و درک رفتار تروریست‌ها به تبیین‌های مبتنی بر روان‌پریشی یا توضیحات روان‌شناختی – جامعه‌شناختی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مطابق تحلیل اقتصادی رابطه‌ای که میان تروریست‌ها و دولت‌ها پا می‌گیرد متضمن نوع خاصی از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از نظریه بازی‌ها و دیگر ابزارهای تحلیلی خاص اقتصاددانان برای روشن‌تر ساختن راهبردهای طرف‌های مختلف، شناسایی مراحل چانه‌زنی و ارزیابی مبناهای واقع‌بینانه برای رسیدن به توافق بهره جست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ژاک بورنیه حتی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تفاوت تروریسم با اقدام انقلابی در این </w:t>
      </w:r>
      <w:bookmarkStart w:id="65" w:name="pg4799_56753"/>
    </w:p>
    <w:p>
      <w:pPr>
        <w:pStyle w:val="BookText"/>
        <w:rPr/>
      </w:pPr>
      <w:bookmarkEnd w:id="65"/>
      <w:r>
        <w:rPr>
          <w:rFonts w:ascii="IRNazanin" w:hAnsi="IRNazanin" w:eastAsia="IRNazanin"/>
          <w:color w:val="111111"/>
          <w:sz w:val="28"/>
          <w:sz w:val="28"/>
          <w:szCs w:val="28"/>
          <w:rtl w:val="true"/>
          <w:lang w:bidi="fa-IR"/>
        </w:rPr>
        <w:t>است که هدف بلافصل آن ایجاد وحشت در کوتاه‌مدت است و نه براندازی حکومت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تروریسم نوعی اخاذی سیاسی است و مطابق این چهارچوب تحلیلی، هدف اصلی سیاست‌هایی که برای ریشه‌کن ساختن تروریسم درانداخته می‌شود باید تغییر ساختار سود و هزینه به ترتیبی باشد که بازگشت به رفتار قانونی در چشم همه عاملان راه‌حل بهینه جلوه کند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66" w:name="__RefHeading___Toc2422783_2035185390"/>
      <w:bookmarkStart w:id="67" w:name="_Toc22"/>
      <w:bookmarkEnd w:id="66"/>
      <w:r>
        <w:rPr>
          <w:rtl w:val="true"/>
        </w:rPr>
        <w:t>چهارم</w:t>
      </w:r>
      <w:r>
        <w:rPr>
          <w:rtl w:val="true"/>
        </w:rPr>
        <w:t xml:space="preserve">. </w:t>
      </w:r>
      <w:r>
        <w:rPr>
          <w:rtl w:val="true"/>
        </w:rPr>
        <w:t>تروریسم؛ انتخابی استراتژیک</w:t>
      </w:r>
      <w:bookmarkEnd w:id="67"/>
    </w:p>
    <w:p>
      <w:pPr>
        <w:pStyle w:val="BookText"/>
        <w:rPr/>
      </w:pPr>
      <w:r>
        <w:rPr>
          <w:rFonts w:ascii="IRNazanin" w:hAnsi="IRNazanin" w:eastAsia="IRNazanin"/>
          <w:color w:val="111111"/>
          <w:sz w:val="28"/>
          <w:sz w:val="28"/>
          <w:szCs w:val="28"/>
          <w:rtl w:val="true"/>
          <w:lang w:bidi="fa-IR"/>
        </w:rPr>
        <w:t xml:space="preserve">مارتا کِرِنشاو در تحلیل تروریسم، آن را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افرادی چون کِرِنشاو، تروریسم در قالب یک تعقل جمعی، تحقق عینی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سیاسی رادیکال به عنوان بازیگران اصلی به ایفای نقش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سازمان‌یافته با برخورداری از علایق و ارزش‌های جمعی از میان دیگر گزینه‌های قابل تصور، تروریسم را به عنوان یک شیوه عمل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چنین رویکردی، این سئوال همواره مطرح است که چرا یک شخص معقول به یک تروریست تبدیل می‌شود؟ آنان با جمع بستن میان نظریات روانشناختی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باور رسیده‌اند که افراد می‌توانند در حالت‌های جمعی، معقول و فردگرا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عنایت به این که بزرگی و انسجام گروه نقش تعیین‌کننده‌ای دارد، مشارکت خود در فعالیت‌های گروهی را مهم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شهروندان عادی نیز به مفهوم عقلانیت جمعی متمایل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درمی‌یابند که ممکن است آنچه در حالت فردی، معقول به حساب می‌آید، در حالت جمعی غیرمعقول شناخته شود، یا بر عکس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توسل به تروریسم ضرورتاً انحراف و نابهنجاری نیست، بلکه ممکن است پاسخی معقول و حساب شده به شرایط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که تروریسم می‌تواند مصلحت‌آمیز باشد، تداعی‌گر شیوه و روشی است که موازین اخلاقی را پشت سر نهاده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جریان‌های رادیکال یا به دنبال ایجاد تغییرات اساسی در وضع موجود هستند که برای آنان امتیازات جدیدی به همراه خواهد داشت و یا در پی دفاع از حقوق و منافعی هستند که به زعم آنان مورد تهدید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اینجاست که تروریسم تنها شیوه دستیابی به اهداف رادیکال نیست و استراتژی‌های جایگزینی برای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پرسش مطرح است که چرا گروهی از مخالفان تروریسم را می‌پسندند و گروهی دیگر آن را ناپسند می‌شمارند؟</w:t>
      </w:r>
    </w:p>
    <w:p>
      <w:pPr>
        <w:pStyle w:val="BookText"/>
        <w:rPr/>
      </w:pPr>
      <w:r>
        <w:rPr>
          <w:rFonts w:ascii="IRNazanin" w:hAnsi="IRNazanin" w:eastAsia="IRNazanin"/>
          <w:color w:val="111111"/>
          <w:sz w:val="28"/>
          <w:sz w:val="28"/>
          <w:szCs w:val="28"/>
          <w:rtl w:val="true"/>
          <w:lang w:bidi="fa-IR"/>
        </w:rPr>
        <w:t>یکی از پاسخ‌ها این است که به طور کلی سازمان‌های کوچک برای جبران کمبود افراد به تروریسم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بیشتر مردم با دیدگاه‌های اعتقادی سازمان‌های افراطی موافق نیستند و از آنها کناره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مواضع سیاسی اتخاذ شده از سوی این مخالفان به حدی افراطی است که به طور طبیعی موجب کاهش جذابیت آنان در انظار عمومی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غالباً میان اولویت‌های مخالفان و انتظارات مردم نوعی مغایرت و ناسازگاری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استدلال برای ضعف آن دسته از سازمان‌هایی که عاقبت به تروریسم روی می‌آورند را می‌توان ناکامی تشکیلاتی آنها در جلب حمایت‌های مردمی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سازمان‌ها ممکن است برای صرف وقت و انرژی مورد نیاز جهت فعالیت‌های سازمان یافته مردمی از توان یا تمایل کافی برخوردار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ممکن است از شکیبایی و مهارت‌های لازم محروم بوده یا احتمالاً انتظار ندارند متناسب با تلاش‌های‌شان به موفقیت دست یابند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بالا را چنین نیز می‌توان بیان کرد که سازمان‌هایی که اعتماد به نفس ندارند، نسبت به آینده بدبین هستند، از نفوذ خود در جامعه تردید دارند و اصولاً نسبت به روش‌های دیگر دستیابی به قدرت خوش‌بین نیستند به ترور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نسبت به راه‌های دیگر برای این سازمان‌ها سهل‌الوصول‌تر است و برای کسانی که اغلب نیز جوانان با بحران هویت هستند و به همین دلیل برای کسب هویت به </w:t>
      </w:r>
    </w:p>
    <w:p>
      <w:pPr>
        <w:pStyle w:val="BookText"/>
        <w:rPr/>
      </w:pPr>
      <w:r>
        <w:rPr>
          <w:rFonts w:ascii="IRNazanin" w:hAnsi="IRNazanin" w:eastAsia="IRNazanin"/>
          <w:color w:val="111111"/>
          <w:sz w:val="28"/>
          <w:sz w:val="28"/>
          <w:szCs w:val="28"/>
          <w:rtl w:val="true"/>
          <w:lang w:bidi="fa-IR"/>
        </w:rPr>
        <w:t>سازمان‌های تروریستی پیوسته‌اند، به دلیل پوشش خبری گسترده با جذابیت بیشتری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تروریستی به ویژه در حکومت مستبد بر این باورند که مردم به این دلیل که از تنبیه‌های منفی دولت واهمه دارند و یا سانسور مطبوعات آنان را از پی بردن به احتمالاتی چون آشوب بازمی‌دارد، غالباً از یک سازمان مقاومت حمایت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آنها به این باور می‌رسند که هوادارانشان وجود دارند، اما نمی‌توانند حمایت و طرفداری خود را آشکار کنند و تا زمانی که نظام یک کشور سرنگون شود عمق این حمایت پنهان بوده و شدت هم‌گرایی مخالفان فعال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هم می‌تواند یأس‌آور باشد هم آن که دریافت نادرستی را از جایگاه سازمان در جامعه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برداشت از شرایط می‌تواند به خواسته‌های غیرواقعی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نگرش یک سازمان تروریستی، ترکیبی از امیدواری و اضطرار، به ویژه زمانی رخ می‌دهد که ناگهان آسیب‌پذیری حکومت در برابر مبارزان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آسیب‌پذیری می‌تواند به دو گونه مختلف ظاهر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توانایی حکومت برای واکنش مؤثر و سرکوب قاطع مخالفان تضعیف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اقدامات سرکوبگر حکومت موجب شود شهروندان معمولی مکافات حمایت از مقاصد ضددولتی را به جان بخرند، یا ادعاهای مخالفان رادیکال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تروریستی در چنین وضعیتی وسوسه خواهند شد تا از این غلیان نارضایتی موقتی بهره‌برداری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قلت نفرات یا کمبود افراد، محدودیت‌های زمانی نیز می‌تواند بر تصمیم مخالفان در خصوص استفاده از تروریسم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برای انجام عملیات عجول و بی‌صبرند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بی‌صبری ممکن است از عوامل بیرونی، مانند فشارهای روانی یا سازمانی،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متأثر از عواملی نظیر جوانی این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بی‌تابی و اشتیاق برای انجام عملیات، ریشه در </w:t>
      </w:r>
      <w:bookmarkStart w:id="68" w:name="pg4799_56759"/>
    </w:p>
    <w:p>
      <w:pPr>
        <w:pStyle w:val="BookText"/>
        <w:rPr/>
      </w:pPr>
      <w:bookmarkEnd w:id="68"/>
      <w:r>
        <w:rPr>
          <w:rFonts w:ascii="IRNazanin" w:hAnsi="IRNazanin" w:eastAsia="IRNazanin"/>
          <w:color w:val="111111"/>
          <w:sz w:val="28"/>
          <w:sz w:val="28"/>
          <w:szCs w:val="28"/>
          <w:rtl w:val="true"/>
          <w:lang w:bidi="fa-IR"/>
        </w:rPr>
        <w:t>محاسبه اهداف و شیوه‌ها داشته باشد و برای مثال، یک سازمان رادیکال ممکن است برای جبران ضعف و کوچکی خود در مقابل حکومت از یک فرصت ناگهانی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رادیکال‌ها زمانی به تروریسم روی می‌آورند که خواهان اقدامات سریع و ناگهانی باشند، تصور کنند تنها از راه خشونت می‌توانند در ایجاد سازمان‌های مخالف و بسیج هواداران به موفقیت رسند و مخاطرات مبارزه با دولت را به ویژه به نحوی تحریک‌آمیز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چارچوب تحلیلی بالا این امکان وجود دارد که تروریست‌ها در انتخاب گزینه‌هایی که پیش رو دارند اشتباه کنند، یا در محاسبه نتایج اعمالشان دچار خطا شوند، اما به هر حال تصمیمات آنها مبتنی بر فرایندهای ظاهراً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سازمان‌های تروریستی از اشتباهات خود و دیگران کسب تجربه می‌کنند و در نتیجه زمینه برای پیشرفت و تداوم استراتژیک برای توسعه تاکتیک‌های مؤثر و پیچیده‌تر فراهم می‌شود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69" w:name="__RefHeading___Toc2422785_2035185390"/>
      <w:bookmarkStart w:id="70" w:name="_Toc23"/>
      <w:bookmarkEnd w:id="69"/>
      <w:r>
        <w:rPr>
          <w:rtl w:val="true"/>
        </w:rPr>
        <w:t>پنجم</w:t>
      </w:r>
      <w:r>
        <w:rPr>
          <w:rtl w:val="true"/>
        </w:rPr>
        <w:t xml:space="preserve">. </w:t>
      </w:r>
      <w:r>
        <w:rPr>
          <w:rtl w:val="true"/>
        </w:rPr>
        <w:t>رهیافت روانشناسانه به تروریسم</w:t>
      </w:r>
      <w:bookmarkEnd w:id="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نظریه‌هایی که به تبیین ریشه‌های تروریسم می‌پردازند، نظریه‌های روانشناختی نیز همواره مورد 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دانشورانی که از این نظریه‌ها بهره می‌برند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شخصیت‌های متنوع و گوناگونی وارد مسیر تروریسم می‌شوند، مطالعه خاطرات، گزارش‌های دادگاه و مصاحبه‌های دقیق حاکی از آن است که افرادی با ویژگی‌ها و گرایش‌های شخصیتی خاص جذب فعالیت‌های تروریستی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ویژگی‌ها و گرایش‌های شخصیتی کدامند؟ برخی نویسندگان، تروریست‌ها را افرادی کنش‌گرا و ستیزه‌جو معرفی می‌کنند که تشنه محرک و جویای هیجان‌اند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به ویژه وابستگی به سازوکارهای روانی برونی کردن و دونیمگی</w:t>
      </w:r>
      <w:r>
        <w:rPr>
          <w:rStyle w:val="FootnoteAnchor"/>
          <w:rtl w:val="true"/>
        </w:rPr>
        <w:footnoteReference w:id="57"/>
      </w:r>
      <w:r>
        <w:rPr>
          <w:rFonts w:ascii="IRNazanin" w:hAnsi="IRNazanin" w:eastAsia="IRNazanin"/>
          <w:color w:val="111111"/>
          <w:sz w:val="28"/>
          <w:sz w:val="28"/>
          <w:szCs w:val="28"/>
          <w:rtl w:val="true"/>
          <w:lang w:bidi="fa-IR"/>
        </w:rPr>
        <w:t>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سازوکارهای روانی نیز در افرادی با آشفتگی‌های شخصیتی مرزی و خودشیفته</w:t>
      </w:r>
      <w:r>
        <w:rPr>
          <w:rStyle w:val="FootnoteAnchor"/>
          <w:rtl w:val="true"/>
        </w:rPr>
        <w:footnoteReference w:id="58"/>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روانشناختی که افرادی نظیر جرالد پست به آن پرداخته‌اند،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منظور ارتکاب اعمال خشونت‌بار به مسیر تروریسم کشانده می‌شوند و منطق خاص این گروه که ریشه در روانشناسی آنان دارد و در لفاظی‌هایشان منعکس می‌شود، چیزی جز توجیه اعمال خشونت‌بار آنها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تنوع اهداف و آرمان‌های مورد توجه تروریست‌ها، ادبیات آنان تشابه فراوانی به یکدیگر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 که کوچکترین تردید و ابهامی بر ذهن شنونده باقی گذارد، یکی از همین موارد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طبقه حاکم، منشأ همه شرارت‌ها هستند؛ درست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مبارزان علیه حکومت، که از فرط درست‌کاری و شرافت خود می‌سوزیم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می‌شود، بنا به منطق روانشناختی یک تروریست،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سر راه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کار اخلاقی و عادلانه‌ای است که باید انجام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نظریه، اختلال دونیمگی مشخصه افرادی است که تکامل شخصیتی آنان در دوران کودکی تحت تأثیر نوع خاصی از آسیب روانی شکل گرفته باشد؛ متخصصان بالینی جراحت‌های خودشیفتگی را زاییده این آسیب روانی ذکر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افراد جنبه‌های شخصیتی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این مجموعه شخصیتی وجود غول‌آسای خود را کامل تصور می‌کند و در اثر فرافکنی، همه ضعف‌های تنفرآمیز و بی‌ارزش درونش را به دیگران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وابستگی زیادی به سازوکارهای دونیمگی و برونی کردن دارند، منشأ مشکلات را بیرون از خود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نیازمند یک دشمن بیرونی هستند تا او را ملامت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تروریستی اغلب افرادی را برمی‌گزینند که از نظر عاطفی پایدار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انگیزه های متفاوتی برای ارتکاب اقدامات تروریستی هستند؛ انگیزه‌هایی مانند انتقام، شهرت و یا کسب قدرت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اگر چه همه افرادی که وارد یک گروه تروریستی می‌شوند، در ویژگی‌های گفته شده با هم مشترک نیستند، اما فضای گروه متأثر از شخصیت اکثریت اعضا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افراد تعلق به یک گروه تروریستی را اولین تعلق حقیقی خود می‌یابند، اولین باری که حقیقتاً احساس مهم شدن می‌کنند و اولین باری که می‌بینند آنچه انجام می‌دهند با اهمیت تلقی می‌شود، در واقع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تعلق آنها به یک گروه تروریستی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افراد در یک محیط گروهی به فعالیت می‌پردازند، قضاوت و رفتار فردی آنان به شدت تحت‌تأثیر جاذبه‌های قدرتمند دینامیک‌های گروهی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شدت نیازهایی چون تعلق داشتن و وابسته بودن و برای بسیاری افراد احساس کمبود هویت فردی، تروریست‌ها مایلند هویت خود را در پوشش گروه پنهان سازند، بدین ترتیب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انسجام گروهی ایجاد شده با مخاطرات خارجی استحکام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این‌گونه گروه‌ها هرگونه تردید نسبت به مشروعیت اهداف و عملکرد گروه غیرقابل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 که تصمیم های گروه را مورد سئوال قرار دهد خشم گروه را به جان خریده، احتمالاً از گروه اخراج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حتی ترس از تردید، حادتر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عقب‌نشینی محال است، مگر آن که به گورستان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فشار بی‌اندازه برای واداشتن افراد به اطاعت پدیده‌ای رایج در میان سازمان‌های تروریستی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و مکتبی که این گروه‌ها برای خود برمی‌گزینندبه ظاهر با سلطه‌جویی و قدرت‌طلبی مغایر است، اما خود بدین حد خودکامه‌اند و تا این اندازه بر تبعیت و اطاعت بی‌چون و چرا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w:t>
      </w:r>
      <w:bookmarkStart w:id="71" w:name="pg4799_56766"/>
    </w:p>
    <w:p>
      <w:pPr>
        <w:pStyle w:val="BookText"/>
        <w:rPr/>
      </w:pPr>
      <w:bookmarkEnd w:id="71"/>
      <w:r>
        <w:rPr>
          <w:rFonts w:ascii="IRNazanin" w:hAnsi="IRNazanin" w:eastAsia="IRNazanin"/>
          <w:color w:val="111111"/>
          <w:sz w:val="28"/>
          <w:sz w:val="28"/>
          <w:szCs w:val="28"/>
          <w:rtl w:val="true"/>
          <w:lang w:bidi="fa-IR"/>
        </w:rPr>
        <w:t>گروه نیز در تشدید فضای اطاعت‌پذیری اعضای گروه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سئوال‌ها مطرح می‌شود، یک ایدئولوژی خودکامه و مطلق‌گرا، به یک توجیه روشنفکرانه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ایدئولوژی برای گروه چون کلام وحی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گروه علاوه بر آن که بر این باورند که برای محافظت از خود باید به جنگ دشمنان احتمالی بروند یا از مقابل آنها فرار کنند همچنین تحت فشار برای اطاعت از فرماندهی مقتدر نیز هستند که تلاش می‌کند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عاطفی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گروه بر اساس تفسیر خود از ایدئولوژی، اخلاقی بداند، اخلاقی می‌شود و به عنوان یک مجوز به اعضای گروه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 اساس یک ایدئولوژی چنین تفسیر شد که آنان مسئول مشکلات ما هستند، نابود کردن آنها نه تنها موجه به نظر می‌رسد، بلکه به عنوان یک دستور اخلاقی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نظریه روانشناختی، برای تفسیر و تبیین پدیده تروریسم لزوماً نباید اهداف و مصالحی عالی را سراغ گرفت بلکه افراد به این دلیل تروریست می‌شوند که به گروه‌های تروریستی بپیوندند و مرتکب اعمال تروریستی شوند و خود همین موضوع است که برای آنها جذابیت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گروه‌های تروریستی حد افراطی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تروریسم خود دلیل استفاده از تروریسم باشد، مطابق این رویکرد هیچ‌گاه امیدی برای خاتمه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تروریست‌هایی که تنها به سبب تروریست بودن احساس ارزش و اهمیت می‌کنند را نمی‌توان وادار به ترک تروریسم کرد، زیرا در این صورت ممکن است تنها دلیل موجودیتشان را از دست بدهند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72" w:name="__RefHeading___Toc2422787_2035185390"/>
      <w:bookmarkStart w:id="73" w:name="_Toc24"/>
      <w:bookmarkEnd w:id="72"/>
      <w:r>
        <w:rPr>
          <w:rtl w:val="true"/>
        </w:rPr>
        <w:t>ششم</w:t>
      </w:r>
      <w:r>
        <w:rPr>
          <w:rtl w:val="true"/>
        </w:rPr>
        <w:t xml:space="preserve">. </w:t>
      </w:r>
      <w:r>
        <w:rPr>
          <w:rtl w:val="true"/>
        </w:rPr>
        <w:t>رهیافت سیاسی به تروریسم</w:t>
      </w:r>
      <w:bookmarkEnd w:id="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مسائلی که نظریه‌پردازان تروریسم به آن توجه داشته‌اند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 نظام‌های سیاسی و از جمله دمکراسی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w:t>
      </w:r>
    </w:p>
    <w:p>
      <w:pPr>
        <w:pStyle w:val="BookText"/>
        <w:rPr/>
      </w:pPr>
      <w:r>
        <w:rPr>
          <w:rFonts w:ascii="IRNazanin" w:hAnsi="IRNazanin" w:eastAsia="IRNazanin"/>
          <w:color w:val="111111"/>
          <w:sz w:val="28"/>
          <w:sz w:val="28"/>
          <w:szCs w:val="28"/>
          <w:rtl w:val="true"/>
          <w:lang w:bidi="fa-IR"/>
        </w:rPr>
        <w:t>که پدیده تروریسم در تمام نظام‌های سیاسی رخ نموده است، موجب شده این نظریه که دمکراسی موجب از بین رفتن تروریسم می‌شود مورد توجه پژوهشگران تروریسم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می‌شود که دمکراسی و تروریسم قطب متضاد یکدیگر نیستند که با بروز یکی، دیگری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امکان بروز تروریسم در بسیاری از دمکراسی‌هایی که حقوق اقلیت در آن‌ها به شکل منظم نقض می‌شود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گفته می‌شود که چون دمکراسی‌های انتقالی و جدید شکننده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حاکمیت آنان ضعیف بوده و مشروعیت و میراث حکومت سابق می‌تواند هنوز پابرجا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تروریسم می‌تواند به راحتی گذر به دمکراسی را به خطر اندازد و جنبش‌های دمکراتیک را تحت‌تأثیر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را فراتر از نظام‌های دمکراتیک نوپا نیز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وجود دولت‌های ورشکسته که کنترل کاملی بر قلمرو خود ندارند و همچنین مواردی مانند جنگ داخلی، مهاجرت، ضعف اقتصادی و سرکوب سیاسی زمینه‌های ظهور و بروز تروریسم را مستعدتر و آماده‌تر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مداخله یک کشور دیگر خصوصاً اگر ناعادلانه تلقی شود نیز می‌تواند زمینه‌های تروریسم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جوامع تجزیه شده و چندقطبی، بیشترین احتمال بروز تروریسم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جوامع با احتمال بروز دیگر انواع خشونت نیز درگیر می‌باشند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تروریسم همچنین ارتباطی با پدیده خشونت‌آمیز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می‌تواند در هر سه دوره پیش، پس یا در حین جنگ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همچون اشمید آن را با جنگ قیاس می‌کنند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تروریسم و هم جنگ بخشی از رفتار جنگی خصمانه به حساب می‌آیند و اقدامات تروریستی دارای اهدافی مشابه جنگ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تروریست اگر چه یک سرباز نیست اما همانند او خود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انگیزه‌های یک سرباز در جنگ عموماً خودخواهانه نیست و این درباره انگیزه‌های یک تروریست نیز صدق می‌کند</w:t>
      </w:r>
      <w:r>
        <w:rPr>
          <w:rFonts w:eastAsia="IRNazanin" w:cs="IRNazanin"/>
          <w:color w:val="111111"/>
          <w:sz w:val="28"/>
          <w:szCs w:val="28"/>
          <w:rtl w:val="true"/>
          <w:lang w:bidi="fa-IR"/>
        </w:rPr>
        <w:t>.</w:t>
      </w:r>
      <w:r>
        <w:rPr>
          <w:rStyle w:val="FootnoteAnchor"/>
          <w:rtl w:val="true"/>
        </w:rPr>
        <w:footnoteReference w:id="62"/>
      </w:r>
      <w:bookmarkStart w:id="74" w:name="pg4799_56770"/>
    </w:p>
    <w:p>
      <w:pPr>
        <w:pStyle w:val="Heading3"/>
        <w:numPr>
          <w:ilvl w:val="2"/>
          <w:numId w:val="1"/>
        </w:numPr>
        <w:rPr/>
      </w:pPr>
      <w:bookmarkStart w:id="75" w:name="__RefHeading___Toc2422789_2035185390"/>
      <w:bookmarkStart w:id="76" w:name="_Toc25"/>
      <w:bookmarkEnd w:id="74"/>
      <w:bookmarkEnd w:id="75"/>
      <w:r>
        <w:rPr>
          <w:rtl w:val="true"/>
        </w:rPr>
        <w:t>هفتم</w:t>
      </w:r>
      <w:r>
        <w:rPr>
          <w:rtl w:val="true"/>
        </w:rPr>
        <w:t xml:space="preserve">. </w:t>
      </w:r>
      <w:r>
        <w:rPr>
          <w:rtl w:val="true"/>
        </w:rPr>
        <w:t>رهیافت فلسفی به تروریسم</w:t>
      </w:r>
      <w:bookmarkEnd w:id="76"/>
    </w:p>
    <w:p>
      <w:pPr>
        <w:pStyle w:val="BookText"/>
        <w:rPr/>
      </w:pPr>
      <w:r>
        <w:rPr>
          <w:rFonts w:ascii="IRNazanin" w:hAnsi="IRNazanin" w:eastAsia="IRNazanin"/>
          <w:color w:val="111111"/>
          <w:sz w:val="28"/>
          <w:sz w:val="28"/>
          <w:szCs w:val="28"/>
          <w:rtl w:val="true"/>
          <w:lang w:bidi="fa-IR"/>
        </w:rPr>
        <w:t>در رهیافت فلسفی به تروریسم، دست کم دو نوع دیدگاه متعارض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دیدگاه‌ها خشونت و از جمله تروریسم را به پیش از جهان مدرن نسبت می‌دهد و در دیدگاه دوم تروریسم را اصولاً زاییده مدرنیته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مدافعان تئوری تمدن در رهیافت فلسفی، علل ظهور خشونت را از دیدگاه انسان‌شناسانه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تمدن در واقع یک تئوری انسان‌شناختی است که مطابق آن، آدمیان به اسباب و دلایل مختلف از دوران برهنگی و توحش خارج و به دوران پوشیدگی و تمدن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دین، فرهنگ و علم، همه به متمدن شدن آدمی یعنی مهار غریزه حق‌شکن و هنجارستیز او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متعلق به بدویان و ناآگاهان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در عصر تجدد نسبت به ادوار پیشین از میزان خشونت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برخلاف این نگرش اندیشمندانی در خود غرب وجود دارند که پدیده تروریسم را بیشتر به دوران مدرنیته مربوط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یورگن هابرماس و ژاک دریدا از آن جمله‌اند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داخلی که تروریسم را پدیده‌ای متعلق به مدرنیته می‌دانند در تبیین این موضوع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پدیده ترور منحصر به دوره جدید نمی‌شود و در سراسر تاریخ بشر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تروریسم جدید را از قدیم متمایز می‌کند حداقل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گستردگی دامنه آن است، که قدرت و وسعت تخریب آن به خاطر ابزارهای مدرن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هدف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در گذشته هدف از عملیات تروریستی فقط حذف فیزیکی مخالفان بوده است و با نابودی آنها عملیات تروریستی به پایان می‌رسید، در دنیای جدید و خصوصاً در جهان امروز نه تنها مخالفان بلکه بقیه انسان‌ها نیز هدف عملیات تروریستی واقع می‌شوند و از آنجا که به واسطه پیشرفت علم و تکنولوژی جدید، پیش‌بینی اهداف و منافع </w:t>
      </w:r>
      <w:bookmarkStart w:id="77" w:name="pg4799_56772"/>
    </w:p>
    <w:p>
      <w:pPr>
        <w:pStyle w:val="BookText"/>
        <w:rPr/>
      </w:pPr>
      <w:bookmarkEnd w:id="77"/>
      <w:r>
        <w:rPr>
          <w:rFonts w:ascii="IRNazanin" w:hAnsi="IRNazanin" w:eastAsia="IRNazanin"/>
          <w:color w:val="111111"/>
          <w:sz w:val="28"/>
          <w:sz w:val="28"/>
          <w:szCs w:val="28"/>
          <w:rtl w:val="true"/>
          <w:lang w:bidi="fa-IR"/>
        </w:rPr>
        <w:t>بلندمدت نیز امکان‌پذیر شده است، لذا برای این‌گونه عملیات تروریستی مرزی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رویکرد اخیر، تروریسم ناشی از بحران معنویت و دورافتادگی از معنویت است، که محصول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تروریستی با تحقیر مقام انسانیت و غفلت از معنویت همراه است و این امر آشکارا با ادعای بلندپروازانة بنیانگذاران عصر جدید منافات دارد که انسان باید غایت باشد نه ابزار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مدرنیسم با تولید تروریسم مدرن در جهت خلاف اهداف اعلام شده‌اش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تجدد آنچه تاکنون اتفاق افتاده، خفت و ذلت انسان است، چنان که گویی در جهان متجدد به هر چیزی توجه می‌شود جز مقام انسانیت و کمتر کسی از خود می‌پرسد که قضیه چگونه وارونه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علم و تکنولوژی جدید در خدمت بشر و ابزاری برای تحکیم مقام و موقعیت انسانی باشد، در صورتی که این انسان است که همچون ابزاری بی‌اراده در خدمت تکنولوژی جدید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فرهنگ سیاسی جهان متجدد که یکی از ویژگی‌های آن سکولاریسم است، غالباً اخلاق و دین و معنویت جایی ندارد، بلکه ملاک سلطه‌جویان برای انجام هر عملی صرفاً منافع کوتاه‌مدت یا بلندمدت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خطر و بحران جدی و بزرگ، جهان کنونی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سلاح‌های کشتار جمعی در اختیار کسانی قرار دارد که به هیچ چیز جز منافع خود و دوام سلطه‌شان نمی‌اندیشند که یکی از این روش‌ها نیز تروریسم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78" w:name="__RefHeading___Toc2422791_2035185390"/>
      <w:bookmarkStart w:id="79" w:name="_Toc26"/>
      <w:bookmarkEnd w:id="78"/>
      <w:r>
        <w:rPr>
          <w:rtl w:val="true"/>
        </w:rPr>
        <w:t>هشتم</w:t>
      </w:r>
      <w:r>
        <w:rPr>
          <w:rtl w:val="true"/>
        </w:rPr>
        <w:t xml:space="preserve">. </w:t>
      </w:r>
      <w:r>
        <w:rPr>
          <w:rtl w:val="true"/>
        </w:rPr>
        <w:t>رهیافت نژادپرستانه به تروریسم</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آلکس اشمید نیز یکی از انواع تروریسم را تروریسم نژادپرستانه نام می‌برد، برخی از نویسندگان دیگر نیز در تحلیل ریشه‌های تروریسم و بازشناسی نوع خاصی از تروریسم آن را به روحیات </w:t>
      </w:r>
      <w:bookmarkStart w:id="80" w:name="pg4799_56774"/>
    </w:p>
    <w:p>
      <w:pPr>
        <w:pStyle w:val="BookText"/>
        <w:rPr/>
      </w:pPr>
      <w:bookmarkEnd w:id="80"/>
      <w:r>
        <w:rPr>
          <w:rFonts w:ascii="IRNazanin" w:hAnsi="IRNazanin" w:eastAsia="IRNazanin"/>
          <w:color w:val="111111"/>
          <w:sz w:val="28"/>
          <w:sz w:val="28"/>
          <w:szCs w:val="28"/>
          <w:rtl w:val="true"/>
          <w:lang w:bidi="fa-IR"/>
        </w:rPr>
        <w:t>نژادپرستانه،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پژوهشگران با نام بردن از ایدئولوژی‌های نژادپرست مانند فاشیسم، نازیسم و صهیونیسم، گرچه از ریشه‌های اعتقادی، تحولات شوونیستی و ملی‌گرایانه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عواملی دیگر به عنوان علل رفتارهای تروریستی غافل نمی‌شوند، اما در موارد فوق نقش عوامل نژادپرستانه را مهم‌تر ارزیابی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آنها در تبیین رفتار تروریستی صهیونیسم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در رأس اندیشه سیاسی صهیونیسم قرار دارد که با مقوله‌های نژادپرستی و استعماری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گرچه در آغاز شهرک‌سازی صهیونیستی در فلسطین، موضوع تروریسم مورد توجه صهیونیسم بود، اما نخستین رهبران سیاسی صهیونیست با دمیدن بر ابعاد نژادپرستانه بعد جدیدی به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پیشگام این رهبران صهیونیستی را تئودور هرتزل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هرتزل سناریوی مشخصی را مطرح کرد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دولت با همان شیوه‌های هزار سال پیش تأسیس نمی‌شود و بازگرداندن سطح تمدن به گذشته کاری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مجبوریم سرزمینی را از وجود حیوانات وحشی پاکسازی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همان شیوه‌ای عمل کنیم که اروپایی‌ها در قرن پنجم انجام می‌دادند، یعنی هر کدام نیزه‌ای برداریم و به دنبال یک خرس بگردیم، بلکه باید حمله‌ای بزرگ برای صید ترتیب دهیم، تمام حیوانات را در کنار هم جمع و بمب‌ها را وسط آنها پرتاب کنیم</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81" w:name="__RefHeading___Toc2422793_2035185390"/>
      <w:bookmarkStart w:id="82" w:name="_Toc27"/>
      <w:bookmarkEnd w:id="81"/>
      <w:r>
        <w:rPr>
          <w:rtl w:val="true"/>
        </w:rPr>
        <w:t>نهم</w:t>
      </w:r>
      <w:r>
        <w:rPr>
          <w:rtl w:val="true"/>
        </w:rPr>
        <w:t xml:space="preserve">. </w:t>
      </w:r>
      <w:r>
        <w:rPr>
          <w:rtl w:val="true"/>
        </w:rPr>
        <w:t>تروریسم؛ پدیده‌ای انتقالی و وارداتی</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نظریه‌پردازان غربی، برخی پژوهشگران داخلی با بررسی تاریخ شکل‌گیری سازمان‌های تروریستی در کشورهایی مانند ایران و تجزیه و تحلیل ایدئولوژی این سازمان‌ها بیشتر معتقدند که تروریسم به عنوان یک رفتار سازمانی که ارتباط تنگاتنگی هم با عملیات مسلحانه دارد به نوعی از جوامع و کشورهای دیگر وارد کشورهای پسین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تروریسم و رفتار مسلحانه در برخی کشورها پدیده‌ای درون‌زا نبود و در اثر گرته‌برداری از سازمان‌های مسلح و تروریستی غیربومی وارد این جوامع شد و به تعبیر دیگر، از برخی جوامع به جوامع دیگر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بررسی رفتار سازمان‌هایی که به مبارزه مسلحانه و از جمله تروریسم روی آوردند، نظراتی را می‌توان یافت که اصولاً انواعی از تروریسم را پدیده‌ای انتقالی و برون‌زا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باید گفت که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لزوماً خاستگاه‌های درونی ندارد و ریشه در مسائل اجتماعی و سیاسی و فرهنگی آن کشور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و مبارزه‌های مسلحانه پیشرفته که از سوی برخی نیروهای سیاسی حرفه‌ای صورت می‌گیرد، می‌تواند برآمده از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برخی جوامع دیگر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بازشناسی رفتار و اندیشه این سازمان پرداخته است در تبیین رفتارهای مسلحانه این سازمان علیه حکومت پهلوی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مشی مسلحانه به عنوان یگانه و یا مؤثرترین راه برای فائق آمدن بر دیکتاتوری شاه پیش از آن که انتخابی آگاهانه و از سرناگزیری باشد، رفتاری کاملاً تقلیدی بود که جاذبه‌های آن، این تقلید را پنهان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کوبا، خصوصاً برای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لنینیست‌های وطنی، جاذبه‌های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حزب و سپس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بطلان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این تفسیر جدید و نوین از مارکسیسم بود که مبارزه مسلحانه می‌توانست پشتوانه ایدئولوژیک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ناکارآمدی چپ سنتی، و انفعال احزاب کمونیست در مبارزه علیه نظام سرمایه‌داری و توجیهات ایدئولوژیک آنان، در مماشات با این نظام راه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الجزایر نیز حاوی این نکته بود که می‌توان با هسته‌های بسیار کوچک، مبارزه مسلحانه را آغاز و فراگیر ساخت</w:t>
      </w:r>
      <w:r>
        <w:rPr>
          <w:rFonts w:eastAsia="IRNazanin" w:cs="IRNazanin"/>
          <w:color w:val="111111"/>
          <w:sz w:val="28"/>
          <w:szCs w:val="28"/>
          <w:rtl w:val="true"/>
          <w:lang w:bidi="fa-IR"/>
        </w:rPr>
        <w:t>.»</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نادری گرچه در آن کتاب به طور کلی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و به نوعی دایره مفهومی کلام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وسیع‌تر </w:t>
      </w:r>
      <w:bookmarkStart w:id="83" w:name="pg4799_56778"/>
    </w:p>
    <w:p>
      <w:pPr>
        <w:pStyle w:val="BookText"/>
        <w:rPr/>
      </w:pPr>
      <w:bookmarkEnd w:id="83"/>
      <w:r>
        <w:rPr>
          <w:rFonts w:ascii="IRNazanin" w:hAnsi="IRNazanin" w:eastAsia="IRNazanin"/>
          <w:color w:val="111111"/>
          <w:sz w:val="28"/>
          <w:sz w:val="28"/>
          <w:szCs w:val="28"/>
          <w:rtl w:val="true"/>
          <w:lang w:bidi="fa-IR"/>
        </w:rPr>
        <w:t>است، اما تروریسم نیز به عنوان رفتاری مسلحانه شامل این نظریه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اینجا باید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تفاوت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غیرمستمر است که می‌تواند از سوی یک فرد و خارج از تشکیلات سازمانی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تروریسم یک رویکرد و مشی سیاسی است که صرفاً از سوی برخی سازمان‌های حرفه‌ای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p>
    <w:p>
      <w:pPr>
        <w:pStyle w:val="Heading3"/>
        <w:numPr>
          <w:ilvl w:val="2"/>
          <w:numId w:val="1"/>
        </w:numPr>
        <w:rPr/>
      </w:pPr>
      <w:bookmarkStart w:id="84" w:name="__RefHeading___Toc2422795_2035185390"/>
      <w:bookmarkStart w:id="85" w:name="_Toc28"/>
      <w:bookmarkEnd w:id="84"/>
      <w:r>
        <w:rPr>
          <w:rtl w:val="true"/>
        </w:rPr>
        <w:t>دهم</w:t>
      </w:r>
      <w:r>
        <w:rPr>
          <w:rtl w:val="true"/>
        </w:rPr>
        <w:t xml:space="preserve">. </w:t>
      </w:r>
      <w:r>
        <w:rPr>
          <w:rtl w:val="true"/>
        </w:rPr>
        <w:t>رهیافت ایدئولوژیک به تروریسم</w:t>
      </w:r>
      <w:bookmarkEnd w:id="85"/>
    </w:p>
    <w:p>
      <w:pPr>
        <w:pStyle w:val="BookText"/>
        <w:rPr/>
      </w:pPr>
      <w:r>
        <w:rPr>
          <w:rFonts w:ascii="IRNazanin" w:hAnsi="IRNazanin" w:eastAsia="IRNazanin"/>
          <w:color w:val="111111"/>
          <w:sz w:val="28"/>
          <w:sz w:val="28"/>
          <w:szCs w:val="28"/>
          <w:rtl w:val="true"/>
          <w:lang w:bidi="fa-IR"/>
        </w:rPr>
        <w:t xml:space="preserve">شاید تعبیر دیگری که از جانب برخی پژوهشگران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با وجود این، ایدئولوژی معنای عام‌تری دارد و ایدئولوژی‌های دینی و غیردینی و سکولاریستی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نقدی که به داود فیرحی و صمد ظهیری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تعریف، تاریخچه و رهیافت‌های موجود در تحلیل پدیده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آن است که در انواع رهیافت‌هایی که برای تحلیل تروریسم می‌پردازند هیچ رهیافتی که بتواند ارتباط تروریسم را با ایدئولوژی‌های غیردینی توضیح 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تحلیل برخی پدیده‌های تروریستی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یک ایدئولوژی نام می‌برند، در حالی که تکلیف برخی پدیده‌های تروریستی که با ایدئولوژی‌های غیردینی صورت گرفته‌اند،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رهیافت ایدئولوژیک به دلایل متعدد نمی‌تواند از عهده تبیین تروریسم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 است که در یک ایدئولوژی همه لزوماً به تروریسم گرایش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تاریخ ایدئولوژی‌ها نیز نشان می‌دهد همه آنارشیست‌ها، تروریست نمی‌شوند و همه معتقدان به سلفی‌گری هم به تروریسم نمی‌پیوندند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این ایدئولوژی‌ها نیستند که تروریسم را تولید و توجیه می‌کنند، این تروریست‌ها هستند که برای مشروعیت بخشیدن به </w:t>
      </w:r>
      <w:bookmarkStart w:id="86" w:name="pg4799_56780"/>
    </w:p>
    <w:p>
      <w:pPr>
        <w:pStyle w:val="BookText"/>
        <w:rPr/>
      </w:pPr>
      <w:bookmarkEnd w:id="86"/>
      <w:r>
        <w:rPr>
          <w:rFonts w:ascii="IRNazanin" w:hAnsi="IRNazanin" w:eastAsia="IRNazanin"/>
          <w:color w:val="111111"/>
          <w:sz w:val="28"/>
          <w:sz w:val="28"/>
          <w:szCs w:val="28"/>
          <w:rtl w:val="true"/>
          <w:lang w:bidi="fa-IR"/>
        </w:rPr>
        <w:t>رفتار خود برخی گزاره‌های خشونت‌طلبانه را به ایدئولوژی‌ها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انکار کرد که برخی ایدئولوژی‌ها در برخی مقاطع تاریخی سازگاری بیشتری با خشونت دارند، تا ایدئولوژی‌های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تاریخ چنددهه گذشته ایران بیشتر سازمان‌های تروریستی گرایش‌های چپی داشته‌اند و از طیف‌های جریان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گروه فرقان، چریک‌های فدایی خلق و حزب کومله</w:t>
      </w:r>
      <w:r>
        <w:rPr>
          <w:rFonts w:eastAsia="IRNazanin" w:cs="IRNazanin"/>
          <w:color w:val="111111"/>
          <w:sz w:val="28"/>
          <w:szCs w:val="28"/>
          <w:rtl w:val="true"/>
          <w:lang w:bidi="fa-IR"/>
        </w:rPr>
        <w:t>.</w:t>
      </w:r>
    </w:p>
    <w:p>
      <w:pPr>
        <w:pStyle w:val="Heading3"/>
        <w:numPr>
          <w:ilvl w:val="2"/>
          <w:numId w:val="1"/>
        </w:numPr>
        <w:rPr/>
      </w:pPr>
      <w:bookmarkStart w:id="87" w:name="__RefHeading___Toc2422797_2035185390"/>
      <w:bookmarkStart w:id="88" w:name="_Toc29"/>
      <w:bookmarkEnd w:id="87"/>
      <w:r>
        <w:rPr>
          <w:rtl w:val="true"/>
        </w:rPr>
        <w:t>یازدهم</w:t>
      </w:r>
      <w:r>
        <w:rPr>
          <w:rtl w:val="true"/>
        </w:rPr>
        <w:t xml:space="preserve">. </w:t>
      </w:r>
      <w:r>
        <w:rPr>
          <w:rtl w:val="true"/>
        </w:rPr>
        <w:t>تبیین تروریسم بر اساس نقش استعمار</w:t>
      </w:r>
      <w:bookmarkEnd w:id="88"/>
    </w:p>
    <w:p>
      <w:pPr>
        <w:pStyle w:val="BookText"/>
        <w:rPr/>
      </w:pPr>
      <w:r>
        <w:rPr>
          <w:rFonts w:ascii="IRNazanin" w:hAnsi="IRNazanin" w:eastAsia="IRNazanin"/>
          <w:color w:val="111111"/>
          <w:sz w:val="28"/>
          <w:sz w:val="28"/>
          <w:szCs w:val="28"/>
          <w:rtl w:val="true"/>
          <w:lang w:bidi="fa-IR"/>
        </w:rPr>
        <w:t xml:space="preserve">افزون بر آن که برخی پژوهشگران، خشونت سازمان یافته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پدیده‌ای غیر درون‌زا و انتقالی به جامعه ایران می‌دانند، در تأثیر عوامل بیرونی بر پیدایش و گسترش تروریسم در جوامعی مانند ایران به نقش دولت‌های بیگانه و به ویژه غربی نیز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موضوع وقتی امکان می‌یابد که از جزء به کل حرکت کنیم و تک تک سازمان‌های تروریستی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سازمان‌هایی مانند سازمان مجاهدین خلق، چریک‌های فدایی خلق، حزب دمکرات کردستان ایران، حزب کومله و گروه جندالله، که در این کتاب بررسی شده‌اند را مورد مطالعه قرار دهیم، پیوندهای این سازمان‌ها با دولت‌های بیگانه را به روشنی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سازمان‌ها، تنها گروه فرقان است که شاید نتوان آن را با دولت‌های بیگانه در پیوند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گروه‌های تروریستی مورد حمایت دولت‌های بیگانه بوده‌اند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واقعیت، نمی‌توان درباره نظریه‌های تروریسم در کشورهای جنوب سخن گفت و از نقش دولت‌های استعماری در پیدایش و گسترش تروریسم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شناخت ماهیت امپریالیسم باید گفت که این پدیده از دو جهت فرهنگی و سیاسی در ظهور تروریسم در کشورهای جهان سوم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bookmarkStart w:id="89" w:name="pg4799_56782"/>
    </w:p>
    <w:p>
      <w:pPr>
        <w:pStyle w:val="BookText"/>
        <w:rPr/>
      </w:pPr>
      <w:bookmarkEnd w:id="89"/>
      <w:r>
        <w:rPr>
          <w:rFonts w:ascii="IRNazanin" w:hAnsi="IRNazanin" w:eastAsia="IRNazanin"/>
          <w:color w:val="111111"/>
          <w:sz w:val="28"/>
          <w:sz w:val="28"/>
          <w:szCs w:val="28"/>
          <w:rtl w:val="true"/>
          <w:lang w:bidi="fa-IR"/>
        </w:rPr>
        <w:t>نمی‌توان ادعا کرد تمام پدیده تروریسم متأثر از امپریالیسم بوده، اما از آن می‌توان به عنوان یک مؤلفه مهم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تمام کشورهای خاورمیانه و به ویژه درباره سازمان القاعده نیز می‌توان مشاهده کرد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90" w:name="__RefHeading___Toc2422799_2035185390"/>
      <w:bookmarkStart w:id="91" w:name="_Toc30"/>
      <w:bookmarkEnd w:id="90"/>
      <w:r>
        <w:rPr>
          <w:rtl w:val="true"/>
        </w:rPr>
        <w:t>دوازدهم</w:t>
      </w:r>
      <w:r>
        <w:rPr>
          <w:rtl w:val="true"/>
        </w:rPr>
        <w:t xml:space="preserve">. </w:t>
      </w:r>
      <w:r>
        <w:rPr>
          <w:rtl w:val="true"/>
        </w:rPr>
        <w:t>نگرش تلفیقی میان نظریه‌ها و رهیافت‌های به تروریسم</w:t>
      </w:r>
      <w:bookmarkEnd w:id="91"/>
    </w:p>
    <w:p>
      <w:pPr>
        <w:pStyle w:val="Heading4"/>
        <w:numPr>
          <w:ilvl w:val="3"/>
          <w:numId w:val="1"/>
        </w:numPr>
        <w:rPr/>
      </w:pPr>
      <w:bookmarkStart w:id="92" w:name="__RefHeading___Toc2422801_2035185390"/>
      <w:bookmarkStart w:id="93" w:name="_Toc31"/>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برای تبیین پدیده تروریسم در ایران عصر انقلاب و البته بازتولید آن در سه دهه بعد، نمی‌توان تنها از یک نظریه و رهیافت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تروریسم در ایران، شاید لازم باشد از بیشتر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شده پیشین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تروریسمی که در اواخر دوران پهلوی و آغاز انقلاب رخ داد را باید در چند لایه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می‌توان از وجوه و ابعاد زیر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سیاسی و ساختاری شکل‌گیری خشونت؛ از جمله نظام استبدادی دوران پهلوی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مؤلفه‌های فرهنگ سیاسی منازعه‌جو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زمینه‌های ایدئولوژیک، به ویژه ایدئولوژی‌های کمونیستی و چپ‌گرا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رسوخ اندیشه مبارزه مسلحانه که دردهه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نقاط جهان رواج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انتقالی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زمینه‌ها و استعدادهای روانشناختی در برخی افراد که اغلب جوانانی بودند که در بحران هویت به سر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 دخالت مؤثر دولت‌های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مطالبات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با هدف جدایی‌طلبی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تروریسم ابتدا به چند نکته که کمتر مورد توجه قرار گرفته است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تروریسم گونه‌ای از بسط خشونت‌های گذشته است که در جوامع سنتی میان دو طرف نزاع سیاسی رخ می‌داده، اما امروز به صورت‌های دیگر و از جمله تروریسم </w:t>
      </w:r>
    </w:p>
    <w:p>
      <w:pPr>
        <w:pStyle w:val="BookText"/>
        <w:rPr/>
      </w:pPr>
      <w:r>
        <w:rPr>
          <w:rFonts w:ascii="IRNazanin" w:hAnsi="IRNazanin" w:eastAsia="IRNazanin"/>
          <w:color w:val="111111"/>
          <w:sz w:val="28"/>
          <w:sz w:val="28"/>
          <w:szCs w:val="28"/>
          <w:rtl w:val="true"/>
          <w:lang w:bidi="fa-IR"/>
        </w:rPr>
        <w:t>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تروریسم در زمانی رخ می‌دهد که نزاع میان دو قدرت نابرابر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در گذشته که ایلات برای خود سازماندهی نظامی داشتند و یک ایل مرکزی قدرت دولت را به دست می‌گرفت، چون قدرت دولت مرکزی چندان بیشتر از ایلات و اقوام دیگر نبود، آنها به جای اتخاذ روش‌های خشونت‌آمیز تروریستی و بزن در رو، روش خشونت‌آمیز دیگر، یعنی مبارزه نظامی را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با این دریافت است که تروریسم را می‌توان با مدرنیته، مدرنیزاسیون و تشکیل دولت مدرن مقارن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شکل‌گیری دولت مرکزی که انحصار مشروع به کارگیری قدرت را در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تعریفی که برای دولت مدرن ارائه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قدرت‌های دیگر مخالف حکومت، ضعیف و نامشروع می‌شوند و چون توان مقابله نظامی را ندارند به روش‌های دیگر مانند تروریسم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چنین نگرشی، رفتارهای خشونت‌آمیز همواره در طول تاریخ سیاسی استمرار و حضور داشته است، اما به دلیل اقتضائات هر زمان شکل و شیوه آن دگرگون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 از عصر جدید و شکل‌گیری دولت مدرن، مدعیان قدرت و دولت برای رقابت با یکدیگر به مبارزه مسلحانه علیه یکدیگر می‌پرداختند، اما در دوران جدید به دلیل نابرابری قدرت، مدعیان حکومت در میان آنهایی که به اصالت قدرت اعتقاد دارند و هیچ روشی حتی خشونت‌آمیز را کنار نمی‌گذارند به تروریسم نیز پرداخته‌اند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همة ماجرا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عوامل دیگری نیز مهیا شود تا برخی مخالفان سیاسی به تروریسم به عنوان یک تاکتیک یا استراتژی مبارزاتی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عصر حاضر که نقش رسانه‌ها و قدرت اجتماعی و بسیج اجتماعی در دگرگونی قدرت، گسترش یافته است،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به روش‌هایی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مخملی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گذشته که هنوز انفجار جمعیتی در شهرهای ایران به </w:t>
      </w:r>
    </w:p>
    <w:p>
      <w:pPr>
        <w:pStyle w:val="BookText"/>
        <w:rPr/>
      </w:pPr>
      <w:r>
        <w:rPr>
          <w:rFonts w:ascii="IRNazanin" w:hAnsi="IRNazanin" w:eastAsia="IRNazanin"/>
          <w:color w:val="111111"/>
          <w:sz w:val="28"/>
          <w:sz w:val="28"/>
          <w:szCs w:val="28"/>
          <w:rtl w:val="true"/>
          <w:lang w:bidi="fa-IR"/>
        </w:rPr>
        <w:t>ویژه تهران رخ نداده بود و تراکم جمعیتی در نقاط کشور کم بود و جمعیت پراکنده بود و امکان یا انتظار بسیج اجتماعی وجود نداشت و امکانات نظامی و دولتی نیز در خارج شهرها بسیار کمتر بود، این شرایط موجب می‌شد تا برخی نظریه‌پردازان از روش‌های مبارزاتی مائوئیستی و مبارزات مسلحانه روستایی و نظایر آن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زمانی که تراکم جمعیت شهرها به اندازه‌ای رسیده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رسانه‌ها نیز به شدت افزایش یافته‌اند و اصولاً خلوت همه افراد را رسانه‌ها پر می‌کنند، روش‌هایی که به جلب افکار عمومی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ضرورت در ظاهر نیز باید از خشونت 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توجه مبارزان سیاسی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نفوذ رسانه‌ها در زندگی امروز به گونه‌ای است که مرز دنیای واقعی و دنیای مجازی را بر هم زده است و در واقع این رسانه‌ها هستند که موضوعات را واقعی و غیرواقعی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اهمیت رسانه‌ها از نگاه مبارزان سیاسی نیز پنهان نمانده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اینگونه بنگریم که در جوامع سنتی، نیروهای سیاسی خارج حکومت به دلایل گفته شده کمتر به گزینه تروریسم به عنوان یک رویکرد و مشی سیاسی نگریسته‌اند، باید بگوییم که در جوامع فراسنتی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مدرن، در حال گذار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گروه‌بندی‌های جدید را به وجود می‌آورد، تروریسم را تشکیلات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صاحبان آن دارای تفکرات سنتی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سیاسی سنتی چون کارویژه گذشته خود را از دست داده‌اند، از کارایی گذشته نیز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آنها نیز بخواهند با روش‌های خشونت‌آمیز با حکومت و دولت مدرن به مقابله برخیزند، سرانجام به تروریسم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تشکیلات مبارزاتی ضعیف در برابر دولت قوی، بر حسب محاسباتی که دارد برای تأثیرگذاری بر قدرت یا سهیم شدن در آن چاره‌ای نمی‌بیند جز بهره‌گیری از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تروریسم در جوامع فراسنتی برای گروه‌های سیاسی مخالف فقط وابسته به این است که آنان از روش‌های </w:t>
      </w:r>
    </w:p>
    <w:p>
      <w:pPr>
        <w:pStyle w:val="BookText"/>
        <w:rPr/>
      </w:pPr>
      <w:r>
        <w:rPr>
          <w:rFonts w:ascii="IRNazanin" w:hAnsi="IRNazanin" w:eastAsia="IRNazanin"/>
          <w:color w:val="111111"/>
          <w:sz w:val="28"/>
          <w:sz w:val="28"/>
          <w:szCs w:val="28"/>
          <w:rtl w:val="true"/>
          <w:lang w:bidi="fa-IR"/>
        </w:rPr>
        <w:t>خشونت‌آمیز دست بکشند و اگر به رقابت‌های سیاسی درون حاکمیت تن نمی‌دهند دست کم تنها به روش‌های مسالمت‌آمیز مانند نافرمانی مدنی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سریع‌القلم که فرهنگ سیاسی ایران را هنوز متأثر از نظام ایلیاتی و قبیله‌ای می‌داند، خشونت سیاسی تاریخ معاصر را از طریق فرهنگ سیاسی برخاسته از منازعات قومی توضیح می‌دهد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اما الگوی شناختی قرار دادن این ادعا، بر فرض آن که درست هم باشد، به دلیل نقص بیش از حد آن، موجب عدم شناخت ما از فرهنگ سیاسی ایران و علل وجود خشونت سیاسی در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مسئله بر عکس است و باید آن را اینگونه بیان کرد که خشونت سیاسی برای به دست‌گیری قدرت و یا تأثیرگذاری بر آن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در هر دوره تاریخی و بر اساس شرایط سیاسی متفاوت به شکلی متفاوت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یک دوره به شکل منازعات قومی ظهور می‌یافته و در دوره بعد به شکل خشونت سازمان‌یافته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بسیاری از فعالان سیاسی در عینیت سیاست و تغییرپذیری و تأثیرپذیری بسیار دشوار حکومت به روش‌های خشونت‌آمیز اعتقاد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جایگزینی روش‌های مسالمت‌آمیزتر مبارزه سیاسی که امروز در حال گسترش است، بیشتر به لطف دو پدیده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شهرهای بزرگ با جمعیت فراوان که زمینه را برای بسیج اجتماعی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رسانه‌ها که ابزار تغییر افکار عمومی در جهت فشار بر حکومت و یا احیاناً تغییر حکومت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میان نباید نقش نظام‌های سیاسی مردم‌سالار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رقابت سیاسی را جایگزین مبارزه سیاسی می‌کنند و با نهادینه ساختن روش‌های قانونی گردش نخبگان، باور به رفتارهای مسالمت‌آمیز را به جای رفتارهای خشونت‌آمیز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نظام‌های </w:t>
      </w:r>
    </w:p>
    <w:p>
      <w:pPr>
        <w:pStyle w:val="BookText"/>
        <w:rPr/>
      </w:pPr>
      <w:r>
        <w:rPr>
          <w:rFonts w:ascii="IRNazanin" w:hAnsi="IRNazanin" w:eastAsia="IRNazanin"/>
          <w:color w:val="111111"/>
          <w:sz w:val="28"/>
          <w:sz w:val="28"/>
          <w:szCs w:val="28"/>
          <w:rtl w:val="true"/>
          <w:lang w:bidi="fa-IR"/>
        </w:rPr>
        <w:t>مردم‌سالار که مشارکت سیاسی افزایش می‌یابد، نیروهای اجتماعی خود را در فرایندها سهیم می‌دانند و با پا نهادن در رقابت‌های سیاسی، روش‌های مسالمت‌آمیز گردش نخبگان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رقابت، حتی اگر شکست هم وجود داشته باشد، اما این انتظار وجود دارد که در آینده باز از طریق همین سازوکار به قدرت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مردم‌سالار گرچه خشونت را به کلی از بین نمی‌برد، اما تحت چنین شرایطی انگیزه‌ها و روحیه‌های خشونت‌طلبانه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مردم‌سالار، فرد چون احساس می‌کند در فرایندها دخالت دارد، گام در عرصه رقابت می‌گذارد و در قالب احزاب و گروه‌های متفاوت به ارائه و حمایت از ارزش و بینش‌های خود می‌پردازد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عبارت روشن‌تر اینکه حکومت پهلوی با داشتن ساختار سیاسی استبدادی و ندادن اجازه مشارکت سیاسی به گروه‌های مختلف اجتماعی موجب شد که فعالیت سیاسی در ایران جنبه قهرآمیز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مانند امام خمینی رویکرد انقلابی مردمی را اتخاذ کردند و برخی نیز رویکردهای خشونت‌آمیز مسلحانه و تروریستی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دیگری که از این مطلب به دست می‌آید این است که نظام سیاسی استبدادی گرچه می‌تواند زمینه رفتار سیاسی قهرآمیز را فراهم کند، اما این رفتارها در همه نیروهای سیاسی لزوماً همراه با خشونت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زدن به رفتار خشونت‌آمیز و از جمله تروریسم نیاز به مؤلفه‌های دیگری نیز دارد تا از یک فعال سیاسی مبارز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مؤلفه‌ها را می‌توان در عواملی همچون مسائل ایدئولوژیک، روانشناختی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واقع لایه‌های بعدی پیدایش تروریسم در ایران را تشکیل می‌دهند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را هم باید اضافه کرد که از بدو شکل‌گیری دولت مدرن در ایران، حکومت پهلوی خود از پیشتازان تروریسم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جامعه‌ای که حکومت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می‌زند و به حذف فیزیکی مخالفان اقدام می‌کند، گسترش تروریسم دست کم به </w:t>
      </w:r>
      <w:bookmarkStart w:id="94" w:name="pg4799_56793"/>
    </w:p>
    <w:p>
      <w:pPr>
        <w:pStyle w:val="BookText"/>
        <w:rPr/>
      </w:pPr>
      <w:bookmarkEnd w:id="94"/>
      <w:r>
        <w:rPr>
          <w:rFonts w:ascii="IRNazanin" w:hAnsi="IRNazanin" w:eastAsia="IRNazanin"/>
          <w:color w:val="111111"/>
          <w:sz w:val="28"/>
          <w:sz w:val="28"/>
          <w:szCs w:val="28"/>
          <w:rtl w:val="true"/>
          <w:lang w:bidi="fa-IR"/>
        </w:rPr>
        <w:t>عنوان رفتاری واکنشی، طبیعی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که فعالیت سیاسی در درون یک حاکمیت را به دو نوع فعالیت سیاسی تقسیم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مهمی که طرح می‌شود این است که چرا برخی گروه‌ها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رفتاری مسالمت‌آمیز است روی می‌آورند و گروهی دیگر، به مبارزه سیاسی از نوع خشونت‌آمیز آن تمایل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پرسش زمانی بیشتر می‌شود که پس از انقلاب اسلامی نظام سیاسی کشور دمکراتیک شد و از یک ساختار استبدادی پادشاهی به یک نظام مردم‌سالار دینی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آغاز انقلاب ترورهای سیاسی به میزان قابل توجهی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پرسش بالا دست کم به پنج علت می‌توان اشاره کرد</w:t>
      </w:r>
      <w:r>
        <w:rPr>
          <w:rFonts w:eastAsia="IRNazanin" w:cs="IRNazanin"/>
          <w:color w:val="111111"/>
          <w:sz w:val="28"/>
          <w:szCs w:val="28"/>
          <w:rtl w:val="true"/>
          <w:lang w:bidi="fa-IR"/>
        </w:rPr>
        <w:t>:</w:t>
      </w:r>
    </w:p>
    <w:p>
      <w:pPr>
        <w:pStyle w:val="Heading4"/>
        <w:numPr>
          <w:ilvl w:val="3"/>
          <w:numId w:val="1"/>
        </w:numPr>
        <w:rPr/>
      </w:pPr>
      <w:bookmarkStart w:id="95" w:name="__RefHeading___Toc2422803_2035185390"/>
      <w:bookmarkStart w:id="96" w:name="_Toc32"/>
      <w:bookmarkEnd w:id="95"/>
      <w:r>
        <w:rPr/>
        <w:t>1</w:t>
      </w:r>
      <w:r>
        <w:rPr>
          <w:rtl w:val="true"/>
        </w:rPr>
        <w:t xml:space="preserve">. </w:t>
      </w:r>
      <w:r>
        <w:rPr>
          <w:rtl w:val="true"/>
        </w:rPr>
        <w:t>علت سیاسی و ضعف دولت نوپا</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رهیافت سیاسی به تروریسم نیز بیان شد، چون دمکراسی‌های جدید شکننده هستند، در چنین جوامعی تروریسم می‌تواند گذار به دمکراسی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نظام‌های دمکراتیک نوپا، اصولاً هر دولتی که نتواند کنترل کاملی بر قلمرو خود داشته باشد، با این پدیده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تمایل به روش‌های خشونت‌آمیز در زمانی که حکومت‌ها با ضعف مواجه می‌شوند و کنترل نهادهای امنیتی بر اوضاع کاهش می‌یابد،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که در سال‌های نخست انقلاب، به دلیل تازه‌تأسیس بودن حکومت، سازمان‌های تروریستی فراوانی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تروریست‌ها این بود که حکومت دینی توان پایداری ندارد و اگر اندکی فشار بر آن وارد شود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گرایش‌های تمامیت‌خواهانه توسل به روش‌های خشونت‌آمیز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خود را منسجم و آموزش دیده می‌دانستند و رهبران نظام انقلابی را فاقد تشکیلات لازمی می‌دیدند که بتواند در برابر آنها ایستادگی کند، دلیلی نمی‌دیدند که از روش مسلحانه </w:t>
      </w:r>
    </w:p>
    <w:p>
      <w:pPr>
        <w:pStyle w:val="BookText"/>
        <w:rPr/>
      </w:pPr>
      <w:r>
        <w:rPr>
          <w:rFonts w:ascii="IRNazanin" w:hAnsi="IRNazanin" w:eastAsia="IRNazanin"/>
          <w:color w:val="111111"/>
          <w:sz w:val="28"/>
          <w:sz w:val="28"/>
          <w:szCs w:val="28"/>
          <w:rtl w:val="true"/>
          <w:lang w:bidi="fa-IR"/>
        </w:rPr>
        <w:t>و تروریسم بهره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اظهارات مسعود رجوی در آغاز مقابله علیه انقلاب اسلامی می‌پردازیم که مؤید مطالب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باید کرد؟ یک عده می‌خواهند ایران را ترکیه بکنند ولی ایران که ترکیه بشو نیست؛ لبنان خواهد شد و ما بگوییم که در یک تجربه لبنانی، نیروهای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بازنده اصلی هستند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همانطور که در امجدیه نیز گفتیم در پایان، دیگر به طور عمده به راهی جز خشونت‌های تروریستی و تحمیل جنگ فراگیری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گردید و این چیزی است که این روزها کمتر کسی در آن تردید 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اعلام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ثبات ندارد و از درون پوک شده، هر چه داشته به صورت سدی دفاعی در مرز مستقر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یک مقطع مناسب سوراخی در این سد ایجاد کنیم و برویم که برویم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مسئله روشن است که هرگاه سیستم دفاعی یک جامعه ضعیف می‌شود، ویروس‌های تروریست نفوذ می‌کنند و دستگاه امنیتی را با مشکل مواجه می‌سازند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را در ایران پس از آشوب‌های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جریان رادیکالیستی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آشوب و اغتشاش ضریب امنیتی را کاهش داد، سازمان‌های تروریستی از فرصت بهره بردند و در مرکز و شهرهای مرزی کشور اقدام‌های تروریستی را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دوره است که سه نفر از نخبگان علمی کشور ترور می‌شوند و مسعود علی‌محمدی و مجید شهریاری دو دانشمند هسته‌ای کشور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همچنین ماموستا برهان عالی از روحانیان سرشناس کردستان ترور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این مجال، ترورها در مناطق مرزی کشور افزایش </w:t>
      </w:r>
      <w:bookmarkStart w:id="97" w:name="pg4799_56796"/>
    </w:p>
    <w:p>
      <w:pPr>
        <w:pStyle w:val="BookText"/>
        <w:rPr/>
      </w:pPr>
      <w:bookmarkEnd w:id="97"/>
      <w:r>
        <w:rPr>
          <w:rFonts w:ascii="IRNazanin" w:hAnsi="IRNazanin" w:eastAsia="IRNazanin"/>
          <w:color w:val="111111"/>
          <w:sz w:val="28"/>
          <w:sz w:val="28"/>
          <w:szCs w:val="28"/>
          <w:rtl w:val="true"/>
          <w:lang w:bidi="fa-IR"/>
        </w:rPr>
        <w:t xml:space="preserve">می‌یابد که نمونه‌ای از این ترورها، حادثه تروریستی چابهار بود که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در مسجد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طی آن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نیز ترورهایی صورت گرفت که نمونه آن ترور ندا آقاسلطان و صانع ژاله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آشوب‌ها بود</w:t>
      </w:r>
      <w:r>
        <w:rPr>
          <w:rFonts w:eastAsia="IRNazanin" w:cs="IRNazanin"/>
          <w:color w:val="111111"/>
          <w:sz w:val="28"/>
          <w:szCs w:val="28"/>
          <w:rtl w:val="true"/>
          <w:lang w:bidi="fa-IR"/>
        </w:rPr>
        <w:t>.</w:t>
      </w:r>
    </w:p>
    <w:p>
      <w:pPr>
        <w:pStyle w:val="Heading4"/>
        <w:numPr>
          <w:ilvl w:val="3"/>
          <w:numId w:val="1"/>
        </w:numPr>
        <w:rPr/>
      </w:pPr>
      <w:bookmarkStart w:id="98" w:name="__RefHeading___Toc2422805_2035185390"/>
      <w:bookmarkStart w:id="99" w:name="_Toc33"/>
      <w:bookmarkEnd w:id="98"/>
      <w:r>
        <w:rPr/>
        <w:t>2</w:t>
      </w:r>
      <w:r>
        <w:rPr>
          <w:rtl w:val="true"/>
        </w:rPr>
        <w:t xml:space="preserve">. </w:t>
      </w:r>
      <w:r>
        <w:rPr>
          <w:rtl w:val="true"/>
        </w:rPr>
        <w:t>علت ایدئولوژیک</w:t>
      </w:r>
      <w:bookmarkEnd w:id="99"/>
    </w:p>
    <w:p>
      <w:pPr>
        <w:pStyle w:val="BookText"/>
        <w:rPr/>
      </w:pPr>
      <w:r>
        <w:rPr>
          <w:rFonts w:ascii="IRNazanin" w:hAnsi="IRNazanin" w:eastAsia="IRNazanin"/>
          <w:color w:val="111111"/>
          <w:sz w:val="28"/>
          <w:sz w:val="28"/>
          <w:szCs w:val="28"/>
          <w:rtl w:val="true"/>
          <w:lang w:bidi="fa-IR"/>
        </w:rPr>
        <w:t>علت ایدئولوژیک را از دو بعد می‌توان ارزیابی کرد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مؤلفه‌های خشونت در برخی ایدئولوژی‌ها؛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ایدئولوژی سازمان‌های تروریستی و خشونت‌گرا با ایدئولوژی حکومت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یکی از دلایلی که موجب می‌شود یک سازمان یا گروه نتواند در درون یک حاکمیت به رقابت سیاسی بپردازد و یک چهره مخالف و خارج از حاکمیت بگیرد تضاد ایدئولوژیک میان آنها و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نظام ارزشی و بینشی هر دو متفاوت باشد، مدینه فاضله هر کدام فرق کند، اولویت‌بندی‌ها و سیاست‌ها و جهت‌های هر کدام مغایر با دیگری باشد و اصولاً توافقی میان آنها صورت نگیرد دو حالت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گروه سیاسی فعالیت سیاسی محتاطانه‌ای انجام دهد و نهایتاً به یک اپوزیسیون معمولی تبدیل می‌شود که تنها به برخی اظهارات و بیانات و نقدها و تبلیغ‌ها سرگرم می‌شود و یا اینکه به مقابله با حکومت از طریق خشونت‌آمیز برمی‌خیزد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پس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جبهه ملی به دلیل تضاد ایدئولوژیک با جمهوری اسلامی پس از شکست ائتلاف با گروه‌های شورشی فعالیت سیاسی خود را محتاطانه کردند و به یک اپوزیسیون معمولی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جریان‌هایی مانند مجاهدین خلق و چریک‌های فدایی خلق نه تنها به دلیل تعارضات ایدئولوژیک به مقابله با حاکمیت برخاستند، بلکه در پی آن دست به سلاح بردند و اقدام‌های تروریستی را </w:t>
      </w:r>
    </w:p>
    <w:p>
      <w:pPr>
        <w:pStyle w:val="BookText"/>
        <w:rPr/>
      </w:pPr>
      <w:r>
        <w:rPr>
          <w:rFonts w:ascii="IRNazanin" w:hAnsi="IRNazanin" w:eastAsia="IRNazanin"/>
          <w:color w:val="111111"/>
          <w:sz w:val="28"/>
          <w:sz w:val="28"/>
          <w:szCs w:val="28"/>
          <w:rtl w:val="true"/>
          <w:lang w:bidi="fa-IR"/>
        </w:rPr>
        <w:t>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تعارضات ایدئولوژیک گرچه موجب می‌شود یک جریان و سازمان به اپوزیسیون تبدیل شود و از رقابت سیاسی بپرهیزد، اما لزوماً به خشونت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علاوه بر تعارض‌ها و تضادهای ایدئولوژیک دست کم به یک مؤلفه دیگر نیاز است تا از یک اپوزیسیون یک گروه خشونت‌گرا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در واقع همان وجود مؤلفه‌های خشونت‌گرا در یک ایدئولوژی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مؤلفه‌های رادیکالیستی و خشونت‌گرا بیشتر در ایدئولوژی‌های چپ‌گرا به چشم می‌خورد، به طوری که از آغاز پیدایش جریان چپ در ایران، نه تنها آنها خود به رفتارهای خشونت‌گرا و رادیکالیستی اقدام کرده‌اند، بلکه فضای جامعه ایران را نیز به سوی رادیکالیسم سوق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چپ، یعنی گروه‌هایی که به نحوی متأثر از ایدئولوژیهای سوسیالیستی، مارکسیستی و کمونیستی بودند، در دوران پیش از انقلاب اسلامی نسبت به جریان‌های سکولاریستی دیگر از قدرت بیشتری در جامعه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چپ از آغاز تا دوران انقلاب اسلامی به طور کلی چهار مرحله را پشت سر گذاشت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به بازگشت ایرانیان ساکن قفقاز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کمیته سوسیال دمکرات ایران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بادکوبه تشکیل دادند و سپس به تأسیس شاخه‌های خود در ایران پرداختند و در مشهد، تبریز، اصفهان و رشت شعبه‌هایی را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حیدرخان عمواوغلی که در جهت راه‌اندازی این تشکیلات فعالیت داشت، همچنین می‌توان به علی مسیو، بشیر قاسموف، حسین سرابی، سوچی میرزا و قره داداش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اصلی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حتی گاهی این حزب را با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غیبی پیوندهای تشکیلاتی با حزب همت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فعالیت این افراد، خشت نخست چپ‌گرایی در ایران بر ملات‌های رادیکالیسم و خشونت و تروریسم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در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مدهشه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در واقع گروه ترور این جریان را شکل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دسته‌های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قفقاز و آذربایجان به تهران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حیدرخان عمواوغلی در سرگذشت شخصی خود بیان می‌کند که تصمیم بر ترور میرزاعلی‌اصغرخان اتابک در حوزه اجتماعیون عامیون تهران گرفته شده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همین گروه فدایی اتابک صدراعظم و آیت‌الله بهبهانی را به قتل رساندند، به سوی کالسکه محمدعلی‌شاه نارنجک پرتاب کردند و به ستارخان سردارملی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دوره دوم به تیر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حزب کمونیست ایران در بندر انزلی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تشکیل حزب کمونیست ایران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 به طور مستقیم متأثر از تحولات اتحاد جماهیر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کمونیست با همراهی حزب بلشویک شوروی در بندر انزلی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بر اثر تحولات درون حزب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 که به دست کارگران ایرانی صنعت نفت باکو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از اعضای زیر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سلطان‌زاده، کامران آقازاده، جعفر جعفرزاده پیشه‌وری، عالیخانف، نعمت بشیر، محمد فتح‌الله‌اف، رحمت خدازاده، حسین حاج‌وردی اوغلی، میرحبیب قاضی‌زاده، حیدر عمواوغلی و تقی ارانی</w:t>
      </w:r>
      <w:r>
        <w:rPr>
          <w:rFonts w:eastAsia="IRNazanin" w:cs="IRNazanin"/>
          <w:color w:val="111111"/>
          <w:sz w:val="28"/>
          <w:szCs w:val="28"/>
          <w:rtl w:val="true"/>
          <w:lang w:bidi="fa-IR"/>
        </w:rPr>
        <w:t>.</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کمونیست گرچه در انحراف کشاندن نهضت جنگل، رادیکالیزه ساختن آن و گسترش نقش شوروی در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 اما به دلیل ماهیت دیکتاتوری دولت رضاشاه و برخورد آن با همه احزاب نتوانست چندان گسترش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کمونیست‌ها با تأسیس سازمان‌های پوششی کوشیدند فعالیت خود را ادامه دهند، اما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تعدادی از این سازمان‌ها تحت عنوان باشگاه‌های </w:t>
      </w:r>
    </w:p>
    <w:p>
      <w:pPr>
        <w:pStyle w:val="BookText"/>
        <w:rPr/>
      </w:pPr>
      <w:r>
        <w:rPr>
          <w:rFonts w:ascii="IRNazanin" w:hAnsi="IRNazanin" w:eastAsia="IRNazanin"/>
          <w:color w:val="111111"/>
          <w:sz w:val="28"/>
          <w:sz w:val="28"/>
          <w:szCs w:val="28"/>
          <w:rtl w:val="true"/>
          <w:lang w:bidi="fa-IR"/>
        </w:rPr>
        <w:t>فرهنگی – ورزشی فعالیت داشتند، شناسایی شدند و این موجب شد رضاشاه فعالیت آنها را تحت هر عنوانی ممنوع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سوم جریان چپ در ایران با سرنگونی دولت رضاشاه و شکل‌گیری حزب توده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اصلی حزب توده تعدادی از همان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بودند که در دوران رضاشاه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تئوریسین اصلی آنها تقی ارانی بود که البته وی در زندان رضاشاه به طرز مشکوکی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توده بزرگ‌ترین حزب ایرانی دهه بیست و سی بود که به لحاظ نخبگان فرهنگی و هنری همراه خود از مطرح‌ترین احزاب ایرانی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در طبقات مختلف نفوذ داشت و حتی در میان افسران ارتش پهلوی نیز رسوخ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نفوذ بی‌ثمر نبود، زیرا موجب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نظامی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همین رویکرد حزبی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نظامی حزب توده که در بدو تشکیل، توسط سرهنگ عزت‌الله سیامک و یک سروان پیشین ارتش به نام خسرو روزبه رهبری می‌شد،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کمتر از صد عضو کار خود را آغاز کرد 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اعضای آن دستگیر و مجازات شدند، تعداد اعضای این سازمان به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کشف سازمان نظامی به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آن در طی سه سال محاکمه شدند که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گروهبان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افسری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حزب توده از روش‌های سیاسی بهره می‌برد، اما دست‌کم در میان برخی گروه‌های داخلی آن تمایل به رفتار مسلحانه و تروریستی نیز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ترورهای حزب توده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محمدمسعود و پنج تن از اعضای این حزب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حزب توده در آغاز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می‌شود و دوره سوم جریان چپ نیز در همین دهه به پایان می‌رسد و در آغاز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آغاز نهضت امام خمینی و فعالیت جریان اسلامی، جریان چپ نیز </w:t>
      </w:r>
    </w:p>
    <w:p>
      <w:pPr>
        <w:pStyle w:val="BookText"/>
        <w:rPr/>
      </w:pPr>
      <w:r>
        <w:rPr>
          <w:rFonts w:ascii="IRNazanin" w:hAnsi="IRNazanin" w:eastAsia="IRNazanin"/>
          <w:color w:val="111111"/>
          <w:sz w:val="28"/>
          <w:sz w:val="28"/>
          <w:szCs w:val="28"/>
          <w:rtl w:val="true"/>
          <w:lang w:bidi="fa-IR"/>
        </w:rPr>
        <w:t>مجبور می‌شود با سازماندهی و ظاهری جدید به فعالیت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چهارم با فعالیت دو گروه و سازمان شاخص آغاز می‌شود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تا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همان‌طور که برخی اعضای سازمان چریک‌ها‌ی فدایی خلق از اعضای سابق حزب توده بودند و به نوعی از تطورات و تحولات آن محسوب می‌شدند، این موضوع نمادی از این سخن است که دو سازمان مذکور به اضافه برخی گروه‌هایی که سپس تشکیل شدند در واقع میراث‌بر گذشتگان چپ‌گرای خود بودند که اکنون در شرایطی جدید، نوبت به آنها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رادیکالیسم و توسل به خشونت از مؤلفه‌های ایدئولوژی این احزاب و جریان‌ها بود و به تعبیری از آنها جدایی‌ناپذیر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وقتی این افراد مشاهده می‌کردند ایدئولوژی آنها با ایدئولوژی حاکم بر جمهوری اسلامی مغایرت دارد، ضمن آن که با تفسیری ایدئولوژیک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اهداف ایدئولوژیک خود قلمداد می‌کردند در ضمن مجوز برخورد با آن را به هر روش و شیوه‌ای نیز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مسعود رجوی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مجاهدین از آغاز انقلاب پیوسته مُصر بوده‌اند که تا وقتی عنصر ارتجاعی در بافت کنونی حاکمیت دست بالا را دارد مبارزه ضدامپریالیستی مقدمتاً از کانال دمکراتیسم انقلابی می‌گذرد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تفسیرهای ایدئولوژیکی که موجب می‌شد علیه انقلاب موضع تند و رادیکالی اتخاذ شود را در گروه‌های دیگر چپ‌گرا نیز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چریک‌های فدایی خلق، انقلاب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خرده‌بورژواها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که در ادبیات آنها نوعی ناسزای سیاسی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جزوات این سازمان که در اوایل انقلاب چاپ شد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ناآگاهی طبقه کارگر و فقدان صف مستقل و متشکل آن سبب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وسیع‌ترین بخش پرولتاریا تحت رهبری خرده‌بورژوازی که کوشیده بود </w:t>
      </w:r>
      <w:bookmarkStart w:id="100" w:name="pg4799_56806"/>
    </w:p>
    <w:p>
      <w:pPr>
        <w:pStyle w:val="BookText"/>
        <w:rPr/>
      </w:pPr>
      <w:bookmarkEnd w:id="100"/>
      <w:r>
        <w:rPr>
          <w:rFonts w:ascii="IRNazanin" w:hAnsi="IRNazanin" w:eastAsia="IRNazanin"/>
          <w:color w:val="111111"/>
          <w:sz w:val="28"/>
          <w:sz w:val="28"/>
          <w:szCs w:val="28"/>
          <w:rtl w:val="true"/>
          <w:lang w:bidi="fa-IR"/>
        </w:rPr>
        <w:t>خود را مدافع همه توده‌ها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همین برداشت‌های ایدئولوژیک مارکسیستی را در مواضع حزب کومله که در همان ماه‌های نخست انقلاب صورت گرفت نیز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رژیم جدید ایران در کلیت خود دولتی است ضدکارگری، ضددهقانی، ضدخلقی و ضددمکراتیک و پا در جای پای کسانی می‌گذارد که به حکم تاریخ، سیلی سهمگین خشم توده را خورده‌اند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01" w:name="__RefHeading___Toc2422807_2035185390"/>
      <w:bookmarkStart w:id="102" w:name="_Toc34"/>
      <w:bookmarkEnd w:id="101"/>
      <w:r>
        <w:rPr/>
        <w:t>3</w:t>
      </w:r>
      <w:r>
        <w:rPr>
          <w:rtl w:val="true"/>
        </w:rPr>
        <w:t xml:space="preserve">. </w:t>
      </w:r>
      <w:r>
        <w:rPr>
          <w:rtl w:val="true"/>
        </w:rPr>
        <w:t>علت جامعه‌شناختی – روانشناختی</w:t>
      </w:r>
      <w:bookmarkEnd w:id="102"/>
    </w:p>
    <w:p>
      <w:pPr>
        <w:pStyle w:val="BookText"/>
        <w:rPr/>
      </w:pPr>
      <w:r>
        <w:rPr>
          <w:rFonts w:ascii="IRNazanin" w:hAnsi="IRNazanin" w:eastAsia="IRNazanin"/>
          <w:color w:val="111111"/>
          <w:sz w:val="28"/>
          <w:sz w:val="28"/>
          <w:szCs w:val="28"/>
          <w:rtl w:val="true"/>
          <w:lang w:bidi="fa-IR"/>
        </w:rPr>
        <w:t>از زمانی که حکومت پهلوی نوسازی خود را که با سکولاریزاسیون پیوند داشت آغاز کرد و ترکیب اجتماعی جامعه ایران را بر هم زد، طبقات جدیدی شکل گرفتند که متأثر از ایدئولوژی سکولار غربی بودند که در قالب مکتب‌های مختلفی وارد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طبقه نوظهور شهری که در برزخ جامعه در حال گذار ایران قرار داشت،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پهلوی علاوه بر آن که جامعه شهری فربه‌تر شد، سیاست کشف حجاب به عنوان مهم ترین نماد سکولارسازی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 پیگیری شد، همچنین با گسترش رسانه‌های مکتوب، شنیداری و تصویری اندیشه‌های مختلف سکولار در میان بخش‌های مختلفی از جامعه شهری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شکاف میان دو شیوه زندگی که از آن با عنوان شکاف سنت – مدرنیته نیز یاد شده است موجبات بحران هویت را در جوانان ایرانی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جوانان نیز همان افراد وابسته به طبقه جدید شهری هستند که در دوران رضاشاه شکل گرفتند و سپس در نظام آموزشی غربی درس خواندند و با محصولات فرهنگی جدید مأنوس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هویت با سکولاریزه شدن جامعه ارتباط مستقیمی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جوامع در حال گذار بیشتر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را از یک هویت سنتی و گذشته به یک هویت جدید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گذر از </w:t>
      </w:r>
      <w:bookmarkStart w:id="103" w:name="pg4799_56808"/>
    </w:p>
    <w:p>
      <w:pPr>
        <w:pStyle w:val="BookText"/>
        <w:rPr/>
      </w:pPr>
      <w:bookmarkEnd w:id="103"/>
      <w:r>
        <w:rPr>
          <w:rFonts w:ascii="IRNazanin" w:hAnsi="IRNazanin" w:eastAsia="IRNazanin"/>
          <w:color w:val="111111"/>
          <w:sz w:val="28"/>
          <w:sz w:val="28"/>
          <w:szCs w:val="28"/>
          <w:rtl w:val="true"/>
          <w:lang w:bidi="fa-IR"/>
        </w:rPr>
        <w:t>هویت اصیل پیشین به هویت عاریتی جدید به سادگی امکان‌پذیر نیست و با بحران‌های روحی و فکری همراه است که تعبیر دیگر آن بحران هویت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 نقش سکولاریزاسیون زمان پهلوی را در گسترش پدیده تروریسم به صورت دیگر نیز می‌توان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 به دو صورت متفاوت به گسترش تروریسم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تضعیف باورهای دینی و اخلاقی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افراد بیشتر می‌سازد و انجام افعال حرام را با توجیهات مختلف مباح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طریق دامن زدن به جریان‌های بنیادگرای رادیکال که در واقع محصول دنیای مدرن هستند و در واکنش به مدرنیزاسیون ظهور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آخر را در نتیجه تحقیقات هرایر دکمجیان که بر روی جریان‌های بنیادگرای خاورمیانه متمرکز بوده نیز می‌توان مشاهده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افزون بر این مطالب، می‌توان آنچه که پیشتر درباره رهیافت روانشناسی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تروریسم گفته شد را نیز افزود</w:t>
      </w:r>
      <w:r>
        <w:rPr>
          <w:rFonts w:eastAsia="IRNazanin" w:cs="IRNazanin"/>
          <w:color w:val="111111"/>
          <w:sz w:val="28"/>
          <w:szCs w:val="28"/>
          <w:rtl w:val="true"/>
          <w:lang w:bidi="fa-IR"/>
        </w:rPr>
        <w:t>.</w:t>
      </w:r>
    </w:p>
    <w:p>
      <w:pPr>
        <w:pStyle w:val="Heading4"/>
        <w:numPr>
          <w:ilvl w:val="3"/>
          <w:numId w:val="1"/>
        </w:numPr>
        <w:rPr/>
      </w:pPr>
      <w:bookmarkStart w:id="104" w:name="__RefHeading___Toc2422809_2035185390"/>
      <w:bookmarkStart w:id="105" w:name="_Toc35"/>
      <w:bookmarkEnd w:id="104"/>
      <w:r>
        <w:rPr/>
        <w:t>4</w:t>
      </w:r>
      <w:r>
        <w:rPr>
          <w:rtl w:val="true"/>
        </w:rPr>
        <w:t xml:space="preserve">. </w:t>
      </w:r>
      <w:r>
        <w:rPr>
          <w:rtl w:val="true"/>
        </w:rPr>
        <w:t>علت فرهنگی</w:t>
      </w:r>
      <w:bookmarkEnd w:id="105"/>
    </w:p>
    <w:p>
      <w:pPr>
        <w:pStyle w:val="BookText"/>
        <w:rPr/>
      </w:pPr>
      <w:r>
        <w:rPr>
          <w:rFonts w:ascii="IRNazanin" w:hAnsi="IRNazanin" w:eastAsia="IRNazanin"/>
          <w:color w:val="111111"/>
          <w:sz w:val="28"/>
          <w:sz w:val="28"/>
          <w:szCs w:val="28"/>
          <w:rtl w:val="true"/>
          <w:lang w:bidi="fa-IR"/>
        </w:rPr>
        <w:t>جامعه ایران نیز مانند بسیاری از جوامع بشری در تجربه سیاسی خود خشونت را به عنوان یکی از مهم‌ترین ابزارهای انتقال قدرت یا تأثیرگذاری بر قدرت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نبودن نظام‌های سیاسی مردم‌سالار و گردش مسالمت‌آمیز نخبگان در حکومت‌های ملوک‌الطوایفی و استبدادی نوعی فرهنگ سیاسی ویژه‌ای را در میان فعالان و نیروهای سیاسی یا به عبارت دیگر نخبگان سیاسی تولید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سیاسی بر جای مانده از نظام‌های سیاسی گذشته، نقش خشونت در جابه‌جایی قدرت بسیار برجسته به چشم می‌آمد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پس از انقلاب گرچه نظام سیاسی مردم‌سالار مبتنی بر انتخابات بر کشور حاکم شد، اما هنوز برای دگرگونی در فرهنگ سیاسی </w:t>
      </w:r>
      <w:bookmarkStart w:id="106" w:name="pg4799_56811"/>
    </w:p>
    <w:p>
      <w:pPr>
        <w:pStyle w:val="BookText"/>
        <w:rPr/>
      </w:pPr>
      <w:bookmarkEnd w:id="106"/>
      <w:r>
        <w:rPr>
          <w:rFonts w:ascii="IRNazanin" w:hAnsi="IRNazanin" w:eastAsia="IRNazanin"/>
          <w:color w:val="111111"/>
          <w:sz w:val="28"/>
          <w:sz w:val="28"/>
          <w:szCs w:val="28"/>
          <w:rtl w:val="true"/>
          <w:lang w:bidi="fa-IR"/>
        </w:rPr>
        <w:t>بر جای مانده از دوره‌های گذشته نیاز به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چند سال یا ده سال نمی‌توانست عناصر باقی‌مانده از فرهنگ سیاسی استبدادی دوره‌های گذشته را که برای جابه‌جایی قدرت به خشونت تمایل داشت از بین ببرد؛ به ویژه برای فعالانی که بیشتر تحت تأثیر این فرهنگ سیاسی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انقلاب هنوز گروه‌های سیاسی ایران نتوانسته بودند به طور مستمر و مکرر به تمرین دمکراسی بپردازند و بیاموزند که تنها طریق مشروع و معقول انتقال قدرت، از طریق روش‌های مسالمت‌آمیز است و باید به قواعد دمکراسی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دیده می‌شود که برخی جریان‌های رادیکالیستی که همچنان در فضای گذشته و دوره قبل به سر می‌بردند دست به اسلحه و ترور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سازمان‌های تروریستی در اثر عدم شناخت تغییرات محیطی و پیرامونی خویش و اینکه نمی‌توانستند دگرگونی‌های رخ داده را درک کنند، به این اقدامات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پس از گذشت سه دهه ناکامی و رصد تحولات سیاسی و فرهنگی ایران به این نکته دست یافته‌اند که برای نفوذ در تحولات ایران سلاح و خشونت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 که در دگرگونی‌های برخی از این سازمان‌ها مانند مجاهدین خلق و کومله مشاهده می‌شود برخی از بازماندگان آنها ناچار شده‌اند چهره یک سازمان سیاسی به خود بگیرند و دست کم در ظاهر خود را معتقد به روش‌های سیاسی نشان دهند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07" w:name="__RefHeading___Toc2422811_2035185390"/>
      <w:bookmarkStart w:id="108" w:name="_Toc36"/>
      <w:bookmarkEnd w:id="107"/>
      <w:r>
        <w:rPr/>
        <w:t>5</w:t>
      </w:r>
      <w:r>
        <w:rPr>
          <w:rtl w:val="true"/>
        </w:rPr>
        <w:t xml:space="preserve">. </w:t>
      </w:r>
      <w:r>
        <w:rPr>
          <w:rtl w:val="true"/>
        </w:rPr>
        <w:t>علت بیرونی</w:t>
      </w:r>
      <w:bookmarkEnd w:id="108"/>
    </w:p>
    <w:p>
      <w:pPr>
        <w:pStyle w:val="BookText"/>
        <w:rPr/>
      </w:pPr>
      <w:r>
        <w:rPr>
          <w:rFonts w:ascii="IRNazanin" w:hAnsi="IRNazanin" w:eastAsia="IRNazanin"/>
          <w:color w:val="111111"/>
          <w:sz w:val="28"/>
          <w:sz w:val="28"/>
          <w:szCs w:val="28"/>
          <w:rtl w:val="true"/>
          <w:lang w:bidi="fa-IR"/>
        </w:rPr>
        <w:t>دو تعبیر می‌توان از علت بیرونی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رسوخ باور به برخی روش‌های مبارزه مسلحانه که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جهان رواج داشت، دوم دخالت دولت‌های بیگانه در فرایند داخلی ایران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پیدایی تا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عناصر و ویژگی‌های مشترک دو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احصاء و استخراج شده است که به نوعی مؤید بسیاری از </w:t>
      </w:r>
    </w:p>
    <w:p>
      <w:pPr>
        <w:pStyle w:val="BookText"/>
        <w:rPr/>
      </w:pPr>
      <w:r>
        <w:rPr>
          <w:rFonts w:ascii="IRNazanin" w:hAnsi="IRNazanin" w:eastAsia="IRNazanin"/>
          <w:color w:val="111111"/>
          <w:sz w:val="28"/>
          <w:sz w:val="28"/>
          <w:szCs w:val="28"/>
          <w:rtl w:val="true"/>
          <w:lang w:bidi="fa-IR"/>
        </w:rPr>
        <w:t>مطالبی است که در گذشته بیان شد، و از جمله این مورد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ویژگی‌ها را حتی می‌توان به دیگر سازمان‌های شبه‌نظامی فعال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ویژگی‌ها که باید به آن اشاره شود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سازمان پیش از آن که به طور واقع‌بینانه‌ای به بررسی اوضاع سیاسی – اجتماعی ایران بپردازند و خط‌مشی مناسبی را اتخاذ کنند، از روی جنگ‌های چریکی دیگر سرزمین‌ها نسخه‌برداری کردند، اما تئوری‌های جنگ چریکی زمانی در دستور کار آنها قرار گرفت که در دیگر نقاط جهان از موضوعیت افتاده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 درباره بُعد دوم و دخالت دولت‌های بیگانه باید گفت که آنها، هم در تشکیل و هم در تداوم حیات سازمان‌های تروریستی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بلوک شرق و غرب را یک جا در نظر می‌گیرد و نقش دولت‌های منطقه را نیز از نظر پنهان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چپ که رفتار تروریستی را پیوسته در برنامه‌های خود داشته است، در بدو تولد به جریان کمونیسم بین‌الملل اتصال داشت و چنان که دیدیم هسته‌های اولیه آن در ارتباط با کمونیسم شوروی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که بگذریم و به ویژه پس از انقلاب دولت‌های غربی و منطقه نیز به این سازمان‌های تروریستی یاری رسانده‌اند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اسلامی که نظام سلطه به واکنش علیه انقلاب برخاست، اصولاً این گروه‌های سیاسی همواره نیم‌نگاهی نیز به آن سوی مرزها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خارج از مرزهای ایران دولت‌هایی نبودند که به یاری سازمان‌های تروریستی بیایند، چه بسا ترسیم آینده‌ای تلخ و مبهم انگیزه‌های این رفتارها را کاهش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در خارج از ایران با حمایت مالی و نظامی و مکانی دولت‌های بیگانه می‌توان به مبارزه علیه حکومت ایران پرداخت، انگیزه‌های رفتار خشونت‌آمیز و تن ندادن به روش‌های مسالمت‌آمیز را در این افراد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109" w:name="pg4799_56815"/>
    </w:p>
    <w:p>
      <w:pPr>
        <w:pStyle w:val="BookText"/>
        <w:rPr/>
      </w:pPr>
      <w:bookmarkEnd w:id="109"/>
      <w:r>
        <w:rPr>
          <w:rFonts w:ascii="IRNazanin" w:hAnsi="IRNazanin" w:eastAsia="IRNazanin"/>
          <w:color w:val="111111"/>
          <w:sz w:val="28"/>
          <w:sz w:val="28"/>
          <w:szCs w:val="28"/>
          <w:rtl w:val="true"/>
          <w:lang w:bidi="fa-IR"/>
        </w:rPr>
        <w:t>بسا، در غیر این صورت آنها با احتیاط بیشتری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کتابی که جمعی از جداشدگان سازمان مجاهدین خلق در سوئد منتشر ساخته‌اند، در مورد تصمیم رجوی به شروع مرحله جنگ مسلحانه پس از بازگشت از سفر مخفیانه به فرانسه در اواخر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پس از بازگشت از فرانسه، در ابتدای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دستپاچگی هر چه تمام‌تر فاز نظامی را طراحی و پیشنهاد کرد؛ حتی مسعود با مقاومت‌های اعضای مرکزیت به سختی مقابله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هر حال در تحلیل روانشناسی این افراد نباید از این موضوع غافل بود که مقابله دشمن خارجی با جمهوری اسلامی و حمایت آنان از نیروهای مخالف، انگیزه رفتار رادیکالیستی را در جریان‌های اپوزیسیون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امید موفقیت را در سازمان‌های تروریستی تقویت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موضوع، آنچه که به تداوم حیات سازمان‌های تروریستی یاری رسانده حمایت‌های متنوع سیاسی، مالی و نظامی دولت‌های بیگانه از این سازمان‌هاست، که در این کتاب به برخی از آنها اشاره شده است</w:t>
      </w:r>
      <w:r>
        <w:rPr>
          <w:rFonts w:eastAsia="IRNazanin" w:cs="IRNazanin"/>
          <w:color w:val="111111"/>
          <w:sz w:val="28"/>
          <w:szCs w:val="28"/>
          <w:rtl w:val="true"/>
          <w:lang w:bidi="fa-IR"/>
        </w:rPr>
        <w:t>.</w:t>
      </w:r>
    </w:p>
    <w:p>
      <w:pPr>
        <w:pStyle w:val="Heading3"/>
        <w:numPr>
          <w:ilvl w:val="2"/>
          <w:numId w:val="1"/>
        </w:numPr>
        <w:rPr/>
      </w:pPr>
      <w:bookmarkStart w:id="110" w:name="__RefHeading___Toc2422813_2035185390"/>
      <w:bookmarkStart w:id="111" w:name="_Toc37"/>
      <w:bookmarkEnd w:id="110"/>
      <w:r>
        <w:rPr>
          <w:rtl w:val="true"/>
        </w:rPr>
        <w:t>نتیجه‌گیری</w:t>
      </w:r>
      <w:bookmarkEnd w:id="111"/>
    </w:p>
    <w:p>
      <w:pPr>
        <w:pStyle w:val="BookText"/>
        <w:rPr/>
      </w:pPr>
      <w:r>
        <w:rPr>
          <w:rFonts w:ascii="IRNazanin" w:hAnsi="IRNazanin" w:eastAsia="IRNazanin"/>
          <w:color w:val="111111"/>
          <w:sz w:val="28"/>
          <w:sz w:val="28"/>
          <w:szCs w:val="28"/>
          <w:rtl w:val="true"/>
          <w:lang w:bidi="fa-IR"/>
        </w:rPr>
        <w:t>ارائه نظریه‌ای جهانشمول و فراگیر برای تبیین تروریسم عملی دشوار است که تاکنون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تروریسم گاهی در سطح بین‌المللی مطرح است و گاهی در سطح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تبیین تروریسم نیز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و برداشت‌ها از تروریسم نیز بسیار متغیر است و دامنه آن از قتل‌های سیاسی دولت‌ها تا ترورهای سازمان‌یافته سازمان‌های نظامی – سیاسی در حال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سختی می‌توان نظریه‌ای ارائه کرد که بتواند به درستی همه آنها را تحت پوشش قرار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پس از انقلاب ترورهای فراوانی رخ داده و سازمان‌های تروریستی متعددی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این ترورها نیز با یکدیگر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سازمان‌های تروریستی پس از انقلاب در ایران می‌توان از دو نوع سازمان تروریستی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تروریستی مرکز در واقع آن دسته از سازمان‌های تروریستی بودند که خاستگاه آنها شهرهای مرکزی و به ویژه پایتخت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ایدئولوژی و خاستگاه اجتماعی آنها که همگی در نحوه تشکیلات و سازماندهی آنها تأثیر می‌گذاشت، متفاوت از ایدئولوژی، مطالبات، خاستگاه اجتماعی و رفتار سازمانی گروه‌های تروریستی پیرامون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تروریستی پیرامون اغلب از نواحی مرزی و حاشیه‌ای کشور برمی‌خاستند و با بهانه قرار دادن مطالبات قومی یا مذهبی تلاش می‌کردند به رفتار خود جهت بخشند و با طرح برخی مطالبات عمومی‌تر، در میان نیروهای محلی طرفدار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سازمان‌های تروریستی پیرامون می‌توان به طور مثال به حزب دمکرات کردستان، کومله، پژاک و جندالله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گروه‌های تروریستی مرکز نیز می‌توان به مجاهدین خلق، چریک‌های فدایی خلق و همچنین گروه فرقان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در تحلیل پدیده تروریسم در ایران نمی‌توان تنها یک مؤلفه را برجسته کرد و عوامل دیگر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در ایران را باید به صورت چند لایه و در طی چند مرحله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پدیده‌ای است که در دوران جدید و همزمان با شکل‌گیری معنای مدرن از دولت شکل گرفته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وقتی که دولت به عنوان تنها نهاد مشروع به کارگیری قدرت محسوب می‌شود و سازمان‌های دیگر مشروعیت خود را از دست می‌دهند، تروریسم نیز در این فضا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گذشته که دولت به معنای امروزی وجود نداشت و ایلات و اقوام مختلف هر کدام برای خود نیروی نظامی داشتند، اگر میان برخی از آنها </w:t>
      </w:r>
    </w:p>
    <w:p>
      <w:pPr>
        <w:pStyle w:val="BookText"/>
        <w:rPr/>
      </w:pPr>
      <w:r>
        <w:rPr>
          <w:rFonts w:ascii="IRNazanin" w:hAnsi="IRNazanin" w:eastAsia="IRNazanin"/>
          <w:color w:val="111111"/>
          <w:sz w:val="28"/>
          <w:sz w:val="28"/>
          <w:szCs w:val="28"/>
          <w:rtl w:val="true"/>
          <w:lang w:bidi="fa-IR"/>
        </w:rPr>
        <w:t>نزاع درمی‌گرفت، از آن به عنوان جنگ تعبیر می‌کردند، اما امروز که سازمان‌ها دیگر توان رویارویی با دولت مشروع و صاحب قدرت نظامی برتر را ندارند به تروریسم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تروریسم به طور مستقیم با ضعف اقتدار دولت نیز ارتباط دارد و هرگاه که دولت‌ها ضعیف شوند تروریسم نیز افزایش می‌یابد، یعنی همان پدیده‌ای که در آغاز انقلاب و به دلیل نو‌پا بودن نظام سیاسی جدید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شکل‌گیری تروریسم وجود برخی ایدئولوژی‌ها را نیز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ایدئولوژی‌ها به دو صورت در پیدایش تروریسم نقش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مؤلفه‌های خشونت در برخی ایدئولوژی‌ها،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ایدئولوژی سازمان‌های تروریستی و خشونت‌گرا با ایدئولوژی حکومت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تروریسم گرچه پس از انقلاب و در آغاز آن بسیار شدت یافت، اما در واقع ریشه‌های آن به پیش از انقلاب و مسائل فرهنگی و اجتماعی و سیاسی آن دوران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طبقه‌ای جدید با ماهیت سکولاریستی شکل گرفت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 و سعی داشت با پیوستن به سازمان‌های سیاسی از این دست، راه‌حلی برای مشکلات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رادیکالیسم موجب تقویت این هویت جمعی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فرهنگ سیاسی منازعه‌جویی که ریشه در نظام سیاسی استبدادی داشت نیز در ابتدای انقلاب بازتولید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تا نظام سیاسی مردم‌سالار و انتخاباتی بتواند فرهنگ سیاسی مشارکت‌جوی خود را نهادینه کند دست کم نیاز به سال‌ها تجربه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علل درونی تروریسم، از علت بیرونی نیز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بیرونی از دو طریق به گسترش پدیده تروریسم در ایران انجامیده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رسوخ باور به برخی روش‌های مبارزه مسلحانه که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 مختلف جهان رواج 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دولت‌های بیگانه در فرآیند داخلی ایران</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4799_56828"/>
      <w:bookmarkStart w:id="113" w:name="pg4799_56828"/>
      <w:bookmarkEnd w:id="113"/>
    </w:p>
    <w:p>
      <w:pPr>
        <w:pStyle w:val="Heading2"/>
        <w:numPr>
          <w:ilvl w:val="1"/>
          <w:numId w:val="1"/>
        </w:numPr>
        <w:rPr/>
      </w:pPr>
      <w:bookmarkStart w:id="114" w:name="pg4799_56828"/>
      <w:bookmarkStart w:id="115" w:name="__RefHeading___Toc2422815_2035185390"/>
      <w:bookmarkStart w:id="116" w:name="_Toc38"/>
      <w:bookmarkEnd w:id="114"/>
      <w:bookmarkEnd w:id="115"/>
      <w:r>
        <w:rPr>
          <w:rtl w:val="true"/>
        </w:rPr>
        <w:t>گفتار سوم</w:t>
      </w:r>
      <w:r>
        <w:rPr>
          <w:rtl w:val="true"/>
        </w:rPr>
        <w:t xml:space="preserve">: </w:t>
      </w:r>
      <w:r>
        <w:rPr>
          <w:rtl w:val="true"/>
        </w:rPr>
        <w:t>تروریسم مبتنی بر ایدئولوژی</w:t>
      </w:r>
      <w:r>
        <w:rPr>
          <w:rtl w:val="true"/>
        </w:rPr>
        <w:t xml:space="preserve">: </w:t>
      </w:r>
      <w:r>
        <w:rPr>
          <w:rtl w:val="true"/>
        </w:rPr>
        <w:t>چارچوبی برای تحلیل</w:t>
      </w:r>
      <w:r>
        <w:rPr>
          <w:rtl w:val="true"/>
        </w:rPr>
        <w:t>/</w:t>
      </w:r>
      <w:r>
        <w:rPr>
          <w:rtl w:val="true"/>
        </w:rPr>
        <w:t>دکتر ابوذر گوهری مقدم</w:t>
      </w:r>
      <w:bookmarkEnd w:id="116"/>
    </w:p>
    <w:p>
      <w:pPr>
        <w:pStyle w:val="Heading3"/>
        <w:numPr>
          <w:ilvl w:val="2"/>
          <w:numId w:val="1"/>
        </w:numPr>
        <w:rPr/>
      </w:pPr>
      <w:bookmarkStart w:id="117" w:name="__RefHeading___Toc2422817_2035185390"/>
      <w:bookmarkStart w:id="118" w:name="_Toc39"/>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دکتر ابوذر گوهری مقدم</w:t>
      </w:r>
      <w:r>
        <w:rPr>
          <w:rStyle w:val="FootnoteAnchor"/>
          <w:rtl w:val="true"/>
        </w:rPr>
        <w:footnoteReference w:id="86"/>
      </w:r>
    </w:p>
    <w:p>
      <w:pPr>
        <w:pStyle w:val="Heading3"/>
        <w:numPr>
          <w:ilvl w:val="2"/>
          <w:numId w:val="1"/>
        </w:numPr>
        <w:rPr/>
      </w:pPr>
      <w:bookmarkStart w:id="119" w:name="__RefHeading___Toc2422819_2035185390"/>
      <w:bookmarkStart w:id="120" w:name="_Toc40"/>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در این مقاله ضمن آن که باور وجود رابطه ضروری میان تروریسم و ایدئولوژی مورد انکار قرار گرفته، تلاش شده است به ویژگی‌های مشترک برخی ایدئولوژی‌های رادیکالی که به مشروعیت بخشی از تروریسم پرداخته‌اند،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همچنین به سه نظریه کلی مطرح درباره رابطه ایدئولوژی و تروریسم یعنی نظریه‌های مبناگرایان، ابزارگرایان و سازه‌انگاران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روشی که برخی ایدئولوژی‌های رادیکال بر اساس آن توانسته‌اند به اقدامات تروریستی بپردازند مورد بازشناسی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فرآیند و مراحل شکل‌گیری تروریسم ایدئولوژیک بیان شده است</w:t>
      </w:r>
      <w:r>
        <w:rPr>
          <w:rFonts w:eastAsia="IRNazanin" w:cs="IRNazanin"/>
          <w:color w:val="111111"/>
          <w:sz w:val="28"/>
          <w:szCs w:val="28"/>
          <w:rtl w:val="true"/>
          <w:lang w:bidi="fa-IR"/>
        </w:rPr>
        <w:t>.</w:t>
      </w:r>
    </w:p>
    <w:p>
      <w:pPr>
        <w:pStyle w:val="Heading3"/>
        <w:numPr>
          <w:ilvl w:val="2"/>
          <w:numId w:val="1"/>
        </w:numPr>
        <w:rPr/>
      </w:pPr>
      <w:bookmarkStart w:id="121" w:name="__RefHeading___Toc2422821_2035185390"/>
      <w:bookmarkStart w:id="122" w:name="_Toc41"/>
      <w:bookmarkEnd w:id="121"/>
      <w:r>
        <w:rPr>
          <w:rtl w:val="true"/>
        </w:rPr>
        <w:t>مقدمه</w:t>
      </w:r>
      <w:bookmarkEnd w:id="1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بازشناسی تروریسم پس از انقلاب در ایران نشان می‌دهد به طور کلی سه ایدئولوژی عمده در پیدایش تروریسم در ایران نقش داشته‌اند؛ </w:t>
      </w:r>
    </w:p>
    <w:p>
      <w:pPr>
        <w:pStyle w:val="BookText"/>
        <w:rPr/>
      </w:pPr>
      <w:r>
        <w:rPr>
          <w:rFonts w:ascii="IRNazanin" w:hAnsi="IRNazanin" w:eastAsia="IRNazanin"/>
          <w:color w:val="111111"/>
          <w:sz w:val="28"/>
          <w:sz w:val="28"/>
          <w:szCs w:val="28"/>
          <w:rtl w:val="true"/>
          <w:lang w:bidi="fa-IR"/>
        </w:rPr>
        <w:t xml:space="preserve">ایدئولوژی راست‌گرای ناسیونالیستی – قومی، ایدئولوژی چپ‌گرای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کمونیستی، مائوئیستی، مارکسیستی و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ایدئولوژی سلفی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تروریستی ناسیونالیستی – قومی مانند حزب دمکرات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تروریستی چپ‌گرای مائوئیستی مانند کومله، گروه تروریستی مارکسیستی مانند چریک‌های فدایی خلق و گروه تروریستی التقاطی مانند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سلفی‌گری رادیکال در ایران در طول یک دهه گذشته در بخش‌های مرزی و حاشیه‌ای کشور به شکل وارداتی و بر اثر تلاش غرب برای ناامن ساختن فضای داخل کشور، ظهور یافته و برخی ترورها توسط گروههای وابسته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موضوع ارتباط ایدئولوژی و تروریسم سه مسئله پیش روی ماست که البته در این مقاله نمی‌توان به هر سه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جنگ جهانی دوم برخی نظریه‌پردازان غربی مانند ادوارد شیلز، دانیل بل و فوکویاما با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پایان ایدئولوژی‌ها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منفی و خشونت‌باری از ایدئولوژی ارائه دادند که آثار آن تا دهه‌های بعد نیز تداوم یافت، لذا مسئله نخست این است که آیا لزوماً ارتباطی میان ایدئولوژی و خشونت و از جمله تروریسم وجود دارد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تشکیل طالبان و عملیات یازده سپتامبر رسانه‌ها و پژوهش‌های غربی به طور وسیع و گسترده اسلام‌گرایی سیاسی را با تروریسم همزاد و همسو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چگونگی پاسخ به این رفتار سیاسی، نه پژوهشی، است که چگونه می‌توان در برابر گفتمان غربی که تلاش می‌کند میان ایدئولوژی اسلامی و تروریسم همبستگی ایجاد کند، رویکرد علمی – سیاسی مناسبی اتخاذ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سوم، فهم و تبیین چگونگی ارتباط میان رادیکالیسم راست، رادیکالیسم چپ و رادیکالیسم سلفی با 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یک ائتلاف ایدئولوژیک نیز در درون برخی سازمان‌های تروریستی میان چپ‌گرایی و ناسیونالیسم قومی با سلفی‌گری پیدا شده است که شدت رفتار </w:t>
      </w:r>
      <w:bookmarkStart w:id="123" w:name="pg4799_56832"/>
    </w:p>
    <w:p>
      <w:pPr>
        <w:pStyle w:val="BookText"/>
        <w:rPr/>
      </w:pPr>
      <w:bookmarkEnd w:id="123"/>
      <w:r>
        <w:rPr>
          <w:rFonts w:ascii="IRNazanin" w:hAnsi="IRNazanin" w:eastAsia="IRNazanin"/>
          <w:color w:val="111111"/>
          <w:sz w:val="28"/>
          <w:sz w:val="28"/>
          <w:szCs w:val="28"/>
          <w:rtl w:val="true"/>
          <w:lang w:bidi="fa-IR"/>
        </w:rPr>
        <w:t>خشونت‌آمیز سیاسی و از جمله تروریسم را در آنها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پیش‌فرضی که این متن بر اساس آن نگارش یافته، این است که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بماهو ایدئولوژی رابطه ضروری با تروریسم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درباره رابطه ایدئولوژی و تروریسم اهمیت دارد ویژگی‌های درونی یک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مسئله قابل طرح است که آیا در کدام ایدئولوژی مؤلفه‌های رادیکالیسم و خشونت وجود دارد و در کدام ایدئولوژی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قرار باشد رابطه‌ای بین تروریسم و ایدئولوژی باشد یکی از دو حالت زیر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تروریستی، یا توسط برخی ایدئولوژی‌های فراگیر و معین که 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 مورد مشروعیت بخشی قرار گرفته‌اند؛ یا سازمان‌های تروریستی مبتنی بر هیچ مکتب سیاسی مشخصی تلاش نکرده‌اند به رفتار تروریستی خویش مشروعیت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پیش‌رو ضمن بیان برخی وجوه تروریسم و ایدئولوژی در واقع به تبیین ایدئولوژی‌های رادیکالی نظر دارد که به مشروعیت‌بخشی رفتارهای تروریستی انجامیده‌اند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مقاله به مسئله سوم ایدئولوژی می‌پردازد</w:t>
      </w:r>
      <w:r>
        <w:rPr>
          <w:rFonts w:eastAsia="IRNazanin" w:cs="IRNazanin"/>
          <w:color w:val="111111"/>
          <w:sz w:val="28"/>
          <w:szCs w:val="28"/>
          <w:rtl w:val="true"/>
          <w:lang w:bidi="fa-IR"/>
        </w:rPr>
        <w:t>.</w:t>
      </w:r>
    </w:p>
    <w:p>
      <w:pPr>
        <w:pStyle w:val="Heading3"/>
        <w:numPr>
          <w:ilvl w:val="2"/>
          <w:numId w:val="1"/>
        </w:numPr>
        <w:rPr/>
      </w:pPr>
      <w:bookmarkStart w:id="124" w:name="__RefHeading___Toc2422823_2035185390"/>
      <w:bookmarkStart w:id="125" w:name="_Toc42"/>
      <w:bookmarkEnd w:id="124"/>
      <w:r>
        <w:rPr>
          <w:rtl w:val="true"/>
        </w:rPr>
        <w:t>اول</w:t>
      </w:r>
      <w:r>
        <w:rPr>
          <w:rtl w:val="true"/>
        </w:rPr>
        <w:t xml:space="preserve">. </w:t>
      </w:r>
      <w:r>
        <w:rPr>
          <w:rtl w:val="true"/>
        </w:rPr>
        <w:t>دریافت‌هایی از ایدئولوژی و تحولات تروریسم مبتنی بر ایدئولوژی</w:t>
      </w:r>
      <w:bookmarkEnd w:id="1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به گونه‌های مختلفی توسط نویسندگان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یورگنزمیر مهم‌ترین عامل موجود در ایدئولوژی را تأکید بر تجربه مشترک افراد در جوامع خاص می‌داند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جاناتان فاکس معتقد است ایدئولوژی چهار کارویژه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دیدگاهی ارزش‌محور نسبت به مسائل مختلف؛ به وجود آوردن مبنایی برای عمل، مبتنی بر آن ارزش‌ها؛ ایجاد وفاداری سازمانی نسبت به گروه؛ و مشروعیت‌سازی برای اشخاص، سازمان‌ها و اقدامات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مسئله ایدئولوژی دارای کارکرد نظم‌بخشی و قدرت‌بخشی به افراد و ایجاد احساس آرامش </w:t>
      </w:r>
    </w:p>
    <w:p>
      <w:pPr>
        <w:pStyle w:val="BookText"/>
        <w:rPr/>
      </w:pPr>
      <w:r>
        <w:rPr>
          <w:rFonts w:ascii="IRNazanin" w:hAnsi="IRNazanin" w:eastAsia="IRNazanin"/>
          <w:color w:val="111111"/>
          <w:sz w:val="28"/>
          <w:sz w:val="28"/>
          <w:szCs w:val="28"/>
          <w:rtl w:val="true"/>
          <w:lang w:bidi="fa-IR"/>
        </w:rPr>
        <w:t>در آنها می‌باشد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هرچند در ادبیات تروریسم تقریباً در مورد هر مسئله اختلاف‌نظر گسترده وجود داشته و کمتر اجماع به چشم می‌خورد اما این مسئله روشن است که الزاماً تمام تروریست‌ها دارای انگیزه ایدئولوژیک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تأکید کرد ایدئولوژی یکی از محورهای اصلی تروریسم جدید</w:t>
      </w:r>
      <w:r>
        <w:rPr>
          <w:rStyle w:val="FootnoteAnchor"/>
          <w:rtl w:val="true"/>
        </w:rPr>
        <w:footnoteReference w:id="89"/>
      </w:r>
      <w:r>
        <w:rPr>
          <w:rFonts w:ascii="IRNazanin" w:hAnsi="IRNazanin" w:eastAsia="IRNazanin"/>
          <w:color w:val="111111"/>
          <w:sz w:val="28"/>
          <w:sz w:val="28"/>
          <w:szCs w:val="28"/>
          <w:rtl w:val="true"/>
          <w:lang w:bidi="fa-IR"/>
        </w:rPr>
        <w:t>می‌باشد که بنابر آمار می‌تواند خطرناکتر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تروریسم انتحاری که یکی از شاخه‌های اصلی تروریسم جدید است با رشد فزاینده‌ای در سالهای اخیر مواجه بوده است و هر چند به لحاظ تعداد عملیات انتحاری،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اقدامات تروریستی بین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شده است ولی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کشتار را به خود اختصاص داده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برخی از نویسندگان معتقدند عموماً تروریسم ایدئولوژیک با تروریسم انتحاری ارتباط مستقیم دارد اما برخی نیز چنین ارتباطی را رد می‌کنند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بر اساس یک مطالعه تطبیقی از اقدامات تروریستی انتحاری بین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کمتر از نیمی از اقدامات تروریستی انتحاری با ریشه‌های ایدئولوژیک صورت گرفته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مجموع، ایدئولوژی می‌تواند به شکل سازمانی و نیز فردی اقدام تروریسم انتحاری را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نباید از نظر دور داشت که مؤلفه‌های ایدئولوژیک، هم در تروریسم سکولار و هم در تروریسم مبتنی بر انحرافات مذهبی جهت رسیدن به اهداف خود دیده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تروریسم انتحاری در تروریسم پیشامدرن نظیر حشاشین و سیکاری‌ها نیز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تروریسم جدید این مسئله به شکل گسترده و سازمان‌یافته‌ای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گذشته این مسئله بیشتر جنبه شخصی داشت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هر چند اقدامات انتحاری، هم در تروریسم ایدئولوژیک شبه مذهبی و هم تروریسم ایدئولوژیک سکولار </w:t>
      </w:r>
    </w:p>
    <w:p>
      <w:pPr>
        <w:pStyle w:val="BookText"/>
        <w:rPr/>
      </w:pPr>
      <w:r>
        <w:rPr>
          <w:rFonts w:ascii="IRNazanin" w:hAnsi="IRNazanin" w:eastAsia="IRNazanin"/>
          <w:color w:val="111111"/>
          <w:sz w:val="28"/>
          <w:sz w:val="28"/>
          <w:szCs w:val="28"/>
          <w:rtl w:val="true"/>
          <w:lang w:bidi="fa-IR"/>
        </w:rPr>
        <w:t>انجام می‌شود ولی اهمیت و تعداد آن در موارد شبه‌مذهبی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کارایی توسل به این نوع تروریسم موفقیت‌آمیزتر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عوامل این حملات اکثراً جوانان بودند ولی این ترکیب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ترکیب جنسیتی این عاملان نیز دستخوش تغییر شده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http://www.carlisle.army.mil/ssi/Pubs/PubResult.cfm/hurl/PubID=408/FEMALE-SUICIDE-BOMBERS.cfm</w:t>
      </w:r>
    </w:p>
    <w:p>
      <w:pPr>
        <w:pStyle w:val="BookText"/>
        <w:rPr/>
      </w:pPr>
      <w:r>
        <w:rPr>
          <w:rFonts w:ascii="IRNazanin" w:hAnsi="IRNazanin" w:eastAsia="IRNazanin"/>
          <w:color w:val="111111"/>
          <w:sz w:val="28"/>
          <w:sz w:val="28"/>
          <w:szCs w:val="28"/>
          <w:rtl w:val="true"/>
          <w:lang w:bidi="fa-IR"/>
        </w:rPr>
        <w:t>استفاده از زنان در عملیات انتحاری بر اساس مذاهب مختلف با مقاومت‌هایی روبه‌رو بوده است ولی در سال‌های اخیر با توجه به قابلیت استتار و پیش‌بینی‌ناپذیری بیشتر و نیز امکان جلب ترحم عمومی گسترده‌تر استفاده از زنان در این عملیات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تروریست‌ها نمی‌توانند از جمعیت بالای زنان در گروه‌های خود صرف‌نظر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سوی دیگر پیشرفت‌های تکنولوژیک سبب پیچیده‌تر شدن رفتار تروریست‌های 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مواد به کار گرفته شده در اثر این پیشرفت‌ها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نیز در دو سال گذشته شاهد افزایش این اقدامات هستیم که در منازعات قومی و قبیله‌ای با استفاده از روش‌های انتحاری اقدام به ترور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روند در آسیای جنوب شرقی نیز به شدت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گروهک‌هایی نظیر جندالله در مواردی در داخل کشور اقدام به استفاده از این شیوه ترور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در کشور توسط سازمان مجاهدین خلق مسبوق به سابقه است، در سال‌های اخیر بیشتر تحت‌تأثیر روش‌هایی است که از سایر گروه‌های سلفی و وهابی در عراق و افغانستان و پاکستان به این گروه‌ها به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توجه کرد که رسانه در القای ارتباط ایدئولوژی و تروریسم نقش انکارناپذیری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تروریستی انتحاری اغلب توسط رسانه‌ها به افراد بنیادگرای افراطی ایدئولوژیک نسبت داده می‌شود که تصورات آرمانگرایانه‌ای دارند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York: Random House, 2006, p. 117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سرد شکل بروز و ظهور قیام‌های ایدئولوژیک تغییرات جدی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جنبش‌های ایدئولوژیک، قومی و نژادی و هواداری‌های مبتنی</w:t>
      </w:r>
    </w:p>
    <w:p>
      <w:pPr>
        <w:pStyle w:val="BookText"/>
        <w:rPr/>
      </w:pPr>
      <w:r>
        <w:rPr>
          <w:rFonts w:ascii="IRNazanin" w:hAnsi="IRNazanin" w:eastAsia="IRNazanin"/>
          <w:color w:val="111111"/>
          <w:sz w:val="28"/>
          <w:sz w:val="28"/>
          <w:szCs w:val="28"/>
          <w:rtl w:val="true"/>
          <w:lang w:bidi="fa-IR"/>
        </w:rPr>
        <w:t>بر هویت خاص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غفلت بسیاری از متفکران سکولار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ایالات متحده شکل‌گیری جنبش راست ایدئولوژیک در اعتراض به بی‌اعتمادی عمومی نسبت به اقدامات ضداخلاقی دولت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نیز رویکردهای رادیکال ایدئولوژیک پس از جنگ جهانی دوم در آمریکا شکل گرفت که طی آن مبلغان و مسیحیان نسبت به آمیزش نژادی و قومیتی و توطئه یهودیان هشدار داده و هویت مسیحی را در معرض خطر اعلام کردند و بر این اساس جنبش‌های رادیکال و مبارزه‌جویانه‌ای شکل گرفت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مگنوس رانستورپ شکل‌گیری آگاهی ایدئولوژیک را به فرایند جهانی شدن مرتبط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مضمحل شدن سریع علقه‌های سنتی فرهنگی و اجتماعی درون و میان جوامع مختلف در نتیجه فرایند جهانی شدن، به همراه میراث تاریخی و سرکوب سیاسی افراد و نیز بی‌عدالتی اقتصادی و شکاف‌ها و آشوب‌های اجتماعی در میان مذاهب افراطی سبب بروز جنبش‌های گسترده در نتیجه احساس بی‌ثباتی، آسیب‌پذیری و پیش‌بینی‌ناپذیری حال و آینده می‌شود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Journal of International Affairs, Summer 1996, 50, no.1, pp.45-46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را نیز می‌توان ارائه کرد که بخشی از ریشه‌های تروریسم به ساختار ناعادلانه نظام بین‌الملل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این نظریه معتقد است که اسلام‌گرایی در خاورمیانه در اعتراض به غربگرایی به حالت رادیکال درآمد و جریانات ضدغربی به اشکال مختلف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توجه به ترکیب آن با دولت‌های شکست‌خورده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خاورمیانه سبب شدت عمل گروه‌های رادیکال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شرایطی که این دولت‌ها ناتوان از ارائه خدمات می‌شوند گروه‌های تروریستی سعی می‌کنند با خدمات‌رسانی به مردم برای خویش مشروعیت‌سازی کرده و دولت را ناکارآمد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ایدئولوژیک به دنبال تغییرات</w:t>
      </w:r>
      <w:bookmarkStart w:id="126" w:name="pg4799_56840"/>
    </w:p>
    <w:p>
      <w:pPr>
        <w:pStyle w:val="BookText"/>
        <w:rPr/>
      </w:pPr>
      <w:bookmarkEnd w:id="126"/>
      <w:r>
        <w:rPr>
          <w:rFonts w:ascii="IRNazanin" w:hAnsi="IRNazanin" w:eastAsia="IRNazanin"/>
          <w:color w:val="111111"/>
          <w:sz w:val="28"/>
          <w:sz w:val="28"/>
          <w:szCs w:val="28"/>
          <w:rtl w:val="true"/>
          <w:lang w:bidi="fa-IR"/>
        </w:rPr>
        <w:t>سیستمی در دولتهاست و حتی در سازمان‌هایی مانند القاعده به دنبال جایگزینی دولت – ملتها با دولت – ملت جدید نیست بلکه بنیان دولت – ملت را مورد هدف قرار می‌دهد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HI: Asia-Pacific Center of Security Studies, 2004), p. 247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422825_2035185390"/>
      <w:bookmarkStart w:id="128" w:name="_Toc43"/>
      <w:bookmarkEnd w:id="127"/>
      <w:r>
        <w:rPr>
          <w:rtl w:val="true"/>
        </w:rPr>
        <w:t>دوم</w:t>
      </w:r>
      <w:r>
        <w:rPr>
          <w:rtl w:val="true"/>
        </w:rPr>
        <w:t xml:space="preserve">. </w:t>
      </w:r>
      <w:r>
        <w:rPr>
          <w:rtl w:val="true"/>
        </w:rPr>
        <w:t>سه رویکرد تئوریک در تبیین نسبت تأثیر ایدئولوژی بر تروریسم</w:t>
      </w:r>
      <w:bookmarkEnd w:id="128"/>
    </w:p>
    <w:p>
      <w:pPr>
        <w:pStyle w:val="Heading4"/>
        <w:numPr>
          <w:ilvl w:val="3"/>
          <w:numId w:val="1"/>
        </w:numPr>
        <w:rPr/>
      </w:pPr>
      <w:bookmarkStart w:id="129" w:name="__RefHeading___Toc2422827_2035185390"/>
      <w:bookmarkStart w:id="130" w:name="_Toc44"/>
      <w:bookmarkEnd w:id="129"/>
      <w:r>
        <w:rPr/>
        <w:t>1</w:t>
      </w:r>
      <w:r>
        <w:rPr>
          <w:rtl w:val="true"/>
        </w:rPr>
        <w:t xml:space="preserve">. </w:t>
      </w:r>
      <w:r>
        <w:rPr>
          <w:rtl w:val="true"/>
        </w:rPr>
        <w:t>مبناگرایان</w:t>
      </w:r>
      <w:bookmarkEnd w:id="13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مبناگرایان معتقدند شباهت‌ها و تضادهای فرهنگی سبب شکل‌گیری همگرایی و واگرایی میان ملت‌ها و دولت‌ها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هویت‌های مختلف قومی، مذهبی، زبانی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میان افراد این گروه‌ها حس اشتراک و وحدت شکل گرفته و در برابر سایر هویت‌ها اقدام به غیریت‌سازی و در نهایت توسل به خشونت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گروه‌ها و فرقه‌ها که دارای اشتراکاتی هستند نیز سعی می‌کنند اختلافات خود را به منظور ایجاد جبهه واحد علیه دشمنان فیصله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بروز منازعات گسترده بین این گروه‌ها و بروز تروریسم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مبناگرایان معتقدند به لحاظ داخلی در بسیاری از کشورها تلاش می‌شود با تمسک به ایدئولوژی و سنت‌های سرکوب شده گروه‌ها و اقلیت‌ها و نیز افراد تحت سلطه حاکمان، هویت خویش را بازیافته و یا هویت جدید برای خویش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چند فرهنگی نظیر بوسنی، اندونزی، نیجریه یا سودان می‌تواند نزاع‌های جدی میان جوامع و فرهنگ‌های رقیب درگرفته و شورش‌ها و جنگ‌های داخلی شکل بگیرد که در نهایت کل جامعه را به سقوط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یا یک فرهنگ غلبه می‌یابد و یا درگیری‌ها به شکل مزمن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چنین حالتی ممکن است طرف سومی به حمایت از یک خرده‌فرهنگ خاص وارد منازعه شده و شرایط را پیچیده‌تر نماید و احتمالاً باعث ورود دولت‌های دیگر و نیز تمدن‌های مختلف شده و این </w:t>
      </w:r>
      <w:bookmarkStart w:id="131" w:name="pg4799_56842"/>
    </w:p>
    <w:p>
      <w:pPr>
        <w:pStyle w:val="BookText"/>
        <w:rPr/>
      </w:pPr>
      <w:bookmarkEnd w:id="131"/>
      <w:r>
        <w:rPr>
          <w:rFonts w:ascii="IRNazanin" w:hAnsi="IRNazanin" w:eastAsia="IRNazanin"/>
          <w:color w:val="111111"/>
          <w:sz w:val="28"/>
          <w:sz w:val="28"/>
          <w:szCs w:val="28"/>
          <w:rtl w:val="true"/>
          <w:lang w:bidi="fa-IR"/>
        </w:rPr>
        <w:t>نبرد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 اساس رویکرد مبنا‌گرایی، نزاع‌ها ریشه در تفاوت‌های هویتی و فرهنگی و نگرشی و نیز تفاوت در سنت‌های ایدئولوژیک و جهان‌بینی‌های گروه‌های مختلف درون یک کشور داشته و صرف این تفاوت‌ها به همراه برخی شرایط تسهیل‌کننده می‌تواند باعث بروز خشونت و در بدترین شکل آن تروریسم گردد</w:t>
      </w:r>
      <w:r>
        <w:rPr>
          <w:rFonts w:eastAsia="IRNazanin" w:cs="IRNazanin"/>
          <w:color w:val="111111"/>
          <w:sz w:val="28"/>
          <w:szCs w:val="28"/>
          <w:rtl w:val="true"/>
          <w:lang w:bidi="fa-IR"/>
        </w:rPr>
        <w:t>.</w:t>
      </w:r>
    </w:p>
    <w:p>
      <w:pPr>
        <w:pStyle w:val="Heading4"/>
        <w:numPr>
          <w:ilvl w:val="3"/>
          <w:numId w:val="1"/>
        </w:numPr>
        <w:rPr/>
      </w:pPr>
      <w:bookmarkStart w:id="132" w:name="__RefHeading___Toc2422829_2035185390"/>
      <w:bookmarkStart w:id="133" w:name="_Toc45"/>
      <w:bookmarkEnd w:id="132"/>
      <w:r>
        <w:rPr/>
        <w:t>2</w:t>
      </w:r>
      <w:r>
        <w:rPr>
          <w:rtl w:val="true"/>
        </w:rPr>
        <w:t xml:space="preserve">. </w:t>
      </w:r>
      <w:r>
        <w:rPr>
          <w:rtl w:val="true"/>
        </w:rPr>
        <w:t>ابزارگرایان</w:t>
      </w:r>
      <w:bookmarkEnd w:id="1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از پژوهشگران، ابزارگرایان هستند که معتقدند تفاوت در سنت‌های ایدئولوژی و جهان‌بینی‌های آنان علت بروز تروریسم و منازعات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دسته از متفکران، منکر اهمیت نقش جنبش‌های ایدئولوژیک و افزایش تعداد آنها در عصر حاضر نیستند اما این مسئله را نتیجه نابرابری و بی‌عدالتی اقتصادی، اجتماعی و سیاسی درون کشورها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ابزارگرایان معتقدند به لحاظ داخلی، سیاسی شدن ایدئولوژی و رادیکالیزه شدن آن در جوامع در زمان رکود اقتصادی و واگرایی اجتماعی یا فروپاشی دولت‌ها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معرض فقر و تهدیدهای روحی و جسمی و نیز به حاشیه رانده شده جهت رسیدن به آرامش به ایدئولوژی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ایدئولوژی به عنوان ابزاری برای تسکین آلام افراد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نخبگان منتقد وضع موجود با استفاده از عامل ایدئولوژی سعی در بسیج افراد ناراضی در جهت کسب امتیاز سیاسی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دشمن خواندن مخالفان و توسل به برخی مناسک و مفاهیم ایدئولوژیک مردم را علیه افراد و اقدامات خاص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مسائلی در کشورهای قدرتمند اقتصادی یا کشورهایی که اوضاع مساعد معیشتی دارند به نسبت کشورهای فقیر و در حال توسعه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 رابرت گر در این رابطه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منازعات سیاسی – قومی بسیار پیچیده است و به راحتی نمی‌توان آن را به عاملی خاص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عواملی نظیر دشمنی‌های تاریخی یا تفاوت‌های ایدئولوژی عمدتاً به این دلیل اهمیت می‌یابد که رهبران از این عوامل در جهت بسیج افراد و گروه‌ها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عوامل علت اصلی درگیری نیست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ابزارگرایان معتقدند رهبران و نخبگان سیاسی با استفاده ابزاری از سنت‌های مقدس و مسائل فرهنگی و قومی – ایدئولوژی که در همه جوامع به شکل گسترده وجود دارد اقدام به همراهی مردم با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صرف وجود این مفاهیم و مسائل ایدئولوژیک نمی‌تواند عامل برانگیزاننده جهت اقدام تروریستی و خشونت‌بار گردد بلکه نیازمند وجود شکاف‌های اقتصادی، اجتماعی و سیاسی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جامعه‌ای با وجود مشکلات مختلف رهبران می‌توانند از عامل ایدئولوژی استفاده نمایند، در این حالت ارتباط ایدئولوژی و خشونت ارتباطی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ابزارگرایان جهت اثبات مدعای خود به منازعات و جنگ‌های کشورهایی اشاره می‌کنند که به لحاظ ایدئولوژیک متجانس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 قبیله‌ای در سومالی یا نسل‌کشی در رواندا نمونه‌های بارزی از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اقدامات خشونت‌بار دیده می‌شود رقابت نخبگان داخلی است که برای کسب قدرت دست به هر کاری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نای در پاسخ به این موارد معتقد است که ما شاهد شکل‌گیری نظم جدید و منسجمی نیستیم بلکه نوعی واگرایی و منطقه‌گرایی در حال رخ دادن است که از منطق جنگ تمدنی هانتینگتن تبعیت نمی‌کند بلکه ناشی از تفاوت‌های کوچک و خودپسندی‌ها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تمایزات کوچک میان گروه‌ها سبب منازعه و تروریسم می‌شود تا اختلافات گسترده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ابزارگرایان معتقدند ورود ایدئولوژی به منازعات سبب پیچیده‌تر شدن فضای آنها و نیز شدت گرفتن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134" w:name="pg4799_56846"/>
    </w:p>
    <w:p>
      <w:pPr>
        <w:pStyle w:val="BookText"/>
        <w:rPr/>
      </w:pPr>
      <w:bookmarkEnd w:id="134"/>
      <w:r>
        <w:rPr>
          <w:rFonts w:ascii="IRNazanin" w:hAnsi="IRNazanin" w:eastAsia="IRNazanin"/>
          <w:color w:val="111111"/>
          <w:sz w:val="28"/>
          <w:sz w:val="28"/>
          <w:szCs w:val="28"/>
          <w:rtl w:val="true"/>
          <w:lang w:bidi="fa-IR"/>
        </w:rPr>
        <w:t>اساس این رویکرد برخی اقدامات تروریستی در داخل کشور پس از انقلاب اسلامی که بر اساس توجیهات ایدئولوژیک از جمله گروه‌هایی نظیر فرقان و منافقین صورت گرفت را می‌توان توصیف کرد</w:t>
      </w:r>
      <w:r>
        <w:rPr>
          <w:rFonts w:eastAsia="IRNazanin" w:cs="IRNazanin"/>
          <w:color w:val="111111"/>
          <w:sz w:val="28"/>
          <w:szCs w:val="28"/>
          <w:rtl w:val="true"/>
          <w:lang w:bidi="fa-IR"/>
        </w:rPr>
        <w:t>.</w:t>
      </w:r>
    </w:p>
    <w:p>
      <w:pPr>
        <w:pStyle w:val="Heading4"/>
        <w:numPr>
          <w:ilvl w:val="3"/>
          <w:numId w:val="1"/>
        </w:numPr>
        <w:rPr/>
      </w:pPr>
      <w:bookmarkStart w:id="135" w:name="__RefHeading___Toc2422831_2035185390"/>
      <w:bookmarkStart w:id="136" w:name="_Toc46"/>
      <w:bookmarkEnd w:id="135"/>
      <w:r>
        <w:rPr/>
        <w:t>3</w:t>
      </w:r>
      <w:r>
        <w:rPr>
          <w:rtl w:val="true"/>
        </w:rPr>
        <w:t xml:space="preserve">. </w:t>
      </w:r>
      <w:r>
        <w:rPr>
          <w:rtl w:val="true"/>
        </w:rPr>
        <w:t>سازه‌انگاران</w:t>
      </w:r>
      <w:bookmarkEnd w:id="136"/>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تئوریک سوم پیرامون ارتباط ایدئولوژی و تروریسم میان دو نظریه قبلی قرار گرفته و رویکردی مبتنی بر سازه‌انگاری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سازه‌انگاران منازعات اجتماعی و تروریسم را ناشی از ساختار معرفتی نظیر ایدئولوژی، ناسیونالیسم، قومیت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ساختارها که متشکل از برداشت‌ها، تصورات و دانش اجتماعی مشترک است مفاهیمی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مبنای مفاهیم ارزش – محور برای بازیگران ایجاد می‌کنند که بر گزینه‌های استراتژیک آنها تأثیر می‌گذارد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سازه‌انگاران و ابزارگرایان در دو محور با یکدیگر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هر دو تئوری قدرت و منافع نقش اساسی در توجیه سیاست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گاهی منتقدان این مسئله را نادیده می‌گیرند با وجود این، هرگز سازه‌انگاران نقش انگیزه‌های فردی و مادی را در رفتار اجتماعی انسان نادیده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سازه‌انگاران به آن می‌پردازند آن است که قدرت و منافع ریشه در ساختارهای معرفتی دارد که به آنها معنا می‌بخشد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اشتراک دیگر دو رویکرد در میزان اهمیتی است که هر دو به نقش رهبران سیاسی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تروریسم به تنهایی و در خلأ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تروریستی گسترده تنها زمانی شکل می‌گیرد که رهبران سیاسی تنها راه رسیدن به اهداف خود را در بسیج گسترده گروه‌ها جهت انجام استراتژی‌های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رهبران مصمم، گروه‌ها ممکن است اقدام به شورش نمایند ولی اقدام سازمان‌یافته </w:t>
      </w:r>
    </w:p>
    <w:p>
      <w:pPr>
        <w:pStyle w:val="BookText"/>
        <w:rPr/>
      </w:pPr>
      <w:r>
        <w:rPr>
          <w:rFonts w:ascii="IRNazanin" w:hAnsi="IRNazanin" w:eastAsia="IRNazanin"/>
          <w:color w:val="111111"/>
          <w:sz w:val="28"/>
          <w:sz w:val="28"/>
          <w:szCs w:val="28"/>
          <w:rtl w:val="true"/>
          <w:lang w:bidi="fa-IR"/>
        </w:rPr>
        <w:t>سیستمی صورت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بدون بسیج گروه‌ها رهبران توانایی کنترل و سازماندهی اقدام تروریستی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رهبران اقدام تروریستی را به سود خود تشخیص دهند از سنت‌های ایدئولوژیک جهت تحریک و تهییج مردم استفاده می‌کنند تا اقدامات خود را مشروع جلوه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سازه‌انگاران در مسائلی با ابزارگرایان اتفاق‌نظر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ابزارگرایان معتقدند رهبران می‌توانند با دستکاری سنت‌های ایدئولوژیک اقدام به بسیج مردم و گروه‌ها و نیز توجیه اقدامات خود نمایند؛ سازه‌انگاران تأکید دارند سنت‌های ایدئولوژیک ساختارهایی بیناذهنی بوده که طول عمر مشخصی داشته که با توجه به شرایط اجتماعی و گفتمانی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ونت این سنت‌ها از ادراک کارگزارانی که آنها را اعمال می‌کنند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رهبران چندان نمی‌توانند بر این سنت‌ها و تفاسیر آن تأثیر گذارده و گروه‌ها را به هر شکل که خواستند تهییج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تفسیر این سنت‌های ایدئولوژیک دارای چارچوبی است که هر فرد نمی‌تواند بدون داشتن مرجعیت و اهلیت خاص به آن مبادرت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ممکن است رویکردهای مخالفی نیز ظهور نماید که برخلاف نظر نخبگان سیاسی تفاسیر مغایر ارائه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مواردی که رهبران مردم را برای شرکت در جنگ بر اساس آموزه‌های ایدئولوژیک دعوت می‌کنند ممکن است گروهی دیگر از نخبگان ایدئولوژیک این جنگ را خلاف همان ایدئولوژی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نهایی، این مخاطبان هستند که در مورد تفسیر درست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سازه‌انگاران ایدئولوژی را متغیری مداخله‌گر</w:t>
      </w:r>
      <w:r>
        <w:rPr>
          <w:rStyle w:val="FootnoteAnchor"/>
          <w:rtl w:val="true"/>
        </w:rPr>
        <w:footnoteReference w:id="106"/>
      </w:r>
      <w:r>
        <w:rPr>
          <w:rFonts w:ascii="IRNazanin" w:hAnsi="IRNazanin" w:eastAsia="IRNazanin"/>
          <w:color w:val="111111"/>
          <w:sz w:val="28"/>
          <w:sz w:val="28"/>
          <w:szCs w:val="28"/>
          <w:rtl w:val="true"/>
          <w:lang w:bidi="fa-IR"/>
        </w:rPr>
        <w:t>می‌دانند که در یک منازعه بر انتخاب‌های رفتاری افراد می‌تواند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تأثیر ایدئولوژی بر تروریسم مبهم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ایدئولوژی می‌تواند اقدامات </w:t>
      </w:r>
      <w:bookmarkStart w:id="137" w:name="pg4799_56850"/>
    </w:p>
    <w:p>
      <w:pPr>
        <w:pStyle w:val="BookText"/>
        <w:rPr/>
      </w:pPr>
      <w:bookmarkEnd w:id="137"/>
      <w:r>
        <w:rPr>
          <w:rFonts w:ascii="IRNazanin" w:hAnsi="IRNazanin" w:eastAsia="IRNazanin"/>
          <w:color w:val="111111"/>
          <w:sz w:val="28"/>
          <w:sz w:val="28"/>
          <w:szCs w:val="28"/>
          <w:rtl w:val="true"/>
          <w:lang w:bidi="fa-IR"/>
        </w:rPr>
        <w:t>تروریستی را از طریق توجیه اقدامات مسلحانه خشن، شدت بخشد و از سوی دیگر می‌تواند با استناد به نفی خشونت باعث کاهش شدت اقدامات خشونت‌بار شود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38" w:name="__RefHeading___Toc2422833_2035185390"/>
      <w:bookmarkStart w:id="139" w:name="_Toc47"/>
      <w:bookmarkEnd w:id="138"/>
      <w:r>
        <w:rPr>
          <w:rtl w:val="true"/>
        </w:rPr>
        <w:t>سوم</w:t>
      </w:r>
      <w:r>
        <w:rPr>
          <w:rtl w:val="true"/>
        </w:rPr>
        <w:t xml:space="preserve">. </w:t>
      </w:r>
      <w:r>
        <w:rPr>
          <w:rtl w:val="true"/>
        </w:rPr>
        <w:t>تبیین رابطه ایدئولوژی و تروریسم</w:t>
      </w:r>
      <w:bookmarkEnd w:id="139"/>
    </w:p>
    <w:p>
      <w:pPr>
        <w:pStyle w:val="BookText"/>
        <w:rPr/>
      </w:pPr>
      <w:r>
        <w:rPr>
          <w:rFonts w:ascii="IRNazanin" w:hAnsi="IRNazanin" w:eastAsia="IRNazanin"/>
          <w:color w:val="111111"/>
          <w:sz w:val="28"/>
          <w:sz w:val="28"/>
          <w:szCs w:val="28"/>
          <w:rtl w:val="true"/>
          <w:lang w:bidi="fa-IR"/>
        </w:rPr>
        <w:t>مبتنی بر برخی تعاریف، ایدئولوژی باعث ایجاد احساس آرامش و معنابخشی به زندگی افراد و جوامع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باعث گسترش امید و وفاداری در بین افراد می‌شود که این امر گاهی سبب بروز اقدامات خشونت‌آمیز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در جهت دفاع از آنچه ارزشهای ایدئولوژی خوانده می‌شود صورت می‌گیرد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برخی از متخصصانی که به بررسی نقش ایدئولوژی در شکل‌گیری تروریسم می‌پردازند معتقدند ایدئولوژی متغیری مستقل است که می‌تواند خشونت را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نقش تحریک‌کننده و مشوق و بسیج‌کنندگی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ارتباط ایدئولوژی با تروریسم بسیار پیچیده بوده و به سادگی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یورگنزمایر خشونت ایدئولوژیک را بخشی از مبارزه جهانی میان خیر و شری می‌داند که در زمان و مکانی واقعی و میان جوامعی رخ می‌دهد که در بسیاری مواقع افراد درگیر در این مبارزه به ایده‌های ایدئولوژی جهت توجیه اقدامات خویش دست می‌زنند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دیگر خشونت وجود تصور محاصره</w:t>
      </w:r>
      <w:r>
        <w:rPr>
          <w:rStyle w:val="FootnoteAnchor"/>
          <w:rtl w:val="true"/>
        </w:rPr>
        <w:footnoteReference w:id="110"/>
      </w:r>
      <w:r>
        <w:rPr>
          <w:rFonts w:ascii="IRNazanin" w:hAnsi="IRNazanin" w:eastAsia="IRNazanin"/>
          <w:color w:val="111111"/>
          <w:sz w:val="28"/>
          <w:sz w:val="28"/>
          <w:szCs w:val="28"/>
          <w:rtl w:val="true"/>
          <w:lang w:bidi="fa-IR"/>
        </w:rPr>
        <w:t>توسط بیگانگان است و همواره این احساس وجود دارد که مبانی ایدئولوژیک آنها مورد تهاجم واقع شده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مسئله محاصره در میان افراد تندروی ایدئولوژیک گاهی ناشی از نیاز تفکیک میان خود و عالم خارج می‌باشد، به عنوان مثال سلفی‌های رادیکال دنیای دوگانه‌ای از خود و دیگری تعریف می‌کنند که مرز پاکی و پلیدی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مرزبندی سبب </w:t>
      </w:r>
    </w:p>
    <w:p>
      <w:pPr>
        <w:pStyle w:val="BookText"/>
        <w:rPr/>
      </w:pPr>
      <w:r>
        <w:rPr>
          <w:rFonts w:ascii="IRNazanin" w:hAnsi="IRNazanin" w:eastAsia="IRNazanin"/>
          <w:color w:val="111111"/>
          <w:sz w:val="28"/>
          <w:sz w:val="28"/>
          <w:szCs w:val="28"/>
          <w:rtl w:val="true"/>
          <w:lang w:bidi="fa-IR"/>
        </w:rPr>
        <w:t>می‌شود تروریست‌ها به خود اجازه حذف فیزیکی و نابودی دیگران را بدهند زیرا از دیدگاه آنها این افراد لایق زندگی نبوده و باید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تفکر به نوعی به تفکر دیالکتیکی جهانی ناشی از مبارزه مؤمنان و کفار، نظم و بی‌نظمی، عدالت و بی‌عدالتی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جهان‌بینی دوگانه سبب تسهیل جنگ تمام‌عیار با دشمن می‌شود و می‌تواند خشونت بی‌حد و حصری دربر داشته باشد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این تفاسیر و توجیهات مسلماً در بخشی از گروه‌هایی که علیه نظام اسلامی در حال مبارزه هستند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جندالله با استناد به آموزه‌های سلفی و رادیکال، خود را در تقابل با حکومت شیعی جمهوری اسلامی تعریف می‌کند و حتی حاضر است به افراد بی‌گناه اهل سنت نیز در راستای هدف خود، ضربه وارد کرده و عملاً میان قربانیان خود تفکیک قایل نمی‌شود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ایدئولوژی با استفاده از قابلیت جلب وفاداری افراد می‌تواند به اقدامات خشونت‌بار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راپاپورت معتقد است ایدئولوژی می‌تواند عامل وفاداری و تعهد افراد به گروه گردد و بیش از هر دولتی قابلیت بسیج افراد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مبتنی بر ایدئولوژی معتقد به وجود واقعیتی ایده‌آل</w:t>
      </w:r>
      <w:r>
        <w:rPr>
          <w:rStyle w:val="FootnoteAnchor"/>
          <w:rtl w:val="true"/>
        </w:rPr>
        <w:footnoteReference w:id="113"/>
      </w:r>
      <w:r>
        <w:rPr>
          <w:rFonts w:ascii="IRNazanin" w:hAnsi="IRNazanin" w:eastAsia="IRNazanin"/>
          <w:color w:val="111111"/>
          <w:sz w:val="28"/>
          <w:sz w:val="28"/>
          <w:szCs w:val="28"/>
          <w:rtl w:val="true"/>
          <w:lang w:bidi="fa-IR"/>
        </w:rPr>
        <w:t>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بارزی از این مسئله گروه آئوم شین ریکیو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است که توسط سوکوآساهارا در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آساهارا در راستای توسعه گروه خود به دنبال ایجاد جامعه‌ای ایده‌آل جهت جایگزینی جامعه فاسد کنونی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ایجاد پادشاهی شامبالا</w:t>
      </w:r>
      <w:r>
        <w:rPr>
          <w:rStyle w:val="FootnoteAnchor"/>
          <w:rtl w:val="true"/>
        </w:rPr>
        <w:footnoteReference w:id="114"/>
      </w:r>
      <w:r>
        <w:rPr>
          <w:rFonts w:ascii="IRNazanin" w:hAnsi="IRNazanin" w:eastAsia="IRNazanin"/>
          <w:color w:val="111111"/>
          <w:sz w:val="28"/>
          <w:sz w:val="28"/>
          <w:szCs w:val="28"/>
          <w:rtl w:val="true"/>
          <w:lang w:bidi="fa-IR"/>
        </w:rPr>
        <w:t>را به عنوان جامعه‌ای آرمانی متشکل از افرادی که به قدرت روحی دست یافته‌اند،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آساهارا با تأسیس شرکت‌هایی و جذب سرمایه و کسب مصونیت‌هایی از نظارت دولتی توانست توسعه یافته و اقدامات تروریستی خود را </w:t>
      </w:r>
      <w:bookmarkStart w:id="140" w:name="pg4799_56854"/>
    </w:p>
    <w:p>
      <w:pPr>
        <w:pStyle w:val="BookText"/>
        <w:rPr/>
      </w:pPr>
      <w:bookmarkEnd w:id="140"/>
      <w:r>
        <w:rPr>
          <w:rFonts w:ascii="IRNazanin" w:hAnsi="IRNazanin" w:eastAsia="IRNazanin"/>
          <w:color w:val="111111"/>
          <w:sz w:val="28"/>
          <w:sz w:val="28"/>
          <w:szCs w:val="28"/>
          <w:rtl w:val="true"/>
          <w:lang w:bidi="fa-IR"/>
        </w:rPr>
        <w:t>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ایدئولوژی این گروه ریشه در بودائیزم داشته و از سویی ترکیبی از عقاید عرفانی شرق و غرب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آئوم شین ریکیو معتقدند انسان می‌تواند مراتبی از معرفت و آگاهی را ادراک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گروه به خدای هندوها، شیوا نیز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شیوا در آن است که وی خدای تخریب به شمار می‌آید و از این جهت اقدامات خشونت‌بار گروه را توجیه می‌کند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Weapons of Mass Destruction; a Case Study on the Aum Shinrikyo, Federal New Service, October 31,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ایدئولوژیک در طول تاریخ حتی توسط غربیان مدعی حقوق بشر نیز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مؤلفه‌های سکولار مانند مفاهیمی همچون حقوق بشر، دمکراسی، تجارت آزاد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رسوخ کرده‌اند و سبب شده‌اند به استناد آنها کشورهای غربی به تحمیل ایدئولوژی خود به کشورهای غیرمسیحی و حتی مسیحی ضعیف‌تر بپردازند و حتی از ایجاد جنگ نیز رویگردان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متخصصان معتقدند تروریست‌ها اهداف سیاسی و نه ایدئولوژیک دارند و ایدئولوژی تنها برای توجیه اقدامات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برای بسیاری از ترویست‌ها ایدئولوژی می‌تواند ابزاری جهت رسیدن به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عقاید، سازمان‌ها و مناسک ایدئولوژیک مکانیسمی جهت تسهیل نتیجه عمل تروریست‌ها بوده است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41" w:name="__RefHeading___Toc2422835_2035185390"/>
      <w:bookmarkStart w:id="142" w:name="_Toc48"/>
      <w:bookmarkEnd w:id="141"/>
      <w:r>
        <w:rPr>
          <w:rtl w:val="true"/>
        </w:rPr>
        <w:t>چهارم</w:t>
      </w:r>
      <w:r>
        <w:rPr>
          <w:rtl w:val="true"/>
        </w:rPr>
        <w:t xml:space="preserve">. </w:t>
      </w:r>
      <w:r>
        <w:rPr>
          <w:rtl w:val="true"/>
        </w:rPr>
        <w:t>روشهای ایدئولوژی در تسهیل تروریسم</w:t>
      </w:r>
      <w:bookmarkEnd w:id="142"/>
    </w:p>
    <w:p>
      <w:pPr>
        <w:pStyle w:val="Heading4"/>
        <w:numPr>
          <w:ilvl w:val="3"/>
          <w:numId w:val="1"/>
        </w:numPr>
        <w:rPr/>
      </w:pPr>
      <w:bookmarkStart w:id="143" w:name="__RefHeading___Toc2422837_2035185390"/>
      <w:bookmarkStart w:id="144" w:name="_Toc49"/>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به طور کلی برخی ایدئولوژی‌ها از چهار روش عمده توانسته‌اند اقدامات تروریستی را تسهیل کنند</w:t>
      </w:r>
      <w:r>
        <w:rPr>
          <w:rFonts w:eastAsia="IRNazanin" w:cs="IRNazanin"/>
          <w:color w:val="111111"/>
          <w:sz w:val="28"/>
          <w:szCs w:val="28"/>
          <w:rtl w:val="true"/>
          <w:lang w:bidi="fa-IR"/>
        </w:rPr>
        <w:t>:</w:t>
      </w:r>
    </w:p>
    <w:p>
      <w:pPr>
        <w:pStyle w:val="Heading4"/>
        <w:numPr>
          <w:ilvl w:val="3"/>
          <w:numId w:val="1"/>
        </w:numPr>
        <w:rPr/>
      </w:pPr>
      <w:bookmarkStart w:id="145" w:name="__RefHeading___Toc2422839_2035185390"/>
      <w:bookmarkStart w:id="146" w:name="_Toc50"/>
      <w:bookmarkEnd w:id="145"/>
      <w:r>
        <w:rPr/>
        <w:t>1</w:t>
      </w:r>
      <w:r>
        <w:rPr>
          <w:rtl w:val="true"/>
        </w:rPr>
        <w:t xml:space="preserve">. </w:t>
      </w:r>
      <w:r>
        <w:rPr>
          <w:rtl w:val="true"/>
        </w:rPr>
        <w:t>تبیین حیطه منازعه و اختلاف</w:t>
      </w:r>
      <w:bookmarkEnd w:id="1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ایدئولوژی در اکثر موارد علت اصلی اقدامات تروریستی نیست ولی ابزاری جهت توجیه برخی منازعات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تروریست‌ها منازعات خود را به جای چارچوب سیاسی در قالبی ایدئولوژیک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می‌شود برخی از پیروان </w:t>
      </w:r>
      <w:bookmarkStart w:id="147" w:name="pg4799_56856"/>
    </w:p>
    <w:p>
      <w:pPr>
        <w:pStyle w:val="BookText"/>
        <w:rPr/>
      </w:pPr>
      <w:bookmarkEnd w:id="147"/>
      <w:r>
        <w:rPr>
          <w:rFonts w:ascii="IRNazanin" w:hAnsi="IRNazanin" w:eastAsia="IRNazanin"/>
          <w:color w:val="111111"/>
          <w:sz w:val="28"/>
          <w:sz w:val="28"/>
          <w:szCs w:val="28"/>
          <w:rtl w:val="true"/>
          <w:lang w:bidi="fa-IR"/>
        </w:rPr>
        <w:t>گروه‌های تروریستی خود را برای رسیدن به هدف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با متعالی ساختن هدف، آن را جایگزین آمال شخصی کرده و لذا از هر اقدامی جهت رسیدن به هدف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تروریست‌ها در این تغییر شکل موفق شوند، بهتر می‌توانند افراد را در جهت اهداف خود بسیج نمایند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به عنوان مثال گروه‌هایی نظیر سازمان مجاهدین و جندالله علیه جمهوری اسلامی و یا طالبان و القاعده در کشورهایی نظیر افغانستان به چنین مسائلی متوسل می‌شوند</w:t>
      </w:r>
      <w:r>
        <w:rPr>
          <w:rFonts w:eastAsia="IRNazanin" w:cs="IRNazanin"/>
          <w:color w:val="111111"/>
          <w:sz w:val="28"/>
          <w:szCs w:val="28"/>
          <w:rtl w:val="true"/>
          <w:lang w:bidi="fa-IR"/>
        </w:rPr>
        <w:t>.</w:t>
      </w:r>
    </w:p>
    <w:p>
      <w:pPr>
        <w:pStyle w:val="Heading4"/>
        <w:numPr>
          <w:ilvl w:val="3"/>
          <w:numId w:val="1"/>
        </w:numPr>
        <w:rPr/>
      </w:pPr>
      <w:bookmarkStart w:id="148" w:name="__RefHeading___Toc2422841_2035185390"/>
      <w:bookmarkStart w:id="149" w:name="_Toc51"/>
      <w:bookmarkEnd w:id="148"/>
      <w:r>
        <w:rPr/>
        <w:t>2</w:t>
      </w:r>
      <w:r>
        <w:rPr>
          <w:rtl w:val="true"/>
        </w:rPr>
        <w:t xml:space="preserve">. </w:t>
      </w:r>
      <w:r>
        <w:rPr>
          <w:rtl w:val="true"/>
        </w:rPr>
        <w:t>مشروعیت‌بخشی به اقدامات خشونت‌بار</w:t>
      </w:r>
      <w:bookmarkEnd w:id="149"/>
    </w:p>
    <w:p>
      <w:pPr>
        <w:pStyle w:val="BookText"/>
        <w:rPr/>
      </w:pPr>
      <w:r>
        <w:rPr>
          <w:rFonts w:ascii="IRNazanin" w:hAnsi="IRNazanin" w:eastAsia="IRNazanin"/>
          <w:color w:val="111111"/>
          <w:sz w:val="28"/>
          <w:sz w:val="28"/>
          <w:szCs w:val="28"/>
          <w:rtl w:val="true"/>
          <w:lang w:bidi="fa-IR"/>
        </w:rPr>
        <w:t>ایدئولوژی می‌تواند اهداف تروریست‌ها را از طریق توجیه اخلاقی و مشروعیت‌بخشی اقدامات خود تسهیل کرده و آن را برای سایرین قابل فهم و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تروریست‌ها سعی در بیان علت اقدامات خویش در قالبی دوگانه متشکل از نبرد خیر و شر یا نبرد راستی و اهریمن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در حالی که تلاش می‌کنند اقدامات خویش را مشروع جلوه دهند در همان حال اقدامات مخالفان را نامشروع و شیطانی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سعی در تحریض درون‌گروهی خود و نفرت‌انگیزی نسبت به سایرین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حتی در بین تروریست‌های سکولار نیز دیده می‌شود به نحوی که فرقه‌ها و مسلک‌های دیگر را تکفیر کرده و اقدامات انتحاری علیه آنها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این مسئله در میان هندوها علیه بودائیان دیده می‌شود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50" w:name="__RefHeading___Toc2422843_2035185390"/>
      <w:bookmarkStart w:id="151" w:name="_Toc52"/>
      <w:bookmarkEnd w:id="150"/>
      <w:r>
        <w:rPr/>
        <w:t>3</w:t>
      </w:r>
      <w:r>
        <w:rPr>
          <w:rtl w:val="true"/>
        </w:rPr>
        <w:t xml:space="preserve">. </w:t>
      </w:r>
      <w:r>
        <w:rPr>
          <w:rtl w:val="true"/>
        </w:rPr>
        <w:t>تعیین پاداش نهایی برای پیروان</w:t>
      </w:r>
      <w:bookmarkEnd w:id="1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نه تنها عاملی مشروعیت‌بخش به حساب می‌آید و ابعادی متعالی به اقدامات تروریست‌ها می‌دهد بلکه پاداش مبارزان خود را نیز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میان تمامی گروه‌های تروریستی مبتنی بر ایدئولوژی خاص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سیک‌های هندی پاداش خود را به صورت تجربه ایدئولوژیک ناشی از خود مبارزه و ادراک خود </w:t>
      </w:r>
      <w:bookmarkStart w:id="152" w:name="pg4799_56858"/>
    </w:p>
    <w:p>
      <w:pPr>
        <w:pStyle w:val="BookText"/>
        <w:rPr/>
      </w:pPr>
      <w:bookmarkEnd w:id="152"/>
      <w:r>
        <w:rPr>
          <w:rFonts w:ascii="IRNazanin" w:hAnsi="IRNazanin" w:eastAsia="IRNazanin"/>
          <w:color w:val="111111"/>
          <w:sz w:val="28"/>
          <w:sz w:val="28"/>
          <w:szCs w:val="28"/>
          <w:rtl w:val="true"/>
          <w:lang w:bidi="fa-IR"/>
        </w:rPr>
        <w:t>در مشارکتی عظیم‌تر از وجود افراد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ایدئولوژی به پاداش اخروی نیز اشاره داشته و پاداش بزرگی برای پیروان خود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اعتقاد برخی سبب می‌شود ما بتوانیم اقدامات تروریست‌های ناشی از مسائل ایدئولوژیک را عقلانی توصیف نماییم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of Chicago Press. 2003, p. 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2422845_2035185390"/>
      <w:bookmarkStart w:id="154" w:name="_Toc53"/>
      <w:bookmarkEnd w:id="153"/>
      <w:r>
        <w:rPr/>
        <w:t>4</w:t>
      </w:r>
      <w:r>
        <w:rPr>
          <w:rtl w:val="true"/>
        </w:rPr>
        <w:t xml:space="preserve">. </w:t>
      </w:r>
      <w:r>
        <w:rPr>
          <w:rtl w:val="true"/>
        </w:rPr>
        <w:t>نمادسازی و ایجاد مناسک</w:t>
      </w:r>
      <w:bookmarkEnd w:id="154"/>
    </w:p>
    <w:p>
      <w:pPr>
        <w:pStyle w:val="BookText"/>
        <w:rPr/>
      </w:pPr>
      <w:r>
        <w:rPr>
          <w:rFonts w:ascii="IRNazanin" w:hAnsi="IRNazanin" w:eastAsia="IRNazanin"/>
          <w:color w:val="111111"/>
          <w:sz w:val="28"/>
          <w:sz w:val="28"/>
          <w:szCs w:val="28"/>
          <w:rtl w:val="true"/>
          <w:lang w:bidi="fa-IR"/>
        </w:rPr>
        <w:t>مهمترین نقش ایدئولوژی در شکل‌گیری تروریسم کمک به تشویق و تحریض افراد توسط مناسک و نمادهای ایدئولوژیک می‌باشد که قابلیت جمع‌آوری و بسیج گسترده افراد تحت پرچم واحد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گروه‌های تروریستی با چالش شکل‌دهی هویت واحد برای افراد با ویژگی‌های مختلف فردی،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می‌تواند این کارویژه را به خوبی برای گروه‌های تروریستی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انسان‌شناسان معتقدند مؤلفه‌های مبتنی بر ایمان و عقیده نظیر نمادها، مناسک و سازمان‌های ایدئولوژی بیش از هر عامل دیگری در شکل‌گیری تعهد جمعی و گروهی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تعجبی ندارد که شاهد شکل‌گیری این مناسک حتی در میان گروه‌های تروریستی سکولار نیز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عقاید فرد حاضر است خود را فدای آرمان‌های مذهبی و ایدئولوژیک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آرمان‌های ایدئولوژیک و القای قابلیت ماندگاری و ابدیت برای قهرمانان سبب می‌شود تمایلات حضور و اقدام در گروهی خاص شکل گرفته و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گروه‌هایی که اقدامات انتحاری انجام می‌دهند افسانه‌های مربوط به قربانی شدن افراد را تقویت کرده و آن را برای کمک به ملت خود ضروری می‌دانند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55" w:name="__RefHeading___Toc2422847_2035185390"/>
      <w:bookmarkStart w:id="156" w:name="_Toc54"/>
      <w:bookmarkEnd w:id="155"/>
      <w:r>
        <w:rPr>
          <w:rtl w:val="true"/>
        </w:rPr>
        <w:t>پنجم</w:t>
      </w:r>
      <w:r>
        <w:rPr>
          <w:rtl w:val="true"/>
        </w:rPr>
        <w:t xml:space="preserve">. </w:t>
      </w:r>
      <w:r>
        <w:rPr>
          <w:rtl w:val="true"/>
        </w:rPr>
        <w:t>مراحل شکل‌گیری تروریسم مبتنی بر ایدئولوژی</w:t>
      </w:r>
      <w:bookmarkEnd w:id="15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تروریسم مبتنی بر ایدئولوژی، نقطه آغازین تروریسم را زمانی می‌بیند که خود را مورد تهاجم، محاصره، یا تحقیر می‌یابد و از سوی دیگر </w:t>
      </w:r>
    </w:p>
    <w:p>
      <w:pPr>
        <w:pStyle w:val="BookText"/>
        <w:rPr/>
      </w:pPr>
      <w:r>
        <w:rPr>
          <w:rFonts w:ascii="IRNazanin" w:hAnsi="IRNazanin" w:eastAsia="IRNazanin"/>
          <w:color w:val="111111"/>
          <w:sz w:val="28"/>
          <w:sz w:val="28"/>
          <w:szCs w:val="28"/>
          <w:rtl w:val="true"/>
          <w:lang w:bidi="fa-IR"/>
        </w:rPr>
        <w:t>راه‌های متعارف مقابله با این حملات را محدود یا مسدود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آمادگی ایجاد خرده‌فرهنگ‌های افراطی به وجود می‌آید که در آنها اعضای پرشور و سرخورده مجاری عادی فعالیت سیاسی و اجتماعی را به نفع رادیکالیسم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خرده‌فرهنگ‌ها دو کارکرد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دیدگاه‌های نوینی که مواضع افراطی را توجیه می‌کنند و آموزش مهارت‌های لازم برای اعمال این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پیدایش و بالندگی خرده‌فرهنگ‌های افراطی نه به معنای تکوین گروه‌های تروریستی بلکه در حکم ایجاد شرایط مساعد برای نضج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شدن سایر عوامل از جمله رادیکالیزه شدن بیشتر به دلایل درونی یا بیرونی مقدمات و مواد خام تروریسم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خرده‌فرهنگ‌های افراطی تنها یک جهش فکری و سازمانی با تروریسم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بهانه شکست راه‌حل‌های متعارف جمع‌بندی خشن‌تر و آشتی‌ناپذیرتری به دست می‌دهند که به زعم آنها مقرون به اهداف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راه‌حل مشکلات را در نیل به آمال از طریق غیرمتعارف و با رد مصالحه و محافظه‌کاری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مورد تکوین تروریسم می‌توان دوایر متحدالمرکزی را تصور کرد که در آنها فرهنگ عام گروه‌های معترض، خرده‌فرهنگ‌های افراطی و گروه‌های تروریستی در دل یکدیگر قرار دارند و هر دایره درونی از دایره بیرونی خود تغذیه و با آن دادوستد می‌کند و حمایت مادی و اخلاقی می‌گیرد و در عین حال خرج خود را هم جدا می‌کند و مواضع افراطی خود را دنبال کرده برای خودی‌ها الگوهای اخلاقی و مهارت‌های عملی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غشاء حایل میان این دوایر متحدالمرکز دارای خلل و فرجی است که جذب انتخابی را ممکن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فرهنگ‌های ایدئولوژی این گروه‌ها معمولاً تحت لوای افراط‌گرایی گرد هم می‌آیند و در فرهنگ‌های غیرایدئولوژی در ضدجنبش‌ها سازمان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این افراط‌گرایان به سلاح‌های کشتار جمعی به زیان‌بارتر شدن اقدامات آنها و وقوع فجایع گسترده‌تر کمک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https</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aftab. ir/articles/ politics/ political science/ c1c1229849422 terorism p1. php</w:t>
      </w:r>
      <w:r>
        <w:rPr>
          <w:rFonts w:eastAsia="Times New Roman" w:cs="Times New Roman" w:ascii="Times New Roman" w:hAnsi="Times New Roman"/>
          <w:color w:val="111111"/>
          <w:sz w:val="28"/>
          <w:szCs w:val="28"/>
          <w:rtl w:val="true"/>
          <w:lang w:val="en-US" w:bidi="en-US"/>
        </w:rPr>
        <w:t>.</w:t>
      </w:r>
      <w:bookmarkStart w:id="157" w:name="pg4799_56862"/>
    </w:p>
    <w:p>
      <w:pPr>
        <w:pStyle w:val="Heading3"/>
        <w:numPr>
          <w:ilvl w:val="2"/>
          <w:numId w:val="1"/>
        </w:numPr>
        <w:rPr/>
      </w:pPr>
      <w:bookmarkStart w:id="158" w:name="__RefHeading___Toc2422849_2035185390"/>
      <w:bookmarkStart w:id="159" w:name="_Toc55"/>
      <w:bookmarkEnd w:id="157"/>
      <w:bookmarkEnd w:id="158"/>
      <w:r>
        <w:rPr>
          <w:rtl w:val="true"/>
        </w:rPr>
        <w:t>نتیجه‌گیری</w:t>
      </w:r>
      <w:bookmarkEnd w:id="159"/>
    </w:p>
    <w:p>
      <w:pPr>
        <w:pStyle w:val="BookText"/>
        <w:rPr/>
      </w:pPr>
      <w:r>
        <w:rPr>
          <w:rFonts w:ascii="IRNazanin" w:hAnsi="IRNazanin" w:eastAsia="IRNazanin"/>
          <w:color w:val="111111"/>
          <w:sz w:val="28"/>
          <w:sz w:val="28"/>
          <w:szCs w:val="28"/>
          <w:rtl w:val="true"/>
          <w:lang w:bidi="fa-IR"/>
        </w:rPr>
        <w:t>تروریسم ایدئولوژیک برای مشروعیت بخشیدن به عمل تروریستی خود به عناصر ایدئولوژیک متوسل می‌شود، به طوری که عمل تروریستی را در داخل و یا خارج ضروری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هافمن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تجویزهای ایدئولوژیک برای تروریسم، ویژگی اصلی فعالیت‌های تروریستی جدید می‌باشد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حال سئوال اینجاست که چه عناصری در ایدئولوژی وجود دارند که مورد سوءاستفاده تفکر تروریستی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عناصر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باور همه ادیان به نبردی ابدی میان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دیگر، نقش تعیین‌کننده انسان‌ها در این نبرد بین حق و باطل است که در آن سعدا از اشقیا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اعتقاد به دوران حساسی در تاریخ است که صحنه آخرین نبرد بین نور و ظلمت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هیچ‌یک از این باورها فی‌نفسه صبغة تروریستی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با ادعای واهی فرارسیدن زمانی که در آن نبرد حق و باطل شکل زمینی می‌گیرد و مبارزه بی‌محابا می‌طلبد اقدامات خود را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متخصصان معتقدند شکل‌گیری تروریسم ناشی از تلازم تروریسم مبتنی بر ایدئولوژی و تکنولوژی‌های جدید مخرب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تروریست‌های ایدئولوژیک دشمن را موجودیتی جهت نابودی و نه مصالحه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اقدامات کشتار جمعی و نابودی وسیع برای آنها امری مقدس و ناشی از ایمان سکولاریستی یا مذهبی انحرافی آنها بوده و مسئله‌ای متعالی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راپاپورت معتقد است از آنجا که تروریست‌های ایدئولوژیک خود را درگیر نبرد نهایی خیر و شر می‌دانند و معتقدند در هر صورت بهره آنها از نبرد عظیم بوده و پیروزی از آنهاست لذا محدودیت‌های متعارف سایر گروه‌های تروریستی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به هر وسیله‌ای به دنبال افزایش تعداد قربانیان خود هستند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ical Spectrum, Terrorism and Political Violence, v, 6, n.3 (Autumn 1994), p. 372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4799_56871"/>
      <w:bookmarkStart w:id="161" w:name="pg4799_56871"/>
      <w:bookmarkEnd w:id="161"/>
    </w:p>
    <w:p>
      <w:pPr>
        <w:pStyle w:val="Heading2"/>
        <w:numPr>
          <w:ilvl w:val="1"/>
          <w:numId w:val="1"/>
        </w:numPr>
        <w:rPr/>
      </w:pPr>
      <w:bookmarkStart w:id="162" w:name="pg4799_56871"/>
      <w:bookmarkStart w:id="163" w:name="__RefHeading___Toc2422851_2035185390"/>
      <w:bookmarkStart w:id="164" w:name="_Toc56"/>
      <w:bookmarkEnd w:id="162"/>
      <w:bookmarkEnd w:id="163"/>
      <w:r>
        <w:rPr>
          <w:rtl w:val="true"/>
        </w:rPr>
        <w:t>گفتار چهارم</w:t>
      </w:r>
      <w:r>
        <w:rPr>
          <w:rtl w:val="true"/>
        </w:rPr>
        <w:t xml:space="preserve">: </w:t>
      </w:r>
      <w:r>
        <w:rPr>
          <w:rtl w:val="true"/>
        </w:rPr>
        <w:t>بررسی پیشینه، عملکرد تروریستی و تحول ماهیتی و کارکردی سازمان مجاهدین خلق</w:t>
      </w:r>
      <w:r>
        <w:rPr>
          <w:rtl w:val="true"/>
        </w:rPr>
        <w:t>/</w:t>
      </w:r>
      <w:r>
        <w:rPr>
          <w:rtl w:val="true"/>
        </w:rPr>
        <w:t>دکتر مهدی جاودانی مقدم</w:t>
      </w:r>
      <w:bookmarkEnd w:id="164"/>
    </w:p>
    <w:p>
      <w:pPr>
        <w:pStyle w:val="Heading3"/>
        <w:numPr>
          <w:ilvl w:val="2"/>
          <w:numId w:val="1"/>
        </w:numPr>
        <w:rPr/>
      </w:pPr>
      <w:bookmarkStart w:id="165" w:name="__RefHeading___Toc2422853_2035185390"/>
      <w:bookmarkStart w:id="166" w:name="_Toc57"/>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دکتر مهدی جاودانی مقدم</w:t>
      </w:r>
    </w:p>
    <w:p>
      <w:pPr>
        <w:pStyle w:val="BookText"/>
        <w:rPr/>
      </w:pPr>
      <w:r>
        <w:rPr>
          <w:rStyle w:val="FootnoteAnchor"/>
          <w:rtl w:val="true"/>
        </w:rPr>
        <w:footnoteReference w:id="124"/>
      </w:r>
    </w:p>
    <w:p>
      <w:pPr>
        <w:pStyle w:val="Heading3"/>
        <w:numPr>
          <w:ilvl w:val="2"/>
          <w:numId w:val="1"/>
        </w:numPr>
        <w:rPr/>
      </w:pPr>
      <w:bookmarkStart w:id="167" w:name="__RefHeading___Toc2422855_2035185390"/>
      <w:bookmarkStart w:id="168" w:name="_Toc58"/>
      <w:bookmarkEnd w:id="167"/>
      <w:r>
        <w:rPr>
          <w:rtl w:val="true"/>
        </w:rPr>
        <w:t>اشاره</w:t>
      </w:r>
      <w:bookmarkEnd w:id="1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کارنامه فعالیت‌های تروریستی سازمان مجاهدین خلق از ابتدای پیروزی انقلاب تاکنون نه تنها این سازمان را به مهم‌ترین گروه تروریستی علیه نظام جمهوری اسلامی ایران تبدیل کرده است بلکه آن را به عنوان یک سازمان تروریستی، سالها در لیست گروه‌های تروریستی آمریکا، اروپا و استرالیا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تروریستی مجاهدین خلق متأثر از سه عامل شرایط سیاسی اجتماعی حاکم بر ایران در دوره پهلوی، بنیادهای فکری ایدئولوژیک اندیشه‌های چپ‌گرایانه و التقاطی سازمان و عدم اقبال عمومی از دیدگاه‌ها و برنامه‌های آنان و ناکامی سازمان در فضای سیاسی پس از پیروزی انقلاب اسلامی شکل گرفته و حمایت مستقیم قدرت‌های منطقه‌ای و فرامنطقه‌ای نقش مؤثری در گسترش و تداوم اقدامات تروریستی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با بن‌بست استراتژیک سازمان مجاهدین خلق پس از حمله آمریکا به عراق و سقوط رژیم صدام، این سازمان پس از حدود پنج دهه فعالیت </w:t>
      </w:r>
      <w:bookmarkStart w:id="169" w:name="pg4799_56873"/>
    </w:p>
    <w:p>
      <w:pPr>
        <w:pStyle w:val="BookText"/>
        <w:rPr/>
      </w:pPr>
      <w:bookmarkEnd w:id="169"/>
      <w:r>
        <w:rPr>
          <w:rFonts w:ascii="IRNazanin" w:hAnsi="IRNazanin" w:eastAsia="IRNazanin"/>
          <w:color w:val="111111"/>
          <w:sz w:val="28"/>
          <w:sz w:val="28"/>
          <w:szCs w:val="28"/>
          <w:rtl w:val="true"/>
          <w:lang w:bidi="fa-IR"/>
        </w:rPr>
        <w:t>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را به یکی از بزرگ‌ترین قربانیان اقدامات خشونت‌بار تروریستی در جهان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درصدد تحولی ماهیتی و کارکردی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تبیین زمینه‌ها، علل، تاریخچه، ریشه‌های فعالیت‌های تروریستی سازمان مجاهدین خلق از ابتدای تأسیس آن تاکنون به ارزیابی سازمان و روابط آن با قدرت‌های منطقه‌ای و فرامنطقه‌ای پرداخته و چشم‌انداز فعالیت‌های آن را مورد بررسی قرار داده است</w:t>
      </w:r>
      <w:r>
        <w:rPr>
          <w:rFonts w:eastAsia="IRNazanin" w:cs="IRNazanin"/>
          <w:color w:val="111111"/>
          <w:sz w:val="28"/>
          <w:szCs w:val="28"/>
          <w:rtl w:val="true"/>
          <w:lang w:bidi="fa-IR"/>
        </w:rPr>
        <w:t>.</w:t>
      </w:r>
    </w:p>
    <w:p>
      <w:pPr>
        <w:pStyle w:val="Heading3"/>
        <w:numPr>
          <w:ilvl w:val="2"/>
          <w:numId w:val="1"/>
        </w:numPr>
        <w:rPr/>
      </w:pPr>
      <w:bookmarkStart w:id="170" w:name="__RefHeading___Toc2422857_2035185390"/>
      <w:bookmarkStart w:id="171" w:name="_Toc59"/>
      <w:bookmarkEnd w:id="170"/>
      <w:r>
        <w:rPr>
          <w:rtl w:val="true"/>
        </w:rPr>
        <w:t>مقدمه</w:t>
      </w:r>
      <w:bookmarkEnd w:id="171"/>
    </w:p>
    <w:p>
      <w:pPr>
        <w:pStyle w:val="BookText"/>
        <w:rPr/>
      </w:pPr>
      <w:r>
        <w:rPr>
          <w:rFonts w:ascii="IRNazanin" w:hAnsi="IRNazanin" w:eastAsia="IRNazanin"/>
          <w:color w:val="111111"/>
          <w:sz w:val="28"/>
          <w:sz w:val="28"/>
          <w:szCs w:val="28"/>
          <w:rtl w:val="true"/>
          <w:lang w:bidi="fa-IR"/>
        </w:rPr>
        <w:t>سازمان مجاهدین خلق یکی از گروه‌های تروریستی است که بیشترین فعالیت‌های تبلیغاتی و نظامی علیه نظام جمهوری اسلامی را سازماندهی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با علنی ساختن فاز نظامی و آغاز جنگ مسلحانه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با غرب و سپس صدام در جنگ تحمیلی علیه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جنگ تحمیلی نیز به فعالیت‌های ضدایرانی خود ادامه داده و علاوه بر اقدامات تروریستی علیه مسئولین و مردم ایران، پی‌گیری سیاست‌های ایذایی علیه منافع ملی ایران از طریق لابی‌های امنیتی و پارلمانی در اروپا و آمریکا و برپایی نشست‌ها و تظاهرات‌های متعدد، جاسوسی و ارائه اطلاعات از برنامه هسته‌ای ایران، تشدید فشارها علیه ایران در پرونده آمیا، حقوق بشر و مسئله هسته‌ای و اختلاف‌افکنی در روابط ایران و همسایگان را نیز در کارنامه فعالیت‌های خود گنجانده‌اند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سازمان با استقرار در پایگاه‌های نظامی خود در عراق، به عنوان متحد استراتژیک و ارتش خصوصی صدام، در سرکوب قیام شیعیان و کردهای 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فعالیت‌ها سبب شده است که این سازمان در لیست گروه‌های تروریستی آمریکا، اتحادیه اروپا، کانادا و کشورهای دیگر قرار گیرد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پس از حمله آمریکا به عراق و محاصره نیروهای آن در </w:t>
      </w:r>
      <w:bookmarkStart w:id="172" w:name="pg4799_56875"/>
    </w:p>
    <w:p>
      <w:pPr>
        <w:pStyle w:val="BookText"/>
        <w:rPr/>
      </w:pPr>
      <w:bookmarkEnd w:id="172"/>
      <w:r>
        <w:rPr>
          <w:rFonts w:ascii="IRNazanin" w:hAnsi="IRNazanin" w:eastAsia="IRNazanin"/>
          <w:color w:val="111111"/>
          <w:sz w:val="28"/>
          <w:sz w:val="28"/>
          <w:szCs w:val="28"/>
          <w:rtl w:val="true"/>
          <w:lang w:bidi="fa-IR"/>
        </w:rPr>
        <w:t xml:space="preserve">پایگاه اشرف، انتقال مسئولیت کنترل آنان به ارتش عراق و ضرب‌الاجل دولت عراق برای خروج آنان از این کشور و همچنین در پرتو تحولات درونی این سازمان مانند ناپدید شدن مسعود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فعالیت‌های مریم رجوی در اروپا، خروج نام این سازمان از لیست گروه‌های تروریستی در انگلیس و سپس اتحادیه اروپا و رویکردهای موافق و مخالف با آنها در آمریکا و اروپا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در شرایط حساس، پیچیده و مبهمی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مقاله به بررسی پیشینه، زمینه‌ها، علل و ریشه‌ها و عملکرد تروریستی سازمان در دو دوره قبل و بعد از پیروزی انقلاب اسلامی در ایران و تحول ماهیتی و کارکردی آن در شرایط کنونی پرداخته است</w:t>
      </w:r>
      <w:r>
        <w:rPr>
          <w:rFonts w:eastAsia="IRNazanin" w:cs="IRNazanin"/>
          <w:color w:val="111111"/>
          <w:sz w:val="28"/>
          <w:szCs w:val="28"/>
          <w:rtl w:val="true"/>
          <w:lang w:bidi="fa-IR"/>
        </w:rPr>
        <w:t>.</w:t>
      </w:r>
    </w:p>
    <w:p>
      <w:pPr>
        <w:pStyle w:val="Heading3"/>
        <w:numPr>
          <w:ilvl w:val="2"/>
          <w:numId w:val="1"/>
        </w:numPr>
        <w:rPr/>
      </w:pPr>
      <w:bookmarkStart w:id="173" w:name="__RefHeading___Toc2422859_2035185390"/>
      <w:bookmarkStart w:id="174" w:name="_Toc60"/>
      <w:bookmarkEnd w:id="173"/>
      <w:r>
        <w:rPr>
          <w:rtl w:val="true"/>
        </w:rPr>
        <w:t>اول</w:t>
      </w:r>
      <w:r>
        <w:rPr>
          <w:rtl w:val="true"/>
        </w:rPr>
        <w:t xml:space="preserve">. </w:t>
      </w:r>
      <w:r>
        <w:rPr>
          <w:rtl w:val="true"/>
        </w:rPr>
        <w:t>زمینه‌ها و علل شکل‌گیری ریشه‌های تروریستی در سازمان مجاهدین خلق قبل از پیروزی انقلاب</w:t>
      </w:r>
      <w:bookmarkEnd w:id="17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مجاهدین خلق یکی از گروه‌های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که در اواسط دهه چهل شمسی با هدف مبارزه مسلحانه علیه رژیم پهلوی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از درون نهضت آزادی منشعب شد و رویکرد التقاطی مارکسیستی و اسلامی داشت، و از این رو از سوی حکومت پهلوی به مارکسیست‌های اسلامی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سرکوب و اختناق حاکم بر کشور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واکنش‌های خشونت‌آمیز رژیم پهلوی در قبال فعالیت‌های مسالمت‌آمیز مخالفان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مشی مبارزه مسلحانه در میان گروه‌های مختلف سیاسی با ایدئولوژی‌های گوناگون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میان نیروهای مذهبی، هیأت‌های مؤتلفه و حزب ملل اسلامی و از میان نیروهای غیرمذهبی، چریک‌های فدایی خلق و چند گروه دیگر چپ‌گرا به مبارزه مسلحانه علیه رژیم پهلوی پرداختند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در این شرایط و در شهریور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توسط سه تن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p>
    <w:p>
      <w:pPr>
        <w:pStyle w:val="BookText"/>
        <w:rPr/>
      </w:pPr>
      <w:r>
        <w:rPr>
          <w:rFonts w:ascii="IRNazanin" w:hAnsi="IRNazanin" w:eastAsia="IRNazanin"/>
          <w:color w:val="111111"/>
          <w:sz w:val="28"/>
          <w:sz w:val="28"/>
          <w:szCs w:val="28"/>
          <w:rtl w:val="true"/>
          <w:lang w:bidi="fa-IR"/>
        </w:rPr>
        <w:t>محسن، محمد حنیف‌نژاد و عبدالرضا نیک‌بین که از اعضای نهضت آزادی ایران بودند، تشکیل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سوی دیگر بنیانگذاران سازمان با بررسی دلایل شکست جنبش‌های گذشته و پس از چند سال مطالعه و بررسی سطحی در متون دینی و چند کتاب مارکسیستی و مائوئیستی تحت‌تأثیر فضای انقلاب مسلحانه ناشی از تجربه‌های دولت‌های کمونیستی شوروی، چین و کوبا در نهایت به این نتیجه رسیدند که تنها راهکار مبارزه با رژیم سلطنتی، نظامی و وابسته پهلوی، پیگیری استراتژی مبارزه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چه سازمان مجاهدین خلق ایدئولوژی اسلامی را به عنوان مکتب سازمان پذیرفت اما علمی دانستن متون مارکسیستی و بهره‌گیری وسیع از آنها بر ایدئولوژی آنان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متدولوژی مسیر مبارزاتی آنان که مرحله آخر آموزش ایدئولوژیک سازمان نیز به حساب می‌آمد و بعدها به صورت کتاب شناخت نیز تدوین شد، با استفاده از مدارک دسته دوم مارکسیستی مانند آثار فلسفی مائو، اصول مقدماتی فلسفه ژرژ پولیتسر و ماتریالیسم دیالکتیک و ماتریالیسم تاریخی استالین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شناخت دیالکتیک مورد بحث و آموزش قرار گرفت و با پذیرش این مباحث به عنوان اصول شناسایی دینامیک به مثابه علم، زمینه تجزیه و تحلیل آنان از اسلام بر اساس دیدگاهی مارکسیستی به وجود آمد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از این رو سازمان تحت‌تأثیر رویکرد التقاطی، استراتژی خود را مشی قهرآمیز در جهت سرنگونی رژیم پهلوی از طریق همگانی کردن مبارزه مسلحانه قرار داد و بدین منظور به تشکیل شبکه‌ای نظامی که مسئولیت تدارک مبارزه مسلحانه را بر عهده داشت، پرداخت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سازمان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خط‌مشی خود را تحت‌تأثیر تجربیات انقلابیون کمونیستی، بر محور توده‌ای کردن مبارزه و ایستادگی در مقابل جوّ پلیسی برای شکستن سد یأس و از بین بردن ثبات سیاسی رژیم از طریق عملیات مسلحانه آغاز کرد و تأکید کرد که پیروزی نهایی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جنگ‌های چریکی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سازمان برای تدارک عملیات مسلحانه گروه‌های تیمی اطلاعات و تدارکات تشکیل داد و برای فراگیری فنون نظامی با سازمان آزادیبخش فلسطین ارتباط برقرار کرد و در این چارچوب برخی از اعضای سازمان به اردوگاه‌های فلسطینی در کشورهای عربی مانند سوریه، لبنان و اردن اعزام شدند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پیش از نخستین عملیات نظامی که برای مراسم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تنظیم شده بود اکثر رهبران و اعضای سازمان در شهریور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تمامی اعضای کمیته مرکزی سازمان به جز مسعود رجوی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عملاً سرآغاز دوره دوم فعالیت سازمان مجاهدین خلق یعنی بازسازی و تغییر ایدئولوژی آن در خلال سال‌های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اگرچه دستگیری گسترده اعضا و کادر رهبری سازمان در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ضربه‌ای اساسی به این سازمان وارد کرد اما به‌رغم اعدام هسته مرکزی سازمان، در فاصله سال‌های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بازسازی سازمان با مرکزیت جدید، عملیات‌های مختلف نظامی‌ای مانند نبرد خیابانی، بمب‌گذاری در اماکن مهم دولتی و ترور شخصیت‌های نظامی توسط سازمان صورت گرفت به گونه‌ای که تا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اقدام مسلحانه که شامل بمب‌گذاری و قتل می‌شد، توسط سازمان انجام شد که بسیاری از این اهداف، اماکن و مستشاران آمریکایی بودند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جدول عملیات‌های نظامی سازمان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تاریخ شرح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اقدام ناکام برای ربودن شهرام، پسر اشرف پهلوی جهت آزاد</w:t>
      </w:r>
    </w:p>
    <w:p>
      <w:pPr>
        <w:pStyle w:val="BookText"/>
        <w:rPr/>
      </w:pPr>
      <w:r>
        <w:rPr>
          <w:rFonts w:ascii="IRNazanin" w:hAnsi="IRNazanin" w:eastAsia="IRNazanin"/>
          <w:color w:val="111111"/>
          <w:sz w:val="28"/>
          <w:sz w:val="28"/>
          <w:szCs w:val="28"/>
          <w:rtl w:val="true"/>
          <w:lang w:bidi="fa-IR"/>
        </w:rPr>
        <w:t>کردن همرزمان از زندان، اولین عملیات سازمان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دفتر شرکت هواپیمایی بریتانیا و مجله مستهجن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 در اداره اطلاعات آمریکا، ساختمان انجمن ایران و</w:t>
      </w:r>
    </w:p>
    <w:p>
      <w:pPr>
        <w:pStyle w:val="BookText"/>
        <w:rPr/>
      </w:pPr>
      <w:r>
        <w:rPr>
          <w:rFonts w:ascii="IRNazanin" w:hAnsi="IRNazanin" w:eastAsia="IRNazanin"/>
          <w:color w:val="111111"/>
          <w:sz w:val="28"/>
          <w:sz w:val="28"/>
          <w:szCs w:val="28"/>
          <w:rtl w:val="true"/>
          <w:lang w:bidi="fa-IR"/>
        </w:rPr>
        <w:t>آمریکا و ساختمان انجمن روابط فرهنگی ایران و انگلیس در تهران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سر راه ماشین ژنرال پرایس، مستشار آمریکایی در تهران </w:t>
      </w:r>
    </w:p>
    <w:p>
      <w:pPr>
        <w:pStyle w:val="BookText"/>
        <w:rPr/>
      </w:pPr>
      <w:r>
        <w:rPr>
          <w:rFonts w:ascii="IRNazanin" w:hAnsi="IRNazanin" w:eastAsia="IRNazanin"/>
          <w:color w:val="111111"/>
          <w:sz w:val="28"/>
          <w:sz w:val="28"/>
          <w:szCs w:val="28"/>
          <w:rtl w:val="true"/>
          <w:lang w:bidi="fa-IR"/>
        </w:rPr>
        <w:t>علیه انقلاب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صوتی در مدفن رضاخان، مقارن با سفر نیکسون به تهران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جیپ ارتشی پارک شده در خیابان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حسین پادشاه اردن به ایران، اقدام به انفجار یک</w:t>
      </w:r>
    </w:p>
    <w:p>
      <w:pPr>
        <w:pStyle w:val="BookText"/>
        <w:rPr/>
      </w:pPr>
      <w:r>
        <w:rPr>
          <w:rFonts w:ascii="IRNazanin" w:hAnsi="IRNazanin" w:eastAsia="IRNazanin"/>
          <w:color w:val="111111"/>
          <w:sz w:val="28"/>
          <w:sz w:val="28"/>
          <w:szCs w:val="28"/>
          <w:rtl w:val="true"/>
          <w:lang w:bidi="fa-IR"/>
        </w:rPr>
        <w:t>بمب در سفارت اردن در تهران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تیمسار طاهری در تهران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ساختمان هواپیمایی پانآمریکن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در دفتر شرکت نفتی – لاوان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در دفتر شرکت مس</w:t>
      </w:r>
    </w:p>
    <w:p>
      <w:pPr>
        <w:pStyle w:val="BookText"/>
        <w:rPr/>
      </w:pPr>
      <w:r>
        <w:rPr>
          <w:rFonts w:ascii="IRNazanin" w:hAnsi="IRNazanin" w:eastAsia="IRNazanin"/>
          <w:color w:val="111111"/>
          <w:sz w:val="28"/>
          <w:sz w:val="28"/>
          <w:szCs w:val="28"/>
          <w:rtl w:val="true"/>
          <w:lang w:bidi="fa-IR"/>
        </w:rPr>
        <w:t>سرچشمه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صوتی در کافه تریای هتل انترناسیونال در تهران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سرهنگ دوم لوئیس هاوکینز مستشار نظامی آمریکایی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لژ مخصوص سینما شهر فرنگ مشهد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به عنوان اعتراض به سفر سلطان قابوس به ایران اقدام به بمب گذاری در</w:t>
      </w:r>
    </w:p>
    <w:p>
      <w:pPr>
        <w:pStyle w:val="BookText"/>
        <w:rPr/>
      </w:pPr>
      <w:r>
        <w:rPr>
          <w:rFonts w:eastAsia="Times New Roman" w:cs="Times New Roman" w:ascii="Times New Roman" w:hAnsi="Times New Roman"/>
          <w:color w:val="111111"/>
          <w:sz w:val="28"/>
          <w:szCs w:val="28"/>
          <w:lang w:val="en-US" w:bidi="en-US"/>
        </w:rPr>
        <w:t>Gary</w:t>
      </w:r>
      <w:r>
        <w:rPr>
          <w:rFonts w:eastAsia="Times New Roman" w:cs="Times New Roman" w:ascii="Times New Roman" w:hAnsi="Times New Roman"/>
          <w:color w:val="111111"/>
          <w:sz w:val="28"/>
          <w:szCs w:val="28"/>
          <w:rtl w:val="true"/>
          <w:lang w:val="en-US" w:bidi="en-US"/>
        </w:rPr>
        <w:t xml:space="preserve"> &amp; </w:t>
      </w:r>
      <w:r>
        <w:rPr>
          <w:rFonts w:ascii="IRNazanin" w:hAnsi="IRNazanin" w:eastAsia="IRNazanin"/>
          <w:color w:val="111111"/>
          <w:sz w:val="28"/>
          <w:sz w:val="28"/>
          <w:szCs w:val="28"/>
          <w:rtl w:val="true"/>
          <w:lang w:bidi="fa-IR"/>
        </w:rPr>
        <w:t>ساختمان بانک عمان و دیگر نقاط نظیر دفتر شرکت انگلیسی</w:t>
      </w:r>
    </w:p>
    <w:p>
      <w:pPr>
        <w:pStyle w:val="BookText"/>
        <w:rPr/>
      </w:pPr>
      <w:r>
        <w:rPr>
          <w:rFonts w:ascii="IRNazanin" w:hAnsi="IRNazanin" w:eastAsia="IRNazanin"/>
          <w:color w:val="111111"/>
          <w:sz w:val="28"/>
          <w:sz w:val="28"/>
          <w:szCs w:val="28"/>
          <w:rtl w:val="true"/>
          <w:lang w:bidi="fa-IR"/>
        </w:rPr>
        <w:t>محوطه خارجی سفارت انگلیس و دفتر شرکت پانآمریکن ،</w:t>
      </w:r>
      <w:r>
        <w:rPr>
          <w:rFonts w:eastAsia="Times New Roman" w:cs="Times New Roman" w:ascii="Times New Roman" w:hAnsi="Times New Roman"/>
          <w:color w:val="111111"/>
          <w:sz w:val="28"/>
          <w:szCs w:val="28"/>
          <w:lang w:val="en-US" w:bidi="en-US"/>
        </w:rPr>
        <w:t>Mackenzi</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انفجار در مقر گارد دانشگاه صنعتی آریامهر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یاد اعدام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کادرهای سازمان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در ها و مؤسسات آمریکایی و یهودی مانند شرکت جنرال،</w:t>
      </w:r>
    </w:p>
    <w:p>
      <w:pPr>
        <w:pStyle w:val="BookText"/>
        <w:rPr/>
      </w:pPr>
      <w:r>
        <w:rPr>
          <w:rFonts w:eastAsia="Times New Roman" w:cs="Times New Roman" w:ascii="Times New Roman" w:hAnsi="Times New Roman"/>
          <w:color w:val="111111"/>
          <w:sz w:val="28"/>
          <w:szCs w:val="28"/>
          <w:lang w:val="en-US" w:bidi="en-US"/>
        </w:rPr>
        <w:t>Techno 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کمپانی یهودی </w:t>
      </w:r>
      <w:r>
        <w:rPr>
          <w:rFonts w:eastAsia="Times New Roman" w:cs="Times New Roman" w:ascii="Times New Roman" w:hAnsi="Times New Roman"/>
          <w:color w:val="111111"/>
          <w:sz w:val="28"/>
          <w:szCs w:val="28"/>
          <w:lang w:val="en-US" w:bidi="en-US"/>
        </w:rPr>
        <w:t>York Shire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 بیمه انگلیسی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بمبگذاری در کارخانه نخریسی مشهد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پاسگاه ژاندارمری کاروانسرا سنگی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تأسیسات برق کارخانه ایرانا در کرج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تأسیسات برق کارخانه جیپ لندرور در کرج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اعتراض به سفر کیسینجر به ایران، انفجارهایی در دفتر کمپانی</w:t>
      </w:r>
    </w:p>
    <w:p>
      <w:pPr>
        <w:pStyle w:val="BookText"/>
        <w:rPr/>
      </w:pPr>
      <w:r>
        <w:rPr>
          <w:rFonts w:eastAsia="Times New Roman" w:cs="Times New Roman" w:ascii="Times New Roman" w:hAnsi="Times New Roman"/>
          <w:color w:val="111111"/>
          <w:sz w:val="28"/>
          <w:szCs w:val="28"/>
          <w:lang w:val="en-US" w:bidi="en-US"/>
        </w:rPr>
        <w:t>John Deer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 صنعتی و کشاورزی نراقی و شرکت ،</w:t>
      </w:r>
      <w:r>
        <w:rPr>
          <w:rFonts w:eastAsia="Times New Roman" w:cs="Times New Roman" w:ascii="Times New Roman" w:hAnsi="Times New Roman"/>
          <w:color w:val="111111"/>
          <w:sz w:val="28"/>
          <w:szCs w:val="28"/>
          <w:lang w:val="en-US" w:bidi="en-US"/>
        </w:rPr>
        <w:t>ITT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چندملیتی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بمبگذاری در دفتر مجله هنر و سینما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سرتیپ زندیپور افسر کمیته مشترک و راننده وی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دو مستشار نظامی آمریکایی سرهنگ جان ترنر و پل شفرد در تهران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سینما کریستال مشهد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رور کنسول آمریکا در تهران که تنها به کشته شدن</w:t>
      </w:r>
    </w:p>
    <w:p>
      <w:pPr>
        <w:pStyle w:val="BookText"/>
        <w:rPr/>
      </w:pPr>
      <w:r>
        <w:rPr>
          <w:rFonts w:ascii="IRNazanin" w:hAnsi="IRNazanin" w:eastAsia="IRNazanin"/>
          <w:color w:val="111111"/>
          <w:sz w:val="28"/>
          <w:sz w:val="28"/>
          <w:szCs w:val="28"/>
          <w:rtl w:val="true"/>
          <w:lang w:bidi="fa-IR"/>
        </w:rPr>
        <w:t>حسن حسنان، کارمند ایرانی سفارت آمریکا منجر شد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در انجمن ایران و آمریکا و در کنسولگری انگلیس در مشهد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رضا خالقی، راننده وزارت دربار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دونالد اسمیت، رابرت آر کرون گارد و ویلیام سی کاترل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کارمندان کمپانی آمریکایی راکول اینترنشنال </w:t>
      </w:r>
    </w:p>
    <w:p>
      <w:pPr>
        <w:pStyle w:val="BookText"/>
        <w:rPr/>
      </w:pPr>
      <w:r>
        <w:rPr>
          <w:rFonts w:ascii="IRNazanin" w:hAnsi="IRNazanin" w:eastAsia="IRNazanin"/>
          <w:color w:val="111111"/>
          <w:sz w:val="28"/>
          <w:sz w:val="28"/>
          <w:szCs w:val="28"/>
          <w:rtl w:val="true"/>
          <w:lang w:bidi="fa-IR"/>
        </w:rPr>
        <w:t xml:space="preserve">پس از مارکسیست شدن بسیاری از اعضای باقیمانده و تصفیه نیروهای مذهبی، مرکزیت سازمان مجاهدین خلق در بیانیه‌ای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ناامیدی خود از ترکیب مارکسیسم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تغییر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منتشر کردند و مارکسیسم را تنها فلسفه واقعی انقلاب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عملاً گرایش‌های تروریستی سازمان تحت‌تأثیر اندیشه‌های مارکسیستی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مواضع، شکاف عمیقی را میان نیروهای سازمان ایجاد کرد و به گسترش تصفیه درونی و ترور برخی اعضای مذهبی سازمان انجامید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بر این اساس، ریشه‌های تروریستی فعالیت‌های منافقین با ترورها و تصفیه‌های درون‌سازمانی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سال‌ها در تشکیلات به قتل رسیدند، عمدتاً در معرض دو اتهام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ترور آنان به مسائل پلیسی و امنیتی و ترس سازمان از نفوذ دوباره ساواک و احتمال خیانت اعضاء برمی‌گشت؛ چنانکه ترورهای جواد سعیدی، مرتضی هودشتیان، علی‌میرزاجعفر علاف از این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ترورها به اختلافات عقیدتی درون اعضاء سازمان پس از تغییر ایدئولوژی مرتبط بود؛ چنانکه ترور شریف واقفی و صمدیه لباف از این قبیل بودند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به هر حال با گذار سازمان از ترورهای این دوره و شکاف ایدئولوژیک درون سازمانی، عملاً بسیاری از اعضای سازمان که در زندان بودند منشعب شدند و جریانات مذهبی نیز حمایت خود را از سازمان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زمینه ورود سازمان به دوره</w:t>
      </w:r>
    </w:p>
    <w:p>
      <w:pPr>
        <w:pStyle w:val="BookText"/>
        <w:rPr/>
      </w:pPr>
      <w:r>
        <w:rPr>
          <w:rFonts w:ascii="IRNazanin" w:hAnsi="IRNazanin" w:eastAsia="IRNazanin"/>
          <w:color w:val="111111"/>
          <w:sz w:val="28"/>
          <w:sz w:val="28"/>
          <w:szCs w:val="28"/>
          <w:rtl w:val="true"/>
          <w:lang w:bidi="fa-IR"/>
        </w:rPr>
        <w:t xml:space="preserve">سوم فعالیت، یعنی رکود و سازماندهی مجدد آن در زندان در خلال 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بسیاری از اعضای سازمان مجاهدین خلق در زندان بودند و به تدریج مسعود رجوی به عنوان باقیمانده هسته مرکزی سازمان، از خط‌مشی ایدئولوژی قبلی سازمان دفاع کرد و جریان اصلی مجاهدین خلق را در درون زندان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آزادی زندانیان سیاسی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اعضای سازمان در بحبوحه انقلاب با حمله به اسلحه‌خانه‌ها و پادگان‌ها توانستند مقدار زیادی سلاح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فعالیت </w:t>
      </w:r>
      <w:bookmarkStart w:id="175" w:name="pg4799_56885"/>
    </w:p>
    <w:p>
      <w:pPr>
        <w:pStyle w:val="BookText"/>
        <w:rPr/>
      </w:pPr>
      <w:bookmarkEnd w:id="175"/>
      <w:r>
        <w:rPr>
          <w:rFonts w:ascii="IRNazanin" w:hAnsi="IRNazanin" w:eastAsia="IRNazanin"/>
          <w:color w:val="111111"/>
          <w:sz w:val="28"/>
          <w:sz w:val="28"/>
          <w:szCs w:val="28"/>
          <w:rtl w:val="true"/>
          <w:lang w:bidi="fa-IR"/>
        </w:rPr>
        <w:t>نیروها و هواداران سازمان در خارج از کشور نیز شدت گرفت و سازماندهی مجدد نیروها در داخل و خارج از کشور تقویت شد</w:t>
      </w:r>
      <w:r>
        <w:rPr>
          <w:rFonts w:eastAsia="IRNazanin" w:cs="IRNazanin"/>
          <w:color w:val="111111"/>
          <w:sz w:val="28"/>
          <w:szCs w:val="28"/>
          <w:rtl w:val="true"/>
          <w:lang w:bidi="fa-IR"/>
        </w:rPr>
        <w:t>.</w:t>
      </w:r>
    </w:p>
    <w:p>
      <w:pPr>
        <w:pStyle w:val="Heading3"/>
        <w:numPr>
          <w:ilvl w:val="2"/>
          <w:numId w:val="1"/>
        </w:numPr>
        <w:rPr/>
      </w:pPr>
      <w:bookmarkStart w:id="176" w:name="__RefHeading___Toc2422861_2035185390"/>
      <w:bookmarkStart w:id="177" w:name="_Toc61"/>
      <w:bookmarkEnd w:id="176"/>
      <w:r>
        <w:rPr>
          <w:rtl w:val="true"/>
        </w:rPr>
        <w:t>دوم</w:t>
      </w:r>
      <w:r>
        <w:rPr>
          <w:rtl w:val="true"/>
        </w:rPr>
        <w:t xml:space="preserve">. </w:t>
      </w:r>
      <w:r>
        <w:rPr>
          <w:rtl w:val="true"/>
        </w:rPr>
        <w:t>مواضع و عملکرد تروریستی سازمان در قبال انقلاب اسلامی</w:t>
      </w:r>
      <w:bookmarkEnd w:id="177"/>
    </w:p>
    <w:p>
      <w:pPr>
        <w:pStyle w:val="BookText"/>
        <w:rPr/>
      </w:pPr>
      <w:r>
        <w:rPr>
          <w:rFonts w:ascii="IRNazanin" w:hAnsi="IRNazanin" w:eastAsia="IRNazanin"/>
          <w:color w:val="111111"/>
          <w:sz w:val="28"/>
          <w:sz w:val="28"/>
          <w:szCs w:val="28"/>
          <w:rtl w:val="true"/>
          <w:lang w:bidi="fa-IR"/>
        </w:rPr>
        <w:t xml:space="preserve">پس از پیروزی 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خود را قطب و محور انقلاب می‌دانست و اعتقاد داشت نیروهای انقلابی حاکم، قادر به تحقق جامعه بی‌طبقه توحیدی و رهبری مبارزه ضدامپریالیستی نیستند و بنابراین مردم تنها باید از سازمان مجاهدین خلق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وقوع هر یک از حوادث و بحران‌های پی‌درپی در انقلاب، سازمان مجاهدین خلق به‌رغم اعلام وفاداری لفظی به رهبر انقلاب، با تأکید مستمر و گسترده بر صلاحیت و پیشتازی انحصاری خود و زیر سئوال بردن جریان‌های دیگر، واکنش‌های متفاوتی با جریان اصیل انقلاب از خود بروز داد و برای به دست گرفتن قدرت در کشور، به نفوذ در اقشار مختلف مردم و جذب نیرو در نهادهای انقلابی پرداخت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سازمان این کار را از طریق فرستادن نیروهای جدید به اردوهای سازندگی در روستاها و آموزش‌های ایدئولوژیک در این اردوها و شناسایی و رده‌بندی نیروها و سپس نفوذ عناصر مورد اعتماد خود به نهادهای انقلابی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سازمان اقدام به ایجاد یک شبکه زیرزمینی مسلح، ظاهراً برای تأمین حفاظت خود، کرد و آموزش جنگهای چریکی را در خانه‌های امن خود در دستور کار قرار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نخستین مواضع سازمان در تقابل با مواضع نظام، حمایت آنان از شورش‌گری جدایی‌خواهانه در کردستان، ترکمن‌صحرا و گنبد، طرح انحلال ارتش تشنج‌آفرینی در انتخابات مجلس خبرگان و عدم شرکت در رفراندوم قانون اساسی بود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با وجود این، به‌رغم اینکه آنان قانون اساسی نظام را نپذیرفته بودند اما در نخستین انتخابات ریاست جمهوری، رجوی از سوی سازمان، خود را به عنوان نامزد احراز منصب ریاست جمهوری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کاندیداتوری رجوی با مخالفت افراد و گروه‌های مختلف مواجه شد و در نهایت امام با حکمی صریح </w:t>
      </w:r>
    </w:p>
    <w:p>
      <w:pPr>
        <w:pStyle w:val="BookText"/>
        <w:rPr/>
      </w:pPr>
      <w:r>
        <w:rPr>
          <w:rFonts w:ascii="IRNazanin" w:hAnsi="IRNazanin" w:eastAsia="IRNazanin"/>
          <w:color w:val="111111"/>
          <w:sz w:val="28"/>
          <w:sz w:val="28"/>
          <w:szCs w:val="28"/>
          <w:rtl w:val="true"/>
          <w:lang w:bidi="fa-IR"/>
        </w:rPr>
        <w:t>نامزدی کسانی را که رفراندوم قانون اساسی را تحریم و در آن شرکت نکرده بودند ممنوع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به‌رغم ادامه کارشکنی‌های سازمان در مقابل نظام نوپای اسلامی به آنان اجازه حضور در انتخابات نخستین دوره مجلس شورای اسلامی داده شد، اما هیچ‌یک از ده‌ها کاندیدای نمایندگی آنان از جمله رجوی به مجلس راه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موفقیت سازمان در انتخابات ریاست جمهوری و مجلس و عدم اقبال مردمی به آنان، زمینه دیگری برای مظلوم‌نمایی و اغتشاشات طولانی‌مدت سازماندهی شده خیابانی و فعالیت‌های تروریستی سازمان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آغاز جنگ تحمیلی عراق علیه ایران، اگر چه سازمان مجاهدین خلق در اعلامیه‌های خود ضمن محکوم کردن تجاوز عراق، حضور نیروهای خود در جبهه‌ها را به تجویز مقامات کشور منوط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سازمان خواهان واگذاری مسئولیت یک خط جنگ به صورت مستقل به سازمان بود تا از این طریق با به دست آوردن سلاح و مهمات و تدارکات جداگانه، زمینه انتقال آنان به سازمان مهیا 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از سوی دیگر سازمان در تحلیل درون‌سازمانی خود، جنگ ایران و عراق را جنگ ارتجاعی و ناعادلانه‌ای می‌دانست که در صورت ادامه جنگ، عراق برنده آن خواهد بود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بر این اساس، نیروهای سازمان در برخی جبهه‌های جنگ نیز تنها به تک‌روی و حرکات نمایشی و تبلیغی دست زدند و در مواردی نیز 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جمع‌آوری اطلاعات و شایعه‌پراکنی در میان جنگ‌زدگان یا عکاسی از نقاط مهم پرداختند که در نتیجه، پس از گذشت کمتر از یک ماه از جنگ، دادستان انقلاب اسلامی آبادان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مجاهدین را به اتهام جاسوسی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سازمان که پس از شکست در انتخابات مجلس به دلیل موضع مشترک با بنی‌صدر در تقابل با نیروهای مذهبی به بنی‌صدر نزدیک شده بود، همچنان خود را آماده حضور در جبهه‌ها معرفی کرد و اجازه حضور یا عدم حضور خود را در جنگ در صلاحیت بنی‌صدر و نه دادستانی انقلاب دانست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بعد از غائله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به مهم‌ترین متحد و پشتیبان بنی‌صدر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سازمان با مخالفت با بی‌کفایتی سیاسی و عزل بنی‌صدر از ریاست‌جمهوری، زمینه ورود آنان به فاز مقابله مسلحانه علیه نظام جمهوری اسلامی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منافقین که مدتی قبل با فرمان خلع‌سلاح سازمان از سوی امام مخالفت کرده بودند، حرکت شبه‌نظامی خود را در قالب راهپیمایی میلیشیا به بهانه حمایت از بنی‌صدر گسترش دادند، تا اینکه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قصد کودتا و سرنگونی نظام جمهوری اسلامی ایران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دیگر ورود سازمان به فاز خشونت‌آمیز و تروریستی علیه نظام تحت‌تأثیر دو عامل جاه‌طلبی و خودخواهی‌های رهبری سازمان برای حفظ خود و ضرورت‌های سازمانی نیز به وجود آمد، زیرا که تشدید اختلافات درون‌سازمانی و گرایش‌های گریز از مرکز در سازمان سبب نوعی تشدید تمرکز در سازمان و تشدید وجهه ایدئولوژیک آن شد و با رشد رادیکالیسم در سازمان، جنگ مسلحانه و فاز نظامی علیه جمهوری اسلامی ایران را در دستور کار خود قرار داد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در این شرایط، تصور سازمان این بود که مبارزه مسلحانه با همراهی مردم با آنان به سقوط حکومت منجر خواهد شد اما این مسئله محقق نشد و اولین اقدامات تروریستی آنان در تهران،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عدم اقبال مردمی در همراهی با این اقدامات</w:t>
      </w:r>
    </w:p>
    <w:p>
      <w:pPr>
        <w:pStyle w:val="BookText"/>
        <w:rPr/>
      </w:pPr>
      <w:r>
        <w:rPr>
          <w:rFonts w:ascii="IRNazanin" w:hAnsi="IRNazanin" w:eastAsia="IRNazanin"/>
          <w:color w:val="111111"/>
          <w:sz w:val="28"/>
          <w:sz w:val="28"/>
          <w:szCs w:val="28"/>
          <w:rtl w:val="true"/>
          <w:lang w:bidi="fa-IR"/>
        </w:rPr>
        <w:t>مسلحانه، سازمان برنامه خود برای سرنگونی نظام جمهوری اسلامی ایران را در سه مرحله تدوین و عملیاتی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بی‌آینده کردن نظام، بر هم زدن نظم و امنیت و ثبات نظام سیاسی و تثبیت نظامی سازمان و معرفی خود به عنوان آلترناتیو نظام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مرحله سازمان با فرار رجوی و بنی‌صدر از ایران به پاریس و شکست فاز اول شورشگری اجتماعی، ورود به فاز نظامی و عملیات‌های متعدد تروریستی را در دستور کار خود قرار داد و تلاش </w:t>
      </w:r>
    </w:p>
    <w:p>
      <w:pPr>
        <w:pStyle w:val="BookText"/>
        <w:rPr/>
      </w:pPr>
      <w:r>
        <w:rPr>
          <w:rFonts w:ascii="IRNazanin" w:hAnsi="IRNazanin" w:eastAsia="IRNazanin"/>
          <w:color w:val="111111"/>
          <w:sz w:val="28"/>
          <w:sz w:val="28"/>
          <w:szCs w:val="28"/>
          <w:rtl w:val="true"/>
          <w:lang w:bidi="fa-IR"/>
        </w:rPr>
        <w:t>کرد تا همزمان با تداوم فعالیت‌های تروریستی در داخل کشور، ترور مسئولان عالی‌رتبه و مقامات و ائمه جمعه با نفوذ نظام را به منظور بی‌آینده کردن نظام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عملیات تروریستی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شهادت محمد کچویی، شهدای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مدنی، دستغیب، صدوقی و اشرفی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هاشمی‌نژاد، آیت‌الله علی قدوسی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مهمترین اقدامات تروریستی سازمان مجاهدین خلق</w:t>
      </w:r>
    </w:p>
    <w:p>
      <w:pPr>
        <w:pStyle w:val="BookText"/>
        <w:rPr/>
      </w:pPr>
      <w:r>
        <w:rPr>
          <w:rFonts w:ascii="IRNazanin" w:hAnsi="IRNazanin" w:eastAsia="IRNazanin"/>
          <w:color w:val="111111"/>
          <w:sz w:val="28"/>
          <w:sz w:val="28"/>
          <w:szCs w:val="28"/>
          <w:rtl w:val="true"/>
          <w:lang w:bidi="fa-IR"/>
        </w:rPr>
        <w:t>در مرحله اول فاز نظامی علیه نظام جمهوری اسلامی ایران</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فرد ترورکننده</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ترورشده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جواد قدیری</w:t>
      </w:r>
    </w:p>
    <w:p>
      <w:pPr>
        <w:pStyle w:val="BookText"/>
        <w:rPr/>
      </w:pPr>
      <w:r>
        <w:rPr>
          <w:rFonts w:ascii="IRNazanin" w:hAnsi="IRNazanin" w:eastAsia="IRNazanin"/>
          <w:color w:val="111111"/>
          <w:sz w:val="28"/>
          <w:sz w:val="28"/>
          <w:szCs w:val="28"/>
          <w:rtl w:val="true"/>
          <w:lang w:bidi="fa-IR"/>
        </w:rPr>
        <w:t>انفجار بمب به هنگام</w:t>
      </w:r>
    </w:p>
    <w:p>
      <w:pPr>
        <w:pStyle w:val="BookText"/>
        <w:rPr/>
      </w:pPr>
      <w:r>
        <w:rPr>
          <w:rFonts w:ascii="IRNazanin" w:hAnsi="IRNazanin" w:eastAsia="IRNazanin"/>
          <w:color w:val="111111"/>
          <w:sz w:val="28"/>
          <w:sz w:val="28"/>
          <w:szCs w:val="28"/>
          <w:rtl w:val="true"/>
          <w:lang w:bidi="fa-IR"/>
        </w:rPr>
        <w:t>سخنرانی آیت‌الله خامنه‌ای در مسجد اباذر تهران و مجروحیت شدید ایشان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محمدرضا کلاهی</w:t>
      </w:r>
    </w:p>
    <w:p>
      <w:pPr>
        <w:pStyle w:val="BookText"/>
        <w:rPr/>
      </w:pPr>
      <w:r>
        <w:rPr>
          <w:rFonts w:ascii="IRNazanin" w:hAnsi="IRNazanin" w:eastAsia="IRNazanin"/>
          <w:color w:val="111111"/>
          <w:sz w:val="28"/>
          <w:sz w:val="28"/>
          <w:szCs w:val="28"/>
          <w:rtl w:val="true"/>
          <w:lang w:bidi="fa-IR"/>
        </w:rPr>
        <w:t>انفجار مرکز حزب</w:t>
      </w:r>
    </w:p>
    <w:p>
      <w:pPr>
        <w:pStyle w:val="BookText"/>
        <w:rPr/>
      </w:pPr>
      <w:r>
        <w:rPr>
          <w:rFonts w:ascii="IRNazanin" w:hAnsi="IRNazanin" w:eastAsia="IRNazanin"/>
          <w:color w:val="111111"/>
          <w:sz w:val="28"/>
          <w:sz w:val="28"/>
          <w:szCs w:val="28"/>
          <w:rtl w:val="true"/>
          <w:lang w:bidi="fa-IR"/>
        </w:rPr>
        <w:t xml:space="preserve">جمهوری اسلامی ایران، 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مقامات عالی‌رتبه نظام از جمله آیت‌الله</w:t>
      </w:r>
    </w:p>
    <w:p>
      <w:pPr>
        <w:pStyle w:val="BookText"/>
        <w:rPr/>
      </w:pPr>
      <w:r>
        <w:rPr>
          <w:rFonts w:ascii="IRNazanin" w:hAnsi="IRNazanin" w:eastAsia="IRNazanin"/>
          <w:color w:val="111111"/>
          <w:sz w:val="28"/>
          <w:sz w:val="28"/>
          <w:szCs w:val="28"/>
          <w:rtl w:val="true"/>
          <w:lang w:bidi="fa-IR"/>
        </w:rPr>
        <w:t>بهشتی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کاظم افجه‌ای</w:t>
      </w:r>
    </w:p>
    <w:p>
      <w:pPr>
        <w:pStyle w:val="BookText"/>
        <w:rPr/>
      </w:pPr>
      <w:r>
        <w:rPr>
          <w:rFonts w:ascii="IRNazanin" w:hAnsi="IRNazanin" w:eastAsia="IRNazanin"/>
          <w:color w:val="111111"/>
          <w:sz w:val="28"/>
          <w:sz w:val="28"/>
          <w:szCs w:val="28"/>
          <w:rtl w:val="true"/>
          <w:lang w:bidi="fa-IR"/>
        </w:rPr>
        <w:t>شهید محمد کچویی رئیس</w:t>
      </w:r>
    </w:p>
    <w:p>
      <w:pPr>
        <w:pStyle w:val="BookText"/>
        <w:rPr/>
      </w:pPr>
      <w:r>
        <w:rPr>
          <w:rFonts w:ascii="IRNazanin" w:hAnsi="IRNazanin" w:eastAsia="IRNazanin"/>
          <w:color w:val="111111"/>
          <w:sz w:val="28"/>
          <w:sz w:val="28"/>
          <w:szCs w:val="28"/>
          <w:rtl w:val="true"/>
          <w:lang w:bidi="fa-IR"/>
        </w:rPr>
        <w:t>زندان اوین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مسعود کشمیری</w:t>
      </w:r>
    </w:p>
    <w:p>
      <w:pPr>
        <w:pStyle w:val="BookText"/>
        <w:rPr/>
      </w:pPr>
      <w:r>
        <w:rPr>
          <w:rFonts w:ascii="IRNazanin" w:hAnsi="IRNazanin" w:eastAsia="IRNazanin"/>
          <w:color w:val="111111"/>
          <w:sz w:val="28"/>
          <w:sz w:val="28"/>
          <w:szCs w:val="28"/>
          <w:rtl w:val="true"/>
          <w:lang w:bidi="fa-IR"/>
        </w:rPr>
        <w:t>انفجار دفتر ریاست</w:t>
      </w:r>
    </w:p>
    <w:p>
      <w:pPr>
        <w:pStyle w:val="BookText"/>
        <w:rPr/>
      </w:pPr>
      <w:r>
        <w:rPr>
          <w:rFonts w:ascii="IRNazanin" w:hAnsi="IRNazanin" w:eastAsia="IRNazanin"/>
          <w:color w:val="111111"/>
          <w:sz w:val="28"/>
          <w:sz w:val="28"/>
          <w:szCs w:val="28"/>
          <w:rtl w:val="true"/>
          <w:lang w:bidi="fa-IR"/>
        </w:rPr>
        <w:t>جمهوری و شهادت محمدعلی رجایی رئیس‌جمهور و محمدجواد باهنر نخست‌وزیر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مجید نیکو</w:t>
      </w:r>
    </w:p>
    <w:p>
      <w:pPr>
        <w:pStyle w:val="BookText"/>
        <w:rPr/>
      </w:pPr>
      <w:r>
        <w:rPr>
          <w:rFonts w:ascii="IRNazanin" w:hAnsi="IRNazanin" w:eastAsia="IRNazanin"/>
          <w:color w:val="111111"/>
          <w:sz w:val="28"/>
          <w:sz w:val="28"/>
          <w:szCs w:val="28"/>
          <w:rtl w:val="true"/>
          <w:lang w:bidi="fa-IR"/>
        </w:rPr>
        <w:t>آیت‌الله مدنی امام</w:t>
      </w:r>
    </w:p>
    <w:p>
      <w:pPr>
        <w:pStyle w:val="BookText"/>
        <w:rPr/>
      </w:pPr>
      <w:r>
        <w:rPr>
          <w:rFonts w:ascii="IRNazanin" w:hAnsi="IRNazanin" w:eastAsia="IRNazanin"/>
          <w:color w:val="111111"/>
          <w:sz w:val="28"/>
          <w:sz w:val="28"/>
          <w:szCs w:val="28"/>
          <w:rtl w:val="true"/>
          <w:lang w:bidi="fa-IR"/>
        </w:rPr>
        <w:t>جمعه تبریز</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هادی علویان</w:t>
      </w:r>
    </w:p>
    <w:p>
      <w:pPr>
        <w:pStyle w:val="BookText"/>
        <w:rPr/>
      </w:pPr>
      <w:r>
        <w:rPr>
          <w:rFonts w:ascii="IRNazanin" w:hAnsi="IRNazanin" w:eastAsia="IRNazanin"/>
          <w:color w:val="111111"/>
          <w:sz w:val="28"/>
          <w:sz w:val="28"/>
          <w:szCs w:val="28"/>
          <w:rtl w:val="true"/>
          <w:lang w:bidi="fa-IR"/>
        </w:rPr>
        <w:t>آیت‌الله هاشمی‌نژاد</w:t>
      </w:r>
    </w:p>
    <w:p>
      <w:pPr>
        <w:pStyle w:val="BookText"/>
        <w:rPr/>
      </w:pPr>
      <w:r>
        <w:rPr>
          <w:rFonts w:ascii="IRNazanin" w:hAnsi="IRNazanin" w:eastAsia="IRNazanin"/>
          <w:color w:val="111111"/>
          <w:sz w:val="28"/>
          <w:sz w:val="28"/>
          <w:szCs w:val="28"/>
          <w:rtl w:val="true"/>
          <w:lang w:bidi="fa-IR"/>
        </w:rPr>
        <w:t>در مشهد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گوهر ادب آواز</w:t>
      </w:r>
    </w:p>
    <w:p>
      <w:pPr>
        <w:pStyle w:val="BookText"/>
        <w:rPr/>
      </w:pPr>
      <w:r>
        <w:rPr>
          <w:rFonts w:ascii="IRNazanin" w:hAnsi="IRNazanin" w:eastAsia="IRNazanin"/>
          <w:color w:val="111111"/>
          <w:sz w:val="28"/>
          <w:sz w:val="28"/>
          <w:szCs w:val="28"/>
          <w:rtl w:val="true"/>
          <w:lang w:bidi="fa-IR"/>
        </w:rPr>
        <w:t>آیت‌الله دستغیب امام</w:t>
      </w:r>
    </w:p>
    <w:p>
      <w:pPr>
        <w:pStyle w:val="BookText"/>
        <w:rPr/>
      </w:pPr>
      <w:r>
        <w:rPr>
          <w:rFonts w:ascii="IRNazanin" w:hAnsi="IRNazanin" w:eastAsia="IRNazanin"/>
          <w:color w:val="111111"/>
          <w:sz w:val="28"/>
          <w:sz w:val="28"/>
          <w:szCs w:val="28"/>
          <w:rtl w:val="true"/>
          <w:lang w:bidi="fa-IR"/>
        </w:rPr>
        <w:t>جمعه شیراز</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علی پورابراهیمی</w:t>
      </w:r>
    </w:p>
    <w:p>
      <w:pPr>
        <w:pStyle w:val="BookText"/>
        <w:rPr/>
      </w:pPr>
      <w:r>
        <w:rPr>
          <w:rFonts w:ascii="IRNazanin" w:hAnsi="IRNazanin" w:eastAsia="IRNazanin"/>
          <w:color w:val="111111"/>
          <w:sz w:val="28"/>
          <w:sz w:val="28"/>
          <w:szCs w:val="28"/>
          <w:rtl w:val="true"/>
          <w:lang w:bidi="fa-IR"/>
        </w:rPr>
        <w:t>آیت‌الله احسان بخش</w:t>
      </w:r>
    </w:p>
    <w:p>
      <w:pPr>
        <w:pStyle w:val="BookText"/>
        <w:rPr/>
      </w:pPr>
      <w:r>
        <w:rPr>
          <w:rFonts w:ascii="IRNazanin" w:hAnsi="IRNazanin" w:eastAsia="IRNazanin"/>
          <w:color w:val="111111"/>
          <w:sz w:val="28"/>
          <w:sz w:val="28"/>
          <w:szCs w:val="28"/>
          <w:rtl w:val="true"/>
          <w:lang w:bidi="fa-IR"/>
        </w:rPr>
        <w:t xml:space="preserve">امام‌جمعه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ناکام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محمدرضا ابراهیم‌زاده</w:t>
      </w:r>
    </w:p>
    <w:p>
      <w:pPr>
        <w:pStyle w:val="BookText"/>
        <w:rPr/>
      </w:pPr>
      <w:r>
        <w:rPr>
          <w:rFonts w:ascii="IRNazanin" w:hAnsi="IRNazanin" w:eastAsia="IRNazanin"/>
          <w:color w:val="111111"/>
          <w:sz w:val="28"/>
          <w:sz w:val="28"/>
          <w:szCs w:val="28"/>
          <w:rtl w:val="true"/>
          <w:lang w:bidi="fa-IR"/>
        </w:rPr>
        <w:t>آیت‌الله صدوقی امام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یزد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محمدحسین خداکرمی</w:t>
      </w:r>
    </w:p>
    <w:p>
      <w:pPr>
        <w:pStyle w:val="BookText"/>
        <w:rPr/>
      </w:pPr>
      <w:r>
        <w:rPr>
          <w:rFonts w:ascii="IRNazanin" w:hAnsi="IRNazanin" w:eastAsia="IRNazanin"/>
          <w:color w:val="111111"/>
          <w:sz w:val="28"/>
          <w:sz w:val="28"/>
          <w:szCs w:val="28"/>
          <w:rtl w:val="true"/>
          <w:lang w:bidi="fa-IR"/>
        </w:rPr>
        <w:t>آیت‌الله اشرفی</w:t>
      </w:r>
    </w:p>
    <w:p>
      <w:pPr>
        <w:pStyle w:val="BookText"/>
        <w:rPr/>
      </w:pPr>
      <w:r>
        <w:rPr>
          <w:rFonts w:ascii="IRNazanin" w:hAnsi="IRNazanin" w:eastAsia="IRNazanin"/>
          <w:color w:val="111111"/>
          <w:sz w:val="28"/>
          <w:sz w:val="28"/>
          <w:szCs w:val="28"/>
          <w:rtl w:val="true"/>
          <w:lang w:bidi="fa-IR"/>
        </w:rPr>
        <w:t>اصفهانی امام‌جمعه کرمانشاه</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حسین بابایی</w:t>
      </w:r>
    </w:p>
    <w:p>
      <w:pPr>
        <w:pStyle w:val="BookText"/>
        <w:rPr/>
      </w:pPr>
      <w:r>
        <w:rPr>
          <w:rFonts w:ascii="IRNazanin" w:hAnsi="IRNazanin" w:eastAsia="IRNazanin"/>
          <w:color w:val="111111"/>
          <w:sz w:val="28"/>
          <w:sz w:val="28"/>
          <w:szCs w:val="28"/>
          <w:rtl w:val="true"/>
          <w:lang w:bidi="fa-IR"/>
        </w:rPr>
        <w:t>آیت‌الله واعظ طبسی</w:t>
      </w:r>
    </w:p>
    <w:p>
      <w:pPr>
        <w:pStyle w:val="BookText"/>
        <w:rPr/>
      </w:pPr>
      <w:r>
        <w:rPr>
          <w:rFonts w:ascii="IRNazanin" w:hAnsi="IRNazanin" w:eastAsia="IRNazanin"/>
          <w:color w:val="111111"/>
          <w:sz w:val="28"/>
          <w:sz w:val="28"/>
          <w:szCs w:val="28"/>
          <w:rtl w:val="true"/>
          <w:lang w:bidi="fa-IR"/>
        </w:rPr>
        <w:t xml:space="preserve">امام‌جمعه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تروریستی منافقین در این دوره تنها محدود به موارد فوق نبوده و با استناد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یک ساله مقاومت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رجوی در گزارش خود مدعی است که در مرحله اول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سازمان تعداد دوازده هزار نفر از نیروهای جمهوری اسلامی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بیلان عملیات تخریب و انفجار منافقین در ایران با استناد به مصاحبه رجوی با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میانگین هر هفته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تخریب و انفجار تأسیسات دولتی و غیردولتی بوده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سوی دیگر سازمان برای معرفی خود به عنوان آلترناتیو نظام جمهوری اسلامی ایران، با جمع کردن بعضی از جریانات ضدانقلاب خارج از کشور به گسترش فعالیت‌های سیاسی تبلیغاتی علیه نظام نیز دست زد و به تأسیس شورای ملی مقاومت در فرانسه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شورا به همراه سازمان، حزب دمکرات کردستان، جبهه دمکراتیک</w:t>
      </w:r>
    </w:p>
    <w:p>
      <w:pPr>
        <w:pStyle w:val="BookText"/>
        <w:rPr/>
      </w:pPr>
      <w:r>
        <w:rPr>
          <w:rFonts w:ascii="IRNazanin" w:hAnsi="IRNazanin" w:eastAsia="IRNazanin"/>
          <w:color w:val="111111"/>
          <w:sz w:val="28"/>
          <w:sz w:val="28"/>
          <w:szCs w:val="28"/>
          <w:rtl w:val="true"/>
          <w:lang w:bidi="fa-IR"/>
        </w:rPr>
        <w:t xml:space="preserve">ملی ایران، شورای متحد چپ، سازمان استادان متعهد دانشگاه‌های ایران، کانون توحیدی اصناف، سازمان اتحاد برای آزادی کار و سازمان اقامه و بعدها نیز حزب کار ایران و جنبش زحمتکشان گیلان و مازندران و اتحادیه کمونیست‌های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اما با توجه به تعداد اعضای محدود بسیاری از این سازمان‌ها، سازمان مجاهدین خلق نقش پدرخوانده این شورا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میثاق شورای ملی مقاومت، بنی‌صدر به عنوان رئیس‌جمهور نظام جمهوری دمکراتیک اسلامی و رجوی به عنوان نخست‌وزیر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تنها دو سال بعد، بنی‌صدر به سبب قدرت‌طلبی و مخالفت با سلطه کامل رجوی بر شورا، به بهانه عدم موافقت با انتقال شورا به عراق، جدایی خود را از شورای ملی مقاومت به صورت علنی اعلام کرد و در سال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آغاز برخی گفتگوها میان حزب دمکرات کردستان و مقامات امنیتی ایران، رجوی این حزب را از شورای مقاومت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اقدامات تروریستی سازمان از تابستان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سازمان با این تصور که مرحله اول برنامه سرنگونی نظام جمهوری اسلامی یعنی هدف قرار دادن رأس هرم قدرت در ایران با موفقیت سپری شده است، ضربه به بدنه نظام جمهوری اسلامی یا به تعبیر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پاسداران، بسیجیان و همچنین افراد انقلابی طرفدار نظام از عامه مردم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استراتژی با توجه به اینکه بدنه نظام جمهوری اسلامی ایران متکی به آحاد مردم شکل گرفته بود، بنابراین هر یک از افرادی که نشانه‌ای آشکار از حمایت جمهوری اسلامی را داشت به عنوان پاسدار و سرانگشت رژیم مورد هدف قرار می‌گرفت؛ چنانچه بر اساس نمونه‌ای از فرمان‌ها و خطوطی که به افراد تیم‌های ترور سازمان داده می‌شد، به نشانه‌های زیر به عنوان مشخصه‌های سرانگشتان رژیم که باید ترور شوند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به نماز جمعه می‌روند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افرادی که به مسکونی‌ها و مغازه‌های مشکوک رفت و آمد دارند و تیپ حزب‌اللهی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افرادی که از دادن وسایل نقلیه مثل ماشین و موتور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واحدهای نظامی مجاهدین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صورت حداکثر سه بار ندادن وسیله نقلیه باید ترور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هر پنجاه نفر که در جریان چنین مصادره انقلابی کشته می‌شوند سی نفرشان هم بی‌گناه باشند مسئله‌ای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هم این بود که مردم باید ماشین و موتورشان را در اختیار ما قرار دهند و اگر ندادند باید به زور آنها را بگیریم چون ما خون می‌دهیم و آنها هم باید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افرادی که تیپ ظاهری آنها مذهبی و حزب‌اللهی است و </w:t>
      </w:r>
    </w:p>
    <w:p>
      <w:pPr>
        <w:pStyle w:val="BookText"/>
        <w:rPr/>
      </w:pPr>
      <w:r>
        <w:rPr>
          <w:rFonts w:ascii="IRNazanin" w:hAnsi="IRNazanin" w:eastAsia="IRNazanin"/>
          <w:color w:val="111111"/>
          <w:sz w:val="28"/>
          <w:sz w:val="28"/>
          <w:szCs w:val="28"/>
          <w:rtl w:val="true"/>
          <w:lang w:bidi="fa-IR"/>
        </w:rPr>
        <w:t>پوتین و شلوار سربازی به تن دارند ترور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افرادی که در حین انجام ترور، کوچکترین حرکتی در جهت مخالفت و ایجاد موانع با واحدها انجام دهند چه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بگویند مرگ بر رجوی و مرگ بر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جلوی ماشین مانع حرکت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مکان‌ها و مغازه‌ها، دست‌فروشی‌ها و ماشین‌هایی که عکس‌های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و دیگر مقامات رژیم را دارند، باید ترور و منهدم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ترور به هر مغازه‌ای که مشکوک می‌شدند وارد شده و از صاحب مغازه می‌خواستند عکس‌ها را پایین بکشد و سپس وی را ترور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ترور، تیر خلاص حتماً باید زده شود و خانه به همراه اجساد به آتش کشیده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با توجه به تعریف چنین نشانه‌هایی برای ترور به اصطلاح سرانگشتان رژیم توسط سازمان، عملاً اکثر ترورها شامل کشتار مردم عادی و غیرنظامی شد، چنانکه بر اساس گزارش‌های سازمان از میان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رسیدند تنها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سپاه پاسداران بودند و مابقی را شهروندان عادی غیرنظامی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بیشتر به دلیل ترورهای کور واحدهای ترور سازمان بود که رهگذران، صاحبان کسب و پیشه که صرفاً به دلایلی مانند نصب تصاویر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سایر مسئولان نظام در محل کسب خود و یا حضور در اماکنی مانند مسجد و یا پایگاه‌های بسیج و کمیته و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داشتن ظاهر حزب‌اللهی را هدف ترور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با استناد به مصاحبه مسعود رجوی با نشریه عرب‌زبان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کل شهروندان ایرانی که از ابتدای ورود سازمان به فاز مسلحانه تا پایان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نیروهای سازمان به قتل رسیدند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اعلام 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بر اساس منابع سازمان این تعداد با احتساب کردستان و نوار مرزی،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w:t>
      </w:r>
    </w:p>
    <w:p>
      <w:pPr>
        <w:pStyle w:val="BookText"/>
        <w:rPr/>
      </w:pPr>
      <w:r>
        <w:rPr>
          <w:rFonts w:ascii="IRNazanin" w:hAnsi="IRNazanin" w:eastAsia="IRNazanin"/>
          <w:color w:val="111111"/>
          <w:sz w:val="28"/>
          <w:sz w:val="28"/>
          <w:szCs w:val="28"/>
          <w:rtl w:val="true"/>
          <w:lang w:bidi="fa-IR"/>
        </w:rPr>
        <w:t xml:space="preserve">و بیلان عملیات و تخریب در سطح شهرها در این دوره نیز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 وجود این، با انجام سه طرح کنترل گلوگاه‌ها و معابر ورودی و خروجی، کنترل شهرهای بزرگ و طرح مالک و مستأجر که برای شناسایی تیم‌های ترور منافقین در کشور صورت گرفت، سازمان که نتوانسته بود عنصر اجتماعی و حمایت توده‌ای را برای مقابله با نظام به دست آورد به انتقام‌گیری از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ادعایی سازمان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پنج هزار نفر از نیروهای جمهوری اسلامی در سطح شهرها و کردستان و منطقه نوار مرزی ایران و عراق توسط تیم‌های ترور و گروه‌های عملیاتی نظامی ترور شدند و بر اساس بیلان عملیات تخریب سازمان،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تخریب نیز اجرا شد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 این وضعیت با اجرای سه طرح مذکور توسط نظام و دستگیری تیم‌های ترور، انصراف افراد تیم‌ها به دلیل عدم اعتقاد به صحت خطوط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افراد ترور دستگیر شده و یا فراری بودند و عملاً در اواخر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نظامی سازمان در داخل کشور از بین رفته و نیرویی برای ورود به عملیات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علی زرکش معاون رجوی</w:t>
      </w:r>
    </w:p>
    <w:p>
      <w:pPr>
        <w:pStyle w:val="BookText"/>
        <w:rPr/>
      </w:pPr>
      <w:r>
        <w:rPr>
          <w:rFonts w:ascii="IRNazanin" w:hAnsi="IRNazanin" w:eastAsia="IRNazanin"/>
          <w:color w:val="111111"/>
          <w:sz w:val="28"/>
          <w:sz w:val="28"/>
          <w:szCs w:val="28"/>
          <w:rtl w:val="true"/>
          <w:lang w:bidi="fa-IR"/>
        </w:rPr>
        <w:t xml:space="preserve">ورود به مرحله سوم اقدامات تروریستی را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دستور کار سازمان اعلام کرد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سازمان با اعلام شروع مرحله سوم اقدامات تروریستی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سه هدف تداوم فعالیت‌های مسلحانه علیه نظام، قیام توده‌ای در شهرها به ویژه تهران و تمرکز بر آزادسازی منطقه‌ای مرزی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تشکیل ارتش خلق برای تصرف تهران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سازمان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باقیمانده نیروهای خود را از ایران خارج کرد و به کردستان عراق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 دلیل دستگیری تعداد زیادی از افراد هوادار آن در سال‌های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ایران، عملاً با استقرار در پایگاه‌هایی در کردستان عراق، از جمله پایگاه‌های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جذب نیرو و آموزش نظامی آنان را در این منطقه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با استقرار رادیو مجاهد و دستگاه‌های شنود در ارتفاعات سلیمانیه، ارتباطات بی‌سیمی نیروهای نظامی ایران را شنود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عملاً با استقرار سازمان در کردستان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انتقال مرکز فرماندهی مجاهدین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سازمان رسماً به بخشی از ارتش متجاوز صدام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سازمان از همان نخستین سال سکونت در فرانسه کوشیده بود تا در فضای جنگ تحمیلی عراق علیه ایران، نشان دهد که می‌خواهد با عراق همراهی کند؛ چنانکه رجوی در مصاحبه‌اش در 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مجله الوطن تأکید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شط‌العرب ظاهر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اصلی تهدیدهای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برای صدور انقلاب به خارج است که باعث بروز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شط‌العرب متعلق به عراق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این مواضع رهبری سازمان، زمینه ملاقات رجوی و طارق‌عزیز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را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سازمان پس از فتح خرمشهر، هماهنگ با مواضع صدام اعلام کرد که با ادامه جنگ مخالف است و از این رو بیانیه صلحی را با معاون رئیس‌جمهور عراق در پاریس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w:t>
      </w:r>
    </w:p>
    <w:p>
      <w:pPr>
        <w:pStyle w:val="BookText"/>
        <w:rPr/>
      </w:pPr>
      <w:r>
        <w:rPr>
          <w:rFonts w:ascii="IRNazanin" w:hAnsi="IRNazanin" w:eastAsia="IRNazanin"/>
          <w:color w:val="111111"/>
          <w:sz w:val="28"/>
          <w:sz w:val="28"/>
          <w:szCs w:val="28"/>
          <w:rtl w:val="true"/>
          <w:lang w:bidi="fa-IR"/>
        </w:rPr>
        <w:t xml:space="preserve">نقطه عطف همکاری مشترک آنان با صدام در جنگ تحمیلی با اخراج مسعود رجوی از فرانسه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مرکز فرماندهی مجاهدین خلق در عراق محقق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استقرار سازمان در عراق، همکاری مشترک منافقین و صدام در خلال جنگ تحمیلی در سال‌های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اهداف و انگیزه‌های مشترک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دولت عراق علاقه‌مند بود که با جلب حمایت این سازمان، از شبکه فعالان و حامیان سازمان در داخل ایران برای اجرای عملیات خرابکارانه، انجام ترور شخصیت‌ها و کسب اطلاعات و اخبار از اوضاع نظامی و اقتصادی کشور و تضعیف اراده مردم برای مشارکت در جبهه‌های جنگ استفاده کند و از سوی دیگر از نظر سازمان نیز عراق از نظر جغرافیایی بهترین و آسان‌ترین مسیر برای نفوذ به </w:t>
      </w:r>
    </w:p>
    <w:p>
      <w:pPr>
        <w:pStyle w:val="BookText"/>
        <w:rPr/>
      </w:pPr>
      <w:r>
        <w:rPr>
          <w:rFonts w:ascii="IRNazanin" w:hAnsi="IRNazanin" w:eastAsia="IRNazanin"/>
          <w:color w:val="111111"/>
          <w:sz w:val="28"/>
          <w:sz w:val="28"/>
          <w:szCs w:val="28"/>
          <w:rtl w:val="true"/>
          <w:lang w:bidi="fa-IR"/>
        </w:rPr>
        <w:t>داخل ایران بود و سازمان می‌توانست با بهره‌گیری از کمک‌های مالی و تسلیحاتی دولت عراق، اقدامات خود را علیه ایران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نیروهای مجاهدین خلق با همکاری دولت عراق و با پشتیبانی و آموزش ارتش عراق، با ایجاد ارتش آزادیبخش ملی ایران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پایان استراتژی مبارزه مسلحانه شهری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خط‌مشی سازمان بود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 عملیات تروریستی سازمان از شکل شهری و ترورهای انتحاری و جنگ‌های پارتیزانی در کردستان و جنگ شهری در شهرهای ایران به شکل جنگ‌های گردانی و حمله به پایگاه‌های مرزی ایران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پایگاه‌های نظامی‌ای نیز به طور رسمی در نزدیکی مرزهای ایران، در اختیار آنها قرار گرفت</w:t>
      </w:r>
      <w:r>
        <w:rPr>
          <w:rStyle w:val="FootnoteAnchor"/>
          <w:rtl w:val="true"/>
        </w:rPr>
        <w:footnoteReference w:id="147"/>
      </w:r>
      <w:r>
        <w:rPr>
          <w:rFonts w:ascii="IRNazanin" w:hAnsi="IRNazanin" w:eastAsia="IRNazanin"/>
          <w:color w:val="111111"/>
          <w:sz w:val="28"/>
          <w:sz w:val="28"/>
          <w:szCs w:val="28"/>
          <w:rtl w:val="true"/>
          <w:lang w:bidi="fa-IR"/>
        </w:rPr>
        <w:t>که مهمترین آنان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اصلی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غربی ایران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بغداد در استان دیاله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خالص، این قرارگاه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گارد ریاست جمهوری صدام به منافقین واگذار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شرقی بغداد و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عراق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بنیاد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شهر منصوریه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شمال شرقی بغداد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قرارگاه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در جنوب عراق و محل استقرار بخشی از نیروهای ارتش صدام در جنوب عراق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العماره در جنوب شرقی عراق، متعلق به سپاه </w:t>
      </w:r>
    </w:p>
    <w:p>
      <w:pPr>
        <w:pStyle w:val="BookText"/>
        <w:rPr/>
      </w:pPr>
      <w:r>
        <w:rPr>
          <w:rFonts w:ascii="IRNazanin" w:hAnsi="IRNazanin" w:eastAsia="IRNazanin"/>
          <w:color w:val="111111"/>
          <w:sz w:val="28"/>
          <w:sz w:val="28"/>
          <w:szCs w:val="28"/>
          <w:rtl w:val="true"/>
          <w:lang w:bidi="fa-IR"/>
        </w:rPr>
        <w:t>چهارم ارتش صدام که به طور کامل به سازمان واگذار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فائزه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درشهر کوت، محل استقرار نیروهای ارتش صدام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 حنیف، سعید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بغداد، این پایگاه اصلی‌ترین قرارگاه فرماندهی سازمان مجاهدین در عراق و اصلی‌ترین محل استقرار مسعود و مریم رجوی بود که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قرار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بغداد، این قرارگاه به توصیه سازمان اطلاعات و امنیت عراق و از طرف گارد ریاست جمهوری به سازمان واگذار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جلولا، متعلق به ارتش صدام بوده و بخشی از آن به سازمان واگذار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شهر کرکوک قرار داشت که مدتی محل اختفا و نگهداری مهمات سنگین و توپخانه‌ای آنها بود و زمانی هم به عنوان محل نگهداری اسرا و افراد جدا شده از سازمان، از آن استفاده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قرارگاه همان محل استقرار فرماندهی سپاه دوم</w:t>
      </w:r>
    </w:p>
    <w:p>
      <w:pPr>
        <w:pStyle w:val="BookText"/>
        <w:rPr/>
      </w:pPr>
      <w:r>
        <w:rPr>
          <w:rFonts w:ascii="IRNazanin" w:hAnsi="IRNazanin" w:eastAsia="IRNazanin"/>
          <w:color w:val="111111"/>
          <w:sz w:val="28"/>
          <w:sz w:val="28"/>
          <w:szCs w:val="28"/>
          <w:rtl w:val="true"/>
          <w:lang w:bidi="fa-IR"/>
        </w:rPr>
        <w:t xml:space="preserve">ارتش صدام بود که اگر چه بعد از سقوط صدام به تصرف سازمان درآمد اما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پایگاه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قرارگاه‌ها و پایگاه‌های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پایگاه‌ها از شمالی‌ترین ناحیه تا جنوبی‌ترین نقطه عراق واقع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خیابانی و ضابطی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خروجی جاده کرکوک به سمت اربیل که از اواخر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سازمان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شهر خانقین و متعلق به گارد ریاست جمهوری صدام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مرز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از طرف مأموران امنیتی صدام برای تردد به اردن به سازمان واگذار شده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حمایت مالی و نظامی رژیم بعث عراق، واحدهای </w:t>
      </w:r>
    </w:p>
    <w:p>
      <w:pPr>
        <w:pStyle w:val="BookText"/>
        <w:rPr/>
      </w:pPr>
      <w:r>
        <w:rPr>
          <w:rFonts w:ascii="IRNazanin" w:hAnsi="IRNazanin" w:eastAsia="IRNazanin"/>
          <w:color w:val="111111"/>
          <w:sz w:val="28"/>
          <w:sz w:val="28"/>
          <w:szCs w:val="28"/>
          <w:rtl w:val="true"/>
          <w:lang w:bidi="fa-IR"/>
        </w:rPr>
        <w:t>کوچک نظامی سازمان به سرعت سازمان‌دهی و تجهیز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سازمان مدعی‌اند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تأسیس ارتش هزاران نفر تلفات به نیروهای ایران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اینکه سازمان با ارائه آمارهای اغراق‌آمیزی مدعی است که در عملیات آفتاب، چلچراغ و فروغ جاویدان نیز هزاران نفر از رزمندگان جمهوری اسلامی را به شهادت رسانده است اما عملاً آنان با تلفات فراوانی مجبور به عقب‌نشینی شدند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سازمان در طول سال‌های استقرار در عراق با اغراق در آمارهای عملیات نظامی و ترور تلاش داشت به بهانه گسترش این عملیات‌ها، امکانات بیشتری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مصاحبه نشریه الحیات با سرلشکر وفیق‌السامرایی یکی از فرماندهان اطلاعات نظامی رژیم بعث عراق، رجوی پس از حضور در عراق ماهیانه علاوه بر تأمین هزینه‌ها و احتیاجات سازمان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از رژیم عراق دریافت می‌کرد و پیش از جنگ کویت نیز ماهیانه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عراقی از سازمان اطلاعات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سوی دیگر، به‌رغم گسترش فعالیت‌های نظامی سازمان مجاهدین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در عراق در خلال سال‌های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آنها از طریق شورای ملی مقاومت در اروپا نیز به فعالیت‌های سیاسی و تبلیغی علیه جمهوری اسلامی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ساختار سیاسی سازمان توسط مریم رجوی اداره شده و فعالیت‌های آن به بخش‌هایی از آمریکا، کشورهای اروپایی، آفریقا و خاورمیانه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فعالیت‌های سیاسی از طریق قرارگاه اروپایی سازمان مجاهدین خلق در نزدیکی شهرک حومه‌ای اورسورواز</w:t>
      </w:r>
      <w:r>
        <w:rPr>
          <w:rStyle w:val="FootnoteAnchor"/>
          <w:rtl w:val="true"/>
        </w:rPr>
        <w:footnoteReference w:id="150"/>
      </w:r>
      <w:r>
        <w:rPr>
          <w:rFonts w:ascii="IRNazanin" w:hAnsi="IRNazanin" w:eastAsia="IRNazanin"/>
          <w:color w:val="111111"/>
          <w:sz w:val="28"/>
          <w:sz w:val="28"/>
          <w:szCs w:val="28"/>
          <w:rtl w:val="true"/>
          <w:lang w:bidi="fa-IR"/>
        </w:rPr>
        <w:t>در استان سرژی پونتواز</w:t>
      </w:r>
      <w:r>
        <w:rPr>
          <w:rStyle w:val="FootnoteAnchor"/>
          <w:rtl w:val="true"/>
        </w:rPr>
        <w:footnoteReference w:id="151"/>
      </w:r>
      <w:r>
        <w:rPr>
          <w:rFonts w:ascii="IRNazanin" w:hAnsi="IRNazanin" w:eastAsia="IRNazanin"/>
          <w:color w:val="111111"/>
          <w:sz w:val="28"/>
          <w:sz w:val="28"/>
          <w:szCs w:val="28"/>
          <w:rtl w:val="true"/>
          <w:lang w:bidi="fa-IR"/>
        </w:rPr>
        <w:t>در فرانسه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 که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مقر فعالیت‌های سازمان در اروپا تبدیل </w:t>
      </w:r>
    </w:p>
    <w:p>
      <w:pPr>
        <w:pStyle w:val="BookText"/>
        <w:rPr/>
      </w:pPr>
      <w:r>
        <w:rPr>
          <w:rFonts w:ascii="IRNazanin" w:hAnsi="IRNazanin" w:eastAsia="IRNazanin"/>
          <w:color w:val="111111"/>
          <w:sz w:val="28"/>
          <w:sz w:val="28"/>
          <w:szCs w:val="28"/>
          <w:rtl w:val="true"/>
          <w:lang w:bidi="fa-IR"/>
        </w:rPr>
        <w:t xml:space="preserve">شده بود، محل استقرار مریم رجوی بوده و به همین دلیل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پادگان که تحرکات سیاسی و امنیتی سازمان در غرب را سازمان‌دهی می‌کند، تاکنون کارویژه‌های زیر را برای سازمان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و ستاد فرماندهی استراتژی جنگ مسلحانه و ارتش آزادیبخش 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امن عناصر تئوریک و ایدئولوژیک سازمان که مسئولیت تبیین متدولوژی فرقه‌ای و کنترل ذهن نیروهای سازمان در عراق و در غرب را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اصلی سیاسی سازمان یعنی شورای ملی مقاومت،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سازمان‌دهی اجرایی در زمینه‌های تبلیغی، ارتباطی، اطلاعاتی، مالی و جاسوسی،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قدرت سازمان در تبلیغات بیرونی و فعالیت‌های سیاسی و دیپلماتیک پس از پادگان اشرف</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سازمان مجاهدین خلق پس از پایان جنگ تحمیلی، فعالیت‌های خود را با تمرکز بیشتر بر اقدامات سیاسی – تبلیغاتی در اروپا و آمریکا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مسعود رجوی از انحلال شاخه نظامی سازمان پس از پایان جنگ ایران و عراق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سازمان در عراق به ارتش خصوصی صدام تبدیل شد و در خلال جنگ دوم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مجاهدین خلق در عملیات مروارید برای سرکوب قیام مردمی کردستان در شمال عراق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سرکوب انتفاضه شیعیان جنوب عراق نیز مورد استفاده قرار گرفت و بدین ترتیب فعالیت‌های تروریستی سازمان علاوه بر مردم ایران، ملت عراق را نیز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حفظ شاخه نظامی سازمان، امکان برنامه‌ریزی و اجرای اقداماتی مانند حمله و آتش زدن سفارت‌خانه‌های ایران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غربی در آوریل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اقدامات تروریستی در داخل ایران و به ویژه حملات نظامی در فوریه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ممکن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مجاهدین خلق در خلال سال‌های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تحولات درونی، ایدئولوژیکی و تغییر ساختار تشکیلاتی نیز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درونی با هدف مطیع‌سازی بیشتر نیروها و تبدیل رهبری جمعی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وی به عنصری مقدس و دست‌نیافتنی صورت گرفت تا از این طریق فرمانروایی محض و بلامعارض در امر کنترل نیرو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انقلاب ایدئولوژیک نوین سازمان را اعلام کرد و از این طریق اولاً رقبای بالقوه وی مقصر شکست‌های آن در جنگ شمرده شده و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موظف شدن همه اعضا به طلاق همسران خود کنترل فرقه‌ای بر اعضای سازمان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رجوی دستور داد که تمامی بچه‌ها بدون والدینشان از عراق خارج و به غرب فرستاده شوند تا از این طریق اعمال کنترل و نظارت بر افراد و اطاعت‌پذیری آنان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مریم رجوی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مسئول اول سازمان منصوب شد و مسعود رجوی نیز به عنوان رهبر ایدئولوژیک اعلام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فاز جدید ترور و خشونت و تخریب از طریق بمب‌گذاری و</w:t>
      </w:r>
    </w:p>
    <w:p>
      <w:pPr>
        <w:pStyle w:val="BookText"/>
        <w:rPr/>
      </w:pPr>
      <w:r>
        <w:rPr>
          <w:rFonts w:ascii="IRNazanin" w:hAnsi="IRNazanin" w:eastAsia="IRNazanin"/>
          <w:color w:val="111111"/>
          <w:sz w:val="28"/>
          <w:sz w:val="28"/>
          <w:szCs w:val="28"/>
          <w:rtl w:val="true"/>
          <w:lang w:bidi="fa-IR"/>
        </w:rPr>
        <w:t xml:space="preserve">خمپاره‌اندازی در سه نقطه تهران در 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با ترور شهید اسدالله لاجوردی و سپس حمله و خمپاره‌اندازی به یکی از مراکز بسیج، و ترور سرلشکر صیاد شیرازی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بن‌بست‌های مکرر و بحران‌های زنجیره‌ای سازمان و شرایط بین‌المللی و منطقه‌ای حاکم بر آن، سازمان مجبور شد در قالب پوششی شورای ملی مقاومت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زند 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همبستگی ملی برای سرنگونی استبداد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برای همکاری با دیگر نیروهای سیاسی اپوزیسیون نظام جمهوری اسلامی ایران اعلام نماید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افشای اطلاعاتی جعلی از برنامه هسته‌ای ایران پرداخت و این مسئله زمینه تبلیغات رسانه‌ای و فشارهای سیاسی و </w:t>
      </w:r>
    </w:p>
    <w:p>
      <w:pPr>
        <w:pStyle w:val="BookText"/>
        <w:rPr/>
      </w:pPr>
      <w:r>
        <w:rPr>
          <w:rFonts w:ascii="IRNazanin" w:hAnsi="IRNazanin" w:eastAsia="IRNazanin"/>
          <w:color w:val="111111"/>
          <w:sz w:val="28"/>
          <w:sz w:val="28"/>
          <w:szCs w:val="28"/>
          <w:rtl w:val="true"/>
          <w:lang w:bidi="fa-IR"/>
        </w:rPr>
        <w:t>اقتصادی علیه ایران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بر اساس برخی اسناد و شواهد موجود از طریق سازمان اطلاعات اسرائیل، موساد، به سازمان مجاهدین خلق منتقل شد تا با افشای آن توسط این سازمان، اهمیت آنها به عنوان منبعی برای تأمین اطلاعات از ایران افزایش یابد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سوی دیگر، سازمان در پرونده‌سازی آمیا در آرژانتین علیه ایران نقش داشت و علاوه بر این، چهار شاهد پرونده آمیا از اعضای این سازمان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مهم‌ترین تحولات مربوط به سازمان مجاهدین خلق در این دوره، تحت‌تأثیر تغییرات معادلات منطقه‌ای و جهانی و موفقیت‌های دیپلماتیک ایران، افزایش فشارهای بین‌المللی بر آن و قرار گرفتن آن در لیست گروه‌های تروریستی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وزارت خارجه آمریکا به کمیته روابط خارجی مجلس نمایندگان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سازمان مجاهدین خلق یک فرقه ارزیابی شد که ماهیتی تروریستی دارد 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آمریکا بر اساس قانون ضدتروریسم مصوبه سال قبل، سازمان مجاهدین خلق را یک گروه تروریستی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نظارت بر خیریه‌های بریتانیا تحقیقاتش را در مورد</w:t>
      </w:r>
    </w:p>
    <w:p>
      <w:pPr>
        <w:pStyle w:val="BookText"/>
        <w:rPr/>
      </w:pPr>
      <w:r>
        <w:rPr>
          <w:rFonts w:ascii="IRNazanin" w:hAnsi="IRNazanin" w:eastAsia="IRNazanin"/>
          <w:color w:val="111111"/>
          <w:sz w:val="28"/>
          <w:sz w:val="28"/>
          <w:szCs w:val="28"/>
          <w:rtl w:val="true"/>
          <w:lang w:bidi="fa-IR"/>
        </w:rPr>
        <w:t xml:space="preserve">مؤسسه خیریه ایران‌اید و جمع کردن پول برای سازمان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ایران‌اید</w:t>
      </w:r>
      <w:r>
        <w:rPr>
          <w:rStyle w:val="FootnoteAnchor"/>
          <w:rtl w:val="true"/>
        </w:rPr>
        <w:footnoteReference w:id="156"/>
      </w:r>
      <w:r>
        <w:rPr>
          <w:rFonts w:ascii="IRNazanin" w:hAnsi="IRNazanin" w:eastAsia="IRNazanin"/>
          <w:color w:val="111111"/>
          <w:sz w:val="28"/>
          <w:sz w:val="28"/>
          <w:szCs w:val="28"/>
          <w:rtl w:val="true"/>
          <w:lang w:bidi="fa-IR"/>
        </w:rPr>
        <w:t>را منحل و حساب‌های آن را مسدود کرد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علاوه بر این بریتانیا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ضدتروریسم مصوب همان سال، سازمان مجاهدین خلق را سازمانی تروریستی اعلام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عالی آلمان، بیست‌وپنج مرکز مجاهدین خلق را در آلمان به خاطر کلاهبرداری و سوءاستفاده از </w:t>
      </w:r>
      <w:bookmarkStart w:id="178" w:name="pg4799_56916"/>
    </w:p>
    <w:p>
      <w:pPr>
        <w:pStyle w:val="BookText"/>
        <w:rPr/>
      </w:pPr>
      <w:bookmarkEnd w:id="178"/>
      <w:r>
        <w:rPr>
          <w:rFonts w:ascii="IRNazanin" w:hAnsi="IRNazanin" w:eastAsia="IRNazanin"/>
          <w:color w:val="111111"/>
          <w:sz w:val="28"/>
          <w:sz w:val="28"/>
          <w:szCs w:val="28"/>
          <w:rtl w:val="true"/>
          <w:lang w:bidi="fa-IR"/>
        </w:rPr>
        <w:t>بیمه‌های اجتماعی تعطیل کرد، زیرا میلیون‌ها مارک آلمان از طریق این مراکز برای خرید سلاح استفاده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استرالیا نیز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لیست سازمان‌هایی که باید دارایی‌هایشان بلوکه شود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اتحادیه اروپا در ماه می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را در لیست سازمان‌های تروریستی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این دوره تلاش‌های فراوانی برای خروج سازمان از لیست گروه‌های تروریستی انگلیس و اتحادیه اروپا صورت گرفت که اخیراً به خروج نام آن از لیست گروه‌های تروریستی انگلیس و اتحادیه اروپا منجر شد</w:t>
      </w:r>
      <w:r>
        <w:rPr>
          <w:rFonts w:eastAsia="IRNazanin" w:cs="IRNazanin"/>
          <w:color w:val="111111"/>
          <w:sz w:val="28"/>
          <w:szCs w:val="28"/>
          <w:rtl w:val="true"/>
          <w:lang w:bidi="fa-IR"/>
        </w:rPr>
        <w:t>.</w:t>
      </w:r>
    </w:p>
    <w:p>
      <w:pPr>
        <w:pStyle w:val="Heading3"/>
        <w:numPr>
          <w:ilvl w:val="2"/>
          <w:numId w:val="1"/>
        </w:numPr>
        <w:rPr/>
      </w:pPr>
      <w:bookmarkStart w:id="179" w:name="__RefHeading___Toc2422863_2035185390"/>
      <w:bookmarkStart w:id="180" w:name="_Toc62"/>
      <w:bookmarkEnd w:id="179"/>
      <w:r>
        <w:rPr>
          <w:rtl w:val="true"/>
        </w:rPr>
        <w:t>سوم</w:t>
      </w:r>
      <w:r>
        <w:rPr>
          <w:rtl w:val="true"/>
        </w:rPr>
        <w:t xml:space="preserve">. </w:t>
      </w:r>
      <w:r>
        <w:rPr>
          <w:rtl w:val="true"/>
        </w:rPr>
        <w:t>عملکرد، استراتژی و تاکتیک سازمان پس از سرنگونی رژیم صدام</w:t>
      </w:r>
      <w:bookmarkEnd w:id="180"/>
    </w:p>
    <w:p>
      <w:pPr>
        <w:pStyle w:val="BookText"/>
        <w:rPr/>
      </w:pPr>
      <w:r>
        <w:rPr>
          <w:rFonts w:ascii="IRNazanin" w:hAnsi="IRNazanin" w:eastAsia="IRNazanin"/>
          <w:color w:val="111111"/>
          <w:sz w:val="28"/>
          <w:sz w:val="28"/>
          <w:szCs w:val="28"/>
          <w:rtl w:val="true"/>
          <w:lang w:bidi="fa-IR"/>
        </w:rPr>
        <w:t>حمله آمریکا به عراق و سرنگونی رژیم صدام، فصل جدیدی در ماهیت، عملکرد، وضعیت کنونی و آینده سازمان مجاهدین خلق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رژیم صدام، آنها میزبان خود و مهم‌ترین متحد استراتژیک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آمریکا به عراق و تشکیل دولت جدیدی از مخالفین رژیم بعثی در این کشور، وضعیت بسیار پیچیده و مبهمی را فراروی این سازمان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درونی این سازمان و نیروهای آن در کمپ اشرف و چگونگی تعامل آمریکا، عراق و ایران با آنان نیز وضعیت کنونی نیروهای سازمان را با مشکل مواجه ساخت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تحلیل سازمان مجاهدین خلق پیش از حمله آمریکا به عراق این بود که آمریکا به عراق حمله نخواهد کرد و احتمال حمله نظامی به ایران بیشتر از حمله به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سازمان باید با </w:t>
      </w:r>
    </w:p>
    <w:p>
      <w:pPr>
        <w:pStyle w:val="BookText"/>
        <w:rPr/>
      </w:pPr>
      <w:r>
        <w:rPr>
          <w:rFonts w:ascii="IRNazanin" w:hAnsi="IRNazanin" w:eastAsia="IRNazanin"/>
          <w:color w:val="111111"/>
          <w:sz w:val="28"/>
          <w:sz w:val="28"/>
          <w:szCs w:val="28"/>
          <w:rtl w:val="true"/>
          <w:lang w:bidi="fa-IR"/>
        </w:rPr>
        <w:t>ارائه اطلاعات جدید علیه نظام ایران، زمینه‌های حمله به آن را فراهم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http://www.mojahedin.ws/article/title.php?arid=2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آغاز حمله به عراق مواضع سازمان در عراق مورد حملات هوایی و موشکی آمریکا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نیروهای آمریکایی پایگاه‌های سازمان را با این تصور که آنان بخشی از انبارهای پنهانی ذخیره تسلیحاتی صدام بوده و احتمال مقاومت نیروهای این سازمان در قبال حمله به عراق نیز ممکن است مورد حمله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حملات با حداقل تلفات نیروی انسانی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سازمان تسلیم شده و خلع‌سلاح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تمامی اعضای سازمان در عراق، حدود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پایگاه اشرف محصور شده و با گرفته شدن اثر انگشت و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آنان، مورد بازجویی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خلع‌سلاح و توقیف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و توپخانه و بیش از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مواد انفجاری آنان عملی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 رجوی نیز از زمان حمله نیروهای آمریکایی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قدرت رسیدن مخالفین رژیم بعثی، بازخوانی اسناد همکاری‌های سازمان و صدام آغاز شد و پیشینه فعالیت‌های مجاهدین خلق در موضوعات زیر مورد توجه دولتمردان جدید این کشور 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تشکیلات مجاهدین در قتل‌عام مردم و سرکوب اعتراضات داخلی عراق در زمان صدام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 و میل اموال عمومی مردم عراق در زمان صدام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پیوندهای سیاسی استراتژیک با صدام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سوءاستفاده از کمک‌های بین‌المللی به کودکان عراقی در زمان تحریم‌های اقتصادی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 نفت در برابر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مداخله در امور داخلی عراق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و همکاری با تروریست‌ها در عراق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تشدید ناآرامی‌ها و بحران‌های موجود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پس از حمله آمریکا به عراق و کنترل پایگاه‌های </w:t>
      </w:r>
    </w:p>
    <w:p>
      <w:pPr>
        <w:pStyle w:val="BookText"/>
        <w:rPr/>
      </w:pPr>
      <w:r>
        <w:rPr>
          <w:rFonts w:ascii="IRNazanin" w:hAnsi="IRNazanin" w:eastAsia="IRNazanin"/>
          <w:color w:val="111111"/>
          <w:sz w:val="28"/>
          <w:sz w:val="28"/>
          <w:szCs w:val="28"/>
          <w:rtl w:val="true"/>
          <w:lang w:bidi="fa-IR"/>
        </w:rPr>
        <w:t>سازمان به منظور جلب‌نظر دولت ایران و کاهش حساسیت افکار عمومی، فشارهای بین‌المللی مقطعی بر آنها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سوم ژوئن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فدرال استرالیا به ده مرکز سازمان در سیدنی، بریزبن و ملبورن حمله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پلیس فرانسه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مراکز سازمان در پاریس و سایر شهرها حمله و مریم رجوی و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را به دستور قاضی بروگر، قاضی ضدتروریسم، دستگیر کرد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مریم رجوی در دادگاه اولیه شش ساعت مورد بازجویی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با تصحیح لیست گروه‌های تروریستی این کشور، نام شورای ملی مقاومت ایران را نیز به عنوان نام دیگر سازمان مجاهدین خلق به این لیست اضافه کرد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ریچارد بوچر در کنفرانس خبری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یک گروه تروریستی است و به آنان اجازه فعالیت در عراق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حکومتی عراق در دهم 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آرا به اخراج سازمان از عراق رأی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آمریکایی از این مصوبه تبعیت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مقامات عراقی خواهان واگذاری مسئولیت پایگاه اشرف به ارتش عراق بودند که این مسئله نیز با مخالفت آمریکا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تصویب قانون اساسی جدید عراق و منع حضور گروه‌های تروریستی در این کشور و همچنین برگزاری انتخابات پارلمانی و استقرار دولت مالکی، فشارهای سیاسی دولت و پارلمان عراق برای اخراج این گروه از عراق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دادگاه عالی جنایی رسیدگی به جنایات جنگی و جنایات علیه بشریت عراق نیز سازمان مجاهدین را به ارتکاب جنایت علیه مردم عراق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دادستانی این دادگاه با ارائه مدارک موثق، اعلام کرد که در صدد بازگشایی دو پرونده علیه سازمان مجاهدین به اتهام ارتکاب جنایت قتل، آوارگی هزاران تن از شهروندان عراقی در شمال و جنوب این کشور و </w:t>
      </w:r>
    </w:p>
    <w:p>
      <w:pPr>
        <w:pStyle w:val="BookText"/>
        <w:rPr/>
      </w:pPr>
      <w:r>
        <w:rPr>
          <w:rFonts w:ascii="IRNazanin" w:hAnsi="IRNazanin" w:eastAsia="IRNazanin"/>
          <w:color w:val="111111"/>
          <w:sz w:val="28"/>
          <w:sz w:val="28"/>
          <w:szCs w:val="28"/>
          <w:rtl w:val="true"/>
          <w:lang w:bidi="fa-IR"/>
        </w:rPr>
        <w:t>دریافت مبالغ هنگفتی از دارایی‌های عمومی عراق از رژیم بعثی و استفاده آن علیه مردم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قضائیه عراق نیز اعلام کرده است که شکایاتی علیه سران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احکام بازداشت چند نفر از اعضای سازمان از جمله عباس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سیاسی سازمان در 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مژگان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نیروهای رجوی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اول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تحقیقات همچنان ادامه دارد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از سوی دیگر، از دسامبر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صاحب اصلی زمین قرارگاه اشرف که در دوره حاکمیت صدام از عراق گریخته بود به عراق بازگشته و با پیگری اقدامات قانونی و دریافت حکم دادگاه عراق خواهان بازپس‌گیری بخشی از زمین این پایگاه شد که به طور غیرقانونی توسط صدام در اختیار سازمان قرار گرفته بود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علاوه بر این، اعمال محدودیت‌ها و پیگرد قانونی علیه سازمان با اعلام مصوبه هیأت وزیران عراق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عراق با اعلام مصوبه زیر، اقدامات لازم‌الاجرایی را در مورد آنها تصویب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اول این مصوبه بر مصوبات قبلی در مورد سازمان مجاهدین</w:t>
      </w:r>
    </w:p>
    <w:p>
      <w:pPr>
        <w:pStyle w:val="BookText"/>
        <w:rPr/>
      </w:pPr>
      <w:r>
        <w:rPr>
          <w:rFonts w:ascii="IRNazanin" w:hAnsi="IRNazanin" w:eastAsia="IRNazanin"/>
          <w:color w:val="111111"/>
          <w:sz w:val="28"/>
          <w:sz w:val="28"/>
          <w:szCs w:val="28"/>
          <w:rtl w:val="true"/>
          <w:lang w:bidi="fa-IR"/>
        </w:rPr>
        <w:t>خلق به عنوان یک سازمان تروریستی و ضرورت اخراج آن از عراق تأکید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دوم بر ضرورت قرار دادن سازمان مجاهدین خلق موجود در عراق تحت سیطره کامل حکومت عراق تا زمان اخراج آنها از این کشور تأکید داشته و در این راستا هرگونه تعامل با آنان را تنها بر اساس قوانین عراق مجاز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سوم هرگونه تعامل با سازمان تروریستی مجاهدین خلق از سوی سازمان یا حزب یا مؤسسه یا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عراق را ممنوع اعلام کرده و نقض‌کنندگان این قانون را در زمره احکام قانون مبارزه با تروریسم محسوب کرده که مطابق این قانون به مراجع قضایی احاله خواهند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چهارم بر ضرورت رفع مسئولیت نیروهای چندملیتی از سازمان مجاهدین و واگذاری کلیه نقاط بازرسی و نظارت ایجاد شده و به طورکلی امور مربوط به اعضای سازمان به مقامات ذی‌صلاح عراقی تأکید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پنجم فعال‌سازی دعاوی قضایی مطروحه علیه عناصر سازمان که مرتکب جرائم در حق فرزندان مردم عراق شده‌اند را مورد تأکید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ششم اقدام دولت عراق با همکاری کمیته بین‌المللی صلیب سرخ برای ایجاد راه‌حل‌های ریشه‌ای برای مشکل حضور سازمان مذکور در عراق و اجرای مصوبات قبلی در خصوص اخراج آنان را مطرح کرده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با وجود این، به‌رغم اعمال فشارهای بین‌المللی بر سازمان، نیروهای آمریکایی از منحل کردن تیم فرماندهی نظامی و ساختارهای سازمان سر باز زدند و مدیریت امور داخلی کمپ اشرف و کنترل بر اعضای سازمان را به سران سازمان واگذار کردند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علاوه بر این، آنان قبلاً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سازمان در قرارگاه اشرف را به عنوان اشخاص</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تحت‌الحفظ تحت حمایت ماده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چهارم ژنو قرار دادند و از این طریق بدون برداشتن نام سازمان از لیست گروه‌های تروریستی آمریکا، امکان انتقال جداگانه افراد آن به عنوان اشخاص حقیقی به سایر کشورها از طریق سازمان صلیب سرخ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سازمان به منظور جلوگیری از فروپاشی درونی و امکان تسلیح مجدد آنان از سوی آمریکا برای مبارزه با ایران، بر ضرورت حضور اعضای خود در قرارگاه اشرف در یونیفرم‌های نظامی تأکید کرده و در برابر تمامی اقداماتی که برای جابه‌جایی آنان به محل امن یا حتی فرستادن اعضایی که اقامت در کشورهای اروپایی دارند نیز مقاومت کرد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اما با تشکیل یک اقامتگاه بین‌المللی موقت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TIPF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مجاورت قرارگاه اشرف، کسانی که از سازمان جدا شده و خواهان پناهندگی و انتقال به کشورشان بودند به آنجا پناهنده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پس از اعلام عفو عمومی ایران برای کسانی که از سازمان جدا شده و خواستار بازگشت به ایران هستند، تا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سابق سازمان امکان یافتند به طور داوطلبانه توسط کمیته جهانی صلیب سرخ و وزارت حقوق بشر عراق جهت بازگشت به نزد خانواده‌شان در ایران مورد حمایت قرار گیرند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این شرایط، با تلاش و فشار دولت مالکی نیروهای آمریکایی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اردوگاه اشرف را به ارتش عراق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دولت عراق اعلام کرد که به طور رسمی مهلت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را برای ترک عراق به اطلاع اعضای این سازمان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با گسترش فشار دولت و پارلمان عراق با تلاش برای حفظ اردوگاه اشرف، تجمعات بسیاری در اروپا و به ویژه در ژنو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سازمان با ارتباطات گسترده با چهره‌های سیاسی بعثی عراق به ویژه جبهه گفتمان ملی عراق به ریاست صالح‌المطلق و برخی از چهره‌های جبهه التوافق تلاش کرد تا تصمیم دولت عراق را در این زمینه الغاء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اعلام رأی دادگاه عالی عراق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صدور حکم دستگیری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سازمان از جمله مسعود و مریم رجوی به اتهام جنایت علیه بشریت و ارائه این حکم به وزارت کشور عراق و اینترپل و سپس درگیری‌های پراکنده میان سازمان و ارتش عراق در آوریل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دولت این کشور تأکید کند که آخرین مهلت برای خروج از عراق تا پایان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از یک سو به دنبال پایگاه‌های جایگزین برای نیروهای خود در سایر کشورهای منطقه مانند اردن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سوی دیگر فعالیت‌های تبلیغاتی شدیدی برای بهبود وضعیت حقوقی در کشورهای غربی را در دستور کار خود قرار داده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دستگیری مریم رجوی در فرانسه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خودسوزی اعضا در شهرهای اروپایی و کانادا صورت گرفت که این </w:t>
      </w:r>
    </w:p>
    <w:p>
      <w:pPr>
        <w:pStyle w:val="BookText"/>
        <w:rPr/>
      </w:pPr>
      <w:r>
        <w:rPr>
          <w:rFonts w:ascii="IRNazanin" w:hAnsi="IRNazanin" w:eastAsia="IRNazanin"/>
          <w:color w:val="111111"/>
          <w:sz w:val="28"/>
          <w:sz w:val="28"/>
          <w:szCs w:val="28"/>
          <w:rtl w:val="true"/>
          <w:lang w:bidi="fa-IR"/>
        </w:rPr>
        <w:t>مسئله در کنار سایر اقدامات تبلیغی و سیاسی سازمان و تغییر ملاحظات امنیتی و بین‌المللی دولت فرانسه، سبب آزادی مریم رجوی و سایر اعضای سازمان 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the Islamis t Regime?", The Jamestown Foundation, Terrorist Monitor, Vol. VI, Issue II, May 29,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مریم رجوی با سفر به کشورهای اروپایی و سخنرانی در گردهمایی برخی جریانات اپوزیسیون ایرانی و حضور در پارلمان برخی از این کشورها در صدد جلب حمایت آنان از سازمان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توانست در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رأی موافق دادگاه اروپایی را برای حذف این گروهک از فهرست سیاه تروریستی به دست آورد و بر اساس این حکم دیوان عدالت اتحادیه اروپا، خواستار پایان انسداد دارایی‌های این سازمان در کشورهای عضو اتحادیه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پایان اکتبر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بالاترین مرجع قضایی اتحادیه اروپا اعلام کردند که تصمیم به مسدود کردن دارایی‌های مجاهدین خلق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سازمان پس از فعالیت‌های بسیار در انگلیس و ظاهراً پس از یک جدال قضایی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توانست با حکم دو نهاد عالی قضایی انگلیس،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لیست گروه‌های تروریستی دولت انگلیس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سازمان از لیست گروه‌های تروریستی اتحادیه اروپا حذف شد و هم‌اکنون نیز در تلاش است تا نام سازمان را</w:t>
      </w:r>
    </w:p>
    <w:p>
      <w:pPr>
        <w:pStyle w:val="BookText"/>
        <w:rPr/>
      </w:pPr>
      <w:r>
        <w:rPr>
          <w:rFonts w:ascii="IRNazanin" w:hAnsi="IRNazanin" w:eastAsia="IRNazanin"/>
          <w:color w:val="111111"/>
          <w:sz w:val="28"/>
          <w:sz w:val="28"/>
          <w:szCs w:val="28"/>
          <w:rtl w:val="true"/>
          <w:lang w:bidi="fa-IR"/>
        </w:rPr>
        <w:t>از لیست گروه‌های تروریستی در آمریکا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یکی از مهم‌ترین اقدامات سازمان برای حفظ موجودیت این سازمان در عراق، همراهی با جریانات تروریستی نوبعثی و سلفی برای مقابله با ساختار سیاسی عراق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سازمان با برخی از شاخه‌های القاعده در عراق نیز ارتباطاتی برقرار کرده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همچنین سازمان برای جلوگیری از اعمال فشارهای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با پرداخت رشوه سه میلیون دلاری به یک قاضی عراقی، برخی از پرونده‌های قضایی مرتبط با اقدامات تروریستی خود را از بین برده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سازمان، همکاری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با آمریکا را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گزارش گاردین در ژانویه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تأکید کرده که پنتاگون با استفاده از نیروهای مجاهدین خلق به جع‌آوری اطلاعاتی </w:t>
      </w:r>
      <w:bookmarkStart w:id="181" w:name="pg4799_56930"/>
    </w:p>
    <w:p>
      <w:pPr>
        <w:pStyle w:val="BookText"/>
        <w:rPr/>
      </w:pPr>
      <w:bookmarkEnd w:id="181"/>
      <w:r>
        <w:rPr>
          <w:rFonts w:ascii="IRNazanin" w:hAnsi="IRNazanin" w:eastAsia="IRNazanin"/>
          <w:color w:val="111111"/>
          <w:sz w:val="28"/>
          <w:sz w:val="28"/>
          <w:szCs w:val="28"/>
          <w:rtl w:val="true"/>
          <w:lang w:bidi="fa-IR"/>
        </w:rPr>
        <w:t>در عراق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فوریه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نیوزویک، دولت بوش با طراحی یک برنامه درصدد انتخاب تعدادی از اعضای سازمان و آموزش آنان به عنوان جاسوس برای کسب اطلاع از ایران و به ویژه پرونده هسته‌ای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اساس برخی گزارش‌ها، نیروهای سازمان در درگیری‌های داخلی عراق مانند سرکوب اعتراضات شهرک صدر مورد استفاده نیروهای آمریکایی قرار گرفته‌اند</w:t>
      </w:r>
      <w:r>
        <w:rPr>
          <w:rFonts w:eastAsia="IRNazanin" w:cs="IRNazanin"/>
          <w:color w:val="111111"/>
          <w:sz w:val="28"/>
          <w:szCs w:val="28"/>
          <w:rtl w:val="true"/>
          <w:lang w:bidi="fa-IR"/>
        </w:rPr>
        <w:t>.</w:t>
      </w:r>
    </w:p>
    <w:p>
      <w:pPr>
        <w:pStyle w:val="Heading3"/>
        <w:numPr>
          <w:ilvl w:val="2"/>
          <w:numId w:val="1"/>
        </w:numPr>
        <w:rPr/>
      </w:pPr>
      <w:bookmarkStart w:id="182" w:name="__RefHeading___Toc2422865_2035185390"/>
      <w:bookmarkStart w:id="183" w:name="_Toc63"/>
      <w:bookmarkEnd w:id="182"/>
      <w:r>
        <w:rPr>
          <w:rtl w:val="true"/>
        </w:rPr>
        <w:t>چهارم</w:t>
      </w:r>
      <w:r>
        <w:rPr>
          <w:rtl w:val="true"/>
        </w:rPr>
        <w:t xml:space="preserve">. </w:t>
      </w:r>
      <w:r>
        <w:rPr>
          <w:rtl w:val="true"/>
        </w:rPr>
        <w:t>ارزیابی توانایی‌ها و پتانسیل‌های کنونی نظامی، سیاسی–تبلیغاتی و مالی سازمان</w:t>
      </w:r>
      <w:bookmarkEnd w:id="183"/>
    </w:p>
    <w:p>
      <w:pPr>
        <w:pStyle w:val="Heading4"/>
        <w:numPr>
          <w:ilvl w:val="3"/>
          <w:numId w:val="1"/>
        </w:numPr>
        <w:rPr/>
      </w:pPr>
      <w:bookmarkStart w:id="184" w:name="__RefHeading___Toc2422867_2035185390"/>
      <w:bookmarkStart w:id="185" w:name="_Toc64"/>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با توجه به وضعیت کنونی سازمان و تحولاتی که پس از سقوط رژیم صدام در عراق و در سایر کشورها در قبال آنها به وجود آمده است، توان عملیاتی و قابلیت‌ها و پتانسیل‌های این سازمان را می‌توان در شرایط کنونی به صورت زیر مورد بررسی قرار داد</w:t>
      </w:r>
      <w:r>
        <w:rPr>
          <w:rFonts w:eastAsia="IRNazanin" w:cs="IRNazanin"/>
          <w:color w:val="111111"/>
          <w:sz w:val="28"/>
          <w:szCs w:val="28"/>
          <w:rtl w:val="true"/>
          <w:lang w:bidi="fa-IR"/>
        </w:rPr>
        <w:t>:</w:t>
      </w:r>
    </w:p>
    <w:p>
      <w:pPr>
        <w:pStyle w:val="Heading4"/>
        <w:numPr>
          <w:ilvl w:val="3"/>
          <w:numId w:val="1"/>
        </w:numPr>
        <w:rPr/>
      </w:pPr>
      <w:bookmarkStart w:id="186" w:name="__RefHeading___Toc2422869_2035185390"/>
      <w:bookmarkStart w:id="187" w:name="_Toc65"/>
      <w:bookmarkEnd w:id="186"/>
      <w:r>
        <w:rPr/>
        <w:t>1</w:t>
      </w:r>
      <w:r>
        <w:rPr>
          <w:rtl w:val="true"/>
        </w:rPr>
        <w:t xml:space="preserve">. </w:t>
      </w:r>
      <w:r>
        <w:rPr>
          <w:rtl w:val="true"/>
        </w:rPr>
        <w:t>توانایی عملیات نظامی</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نیروهای نظامی سازمان، از می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خلع‌سلاح شده‌اند و از</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اشرف در محاصره ارتش عراق قرار دارند و توانایی انجام عملیات مستقل در این کشور یا علیه ایران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هم‌اکنون در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اردوگاه اشرف مستقر هستند که 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متوسط این اعضا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تعداد قابل توجهی از آنان از مرز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گذشته‌اند که توان عملیات نظامی را ندارند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دیده‌بان حقوق بشر و سایر نهادهای بین‌المللی مانند صلیب سرخ، اعضای سازمان در معرض فشارهای روانی بسیار قرار داشته و در انزوا نگه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بسیاری از اعضای سازمان قصد جدایی از آن را داشته‌اند، چنانچه بر اساس گزارش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ساکنان اشرف به‌رغم میل خود در اشرف هستند و در صورت </w:t>
      </w:r>
      <w:bookmarkStart w:id="188" w:name="pg4799_56932"/>
    </w:p>
    <w:p>
      <w:pPr>
        <w:pStyle w:val="BookText"/>
        <w:rPr/>
      </w:pPr>
      <w:bookmarkEnd w:id="188"/>
      <w:r>
        <w:rPr>
          <w:rFonts w:ascii="IRNazanin" w:hAnsi="IRNazanin" w:eastAsia="IRNazanin"/>
          <w:color w:val="111111"/>
          <w:sz w:val="28"/>
          <w:sz w:val="28"/>
          <w:szCs w:val="28"/>
          <w:rtl w:val="true"/>
          <w:lang w:bidi="fa-IR"/>
        </w:rPr>
        <w:t>ایجاد فرصت مناسب، آنجا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توان و انگیزه لازم برای انجام عملیات نظامی را ندارند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سازمان مجاهدین خلق در شرایط کنونی توانایی سازمان‌دهی و انجام عملیات نظامی در خاک عراق یا علیه ایران را ندارند اما بر اساس شواهد موجود درباره ارتباط نظامی – اطلاعاتی آنان با آمریکا و انتقال برخی از سران ارشد از پایگاه اشرف به پایگاه نیروهای آمریکایی قبل از واگذاری مسئولیت آن به ارتش عراق، امکان حفظ ساختار نظامی سازمان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 زمینه حتی مسئولان آمریکایی تمایل خود را به سران ائتلاف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لبنان برای انتقال عناصر مجاهدین خلق به مناطق مشخصی در لبنان برای مبارزه با حزب‌الله اعلام کرده‌اند تا از این طریق علاوه بر حفظ ساختار تشکیلات نظامی سازمان، زمینه استفاده از آنان در صورت بروز جنگ داخلی در لبنان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سوی دیگر، وزارت دفاع آمریکا هرگز خواهان خلع‌سلاح کامل سازمان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بسیج مجدد نیروها و مسلح شدن سازمان و تداوم فاز تروریستی فعالیت آن در صورت ایجاد شرایط مناسب وجود دارد</w:t>
      </w:r>
      <w:r>
        <w:rPr>
          <w:rFonts w:eastAsia="IRNazanin" w:cs="IRNazanin"/>
          <w:color w:val="111111"/>
          <w:sz w:val="28"/>
          <w:szCs w:val="28"/>
          <w:rtl w:val="true"/>
          <w:lang w:bidi="fa-IR"/>
        </w:rPr>
        <w:t>.</w:t>
      </w:r>
    </w:p>
    <w:p>
      <w:pPr>
        <w:pStyle w:val="Heading4"/>
        <w:numPr>
          <w:ilvl w:val="3"/>
          <w:numId w:val="1"/>
        </w:numPr>
        <w:rPr/>
      </w:pPr>
      <w:bookmarkStart w:id="189" w:name="__RefHeading___Toc2422871_2035185390"/>
      <w:bookmarkStart w:id="190" w:name="_Toc66"/>
      <w:bookmarkEnd w:id="189"/>
      <w:r>
        <w:rPr/>
        <w:t>2</w:t>
      </w:r>
      <w:r>
        <w:rPr>
          <w:rtl w:val="true"/>
        </w:rPr>
        <w:t xml:space="preserve">. </w:t>
      </w:r>
      <w:r>
        <w:rPr>
          <w:rtl w:val="true"/>
        </w:rPr>
        <w:t xml:space="preserve">توانایی‌های سیاسی </w:t>
      </w:r>
      <w:r>
        <w:rPr>
          <w:rtl w:val="true"/>
        </w:rPr>
        <w:t xml:space="preserve">- </w:t>
      </w:r>
      <w:r>
        <w:rPr>
          <w:rtl w:val="true"/>
        </w:rPr>
        <w:t>تبلیغاتی</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سازمان، فعالیت‌های سیاسی خود را از طریق شورای ملی مقاومت در اروپا و آمریکا پی‌گیری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تأسیس دفاتر ظاهراً مستقل و متعدد در کشورهای اروپایی و آمریکا، حمایت‌های سیاسی دولت‌ها، نمایندگان و برخی از محافل و گروه‌ها را در این کشورها به دست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مجاهدین خلق با استفاده از دفاتر خود در کشورهای غربی، فعالیت‌های تبلیغاتی را علیه نظام جمهوری اسلامی ایران در قالب برپایی گردهمایی، راهپیمایی و تجمعات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تبلیغات رسانه‌ای بیشتر، از بی‌اطلاعی برخی از شهروندان غربی نیز سوءاستفاده کرده و حتی بودجه مالی حضور برخی از آنان در این تجمعات را </w:t>
      </w:r>
      <w:bookmarkStart w:id="191" w:name="pg4799_56934"/>
    </w:p>
    <w:p>
      <w:pPr>
        <w:pStyle w:val="BookText"/>
        <w:rPr/>
      </w:pPr>
      <w:bookmarkEnd w:id="191"/>
      <w:r>
        <w:rPr>
          <w:rFonts w:ascii="IRNazanin" w:hAnsi="IRNazanin" w:eastAsia="IRNazanin"/>
          <w:color w:val="111111"/>
          <w:sz w:val="28"/>
          <w:sz w:val="28"/>
          <w:szCs w:val="28"/>
          <w:rtl w:val="true"/>
          <w:lang w:bidi="fa-IR"/>
        </w:rPr>
        <w:t>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یکی از تظاهرات‌های نمایشی آنان در پاریس، ده‌ها نفر دانشجوی لهستانی با بودجه مالی سازمانی به عنوان تفریح به پاریس رفته و در تظاهرات حضور داشتند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مهم‌ترین توانایی‌های سیاسی – تبلیغاتی سازمان مجاهدین خلق، به قدرت لابی‌های پارلمانی آن در جلب نظر برخی از نمایندگان مجالس دولت‌های اروپایی و آمریکا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در مورد قدرت لابی‌های پارلمانی سازمان، بزرگ‌نمایی حمایت‌های نمایندگان اروپایی و آمریکایی، دروغ‌پردازی‌های آنان در این زمینه و حتی جعل امضای برخی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سازمان پس از آنکه نماینده و معاون کمیته روابط خارجی پارلمان اروپا، بارونز نیکلسون، مدارکی را در مورد جعل امضای تعدادی از نمایندگان توسط سازمان مجاهدین خلق به بخش مبارزه با کلاهبرداری در پلیس انگلیس تحویل داد، به استراتژی ارائه اعداد و آمارهای بدون نام و امضا در مورد حمایت شخصیت‌های سیاسی از آنها تغییر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سازمان همواره در تبلیغات خود بر آمارهای کلی از حمایت از سازمان مانند بیانیه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بریتانیا،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پارلمان اروپا، صدها سیاستمدار</w:t>
      </w:r>
    </w:p>
    <w:p>
      <w:pPr>
        <w:pStyle w:val="BookText"/>
        <w:rPr/>
      </w:pPr>
      <w:r>
        <w:rPr>
          <w:rFonts w:ascii="IRNazanin" w:hAnsi="IRNazanin" w:eastAsia="IRNazanin"/>
          <w:color w:val="111111"/>
          <w:sz w:val="28"/>
          <w:sz w:val="28"/>
          <w:szCs w:val="28"/>
          <w:rtl w:val="true"/>
          <w:lang w:bidi="fa-IR"/>
        </w:rPr>
        <w:t xml:space="preserve">استرالیایی و اکثریت پارلمان بریتانیا،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ایتالیا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سازمان مجاهدین به‌رغم سیاست‌های تبلیغاتی وسیع در خارج از کشور، هیچ جایگاهی در میان مردم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موجودی تروریستی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2" w:name="__RefHeading___Toc2422873_2035185390"/>
      <w:bookmarkStart w:id="193" w:name="_Toc67"/>
      <w:bookmarkEnd w:id="192"/>
      <w:r>
        <w:rPr/>
        <w:t>3</w:t>
      </w:r>
      <w:r>
        <w:rPr>
          <w:rtl w:val="true"/>
        </w:rPr>
        <w:t xml:space="preserve">. </w:t>
      </w:r>
      <w:r>
        <w:rPr>
          <w:rtl w:val="true"/>
        </w:rPr>
        <w:t>توانایی‌های مالی</w:t>
      </w:r>
      <w:bookmarkEnd w:id="1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حمایت‌های مالی گستردة رژیم صدام و برخی دولت‌های منطقه‌ای و غربی، بخشی از حمایت‌های مالی با شیوه‌های گوناگون و از طریق بخش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تأسیس انجمن‌های پوششی خیریه در کشورهای غربی و سوءاستفاده از کودکان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w:t>
      </w:r>
      <w:bookmarkStart w:id="194" w:name="pg4799_56937"/>
    </w:p>
    <w:p>
      <w:pPr>
        <w:pStyle w:val="BookText"/>
        <w:rPr/>
      </w:pPr>
      <w:bookmarkEnd w:id="194"/>
      <w:r>
        <w:rPr>
          <w:rFonts w:ascii="IRNazanin" w:hAnsi="IRNazanin" w:eastAsia="IRNazanin"/>
          <w:color w:val="111111"/>
          <w:sz w:val="28"/>
          <w:sz w:val="28"/>
          <w:szCs w:val="28"/>
          <w:rtl w:val="true"/>
          <w:lang w:bidi="fa-IR"/>
        </w:rPr>
        <w:t>تحت پوشش بنیادهای خیریه، اجازه‌نامه فعالیت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برای جمع‌آوری کمک‌های بنیادهای آوارگان یا پناهندگان، زنان، کودکان و جنگ‌زدگان را در کشورهای اروپایی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اعضای بسیاری از انجمن‌های خیریه وابسته به سازمان، یک یا دو عضو است و اکثر این انجمن‌ها وجود خارجی نداشته و تنها یک نفر از مسئولین سازمان در خارج از کشور، سرپرستی آن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بسیاری از این انجمن‌ها پس از کلاهبرداری‌ها و اخاذی‌های شدید مالی توسط دادستانی‌های محل، تحت تعقیب و پیگرد قرار گرفته و پس از شکایت از انجمن ایران اید در انگلستان یا انجمن کمک به ایران در آلمان، فعالیت‌های این انجمن‌ها با مشکل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یکی از علل اعلام شدة حمله وسیع پلیس فرانسه به مقر سازمان در پاریس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مریم رجوی به اتهام پولشویی و صرف هزینه‌های این انجمن‌ها برای امور تروریستی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انجمن‌ها و بنیادهای خیریه وابسته به سازمان در وقایعی مانند کریسمس، اعیاد مسیحی، زلزله بم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برپایی تجمعات بشردوستانه در کشورهای اروپایی و آمریکا مبالغ بسیاری را به دست می‌آورند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بنیادهای خیریه، هم‌اکنون چندین بنیاد پوششی نیز در فعالیت‌های مالی سازمان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بنیادها که با عناوین مختلفی فعالیت می‌کنند، معمولاً از اسامی آنان برای دریافت اجازه‌نامه فعالیت غیرانتفاعی مالی استفاده می‌شود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Dealey Sam, "Terrorist Plan De Fundraiser," The Hill, 21 January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دیگری از هزینه‌های سازمان از طریق شراکت با باندهای فروش مواد مخدر و قاچاق انسان و پولشویی در اروپا تأمین می‌شود</w:t>
      </w:r>
      <w:r>
        <w:rPr>
          <w:rFonts w:eastAsia="IRNazanin" w:cs="IRNazanin"/>
          <w:color w:val="111111"/>
          <w:sz w:val="28"/>
          <w:szCs w:val="28"/>
          <w:rtl w:val="true"/>
          <w:lang w:bidi="fa-IR"/>
        </w:rPr>
        <w:t>.</w:t>
      </w:r>
    </w:p>
    <w:p>
      <w:pPr>
        <w:pStyle w:val="Heading3"/>
        <w:numPr>
          <w:ilvl w:val="2"/>
          <w:numId w:val="1"/>
        </w:numPr>
        <w:rPr/>
      </w:pPr>
      <w:bookmarkStart w:id="195" w:name="__RefHeading___Toc2422875_2035185390"/>
      <w:bookmarkStart w:id="196" w:name="_Toc68"/>
      <w:bookmarkEnd w:id="195"/>
      <w:r>
        <w:rPr>
          <w:rtl w:val="true"/>
        </w:rPr>
        <w:t>پنجم</w:t>
      </w:r>
      <w:r>
        <w:rPr>
          <w:rtl w:val="true"/>
        </w:rPr>
        <w:t xml:space="preserve">. </w:t>
      </w:r>
      <w:r>
        <w:rPr>
          <w:rtl w:val="true"/>
        </w:rPr>
        <w:t>روابط سازمان مجاهدین و قدرت‌های منطقه‌ای و فرامنطقه‌ای</w:t>
      </w:r>
      <w:bookmarkEnd w:id="1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استراتژی‌های سازمان مجاهدین خلق از ابتدای تأسیس تاکنون، برقراری ارتباط با دولت‌ها، جنبش‌ها و سازمان‌های منطقه‌ای و بین‌المللی در راستای منافع و اهداف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که یکی از </w:t>
      </w:r>
    </w:p>
    <w:p>
      <w:pPr>
        <w:pStyle w:val="BookText"/>
        <w:rPr/>
      </w:pPr>
      <w:r>
        <w:rPr>
          <w:rFonts w:ascii="IRNazanin" w:hAnsi="IRNazanin" w:eastAsia="IRNazanin"/>
          <w:color w:val="111111"/>
          <w:sz w:val="28"/>
          <w:sz w:val="28"/>
          <w:szCs w:val="28"/>
          <w:rtl w:val="true"/>
          <w:lang w:bidi="fa-IR"/>
        </w:rPr>
        <w:t>علل اصلی تداوم فعالیت‌های تروریستی سازمان تاکنون بوده است از طریق ارتباط با قدرت‌های منطقه‌ای و فرامنطقه‌ای پیگیری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دلیل گرایشات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لنینیستی سازمان، تمایل سازمان به شوروی از ابتدا وجود داشت به گونه‌ای که بزرگ‌ترین چالشی که در اوایل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نظام جمهوری اسلامی ایران و سازمان به وجود آمد، در ارتباط با دستگیری محمدرضا سعادتی، یکی از کادرهای اصلی سازمان، به دلیل جاسوسی برای شوروی، هنگام ارائه برخی اسناد و اطلاعات محرمانه ساواک در مورد سرلشکر مقربی به یکی از جاسوسان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سفر مخفیانه‌ای را به فرانسه از طریق مرز شرقی کشور انجام داد و تلاش کرد تا سازمان را به عنوان آلترناتیو نظام جمهوری اسلامی در میان کشورهای غربی مطرح کند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بر این اساس، با ورود سازمان به مقابله مسلحانه علیه نظام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فرانسه میزبان سازمان شد و عملاً فرصت‌های فراوانی را در اختیار سازمان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خروج نیروهای سازمان از ایران و تداوم جنگ تحمیلی، رژیم صدام، متحد اصلی و استراتژیک آنها در منطقه شد و پایگاه‌های این</w:t>
      </w:r>
    </w:p>
    <w:p>
      <w:pPr>
        <w:pStyle w:val="BookText"/>
        <w:rPr/>
      </w:pPr>
      <w:r>
        <w:rPr>
          <w:rFonts w:ascii="IRNazanin" w:hAnsi="IRNazanin" w:eastAsia="IRNazanin"/>
          <w:color w:val="111111"/>
          <w:sz w:val="28"/>
          <w:sz w:val="28"/>
          <w:szCs w:val="28"/>
          <w:rtl w:val="true"/>
          <w:lang w:bidi="fa-IR"/>
        </w:rPr>
        <w:t>سازمان نیز به عراق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حمایت‌های وسیع سیاسی، تبلیغاتی، نظامی و اقتصادی از سازمان را در دستور کار خود قرار داده بود، چنانکه بر اساس فیلمی که شبکه الجزیره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 ملاقات‌هایی میان مقامات امنیتی صدام با مسعود رجوی وجود داشته که سازمان در ازای دریافت پول و سلاح، به ترور و کشتار اهداف تروریستی که توسط مسئولان سرویس امنیتی عراق انتخاب شده بودند مبادرت کرده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اردن یکی دیگر از کشورهای منطقه خاورمیانه بود که سازمان ارتباطات نزدیکی با آن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ارتباط سازمان با رژیم بعثی عراق در خلال جنگ تحمیلی، روابط سازمان با اردن نیز توسعه یافته و سازمان با تأسیس دفتر خود در اردن، روابط نزدیک و خصوصی با </w:t>
      </w:r>
    </w:p>
    <w:p>
      <w:pPr>
        <w:pStyle w:val="BookText"/>
        <w:rPr/>
      </w:pPr>
      <w:r>
        <w:rPr>
          <w:rFonts w:ascii="IRNazanin" w:hAnsi="IRNazanin" w:eastAsia="IRNazanin"/>
          <w:color w:val="111111"/>
          <w:sz w:val="28"/>
          <w:sz w:val="28"/>
          <w:szCs w:val="28"/>
          <w:rtl w:val="true"/>
          <w:lang w:bidi="fa-IR"/>
        </w:rPr>
        <w:t>ملک‌حسین برقرار کرد؛ به گونه‌ای که انتقال اعضای سازمان از عراق به خارج، از طریق اردن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مورد انتقال فرزندان اعضای سازمان در جنگ دوم خلیج فارس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اجرا 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سوی دیگر روابط سازمان و اردن پس از سقوط رژیم صدام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انتشار خبر اجازه مجدد بازگشایی و فعالیت دفتر مجاهدین خلق در اردن و پذیرش برخی از اعضای سازمان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اردن و معاون رئیس مجلس نمایندگان این کشور در کنفرانس سازمان در پاریس، نشانه تداوم روابط برخی جریانات اردن با این سازمان بود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با این حال وزارت امور خارجه اردن اعلام کرده است که هیچ ارتباط رسمی با این سازمان تروریستی پس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آنان را به رسمیت نمی‌شناسد و حضور برخی مقامات اردنی در کنفرانس سازمان نیز هیچ ارتباطی با دولت این کشور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خلق علاوه بر همکاری با عراق و اردن، تعاملاتی با سایر کشورهای منطقه خاورمیانه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پس از همکاری سازمان با عراق در جنگ کویت، سازمان را در انزوا قرار داده و هرگونه روابط با آن را در مواضع رسمی خود تحریم کرده‌اند و از این</w:t>
      </w:r>
    </w:p>
    <w:p>
      <w:pPr>
        <w:pStyle w:val="BookText"/>
        <w:rPr/>
      </w:pPr>
      <w:r>
        <w:rPr>
          <w:rFonts w:ascii="IRNazanin" w:hAnsi="IRNazanin" w:eastAsia="IRNazanin"/>
          <w:color w:val="111111"/>
          <w:sz w:val="28"/>
          <w:sz w:val="28"/>
          <w:szCs w:val="28"/>
          <w:rtl w:val="true"/>
          <w:lang w:bidi="fa-IR"/>
        </w:rPr>
        <w:t>رو تنها همکاری برخی اشخاص و محافل خاص در تعدادی از کشورهای عربی مانند عربستان، امارات یا اردن و حمایت مالی از سازمان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بندر بن‌سلطان، دبیر شورای امنیت ملی عربستان چندی پیش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سازمان کمک کرد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همکاری‌های سازمان و اسرائیل پس از اعلام مبارزه مسلحانه با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هدف مشترک آنان برای مبارزه با نظام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شده و تاکنون نیز به صورت پنهانی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سازمان از حمایت برخی از مراکز صهیونیستی آمریکا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انستیتوی واشنگتن برای سیاست‌گذاری خاور نزدیک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یا مؤسسه </w:t>
      </w:r>
    </w:p>
    <w:p>
      <w:pPr>
        <w:pStyle w:val="BookText"/>
        <w:rPr/>
      </w:pPr>
      <w:r>
        <w:rPr>
          <w:rFonts w:ascii="IRNazanin" w:hAnsi="IRNazanin" w:eastAsia="IRNazanin"/>
          <w:color w:val="111111"/>
          <w:sz w:val="28"/>
          <w:sz w:val="28"/>
          <w:szCs w:val="28"/>
          <w:rtl w:val="true"/>
          <w:lang w:bidi="fa-IR"/>
        </w:rPr>
        <w:t>اینترپرایز</w:t>
      </w:r>
      <w:r>
        <w:rPr>
          <w:rStyle w:val="FootnoteAnchor"/>
          <w:rtl w:val="true"/>
        </w:rPr>
        <w:footnoteReference w:id="181"/>
      </w:r>
      <w:r>
        <w:rPr>
          <w:rFonts w:ascii="IRNazanin" w:hAnsi="IRNazanin" w:eastAsia="IRNazanin"/>
          <w:color w:val="111111"/>
          <w:sz w:val="28"/>
          <w:sz w:val="28"/>
          <w:szCs w:val="28"/>
          <w:rtl w:val="true"/>
          <w:lang w:bidi="fa-IR"/>
        </w:rPr>
        <w:t>که از نئومحافظه‌کاران و حامی اسرائیل هستند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و به ویژه اشخاصی مانند مایکل لدین</w:t>
      </w:r>
      <w:r>
        <w:rPr>
          <w:rStyle w:val="FootnoteAnchor"/>
          <w:rtl w:val="true"/>
        </w:rPr>
        <w:footnoteReference w:id="182"/>
      </w:r>
      <w:r>
        <w:rPr>
          <w:rFonts w:ascii="IRNazanin" w:hAnsi="IRNazanin" w:eastAsia="IRNazanin"/>
          <w:color w:val="111111"/>
          <w:sz w:val="28"/>
          <w:sz w:val="28"/>
          <w:szCs w:val="28"/>
          <w:rtl w:val="true"/>
          <w:lang w:bidi="fa-IR"/>
        </w:rPr>
        <w:t>، مجاهدین خلق را بهترین گزینه جایگزین برای حکومت ایران می‌دانند و با برگزاری گردهمایی‌های مختلف به دنبال تغییر رژیم ایران هستند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مهم‌ترین مسئله در مورد روابط اسرائیل و سازمان مجاهدین خلق، ارائه اطلاعات دستکاری شده و جعلی هسته‌ای ایران به سازمان مجاهدین از سوی سازمان‌های اطلاعاتی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سوی اسکات ریتر، بازرس پیشین تسلیحات هسته‌ای در کتابش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مطرح شده و منبع اصلی افشاگری کذب سازمان از تأسیسات هسته‌ای ایران، منابع اطلاعاتی اسرائیل اعلام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اسرائیل از این طریق درصدد تقویت جایگاه تبلیغاتی سازمان به عنوان تغذیه‌کننده اطلاعاتی غرب علیه نظام جمهوری اسلامی ایران و در نتیجه افزایش ارزش این سازمان برای غرب بوده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از سوی دیگر اسرائیل از طریق شرکت </w:t>
      </w:r>
      <w:r>
        <w:rPr>
          <w:rFonts w:eastAsia="Times New Roman" w:cs="Times New Roman" w:ascii="Times New Roman" w:hAnsi="Times New Roman"/>
          <w:color w:val="111111"/>
          <w:sz w:val="28"/>
          <w:szCs w:val="28"/>
          <w:lang w:val="en-US" w:bidi="en-US"/>
        </w:rPr>
        <w:t>PRST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که مرکز آن در تل‌آویو است، اقدام به</w:t>
      </w:r>
    </w:p>
    <w:p>
      <w:pPr>
        <w:pStyle w:val="BookText"/>
        <w:rPr/>
      </w:pPr>
      <w:r>
        <w:rPr>
          <w:rFonts w:ascii="IRNazanin" w:hAnsi="IRNazanin" w:eastAsia="IRNazanin"/>
          <w:color w:val="111111"/>
          <w:sz w:val="28"/>
          <w:sz w:val="28"/>
          <w:szCs w:val="28"/>
          <w:rtl w:val="true"/>
          <w:lang w:bidi="fa-IR"/>
        </w:rPr>
        <w:t>تقویت پخش برنامه‌های سازمان از شبکه ماهواره‌ای کرده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http://www.nejatngo.org/fa/post.aspx?id=7034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مجاهدین خلق با برخی کشورهای اروپایی نیز روابط ویژه و پیچیده‌ای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دلیل استقرار سازمان و شورای ملی مقاومت در فرانسه در خلال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گسترده‌ای میان آنها و این کشور وجود داشته است؛ چنانچه رجوی در مذاکراتش با سپهبد طاهر جلیل‌حبوش، رئیس سازمان کل اطلاعات عراق، با اشاره به روابط دیرینه‌اش با فرانسه تأکید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اطلاع دارید من در سال‌های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تروریست نمی‌گفتند؛ هر چند کاخ سفید و کاخ الیزه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کاخ الیزه هم ارتباط داشتم، می‌دانستند که چه کسی حزب جمهوری را </w:t>
      </w:r>
    </w:p>
    <w:p>
      <w:pPr>
        <w:pStyle w:val="BookText"/>
        <w:rPr/>
      </w:pPr>
      <w:r>
        <w:rPr>
          <w:rFonts w:ascii="IRNazanin" w:hAnsi="IRNazanin" w:eastAsia="IRNazanin"/>
          <w:color w:val="111111"/>
          <w:sz w:val="28"/>
          <w:sz w:val="28"/>
          <w:szCs w:val="28"/>
          <w:rtl w:val="true"/>
          <w:lang w:bidi="fa-IR"/>
        </w:rPr>
        <w:t>در ایران منفجر کرد و چه کسی و چرا عملیات علیه رئیس‌جمهور و علیه رئیس‌الوزرای ایران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و خوب هم می‌دانستند، ولی صفت تروریست هم به ما نزدند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علاوه بر فرانسه، سازمان در انگلستان، ایتالیا، آلمان و کشورهای حوزه اسکاندیناوی، فعالیت‌های سیا</w:t>
      </w:r>
    </w:p>
    <w:p>
      <w:pPr>
        <w:pStyle w:val="BookText"/>
        <w:rPr/>
      </w:pPr>
      <w:r>
        <w:rPr>
          <w:rFonts w:ascii="IRNazanin" w:hAnsi="IRNazanin" w:eastAsia="IRNazanin"/>
          <w:color w:val="111111"/>
          <w:sz w:val="28"/>
          <w:sz w:val="28"/>
          <w:szCs w:val="28"/>
          <w:rtl w:val="true"/>
          <w:lang w:bidi="fa-IR"/>
        </w:rPr>
        <w:t>سی، تبلیغاتی و مالی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آمریکا و سازمان مجاهدین خلق به علل مختلفی بسیار مبهم و پیچیده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مهم‌ترین تحولات روابط آمریکا و سازمان را می‌توان به شرح زیر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آمریکا 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روابط و تماس‌هایی با سازمان مجاهدین خلق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وزارت خارجه آمریکا هدف از این ارتباطات را کسب اطلاع از اوضاع ایران اعلام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کنگره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سناتورهای آمریکا طی نامه‌ای به وزیر خارجه این کشور خواستار استفاده از سازمان مجاهدین خلق در اقدام علیه جمهوری اسلامی ایران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عملیات فروغ جاویدان با دولت آمریکا از طریق سفر یکی از اعضای مرکزی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کشور و حضور در یکی از کمیسیون‌های تخصصی کنگره آمریکا سه روز قبل از عملیات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قسمتی از فرودگاه واشنگتن قبل از عملیات مرصاد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انتقال نیرو به عراق در اختیار سازمان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همکاری‌های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سازمان با آمریکا پس از پایان جنگ تحمیلی در دوره بوش پدر و عدم حمله به قرارگاه‌های آن در عراق در خلال حمله آمریکا به این کشور در جنگ کویت در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کنگره آمریکا خواستار حمایت دولت بوش از اقدامات سازمان در سرنگونی نظام جمهوری اسلامی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نامه‌ای برای تبریک پیروزی کلینتون در انتخابات آمریکا می‌فرستد و کلینتون نیز در پاسخ نامه از رجوی به عنوان فردی دمکرات یاد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روابط خارجی مجلس نمایندگان آمریکا از وزارت خارجه این کشور خواست تا گزارشی علنی و رسمی در مورد مجاهدین خلق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مجاهدین را فرقه‌ای ارزیابی کرده که ماهیتی تروریستی دارد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آمریکا بر اساس قانون ضدتروریسم سازمان مجاهدین خلق را یک گروه تروریستی اعلام کرد و هرگونه حمایت مادی از آن در آمریکا را ممنوع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آمریکا برخی گروه‌های وابسته به سازمان را نیز به لیست گروه‌های تروریستی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کنگره در نامه‌ای به وزارت خارجه خواستار حذف نام سازمان از فهرست گروه‌های تروریستی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شورای ملی مقاومت ایران را نیز به لیست گروه‌های تروریستی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آرمیتاژ معاون وزیر خارجه آمریکا در مقابل کمیته روابط خارجی سنا تأکید کرد که آمریکا نباید در عراق با یک گروه تروریستی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آتش‌بس امضا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رأی شورای حکومتی عراق برای اخراج</w:t>
      </w:r>
    </w:p>
    <w:p>
      <w:pPr>
        <w:pStyle w:val="BookText"/>
        <w:rPr/>
      </w:pPr>
      <w:r>
        <w:rPr>
          <w:rFonts w:ascii="IRNazanin" w:hAnsi="IRNazanin" w:eastAsia="IRNazanin"/>
          <w:color w:val="111111"/>
          <w:sz w:val="28"/>
          <w:sz w:val="28"/>
          <w:szCs w:val="28"/>
          <w:rtl w:val="true"/>
          <w:lang w:bidi="fa-IR"/>
        </w:rPr>
        <w:t>اعضای سازمان از این کشور را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فرجام‌خواهی سازمان از دادگاه برای خروج از لیست گروه‌های تروریستی آمریکا نیز پذیرفته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مستقر در قرارگاه اشرف توسط ارتش آمریکا تحت حمایت ماده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چهارم ژنو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تیم تحقیقاتی آمریکا در مورد سلاح‌های ممنوعه صدام، چارلز دولفر، گزارش داد که صدام حسین با سوءاستفاده از فروش غیرقانونی نفت در برابر غذا، میلیون‌ها دلار به سازمان مجاهدین حق‌العمل پرداخت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مبنی بر استفاده از مجاهدین خلق توسط </w:t>
      </w:r>
    </w:p>
    <w:p>
      <w:pPr>
        <w:pStyle w:val="BookText"/>
        <w:rPr/>
      </w:pPr>
      <w:r>
        <w:rPr>
          <w:rFonts w:ascii="IRNazanin" w:hAnsi="IRNazanin" w:eastAsia="IRNazanin"/>
          <w:color w:val="111111"/>
          <w:sz w:val="28"/>
          <w:sz w:val="28"/>
          <w:szCs w:val="28"/>
          <w:rtl w:val="true"/>
          <w:lang w:bidi="fa-IR"/>
        </w:rPr>
        <w:t>آمریکا جهت جمع‌آوری اطلاعات در عراق منتشر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مورد تلاش دولت بوش برای استفاده از نیروهای سازمان به عنوان جاسوس برای کسب اطلاع از ایران و به ویژه برنامه هسته‌ای آن منتشر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میان سازمان سیا، وزارت خارجه و پنتاگون در مورد چگونگی تعامل با سازمان مجاهدین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مورد استفاده از نیروهای مجاهدین خلق توسط آمریکا در سرکوب ناآرامی‌های نجف و شهرک صدر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آمریکایی مسئولیت حفاظت از پایگاه اشرف را به ارتش عراق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اساس برخی اطلاعات موجود تعدادی از سران ارشد سازمان به پایگاه البلد آمریکا منتقل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تحولات سیاسی – اجتماعی داخلی ایران پس از انتخابات ریاست جمهوری در خلال سال‌های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توجه بیشتر برخی از مقامات آمریکایی برای سرمایه‌گذاری بر این سازمان را در راستای افزایش فشار بر ایران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شده است که اخیراً برخی از نمایندگان کنگره خواستار</w:t>
      </w:r>
    </w:p>
    <w:p>
      <w:pPr>
        <w:pStyle w:val="BookText"/>
        <w:rPr/>
      </w:pPr>
      <w:r>
        <w:rPr>
          <w:rFonts w:ascii="IRNazanin" w:hAnsi="IRNazanin" w:eastAsia="IRNazanin"/>
          <w:color w:val="111111"/>
          <w:sz w:val="28"/>
          <w:sz w:val="28"/>
          <w:szCs w:val="28"/>
          <w:rtl w:val="true"/>
          <w:lang w:bidi="fa-IR"/>
        </w:rPr>
        <w:t>حذف نام سازمان از لیست گروه‌های تروریستی آمریکا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علت پیچیدگی و تناقض رفتار آمریکا در قبال سازمان مجاهدین خلق، رویکردهای متفاوت موافقین و مخالفین سازمان در آمریکاست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Cafarella Nichola, "Mujahedeen-e-Khalg (MEK) Dossier", Center for Policing Terrorism, March 15,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Abedin Mahan, "Mojahedin-e-Khalg: Saddam's Iranian Allies", Terrorism</w:t>
      </w:r>
    </w:p>
    <w:p>
      <w:pPr>
        <w:pStyle w:val="BookText"/>
        <w:rPr/>
      </w:pPr>
      <w:r>
        <w:rPr>
          <w:rFonts w:eastAsia="Times New Roman" w:cs="Times New Roman" w:ascii="Times New Roman" w:hAnsi="Times New Roman"/>
          <w:color w:val="111111"/>
          <w:sz w:val="28"/>
          <w:szCs w:val="28"/>
          <w:lang w:val="en-US" w:bidi="en-US"/>
        </w:rPr>
        <w:t>Monitor, Vol.1, Issue 8, December 2003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 برخی از سیاست‌مداران نومحافظه‌کار آمریکایی مهم‌ترین موافقین سازمان مجاهدین خلق در آمریکا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مجاهدین خلق جایگزین مناسب و دمکراتیکی برای حکومت ایران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نگاه برآمده از استراتژی تغییر رژیم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کارکردگرایانه، این سازمان ابزار مناسبی در چانه‌زنی با ایران محسوب می‌شود</w:t>
      </w:r>
      <w:r>
        <w:rPr>
          <w:rFonts w:eastAsia="IRNazanin" w:cs="IRNazanin"/>
          <w:color w:val="111111"/>
          <w:sz w:val="28"/>
          <w:szCs w:val="28"/>
          <w:rtl w:val="true"/>
          <w:lang w:bidi="fa-IR"/>
        </w:rPr>
        <w:t xml:space="preserve">. </w:t>
      </w:r>
      <w:bookmarkStart w:id="197" w:name="pg4799_56951"/>
    </w:p>
    <w:p>
      <w:pPr>
        <w:pStyle w:val="BookText"/>
        <w:rPr/>
      </w:pPr>
      <w:bookmarkEnd w:id="1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سازمان تنها گروه نظامی اپوزیسیون ایران بوده که با همکاری آمریکا توانایی بی‌ثبات‌سازی ایران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مجاهدین خلق، توانایی جاسوسی اطلاعاتی درباره ایران و به ویژه در قبال برنامه هسته‌ای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وزارت خارجه و سازمان سیا ظاهراً از مخالفین تغییر سیاست آمریکا در قبال سازمان و همکاری با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مجاهدین خلق جایگاه بسیار حاشیه‌ای و ضعیفی داشته و از هیچ‌گونه حمایت مردمی داخلی در ایران برخوردار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 دلیل اقدامات تروریستی و ماهیت فرقه‌گونه، همچنان تهدیدی علیه اعتبار و وجهة بین‌المللی آمریکا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ارائه شده توسط سازمان از نظر سازمان سیا غیرقابل اعتماد بوده و از دقت لازم نیز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توجه به ناکامی آمریکا در ایجاد وحدت در میان گروه‌های اپوزیسیون ایرانی، شکست طرح‌های انقلاب مخملی در ایران و تردیدهای رهبران کاخ سفید از حمله نظامی به ایران، به نظر می‌رسد که به‌رغم اختلافات موجود در آمریکا در قبال سازمان، زمینه توجه و سرمایه‌گذاری</w:t>
      </w:r>
    </w:p>
    <w:p>
      <w:pPr>
        <w:pStyle w:val="BookText"/>
        <w:rPr/>
      </w:pPr>
      <w:r>
        <w:rPr>
          <w:rFonts w:ascii="IRNazanin" w:hAnsi="IRNazanin" w:eastAsia="IRNazanin"/>
          <w:color w:val="111111"/>
          <w:sz w:val="28"/>
          <w:sz w:val="28"/>
          <w:szCs w:val="28"/>
          <w:rtl w:val="true"/>
          <w:lang w:bidi="fa-IR"/>
        </w:rPr>
        <w:t>جدید بر گروه سازمان‌دهی‌شده‌ای که پتانسیل‌های لازم برای اقدامات تروریستی علیه حکومت ایران را دارند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این گروهک دوباره در میان نومحافظه‌کاران طرفدارانی پیدا کرده است</w:t>
      </w:r>
      <w:r>
        <w:rPr>
          <w:rFonts w:eastAsia="IRNazanin" w:cs="IRNazanin"/>
          <w:color w:val="111111"/>
          <w:sz w:val="28"/>
          <w:szCs w:val="28"/>
          <w:rtl w:val="true"/>
          <w:lang w:bidi="fa-IR"/>
        </w:rPr>
        <w:t>.</w:t>
      </w:r>
    </w:p>
    <w:p>
      <w:pPr>
        <w:pStyle w:val="Heading3"/>
        <w:numPr>
          <w:ilvl w:val="2"/>
          <w:numId w:val="1"/>
        </w:numPr>
        <w:rPr/>
      </w:pPr>
      <w:bookmarkStart w:id="198" w:name="__RefHeading___Toc2422877_2035185390"/>
      <w:bookmarkStart w:id="199" w:name="_Toc69"/>
      <w:bookmarkEnd w:id="198"/>
      <w:r>
        <w:rPr>
          <w:rtl w:val="true"/>
        </w:rPr>
        <w:t>ششم</w:t>
      </w:r>
      <w:r>
        <w:rPr>
          <w:rtl w:val="true"/>
        </w:rPr>
        <w:t xml:space="preserve">. </w:t>
      </w:r>
      <w:r>
        <w:rPr>
          <w:rtl w:val="true"/>
        </w:rPr>
        <w:t>چشم‌انداز فعالیت‌ها و اهداف سازمان مجاهدین خلق</w:t>
      </w:r>
      <w:bookmarkEnd w:id="1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مجاهدین خلق در اواخر دوره ریاست‌جمهوری بوش پسر، ناگزیر شدند با رویکرد واقع‌بینانه‌تری به تحلیل شرایط سازمان و چشم‌انداز فعالیت‌ها و اهداف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در تحلیل‌های خود در مورد شرایط سازمان و چگونگی ادامه حیات آن در اواخر دوره بوش به نتایج زیر دست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ایران امکان سقوط نظام از طریق نیروهای اپوزیسیون داخلی و اقدامات تروریستی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رژیم صدام و خلع‌سلاح نیروهای نظامی مجاهدین، امکان سرنگونی جمهوری اسلامی از این طریق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براندازی جمهوری اسلامی تنها از خارج و تنها از طریق حمله نظامی یک نیروی خارجی با مختصات زیر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خارجی تنها آمریکا می‌تواند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جنگ تنها در دوران حکومت جورج بوش پسر در آمریکا میسر است و با پایان دوره ریاست جمهوری بوش و با به قدرت رسیدن هر جناحی در آمریکا امکان ادامه سیاست‌های وی وجود ندارد و لذا امکان فعالیت سازمان مجاهدین خلق نیز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جمع‌بندی، با پایان دوره ریاست‌جمهوری بوش، سازمان مجاهدین خلق عملاً در بن‌بست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تحولات پس از برگزاری انتخابات ریاست جمهوری ایران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این سازمان را از بن‌بست استراتژیک خارج و نسبت به تداوم فعالیت‌های خود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این سازمان با حمایت از آشوب‌های</w:t>
      </w:r>
    </w:p>
    <w:p>
      <w:pPr>
        <w:pStyle w:val="BookText"/>
        <w:rPr/>
      </w:pPr>
      <w:r>
        <w:rPr>
          <w:rFonts w:ascii="IRNazanin" w:hAnsi="IRNazanin" w:eastAsia="IRNazanin"/>
          <w:color w:val="111111"/>
          <w:sz w:val="28"/>
          <w:sz w:val="28"/>
          <w:szCs w:val="28"/>
          <w:rtl w:val="true"/>
          <w:lang w:bidi="fa-IR"/>
        </w:rPr>
        <w:t xml:space="preserve">خیابانی پس از انتخابات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مداخله و مصادره به مطلوب اغتشاشات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تبلیغات سیاسی سازمان در غرب به ویژه پس از وقایع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القای عدم وجود پایگاه مردمی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آنان با تأکید بر حمایت از جریان رادیکالیسم سبز، بر افزایش مشکلات اقتصادی مردم تأکید کرده و درصدد بزرگنمایی برخی مشکلات داخلی و متزلزل نشان دادن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عنوان شاخصه‌ای برای تشویق شدت عمل بیشتر دولت‌های غربی در مقابله با سیاست‌های نظام جمهوری اسلامی از سوی سازمان تبلیغ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مهم‌ترین استراتژی‌های کنونی مجاهدین خلق در مبارزه با </w:t>
      </w:r>
      <w:bookmarkStart w:id="200" w:name="pg4799_56955"/>
    </w:p>
    <w:p>
      <w:pPr>
        <w:pStyle w:val="BookText"/>
        <w:rPr/>
      </w:pPr>
      <w:bookmarkEnd w:id="200"/>
      <w:r>
        <w:rPr>
          <w:rFonts w:ascii="IRNazanin" w:hAnsi="IRNazanin" w:eastAsia="IRNazanin"/>
          <w:color w:val="111111"/>
          <w:sz w:val="28"/>
          <w:sz w:val="28"/>
          <w:szCs w:val="28"/>
          <w:rtl w:val="true"/>
          <w:lang w:bidi="fa-IR"/>
        </w:rPr>
        <w:t>نظام جمهوری اسلامی، تلاش برای تضعیف مهم‌ترین ارکان مؤثر در حفظ نظام مانند ولایت فقیه، سپاه، بسیج و سایر سازمان‌های دولتی یا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هم‌راستا با دولت‌های غربی با تأکید بر عدم حمایت مردمی از این نهادها، برخی اتهام‌های بی‌اساس مانند مسئله گسترش سلاح‌های کشتار جمعی و هسته‌ای، نقض حقوق بشر، مداخله در امور داخلی سایر کشورها، مشارکت در اقدامات تروریستی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نهادها منتسب می‌کنند</w:t>
      </w:r>
      <w:r>
        <w:rPr>
          <w:rFonts w:eastAsia="IRNazanin" w:cs="IRNazanin"/>
          <w:color w:val="111111"/>
          <w:sz w:val="28"/>
          <w:szCs w:val="28"/>
          <w:rtl w:val="true"/>
          <w:lang w:bidi="fa-IR"/>
        </w:rPr>
        <w:t>.</w:t>
      </w:r>
    </w:p>
    <w:p>
      <w:pPr>
        <w:pStyle w:val="Heading3"/>
        <w:numPr>
          <w:ilvl w:val="2"/>
          <w:numId w:val="1"/>
        </w:numPr>
        <w:rPr/>
      </w:pPr>
      <w:bookmarkStart w:id="201" w:name="__RefHeading___Toc2422879_2035185390"/>
      <w:bookmarkStart w:id="202" w:name="_Toc70"/>
      <w:bookmarkEnd w:id="201"/>
      <w:r>
        <w:rPr>
          <w:rtl w:val="true"/>
        </w:rPr>
        <w:t>نتیجه‌گیری</w:t>
      </w:r>
      <w:bookmarkEnd w:id="202"/>
    </w:p>
    <w:p>
      <w:pPr>
        <w:pStyle w:val="BookText"/>
        <w:rPr/>
      </w:pPr>
      <w:r>
        <w:rPr>
          <w:rFonts w:ascii="IRNazanin" w:hAnsi="IRNazanin" w:eastAsia="IRNazanin"/>
          <w:color w:val="111111"/>
          <w:sz w:val="28"/>
          <w:sz w:val="28"/>
          <w:szCs w:val="28"/>
          <w:rtl w:val="true"/>
          <w:lang w:bidi="fa-IR"/>
        </w:rPr>
        <w:t xml:space="preserve">پس از پیروزی انقلاب اسلامی ایران سازمان مجاهدین خلق یکی از مهمترین گروه‌های تروریستی بود که با ورود علنی به فاز نظامی و آغاز جنگ مسلحانه علیه نظام جمهوری اسلامی ایران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نه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را قربانی اقدامات تروریستی خود کرد، بلکه به همکاری با رژیم صدام در جنگ تحمیلی علیه ایران پرداخت و در جریان‌سازی غرب علیه ایران نیز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 گستردگی عملکرد تروریستی این سازمان، دولت‌های غربی نیز به ناگزیر آنان را در لیست گروه‌های تروریستی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تغییر شرایط منطقه‌ای و بین‌المللی همراه با سیاست‌های دوگانه غرب در قبال تروریسم، زمینه‌های</w:t>
      </w:r>
    </w:p>
    <w:p>
      <w:pPr>
        <w:pStyle w:val="BookText"/>
        <w:rPr/>
      </w:pPr>
      <w:r>
        <w:rPr>
          <w:rFonts w:ascii="IRNazanin" w:hAnsi="IRNazanin" w:eastAsia="IRNazanin"/>
          <w:color w:val="111111"/>
          <w:sz w:val="28"/>
          <w:sz w:val="28"/>
          <w:szCs w:val="28"/>
          <w:rtl w:val="true"/>
          <w:lang w:bidi="fa-IR"/>
        </w:rPr>
        <w:t>خروج سازمان از لیست گروه‌های تروریستی کشورهای غربی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فضای سیاسی – تبلیغاتی که کشورهای غربی به کمک گروه‌های مختلف ضدانقلاب داخل و خارج و از جمله سازمان مجاهدین خلق پس از تحولات داخلی دهمین دوره انتخابات ریاست جمهوری علیه ایران به وجود آورده‌اند، توجه به ملاحظات زیر در سیاست‌های داخلی و خارجی کشورمان در قبال سازمان مجاهدین خلق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افشای بیشتر ماهیت تروریستی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اسناد و شواهد موجود از فعالیت‌های تروریستی سازمان مجاهدین خلق از جمله لیست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قربانیان اقدامات تروریستی سازمان از طریق فعالیت‌های تبلیغاتی در سطح بین‌المللی، افشای ماهیت درونی سازمان توسط افراد و</w:t>
      </w:r>
    </w:p>
    <w:p>
      <w:pPr>
        <w:pStyle w:val="BookText"/>
        <w:rPr/>
      </w:pPr>
      <w:r>
        <w:rPr>
          <w:rFonts w:ascii="IRNazanin" w:hAnsi="IRNazanin" w:eastAsia="IRNazanin"/>
          <w:color w:val="111111"/>
          <w:sz w:val="28"/>
          <w:sz w:val="28"/>
          <w:szCs w:val="28"/>
          <w:rtl w:val="true"/>
          <w:lang w:bidi="fa-IR"/>
        </w:rPr>
        <w:t>گروه‌های جدا شده از سازمان و همچنین افشای موارد متعدد سوءاستفاده سازمان از برخی شهروندان غربی یا ایرانیان خارج از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قضایی در رسیدگی به جنایات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تروریستی سازمان و اقدامات گستره آن در قالب جنایت جنگی، جنایت علیه بشریت، نقض گسترده حقوق بشر و حقوق بشردوستانه علیه مردم عراق و ایران با ارائه شواهد و اسناد موجود از طریق مجامع قضایی منطقه‌ای و بین‌المللی پی‌گیری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جداشدگان از سازمان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تأکید مکرر ایران مبنی بر عفو عمومی اعضای غیرمجرم سازمان و تقیّد به نظارت مجامع بین‌المللی و خانواده‌ها در استرداد آنان، می‌توان روند بازگشت جداشدگان از سازمان به ایران را تقویت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افشای سیاست‌های دوگانه غرب در برخورد با تروریسم و خروج مجاهدین خلق از لیست گروه‌های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خروج نام سازمان مجاهدین خلق از لیست گروه‌های تروریستی اروپا و تلاش اعضای آن برای خروج از لیست گروه‌های تروریستی آمریکا، جمهوری اسلامی ایران باید با تأکید بر سه دهه عملکرد تروریستی آن، به افشای مواضع دوگانه غرب در قبال مبارزه با تروریسم بپردازد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4799_56969"/>
      <w:bookmarkStart w:id="204" w:name="pg4799_56969"/>
      <w:bookmarkEnd w:id="204"/>
    </w:p>
    <w:p>
      <w:pPr>
        <w:pStyle w:val="Heading2"/>
        <w:numPr>
          <w:ilvl w:val="1"/>
          <w:numId w:val="1"/>
        </w:numPr>
        <w:rPr/>
      </w:pPr>
      <w:bookmarkStart w:id="205" w:name="pg4799_56969"/>
      <w:bookmarkStart w:id="206" w:name="__RefHeading___Toc2422881_2035185390"/>
      <w:bookmarkStart w:id="207" w:name="_Toc71"/>
      <w:bookmarkEnd w:id="205"/>
      <w:bookmarkEnd w:id="206"/>
      <w:r>
        <w:rPr>
          <w:rtl w:val="true"/>
        </w:rPr>
        <w:t>گفتار پنجم</w:t>
      </w:r>
      <w:r>
        <w:rPr>
          <w:rtl w:val="true"/>
        </w:rPr>
        <w:t xml:space="preserve">: </w:t>
      </w:r>
      <w:r>
        <w:rPr>
          <w:rtl w:val="true"/>
        </w:rPr>
        <w:t>بررسی رفتار تروریستی و زمینه‌های آن در سازمان چریک‌های فدایی خلق</w:t>
      </w:r>
      <w:r>
        <w:rPr>
          <w:rtl w:val="true"/>
        </w:rPr>
        <w:t>/</w:t>
      </w:r>
      <w:r>
        <w:rPr>
          <w:rtl w:val="true"/>
        </w:rPr>
        <w:t>نادر توسلی</w:t>
      </w:r>
      <w:bookmarkEnd w:id="207"/>
    </w:p>
    <w:p>
      <w:pPr>
        <w:pStyle w:val="Heading3"/>
        <w:numPr>
          <w:ilvl w:val="2"/>
          <w:numId w:val="1"/>
        </w:numPr>
        <w:rPr/>
      </w:pPr>
      <w:bookmarkStart w:id="208" w:name="__RefHeading___Toc2422883_2035185390"/>
      <w:bookmarkStart w:id="209" w:name="_Toc7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نادر توسلی</w:t>
      </w:r>
    </w:p>
    <w:p>
      <w:pPr>
        <w:pStyle w:val="BookText"/>
        <w:rPr/>
      </w:pPr>
      <w:r>
        <w:rPr>
          <w:rStyle w:val="FootnoteAnchor"/>
          <w:rtl w:val="true"/>
        </w:rPr>
        <w:footnoteReference w:id="191"/>
      </w:r>
    </w:p>
    <w:p>
      <w:pPr>
        <w:pStyle w:val="Heading3"/>
        <w:numPr>
          <w:ilvl w:val="2"/>
          <w:numId w:val="1"/>
        </w:numPr>
        <w:rPr/>
      </w:pPr>
      <w:bookmarkStart w:id="210" w:name="__RefHeading___Toc2422885_2035185390"/>
      <w:bookmarkStart w:id="211" w:name="_Toc73"/>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خشونتی که رژیم پهلوی در سرکوب مبارزات آرام مردم به کار برد راه را برای بکارگیری خشونت علیه خود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 مبارزه مسلحانه نامیده شد و چون با فدا کردن خود برای آرمان‌های عدالت‌خواهانه همراه بود مقدس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از سوی مدافعینش مؤثرترین شیوه بود برای مبارزه با دیکتاتوری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مبارزه مسلحانه چه تفاوت‌ها و شباهت‌هایی با تروریسم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 دو را مترادف دانست و یا آن که هر یک روشی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چگونه می‌توان از یکی به دیگری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شده است بستر پدید آمدن این مسیر در نمونه یک گروه چریکی مارکسیست بررسی شود</w:t>
      </w:r>
      <w:r>
        <w:rPr>
          <w:rFonts w:eastAsia="IRNazanin" w:cs="IRNazanin"/>
          <w:color w:val="111111"/>
          <w:sz w:val="28"/>
          <w:szCs w:val="28"/>
          <w:rtl w:val="true"/>
          <w:lang w:bidi="fa-IR"/>
        </w:rPr>
        <w:t>.</w:t>
      </w:r>
    </w:p>
    <w:p>
      <w:pPr>
        <w:pStyle w:val="Heading3"/>
        <w:numPr>
          <w:ilvl w:val="2"/>
          <w:numId w:val="1"/>
        </w:numPr>
        <w:rPr/>
      </w:pPr>
      <w:bookmarkStart w:id="212" w:name="__RefHeading___Toc2422887_2035185390"/>
      <w:bookmarkStart w:id="213" w:name="_Toc74"/>
      <w:bookmarkEnd w:id="212"/>
      <w:r>
        <w:rPr>
          <w:rtl w:val="true"/>
        </w:rPr>
        <w:t>مقدمه</w:t>
      </w:r>
      <w:bookmarkEnd w:id="21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موازنه سیاسی را به سود شاه تغییر داد </w:t>
      </w:r>
    </w:p>
    <w:p>
      <w:pPr>
        <w:pStyle w:val="BookText"/>
        <w:rPr/>
      </w:pPr>
      <w:r>
        <w:rPr>
          <w:rFonts w:ascii="IRNazanin" w:hAnsi="IRNazanin" w:eastAsia="IRNazanin"/>
          <w:color w:val="111111"/>
          <w:sz w:val="28"/>
          <w:sz w:val="28"/>
          <w:szCs w:val="28"/>
          <w:rtl w:val="true"/>
          <w:lang w:bidi="fa-IR"/>
        </w:rPr>
        <w:t>ولی هنوز شاه نمی‌توانست در قامت یک دیکتاتور تمام‌عیار، قدرت را به تمامی در اختیار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گروه‌ها و رجال سیاسی اپوزیسیون امید داشتند با سازوکارهای قانونی بتوانند شاه را به رعایت چارچوب‌های قانون اساسی مجبور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دولت برآمده از کودتا با رهبران جبهه ملی با مدارا رفتار می‌کرد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 عمیق شدن اختلافات آمریکا و جهان غرب با شوروی و اقمارش که از آن به عنوان جنگ سرد یاد می‌شود، گسترش کمونیسم و وقوع انقلاب‌های قهرآمیز که می‌توانست منافع غرب را مورد تهدید قرار دهد از نگرانی‌های جدی آمریکا به شمار می‌رفت در نتیجه هنگامی که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کندی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از سوی دمکرات‌ها به کاخ سفید راه یافت برای مقابله با این دو تهدید، چاره کار را در اعطای دمکراسی حداقلی و اصلاحات اقتصادی در کشورهای تحت سلطه آمریکا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اعمال فشار کندی، در آستانه انتخابات مجلس بیستم قانون‌گذاری، شاه وعده داد که احزاب می‌توانند در این انتخابات آزادانه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با مشارکت احزاب برگزار شد اما تقلب در انتخابات گرچه حتی صدای شاه را درآورد ولی از عزم و اراده وی برای میدان ندادن به مخالفان و منتقدین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پایان ماجرا نبود زیرا با سقوط دولت شریف امامی، دکتر علی امینی که از دوستان کندی به شمار می‌رفت با اشاره کاخ سفید از سفارت ایران در واشنگتن راهی کاخ نخست‌وزیری شد تا شاید بتواند با انجام برخی اصلاحات خطر کمونیسم و انقلاب قهرآمیز را از ایران دور سازد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صعود علی امینی به قدرت، شرط کمک‌های مالی آمریکا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نخست‌وزیری را از شاه دریافت کرد و مهم‌ترین برنامه دولت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فساد و اصلاح وضع اقتصاد ورشکسته کشور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گام، انحلال مجلسین را از شاه تقاضا کرد که شاه نیز با تقاضای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امینی از دو سو تحت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سوی آن سران </w:t>
      </w:r>
    </w:p>
    <w:p>
      <w:pPr>
        <w:pStyle w:val="BookText"/>
        <w:rPr/>
      </w:pPr>
      <w:r>
        <w:rPr>
          <w:rFonts w:ascii="IRNazanin" w:hAnsi="IRNazanin" w:eastAsia="IRNazanin"/>
          <w:color w:val="111111"/>
          <w:sz w:val="28"/>
          <w:sz w:val="28"/>
          <w:szCs w:val="28"/>
          <w:rtl w:val="true"/>
          <w:lang w:bidi="fa-IR"/>
        </w:rPr>
        <w:t>جبهه ملی بودند که پذیرش دکتر امینی به عنوان آلترناتیو مطلوب حزب دمکرات آمریکا برایشان سخت گران بود و مایل بودند خود چنین نقشی ایفا کنند و سوی دیگر را دربار و در رأس آن شاه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جناح در تضعیف موقعیت امینی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دو جناح مایل نبود اصلاحاتی که امینی وعده آن را داده بود، با موفقیت مقرون شود و به نام او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حوادث مانند میتینگ جبهه ملی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جلالیه و تظاهرات دانشجویان دانشگاه تهران در اول بهمن همان سال، قدرت‌نمایی جبهه ملی در برابر امینی بود و شرایط را برای سقوط او 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وحشت آن که مبادا این بازمانده سلسله قاجار قدرت را به تمامی از کف او بیرون آورد به تکاپو پرداخت تا زمینه‌های حذف امینی را فراهم سازد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برای جلب نظر کندی در فروردین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آمریکا شد و مقامات این کشور را مطمئن ساخت که اصلاحات موردنظر آنان را برای پیشگیری از بروز یک انقلاب قهرآمیز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توافقاتی که در واشنگتن حاصل شد، در اواخر تیرماه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که نتوانسته بود موفقیتی کسب کند استعفا داد و شاه، اسدالله علم را جایگزین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مهرماه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کابینه اسدالله علم لایحه جدید تشکیل انجمن‌های ایالتی و ولایتی را تصویب کرد که در آن قید اسلام از شرایط انتخاب‌کنندگان و انتخاب‌شوندگان حذف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آیات عظام و در رأس آنان امام خمینی با این مصوبه دولت، در آغاز مورد بی‌اعتنایی شاه و دولت قرار گرفت و بالاخره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مبارزه دولت رسماً اعلام کرد که تصویب‌نامه مورخ </w:t>
      </w:r>
      <w:r>
        <w:rPr>
          <w:rFonts w:eastAsia="IRNazanin" w:cs="IRNazanin"/>
          <w:color w:val="111111"/>
          <w:sz w:val="28"/>
          <w:szCs w:val="28"/>
          <w:lang w:bidi="fa-IR"/>
        </w:rPr>
        <w:t>14/7/41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رفراندوم ششم بهمن ماه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لوایح شش‌گانه، مبارزه علیه شاه و دولت را شدت بخشید و وارد مرحله نوینی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تحریم رفراندوم از سوی مراجع دینی، گروه‌های سیاسی و عدم استقبال مردم از این رفراندوم، دولت پس از برگزاری آن اعلام کرد که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p>
    <w:p>
      <w:pPr>
        <w:pStyle w:val="BookText"/>
        <w:rPr/>
      </w:pPr>
      <w:r>
        <w:rPr>
          <w:rFonts w:ascii="IRNazanin" w:hAnsi="IRNazanin" w:eastAsia="IRNazanin"/>
          <w:color w:val="111111"/>
          <w:sz w:val="28"/>
          <w:sz w:val="28"/>
          <w:szCs w:val="28"/>
          <w:rtl w:val="true"/>
          <w:lang w:bidi="fa-IR"/>
        </w:rPr>
        <w:t>از مردم به آن رأی موافق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که از مقاومت امام خمینی و دیگر مراجع در برابر اصلاحات آمریکایی احساس خطر می‌کرد چاره کار را در حمله به آنان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روز از فروردین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سالروز شهادت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مأموران رژیم با لباس مبدل به مدرسه فیضیه در قم حمله برده و عده‌ای از مردم و طلاب را کشته و مجروح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از ظهر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مصادف با روز عاشورا بود امام خمینی در مدرسه فیضیه به ایراد سخن پرداخت و این بار حملات خود را متوجه شخص شاه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دستگیری امام خمینی در نیمه شب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خبر آن مردم در شهرهای مختلف تظاهراتی برپا کردند که با سرکوب شدید در خون فرو نشست و به تعبیر بیژن جزنی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نقطه عطفی در رابطه رژیم با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که در جریان‌های سیاسی علنی و مخفی اثر بزرگ داشت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برآمدن مبارزه قهرآمیز به عنوان مؤثرترین شکل مبارزه علیه حکومت دیکتاتوری متجلی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شاه هیچ‌گاه از دمکرات‌های آمریکا خشنود نبود و همواره برای پیروزی جمهوری‌خواهان در انتخابات این کشور سرمایه‌گذاری می‌کرد ولی او توانست با نظر مساعد دمکرات‌ها، خشونت لجام‌گسیخته‌ای را در کشور به نمایش بگذارد که اوج آن در نیمه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کندی و دمکرات‌های آمریکایی پیشگیری از پیدایش زمینه‌های انقلاب در جهان سوم بود اما طنز تاریخ در اینجا نهفته بود که بذر انقلاب در ایران در دوران کندی کاشته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کندی در آذرماه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جمهوریخواهان به قدرت دست شاه را برای اتخاذ رویه‌های خشونت‌بار در قبال اعتراضات مردم گشوده‌تر ساخت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سرکوب مردم و انسداد سیاسی همچنین آن دسته از احزاب سیاسی رفرمیست را که تحولات مطلوب خود و تحدید استبداد را در تحولات </w:t>
      </w:r>
      <w:bookmarkStart w:id="214" w:name="pg4799_56977"/>
    </w:p>
    <w:p>
      <w:pPr>
        <w:pStyle w:val="BookText"/>
        <w:rPr/>
      </w:pPr>
      <w:bookmarkEnd w:id="214"/>
      <w:r>
        <w:rPr>
          <w:rFonts w:ascii="IRNazanin" w:hAnsi="IRNazanin" w:eastAsia="IRNazanin"/>
          <w:color w:val="111111"/>
          <w:sz w:val="28"/>
          <w:sz w:val="28"/>
          <w:szCs w:val="28"/>
          <w:rtl w:val="true"/>
          <w:lang w:bidi="fa-IR"/>
        </w:rPr>
        <w:t>سیاسی آمریکا جست‌وجو می‌کردند ناامید و منزوی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مبارزه مسلحانه در دستور کار جوانان پرشوری قرار گرفت که مایل نبودند مانند نسل پدرانشان به رخوت و ناامیدی تن داده و سرنوشت مردم را به طالع آنان حوالت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این جوانان به تدریج از ضرورت مبارزه مسلحانه سخن گفته می‌شد و جزوات چریکی دست به دست می‌گشت، خصوصاً آنکه در کوبا و الجزایر و ویتنام و فلسطین مبارزه مسلحانه خوش درخشیده بود و پیروزی‌هایی به ارمغان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بعدها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نهاد نیز از پیوند چند محفل کمونیستی به وجود آمد و مبارزه مسلحانه توده‌ای را در دستور کار خود قرار داد</w:t>
      </w:r>
      <w:r>
        <w:rPr>
          <w:rFonts w:eastAsia="IRNazanin" w:cs="IRNazanin"/>
          <w:color w:val="111111"/>
          <w:sz w:val="28"/>
          <w:szCs w:val="28"/>
          <w:rtl w:val="true"/>
          <w:lang w:bidi="fa-IR"/>
        </w:rPr>
        <w:t>.</w:t>
      </w:r>
    </w:p>
    <w:p>
      <w:pPr>
        <w:pStyle w:val="Heading3"/>
        <w:numPr>
          <w:ilvl w:val="2"/>
          <w:numId w:val="1"/>
        </w:numPr>
        <w:rPr/>
      </w:pPr>
      <w:bookmarkStart w:id="215" w:name="__RefHeading___Toc2422889_2035185390"/>
      <w:bookmarkStart w:id="216" w:name="_Toc75"/>
      <w:bookmarkEnd w:id="215"/>
      <w:r>
        <w:rPr>
          <w:rtl w:val="true"/>
        </w:rPr>
        <w:t>اول</w:t>
      </w:r>
      <w:r>
        <w:rPr>
          <w:rtl w:val="true"/>
        </w:rPr>
        <w:t xml:space="preserve">. </w:t>
      </w:r>
      <w:r>
        <w:rPr>
          <w:rtl w:val="true"/>
        </w:rPr>
        <w:t>شکل‌گیری سازمان چریک‌های فدایی خلق</w:t>
      </w:r>
      <w:bookmarkEnd w:id="216"/>
    </w:p>
    <w:p>
      <w:pPr>
        <w:pStyle w:val="BookText"/>
        <w:rPr/>
      </w:pPr>
      <w:r>
        <w:rPr>
          <w:rFonts w:ascii="IRNazanin" w:hAnsi="IRNazanin" w:eastAsia="IRNazanin"/>
          <w:color w:val="111111"/>
          <w:sz w:val="28"/>
          <w:sz w:val="28"/>
          <w:szCs w:val="28"/>
          <w:rtl w:val="true"/>
          <w:lang w:bidi="fa-IR"/>
        </w:rPr>
        <w:t>از نیمه دهه چهل، تدریجاً گروه‌هایی با ایدئولوژ‌ی‌های گوناگون شکل گرفتند که مبارزه مسلحانه را برای برانداختن حکومت پهلوی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گروه‌ها، سازمانی بود که در اول دهه پنجاه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چریک‌های فدایی خلق با ایدئولوژی مارکسیست – لنینیستی از پیوستن دو گروه که به واسطه نداشتن نام مشخص به نام بنیانگذارانش شناخته می‌شدند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با نام جزنی – ضیاءظریفی شناخته می‌شد و گروه دوم به نام پویان – احمدزاده معروف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جزنی – حسن ضیاءظریفی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تکاپوهای خود را برای تشکیل گروهی مسلح از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جزنی، سابقه عضویت در شاخه دانش‌آموزی حزب توده را در پیشینه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انفعال و بی‌عملی این حزب در برابر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از این حزب برید و در سال‌های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دانشجویی جبهه ملی به فعالیت پرداخت</w:t>
      </w:r>
      <w:r>
        <w:rPr>
          <w:rFonts w:eastAsia="IRNazanin" w:cs="IRNazanin"/>
          <w:color w:val="111111"/>
          <w:sz w:val="28"/>
          <w:szCs w:val="28"/>
          <w:rtl w:val="true"/>
          <w:lang w:bidi="fa-IR"/>
        </w:rPr>
        <w:t xml:space="preserve">. </w:t>
      </w:r>
      <w:bookmarkStart w:id="217" w:name="pg4799_56979"/>
    </w:p>
    <w:p>
      <w:pPr>
        <w:pStyle w:val="BookText"/>
        <w:rPr/>
      </w:pPr>
      <w:bookmarkEnd w:id="217"/>
      <w:r>
        <w:rPr>
          <w:rFonts w:ascii="IRNazanin" w:hAnsi="IRNazanin" w:eastAsia="IRNazanin"/>
          <w:color w:val="111111"/>
          <w:sz w:val="28"/>
          <w:sz w:val="28"/>
          <w:szCs w:val="28"/>
          <w:rtl w:val="true"/>
          <w:lang w:bidi="fa-IR"/>
        </w:rPr>
        <w:t>این گروه پیش از آن که بتواند مبارزه مسلحانه علیه رژیم پهلوی را سامان دهد ضربه خورد و اعضای اصلی آن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تن از افراد باقیمانده گروه به نام علی‌اکبر صفایی فراهانی و محمد صفاری آشتیانی، مدت کوتاهی بعد رهسپار اردوگاه‌های نظامی فلسطین شدند تا با کسب آموزش چریکی به ایران بازگردند و مبارزه مسلحانه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پس از بازگشت، به ایران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به همراه بقیه اعضاء برای آغاز جنگ چریکی به کوهستان و جنگل‌های شمال ایران رفتند و بالاخره در شامگاه نوزده 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پاسگاه ژاندارمری سیاهکل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بیشتر اعضا دستگیر و بلافاصله به جوخه اعدام سپرده شدند ولی این عملیات نشان داد که مبارزه مسلحانه علیه رژیم پهلوی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گروه جنگل که اکنون از آنان بیش از چند نفر باقی نمانده بود در پیوند با گروه دیگر که بنیانگذارانش امیرپرویز پویان، عباس مفتاحی و مسعود احمدزاده بودند،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اول، فقط جزنی به طرح دیدگاه‌های خود درباره مبارزه مسلحانه پرداخت و در گروه دوم، هم پویان و هم احمدزاده در این باره جزواتی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از نگاه این دو گروه تفاوت‌هایی با یکدیگر داشت ولی نمی‌توان تردید کرد که هر دو گروه تحت‌تأثیر انقلاب کوبا بودند</w:t>
      </w:r>
      <w:r>
        <w:rPr>
          <w:rFonts w:eastAsia="IRNazanin" w:cs="IRNazanin"/>
          <w:color w:val="111111"/>
          <w:sz w:val="28"/>
          <w:szCs w:val="28"/>
          <w:rtl w:val="true"/>
          <w:lang w:bidi="fa-IR"/>
        </w:rPr>
        <w:t>.</w:t>
      </w:r>
    </w:p>
    <w:p>
      <w:pPr>
        <w:pStyle w:val="Heading3"/>
        <w:numPr>
          <w:ilvl w:val="2"/>
          <w:numId w:val="1"/>
        </w:numPr>
        <w:rPr/>
      </w:pPr>
      <w:bookmarkStart w:id="218" w:name="__RefHeading___Toc2422891_2035185390"/>
      <w:bookmarkStart w:id="219" w:name="_Toc76"/>
      <w:bookmarkEnd w:id="218"/>
      <w:r>
        <w:rPr>
          <w:rtl w:val="true"/>
        </w:rPr>
        <w:t>دوم</w:t>
      </w:r>
      <w:r>
        <w:rPr>
          <w:rtl w:val="true"/>
        </w:rPr>
        <w:t xml:space="preserve">. </w:t>
      </w:r>
      <w:r>
        <w:rPr>
          <w:rtl w:val="true"/>
        </w:rPr>
        <w:t>از مبارزه مسلحانه تا تروریسم</w:t>
      </w:r>
      <w:bookmarkEnd w:id="21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مسلحانه از نظر جزنی تا زمانی که توده‌های مردم به آن نپیوسته‌اند فقط وجهی تبلیغی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می‌کرد این نوع مبارزه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آگاه سازنده دارد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جزنی معتقد بود پس از آن که مردم آگاه شدند و به ضرورت مبارزه مسلحانه پی بردند و به آن پیوستند می‌تواند نابودی کل سیستم و انتقال قدرت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مبارزه مسلحانه از نظر وی باید توده‌ای و فراگیر باشد تا به نتیجه مطلوب یعنی </w:t>
      </w:r>
    </w:p>
    <w:p>
      <w:pPr>
        <w:pStyle w:val="BookText"/>
        <w:rPr/>
      </w:pPr>
      <w:r>
        <w:rPr>
          <w:rFonts w:ascii="IRNazanin" w:hAnsi="IRNazanin" w:eastAsia="IRNazanin"/>
          <w:color w:val="111111"/>
          <w:sz w:val="28"/>
          <w:sz w:val="28"/>
          <w:szCs w:val="28"/>
          <w:rtl w:val="true"/>
          <w:lang w:bidi="fa-IR"/>
        </w:rPr>
        <w:t>انتقال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چنانکه خود تصریح دارد مبارزه مسلحانه با ترور تفاوتی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روشی بی‌نتیجه 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مبارزه کمکی نمی‌کند بلکه می‌تواند برای جنبش ملی نیز مضر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او همچنین درباره نتایج زیان‌بار ترور نیز سخن گفته است و احتمال می‌دهد که ترور حتی می‌تواند سرکوب خشن و اختناق پس از آن را به دنبال داشته باشد که برای جنبش می‌تواند مهلک 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جزنی این نگاه خود به ترور را در بازجویی‌هایش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می‌رود که او قصد فریب دستگاه امنیتی را داشته باشد زیرا در کتابی که او مدتی پس از ترور فرسیو، رئیس دادرسی ارتش که حکم اعدام اعضاء گروه سیاهکل را صادر کرد، در زندان نگاشت، نگاهش به ترور تغییر می‌یابد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ضربه‌پذیری رژیم و برانگیختن احساس تنفر و کینه مردم نسبت به رژیم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مورد تأیید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 جزنی به نظر پویان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پویان که از بنیانگذاران گروه دوم بود بر این اعتقاد بود که باید ضربه‌پذیر بودن رژیم بر مردم اثبات گردد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دغدغه جزنی توده‌ای شدن مبارزه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قائل بودن به مبارزه در شهر اما توده‌ای شدن مبارزه مسلحانه را در کوه ممکن می‌دانست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از نظر او تغییرات ایجاد شده ناشی از اصلاحات ارضی نه تنها مبارزه مسلحانه در روستاها و کوه را منتفی نمی‌سازد بلکه مبارزه شهری در مرحله عینی باید بر مبارزه در کوه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مبارزه مسلحانه در شهر محدودیت‌هایی برای چریک فراهم می‌سازد که در کوه این محدودیت‌ها وجود ندارد و امکان پیوستن مردم را تسهیل می‌کند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جزنی امیدوار بود که مبارزه در کوه روی دهقانان اثر تبلیغی خواهد داشت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زحمتکشان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مسلحانه خواهند پیوست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نظرات جزنی پس از حادثه سیاهکل تدوین شده است بنابراین </w:t>
      </w:r>
    </w:p>
    <w:p>
      <w:pPr>
        <w:pStyle w:val="BookText"/>
        <w:rPr/>
      </w:pPr>
      <w:r>
        <w:rPr>
          <w:rFonts w:ascii="IRNazanin" w:hAnsi="IRNazanin" w:eastAsia="IRNazanin"/>
          <w:color w:val="111111"/>
          <w:sz w:val="28"/>
          <w:sz w:val="28"/>
          <w:szCs w:val="28"/>
          <w:rtl w:val="true"/>
          <w:lang w:bidi="fa-IR"/>
        </w:rPr>
        <w:t>نمی‌توان آن حادثه را در نتیجه آموزه‌های جزنی دانست، بلکه بالعکس جزنی با درکی وهم‌آلود و ناکافی از آن رویداد، نظرات خود را تدوین و جمع‌بندی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امید داشت که اگر تجربه سیاهکل تکرار گردد نتایج آن به نفع جنبش خواهد بود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اما اگر جزنی ضمن محوری دانستن مبارزه مسلحانه و قائل شدن وجوهی استراتژیک برای آن، از مبارزات سیاسی و صنفی به عنوان پای دوم جنبش دفاع می‌کرد ولی در نزد گروه دوم یعنی گروه پویان،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تاکتیک و هم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اعتقاد داشت که باید به هر ترتیب به رژیم ضربه زد تا از یک سو احساس قدرت مطلق در هم شکسته شود و از دیگر سو توده‌ها با ملاحظه ضربه‌پذیری رژیم از احساس ضعف مطلق بیرون آیند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مسعود احمدزاده نیز تحت‌تأثیر رژی دبره و درس‌هایی که او از انقلاب کوبا آموخته بود امیدوار بود که گروهی کوچک بتوانند با عملیات مسلحانه و با فدا کردن خود توده‌های عظیم را به حرکت درآورند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احمدزاده توضیح نداد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مبارزه مسلحانه توده‌ای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فرآیند انتقال آن از گروه کوچک به توده‌های عظیم چگونه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خوش‌خیالانه گمان می‌کردند چون شرایط عینی انقلاب فراهم است بنابراین با ضربه زدن به نهادهای انتظامی – امنیتی رژیم، مردم به آنان خواهند پیوست و مبارزه مسلحانه فراگیر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جنگ چریک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کارلوس ماریگلا این انقلابی برزیلی، موجب شد که پویان و احمدزاده از اندیشیدن به فرآیند و چگونگی توده‌ای شدن مبارزه مسلحانه بازبمانند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جزوه، مدل مبارزه مسلحانه در آمریکای لاتین یعنی جنگ چریکی شهری مورد پذیرش سازمان چریک‌های فدایی خلق واقع شد و از آن پس این سازمان مبارزه مسلحانه را به ترور محدود ساخت و فروکاست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چریک‌های فدایی خلق سازمانی مارکسیست – لنینیست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علی‌القاعده باید به آموزه‌های لنین در باب مبارزه مسلحانه و ترور توجه </w:t>
      </w:r>
      <w:bookmarkStart w:id="220" w:name="pg4799_56985"/>
    </w:p>
    <w:p>
      <w:pPr>
        <w:pStyle w:val="BookText"/>
        <w:rPr/>
      </w:pPr>
      <w:bookmarkEnd w:id="220"/>
      <w:r>
        <w:rPr>
          <w:rFonts w:ascii="IRNazanin" w:hAnsi="IRNazanin" w:eastAsia="IRNazanin"/>
          <w:color w:val="111111"/>
          <w:sz w:val="28"/>
          <w:sz w:val="28"/>
          <w:szCs w:val="28"/>
          <w:rtl w:val="true"/>
          <w:lang w:bidi="fa-IR"/>
        </w:rPr>
        <w:t>می‌کرد ولی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از ترور حداکثر به عنوان شیوه‌ای از مبارزه در شرایط خاص یاد کرد ولی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سیاسی هیچ وجه مشترکی با عمل قهرآمیز یک انقلاب خلقی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لنین ترور، توطئه گروه‌های روشنفکری است که در نتیجه فقدان شرایط مقدماتی قیام صورت می‌پذیرد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نگاه سازمان چریک‌های فدایی خلق به ترور دقیقاً در تقابل آشکار با نگاه لنین به این پدیده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گمان می‌کردند که با ترور افراد منفور، مردم سیاسی خواهند شد و به مبارزه مسلحانه روی خواهند آورد ولی از نظر 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توده‌های کارگر این پندار زیان‌بخش را به وجود می‌آورد که ترور مردم را حتی علیرغم میل‌شان مجبور می‌کند که سیاسی فکر کنند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بی‌اعتنایی چریک‌های فدایی به این کلیدی‌ترین آموزه لنین درباره ترور، شاید از آنجا ناشی می‌شد که 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موجود و موانع مفقود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آنان تصور می‌کردند به محض آنکه گلوله‌ای از سلاح چریک‌ها به سوی حکومت شلیک شودد، مردم که به اندازه کافی سیاسی هستند و از دیکتاتوری به فغان آمده‌اند به سرعت در پشت سر این پیشاهنگان صف‌آرایی خواهند کرد</w:t>
      </w:r>
      <w:r>
        <w:rPr>
          <w:rFonts w:eastAsia="IRNazanin" w:cs="IRNazanin"/>
          <w:color w:val="111111"/>
          <w:sz w:val="28"/>
          <w:szCs w:val="28"/>
          <w:rtl w:val="true"/>
          <w:lang w:bidi="fa-IR"/>
        </w:rPr>
        <w:t>.</w:t>
      </w:r>
    </w:p>
    <w:p>
      <w:pPr>
        <w:pStyle w:val="Heading3"/>
        <w:numPr>
          <w:ilvl w:val="2"/>
          <w:numId w:val="1"/>
        </w:numPr>
        <w:rPr/>
      </w:pPr>
      <w:bookmarkStart w:id="221" w:name="__RefHeading___Toc2422893_2035185390"/>
      <w:bookmarkStart w:id="222" w:name="_Toc77"/>
      <w:bookmarkEnd w:id="221"/>
      <w:r>
        <w:rPr>
          <w:rtl w:val="true"/>
        </w:rPr>
        <w:t>سوم</w:t>
      </w:r>
      <w:r>
        <w:rPr>
          <w:rtl w:val="true"/>
        </w:rPr>
        <w:t xml:space="preserve">. </w:t>
      </w:r>
      <w:r>
        <w:rPr>
          <w:rtl w:val="true"/>
        </w:rPr>
        <w:t>نگاهی به برخی ترورهای چریک‌های فدایی خلق پیش از انقلاب</w:t>
      </w:r>
      <w:bookmarkEnd w:id="222"/>
    </w:p>
    <w:p>
      <w:pPr>
        <w:pStyle w:val="BookText"/>
        <w:rPr/>
      </w:pPr>
      <w:r>
        <w:rPr>
          <w:rFonts w:ascii="IRNazanin" w:hAnsi="IRNazanin" w:eastAsia="IRNazanin"/>
          <w:color w:val="111111"/>
          <w:sz w:val="28"/>
          <w:sz w:val="28"/>
          <w:szCs w:val="28"/>
          <w:rtl w:val="true"/>
          <w:lang w:bidi="fa-IR"/>
        </w:rPr>
        <w:t>به هر تقدیر سازمان چریک‌های فدایی خلق با نادیده گرفتن تصریحات لنین، ترور را به عنوان تاکتیک و استراتژی مبارزه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ضیاءالدین فرسیو رئیس اداره دادرسی ارتش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بازماندگان گروه جنگل واکنش انتقام‌جویانه‌ای بود در برابر اعدام اعضای آن گروه که فرایند ادغام بازماندگان گروه جنگل و گروه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را تسهیل کرد و سرعت بخشید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روز پیش از آن یعنی در شب شانزدهم فروردین، کلانتری قلهک </w:t>
      </w:r>
    </w:p>
    <w:p>
      <w:pPr>
        <w:pStyle w:val="BookText"/>
        <w:rPr/>
      </w:pPr>
      <w:r>
        <w:rPr>
          <w:rFonts w:ascii="IRNazanin" w:hAnsi="IRNazanin" w:eastAsia="IRNazanin"/>
          <w:color w:val="111111"/>
          <w:sz w:val="28"/>
          <w:sz w:val="28"/>
          <w:szCs w:val="28"/>
          <w:rtl w:val="true"/>
          <w:lang w:bidi="fa-IR"/>
        </w:rPr>
        <w:t>مورد حمله گروه پویان – احمدزاده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که به فرماندهی مسعود احمدزاده صورت گرفت به معنای آغاز جنگ چریکی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دو گروه در یکدیگر ادغام شدند و نام چریک‌های فدایی خلق را برای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 مالی برای ادامه مبارزه از ضروریات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گروه برای این منظور گرچه بالاصاله دارای اهمیت نبود و در چارچوب مبارزه مسلحانه نمی‌گنجید ولی گاه وجهی تروریستی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اعضای گروه برای سرقت از بانک ملی شعبه صفویه به آنجا رفتند، سرباز محافظ بانک هنگام گریز توسط حمید اشرف از پای درآمد و رئیس شعبه به نام محمدعلی نشید که در برابر خواست چریک‌ها مقاومت کرده بود توسط حسن نوروزی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یک مورد دیگر، هنگامی که اتومبیل حامل پول بانک توسط گروه به سرقت رفت، افسر راهنمایی و رانندگی که در صحنه حضور یافته بود توسط احمد زیبرم به قتل رسید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قتل‌ها که هرگز نمی‌توانست در چارچوب مبارزه مسلحانه جای گیرد، درک ناپخته چریک‌ها را از مبارزه مسلحانه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این قتل‌ها نمی‌توان وجهی مبارزاتی قائل شد و نشان داد که یک گروه سیاسی با رویکرد مسلحانه و به منظور براندازی رژیمی وابسته و دیکتاتور چنین اعمالی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قتل می‌توانست از سوی گروه‌های تبه‌کار نیز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چریک‌ها بر این گمان بودند که هرگونه قتلی از سوی آنان، مردم را علیه رژیم تهییج کرده و آنان را به مبارزه مسلحانه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ترور فرسیو و حمله به کلانتری قلهک و کلانتری تبریز، چریک‌ها هنوز اقدامی که بتوان آن را مبارزه مسلحانه نامید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ضرباتی که سازمان متوالیاً دریافت می‌کرد توان بازسازی سازمان را کاهش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نزدیک به سه سال بدون عملیاتی که وجود جنبش مسلحانه را نوید دهد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چریک‌ها با مأمورین دولتی و کشته شدن در خانه‌های تیمی و خیابان‌ها نمی‌توانست از جنبش مسلحانه در سطحی گسترده حکایت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وقفه طولانی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چند عملیات نظامی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بیستم مردادماه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فدایی، محمدصادق فاتح یزدی صاحب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اعلامیه توضیحی چریک‌ها، این ترور از آن روی صورت گرفت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مؤثری در کشتار کارگران جهان‌چیت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اردیبهشت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کارگران این کارخانه برای اعتراض به شرایط وحشتناک کار رهسپار تهران بودند در میانه راه ژاندارم‌ها آنان را با مسلسل‌های آمریکایی و اسرائیلی به گلوله بستند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ترور که به ظاهر در جهت ابراز همدردی چریک‌ها با کارگران صورت پذیرفت، نه تنها نظر مساعد کارگران را به خود جلب نکرد بلکه جناحی از فدائیان که طرفدار نظریات بیژن جزنی بودند، آن را برای آینده مبارزه ویرانگر دانستند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چند ماه بعد یعنی در دی‌ماه همان سال علینقی نیک‌طبع توسط چریک‌ها و به فرماندهی نسترن آل‌آقا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نیک‌طبع بازجوی کمیته مشترک ضدخرابکاری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داشتن رذایل اخلاقی و خشونت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دوازدهم اسفند همین سال سروان یدالله نوروزی فرمانده گارد دانشگاه صنعتی آریامهر توسط چریک‌ها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در توضیح این عملیات که به نام مجید احمدزاده نامگذاری شد،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یدالله نوروزی یکی از زبده‌ترین افسران گارد شهربانی بود که به منظور آمادگی‌های بیشتر ضدانقلابی، در چند سال پیش از جانب دستگاه شهربانی به آمریکا و ژاپن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نورچشمی انتخابی دستگاه شهربانی پس از مراجعت از خارج، به فرماندهی گارد دانشگاه صنعتی برگزیده شد تا تعالیم ضدمردمی خود را که از امپریالیست‌ها آموخته بود علیه هم‌وطنان خود به کار گیرد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سروان یدالله نوروزی یکی از وحشی‌ترین و منفورترین افسران گارد دانشگاه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ما که از نزدیک در جریان فجایع و مظالم دستگاه </w:t>
      </w:r>
    </w:p>
    <w:p>
      <w:pPr>
        <w:pStyle w:val="BookText"/>
        <w:rPr/>
      </w:pPr>
      <w:r>
        <w:rPr>
          <w:rFonts w:ascii="IRNazanin" w:hAnsi="IRNazanin" w:eastAsia="IRNazanin"/>
          <w:color w:val="111111"/>
          <w:sz w:val="28"/>
          <w:sz w:val="28"/>
          <w:szCs w:val="28"/>
          <w:rtl w:val="true"/>
          <w:lang w:bidi="fa-IR"/>
        </w:rPr>
        <w:t>گارد دانشگاه‌ها قرار داشت، با توجه به وحشی‌گری‌ها و بی‌حرمتی‌های بسیار این مزدور که در حق دانشجویان مبارز ما روا می‌داشت او را در یک دادگاه انقلابی محاکمه و به مرگ محکوم کرد و حکم اعدام را در روز مقرر در مورد او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پس از ترور نوروزی، عباسعلی شهریاری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نفوذی ساواک در تشکیلات تهران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نقش مؤثری در به دام افتادن حسن ضیاءظریفی، مشعوف کلانتری، محمد چوپان‌زاده و مجید کیان‌زاد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چریک‌ها به علت خیانت وی، او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چریک‌ها از این ترور، بی‌پاسخ نگذاشتن خیانت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در اعلامیه توضیحی خود درباره این ترور اعلام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مرحله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گذار از تثبیت مبارزه به توده‌ای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تنها به یک نوع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جهت دفاع از منافع روزمره توده‌های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چریک‌ها واقف بودند که ترور شهریاری تأثیری روی مردم عادی نخواهد داشت بنابراین تأثیرات آن را روی گروه‌های سیاسی می‌دانستند که به نحوی از انحا از شهریاری ضربه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غیر از حزب توده و سازمان چریک‌های فدایی، گروه سیاسی دیگری از شهریاری ضربه نخورد، بنابراین ترور شهریاری نمی‌توانست مضمونی سیاسی و فراگیر داشته باشد و این عمل فقط می‌توانست نوعی انتقام‌گیری به شمار رود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چریک‌ها چون از ترور عناصر منفور رژیم که می‌توانست نشانی از ضربه‌پذیر بودن رژیم باشد ناتوان بودند به ترورهایی دست زدند که هیچ‌گونه پژواکی در جامعه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اسلحه چریک باید شلیک کند، اگر عناصر منفور در دسترس نبودند این شلیک باید به سوی کسانی باشد که احتمال خیانت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نوشیروان‌پور یکی از این 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نوشیروان‌پور از دوستان حسن‌پور بود و حسن‌پور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 تا او به گروه کوه بپیوندد ولی او امتناع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بدون انجام تحقیقات کافی، نوشیروان‌پور را عامل لو رفتن گروه جنگل می‌دانستند، در حالی که نوشیروان‌پور در روز نوزدهم بهمن 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روزی که عملیات سیاهکل انجام شده بود دستگیر شد و پیش از آن مهدی سامع و غفور حسن‌پور که در آذرماه همان سال دستگیر شده بودند اطلاعات لازم و مفید درباره گروه جنگل را در اختیار بازجویان ساواک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چریک‌ها نوشیروان‌پور را به خاطر خیانتی که مرتکب نشده بود در اردیبهشت‌ماه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 ترور فقط یک انتقام‌جویی کور بود به طوری که بعدها مورد انتقاد تورج حیدری بیگوند که از سازمان انشعاب کرد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چریک‌های فدایی فقط چند ماهی در توهم قرار گرفتن در آستانه توده‌ای شدن مبارزه مسلحانه به سر بردند، زیرا به سرعت دریافتند که کشتن افرادی که به آنان خیانت کرده‌اند نمی‌تواند مبارزه مسلحانه علیه حکومت پهلوی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این توهم، چریک‌ها را به بازنگری در مشی مسلحانه مجبور ساخت به طوری که حمید مؤمنی که یکی از نظریه‌پردازان چریک‌ها محسوب می‌شد در گفت‌وگوهای خود با کمال پولادی، یکی از سمپات‌های سازمان، خاطرنشان ساخته بود که نظراتشان درباره مبارزه مسلحانه تغییر کرده است و اکنون با خود سلاح حمل می‌کنند تا هنگام رویارویی با مأمورین یا کشته شوند یا بگریزند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که حمید مؤمنی برای کمال پولادی گفت از استراتژی جدید سازمان حکایت می‌کند ولی شاید کشته شدن این نظریه‌پرداز چریک‌ها در بهمن ماه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نوین وقفه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همان سال حسین ناهیدی سربازجوی ساواک در مشهد توسط چریک‌ها ترور شد و مدت کوتاهی بعد یعنی در اردیبهشت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بمبی در اداره کار و امور اجتماعی مشهد منفجر کردند که منجر به کشته شدن دو تن از کارمندان این اداره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بمب‌گذاری در اداره کار از سوی چریک‌ها بدان سبب صورت گرفت که آن اداره سیاست‌های ضدکارگری رژیم را اجرا </w:t>
      </w:r>
      <w:bookmarkStart w:id="223" w:name="pg4799_56996"/>
    </w:p>
    <w:p>
      <w:pPr>
        <w:pStyle w:val="BookText"/>
        <w:rPr/>
      </w:pPr>
      <w:bookmarkEnd w:id="223"/>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گمان می‌کردند که این عمل با استقبال کارگران که از آن سیاست‌ها به ستوه آمده بودند مواجه خواهد شد ولی بهره‌برداری ساواک از کشته شدن آن دو کارمند، تحلیل آنان را فروریخت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کشته شدن حمید اشرف و دیگر رهبران سازمان در تیرماه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گسستن شیرازه سازمان و وقوع انشعاب، دیگر توانی برای سازمان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با قاطعیت ادعا کرد که فقدان عملیات نظامی و ترور از سوی چریک‌ها در نتیجه ناتوانی بوده است یا در نتیجه تغییر استراتژی و مشی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هر چه که باشد پرونده این نوع مبارزه مسلحانه بدون آنکه موتور کوچک‌تر بتواند موتور بزرگتر را به حرکت درآورد در پیش از انقلاب بسته شد</w:t>
      </w:r>
      <w:r>
        <w:rPr>
          <w:rFonts w:eastAsia="IRNazanin" w:cs="IRNazanin"/>
          <w:color w:val="111111"/>
          <w:sz w:val="28"/>
          <w:szCs w:val="28"/>
          <w:rtl w:val="true"/>
          <w:lang w:bidi="fa-IR"/>
        </w:rPr>
        <w:t>.</w:t>
      </w:r>
    </w:p>
    <w:p>
      <w:pPr>
        <w:pStyle w:val="Heading3"/>
        <w:numPr>
          <w:ilvl w:val="2"/>
          <w:numId w:val="1"/>
        </w:numPr>
        <w:rPr/>
      </w:pPr>
      <w:bookmarkStart w:id="224" w:name="__RefHeading___Toc2422895_2035185390"/>
      <w:bookmarkStart w:id="225" w:name="_Toc78"/>
      <w:bookmarkEnd w:id="224"/>
      <w:r>
        <w:rPr>
          <w:rtl w:val="true"/>
        </w:rPr>
        <w:t>چهارم</w:t>
      </w:r>
      <w:r>
        <w:rPr>
          <w:rtl w:val="true"/>
        </w:rPr>
        <w:t xml:space="preserve">. </w:t>
      </w:r>
      <w:r>
        <w:rPr>
          <w:rtl w:val="true"/>
        </w:rPr>
        <w:t>استمرار سیاست تروریستی پس از انقلاب</w:t>
      </w:r>
      <w:bookmarkEnd w:id="225"/>
    </w:p>
    <w:p>
      <w:pPr>
        <w:pStyle w:val="BookText"/>
        <w:rPr/>
      </w:pPr>
      <w:r>
        <w:rPr>
          <w:rFonts w:ascii="IRNazanin" w:hAnsi="IRNazanin" w:eastAsia="IRNazanin"/>
          <w:color w:val="111111"/>
          <w:sz w:val="28"/>
          <w:sz w:val="28"/>
          <w:szCs w:val="28"/>
          <w:rtl w:val="true"/>
          <w:lang w:bidi="fa-IR"/>
        </w:rPr>
        <w:t>انقلاب اسلامی ایران در حالی پیروز شد که رهیافت جدید سازمان مبنی بر دفاع مسلحانه از خود که حمید مؤمنی آن را برای کمال پولادی بیان کرده بود هنوز نتوانسته بود به گرایش غالب و اصلی سازمان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چریک‌ها کماکان از آشفتگی نظری درباره مبارزه مسلحانه رنج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اعضای سازمان بدون آن که لازم ببینند شرایط نوین را تحلیل کنند همچنان به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مسعود احمدزاده واضع آن بود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این نگرش، اولین انشعاب پس از انقلاب در اوایل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رقم خورد و گروه انشعاب کننده با حذف کلمه سازمان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شاخص و نامدار این گروه، اشرف دهقانی بود، از این گروه به عنوان گروه اشرف دهقانی یاد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بر این اعتقاد بود که انقلاب ایران نافرجام مانده است و پایگاه طبقاتی دولت برآمده از انقلاب همان پایگاه طبقاتی حکومت پهلوی است و حاکمیت جدید نیز وابسته به امپریالیسم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با </w:t>
      </w:r>
    </w:p>
    <w:p>
      <w:pPr>
        <w:pStyle w:val="BookText"/>
        <w:rPr/>
      </w:pPr>
      <w:r>
        <w:rPr>
          <w:rFonts w:ascii="IRNazanin" w:hAnsi="IRNazanin" w:eastAsia="IRNazanin"/>
          <w:color w:val="111111"/>
          <w:sz w:val="28"/>
          <w:sz w:val="28"/>
          <w:szCs w:val="28"/>
          <w:rtl w:val="true"/>
          <w:lang w:bidi="fa-IR"/>
        </w:rPr>
        <w:t>توسل به اسلحه یعنی عالی‌ترین شکل مبارزه، حاکمیت را سرنگون ساخت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اما این سازمان نه توانایی مبارزه مسلحانه را داشت و نه شرایط اجتماعی چنین امکانی را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آنان راهی کردستان شدند تا در کنار حزب دمکرات که در تحلیل چریک‌ها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قوم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 گروه‌های وابسته به امپریالیسم علیه حاکمیت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کردستان به علت ناتوانی و کمبود نیرو در حاشیه قرار گرفته بود و این امر نمی‌توانست برای گروهی که داعیه سراسری بودن را داشت ارضاکننده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تعدادی از این جمع در تیرماه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انشعاب کردند و عنوان چریک‌های فدایی خلق، ارتش رهایی بخش خلق‌های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نوبت آرخا بود که اشرف دهقانی را به قبول اندیشه‌های بیژن جزنی و عدول از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و هم تاکتیک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متهم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آرخا ضمن پذیرش تئوری احمدزاده اما اختلافاتی نیز با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احمدزاده تحت‌تأثیر چریک‌های آمریکای لاتین برای مبارزه مسلحانه در شهر تقدم قائل بود ولی آرخا این تقدم را به مبارزه در کوه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آرخا برای این تقدم‌بخشی استدلال می‌کرد که اگر در زمان شاه مبارزه مسلحانه در شهر محوریت داشت بدین علت بود که جنبش در آن زمان در حال رکود بود ولی اینک شرایط انقلابی حاکم است و دیگر نیاز به تبلیغ مسلحانه نیست و مردم آمادگی لازم برای پیوستن به مبارزه مسلحانه را دارند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این استدلال در کنه خود نظریه احمدزاده در مورد وجود شرایط عینی انقلاب در زمان شاه را نفی می‌کند و می‌پذیرد که در آن زمان جنبش در حال رکود بوده و شرایط عینی انقلاب در جامعه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جزنی برخلاف احمدزاده معتقد بود که در جامعه ایران شرایط عینی انقلاب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تحلیل از موارد اختلاف جزنی و احمدزاده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آرخا اشرف دهقانی را به قبول نظریات جزنی درباره مبارزه مسلحانه متهم می‌کند ولی خود نیز بخشی از نظریه احمدزاده را با بخشی از نظریه جزنی پیوند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تقدیر آرخا از کردستان به کوه‌های شمال ایران نقل مکان می‌کند به امید آنکه کردستان‌های دیگر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آرخا بدان امید داشت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نبود بلکه می‌خواست کردستان دیگر در شمال ایجاد کند، زیرا می‌پنداشت جامعه در انتظار پیشاهنگ است تا بلافاصله به او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گمان آرخا در کردستان جنگ مسلحانه توده‌ای در جریان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آرخا در مدت اقامت خود در جنگل‌های شمال ایران به چند مورد ترور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هراز را مسدود کردند تا گروه خود را به مردم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مسافرین یک روحانی و پسرش حضور داشتند، آن دو را به قتل رساندند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در پایان همان سال به مقر بسیج شهر شیرگاه حمله کردند و هشت تن از بسیجی‌ها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همچنین در دو سه مورد حمله به پاسگاه‌های جنگلبانی، چند تن از مأموران جنگلبانی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قتل‌ها و ترورها نتوانست شمال ایران را به کردستان دیگر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کشته شدن اعضاء اصلی گروه، باقیمانده افراد آرخا بار دیگر به کردستان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اشرف دهقانی، شاخه‌ای نیز در هرمزگان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بیش از ده مورد ترور در هرمزگان انجام داد اما مدت کوتاهی بعد، این شاخه متلاشی شد و اندک افراد باقی‌مانده نیز به کردستان رفتند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صرف‌نظر از گروه اشرف دهقانی و آرخا که معتقدین به مشی احمدزاده بودند و در همان ماه‌های اولیه پیروزی انقلاب، با انشعاب از سازمان، راه خود را جدا کردند اما مشی مسلحانه و پیشینه سازمان همچنان درون سازمان مورد بحث و گفت‌وگو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اعضای مرکزی، پیشینه سازمان را خرده‌بورژوایی و آلوده به اندیشه‌های مائوئیستی دانستند، اما تعدادی دیگر که در اقلیت بودند از گذشته سازمان دفاع کرده و آن را در چارچوب‌های پرولتری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پلنومی که در مهرماه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نه تنها نتوانست </w:t>
      </w:r>
    </w:p>
    <w:p>
      <w:pPr>
        <w:pStyle w:val="BookText"/>
        <w:rPr/>
      </w:pPr>
      <w:r>
        <w:rPr>
          <w:rFonts w:ascii="IRNazanin" w:hAnsi="IRNazanin" w:eastAsia="IRNazanin"/>
          <w:color w:val="111111"/>
          <w:sz w:val="28"/>
          <w:sz w:val="28"/>
          <w:szCs w:val="28"/>
          <w:rtl w:val="true"/>
          <w:lang w:bidi="fa-IR"/>
        </w:rPr>
        <w:t>اختلافات را کاهش دهد بلکه بذر انشعاب را آبیاری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بذر در خردادماه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نشست و اقلیتی از سازمان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برای آنکه استراتژی خود در برابر حاکمیتِ برآمده از انقلاب را تدوین کند باید در آغاز خاستگاه این حاکمیت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اقلیت،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بورژوازی و خرده‌بورژوازی بود و چون خرده‌بورژوازی همه قدرت را به بورژوازی سپرده بود بنابراین پایگاه و خاستگاه حاکمیت، بورژوایی دانسته شد که باید آن را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که می‌دانست فاقد هرگونه توانایی برای سرنگونی حاکمیت است عجالتاً از اقدام در این جهت صرف‌نظر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جنگ میان ایران و عراق، فرصتی برای اقلیت مهیا ساخت تا از تبدیل کردن جنگ بین دو کشور به جنگ داخلی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می‌پنداشت که با ایجاد هسته‌های سرخ در محلات و کارخانجات خواهد توانست با ایجاد جنگ مسلحانه حاکمیت را سرنگون سازد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برای آنچه که مطلوب می‌پنداشت یعنی ایجاد جنگ داخلی و قیام مسلحانه علیه حاکمیت فقط می‌توانست به اندک هواداران خود رهنمود بدهد، زیرا خود نه توانایی برای چنین اقدامی داشت و نه سازوکار آن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گرچه پیش از سازمان مجاهدین خلق شعار سرنگونی سر داد ولی تا زمانی که مجاهدین شورش نکرده و به ترور روی نیاوردند، اقلیت نیز هیچ عملیاتی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سی خرداد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سازمان مجاهدین وارد مرحله نظامی شد، اقلیت به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میلیشیای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جوخه‌های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امید داشت که با جوخه‌های رزمی خود رهبری قیام مسلحانه را که بسیار نزدیک می‌دید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رهبری این قیام احتمالی از اهداف بلندمدت جوخه‌های رزمی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کوتاه‌مدت نیز ترور، مصادره‌های مالی و تسلیحاتی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که به تعبیری از منتقدین مشی احمدزاده بود اکنون به آن مشی درغلطیده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برخی از اعضاء با این جوخه‌های رزمی یعنی ترور و مصادره اموال به </w:t>
      </w:r>
    </w:p>
    <w:p>
      <w:pPr>
        <w:pStyle w:val="BookText"/>
        <w:rPr/>
      </w:pPr>
      <w:r>
        <w:rPr>
          <w:rFonts w:ascii="IRNazanin" w:hAnsi="IRNazanin" w:eastAsia="IRNazanin"/>
          <w:color w:val="111111"/>
          <w:sz w:val="28"/>
          <w:sz w:val="28"/>
          <w:szCs w:val="28"/>
          <w:rtl w:val="true"/>
          <w:lang w:bidi="fa-IR"/>
        </w:rPr>
        <w:t>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بحران‌زده اقلیت، ناتوان‌تر از آن بود که حتی بتواند اهداف کوتاه‌مدت جوخه‌های رزمی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عملیات جوخه‌های رزمی که در پندار اقلیت قرار بود رهبری قیام مسلحانه مردم را به عهده گیرند به چند مورد سرقت از بانک و حمله به سفارت ژاپن محدود ماند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سازمان چریک‌های فدایی خلق، بلافاصله پس از پیروزی انقلاب اسلامی در کردستان درگیر جنگ با حاکمیت برآمده از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چریک‌ها در کردستان جنگ طبقاتی و توده‌ای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تمام توان در این جنگ مشارکت کردند ولی پس از انشعاب خردادماه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جناح اکثریت این جنگ را به نفع امپریالیسم ارزیابی کرد و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و گروه اشرف دهقانی به رغم ناتوانی‌های خود و درگیر شدن در اختلافات درونی، حضور در جنگ را تنها راه حیات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ضرباتی که گروه‌های مسلح در کردستان متحمل شدند و به خارج از کشور عقب نشستند، پرونده مبارزه مسلحانه و تروریسم اقلیت و گروه اشرف دهقانی نیز برای همیشه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اقلیت و گروه موسوم به اشرف دهقانی هنگامی که در کردستان ایران حضور داشتند برای تأمین نیازهای مالی خود مناسباتی را با رژیم بعثی عراق که در حال جنگ با ایران بود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برای مشغول نگاه داشتن بخشی از توان نظامی ایران پول و سلاح در اختیار گروه‌های اپوزیسیون مستقر در کردستان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این گروه‌ها در کردستان عراق مساعدت‌های این کشور به آن گروه‌ها حجم بیشتری یافت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شاخه اقلیت سازمان چریک‌های فدایی و گروه موسوم به اشرف دهقانی از همان آغاز توان عملیات نظامی در کردستان را نداشتند و گهگاه در معیت سازمان‌های بومی در برخی عملیات‌ها شرکت می‌کردند، ولی با پاکسازی کردستان و خروج آنان از ایران به همان چند </w:t>
      </w:r>
      <w:bookmarkStart w:id="226" w:name="pg4799_57007"/>
    </w:p>
    <w:p>
      <w:pPr>
        <w:pStyle w:val="BookText"/>
        <w:rPr/>
      </w:pPr>
      <w:bookmarkEnd w:id="226"/>
      <w:r>
        <w:rPr>
          <w:rFonts w:ascii="IRNazanin" w:hAnsi="IRNazanin" w:eastAsia="IRNazanin"/>
          <w:color w:val="111111"/>
          <w:sz w:val="28"/>
          <w:sz w:val="28"/>
          <w:szCs w:val="28"/>
          <w:rtl w:val="true"/>
          <w:lang w:bidi="fa-IR"/>
        </w:rPr>
        <w:t>مورد عملیات پایان بخشید و معدود هواداران را نیز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در کردستان عراق بار دیگر اختلافات درونی اقلیت را شعله‌ور ساخت به طوری که آنان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به نام گاپیلون به روی یکدیگر آتش گشودند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درگیری خونین نشان داد که در نزد چریک‌های فدایی خلق فقط سلاح است که می‌تواند تمامی منازعات را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آنکه این منازعات طبقاتی باشد یا ایدئولوژیک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حتی شاخه اکثریت که مبارزه چریکی روشنفکران جدای از توده‌ها را مردود اعلام کرده بود در پلنوم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در تاشکند برگزار شد بار دیگر مبارزه مسلحانه علیه حاکمیت را مورد توجه قرار داد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اما این توجه و تمایل هرگز از یک مصوبه فراتر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نتوانست چنان که می‌خواست به مبارزه مسلحانه روی آورد</w:t>
      </w:r>
      <w:r>
        <w:rPr>
          <w:rFonts w:eastAsia="IRNazanin" w:cs="IRNazanin"/>
          <w:color w:val="111111"/>
          <w:sz w:val="28"/>
          <w:szCs w:val="28"/>
          <w:rtl w:val="true"/>
          <w:lang w:bidi="fa-IR"/>
        </w:rPr>
        <w:t>.</w:t>
      </w:r>
    </w:p>
    <w:p>
      <w:pPr>
        <w:pStyle w:val="Heading3"/>
        <w:numPr>
          <w:ilvl w:val="2"/>
          <w:numId w:val="1"/>
        </w:numPr>
        <w:rPr/>
      </w:pPr>
      <w:bookmarkStart w:id="227" w:name="__RefHeading___Toc2422897_2035185390"/>
      <w:bookmarkStart w:id="228" w:name="_Toc79"/>
      <w:bookmarkEnd w:id="227"/>
      <w:r>
        <w:rPr>
          <w:rtl w:val="true"/>
        </w:rPr>
        <w:t>نتیجه‌گیری</w:t>
      </w:r>
      <w:bookmarkEnd w:id="228"/>
    </w:p>
    <w:p>
      <w:pPr>
        <w:pStyle w:val="BookText"/>
        <w:rPr/>
      </w:pPr>
      <w:r>
        <w:rPr>
          <w:rFonts w:ascii="IRNazanin" w:hAnsi="IRNazanin" w:eastAsia="IRNazanin"/>
          <w:color w:val="111111"/>
          <w:sz w:val="28"/>
          <w:sz w:val="28"/>
          <w:szCs w:val="28"/>
          <w:rtl w:val="true"/>
          <w:lang w:bidi="fa-IR"/>
        </w:rPr>
        <w:t>فراز و فرود مبارزه مسلحانه چریک‌های فدایی خلق در دهه پنجاه و اوایل دهه شصت ضمن آنکه از فقدان تئوری رنج می‌برد هرگز نتوانست مردم خصوصاً طبقه کارگر را که فدایی‌ها مدعی‌اش بودند 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ماندن این نوع مبارزه به قلیلی از روشنفکران و دانشجویان و عدم پیوند با توده‌های مردم یکی از علل نافرجام ماندن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مبارزه‌ای که آنان در سیاهکل آغاز کردند در روند خود به ترورهایی انجامید که حتی نتوانست گرایشات گوناگون درون سازمان را در انجام آن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 مشی محکوم به شکست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شاخه‌هایی از فدایی‌ها که به نام‌های گروه اشرف دهقانی و اقلیت شناخته می‌شوند چنان مجذوب مبارزه مسلحانه بودند که تحولات ژرف جامعة ایران و انقلاب اسلامی را نتوانستند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ادامه همان مشی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ناتوانی‌هایی ایدئولوژیک – سیاسی خود را می‌خواستند در پناه مبارزه مسلحانه پنهان بدارند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4799_57015"/>
      <w:bookmarkStart w:id="230" w:name="pg4799_57015"/>
      <w:bookmarkEnd w:id="230"/>
    </w:p>
    <w:p>
      <w:pPr>
        <w:pStyle w:val="Heading2"/>
        <w:numPr>
          <w:ilvl w:val="1"/>
          <w:numId w:val="1"/>
        </w:numPr>
        <w:rPr/>
      </w:pPr>
      <w:bookmarkStart w:id="231" w:name="pg4799_57015"/>
      <w:bookmarkStart w:id="232" w:name="__RefHeading___Toc2422899_2035185390"/>
      <w:bookmarkStart w:id="233" w:name="_Toc80"/>
      <w:bookmarkEnd w:id="231"/>
      <w:bookmarkEnd w:id="232"/>
      <w:r>
        <w:rPr>
          <w:rtl w:val="true"/>
        </w:rPr>
        <w:t>گفتار ششم</w:t>
      </w:r>
      <w:r>
        <w:rPr>
          <w:rtl w:val="true"/>
        </w:rPr>
        <w:t xml:space="preserve">: </w:t>
      </w:r>
      <w:r>
        <w:rPr>
          <w:rtl w:val="true"/>
        </w:rPr>
        <w:t>بازشناسی رفتار تروریستی گروه فرقان</w:t>
      </w:r>
      <w:r>
        <w:rPr>
          <w:rtl w:val="true"/>
        </w:rPr>
        <w:t>/</w:t>
      </w:r>
      <w:r>
        <w:rPr>
          <w:rtl w:val="true"/>
        </w:rPr>
        <w:t>ابراهیم ذوالفقاری</w:t>
      </w:r>
      <w:bookmarkEnd w:id="233"/>
    </w:p>
    <w:p>
      <w:pPr>
        <w:pStyle w:val="Heading3"/>
        <w:numPr>
          <w:ilvl w:val="2"/>
          <w:numId w:val="1"/>
        </w:numPr>
        <w:rPr/>
      </w:pPr>
      <w:bookmarkStart w:id="234" w:name="__RefHeading___Toc2422901_2035185390"/>
      <w:bookmarkStart w:id="235" w:name="_Toc81"/>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ابراهیم ذوالفقاری</w:t>
      </w:r>
      <w:r>
        <w:rPr>
          <w:rStyle w:val="FootnoteAnchor"/>
          <w:rtl w:val="true"/>
        </w:rPr>
        <w:footnoteReference w:id="221"/>
      </w:r>
    </w:p>
    <w:p>
      <w:pPr>
        <w:pStyle w:val="Heading3"/>
        <w:numPr>
          <w:ilvl w:val="2"/>
          <w:numId w:val="1"/>
        </w:numPr>
        <w:rPr/>
      </w:pPr>
      <w:bookmarkStart w:id="236" w:name="__RefHeading___Toc2422903_2035185390"/>
      <w:bookmarkStart w:id="237" w:name="_Toc82"/>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از زمانی که ادبیات مارکسیستی در فضای مبارزه با رژیم شاهنشاهی رواج یافت و پای آن به محفل روشنفکران و مبارزان مسلمان باز شد و حتی برخی از طلاب جوان را نیز تحت‌تأثیر قرار داد؛ تطبیق آن با آیات قرآن و کلمات نهج‌البلاغه، به عنوان آفتی، که التقاط را به دنبال داشت، دامنگیر جریان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آسیب‌های این آفت، نگاهی متفاوت از فرهنگ قرآنی، به مبارزه مسلحانه و حذف فیزیکی دشمن بود؛ که متضمن اصالت مبارزه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افراد مسلمانی که در جریان مبارزه علیه رژیم ستمشاهی قرار داشتند، از مبارزه مسالمت‌آمیز و شیوه پارلمانی موجب شد تغییر و تحولاتی در جریان‌های سیاسی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درون نهضت آزادی سازمان مجاهدین خلق پیدا شد که برای سالیانی با نام سازمان آزادیبخش ایران و وابسته به نهضت آزادی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پیدایی سازمان چریک‌های فدایی خلق از درون حزب توده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چنین شرایطی بود که گروه فرقان به عنوان یک جریان التقاطی چپ به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238" w:name="pg4799_57017"/>
    </w:p>
    <w:p>
      <w:pPr>
        <w:pStyle w:val="BookText"/>
        <w:rPr/>
      </w:pPr>
      <w:bookmarkEnd w:id="238"/>
      <w:r>
        <w:rPr>
          <w:rFonts w:ascii="IRNazanin" w:hAnsi="IRNazanin" w:eastAsia="IRNazanin"/>
          <w:color w:val="111111"/>
          <w:sz w:val="28"/>
          <w:sz w:val="28"/>
          <w:szCs w:val="28"/>
          <w:rtl w:val="true"/>
          <w:lang w:bidi="fa-IR"/>
        </w:rPr>
        <w:t>ظاهر اسلامی شکل گرفت</w:t>
      </w:r>
      <w:r>
        <w:rPr>
          <w:rFonts w:eastAsia="IRNazanin" w:cs="IRNazanin"/>
          <w:color w:val="111111"/>
          <w:sz w:val="28"/>
          <w:szCs w:val="28"/>
          <w:rtl w:val="true"/>
          <w:lang w:bidi="fa-IR"/>
        </w:rPr>
        <w:t>.</w:t>
      </w:r>
    </w:p>
    <w:p>
      <w:pPr>
        <w:pStyle w:val="Heading3"/>
        <w:numPr>
          <w:ilvl w:val="2"/>
          <w:numId w:val="1"/>
        </w:numPr>
        <w:rPr/>
      </w:pPr>
      <w:bookmarkStart w:id="239" w:name="__RefHeading___Toc2422905_2035185390"/>
      <w:bookmarkStart w:id="240" w:name="_Toc83"/>
      <w:bookmarkEnd w:id="239"/>
      <w:r>
        <w:rPr>
          <w:rtl w:val="true"/>
        </w:rPr>
        <w:t>مقدمه</w:t>
      </w:r>
      <w:bookmarkEnd w:id="240"/>
    </w:p>
    <w:p>
      <w:pPr>
        <w:pStyle w:val="BookText"/>
        <w:rPr/>
      </w:pPr>
      <w:r>
        <w:rPr>
          <w:rFonts w:ascii="IRNazanin" w:hAnsi="IRNazanin" w:eastAsia="IRNazanin"/>
          <w:color w:val="111111"/>
          <w:sz w:val="28"/>
          <w:sz w:val="28"/>
          <w:szCs w:val="28"/>
          <w:rtl w:val="true"/>
          <w:lang w:bidi="fa-IR"/>
        </w:rPr>
        <w:t xml:space="preserve">گروه فرقان توسط فردی به نام اکبر گودرزی برای مقابله با روحانیت و مبتنی بر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گودرزی متولد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دوزان نزدیک الیگودرز بود که در اوایل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خوانسار شد و مدتی در مدرسه علمیه آنجا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سال را نیز در قم گذراند و سپس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مدتی را به تحصیل نامنظم دروس طلبگی گذراند و در نهایت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طلبگی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گودرزی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همین سال، با وجود بضاعت اندک علمی، کلاس‌هایی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تهران مانند نازی‌آباد، سلسبیل، قلهک، جوادیه و خزانه برپا می‌کند و نیروهایش را از همین جلسات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التقاطی و انحرافی وی از قرآن مبنای شکل‌گیری ایدئولوژی افراطی فرقه‌ای در محافل کوچک و منسجم مذکور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خود را وام‌دار میراث فکری سازمان مجاهدین خلق می‌دانست و تداوم جریان روشنفکری دینی را آرمان خویش معرفی می‌کرد</w:t>
      </w:r>
      <w:r>
        <w:rPr>
          <w:rFonts w:eastAsia="IRNazanin" w:cs="IRNazanin"/>
          <w:color w:val="111111"/>
          <w:sz w:val="28"/>
          <w:szCs w:val="28"/>
          <w:rtl w:val="true"/>
          <w:lang w:bidi="fa-IR"/>
        </w:rPr>
        <w:t>.</w:t>
      </w:r>
    </w:p>
    <w:p>
      <w:pPr>
        <w:pStyle w:val="Heading3"/>
        <w:numPr>
          <w:ilvl w:val="2"/>
          <w:numId w:val="1"/>
        </w:numPr>
        <w:rPr/>
      </w:pPr>
      <w:bookmarkStart w:id="241" w:name="__RefHeading___Toc2422907_2035185390"/>
      <w:bookmarkStart w:id="242" w:name="_Toc84"/>
      <w:bookmarkEnd w:id="241"/>
      <w:r>
        <w:rPr>
          <w:rtl w:val="true"/>
        </w:rPr>
        <w:t>اول</w:t>
      </w:r>
      <w:r>
        <w:rPr>
          <w:rtl w:val="true"/>
        </w:rPr>
        <w:t xml:space="preserve">. </w:t>
      </w:r>
      <w:r>
        <w:rPr>
          <w:rtl w:val="true"/>
        </w:rPr>
        <w:t>زمینه‌های شکل‌گیری ایدئولوژی گروه فرقان</w:t>
      </w:r>
      <w:bookmarkEnd w:id="2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بنیانگذاران سازمان مجاهدین خلق، در شرایط سیاسی، اجتماعی سال‌های آغازین دهة چهل، برای مبارزه به ادبیاتی روی آوردند که در محیط‌های روشنفکری وجه غالب یافته و آنان را از منظر مارکسیسم به گونه‌ای به بخشی از آیات قرآن که رنگ و بوی مبارزاتی داشت، پیوند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این نگاه – که در ماهیت، آغاز کژراهه و انحراف بود – آن شد که پس از ضربه خوردن تشکیلات و اعدام چند تن از اعضای کادر مرکزی و نفوذی که در آن صورت گرفت، در نهایت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اعلامیه‌ای به عنوان اعلام مواضع، از طرف سازمان منتشر شد که </w:t>
      </w:r>
    </w:p>
    <w:p>
      <w:pPr>
        <w:pStyle w:val="BookText"/>
        <w:rPr/>
      </w:pPr>
      <w:r>
        <w:rPr>
          <w:rFonts w:ascii="IRNazanin" w:hAnsi="IRNazanin" w:eastAsia="IRNazanin"/>
          <w:color w:val="111111"/>
          <w:sz w:val="28"/>
          <w:sz w:val="28"/>
          <w:szCs w:val="28"/>
          <w:rtl w:val="true"/>
          <w:lang w:bidi="fa-IR"/>
        </w:rPr>
        <w:t>با صراحت، پرده از ماهیت فکری و عملی اعضای اصلی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سرخوردگی‌های متعددی را به دنبال داشت و نیروهایی که به انگیزه مبارزه مبتنی بر اسلام به آنان گرویده بودند را در ابتدا برای مدت زمانی دچار سردرگمی و اضطراب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زمان‌ها، جزوه‌هایی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محتوی تفسیر بعضی از سوره‌های قرآن بود، به صورت مخفیانه و با نام‌های مستعار و متفاوتی منتشر می‌شد و به دست مبارزین می‌رسید که حکایت از نگاهی نو به مبارزه از منظر قرآن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جزوه‌ها در واقع همان تفسیرهایی بود که گودرزی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این تفاسیر، که به نظر می‌رسد اولین آن تفسیر سورة مبارکه کهف باشد که به همین دلیل هم هواداران آن در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شدند</w:t>
      </w:r>
      <w:r>
        <w:rPr>
          <w:rStyle w:val="FootnoteAnchor"/>
          <w:rtl w:val="true"/>
        </w:rPr>
        <w:footnoteReference w:id="222"/>
      </w:r>
      <w:r>
        <w:rPr>
          <w:rFonts w:ascii="IRNazanin" w:hAnsi="IRNazanin" w:eastAsia="IRNazanin"/>
          <w:color w:val="111111"/>
          <w:sz w:val="28"/>
          <w:sz w:val="28"/>
          <w:szCs w:val="28"/>
          <w:rtl w:val="true"/>
          <w:lang w:bidi="fa-IR"/>
        </w:rPr>
        <w:t>، مطلب زیر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تلاش چند سالی است که نگارنده با استفاده از متون اصیل اسلامی که در اختیار داشته، فراهم آورده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واقع برای گودرزی که شیفته آموزه‌های چپ و ایدئولوژی سازمان مجاهدین خلق شده بود، بیش از آن که دست یافتن به مقصود قرآن و صاحب کلام وحی اهمیت داشته باشد، اصالت مبارزه و تفسیری ابزاری از قرآن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تفسیری را می‌پسندید که لزوماً رادیکال باشد و به رفتارهای مبارزاتی جهت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بدون آن که بهره‌ای از علم تفسیر قرآن داشته باشد با گرته‌برداری از برخی آثار و ادبیات دکتر شریعتی به تأویل و یا به عبارت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همین نگرش ابزاری به قرآن تفسیرهای مفسران عالم را نمی‌پسندید و درباره تفاسیری که توسط مفسران بزرگی چون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قرآن صورت گرفته بود، با هتاکی هر چه تمام‌تر می‌نوشت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به‌رغم همه دگرگونی‌ها و غرض‌ورزی‌ها و خودخواهی‌های پوچ و تعصبات کور و تحمیل عقاید و دخالت قدرت‌های حاکم و </w:t>
      </w:r>
    </w:p>
    <w:p>
      <w:pPr>
        <w:pStyle w:val="BookText"/>
        <w:rPr/>
      </w:pPr>
      <w:r>
        <w:rPr>
          <w:rFonts w:ascii="IRNazanin" w:hAnsi="IRNazanin" w:eastAsia="IRNazanin"/>
          <w:color w:val="111111"/>
          <w:sz w:val="28"/>
          <w:sz w:val="28"/>
          <w:szCs w:val="28"/>
          <w:rtl w:val="true"/>
          <w:lang w:bidi="fa-IR"/>
        </w:rPr>
        <w:t>الینه بودن مفسران و کج‌اندیشی‌های ملایان، چگونه این کتاب در فراز و نشیب‌های تاریخ طولانی خود توانسته حقیقت خویش را ثابت 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جزوه‌های مذکور پس از آن که با این مقدمات، سعی داشت تا همه چیز و همه کس را تحت‌الشعاع این عبارات قرار دهد، منظور اصلی را در قالب عباراتی به شکل زیر، به خوانندگان القا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خداوند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تحقق این اراده است که خداوند تشکیل حزب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معانی را دریافتیم،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دید انقلابی و بر اساس ایدئولوژی و طرز تفکر خداوند است که می‌توان به قرآن نگریست و حقایق آن را دریافت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پس از مدت زمانی که این جزوه‌های تفسیری پخش شد، یکی از محفل‌هایی که تحت‌تأثیر صاحب این تفاسیر قرار داشت و از سازمان‌یافتگی برتر و اعضای تشکیلاتی‌تری برخوردار و با محافل دیگری هم مرتبط بود، این جریان را به سمت و سوی تدوین مانیفست سازمانی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نشستهای محفل، کتاب‌هایی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و ابعاد گوناگون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تفکر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تدوین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در آن، توأم بودن هر حرکت انقلابی توحیدی با یک جریان فکری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در این کتاب‌ها، که برگرفته از همان مباحث تفسیری بود و قبلاً نیز به صورت پراکنده مورد بررسی قرار گرفته بود، همان جهت‌گیری‌ای بود که با تأکید بر بی‌نیازی از متخصصان علوم دینی، نوک پیکان حمله را متوجه روحانیت اسلام و مراجع تقلید کرده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غیب انقلاب توحیدی، واحدهای انقلابی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قرارشان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ایدئولوژی، مستلزم اجرای اصل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اجتهاد در ایدئولوژی یا بهتر بگوییم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مذهب مسخ شدة حاکم بر جامعه مطرح می‌باشد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به این ترتیب بود که گروه از همان ابتدای اعلام موجودیت، تبعیت‌پذیری مردم از رهبران دینی و مراجع تقلید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بود که با حضور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مبارزه سیاسی، در جریان لایحه انجمن‌های ایالتی و ولایتی که منجر به قیام خونین پانزدهم خرداد و شناخت دشمنان دیرینه اسلام از این ظرفیت شد، تمام توان‌ها برای حذف آن به کار گرفته شود و طبیعی بود که این حذف، در شکل‌ها، تحلیل‌ها، تفکرات مختلف و متفاوت و نام و نشان‌های گوناگون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گروهک که به واسطه راه‌اندازی نشریه‌ای چند صفحه‌ای به نام فرقان به این نام مشهور شد، از در مقابله با روحانیت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را فاقد کادر رهبری صحیح دانست و روحانیت را عامل شکست آن معرفی کرد </w:t>
      </w:r>
      <w:r>
        <w:rPr>
          <w:rStyle w:val="FootnoteAnchor"/>
          <w:rtl w:val="true"/>
        </w:rPr>
        <w:footnoteReference w:id="227"/>
      </w:r>
      <w:r>
        <w:rPr>
          <w:rFonts w:ascii="IRNazanin" w:hAnsi="IRNazanin" w:eastAsia="IRNazanin"/>
          <w:color w:val="111111"/>
          <w:sz w:val="28"/>
          <w:sz w:val="28"/>
          <w:szCs w:val="28"/>
          <w:rtl w:val="true"/>
          <w:lang w:bidi="fa-IR"/>
        </w:rPr>
        <w:t>و در پوشش پیروی از تفکرات دکتر علی شریعتی مقابله با روحانیت را هدف اصلی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شیوة برخورد و موضع‌گیری، آن هم در زمان اوج‌گیری انقلاب اسلامی، نه تنها مورد تأیید رژیم شاهنشاهی پهلوی و استعمارگران، که مورد حمایت و تقویت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و هوا و فضای سیاسی، که قیام خونین قم و تبریز، رژیم وابسته و استبدادی شاهنشاهی پهلوی را به سخره گرفته بود و سران حزب رستاخیز در جلسه اضطراری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روحانیت از طریق تظاهرات، یا راه‌های تبلیغاتی را زیانبار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بودند</w:t>
      </w:r>
      <w:r>
        <w:rPr>
          <w:rStyle w:val="FootnoteAnchor"/>
          <w:rtl w:val="true"/>
        </w:rPr>
        <w:footnoteReference w:id="228"/>
      </w:r>
      <w:r>
        <w:rPr>
          <w:rFonts w:ascii="IRNazanin" w:hAnsi="IRNazanin" w:eastAsia="IRNazanin"/>
          <w:color w:val="111111"/>
          <w:sz w:val="28"/>
          <w:sz w:val="28"/>
          <w:szCs w:val="28"/>
          <w:rtl w:val="true"/>
          <w:lang w:bidi="fa-IR"/>
        </w:rPr>
        <w:t xml:space="preserve">، و به شیوة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می‌اندیشیدند، گروهک فرقان به یاری آنان شتافت و با سنگرگیری در پشت اظهارنظرهای شریعتی و به بهانه دفاع از او به میدان آمد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مرگبارت، یکباره معجزه‌ای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فضای باز سیاسی بود که روحانیت حاکم و بلعم باعورها، که بیم مردگی‌شان می‌رفت و فریادهای حماسه‌زای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نفس </w:t>
      </w:r>
    </w:p>
    <w:p>
      <w:pPr>
        <w:pStyle w:val="BookText"/>
        <w:rPr/>
      </w:pPr>
      <w:r>
        <w:rPr>
          <w:rFonts w:ascii="IRNazanin" w:hAnsi="IRNazanin" w:eastAsia="IRNazanin"/>
          <w:color w:val="111111"/>
          <w:sz w:val="28"/>
          <w:sz w:val="28"/>
          <w:szCs w:val="28"/>
          <w:rtl w:val="true"/>
          <w:lang w:bidi="fa-IR"/>
        </w:rPr>
        <w:t>کشیدن را هم از آنان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زندگی دوباره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مرتجع، بار دیگر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انقلاب را تبدیل به بلوا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تجدید حیات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ملایان بزرگ و فقهای عظیم‌الشأن و مفسرین عالیقدر و وعاظ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تودة ناآگاه و تخدیرشده و صادق جامعة ما به عنوان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روز در گوشه‌ای از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پاکشان را به بهانة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ملایان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 سازند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فرقان در این اوضاع و احوال، نه تنها به یاری استعمارگران و سران حکومت شاهنشاهی، که به حمایت از حکومت‌های مرتجع منطقه نیز اقدام کرد تا آنان را نسبت به پیروزی انقلاب اسلامی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درک این معنا برای روشنفکران ما ممکن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کشورهای حوزة خلیج و جهان سوم بدین معنا واقفند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خطرناک‌تر از اسرائیل برای خود تلقی می‌کنند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شاید به واسطه تحریک کشورهای عربی حوزة خلیج فارس و هم‌نوایی فکری است که در این نوشته، فرقان نیز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 و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 و در جایگاه دایة دلسوزتر از مادر و در مقام رهنمود به آنان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می‌کوشند تا با عربی خواندن خلیج، این بهانه را از دست نظام حاکم و اربابانش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پیروزی آنها را در این راه، مبارزه پیگیرشان و جلوگیری از بروز اختلاف در میانشان، تعیین می‌کند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سپس، تشویق و ترغیب به شرکت نکردن در تظاهرات و مقابله با رژیم پهلوی در دستور کار قرار می‌گیرد تا در نشریه اردیبهشت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اندیشه فرد مبارز است که باید او را به بلوغ عملی برساند، نه اینکه صرفاً خودِ کار او را جلب نماید و از طرف دیگر، با توجه به </w:t>
      </w:r>
    </w:p>
    <w:p>
      <w:pPr>
        <w:pStyle w:val="BookText"/>
        <w:rPr/>
      </w:pPr>
      <w:r>
        <w:rPr>
          <w:rFonts w:ascii="IRNazanin" w:hAnsi="IRNazanin" w:eastAsia="IRNazanin"/>
          <w:color w:val="111111"/>
          <w:sz w:val="28"/>
          <w:sz w:val="28"/>
          <w:szCs w:val="28"/>
          <w:rtl w:val="true"/>
          <w:lang w:bidi="fa-IR"/>
        </w:rPr>
        <w:t>این شناخت، از هرگونه کمک ناآگاهانه به دشمن، در جهت اجرای سیاست‌های ضدمردمی‌اش اجتناب ورزد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نهایت، در شهریورماه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انقلاب اسلامی به لحظات پیروزی نزدیک می‌شود، برای اولین بار، زمزمة ترور رهبران انقلاب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دیکتاتوری آخوندیسم که سالیان درازی است سایة شوم خود را بر افکار و اندیشه‌های مردم وطن ما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وسایلی که در اختیار دارد، می‌کوشد تا مانع شناخت آزادانة ایدئولوژی توحیدی و اتخاذ پایگاه ایدئولوژیکی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ورشکستگی 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بحران‌های عقیدتی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توحیدی را مسخ و خنثی می‌نماید و خود را در مقام رهبری جا زده و بر خر مراد سوار می‌شود و حقایق را فدای مصالح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توحیدی و قرآنی آنها را، با چماق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می‌کند و خود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به 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بزرگ چهرة بارز و مشخص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آخوندیسم، از مردم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در جهت اجرای مقاصد خویش ساخته است و با قید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گونة مسخ شده‌اش، از ریختن خونشان هم برای تحقق خواسته‌هایشان ابائی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تکامل انقلاب توحیدی خلق و رشد ایدئولوژیکی و سیاسی آنها و پایگاه مستقل فکری داشتنشان، مستلزم نفی آخوندیسم و مرگ آن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ایدئولوژی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نوشته‌ها، که بیشتر شبیه شب‌نامه‌های بی‌مخاطب بود، در میان مردمی که به فرمان امام سراسر ایران را میدان مبارزه با رژیم پهلوی کرده بودند،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پایگاه و جایگاهی نیافت و انقلاب اسلامی </w:t>
      </w:r>
      <w:bookmarkStart w:id="243" w:name="pg4799_57029"/>
    </w:p>
    <w:p>
      <w:pPr>
        <w:pStyle w:val="BookText"/>
        <w:rPr/>
      </w:pPr>
      <w:bookmarkEnd w:id="243"/>
      <w:r>
        <w:rPr>
          <w:rFonts w:ascii="IRNazanin" w:hAnsi="IRNazanin" w:eastAsia="IRNazanin"/>
          <w:color w:val="111111"/>
          <w:sz w:val="28"/>
          <w:sz w:val="28"/>
          <w:szCs w:val="28"/>
          <w:rtl w:val="true"/>
          <w:lang w:bidi="fa-IR"/>
        </w:rPr>
        <w:t xml:space="preserve">به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خود ادامه داد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w:t>
      </w:r>
    </w:p>
    <w:p>
      <w:pPr>
        <w:pStyle w:val="Heading3"/>
        <w:numPr>
          <w:ilvl w:val="2"/>
          <w:numId w:val="1"/>
        </w:numPr>
        <w:rPr/>
      </w:pPr>
      <w:bookmarkStart w:id="244" w:name="__RefHeading___Toc2422909_2035185390"/>
      <w:bookmarkStart w:id="245" w:name="_Toc85"/>
      <w:bookmarkEnd w:id="244"/>
      <w:r>
        <w:rPr>
          <w:rtl w:val="true"/>
        </w:rPr>
        <w:t>دوم</w:t>
      </w:r>
      <w:r>
        <w:rPr>
          <w:rtl w:val="true"/>
        </w:rPr>
        <w:t xml:space="preserve">. </w:t>
      </w:r>
      <w:r>
        <w:rPr>
          <w:rtl w:val="true"/>
        </w:rPr>
        <w:t>پیروزی انقلاب اسلامی و آغاز دشمنی گروه فرقان</w:t>
      </w:r>
      <w:bookmarkEnd w:id="245"/>
    </w:p>
    <w:p>
      <w:pPr>
        <w:pStyle w:val="BookText"/>
        <w:rPr/>
      </w:pPr>
      <w:r>
        <w:rPr>
          <w:rFonts w:ascii="IRNazanin" w:hAnsi="IRNazanin" w:eastAsia="IRNazanin"/>
          <w:color w:val="111111"/>
          <w:sz w:val="28"/>
          <w:sz w:val="28"/>
          <w:szCs w:val="28"/>
          <w:rtl w:val="true"/>
          <w:lang w:bidi="fa-IR"/>
        </w:rPr>
        <w:t>پیروزی انقلاب اسلامی که قطع وابستگی‌های استعماری را به دنبال داشت و معادلات منطقه‌ای آنان را تحت‌الشعاع قرار داده بود، از صبح اولین روز پیروزی با توطئه‌های پنهان و آشکاری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حرکت‌های دشمن، در مناطقی از کشور آغاز شد که ضمن آنکه دارای شرایط ویژه‌ای به لحاظ ساختار سیاسی و اجتماعی بود، امید به موفقیت بیشتری را نیز برای آنان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مناطقی از استان پهناور کردستان در دستور کار قرار گرفت و نیروهای مختلف دشمن اعم از گروه‌های چپ مانند فدائیان خلق و سلطنت‌طلبان و منافقین نیز به آن مناطق گسیل و همة ظرفیت‌های رسانه‌ای دشمن و عوامل پیدا و پنهان آنان نیز با آن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فرقان که از آغازین روزهای فراگیر شدن انقلاب اسلامی اهدافی خاص را دنبال می‌کرد و در پیگیری همین اهداف، در اولین ماه برقراری نظام اسلامی، این نظام را از دیکتاتوری پهلوی‌ها خطرناک‌تر معرفی کرده 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دیکتاتوری آخوندیسم به مفهوم واقعی کلمه، حاکمیت خود را بازیافته است؛ که برای مردم ایران و انقلاب توحیدی خلق، خطرناکتر و انحراف‌زاتر از دیکتاتوری رژیم دست‌نشانده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هشداری است به تمامی فرزندان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رشد هر چه بیشتر آخوندیسم گردیده و برای سرنگونی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آخوندیسم هم، به حکم مفسدفی‌الارض، باید دیر یا زود محاکمه گردیده و نابود شود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نیز به میدان آمد تا ضمن یاری رساندن به جریان توطئه، اغتشاشات کردستان را حرکتی مردمی و حق‌طلبانه جلوه دهد</w:t>
      </w:r>
      <w:r>
        <w:rPr>
          <w:rFonts w:eastAsia="IRNazanin" w:cs="IRNazanin"/>
          <w:color w:val="111111"/>
          <w:sz w:val="28"/>
          <w:szCs w:val="28"/>
          <w:rtl w:val="true"/>
          <w:lang w:bidi="fa-IR"/>
        </w:rPr>
        <w:t xml:space="preserve">: </w:t>
      </w:r>
      <w:bookmarkStart w:id="246" w:name="pg4799_57031"/>
    </w:p>
    <w:p>
      <w:pPr>
        <w:pStyle w:val="BookText"/>
        <w:rPr/>
      </w:pPr>
      <w:bookmarkEnd w:id="2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به کردستان و توطئه سرکوبی ناجوانمردانه خلق مسلمان مستضعف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احمقانه برای نادیده گرفتن تضادها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 اذهان از واقعیات تلخ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بینش‌های رضاخانی و اندیشه‌های طغیانگرانه‌اند که به این شکل مسائل را ارزیابی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که سال‌های سال تحت ستم بوده و اکنون برای احقاق حق خویش بپا خاسته</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روشن بود که مردم مسلمان کردستان، خود از مدافعین سرسخت نظام اسلامی در مقابله با توطئه‌های استعماری و گروهک‌های سرسپرده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کردستان و دیگر مناطق کشور به اغتشاش و خرابکاری و حتی آتش زدن خرمن‌های مردم مشغول بودند، اعضای سرسپرده گروه‌های مختلفی بودند که به فرمان دشمن و برای مقابله با انقلاب اسلامی، بسیج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بود که گروه فرقان به عنوان پیشتاز حرکت‌های تروریستی در نظام اسلامی، دست به اسلحه برد و سلسله ترورهای به هم پیوسته خویش را آغاز کرد</w:t>
      </w:r>
      <w:r>
        <w:rPr>
          <w:rFonts w:eastAsia="IRNazanin" w:cs="IRNazanin"/>
          <w:color w:val="111111"/>
          <w:sz w:val="28"/>
          <w:szCs w:val="28"/>
          <w:rtl w:val="true"/>
          <w:lang w:bidi="fa-IR"/>
        </w:rPr>
        <w:t>.</w:t>
      </w:r>
    </w:p>
    <w:p>
      <w:pPr>
        <w:pStyle w:val="Heading3"/>
        <w:numPr>
          <w:ilvl w:val="2"/>
          <w:numId w:val="1"/>
        </w:numPr>
        <w:rPr/>
      </w:pPr>
      <w:bookmarkStart w:id="247" w:name="__RefHeading___Toc2422911_2035185390"/>
      <w:bookmarkStart w:id="248" w:name="_Toc86"/>
      <w:bookmarkEnd w:id="247"/>
      <w:r>
        <w:rPr>
          <w:rtl w:val="true"/>
        </w:rPr>
        <w:t>سوم</w:t>
      </w:r>
      <w:r>
        <w:rPr>
          <w:rtl w:val="true"/>
        </w:rPr>
        <w:t xml:space="preserve">. </w:t>
      </w:r>
      <w:r>
        <w:rPr>
          <w:rtl w:val="true"/>
        </w:rPr>
        <w:t>تأملی بر رفتارهای تروریستی گروه فرقان</w:t>
      </w:r>
      <w:bookmarkEnd w:id="248"/>
    </w:p>
    <w:p>
      <w:pPr>
        <w:pStyle w:val="Heading4"/>
        <w:numPr>
          <w:ilvl w:val="3"/>
          <w:numId w:val="1"/>
        </w:numPr>
        <w:rPr/>
      </w:pPr>
      <w:bookmarkStart w:id="249" w:name="__RefHeading___Toc2422913_2035185390"/>
      <w:bookmarkStart w:id="250" w:name="_Toc87"/>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بررسی ترورهای صورت گرفته توسط گروه فرقان، در قالب موارد زیر قابل بررسی است</w:t>
      </w:r>
      <w:r>
        <w:rPr>
          <w:rFonts w:eastAsia="IRNazanin" w:cs="IRNazanin"/>
          <w:color w:val="111111"/>
          <w:sz w:val="28"/>
          <w:szCs w:val="28"/>
          <w:rtl w:val="true"/>
          <w:lang w:bidi="fa-IR"/>
        </w:rPr>
        <w:t>:</w:t>
      </w:r>
    </w:p>
    <w:p>
      <w:pPr>
        <w:pStyle w:val="Heading4"/>
        <w:numPr>
          <w:ilvl w:val="3"/>
          <w:numId w:val="1"/>
        </w:numPr>
        <w:rPr/>
      </w:pPr>
      <w:bookmarkStart w:id="251" w:name="__RefHeading___Toc2422915_2035185390"/>
      <w:bookmarkStart w:id="252" w:name="_Toc88"/>
      <w:bookmarkEnd w:id="251"/>
      <w:r>
        <w:rPr/>
        <w:t>1</w:t>
      </w:r>
      <w:r>
        <w:rPr>
          <w:rtl w:val="true"/>
        </w:rPr>
        <w:t xml:space="preserve">. </w:t>
      </w:r>
      <w:r>
        <w:rPr>
          <w:rtl w:val="true"/>
        </w:rPr>
        <w:t>انتخاب یا اتفاق</w:t>
      </w:r>
      <w:bookmarkEnd w:id="25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مباحثی که پیرامون ترورهای صورت گرفته توسط گروهک فرقان مطرح است، چگونگی انتخاب افرادی است که در این جریان مورد حمله مسلحانه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گروه فرقان در اعلامیه‌های منتشره که به صورت نوبه‌ای و فوق‌العاده تهیه می‌کرد به صورت عام تمامی کسانی که به نوعی در نظام اسلامی دارای نقش بودند را تهدید به ترور می‌کرد، اما در لابلای ترورهای صورت گرفته برای اثبات خویش و </w:t>
      </w:r>
    </w:p>
    <w:p>
      <w:pPr>
        <w:pStyle w:val="BookText"/>
        <w:rPr/>
      </w:pPr>
      <w:r>
        <w:rPr>
          <w:rFonts w:ascii="IRNazanin" w:hAnsi="IRNazanin" w:eastAsia="IRNazanin"/>
          <w:color w:val="111111"/>
          <w:sz w:val="28"/>
          <w:sz w:val="28"/>
          <w:szCs w:val="28"/>
          <w:rtl w:val="true"/>
          <w:lang w:bidi="fa-IR"/>
        </w:rPr>
        <w:t xml:space="preserve">انحراف اذهان، با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هدف‌های غیرمستقیم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سراغ افرادی چون احمد لاجوردی که از سرمایه‌داران بود نیز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سلسله ترورهای انجام شده توسط این گروه دقت شود، به خوبی آشکار خواهد شد که انتخاب این افراد در شرایط زمانی خاص، با مطالعه‌ای دقیق و برنامه‌ای حساب شده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این انتخاب،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شرایطی که آتش توطئه‌های دشمن در کردستان شعله‌ور شده بود و دامن زدن به آتش این اختلافات و کمک به جریان توطئه در کردستان وظیفة همگانی گروهک‌های ضدانقلاب بود، اولین حرکت تروریستی فرقان در تاریخ سوم اردیبهشت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ترور سپهبد ولی‌الله قره‌نی بود که او را در مقابل خانه‌اش به شهادت رساند و در اعلامیه‌ای که به مناسبت این ترور منتشر کرد، چنین نوشت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عاملین شکنجه و کشتار توده‌های خلق و انقلابگران توحیدی، طبق فرمان آسمانی، باید در گیرودار پیکار انقلابی نابود گردند تا بساط شکنجه و سرکوب از روی زمین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گویای این جنایتکاران خدانشناش که عامل شکنجه و سرکوب و مایة فریب و نیرنگ و مانع تحقق اراده خداوند بود، تیمسار سرلشکر محمدولی قره‌نی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بار با مارک عوامفریبانه و انقلابی به میدان آمده بود در پشت سر آخوندیسم تبهکار قرار گرفت و دیگر بار ملت ایران را عزادار و امپریالیسم آمریکا را خشنود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قره‌نی کسانی را که به پادگان سنندج نزدیک شده بودند عواملی فرصت‌طلب و ضدانقلابی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آنها که به پادگان سنندج نزدیک شده بودند چه کسانی جز مردم محروم و مسلمان و مستضعف کردستان بودند؛ مردمی که برای احقاق حقوق غارت شدة خویش به پیکاری قهرآلود با رژیم ضدخلقی حاکم و عمّال سرسپرده‌اش اقدام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انتخاب، آیت‌الله مرتضی مطهری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ایشان در پاسداری از مرزهای عقیدتی انقلاب اسلامی و تدوین ایدئولوژی آن و سازش‌ناپذیری با تمامی افرادی که تحت‌تأثیر آموزه‌های مارکسیستی و ماتریالیستی به انحرافات فکری آلوده شده بودند، انکارناپذیر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پایانی عمر رژیم شاهنشاهی نیز این مطهری بود که با تلاشی شبانه‌روزی به سازماندهی و برنامه‌ریزی برای استقرار دولت اسلامی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بود که به محض مشاهده تفاسیر انحرافی گروه فرقان از قرآن برای مبارزه با انحرافات اعتقادی موجود در آن، دست به قلم برد و در مقدمة چاپ ششم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جریان انحرافی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منحصر به فرد ایشان از یک سو و کینه‌ای که استعمارگران و گروه‌های مختلف وابسته به آنان از دیگر سو از او به دل داشتند، فرقان را به سوی این ترور ناجوانمردانه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 که در یازدهم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بنابر نقل محمد عطریانفر از گودرزی، که پس از دستگیری در زندان با او دیدار کرده بود، وی این ترور را عجولانه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در اعلامیه‌ای که به همین منظور پخش کرد، پس از بحث پیرامون زراندوزی و فریبکاری،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روشن این جنایتکاران مردم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استفاده از موقعیت خویش می‌کوشید تا مانع رشد جنبش‌های آزادی‌بخش خلقی و گسترش افکار و اندیشه‌های توحیدی و قرآنی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کرد و از آن چماق تکفیری ساخت تا بهترین فرزندان اسلام و قرآن را در انزوا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ترورهای موفق و ناموفق گروه فرقان نیز به همین سبک و سیاق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افراد ترور شده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مجروح شدند و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ترورهای این گروه به شرح زیر است</w:t>
      </w:r>
      <w:r>
        <w:rPr>
          <w:rFonts w:eastAsia="IRNazanin" w:cs="IRNazanin"/>
          <w:color w:val="111111"/>
          <w:sz w:val="28"/>
          <w:szCs w:val="28"/>
          <w:rtl w:val="true"/>
          <w:lang w:bidi="fa-IR"/>
        </w:rPr>
        <w:t xml:space="preserve">: </w:t>
      </w:r>
      <w:bookmarkStart w:id="253" w:name="pg4799_57037"/>
    </w:p>
    <w:p>
      <w:pPr>
        <w:pStyle w:val="BookText"/>
        <w:rPr/>
      </w:pPr>
      <w:bookmarkEnd w:id="2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تیمسار محمدولی قره‌نی، سوم 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شیخ‌مرتضی مطهری، یازده 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علی‌اکبر هاشمی رفسنجانی، 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حاج‌تقی حاج‌طرخانی، 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رضی شیرازی، 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حاج‌مهدی عراقی، شهریور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عراقی، شهریور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حاج‌حسین مهدیان، شهریور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شیخ‌محمد مفتح، آذر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سیدمحمدعلی قاضی طباطبایی، آذر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فرقان در مدت زمانی که دست به اسلحه برد و تا زمان دستگیری اعضاء، طرح‌ها، شناسایی‌ها و ترورهای متعددی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حتی در بررسی‌ها و بازجویی‌ها هم مطرح نشد؛ که جهت پیشگیری از اطاله کلام از ذکر آن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ترورهای فوق‌الذکر، ترور ردیف‌های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ناموفق بود و تنها منجر به مجروحیت ایشان شد</w:t>
      </w:r>
      <w:r>
        <w:rPr>
          <w:rFonts w:eastAsia="IRNazanin" w:cs="IRNazanin"/>
          <w:color w:val="111111"/>
          <w:sz w:val="28"/>
          <w:szCs w:val="28"/>
          <w:rtl w:val="true"/>
          <w:lang w:bidi="fa-IR"/>
        </w:rPr>
        <w:t>.</w:t>
      </w:r>
    </w:p>
    <w:p>
      <w:pPr>
        <w:pStyle w:val="Heading4"/>
        <w:numPr>
          <w:ilvl w:val="3"/>
          <w:numId w:val="1"/>
        </w:numPr>
        <w:rPr/>
      </w:pPr>
      <w:bookmarkStart w:id="254" w:name="__RefHeading___Toc2422917_2035185390"/>
      <w:bookmarkStart w:id="255" w:name="_Toc89"/>
      <w:bookmarkEnd w:id="254"/>
      <w:r>
        <w:rPr/>
        <w:t>2</w:t>
      </w:r>
      <w:r>
        <w:rPr>
          <w:rtl w:val="true"/>
        </w:rPr>
        <w:t xml:space="preserve">. </w:t>
      </w:r>
      <w:r>
        <w:rPr>
          <w:rtl w:val="true"/>
        </w:rPr>
        <w:t>شیوه‌های ترور</w:t>
      </w:r>
      <w:bookmarkEnd w:id="255"/>
    </w:p>
    <w:p>
      <w:pPr>
        <w:pStyle w:val="BookText"/>
        <w:rPr/>
      </w:pPr>
      <w:r>
        <w:rPr>
          <w:rFonts w:ascii="IRNazanin" w:hAnsi="IRNazanin" w:eastAsia="IRNazanin"/>
          <w:color w:val="111111"/>
          <w:sz w:val="28"/>
          <w:sz w:val="28"/>
          <w:szCs w:val="28"/>
          <w:rtl w:val="true"/>
          <w:lang w:bidi="fa-IR"/>
        </w:rPr>
        <w:t>اعضای گروهک فرقان که در جریان انقلاب اسلامی به شیوه‌های مختلف، از جمله خرید و سرقت از پادگان‌ها خود را مسلح کرده بودند، در جریان عملیات‌های تروریستی از شیوه‌های تمرین شده و متفاوتی بهره می‌گرفتند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ترور آنها که جامعه و حتی تعدادی از اعضای گروه را تحت‌تأثیر قرار داد، به شیوه‌ای کاملاً پنهانی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ترور، در هتلی که روبروی منزل مسکونی قره‌نی قرار داشت، اتاقی تهیه شد و به صورت شبانه‌روزی رفت و آمدهای داخل خانه مورد کنترل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مشخص شدن ساعات ورود و خروج شهید قره‌نی، تیم </w:t>
      </w:r>
    </w:p>
    <w:p>
      <w:pPr>
        <w:pStyle w:val="BookText"/>
        <w:rPr/>
      </w:pPr>
      <w:r>
        <w:rPr>
          <w:rFonts w:ascii="IRNazanin" w:hAnsi="IRNazanin" w:eastAsia="IRNazanin"/>
          <w:color w:val="111111"/>
          <w:sz w:val="28"/>
          <w:sz w:val="28"/>
          <w:szCs w:val="28"/>
          <w:rtl w:val="true"/>
          <w:lang w:bidi="fa-IR"/>
        </w:rPr>
        <w:t>ترور که متشکل از چهار نفر بود این عملیات را صورت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اعضای این تیم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سیاهپوش بود، که عمل شناسایی از داخل هتل که از فروردین ماه آغاز شده بود، بر عهده او بود</w:t>
      </w:r>
      <w:r>
        <w:rPr>
          <w:rStyle w:val="FootnoteAnchor"/>
          <w:rtl w:val="true"/>
        </w:rPr>
        <w:footnoteReference w:id="236"/>
      </w:r>
      <w:r>
        <w:rPr>
          <w:rFonts w:ascii="IRNazanin" w:hAnsi="IRNazanin" w:eastAsia="IRNazanin"/>
          <w:color w:val="111111"/>
          <w:sz w:val="28"/>
          <w:sz w:val="28"/>
          <w:szCs w:val="28"/>
          <w:rtl w:val="true"/>
          <w:lang w:bidi="fa-IR"/>
        </w:rPr>
        <w:t>که گفته در لحظة وقوع ترور، محل را ترک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ترور قره‌نی من لحظه وقوع آنجا را ترک کردم ولی رضا و حمید و جواد آنجا بودند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بررسی پرونده حمید نیکنام، موارد زیر معلوم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مدارک به دست آمده از هتل جم، که در روی برگه‌ای، رفت و آمد در منزل تیمسار قره‌نی کنترل شده، دستخط، متعلق به حمید نیکنام است که با غلامرضا یوسفی‌نسب نوبری، به آن هتل رفته که غلامرضا، با نام رضا نوبر، اتاق گرفته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وی در چگونگی انجام این ترور،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ترور،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و محسن و سعید و احد و علی اسدی شناسایی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من آمدم؛ قره‌نی در حیاط بود؛ محسن از هتل خارج شد؛ من و رضا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باز بود؛ 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آذر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موتور منتظر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اظهارنظر برخی از اعضای فرقان، درباره این ترور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امرالله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ترورهای گروه فرقان شروع شد، همزمان با همین جریان عینی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قره‌نی، برای من زیاد تعجب‌آور نبود؛ به خاطر برداشتی که از جریان کردستان داشتم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حاتمی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قره‌نی نابجا بود؛ چون زمان، زمان خفقان نبود که به چنین عملی دست زنند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عبدالرضا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خبر ترور قره‌نی را شنیدم، ابتدا باور نمی‌کردم؛ ولی بعد کاملاً متوجه شدم، کار فرقان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ترور آنها ترور شهید مطهری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آنها از شیوه تعقیب </w:t>
      </w:r>
    </w:p>
    <w:p>
      <w:pPr>
        <w:pStyle w:val="BookText"/>
        <w:rPr/>
      </w:pPr>
      <w:r>
        <w:rPr>
          <w:rFonts w:ascii="IRNazanin" w:hAnsi="IRNazanin" w:eastAsia="IRNazanin"/>
          <w:color w:val="111111"/>
          <w:sz w:val="28"/>
          <w:sz w:val="28"/>
          <w:szCs w:val="28"/>
          <w:rtl w:val="true"/>
          <w:lang w:bidi="fa-IR"/>
        </w:rPr>
        <w:t>و مراقبت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آنکه در ترور شهید قره‌نی معلوم شد که کار شناسایی از فروردین‌ماه آغاز شده است، ولی در بازجویی‌های مربوط به این ترور سعی شد تا نه تنها این مسئله، که حتی اصل ترور نیز دستخوش اظهارنظرهای متناقض اعضای فرقان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اظهارنظرها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نیکنام، </w:t>
      </w:r>
      <w:r>
        <w:rPr>
          <w:rFonts w:eastAsia="IRNazanin" w:cs="IRNazanin"/>
          <w:color w:val="111111"/>
          <w:sz w:val="28"/>
          <w:szCs w:val="28"/>
          <w:lang w:bidi="fa-IR"/>
        </w:rPr>
        <w:t>25/8/58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بودند، به نام کرباسی و تهماسبی، که از قبل پیش من می‌آمدند، کتاب‌های معمولی می‌گرفتند و بعد، فرقان را به آنها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تهماسبی، تلفن زد که، ما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که گودرزی آمد پیش ما، من به او گفتم، که اعلامیه کلی صادر 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گودرزی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جریان قره‌نی، مسئله افراد و اعضای شورای انقلاب مطرح شد و چون از قرائن و شواهد برمی‌آمد که مطهری در شورای انقلاب شرکت دارد، این موضوع با حمید و رضا و بهرام و محسن و سعید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روال قبلی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پایانی را هم من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ترور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مشترک من و حمید نیکنام و سعید واحد و غلامرضا یوسفی و بهرام تیموری و محسن سیاهپوش و علی اسدی موضوع مطرح 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امرالله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مرحوم مرتضی مطهری ترور شد، من خودم این کار را قبول نداشتم و در مدت یک هفته، روی آن کار فکر می‌کردم؛ تا آنکه به این مطلب استناد کردم که چون من در جریان نظامی نیستم و از لحاظ فکری ضعیفم، لذا نمی‌توانم آن را تجزیه و تحلیل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شرکت در ترورها، به خاطر اعتماد مطلقی که ما از همدیگر داشتیم، دربارة جوانب امر، سئوالی نمی‌کردم و به این امید که کسانی که این ترورها را طرح‌ریزی کرده‌اند، خودشان تمام جوانب ایدئولوژیک آن را بررسی کرده‌اند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عبدالرضا رضوانی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از ترور آیت‌الله مطهری فهمیدم که </w:t>
      </w:r>
    </w:p>
    <w:p>
      <w:pPr>
        <w:pStyle w:val="BookText"/>
        <w:rPr/>
      </w:pPr>
      <w:r>
        <w:rPr>
          <w:rFonts w:ascii="IRNazanin" w:hAnsi="IRNazanin" w:eastAsia="IRNazanin"/>
          <w:color w:val="111111"/>
          <w:sz w:val="28"/>
          <w:sz w:val="28"/>
          <w:szCs w:val="28"/>
          <w:rtl w:val="true"/>
          <w:lang w:bidi="fa-IR"/>
        </w:rPr>
        <w:t>این حرکت، برخلاف حرکت توده‌های میلیونی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شریفی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به نظر ما مظهر باطل بود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متحدی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 دستگیری من، چهار ترور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قره‌نی، مطهری، رفسنجانی، طرخانی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قره‌نی و طرخانی که جای بحث ندارد؛ با توجه به وقایع کردستان و سرمایه‌دار بودن طرخانی؛ و اما رفسنجانی را، پس از ترور با دیدن خانه آن، که کمتر از اشرافی‌ها نبود و همچنین با در نظر گرفتن باغ‌های پسته‌اش، برایم توجیه شد؛ ولی مطهری را هرگز نتوانستم توجیه کنم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حمید نیکنام که ظاهراً در این ترور نیز مانند ترور شهید قره‌نی، فرماندهی عملیات را به عهده داشته، درباره چگونگی انجام این عملیات،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ترور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رضا و محسن و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خانه سحابی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کردم؛ وقتی برگشت، او را زدم و اعلامیه‌ها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بصیری و وفا گفتم بروند مطهری را بزنند و آنها رفتند، کار را انجام دادند و تصمیم را ما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را ما نوشتیم دادیم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گزارش دادگاه او که به تاریخ بهمن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اتهامات وی، به این شرح مطرح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قتل استاد مطهری، در گروهی که گودرزی و سعید واحد و رضا یوسفی و محسن سیاهپوش و علی اسدی در آن شرکت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جای دیگری، اینگونه مطرح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حمید نیکنام، مسئول گروه و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 محسن سیاهپوش، بهرام آذرتیموری، علی بصیری، وفا قاضی‌زاده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آیت‌الله مطهری، علی بصیری بوده و در این عملیات، وفا قاضی‌زاده راننده بوده است و دستور را حمید نیکنام به این دو داده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حرمت و عظمت خون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شریف و ارزنده خود را در راه اهداف مقدس اسلام صرف و با کج‌روی‌ها و انحرافات مبارزه سرسختانه کرده و در اسلام‌شناسی و فنون مختلفه اسلام </w:t>
      </w:r>
      <w:bookmarkStart w:id="256" w:name="pg4799_57045"/>
    </w:p>
    <w:p>
      <w:pPr>
        <w:pStyle w:val="BookText"/>
        <w:rPr/>
      </w:pPr>
      <w:bookmarkEnd w:id="256"/>
      <w:r>
        <w:rPr>
          <w:rFonts w:ascii="IRNazanin" w:hAnsi="IRNazanin" w:eastAsia="IRNazanin"/>
          <w:color w:val="111111"/>
          <w:sz w:val="28"/>
          <w:sz w:val="28"/>
          <w:szCs w:val="28"/>
          <w:rtl w:val="true"/>
          <w:lang w:bidi="fa-IR"/>
        </w:rPr>
        <w:t>و قرآن کریم کم‌نظیر و در طهارت روح و قوت ایمان و قدرت بیان کم‌نظیر بود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موجب شد تا در مدت زمانی که تصور آن نمی‌رفت، اعضای اصلی فرقان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محاکمات علنی، برخی به اعدام محکوم و برخی دیگر نیز، که به پوچی راه خود پی برده بودند، پس از طی دوران محکومیت‌های خود آزاد شدند و تعدادی از آنان نیز به سوی جبهه‌های نبرد حق علیه باطل شتافتند و در زمرة شهدای عزیز اسلام جای گرفتند</w:t>
      </w:r>
      <w:r>
        <w:rPr>
          <w:rFonts w:eastAsia="IRNazanin" w:cs="IRNazanin"/>
          <w:color w:val="111111"/>
          <w:sz w:val="28"/>
          <w:szCs w:val="28"/>
          <w:rtl w:val="true"/>
          <w:lang w:bidi="fa-IR"/>
        </w:rPr>
        <w:t>.</w:t>
      </w:r>
    </w:p>
    <w:p>
      <w:pPr>
        <w:pStyle w:val="Heading3"/>
        <w:numPr>
          <w:ilvl w:val="2"/>
          <w:numId w:val="1"/>
        </w:numPr>
        <w:rPr/>
      </w:pPr>
      <w:bookmarkStart w:id="257" w:name="__RefHeading___Toc2422919_2035185390"/>
      <w:bookmarkStart w:id="258" w:name="_Toc90"/>
      <w:bookmarkEnd w:id="257"/>
      <w:r>
        <w:rPr>
          <w:rtl w:val="true"/>
        </w:rPr>
        <w:t>نتیجه‌گیری</w:t>
      </w:r>
      <w:bookmarkEnd w:id="258"/>
    </w:p>
    <w:p>
      <w:pPr>
        <w:pStyle w:val="BookText"/>
        <w:rPr/>
      </w:pPr>
      <w:r>
        <w:rPr>
          <w:rFonts w:ascii="IRNazanin" w:hAnsi="IRNazanin" w:eastAsia="IRNazanin"/>
          <w:color w:val="111111"/>
          <w:sz w:val="28"/>
          <w:sz w:val="28"/>
          <w:szCs w:val="28"/>
          <w:rtl w:val="true"/>
          <w:lang w:bidi="fa-IR"/>
        </w:rPr>
        <w:t>گروهک فرقان که در پیش از انقلاب اسلامی در جریان انقلاب قرار نداشت و حتی با اتخاذ رویکرد مقابله با روحانیت عملاً در نقطه مقابل قرار گرفت، از همان روزهای آغازین انقلاب به مبارزه علیه آن پرداخت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فرقان علاوه بر حمایت از گروه‌های جدایی‌طلب در غرب کشور، به تروریسم به عنوان روشی برای مبارزه با انقلاب اسلامی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گروهک مذکور در نتیجه این رویکرد، برخی مدیران نظام سیاسی تازه‌تأسیس را به شهادت رساند، اما با دستگیری اعضای آن در مدتی کوتاه، ترورهای این گروه به پایان رسید</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4799_57050"/>
      <w:bookmarkStart w:id="260" w:name="pg4799_57050"/>
      <w:bookmarkEnd w:id="260"/>
    </w:p>
    <w:p>
      <w:pPr>
        <w:pStyle w:val="Heading2"/>
        <w:numPr>
          <w:ilvl w:val="1"/>
          <w:numId w:val="1"/>
        </w:numPr>
        <w:rPr/>
      </w:pPr>
      <w:bookmarkStart w:id="261" w:name="pg4799_57050"/>
      <w:bookmarkStart w:id="262" w:name="__RefHeading___Toc2422921_2035185390"/>
      <w:bookmarkStart w:id="263" w:name="_Toc91"/>
      <w:bookmarkEnd w:id="261"/>
      <w:bookmarkEnd w:id="262"/>
      <w:r>
        <w:rPr>
          <w:rtl w:val="true"/>
        </w:rPr>
        <w:t>گفتار هفتم</w:t>
      </w:r>
      <w:r>
        <w:rPr>
          <w:rtl w:val="true"/>
        </w:rPr>
        <w:t xml:space="preserve">: </w:t>
      </w:r>
      <w:r>
        <w:rPr>
          <w:rtl w:val="true"/>
        </w:rPr>
        <w:t>تروریسم شورشگری حزب دمکرات کردستان ایران</w:t>
      </w:r>
      <w:r>
        <w:rPr>
          <w:rtl w:val="true"/>
        </w:rPr>
        <w:t>/</w:t>
      </w:r>
      <w:r>
        <w:rPr>
          <w:rtl w:val="true"/>
        </w:rPr>
        <w:t>نبی‌الله روحی</w:t>
      </w:r>
      <w:bookmarkEnd w:id="263"/>
    </w:p>
    <w:p>
      <w:pPr>
        <w:pStyle w:val="Heading3"/>
        <w:numPr>
          <w:ilvl w:val="2"/>
          <w:numId w:val="1"/>
        </w:numPr>
        <w:rPr/>
      </w:pPr>
      <w:bookmarkStart w:id="264" w:name="__RefHeading___Toc2422923_2035185390"/>
      <w:bookmarkStart w:id="265" w:name="_Toc9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نبی‌الله روحی</w:t>
      </w:r>
      <w:r>
        <w:rPr>
          <w:rStyle w:val="FootnoteAnchor"/>
          <w:rtl w:val="true"/>
        </w:rPr>
        <w:footnoteReference w:id="253"/>
      </w:r>
    </w:p>
    <w:p>
      <w:pPr>
        <w:pStyle w:val="Heading3"/>
        <w:numPr>
          <w:ilvl w:val="2"/>
          <w:numId w:val="1"/>
        </w:numPr>
        <w:rPr/>
      </w:pPr>
      <w:bookmarkStart w:id="266" w:name="__RefHeading___Toc2422925_2035185390"/>
      <w:bookmarkStart w:id="267" w:name="_Toc93"/>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این مقاله درصدد است با مروری بر چگونگی ظهور جریان قوم‌گرایی و شکل‌گیری حزب دمکرات کردستان رویارویی این حزب با انقلاب اسلامی و تروریسم شورشگری آن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ابتدا ظهور گرایش‌های موسوم به ناسیونالیسم کردی و ورود آن به ایران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شکل‌گیری حزب دمکرات کردستان مطالبی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عملکرد این حزب و رویارویی آن با جمهوری اسلامی که تروریسم یکی از پیامدهای آن بود،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با تأکید بر نقش رژیم بعث عراق در افزایش خشونت‌های این حزب نتیجه بحث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گفتن درباره رفتار خشونت بار حزب دمکرات کردستان فرصتی بیش از یک مقاله می‌طلبد که امید است بتوان در آینده‌ای نزدیک به آن پرداخت</w:t>
      </w:r>
      <w:r>
        <w:rPr>
          <w:rFonts w:eastAsia="IRNazanin" w:cs="IRNazanin"/>
          <w:color w:val="111111"/>
          <w:sz w:val="28"/>
          <w:szCs w:val="28"/>
          <w:rtl w:val="true"/>
          <w:lang w:bidi="fa-IR"/>
        </w:rPr>
        <w:t>.</w:t>
      </w:r>
    </w:p>
    <w:p>
      <w:pPr>
        <w:pStyle w:val="Heading3"/>
        <w:numPr>
          <w:ilvl w:val="2"/>
          <w:numId w:val="1"/>
        </w:numPr>
        <w:rPr/>
      </w:pPr>
      <w:bookmarkStart w:id="268" w:name="__RefHeading___Toc2422927_2035185390"/>
      <w:bookmarkStart w:id="269" w:name="_Toc94"/>
      <w:bookmarkEnd w:id="268"/>
      <w:r>
        <w:rPr>
          <w:rtl w:val="true"/>
        </w:rPr>
        <w:t>مقدمه</w:t>
      </w:r>
      <w:bookmarkEnd w:id="26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تروریسم در ادبیات سیاسی بسیاری از کشورها همواره به عنوان یک </w:t>
      </w:r>
    </w:p>
    <w:p>
      <w:pPr>
        <w:pStyle w:val="BookText"/>
        <w:rPr/>
      </w:pPr>
      <w:r>
        <w:rPr>
          <w:rFonts w:ascii="IRNazanin" w:hAnsi="IRNazanin" w:eastAsia="IRNazanin"/>
          <w:color w:val="111111"/>
          <w:sz w:val="28"/>
          <w:sz w:val="28"/>
          <w:szCs w:val="28"/>
          <w:rtl w:val="true"/>
          <w:lang w:bidi="fa-IR"/>
        </w:rPr>
        <w:t>موضوع مهم امنیتی مطرح بوده و در عصر حاضر به عاملی برای دخالت، ماجراجویی و تنش‌آفرینی در عرصه بین‌المللی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ایران به دلیل وجود گروه‌ها و جریان‌های خشونت محور، از جمله کشورهایی است که پدیده تروریسم از ابتدای پیروزی انقلاب با امنیت آن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از ابتدای پیروزی انقلاب اسلامی در شرایطی که فاقد یک سیستم اداری، سیاسی و انتظامی قوی بود، دچار این پدیده شد، نظیر شورش گروه‌های مخالف در کردستان، خوزستان، جنگل‌های شمال، آمل و ترکمن‌صحرا که با هدف تضعیف و براندازی نظام جمهوری اسلامی ایران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هنگامی حادث شدند که نظام جمهوری اسلامی در حال شکل‌گیری بنیادها و پایه‌های حاکمیت خویش بود و نیروهای انقلاب درگیر مسائل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مناطق کردنشین شمال غرب صحنه یکی از بحران‌هایی بود که نیروهای دولت نوپای ایران و گروه‌های جدایی‌خواه، دو مؤلفه اصلی این صحنه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دولت جهت برقراری امنیت می‌کوشید و از سوی دیگر گروه‌های شورشی با عملیات تروریستی علیه نظام مقابله می‌کردند، که برآیند این دو مؤلفه در این صحنه، بروز بحران و درگیری‌های نظامی و ایجاد ناامنی‌های پی‌درپی در طول ماه‌های اولیه پس از پیروزی انقلاب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بحران‌هایی مانند آنچه که در کردستان رخ داد متعاقب پیروزی انقلاب به دلایل تئوریک بسیار محتمل و به لحاظ تجربه تاریخی اجتناب‌ناپذیر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خلأ قدرت رخ داده در اثر سقوط رژیم پیشین و ضعف دولت مرکزی جدید به علل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نوپایی، از هم‌پاشیدگی سیستم‌های اطلاعاتی – امنیتی و حتی ارتش، عدم شکل‌گیری نهادهای جدید نظام تازه‌تأسیس، عدم استقرار کامل، هجوم عناصر وابسته به نظام پیشین و عوامل بیگانه به مناطق حاشیه‌ای دارای زمینه اختلافات قومی –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این‌گونه بحران‌ها به میزان زیادی اجتناب‌ناپذیر به نظر می‌رسد</w:t>
      </w:r>
      <w:r>
        <w:rPr>
          <w:rFonts w:eastAsia="IRNazanin" w:cs="IRNazanin"/>
          <w:color w:val="111111"/>
          <w:sz w:val="28"/>
          <w:szCs w:val="28"/>
          <w:rtl w:val="true"/>
          <w:lang w:bidi="fa-IR"/>
        </w:rPr>
        <w:t xml:space="preserve">. </w:t>
      </w:r>
      <w:bookmarkStart w:id="270" w:name="pg4799_57054"/>
    </w:p>
    <w:p>
      <w:pPr>
        <w:pStyle w:val="BookText"/>
        <w:rPr/>
      </w:pPr>
      <w:bookmarkEnd w:id="270"/>
      <w:r>
        <w:rPr>
          <w:rFonts w:ascii="IRNazanin" w:hAnsi="IRNazanin" w:eastAsia="IRNazanin"/>
          <w:color w:val="111111"/>
          <w:sz w:val="28"/>
          <w:sz w:val="28"/>
          <w:szCs w:val="28"/>
          <w:rtl w:val="true"/>
          <w:lang w:bidi="fa-IR"/>
        </w:rPr>
        <w:t>سیاست جمهوری اسلامی ایران از آغاز این منازعه خدمت به مردم و دوری از جنگ و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کردستان به عنوان یکی از جریان‌های عمده در شکل‌گیری بحران کردستان ضمن جلوگیری از خدمت‌رسانی نهادهای دولتی، بر این باور بود که با توجه به محیط داخلی و محیط خارجی، نظام جمهوری اسلامی با بحران حاکمیت روبرو بوده و در آینده‌ای نه چندان دور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تحلیلی کوشید پادگان‌های نظامی منطقه را خلع‌سلاح کند و با ایجاد تشکیلات سیاسی و نظامی خودخوانده، اجازه برقراری حاکمیت در مناطق کردنشین را به دولت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توسل به اقدامات تروریستی، تمامی تلاش‌های دولت و نمایندگان اعزامی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جلوگیری از برخورد نظامی با شکست مواجه ساختند</w:t>
      </w:r>
      <w:r>
        <w:rPr>
          <w:rFonts w:eastAsia="IRNazanin" w:cs="IRNazanin"/>
          <w:color w:val="111111"/>
          <w:sz w:val="28"/>
          <w:szCs w:val="28"/>
          <w:rtl w:val="true"/>
          <w:lang w:bidi="fa-IR"/>
        </w:rPr>
        <w:t>.</w:t>
      </w:r>
    </w:p>
    <w:p>
      <w:pPr>
        <w:pStyle w:val="Heading3"/>
        <w:numPr>
          <w:ilvl w:val="2"/>
          <w:numId w:val="1"/>
        </w:numPr>
        <w:rPr/>
      </w:pPr>
      <w:bookmarkStart w:id="271" w:name="__RefHeading___Toc2422929_2035185390"/>
      <w:bookmarkStart w:id="272" w:name="_Toc95"/>
      <w:bookmarkEnd w:id="271"/>
      <w:r>
        <w:rPr>
          <w:rtl w:val="true"/>
        </w:rPr>
        <w:t>اول</w:t>
      </w:r>
      <w:r>
        <w:rPr>
          <w:rtl w:val="true"/>
        </w:rPr>
        <w:t xml:space="preserve">. </w:t>
      </w:r>
      <w:r>
        <w:rPr>
          <w:rtl w:val="true"/>
        </w:rPr>
        <w:t>ظهور قوم‌گرایی کردی در آغاز قرن بیستم</w:t>
      </w:r>
      <w:bookmarkEnd w:id="27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از برخی شورش‌های کردی مانند شورش شیخ‌عبیدالله شمزینان در سال‌های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هدف آن اتحاد کردهای امپراطوری عثمانی و کردهای ایران در قالب یک کشور واحد بود به عنوان آغاز ناسیونالیسم کردی تعبیر شده است، ولی تشکیل جدی این جریان در سال‌های نخست قرن بیستم و در خلال تحولات سیاسی صورت گرفت که به اقتدار ترک‌های جوان در ترکیه منجر شد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سازمان‌های کردی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ترقی و تعاون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مرحله تشکیل شدند، بیشتر اهداف فرهنگی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امپراتوری عثمانی در جنگ جهانی اول و موج ناسیونالیستی گسترده‌ای که بخش‌های وسیعی از جهان را در آن شرایط فراگرفته بود و ایجاد کشورهای جدید که به تدریج با انگیزه‌های ناسیونالیستی در اروپای شرقی، خاورمیانه و شمال آفریقا که جزو قلمرو عثمانی محسوب می‌شدند، محافل و گروه‌های کرد امپراتوری عثمانی را بسیار تحت‌تأثیر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عواملی که در گرایش سیاسی محافل کُرد قلمرو عثمانی کارساز واقع شد زمینه‌چینی‌های استعمار انگلیس بود که کوشید از دشمنی ترک و عرب و کُرد به سود خود بهره گیرد و کوشید از نیروی ناسیونالیسم برای منافع جنگی خود علیه امپراتوری عثمانی استفاده کند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چنانچه در مواد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سور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عثمانی تحمیل شد، برای تأسیس یک حکومت خودمختار کُرد در بخش‌های شمالی بین‌النهرین تدابیری منظور شده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چنین فضای فکری – سیاسی بود که خواست کردهای امپراتوری عثمانی به منظور تشکیل دولتی مستقل و منطقه‌ای خودمختار مطرح شد و اساساً آن جریانی که به عنوان مسئله کردستان و خواست کردها مشهور شده است در چنین فضایی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سازمان‌های کردی که در نقاط مختلف امپراتوری عثمانی تأسیس شدند، در مقایسه با گذشته وجهه سیاسی آشکاری به خود گرفته و مترصد بهره برداری از فضای جدید محیط بین‌الملل برای تحقق اندیشه استقلال کُرد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تشکیل این سازمان‌ها و تشدید فعالیت‌های سیاسی کُردها ضرورتاً به معنای مقابله کامل با ترکها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اصلی مردم کُرد، شامل بسیاری از ایلات و عشایر شرق ترکیه، نه تنها با گروه‌های مزبور ارتباط چندانی نداشتند بلکه مطابق با شرایط گذشته و پیوندهای معمول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کمالیون نیز با مهارت بسیار از این زمینه بهره بردند و به‌رغم فضای سیاسی آن روز که در جهت اندیشه استقلال کُرد حرکت کرد، توانستند بخش مهم و تعیین‌کننده‌ای از نیروهای کُردها را در خدمت گیرند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استقلال کردستان عثمانی بحث‌ها و مشاجرات شدیدی در درون گروه‌های سیاسی کرد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مبارزان جوان بنیادگرا، شیوخ و اعیان و سرشناسانی بود که در رأس آنها شیخ عبدالقادر قرار داشت که علاوه بر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تعالی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حاکمیت عثمانی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گروه‌های وابسته به خاندان بدرخان </w:t>
      </w:r>
    </w:p>
    <w:p>
      <w:pPr>
        <w:pStyle w:val="BookText"/>
        <w:rPr/>
      </w:pPr>
      <w:r>
        <w:rPr>
          <w:rFonts w:ascii="IRNazanin" w:hAnsi="IRNazanin" w:eastAsia="IRNazanin"/>
          <w:color w:val="111111"/>
          <w:sz w:val="28"/>
          <w:sz w:val="28"/>
          <w:szCs w:val="28"/>
          <w:rtl w:val="true"/>
          <w:lang w:bidi="fa-IR"/>
        </w:rPr>
        <w:t>خواستار تأسیس کردستان مستقل و جدایی از ترکیه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شیخ از فکر تأسیس حکومتی خودمختار در چارچوب عثمانی دفاع می‌کرد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مناقشه بین هواداران خودمختاری و استقلال سرانجام منجر به تجزیه جمعیت تعالی کردستان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در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اجتماعی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این مرحله جریان‌های عمده شامل سه جریان بود؛ جریان خودمختارطلب که شیخ‌عبدالقادر نماینده این جریان محسوب می‌شد، جریان استقلال‌طلب که رهبری آن با امین علی بدرخان بود و جریان ترک – کرد و پان‌اسلامی که ناسیونالیست‌های ترک از آن در جنگ‌های استقلال ترکیه استفاده کردند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قول استقلال داخلی که به دنبال شکست امپراتوری عثمانی داده شده بود امید اهالی غیر ترک عثمانی از جمله کردها را افزایش داد و با پیمان سور که در اوت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 این امیدها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لوزان که کردها را نادیده می‌گرفت جایگزین آن شد، امیدها تبدیل به یأس شد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کمالیون بر نیروهای یونانی که به تثبیت حاکمیت جدید منجر شد، نخستین نشانه‌های جدایی کردها و ترک‌ها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کمالیون بر استانبول چیره شدند، بسیاری از سازمان‌های سیاسی کرد سرکوب شد و غالب رهبرانشان به سوریه تحت اشغال فرانسه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کردهایی که در خلال تحولات جنگ با کمالیون همکاری داشتند متوجه شدند، تمام وعده‌های مصطفی کمال در رعایت خواست کردها اساس چندانی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 خلافت از سوی مصطفی کمال و اعلام جمهوری در 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ابهامی را که ناسیونالیست‌های ترک بر مقاصد خود کشیده بودند به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مرحله به بعد کردستان ترکیه دستخوش شورش‌های بسیاری شد که می‌توان به شورش شیخ‌سعید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شورش آرارات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73" w:name="pg4799_57060"/>
    </w:p>
    <w:p>
      <w:pPr>
        <w:pStyle w:val="BookText"/>
        <w:rPr/>
      </w:pPr>
      <w:bookmarkEnd w:id="273"/>
      <w:r>
        <w:rPr>
          <w:rFonts w:ascii="IRNazanin" w:hAnsi="IRNazanin" w:eastAsia="IRNazanin"/>
          <w:color w:val="111111"/>
          <w:sz w:val="28"/>
          <w:sz w:val="28"/>
          <w:szCs w:val="28"/>
          <w:rtl w:val="true"/>
          <w:lang w:bidi="fa-IR"/>
        </w:rPr>
        <w:t xml:space="preserve">شورش در سیم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بدین ترتیب مسئله خودمختاری کردهای ترکیه با فروپاشی امپراتوری عثمانی در جنگ جهانی اول آغاز شد و با وقوع شورش‌های بسیار اوج گرفت و قبل و بعد از جنگ جهانی دوم در کردستان ترکیه و عراق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خودمختاری و قوم‌گرایی کردی در ایران نه در جنگ جهانی اول، بلکه در جنگ جهانی دوم خود را نشان داد</w:t>
      </w:r>
      <w:r>
        <w:rPr>
          <w:rFonts w:eastAsia="IRNazanin" w:cs="IRNazanin"/>
          <w:color w:val="111111"/>
          <w:sz w:val="28"/>
          <w:szCs w:val="28"/>
          <w:rtl w:val="true"/>
          <w:lang w:bidi="fa-IR"/>
        </w:rPr>
        <w:t>.</w:t>
      </w:r>
    </w:p>
    <w:p>
      <w:pPr>
        <w:pStyle w:val="Heading3"/>
        <w:numPr>
          <w:ilvl w:val="2"/>
          <w:numId w:val="1"/>
        </w:numPr>
        <w:rPr/>
      </w:pPr>
      <w:bookmarkStart w:id="274" w:name="__RefHeading___Toc2422931_2035185390"/>
      <w:bookmarkStart w:id="275" w:name="_Toc96"/>
      <w:bookmarkEnd w:id="274"/>
      <w:r>
        <w:rPr>
          <w:rtl w:val="true"/>
        </w:rPr>
        <w:t>دوم</w:t>
      </w:r>
      <w:r>
        <w:rPr>
          <w:rtl w:val="true"/>
        </w:rPr>
        <w:t xml:space="preserve">. </w:t>
      </w:r>
      <w:r>
        <w:rPr>
          <w:rtl w:val="true"/>
        </w:rPr>
        <w:t>شکل‌گیری حزب دمکرات کردستان</w:t>
      </w:r>
      <w:bookmarkEnd w:id="275"/>
    </w:p>
    <w:p>
      <w:pPr>
        <w:pStyle w:val="BookText"/>
        <w:rPr/>
      </w:pPr>
      <w:r>
        <w:rPr>
          <w:rFonts w:ascii="IRNazanin" w:hAnsi="IRNazanin" w:eastAsia="IRNazanin"/>
          <w:color w:val="111111"/>
          <w:sz w:val="28"/>
          <w:sz w:val="28"/>
          <w:szCs w:val="28"/>
          <w:rtl w:val="true"/>
          <w:lang w:bidi="fa-IR"/>
        </w:rPr>
        <w:t xml:space="preserve">جریان موسوم به خودمختاری‌خواهی در کردستان ایران به طور عمده به سال‌های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ایده سیاسی خودمختاری‌خواهی به عنوان اولین گام، ابتدا از کردستان ترکیه و عراق وارد کردستان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منطقه کردستان مکری، با مرکزیت 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و فعالیت برخی سران متنفذ محلی با شرایط سیاسی و بین‌المللی آن زمان ایران همراه شد و مسئله کردستان در ایران به جریان می‌افتد، تا جایی که با حمایت شوروی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 جمهوری کردی در شهر مهاباد اعلام موجودیت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جنگ جهانی دوم،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 شوروی، شمال ایران و کردستان را اشغال کردند و تا پنج سال این مناطق را تحت نفوذ خود باقی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مدتها بود که به دسترسی یافتن نفت شمال امید داشت، لذا با ورود نیروهای شوروی به بخش شمالی کشور، تصمیم گرفتند با استفاده از قدرت نظامی، ایران را به قبول پیشنهاد خود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با تصور اینکه با برانگیختن شورش در آذربایجان و کردستان، اعمال فشار به کابینه دولت ایران فراهم می‌شود، وارد کار شد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تشکیلات سیاسی کردی با شعار کسب خودمختاری به نام کومله ژکاف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رستاخیز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مخفی در شهر مهاباد تشکیل شده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طول تسلط ارتش اتحاد جماهیر شوروی بر کردستان، نمایندگان شوروی در ظرف چهار سال دو بار از سرشناسان کردستان و قاضی‌محمد که از نفوذ خاصی بهره‌مند بود، جهت بازدید از آذربایجان شوروی دعوت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دوم قاضی‌محمد و همراهانش به شوروی با توصیه و حمایت رئیس جمهور آذربایجان شوروی زمینه تأسیس حزب دمکرات کردستان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تأسیس حزب دمکرات کردستان را به عنوان تنها سازمان سیاسی مناطق کردنشین اعلام کرد و کومله ژکاف را در آن ادغام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 تسلط ارتش شوروی، قاضی محمد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چهارچراغ شهر مهاباد، با اعلام سپاسگزاری از کمک‌های مادی و معنوی شوروی، برخلاف بند اول بیانیه تأسیس حزب یعنی فعالیت در چارچوب ایران، جمهوری کردستان را اعلام کرد و پس از اتمام مراسم اعضای کابینه را معرفی کرد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پس از تخلیه خاک ایران از قوای شوروی، ارتش ایران در زمستان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درگیری و مقاومتی از سوی نیروهای جمهوری خودخوانده کردستان وارد شهر مهاباد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واکنشی علیه نیروهای دولت نشان ندادند و پس از سه روز قاضی‌محمد و سران حزب دمکرات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جریانی که با ورود نیروهای نظامی کشورهای بیگانه در جنگ جهانی دوم سربرآورد، با خروج آنان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عدم همکاری اکثریت عشایر با حکومت مورد حمایت شوروی موجب شکست جمهوری کردستان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وقتی پیغام فرستاد و از آنها خواست با ارتش ایران بجنگند، عشایر کرد از انجام این درخواست سر باز زدند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اعدام قاضی‌محمد و فروپاشی حزب دمکرات کردستان،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آبان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شاهد بحران مهمی در کردستان نیستیم</w:t>
      </w:r>
      <w:r>
        <w:rPr>
          <w:rFonts w:eastAsia="IRNazanin" w:cs="IRNazanin"/>
          <w:color w:val="111111"/>
          <w:sz w:val="28"/>
          <w:szCs w:val="28"/>
          <w:rtl w:val="true"/>
          <w:lang w:bidi="fa-IR"/>
        </w:rPr>
        <w:t xml:space="preserve">. </w:t>
      </w:r>
      <w:bookmarkStart w:id="276" w:name="pg4799_57064"/>
    </w:p>
    <w:p>
      <w:pPr>
        <w:pStyle w:val="BookText"/>
        <w:rPr/>
      </w:pPr>
      <w:bookmarkEnd w:id="276"/>
      <w:r>
        <w:rPr>
          <w:rFonts w:ascii="IRNazanin" w:hAnsi="IRNazanin" w:eastAsia="IRNazanin"/>
          <w:color w:val="111111"/>
          <w:sz w:val="28"/>
          <w:sz w:val="28"/>
          <w:szCs w:val="28"/>
          <w:rtl w:val="true"/>
          <w:lang w:bidi="fa-IR"/>
        </w:rPr>
        <w:t>در این دوره، کردستان ایران فقط شاهد دو حرکت سیاسی و کوتاه‌مدت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حزب دمکرات کردستان ایران مجدداً با کمک حزب توده تجدید حیات و شروع به فعالیت کرد و عبدالله اسحاقی با نام مستعار احمد توفیق سعی می‌کند در خارج از کشور به تشکیلات این حزب سروسامان بدهد ولی با حزب توده به اختلاف‌نظر می‌رسند و هیچ حرکت چشمگیری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چند تن از باقیماندگان کمیته ایالتی حزب توده در کردستان، به عنوان حزب دمکرات از حزب توده قطع رابطه می‌کنند و تعدادی از آنها مثل سلیمان معینی، عبدالله معینی، ملاحسین سلماسی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شریف‌زاده وارد کردستان ایران می‌شوند و شروع به عضوگیری می‌کنند و یکی از اقدامات قابل توجه آنها خلع‌سلاح یکی از پاسگاه‌های ژاندارمری پیرانشهر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داشتند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در شمال کردستان ایران فعالیت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کردستان مکری و جنوب استان آذربایجان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اویسی فرمانده ژاندارمری وقت دست به تعقیب آنان زد،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را دستگیر،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تسلیم شدند و بحران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ملامصطفی بارزانی از دولت ایران یکی از عوامل اصلی شکست این جریان بود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277" w:name="__RefHeading___Toc2422933_2035185390"/>
      <w:bookmarkStart w:id="278" w:name="_Toc97"/>
      <w:bookmarkEnd w:id="277"/>
      <w:r>
        <w:rPr>
          <w:rtl w:val="true"/>
        </w:rPr>
        <w:t>سوم</w:t>
      </w:r>
      <w:r>
        <w:rPr>
          <w:rtl w:val="true"/>
        </w:rPr>
        <w:t xml:space="preserve">. </w:t>
      </w:r>
      <w:r>
        <w:rPr>
          <w:rtl w:val="true"/>
        </w:rPr>
        <w:t>حزب دمکرات و پیروزی انقلاب اسلامی</w:t>
      </w:r>
      <w:bookmarkEnd w:id="27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و فروپاشی رژیم پهلوی و با تغییر شرایط داخلی و خارجی بار دیگر کردستان حالت بحرانی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در 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مشارکت همه طبقات و اقوام ایران بود که در حرکت یکپارچه و فشرده در مقابل رژیم پهلوی قرار گرفتند و موجب سقوط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وسیع نیروهای اجتماعی حاضر در انقلاب، گویای ائتلافی بین تمام طبقات جامعه بود که اجازه می‌داد تا انقلاب، مردمی یا مردم‌گرایانه معرفی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اهالی مناطق کردنشین نیز همچون دیگر آحاد مردم ایران در تظاهرات خود در شهرهای مهاباد، پاوه، کرمانشاه، مریوان، سنندج و دیگر شهرهای کردنشین سرنگونی نظام شاهنشاهی و استقرار نظام اسلامی را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 بریر محقق فرانسوی که به همراه پیر بلانشه در دوران پیروزی انقلاب در ایران حضور داشتند در گفتگو با میشل فوکو با اشاره به سنی‌مذهب بودن کردها از حضور آنان در صحنه‌های انقلاب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نمونه‌های بامعنی این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اتفاقی است که برای کردها روی داده، کردها که اکثر آنها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این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می‌کردند که آنها مخالفت خواهند کرد، ولی کردها از جنبش طرفداری کرده‌اند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ما سنی هستیم ولی قبل از هر چیز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ابداً ما قبل از هر چیز ایرانی هستیم و در تمام مسائل ایران سهم داریم، ما می‌خواهیم شاه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در کردستان دقیقاً همان شعارهای تهران یا مشهد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 وجود این، بی‌ثباتی برآمده از آغاز انقلاب، فرصت را برای برخی گروه‌های سیاسی فراهم آورد تا با توجه به فضای ایجاد شده، فعالیت خود را علنی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فعالیت‌ها تقریباً یک هفته پس از پیروزی انقلاب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نمایندگان دولت موقت در اجتماع گروهی از مردم در میدان شهرداری مهاباد حاضر شدند تا ضمن دیدار با مردم و گفتگو با افرادی چون عز‌الدین حسینی، قاسملو و غنی بلوریان درخواست‌های آنان را به اطلاع دولت برسانند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بی‌تصمیمی دولت موقت برای حل و فصل مشکلات، موجب سوءاستفاده نیروهای درگیر در وقایع کردستان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تعلل به گروه‌های ضدانقلاب فرصت داد تا شهرهای کردنشین را یکی پس از دیگری طعمة آتش‌افروزی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 در تبلیغات آنها جمهوری اسلامی مخالف خواسته‌های خلق ایران معرفی شد و مقابله با آن به اشکال مختلف از جمله درگیری مسلحانه در برنامه گروه‌های </w:t>
      </w:r>
    </w:p>
    <w:p>
      <w:pPr>
        <w:pStyle w:val="BookText"/>
        <w:rPr/>
      </w:pPr>
      <w:r>
        <w:rPr>
          <w:rFonts w:ascii="IRNazanin" w:hAnsi="IRNazanin" w:eastAsia="IRNazanin"/>
          <w:color w:val="111111"/>
          <w:sz w:val="28"/>
          <w:sz w:val="28"/>
          <w:szCs w:val="28"/>
          <w:rtl w:val="true"/>
          <w:lang w:bidi="fa-IR"/>
        </w:rPr>
        <w:t>سیاسی مستقر در کردستان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نظامی در شکل حمله به پادگان مهاباد در روزهای اولیه پیروزی انقلاب اسلامی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زمانی انجام شد که از سوی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موقت هیأتی برای تشریح اهداف انقلاب اسلامی وارد مهاباد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اقدامات گروه‌های ضدانقلاب با حمله به پادگان‌های نظامی منطقه، در روز پنجم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پیروزی انقلاب پادگان‌های پسوه و پیرانشهر را به تصرف درآوردند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بروز درگیری در نقده، مریوان، سنندج، پاوه و کامیاران موجب تشدید بحران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مشترک موسوم به خودمختاری هیأت نمایندگی گروه‌های سیاسی مستقر در کردستان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هیأت ویژه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دولت در مذاکرات صلح و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این طرح مبتنی بر تقاضای تشکیل یک دولت فدرالی در مجموع چهار استان کردستان، آذربایجان غربی، کرمانشاه و ایلام بود که در واقع مقدمه تجزیه‌طلبی در آینده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عرصه سیاسی اولین رویارویی در برگزاری رفراندوم تغییر نظام از پادشاهی به جمهوری اسلامی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این همه‌پرسی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رفراندوم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رأی‌دهندگان به جمهوری اسلامی رأی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رویارویی در عرصه سیاسی، موضوع تشکیل مجلس خبرگان قانون اساسی جهت تنظیم قانون اساسی نظام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رویارویی سیاسی در تصویب قانون اساسی، بروز کرد</w:t>
      </w:r>
      <w:r>
        <w:rPr>
          <w:rFonts w:eastAsia="IRNazanin" w:cs="IRNazanin"/>
          <w:color w:val="111111"/>
          <w:sz w:val="28"/>
          <w:szCs w:val="28"/>
          <w:rtl w:val="true"/>
          <w:lang w:bidi="fa-IR"/>
        </w:rPr>
        <w:t>.</w:t>
      </w:r>
      <w:r>
        <w:rPr>
          <w:rStyle w:val="FootnoteAnchor"/>
          <w:rtl w:val="true"/>
        </w:rPr>
        <w:footnoteReference w:id="27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سیاسی محدود به این موارد نمی‌شد و دامنه وسیعی را دربر می‌گرفت، از جمله شامل اختلاف بر سر حضور نمایندگان منسوب به خلق کُرد در مذاکرات، اختلاف درباره محدوده مناطق کردنشین و ایجاد کردستان بزرگ شامل استان‌های ایلام، کرمانشاه، کردستان و آذربایجان غربی، اعتراض گروه‌ها به طرح خودگردانی پیشنهادی دولت و اختلاف درباره مفهوم خودمختاری به عنوان مفهومی مبهم، کشدار و قابل </w:t>
      </w:r>
      <w:bookmarkStart w:id="279" w:name="pg4799_57071"/>
    </w:p>
    <w:p>
      <w:pPr>
        <w:pStyle w:val="BookText"/>
        <w:rPr/>
      </w:pPr>
      <w:bookmarkEnd w:id="279"/>
      <w:r>
        <w:rPr>
          <w:rFonts w:ascii="IRNazanin" w:hAnsi="IRNazanin" w:eastAsia="IRNazanin"/>
          <w:color w:val="111111"/>
          <w:sz w:val="28"/>
          <w:sz w:val="28"/>
          <w:szCs w:val="28"/>
          <w:rtl w:val="true"/>
          <w:lang w:bidi="fa-IR"/>
        </w:rPr>
        <w:t>مناقشه می‌شد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واقع گروه‌های سیاسی هم نمی‌دانستند که چه چیزی می‌خواهند، لذا تعریفی که از سوی آنان در مورد خودمختاری ارائه می‌شد، گروه به گروه و حتی فرد به فرد متفاوت بود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در حالی که مسئولین نظام از کاربرد واژه خودمختاری ابا داشتند و از اصطلاح خودگردانی استفاده می‌کردند، برخی از سران گروه‌ها تغییر آن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قاسملو دبیرکل حزب دمکرات کردستان ایران در آخرین مذاکرات خود با نمایندگان دولت، حق تعیین سرنوشت را در اشکال سه‌گانه، کسب استقلال، استقرار یک حکومت فدرال و یا خودمختاری متبلور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شرایط آن زمان، خودمختاری را مناسب‌ترین شیوه می‌دانست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اصولاً طرح خودمختاری به مثابه ابزاری تاکتیکی برای اهداف استراتژیک یعنی تجزیه ایران و نهایتاً ایجاد کشور کردستان از طریق انفکاک سرزمینی کردهای ایران، ترکیه، عراق و سوریه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در رساله دکترای قاسملو از یک دانشگاه چکسلواکی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مطرح و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لندن منتشر شد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80" w:name="__RefHeading___Toc2422935_2035185390"/>
      <w:bookmarkStart w:id="281" w:name="_Toc98"/>
      <w:bookmarkEnd w:id="280"/>
      <w:r>
        <w:rPr>
          <w:rtl w:val="true"/>
        </w:rPr>
        <w:t>چهارم</w:t>
      </w:r>
      <w:r>
        <w:rPr>
          <w:rtl w:val="true"/>
        </w:rPr>
        <w:t xml:space="preserve">. </w:t>
      </w:r>
      <w:r>
        <w:rPr>
          <w:rtl w:val="true"/>
        </w:rPr>
        <w:t>رویارویی مسلحانه حزب دمکرات با دولت جمهوری اسلامی</w:t>
      </w:r>
      <w:bookmarkEnd w:id="281"/>
    </w:p>
    <w:p>
      <w:pPr>
        <w:pStyle w:val="BookText"/>
        <w:rPr/>
      </w:pPr>
      <w:r>
        <w:rPr>
          <w:rFonts w:ascii="IRNazanin" w:hAnsi="IRNazanin" w:eastAsia="IRNazanin"/>
          <w:color w:val="111111"/>
          <w:sz w:val="28"/>
          <w:sz w:val="28"/>
          <w:szCs w:val="28"/>
          <w:rtl w:val="true"/>
          <w:lang w:bidi="fa-IR"/>
        </w:rPr>
        <w:t xml:space="preserve">بعد از سقوط پادگان مهاباد به دست عوامل حزب دمکرات کردستان و دیگر گروه‌های سیاسی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غارت رفتن توپخانه، تانک‌ها و سلاح‌های این پادگان، وضعیت کردستان تشدید شد و گویای این امر بود که گروه‌های مخالف از طریق راه‌های سیاسی در صدد دستیابی به خواسته‌های خود نیستند، بلکه از روش‌های مسلحانه و خشونت‌آمیز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حادثه پاسگاه‌های ژاندارمری و مراکز انتظامی برخی شهرها به دست شورشیان افتاد و شهرها و روستاهای کردستان جولانگاه آنان شد</w:t>
      </w:r>
      <w:r>
        <w:rPr>
          <w:rFonts w:eastAsia="IRNazanin" w:cs="IRNazanin"/>
          <w:color w:val="111111"/>
          <w:sz w:val="28"/>
          <w:szCs w:val="28"/>
          <w:rtl w:val="true"/>
          <w:lang w:bidi="fa-IR"/>
        </w:rPr>
        <w:t>.</w:t>
      </w:r>
      <w:r>
        <w:rPr>
          <w:rStyle w:val="FootnoteAnchor"/>
          <w:rtl w:val="true"/>
        </w:rPr>
        <w:footnoteReference w:id="27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اوج‌گیری ناآرامی‌ها در مناطق کردنشین، مقارن ایام نوروز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سنندج شاهد درگیری خونینی بود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شورشیان پس از اشغال </w:t>
      </w:r>
    </w:p>
    <w:p>
      <w:pPr>
        <w:pStyle w:val="BookText"/>
        <w:rPr/>
      </w:pPr>
      <w:r>
        <w:rPr>
          <w:rFonts w:ascii="IRNazanin" w:hAnsi="IRNazanin" w:eastAsia="IRNazanin"/>
          <w:color w:val="111111"/>
          <w:sz w:val="28"/>
          <w:sz w:val="28"/>
          <w:szCs w:val="28"/>
          <w:rtl w:val="true"/>
          <w:lang w:bidi="fa-IR"/>
        </w:rPr>
        <w:t>ژاندارمری این شهر، خلع‌سلاح و تصرف پادگان سنندج را تدارک دیدند که در صورت موفقیت، بخش اعظمی از منطقه از کنترل دولت خارج می‌شد که با مداخله سرلشکر قرنی، رئیس ستاد ارتش و صدور دستور مقاومت، از سقوط نجات یافت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رهبر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ارسال پیامی به مردم کردستان، هیأتی را به سرپرستی آیت‌الله طالقانی در اولین روز از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سنندج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دستیابی به توافقاتی با گروه‌های مسلح، در سنندج آتش‌بس برقرار شد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غائله اول سنندج به طور موقت پایان یافت، پایانی که گروه‌های شورشی توانستند درصد قابل‌توجهی از خواسته‌های خود را به دولت موقت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اقدامات حزب دمکرات در کردستان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 نظامی حزب دمکرات در شهر نقده زمینه درگیری خونینی را در این شهر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نفر از افراد مسلح گروه‌های ضدانقلاب وارد مریوان شدند و در یکی از عملیات خود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کرد را با شکنجه و مثله کردن کشته و مجروح کردند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این ایام شهرهای مریوان، بانه، بوکان، سردشت و سقز یکی پس از دیگری صحنه درگیری مسلحانه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سلطه گروه‌های ضدانقلاب بر بسیاری از شهرهای کردنشین، احزاب و گروه‌های مسلح شورشی نیروهای خود را برای تصرف جنوبی‌ترین شهر منطقه کردستان، یعنی شهر پاوه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هدف، حزب دمکرات کردستان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سرگشاده‌ای خطاب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انقلاب و ارتش را مورد حمله شدید قرار داد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در پی درخواست کمک از سوی پاسداران و نیروهای ژاندارمری محاصره شده در شهر پاوه که می‌رفت آخرین نقطه مقاومت در شهر سقوط کند،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اقدام دولت و حرکت نیروهای انقلاب به سوی پاوه، همه چیز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از هیجان سراسر ایران را فراگرفت و داوطلبان مردمی خواستار اعزام به پاوه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درگیری، نیروهای ضدانقلاب با </w:t>
      </w:r>
    </w:p>
    <w:p>
      <w:pPr>
        <w:pStyle w:val="BookText"/>
        <w:rPr/>
      </w:pPr>
      <w:r>
        <w:rPr>
          <w:rFonts w:ascii="IRNazanin" w:hAnsi="IRNazanin" w:eastAsia="IRNazanin"/>
          <w:color w:val="111111"/>
          <w:sz w:val="28"/>
          <w:sz w:val="28"/>
          <w:szCs w:val="28"/>
          <w:rtl w:val="true"/>
          <w:lang w:bidi="fa-IR"/>
        </w:rPr>
        <w:t>شنیدن پیام امام پا به فرار گذاشتند و مدافعان شهر به شورشیان مهاجم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نیروهای کمکی، شهر پاوه در مدت چند ساعت پاکسازی و همه ارتفاعات به تصرف نیروهای دولتی و مردمی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نوسود نیز آزاد شد و سپس به ترتیب مریوان، بسطام، بانه، سردشت و از محور دیگر مهاباد، بوکان، سقز و دیگر نقاط کردستان یکی پس از دیگری از اشغال نیروهای ضدانقلاب آزاد شد و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سرتاسر کردستان آزاد شد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نتیجه گروه‌های مسلح ضدانقلاب که در اوج قدرت خود کنترل بخش وسیعی از مناطق کردنشین را در اختیار داشتند، در مقابل سیل نیروهای داوطلب که از سوی بسیاری از کردهای بومی همراهی می‌شدند تاب مقاومت نیاوردند و نواحی تحت کنترل خود را یکی پس از دیگری از دست دادند و به خاک عراق گریختند و در آنجا مستقر شدند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پی این پاکسازی‌ها، ارتش دستور داد که سربازان به پادگان‌ها بازگردند و پاکسازی بقیه مناطق بر عهدة ژاندارمری گذاشته شد، اما از آنجایی که ژاندارمری توانایی اجرای این مأموریت را نداشت، گروه‌های گریخته با مشاهده این وضعیت به مرور به بعضی شهرهای پاکسازی شده کردستان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درگیری در منطقه کامیاران از سر گرفته شد و به مرور سایر مناطق کردنشین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جنگ به مهاباد کشیده شد و مذاکراتی که بعد از پیام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طرف‌های درگیر به مدت چهار ماه ادامه داشت بدون نتیجه خاتمه یافت</w:t>
      </w:r>
      <w:r>
        <w:rPr>
          <w:rFonts w:eastAsia="IRNazanin" w:cs="IRNazanin"/>
          <w:color w:val="111111"/>
          <w:sz w:val="28"/>
          <w:szCs w:val="28"/>
          <w:rtl w:val="true"/>
          <w:lang w:bidi="fa-IR"/>
        </w:rPr>
        <w:t>.</w:t>
      </w:r>
      <w:r>
        <w:rPr>
          <w:rStyle w:val="FootnoteAnchor"/>
          <w:rtl w:val="true"/>
        </w:rPr>
        <w:footnoteReference w:id="28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نظامی ارتش عراق به سرزمین جمهوری اسلامی ایران در آخرین روز 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تقویت مواضع گروه‌های مسلح ضدانقلاب در کردستان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همپیمانی حزب دمکرات با عراق، وضعیت گروه‌های مسلح مخالف در کردستان وابسته به وضعیت جبهه‌ها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قرارگاه حمزه سیدالشهدا در اواخر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مناطق کردنشین تحت هدایت و کنترل یک مرکز واحد قرار گرفته و با هماهنگ‌سازی نهادها و سازمان‌های لشکری و کشوری موفق شد ظرف سه سال ضمن پاکسازی مناطق کردنشین امنیت نسبی را در کردستان برقرار نماید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اگر چه برقراری کامل امنیت تا خاتمه جنگ عراق علیه ایران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آغاز ناآرامی‌ها در کردستان، دولت جمهوری اسلامی ایران در پی مذاکره و حل مسالمت‌آمیز بحران 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وابستگی حزب دمکرات به دولت بعث عراق و خشونت‌طلبی این حزب، مأموریت هیأت‌های اعزامی به کردستان با شکست روبه‌رو شد و گروه‌های ضدانقلاب در کردستان با ایستادگی بر مواضع خود، امکان برقراری نظم سیاسی را از ناحیه دولت سلب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دولت جمهوری اسلامی مدت هفت ماه مدارا کرده و همه حمله‌ها را با سکوت تحمل کرد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جنگ طلبی احزاب و گروه‌های ضدانقلاب باعث تشدید بحران کردستان و حتی کشمکش داخلی و کناره‌گیری هفت تن از اعضای کمیته مرکزی حزب دمکرات و انشعاب در حزب به رهبری غنی بلوریان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بلوریان ضمن اعتراض به روش مسلحانه قاسملو، معتقد بود مبارزه کردها راه حل نظامی ندارد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غنی بلوریان با توجه به سیاست‌های جمهوری اسلامی ایران در کردستان در خاطرات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اشتباه رهبری حزب دمکرات این بود که از موقعیت‌های مناسبی که برایشان پیش آمد استفاده خوبی نکرد و بهره‌برداری درستی از این فرصت‌ها برای حل مسئله کردستان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بلوریان در این خصوص در بخش دیگری از خاطرات خود می‌گوید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به عنوان نماینده تام‌الاختیار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خمینی در پایان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کردستان آمد، هنگام مذاکره به قاسملو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دلایلی که ما نمی‌توانیم به توافق برسیم این است که به هم بی‌اعتمادیم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 نماینده تام‌الاختیار آیت‌الله خمینی هستم هر چه بگویم سخن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اعضای دفتر مرکزی حزب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 اعتقاد هستم که شما وابسته به رژیم عراق هستید و اسلحه و پول و حتی سوخت از عراق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عکس قسمتی از وسایلی را که شما از عراق گرفته‌اید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عکس‌ها را با هواپیما گرفته‌ایم و غیر از آن اطلاعات دیگری داریم که نمی‌توانید آنها را حاشا کنید و خوب می‌دانیم که رژیم عراق شما را علیه جمهوری اسلامی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به شما اعتماد نداریم و فکر می‌کنیم شما خواسته‌های خود را مطرح نمی‌کنید، بلکه برنامه رژیم عراق را در کشور خودتان که ایران است اجرا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ما چگونه می‌توانیم به حزب دمکرات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کرمانی پیشنهادی ارائه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توافق ما برمی‌گردد به نداشتن اعتماد به شما، برای اینکه حکومت جمهوری اسلامی به شما اعتماد کند و بداند به راستی شما ایرانی هستید و خواسته‌های خاص خودتان را مطرح می‌کنید و تحت نفوذ رژیم عراق نیستید، پیشنهاد به شما می‌کنم، اگر شما این پیشنهاد ما را قبول کنید ما مطمئن می‌شویم که شما یک حزب مستقل هستید و خودتان تصمیم می‌گیرید و به بغداد وابسته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پیشنهاد می‌کنم به مدت یک سال مسئولیت حفظ و حراست از مرزهای ایران که الآن در دست شماست به عهده بگیرید و این مرزها را از حمله بیگانگان و نفوذ دارودسته دشمن به داخل خاک ایران حفظ کنید و همه نیروهای مسلح خود را آماده دفاع از کشور خودتان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جمهوری اسلامی نیازهای شما به اسلحه را تأمین </w:t>
      </w:r>
    </w:p>
    <w:p>
      <w:pPr>
        <w:pStyle w:val="BookText"/>
        <w:rPr/>
      </w:pPr>
      <w:r>
        <w:rPr>
          <w:rFonts w:ascii="IRNazanin" w:hAnsi="IRNazanin" w:eastAsia="IRNazanin"/>
          <w:color w:val="111111"/>
          <w:sz w:val="28"/>
          <w:sz w:val="28"/>
          <w:szCs w:val="28"/>
          <w:rtl w:val="true"/>
          <w:lang w:bidi="fa-IR"/>
        </w:rPr>
        <w:t>می‌کند و خواستهایتان را تعهد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بگویید به چه چیزی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 ارتشی به غیر از تعدادی که در منطقه است به اینجا اعزام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اجازه نخواهند داشت که در مرز داخلی شما دخالت کنند، پذیرش این پیشنهاد از جانب شما موجب اطمینان ما به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گذشت این یک سال، ما اکثریت خواسته‌های شما را اجرا نکردیم و تعهدات خودمان را عملی نکردیم، شما می‌توانید لوله اسلحه‌هایی را که خودمان به شما داده‌ایم به طرف ما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پیشنهادهای مرا قبول نکنید، خیلی سخت است که به توافق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بلوریان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موافق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عبدالله حسن‌زاده مخالفت می‌کند و می‌گوید اول باید جمهوری اسلامی خواسته‌های ما را تأمین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این پیشنهاد را قبول کنیم، مردم کردستان به 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حرف من عصبانی شدم و خواستم بگویم چرا با وابسته شدن به رژیم بعث عراق و اسلحه و پول گرفتن از این دشمن خونخوار و دیکتاتور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نمی‌شویم، ولی جلوی خود را گرفتم و به جای آن گفتم آقای ملاعبدالله، مگر به گفته خودتان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با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خودمان می‌گوییم گوش به حرف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به 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قاسملو از پیشنهاد مخالفت حسن‌زاده دفاع می‌کند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حزب دمکرات بر اساس نظر دولت عراق با پیشنهاد نماینده امام مخالفت می‌کند و جنگ مسلحانه خود علیه دولت نوپای جمهوری اسلامی را تشدید 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پذیرش درخواست رژیم بعث عراق از سوی دفتر سیاسی حزب دمکرات، این حزب دچار انشعاب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بلوریان در </w:t>
      </w:r>
      <w:bookmarkStart w:id="282" w:name="pg4799_57083"/>
    </w:p>
    <w:p>
      <w:pPr>
        <w:pStyle w:val="BookText"/>
        <w:rPr/>
      </w:pPr>
      <w:bookmarkEnd w:id="282"/>
      <w:r>
        <w:rPr>
          <w:rFonts w:ascii="IRNazanin" w:hAnsi="IRNazanin" w:eastAsia="IRNazanin"/>
          <w:color w:val="111111"/>
          <w:sz w:val="28"/>
          <w:sz w:val="28"/>
          <w:szCs w:val="28"/>
          <w:rtl w:val="true"/>
          <w:lang w:bidi="fa-IR"/>
        </w:rPr>
        <w:t>مخالفت با این موضوع در دفتر سیاسی حزب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پذیرفتن این مواد با هر یک از آنها به منزله خودفروشی به رژیم عراق است و من آن را خیانت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 آن مواردی که در جلب توافق با مسئولان تهران به توافق رسیدیم چه می‌شود؟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با وجود این، درخواست‌های رژیم بعث عراق در دفتر سیاسی حزب دمکرات کردستان به تصویب رسید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283" w:name="__RefHeading___Toc2422937_2035185390"/>
      <w:bookmarkStart w:id="284" w:name="_Toc99"/>
      <w:bookmarkEnd w:id="283"/>
      <w:r>
        <w:rPr>
          <w:rtl w:val="true"/>
        </w:rPr>
        <w:t>پنجم</w:t>
      </w:r>
      <w:r>
        <w:rPr>
          <w:rtl w:val="true"/>
        </w:rPr>
        <w:t xml:space="preserve">. </w:t>
      </w:r>
      <w:r>
        <w:rPr>
          <w:rtl w:val="true"/>
        </w:rPr>
        <w:t>ابتنای رفتار تروریستی حزب دمکرات بر برداشت‌هایی از وضعیت موجود</w:t>
      </w:r>
      <w:bookmarkEnd w:id="284"/>
    </w:p>
    <w:p>
      <w:pPr>
        <w:pStyle w:val="BookText"/>
        <w:rPr/>
      </w:pPr>
      <w:r>
        <w:rPr>
          <w:rFonts w:ascii="IRNazanin" w:hAnsi="IRNazanin" w:eastAsia="IRNazanin"/>
          <w:color w:val="111111"/>
          <w:sz w:val="28"/>
          <w:sz w:val="28"/>
          <w:szCs w:val="28"/>
          <w:rtl w:val="true"/>
          <w:lang w:bidi="fa-IR"/>
        </w:rPr>
        <w:t>حزب دمکرات کردستان به عنوان جریان اصلی در بحران کردستان، در تحلیل خود از وضعیت سیاسی کردستان و ایران در آن مقطع معتقد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کردستان با شعار آنها همراهی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مرکزی فاقد قدرت سیاسی و نظامی لازم در کردستان است و اگر در منطقه قدرت پیدا کند و اقدامات توسعه‌ای خود را در منطقه شروع کند پایگاه ما در منطقه تضعیف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در دولت مرکزی زیاد است و دولت قادر نیست نظم سیاسی را برقرار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عراق و ایران اختلافات تاریخی دارند، با تشکیل جمهوری اسلامی در ایران، این اختلافات عمیق‌تر خواهد شد و دولت عراق حمایت‌کننده گروه‌های کردی مخالف دولت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در فرصتی نه چندان دور، دولت جمهوری اسلامی سقوط خواهد کرد و ایران با بحران حاکمیت روبه‌رو خواهد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چنین تحلیلی بود که این حزب از همان ابتدای پیروزی انقلاب اسلامی، با سیاست مذاکره دولت جمهوری اسلامی مخالفت کرد و کوشید پادگان‌های نظامی منطقه را خلع‌سلاح کند و ضمن سروسامان دادن به تشکیلات سیاسی و نظامی خود به دولت اجازه برقراری حاکمیت در منطقه را نداد و در مقابل سیاست مسالمت‌آمیز دولت به </w:t>
      </w:r>
      <w:bookmarkStart w:id="285" w:name="pg4799_57085"/>
    </w:p>
    <w:p>
      <w:pPr>
        <w:pStyle w:val="BookText"/>
        <w:rPr/>
      </w:pPr>
      <w:bookmarkEnd w:id="285"/>
      <w:r>
        <w:rPr>
          <w:rFonts w:ascii="IRNazanin" w:hAnsi="IRNazanin" w:eastAsia="IRNazanin"/>
          <w:color w:val="111111"/>
          <w:sz w:val="28"/>
          <w:sz w:val="28"/>
          <w:szCs w:val="28"/>
          <w:rtl w:val="true"/>
          <w:lang w:bidi="fa-IR"/>
        </w:rPr>
        <w:t>اقدامات نظامی و تروریستی متوسل شد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از جمله اقدامات تروریستی حزب دمکرات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به تأسیسات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تأسیسات نفت، گاز، آب، مخابرات، برق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مین‌گذاری در معابر و جاده‌های عمومی که منجر به شهادت بسیاری از مردم بی‌گناه کردستان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مین‌گذاری که منجر به شهادت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مجروحیت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آدم‌ربایی </w:t>
      </w:r>
      <w:r>
        <w:rPr>
          <w:rFonts w:eastAsia="IRNazanin" w:cs="IRNazanin"/>
          <w:color w:val="111111"/>
          <w:sz w:val="28"/>
          <w:szCs w:val="28"/>
          <w:rtl w:val="true"/>
          <w:lang w:bidi="fa-IR"/>
        </w:rPr>
        <w:t>(</w:t>
      </w: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طی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مراکز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راهزنی در جاده‌ها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کمین در معابر و جاده‌ها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غارت روستاها و منازل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بمب‌گذاری و پرتاب مواد منفجره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نظامی به مراکز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روستا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ترور شخصیت‌های سیاسی، فرهنگی و نظامی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تروریستی</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286" w:name="__RefHeading___Toc2422939_2035185390"/>
      <w:bookmarkStart w:id="287" w:name="_Toc100"/>
      <w:bookmarkEnd w:id="286"/>
      <w:r>
        <w:rPr>
          <w:rtl w:val="true"/>
        </w:rPr>
        <w:t>ششم</w:t>
      </w:r>
      <w:r>
        <w:rPr>
          <w:rtl w:val="true"/>
        </w:rPr>
        <w:t xml:space="preserve">. </w:t>
      </w:r>
      <w:r>
        <w:rPr>
          <w:rtl w:val="true"/>
        </w:rPr>
        <w:t>حزب دمکرات کردستان و رژیم بعث عراق</w:t>
      </w:r>
      <w:bookmarkEnd w:id="2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استقرار جمهوری اسلامی، رژیم‌های مخالف انقلاب اسلامی و به ویژه آمریکا به طرق مختلف برای شکست انقلاب اسلامی دست به تلاش زدند و پس از ترغیب و حمایت از گروه‌های مسلح، تشویق تجزیه‌طلبی و حمله نظامی مستقیم، حمله عراق به ایران به نظر بسیاری از تحلیلگران تیر خلاص به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می‌کردند که توطئه‌های پی‌درپی از یک سو و همدستی گروه‌های چپ و راست از سوی دیگر، انقلاب اسلامی را از درون به حد کافی فرسوده کرده است و با حمله نظامی در مرزها، همه چیز طی مدت کوتاهی فروخواهد ریخت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در نشست سران عرب در طائف، به توصیه آمریکا، </w:t>
      </w:r>
    </w:p>
    <w:p>
      <w:pPr>
        <w:pStyle w:val="BookText"/>
        <w:rPr/>
      </w:pPr>
      <w:r>
        <w:rPr>
          <w:rFonts w:ascii="IRNazanin" w:hAnsi="IRNazanin" w:eastAsia="IRNazanin"/>
          <w:color w:val="111111"/>
          <w:sz w:val="28"/>
          <w:sz w:val="28"/>
          <w:szCs w:val="28"/>
          <w:rtl w:val="true"/>
          <w:lang w:bidi="fa-IR"/>
        </w:rPr>
        <w:t>سعودی‌ها برای مقابله با انقلاب اسلامی و جلوگیری از آن طرحی را پیشنهاد کردند که اساس آن ایجاد شورش در نقاطی از ایران بود که ساکنان آن را بیشتر از اهل سنت تشکیل می‌دادند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محمل اجرای سیاست عقب‌راندن تحولات مترقیانه در جهان سوم و تشدید جنگ در این مناطق، آموزه‌ای موسوم به دکترین ریگان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می‌کوشید با تجهیز و مسلح کردن گروه‌های ضدانقلابی و مشغول کردن کشورهایی که به هر دلیل مخالف جدی آمریکا قلمداد می‌شدند، با ایجاد بحران‌های داخلی، از دستیابی به الگوهای موردنظر خود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آمریکا می‌کوشید با مجروح نگه داشتن انقلاب آن را از توسعه و بازسازی بازدارد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بحران کردستان و تحمیل جنگ به ایران در این راستا قابل ارزیابی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آمریکا، مقابله عراق با ایران در حمایت از گروه‌های سیاسی مخالف کردستان نیز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ضدانقلاب از جمله حزب دمکرات کردستان با جلب حمایت دولت عراق، مبارزه نظامی گسترده‌ای علیه دولت جمهوری اسلامی ایران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پیروزی انقلاب اسلامی، دخالت‌های دولت عراق در امور داخلی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جنگ تبلیغاتی شدیدی از سوی عراق علیه جمهوری اسلامی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کشمکش‌های تازه‌ای بین دو کشور ایران و عراق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درصدد تقویت گروه‌های ضدانقلاب کردستان ایران که زمزمه جدایی‌خواهی را آغاز کرده بودند، برآمد و با ارسال اسلحه و پول کمک‌های قابل ملاحظه‌ای در اختیار آنها قرار داد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صدام در 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دوازدهمین سالگرد به قدرت رسیدن حزب بعث در عراق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مبارزات خلق‌های ایران علیه دیدگاه‌های عقب‌افتاده و خودکامه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مصاحبه‌ای در مرداد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روابط با ایران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رژیم ایران روابط بدی داریم و بنابراین انتظار نداشته باشید که اگر یکی از معارضان یا مخالفان این رژیم اعلام دارد که در مخالفت با آن است، به او جواب </w:t>
      </w:r>
    </w:p>
    <w:p>
      <w:pPr>
        <w:pStyle w:val="BookText"/>
        <w:rPr/>
      </w:pPr>
      <w:r>
        <w:rPr>
          <w:rFonts w:ascii="IRNazanin" w:hAnsi="IRNazanin" w:eastAsia="IRNazanin"/>
          <w:color w:val="111111"/>
          <w:sz w:val="28"/>
          <w:sz w:val="28"/>
          <w:szCs w:val="28"/>
          <w:rtl w:val="true"/>
          <w:lang w:bidi="fa-IR"/>
        </w:rPr>
        <w:t>منفی بدهیم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اظهارات مقامات رسمی عراق پس از آغاز جنگ علیه جمهوری اسلامی ایران با صراحت بیشتری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تمامی ملت‌های کُرد، بلوچ، آذربایجان و اعراب ایران درود می‌فرستم، پشتیبانی و حمایت خود را از آنان در مبارزاتشان علیه ظلم و ستم اعلام می‌کنیم، از خواست‌ها، آرزوها و حقوق مشروعشان دفاع می‌کنیم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صدام در سخنان دیگری در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تمامی ملت‌های ایران و در رأس آنها ملت کُرد، بلوچستان و آذربایجان، کلیه وطن‌دوستان واقعی و شریف ایران می‌گویم که ما برای ایجاد روابط مستحکم به قصد دستیابی آنان به حقوق ملی و میهنی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آماده‌ایم تا در این راه هرگونه کمکی را از اسلحه گرفته تا مسائل دیگر، در اختیارشان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حرف و سخن نیست، این یک تصمیم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طارق عزیز، معاون نخست‌وزیر عراق در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که وجود پنج ایران کوچک بهتر از وجود یک ایران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شورش ملت‌های ایران پشتیبانی خواهیم کرد و همه سعی خود را متوجه تجزیه ایران خواهیم کرد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صدام نیز سخنان مشابهی بر زبان رانده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آرزوی تجزیه و ویرانی ایران را که با امت عربی دشمنی می‌ورزد، در سر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صدام پس از آنکه تقریباً دو ماه از هجوم او به ایران می‌گذشت و سربازانش نتوانسته بودند مقاومت سپاه ایران را در هم شکنند و کار چشمگیری انجام دهند بر زبان راند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احزاب و گروه‌های ضدانقلاب، حزب دمکرات کردستان از حمایت و پشتیبانی بیشتری از سوی دولت عراق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حزب دمکرات به سبب شکست از نیروهای دولتی موفق به حفظ پایگاه‌های عملیاتی خود در عمق کوهستان‌های مرزی کردستان ایران نشد، با حمایت دولت عراق، پایگاه‌های خود را به خاک عراق و در جوار مرزهای ایران منتقل کرد و پایگاه‌هایی که بدون وجود آنها </w:t>
      </w:r>
    </w:p>
    <w:p>
      <w:pPr>
        <w:pStyle w:val="BookText"/>
        <w:rPr/>
      </w:pPr>
      <w:r>
        <w:rPr>
          <w:rFonts w:ascii="IRNazanin" w:hAnsi="IRNazanin" w:eastAsia="IRNazanin"/>
          <w:color w:val="111111"/>
          <w:sz w:val="28"/>
          <w:sz w:val="28"/>
          <w:szCs w:val="28"/>
          <w:rtl w:val="true"/>
          <w:lang w:bidi="fa-IR"/>
        </w:rPr>
        <w:t>شورشگران قادر به ادامه مبارزه با جمهوری اسلامی ایران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از حزب دمکرات حمایت کرد و این گروه در سایه این حمایت توانست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خاک عراق مرکزیت سیاسی و نظامی خود را مستقر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کادرهای خود را در خاک عراق آموزش و سازماندهی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اسلحه، مهمات و امکانات مالی دریافت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ایستگاه رادیویی خود را مستقر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مجروحین خود را که در درگیری‌های کردستان ایران زخمی می‌شدند، در داخل عراق مداوا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امکانات تبلیغی دولت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رادیو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کادر مرکزی و سایر عناصر سیاسی آنها از امکانات فرودگاهی عراق برای سفر به اروپا استفاده کند و همچنین برای انتقال مجروحین خود به اروپا از این امکانات بهره‌مند شود</w:t>
      </w:r>
      <w:r>
        <w:rPr>
          <w:rFonts w:eastAsia="IRNazanin" w:cs="IRNazanin"/>
          <w:color w:val="111111"/>
          <w:sz w:val="28"/>
          <w:szCs w:val="28"/>
          <w:rtl w:val="true"/>
          <w:lang w:bidi="fa-IR"/>
        </w:rPr>
        <w:t>.</w:t>
      </w:r>
      <w:r>
        <w:rPr>
          <w:rStyle w:val="FootnoteAnchor"/>
          <w:rtl w:val="true"/>
        </w:rPr>
        <w:footnoteReference w:id="30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قاسملو دبیرکل حزب دمکرات کردستان در مرداد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سئوال خبرنگار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که آیا فکر نمی‌کنید که شما با رژیم عراق به هر حال رابطه دارید و این در طرز فکر کردها نسبت به شما اثر می‌گذارد،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ما با دولت عراق بسیار روشن است، ما الآن علیه دشمن مشترک می‌جنگیم،</w:t>
      </w:r>
      <w:r>
        <w:rPr>
          <w:rStyle w:val="FootnoteAnchor"/>
          <w:rtl w:val="true"/>
        </w:rPr>
        <w:footnoteReference w:id="303"/>
      </w:r>
      <w:r>
        <w:rPr>
          <w:rFonts w:ascii="IRNazanin" w:hAnsi="IRNazanin" w:eastAsia="IRNazanin"/>
          <w:color w:val="111111"/>
          <w:sz w:val="28"/>
          <w:sz w:val="28"/>
          <w:szCs w:val="28"/>
          <w:rtl w:val="true"/>
          <w:lang w:bidi="fa-IR"/>
        </w:rPr>
        <w:t xml:space="preserve">حزب دمکرات در قبال دریافت پشتیبانی از عراق متعهد شده بود ضمن درگیر کردن نیروهای مسلح جمهوری اسلامی ایران و جاسوسی علیه ایران، جلوی کردهای شمالی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دمکرات کردستان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اجازه ندهد که آنها به مرز عراق نزدیک شوند و با حکومت عراق بجنگند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پذیرش درخواست‌های رژیم بعث عراق و وابستگی شدید حزب دمکرات کردستان ایران به رژیم بعث عراق، این حزب را دچار انشعاب کرد به طوری که غنی بلوریان در مخالفت با این وابستگی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پذیرفتن خواسته‌های دولت عراق به منزله خودفروشی به رژیم عراق است و من آن را خیانت می‌دانم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بر اساس خاطرات غنی بلوریان فهرست اولین خواسته‌های عراق از حزب دمکرات کردستان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تن از افسران عراقی برای رساندن کمک و تحویل پول و لوازم جنگی در نزد حزب دمکرات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تن از اعضای دفتر سیاسی حزب در نزد دولت عراق باشند تا در موقع لزوم مورد مشورت قرار گیرند؛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لازم است اطلاعاتش را درباره نیروهای ارتش ایران که به مرزهای ما نزدیک می‌شوند و یا به پادگان‌های مرزی منتقل می‌شوند به دولت بعث عراق ارائه نماید و آمار سرباز و نوع سلاح و تعداد آنها را برای عراق مشخص سازد؛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حزب دمکرات، عراق را از مختصات هواپیما و هلی‌کوپترهای ارتش ایران مطلع سازد و اعلام نماید منبع تأمین تجهیزات ارتش ایران از کجاست؛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باید شعار سرنگونی رژیم جمهوری اسلامی ایران را اعلام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باید جلوی کردهای شمال عراق را بگیرد و اجازه ندهد آنها به مرز عراق نزدیک شوند و از خاک ایران استفاده کرده با حکومت عراق بجنگند؛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باید چگونگی رابطه رژیم ایران را با کشورهای دیگر برای ما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هفت‌ماده‌ای رژیم بعث عراق در دفتر سیاسی حزب دمکرات کردستان ایران به تصویب رسید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دبیرکل حزب دمکرات کردستان در همراهی با جنایات رژیم بعث عراق، حمله شیمیایی ارتش عراق به شهر سردشت و بعدها حمله شیمیایی به شهر حلبچه را در مصاحبه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خبر را تکذیب کرده‌ام، هنگامی که از من درباره کاربرد سلاح‌های شیمیایی سئوال شد، پاسخ دادم کاربرد سلاح‌های </w:t>
      </w:r>
      <w:bookmarkStart w:id="288" w:name="pg4799_57095"/>
    </w:p>
    <w:p>
      <w:pPr>
        <w:pStyle w:val="BookText"/>
        <w:rPr/>
      </w:pPr>
      <w:bookmarkEnd w:id="288"/>
      <w:r>
        <w:rPr>
          <w:rFonts w:ascii="IRNazanin" w:hAnsi="IRNazanin" w:eastAsia="IRNazanin"/>
          <w:color w:val="111111"/>
          <w:sz w:val="28"/>
          <w:sz w:val="28"/>
          <w:szCs w:val="28"/>
          <w:rtl w:val="true"/>
          <w:lang w:bidi="fa-IR"/>
        </w:rPr>
        <w:t>شیمیایی را به طور کامل مطالعه می‌نمایم و بعد از مطالعه گزارش‌ها، هیچ‌گونه نشانه‌ای دال بر استفاده از سلاح‌های شیمیایی مشاهده نکردم و نظر به اینکه ما فاصله بسیار نزدیکی با منطقه درگیری داریم، اثری از این سلاح مشاهده نکردم</w:t>
      </w:r>
      <w:r>
        <w:rPr>
          <w:rFonts w:eastAsia="IRNazanin" w:cs="IRNazanin"/>
          <w:color w:val="111111"/>
          <w:sz w:val="28"/>
          <w:szCs w:val="28"/>
          <w:rtl w:val="true"/>
          <w:lang w:bidi="fa-IR"/>
        </w:rPr>
        <w:t>. (</w:t>
      </w:r>
      <w:r>
        <w:rPr>
          <w:rFonts w:eastAsia="IRNazanin" w:cs="IRNazanin"/>
          <w:color w:val="111111"/>
          <w:sz w:val="28"/>
          <w:szCs w:val="28"/>
          <w:lang w:bidi="fa-IR"/>
        </w:rPr>
        <w:t>17/3/1988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پشتیبانی و حمایت عراق یکی از علل اصلی ایجاد و تداوم تروریسم در کردستان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سقوط صدام، پس از ایجاد منطقه امن در شمال عراق در مدار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کنترل این مناطق توسط احزاب کُرد عراقی، رهبران کُرد عراقی، نگرانی‌های امنیتی ایران را پذیرفتند و تعهد خود را نسبت به امنیت مرزی ایران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سالها کنترل مناطق کردستان عراق توسط احزاب کُرد، می‌توان گفت ناآرامی‌ها در مرزهای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کردستان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سیاست کردهای عراق در اطمینان دادن به ایران در حدود حفظ مرزهای ایران تا حدود زیادی موفقیت‌آمیز بوده است</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289" w:name="__RefHeading___Toc2422941_2035185390"/>
      <w:bookmarkStart w:id="290" w:name="_Toc101"/>
      <w:bookmarkEnd w:id="289"/>
      <w:r>
        <w:rPr>
          <w:rtl w:val="true"/>
        </w:rPr>
        <w:t>نتیجه‌گیری</w:t>
      </w:r>
      <w:bookmarkEnd w:id="290"/>
    </w:p>
    <w:p>
      <w:pPr>
        <w:pStyle w:val="BookText"/>
        <w:rPr/>
      </w:pPr>
      <w:r>
        <w:rPr>
          <w:rFonts w:ascii="IRNazanin" w:hAnsi="IRNazanin" w:eastAsia="IRNazanin"/>
          <w:color w:val="111111"/>
          <w:sz w:val="28"/>
          <w:sz w:val="28"/>
          <w:szCs w:val="28"/>
          <w:rtl w:val="true"/>
          <w:lang w:bidi="fa-IR"/>
        </w:rPr>
        <w:t>بحران کردستان در ایران ابتدا در جنگ جهانی دوم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و فروپاشی رژیم پهلوی و با تغییر شرایط داخلی و خارجی، بار دیگر کردستان ایران پس از سی سال حالت بحرانی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جمهوری اسلامی از آغاز این مسئله، مذاکره و احتراز از جنگ و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جنگ طلبی و وابستگی حزب دمکرات به دولت بعث عراق، تمامی تلاش‌های نظام اسلامی برای جلوگیری از جنگ در کردستان با شکست روبرو شد و گروه‌های ضدانقلاب جنگ را به نظام و مردم منطقه تحمیل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و تثبیت امنیت در کردستان از طریق مردم و برای مردم یکی از ارکان مهم سیاست دولت جمهوری اسلامی در مدیریت بحران 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و عمل به آن موجب شد تا مردم کردستان مشارکتی گسترده در عملیات مقابله با تروریسم شورشی گروه‌های </w:t>
      </w:r>
    </w:p>
    <w:p>
      <w:pPr>
        <w:pStyle w:val="BookText"/>
        <w:rPr/>
      </w:pPr>
      <w:r>
        <w:rPr>
          <w:rFonts w:ascii="IRNazanin" w:hAnsi="IRNazanin" w:eastAsia="IRNazanin"/>
          <w:color w:val="111111"/>
          <w:sz w:val="28"/>
          <w:sz w:val="28"/>
          <w:szCs w:val="28"/>
          <w:rtl w:val="true"/>
          <w:lang w:bidi="fa-IR"/>
        </w:rPr>
        <w:t>ضدانقلاب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بی‌اعتمادی و عدم حمایت مردم کردستان، ناتوانی نیروهای حزب در رویارویی با جمهوری اسلامی، پایان جنگ تحمیلی عراق علیه ایران، فروپاشی رژیم بعث عراق، ضربه‌پذیر شدن پایگاه‌های حزب در خاک عراق توسط نیروهای نظامی ایران، و تشدید شکاف‌ها و چند دستگی، وضعیت روانی مأیوس‌کننده‌ای در بین نیروهای حزب دمکرات کردستان ایجاد کرد و در نتیجه حزب با پذیرش شکست از فاز نظامی به فاز سیاسی عقب‌نشینی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تغییر رفتار حزب دمکرات از رفتاری مسلحانه و تروریستی به رفتاری سیاسی بیش از آن که ریشه‌های درونی داشته باشد، منشأ بیرونی داشت و به تغییر شرایط داخلی ایران و مسائل بین‌المللی بازمی‌گشت</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4799_57106"/>
      <w:bookmarkStart w:id="292" w:name="pg4799_57106"/>
      <w:bookmarkEnd w:id="292"/>
    </w:p>
    <w:p>
      <w:pPr>
        <w:pStyle w:val="Heading2"/>
        <w:numPr>
          <w:ilvl w:val="1"/>
          <w:numId w:val="1"/>
        </w:numPr>
        <w:rPr/>
      </w:pPr>
      <w:bookmarkStart w:id="293" w:name="pg4799_57106"/>
      <w:bookmarkStart w:id="294" w:name="__RefHeading___Toc2422943_2035185390"/>
      <w:bookmarkStart w:id="295" w:name="_Toc102"/>
      <w:bookmarkEnd w:id="293"/>
      <w:bookmarkEnd w:id="294"/>
      <w:r>
        <w:rPr>
          <w:rtl w:val="true"/>
        </w:rPr>
        <w:t>گفتار هشتم</w:t>
      </w:r>
      <w:r>
        <w:rPr>
          <w:rtl w:val="true"/>
        </w:rPr>
        <w:t xml:space="preserve">: </w:t>
      </w:r>
      <w:r>
        <w:rPr>
          <w:rtl w:val="true"/>
        </w:rPr>
        <w:t>فراز و نشیب رفتار تروریستی کومله در طول سه دهه</w:t>
      </w:r>
      <w:r>
        <w:rPr>
          <w:rtl w:val="true"/>
        </w:rPr>
        <w:t>/</w:t>
      </w:r>
      <w:r>
        <w:rPr>
          <w:rtl w:val="true"/>
        </w:rPr>
        <w:t>میثم صفائیان</w:t>
      </w:r>
      <w:bookmarkEnd w:id="295"/>
    </w:p>
    <w:p>
      <w:pPr>
        <w:pStyle w:val="Heading3"/>
        <w:numPr>
          <w:ilvl w:val="2"/>
          <w:numId w:val="1"/>
        </w:numPr>
        <w:rPr/>
      </w:pPr>
      <w:bookmarkStart w:id="296" w:name="__RefHeading___Toc2422945_2035185390"/>
      <w:bookmarkStart w:id="297" w:name="_Toc103"/>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میثم صفائیان</w:t>
      </w:r>
      <w:r>
        <w:rPr>
          <w:rStyle w:val="FootnoteAnchor"/>
          <w:rtl w:val="true"/>
        </w:rPr>
        <w:footnoteReference w:id="308"/>
      </w:r>
    </w:p>
    <w:p>
      <w:pPr>
        <w:pStyle w:val="Heading3"/>
        <w:numPr>
          <w:ilvl w:val="2"/>
          <w:numId w:val="1"/>
        </w:numPr>
        <w:rPr/>
      </w:pPr>
      <w:bookmarkStart w:id="298" w:name="__RefHeading___Toc2422947_2035185390"/>
      <w:bookmarkStart w:id="299" w:name="_Toc104"/>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با وقوع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آمدن خلأ قدرت و امنیت در مرزهای سیاسی ایران، گروه کومله با ایدئولوژی مائوئیستی در کردستان به مقابله با حکومت مرکزی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مشی مسلحانه و با داشتن پشتیبانان بیگانه، اعم از قدرت‌های بین‌المللی و منطقه‌ای، در دورانی که دولت جدید به طور کامل مستقر نشده بود مقابله با آن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ترور مسئولان محلی و شهروندانی که به مخالفت با آنان برمی‌خواستند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تحمیلی، کومله به همکاری با رژیم بعثی عراق پرداخت و به لحاظ اطلاعاتی و عملیاتی به یاری آنان برآمد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جنگ و فروپاشی نظام‌های کمونیستی کومله بر آن شد تا خود را دچار دگرگونی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مدعی است که دیگر به ارزش‌های دمکراتیک و حقوق بشر بها می‌دهد و گرچه از رفتارهای گذشته خویش پشیمان نیست اما دیگر آن </w:t>
      </w:r>
      <w:bookmarkStart w:id="300" w:name="pg4799_57108"/>
    </w:p>
    <w:p>
      <w:pPr>
        <w:pStyle w:val="BookText"/>
        <w:rPr/>
      </w:pPr>
      <w:bookmarkEnd w:id="300"/>
      <w:r>
        <w:rPr>
          <w:rFonts w:ascii="IRNazanin" w:hAnsi="IRNazanin" w:eastAsia="IRNazanin"/>
          <w:color w:val="111111"/>
          <w:sz w:val="28"/>
          <w:sz w:val="28"/>
          <w:szCs w:val="28"/>
          <w:rtl w:val="true"/>
          <w:lang w:bidi="fa-IR"/>
        </w:rPr>
        <w:t>روش را پاسخگو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کومله پس از سه دهه فعالیت مسلحانه و سیاسی هنوز از ماهیت تروریستی خویش رها نشده و در فرصت‌هایی که دست می‌دهد، کم و بیش به این ابزار متوسل می‌شود</w:t>
      </w:r>
      <w:r>
        <w:rPr>
          <w:rFonts w:eastAsia="IRNazanin" w:cs="IRNazanin"/>
          <w:color w:val="111111"/>
          <w:sz w:val="28"/>
          <w:szCs w:val="28"/>
          <w:rtl w:val="true"/>
          <w:lang w:bidi="fa-IR"/>
        </w:rPr>
        <w:t>.</w:t>
      </w:r>
    </w:p>
    <w:p>
      <w:pPr>
        <w:pStyle w:val="Heading3"/>
        <w:numPr>
          <w:ilvl w:val="2"/>
          <w:numId w:val="1"/>
        </w:numPr>
        <w:rPr/>
      </w:pPr>
      <w:bookmarkStart w:id="301" w:name="__RefHeading___Toc2422949_2035185390"/>
      <w:bookmarkStart w:id="302" w:name="_Toc105"/>
      <w:bookmarkEnd w:id="301"/>
      <w:r>
        <w:rPr>
          <w:rtl w:val="true"/>
        </w:rPr>
        <w:t>مقدمه</w:t>
      </w:r>
      <w:bookmarkEnd w:id="302"/>
    </w:p>
    <w:p>
      <w:pPr>
        <w:pStyle w:val="BookText"/>
        <w:rPr/>
      </w:pPr>
      <w:r>
        <w:rPr>
          <w:rFonts w:ascii="IRNazanin" w:hAnsi="IRNazanin" w:eastAsia="IRNazanin"/>
          <w:color w:val="111111"/>
          <w:sz w:val="28"/>
          <w:sz w:val="28"/>
          <w:szCs w:val="28"/>
          <w:rtl w:val="true"/>
          <w:lang w:bidi="fa-IR"/>
        </w:rPr>
        <w:t>در آغاز پیروزی انقلاب اسلامی مناطق کردنشین در غرب کشور صحنه یکی از بحران‌های نظامی و اجتماعی بود که دو گروه سیاسی مخالف یعنی حزب دمکرات و حزب کومله دو بازیگر اصلی آن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عبارتی که در برخی متون به کار رفته، در واقع جریانی جدایی‌خواه در کردستان است که ظاهراً خواهان خودمختاری است و تلاش دارد برای کردستان یک هویت سیاسی مجزّا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تجزیه‌طلبی که در طول حیات خود در پیوند با دولت‌های بیگانه به وجود آمد به شکل برخورد نظامی و تروریستی ظاهر شد و صحنه سیاسی مناطق کردنشین را به طور جدی ناامن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ویژگی‌های کردستان مانند موقعیت کوهستانی، محرومیت مضاعف در دوران همجواری مرزی با عراق و تحریکات قدیمی دولت بعثی نیز باعث شده تا زمینه برای برخی گروه‌ها برای مطرح ساختن مطالباتی همچون خودمختاری، تجزیه‌طلبی، مبارزه با دولت مرکزی و جنگ‌های چریکی مهیا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مناطق کردنشین ایران با سایر مناطق مرزی ایران به این نتیجه روشن می‌رسیم که گرچه در اوایل انقلاب در بلوچستان، ترکمن‌صحرا، خوزستان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خلق بلوچ، ترکمن و عرب مطرح شد ولی ما شاهد تداوم بحران به سبک کردستان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 مناطق هم مانند کردستان ویژگی مرزی بودن و تکه شدن یک قوم در دو طرف مرز، تفاوت‌های فرهنگی و قومی و محرومیت اقتصادی و تحریک بیگانگان را دارا بودند</w:t>
      </w:r>
      <w:r>
        <w:rPr>
          <w:rFonts w:eastAsia="IRNazanin" w:cs="IRNazanin"/>
          <w:color w:val="111111"/>
          <w:sz w:val="28"/>
          <w:szCs w:val="28"/>
          <w:rtl w:val="true"/>
          <w:lang w:bidi="fa-IR"/>
        </w:rPr>
        <w:t xml:space="preserve">. </w:t>
      </w:r>
      <w:bookmarkStart w:id="303" w:name="pg4799_57110"/>
    </w:p>
    <w:p>
      <w:pPr>
        <w:pStyle w:val="BookText"/>
        <w:rPr/>
      </w:pPr>
      <w:bookmarkEnd w:id="303"/>
      <w:r>
        <w:rPr>
          <w:rFonts w:ascii="IRNazanin" w:hAnsi="IRNazanin" w:eastAsia="IRNazanin"/>
          <w:color w:val="111111"/>
          <w:sz w:val="28"/>
          <w:sz w:val="28"/>
          <w:szCs w:val="28"/>
          <w:rtl w:val="true"/>
          <w:lang w:bidi="fa-IR"/>
        </w:rPr>
        <w:t>در این مقاله تلاش شده است به چگونگی شکل‌گیری، تاریخچه، فعالیت‌های سیاسی، دیدگاه‌های ایدئولوژیک و نیز فعالیت‌های نظامی و تروریستی حزب کومله به عنوان یکی از ستون‌های حرکت‌های تجزیه‌طلبانه، سیاسی و تروریستی در منطقه کردستان اشاره شود</w:t>
      </w:r>
      <w:r>
        <w:rPr>
          <w:rFonts w:eastAsia="IRNazanin" w:cs="IRNazanin"/>
          <w:color w:val="111111"/>
          <w:sz w:val="28"/>
          <w:szCs w:val="28"/>
          <w:rtl w:val="true"/>
          <w:lang w:bidi="fa-IR"/>
        </w:rPr>
        <w:t>.</w:t>
      </w:r>
    </w:p>
    <w:p>
      <w:pPr>
        <w:pStyle w:val="Heading3"/>
        <w:numPr>
          <w:ilvl w:val="2"/>
          <w:numId w:val="1"/>
        </w:numPr>
        <w:rPr/>
      </w:pPr>
      <w:bookmarkStart w:id="304" w:name="__RefHeading___Toc2422951_2035185390"/>
      <w:bookmarkStart w:id="305" w:name="_Toc106"/>
      <w:bookmarkEnd w:id="304"/>
      <w:r>
        <w:rPr>
          <w:rtl w:val="true"/>
        </w:rPr>
        <w:t>اول</w:t>
      </w:r>
      <w:r>
        <w:rPr>
          <w:rtl w:val="true"/>
        </w:rPr>
        <w:t xml:space="preserve">. </w:t>
      </w:r>
      <w:r>
        <w:rPr>
          <w:rtl w:val="true"/>
        </w:rPr>
        <w:t>شکل‌گیری کومله</w:t>
      </w:r>
      <w:bookmarkEnd w:id="305"/>
    </w:p>
    <w:p>
      <w:pPr>
        <w:pStyle w:val="BookText"/>
        <w:rPr/>
      </w:pPr>
      <w:r>
        <w:rPr>
          <w:rFonts w:ascii="IRNazanin" w:hAnsi="IRNazanin" w:eastAsia="IRNazanin"/>
          <w:color w:val="111111"/>
          <w:sz w:val="28"/>
          <w:sz w:val="28"/>
          <w:szCs w:val="28"/>
          <w:rtl w:val="true"/>
          <w:lang w:bidi="fa-IR"/>
        </w:rPr>
        <w:t>شکل‌گیری رسمی حزب کومله اساساً به بعد از انقلاب اسلامی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گروهی از دانشجویان کرد با گرویدن به مائوئیسم اعتقاد داشتند که باید دهقانان کشور را در چهارچوب یک سانترالیزم یا مرکزیت سیاسی سازمان داد و حرکت قهری خود را از مناطق کردنشین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تا قبل از انقلاب فعالیت چشمگیری نداشتند اما پس از انقلاب به تدریج در کردستان نضج گرفتند و معتقد بودند انقلاب اسلامی یک انقلاب سرمایه‌داری است و انقلاب واقعی همان انقلاب دهقانی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هسته اصلی حزب کومله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زحمتکشان کردستان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کردی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مارکسیسم، موتور تحول جامعه در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سرمایه‌دار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اندیشه مائو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نقش را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تشکیلات کومله با شعار دفاع از دهقانان اعلام موجودیت کرد و تحت عنوان مطالبه خودمختاری در کردستان، مشی مقابله مسلحانه با نظام جمهوری اسلامی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حمایت رژیم بعثی عراق و سلاحی که از پادگان‌های منطقه غارت کرده بود، اقدامات تروریستی بی‌شماری را انجام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گروه مذکور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زحمتکشان کومله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ایران وجود داشته و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در اولین شماره نشریه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w:t>
      </w:r>
    </w:p>
    <w:p>
      <w:pPr>
        <w:pStyle w:val="BookText"/>
        <w:rPr/>
      </w:pPr>
      <w:r>
        <w:rPr>
          <w:rFonts w:ascii="IRNazanin" w:hAnsi="IRNazanin" w:eastAsia="IRNazanin"/>
          <w:color w:val="111111"/>
          <w:sz w:val="28"/>
          <w:sz w:val="28"/>
          <w:szCs w:val="28"/>
          <w:rtl w:val="true"/>
          <w:lang w:bidi="fa-IR"/>
        </w:rPr>
        <w:t>تاریخچه خود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توسط رفقا، گروهی پایه‌ریزی شد که پس از طی فراز و نشیب‌ها و رونق و رکودها سرانجام در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سازمان زحمتکشان کردستان ایران اعلام موجودیت کرد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چنین ادعایی، فاقد هرگونه سند و مدرک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کردند با تکیه بر زندگی سیاسی دو تن از کشته‌شدگان برای خود سوابق مبارزاتی به وجود آورند و از این طریق به عنوان مبارزین علیه ستمشاهی، برای خود کسب اصالت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کشته‌شدگان محمدحسین کریمی بود که در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تسخیر شهربانی سقز مورد اصابت گلوله مأموران قرار گرفت و دیگری فؤاد مصطفی سلطانی بود که در زمان بسیج عمومی از سوی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پاکسازی کردستان در درگیری با پاسداران انقلاب اسلامی در مریوان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کومله ضمن اذعان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ما از مارکسیسم – لنینیسم و همچنین تجارب انقلاب کشورهای دیگر بسیار ناقص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همچنین مدعی هستند در این دوره محور فعالیتشان در زمینه ترویج ایدئولوژی مارکسیسم – لنینیسم و تئوری مبارزه طبقه کارگر و افشاگری و مبارزه علیه رژیم شاه بوده است، اما در طول سالهای پیش از انقلاب حتی یک اعلامیه از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کومله در بیان واقعیت تاریخی سازمان صداقت نداشته و بنابراین بایستی نقطه شروع حرکت این سازمان را پس از انقلاب اسلامی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باید گفت، آنچه تحت عنوان کومله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از ادغام سه گروه کوچک ایجاد 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انقلابی زحمتکشان کردستان ایران که سلیمان معینی، از اعضای حزب دمکرات کردستان ایران و نماینده جناحی تندرو در آن حزب،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به همراه سه نفر دیگر از اعضای خانواده‌های فئودال شهر بوکان، این گروه را تشکیل داد</w:t>
      </w:r>
      <w:r>
        <w:rPr>
          <w:rFonts w:eastAsia="IRNazanin" w:cs="IRNazanin"/>
          <w:color w:val="111111"/>
          <w:sz w:val="28"/>
          <w:szCs w:val="28"/>
          <w:rtl w:val="true"/>
          <w:lang w:bidi="fa-IR"/>
        </w:rPr>
        <w:t>.</w:t>
      </w:r>
      <w:bookmarkStart w:id="306" w:name="pg4799_57113"/>
    </w:p>
    <w:p>
      <w:pPr>
        <w:pStyle w:val="BookText"/>
        <w:rPr/>
      </w:pPr>
      <w:bookmarkEnd w:id="30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شیرین بهاره که چاوه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جمعه مریوان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فؤاد مصطفی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خان روستای آلمانه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کمانگر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مالک کامیارانی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مشهورترین اعضای این گروه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اتحادیه کشاورزان که محمدحسین کریمی، که رابطه خوبی با شیوخ داشت، در سقز، این اتحادیه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وی در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شیخ‌عزالدین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گروه را بر عهده گرفت</w:t>
      </w:r>
      <w:r>
        <w:rPr>
          <w:rFonts w:eastAsia="IRNazanin" w:cs="IRNazanin"/>
          <w:color w:val="111111"/>
          <w:sz w:val="28"/>
          <w:szCs w:val="28"/>
          <w:rtl w:val="true"/>
          <w:lang w:bidi="fa-IR"/>
        </w:rPr>
        <w:t>.</w:t>
      </w:r>
    </w:p>
    <w:p>
      <w:pPr>
        <w:pStyle w:val="Heading3"/>
        <w:numPr>
          <w:ilvl w:val="2"/>
          <w:numId w:val="1"/>
        </w:numPr>
        <w:rPr/>
      </w:pPr>
      <w:bookmarkStart w:id="307" w:name="__RefHeading___Toc2422953_2035185390"/>
      <w:bookmarkStart w:id="308" w:name="_Toc107"/>
      <w:bookmarkEnd w:id="307"/>
      <w:r>
        <w:rPr>
          <w:rtl w:val="true"/>
        </w:rPr>
        <w:t>دوم</w:t>
      </w:r>
      <w:r>
        <w:rPr>
          <w:rtl w:val="true"/>
        </w:rPr>
        <w:t xml:space="preserve">. </w:t>
      </w:r>
      <w:r>
        <w:rPr>
          <w:rtl w:val="true"/>
        </w:rPr>
        <w:t>مسئله موسوم به خودمختاری</w:t>
      </w:r>
      <w:bookmarkEnd w:id="308"/>
    </w:p>
    <w:p>
      <w:pPr>
        <w:pStyle w:val="BookText"/>
        <w:rPr/>
      </w:pPr>
      <w:r>
        <w:rPr>
          <w:rFonts w:ascii="IRNazanin" w:hAnsi="IRNazanin" w:eastAsia="IRNazanin"/>
          <w:color w:val="111111"/>
          <w:sz w:val="28"/>
          <w:sz w:val="28"/>
          <w:szCs w:val="28"/>
          <w:rtl w:val="true"/>
          <w:lang w:bidi="fa-IR"/>
        </w:rPr>
        <w:t>با پیروزی انقلاب اسلامی گروه کومله در کنار حزب دمکرات خواستار خودمختاری کردستان شدند و درصدد برآمدند کردستان را در کنترل نظامی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در یک برنامه هشت‌ماده‌ای خواستار شناسایی رسمی خودمختاری کردستان در قانون اساسی جدید شدند و همچنین تأکید شده بود علاوه بر استان کردستان، سه استان دیگر یعنی آذربایجان غربی، ایلام و کرمانشاه هم بخشی از کردستان خودمختار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مسلح با تصرف سنندج و تشکیل شورای موقت انقلابی و شورش در مریوان، نقده، بوکان، پاوه و سقز و دست زدن به جنایات و اقدامات خشونت‌آمیز، دولت را به واکنش واداشتند به نحوی که ارتش و نیروهای مردمی و پاسداران با هجوم به این شهرها به تنش‌آفرینی کردهای مسلح پایان دادند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کومله معتقد بود تمام امور از قانو‌ن‌گذاری، اجرائیات، امور انتظامی و فرهنگی باید به طور کامل خارج از دسترس و کنترل جمهوری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قانونگذاری و اجرایی را که کومله مطرح می‌کرد اساساً شوراهایی بود که باید تحت رهبری کمونیست‌ها باشد و تسلیح عمومی هم فقط تحت رهبری کمونیست‌ها قابل قبول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ذیل در روزنامه کومله در رابطه با خودمختاری، اهداف این گروه را به خوبی نشان می‌دهد</w:t>
      </w:r>
      <w:r>
        <w:rPr>
          <w:rFonts w:eastAsia="IRNazanin" w:cs="IRNazanin"/>
          <w:color w:val="111111"/>
          <w:sz w:val="28"/>
          <w:szCs w:val="28"/>
          <w:rtl w:val="true"/>
          <w:lang w:bidi="fa-IR"/>
        </w:rPr>
        <w:t xml:space="preserve">: </w:t>
      </w:r>
      <w:bookmarkStart w:id="309" w:name="pg4799_57115"/>
    </w:p>
    <w:p>
      <w:pPr>
        <w:pStyle w:val="BookText"/>
        <w:rPr/>
      </w:pPr>
      <w:bookmarkEnd w:id="30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امور قانونگذاری، قضایی، اداری و فرهنگی کردستان به عهده حکومت خودمختار کردستان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انتظامات داخلی کردستان به عهده حکومت خودمختار کردستان است و هرگونه نقل و انتقال نظامی نیروهای مسلح مرکزی در سرزمین خودمختار کردستان تنها با تأیید و نظارت عالی‌ترین مرجع حکومت خودمختار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از نظر کومله، هم قانونگذار و هم مجری قانون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خودمختار، ارتش و سپاه پاسداران و دیگر نیروهای مسلح حرفه‌ای برچیده شده و نیروهای پیشمرگ ضامن امنیت کردستان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مقامات از سوی دولت مرکزی ملغی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اصلی کومله خلع‌ید جمهوری اسلامی از کردستان و تجزیه آن از ایران و استقرار نظام سوسیالیستی بود</w:t>
      </w:r>
      <w:r>
        <w:rPr>
          <w:rFonts w:eastAsia="IRNazanin" w:cs="IRNazanin"/>
          <w:color w:val="111111"/>
          <w:sz w:val="28"/>
          <w:szCs w:val="28"/>
          <w:rtl w:val="true"/>
          <w:lang w:bidi="fa-IR"/>
        </w:rPr>
        <w:t>.</w:t>
      </w:r>
    </w:p>
    <w:p>
      <w:pPr>
        <w:pStyle w:val="Heading3"/>
        <w:numPr>
          <w:ilvl w:val="2"/>
          <w:numId w:val="1"/>
        </w:numPr>
        <w:rPr/>
      </w:pPr>
      <w:bookmarkStart w:id="310" w:name="__RefHeading___Toc2422955_2035185390"/>
      <w:bookmarkStart w:id="311" w:name="_Toc108"/>
      <w:bookmarkEnd w:id="310"/>
      <w:r>
        <w:rPr>
          <w:rtl w:val="true"/>
        </w:rPr>
        <w:t>سوم</w:t>
      </w:r>
      <w:r>
        <w:rPr>
          <w:rtl w:val="true"/>
        </w:rPr>
        <w:t xml:space="preserve">. </w:t>
      </w:r>
      <w:r>
        <w:rPr>
          <w:rtl w:val="true"/>
        </w:rPr>
        <w:t>اهداف ایدئولوژیک و سیاسی کومله</w:t>
      </w:r>
      <w:bookmarkEnd w:id="311"/>
    </w:p>
    <w:p>
      <w:pPr>
        <w:pStyle w:val="BookText"/>
        <w:rPr/>
      </w:pPr>
      <w:r>
        <w:rPr>
          <w:rFonts w:ascii="IRNazanin" w:hAnsi="IRNazanin" w:eastAsia="IRNazanin"/>
          <w:color w:val="111111"/>
          <w:sz w:val="28"/>
          <w:sz w:val="28"/>
          <w:szCs w:val="28"/>
          <w:rtl w:val="true"/>
          <w:lang w:bidi="fa-IR"/>
        </w:rPr>
        <w:t>کومله با داشتن گرایش مائوئیستی معتقد بود جمهوری اسلامی قطاری است که در همان ریل رژیم گذشته قرار دارد و جهت آن منطبق با جهتی است که دستگاه ضدخلقی رژیم شاه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اطلاعیه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رژیم جدید ایران در کلیت خود دولتی است ضدکارگری، ضددهقانی، ضدخلقی و ضددمکراتیک و پا در جای پای کسانی می‌گذارد که به حکم تاریخ، سیلی سهمگین خشم توده را خورده‌اند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آرمانی کومله تأسیس حکومت مارکسیستی در سراسر ایران، البته از طریق قیام مسلحانه دهقانان بود و در راه رسیدن به این هدف امیدوار بود ابتدا از شورش دهقانان کردستان آغاز کند و سپس با بهره‌گیری از اختلافات و خصوصیات قومی، شورشی در تمام کشور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مطالبه‌ای نخستین بود که </w:t>
      </w:r>
    </w:p>
    <w:p>
      <w:pPr>
        <w:pStyle w:val="BookText"/>
        <w:rPr/>
      </w:pPr>
      <w:r>
        <w:rPr>
          <w:rFonts w:ascii="IRNazanin" w:hAnsi="IRNazanin" w:eastAsia="IRNazanin"/>
          <w:color w:val="111111"/>
          <w:sz w:val="28"/>
          <w:sz w:val="28"/>
          <w:szCs w:val="28"/>
          <w:rtl w:val="true"/>
          <w:lang w:bidi="fa-IR"/>
        </w:rPr>
        <w:t>پیامدی پسین را موجب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کومله بدین مطلب اذعان می‌دارد که خودمختاری موردنظرشان با وجود برقراری رژیمی همچون جمهوری اسلامی قابل حصول نیست و نمی‌توان چنین انتظارات بلندبالایی از آن داشت، بلکه طلب نمودن یک حکومت خودمختار محتاج به وجود حکومتی به رهبری طبقه کارگر است و با پیدایش یک نظام کمونیستی است که این خواست امری منطقی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برقراری جمهوری اسلامی خود به خود مانعی است بر سر راه محقق شدن حقوق حقه خلق کرد و باید به هر ترتیب ممکن بساط این جمهوری را جمع کرد، زیرا به دست آوردن خودمختاری با آن شکل و شمایل مطلوب فقط و فقط در گرو تحقق بخشیدن به حکومت پرولتاریا و جمهوری دمکراتیک خلقی است و آن هم نیز به نوبه خود به انهدام نظام فعلی و از هم گسستن شیرازه آن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کومله با ذهن‌گرایی و خیال‌پردازی بر اساس پندارهای بیگانه با روند انقلاب، فکر می‌کرد که زمان موعود برای نتایج مطلوب آنها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پندارهای ایدئولوژیک و در پی تحریض نیروهای خود مدعی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کردستان را موج‌های انقلاب به آنچنان حرکتی واداشته که پایه‌های رژیم می‌لرزد</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نیز در آستانه انقلاب است و دیر یا زود به ما خواهند پیوست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 به فاصله یک ماه بعد به نتیجه‌ای کاملاً مغایر می‌رسند و آنچنان به تناقض‌گویی و تضاداندیشی می‌افتند که ارتش را دشمن نهایی خود به حساب می‌آورند و پیروزی تعیین‌کننده را موکول به انهدام ارتش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هفتم مهر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دشمن استراتژیک ماست، تا زمانی که ماشین دولتی و از آن جمله ارتش متلاشی نشود سخن از پیروزی نمی‌توان بر زبان آورد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کومله در همین راستا به فراخوانی دیگر نیروهای همسو و هم‌هدف </w:t>
      </w:r>
      <w:bookmarkStart w:id="312" w:name="pg4799_57120"/>
    </w:p>
    <w:p>
      <w:pPr>
        <w:pStyle w:val="BookText"/>
        <w:rPr/>
      </w:pPr>
      <w:bookmarkEnd w:id="312"/>
      <w:r>
        <w:rPr>
          <w:rFonts w:ascii="IRNazanin" w:hAnsi="IRNazanin" w:eastAsia="IRNazanin"/>
          <w:color w:val="111111"/>
          <w:sz w:val="28"/>
          <w:sz w:val="28"/>
          <w:szCs w:val="28"/>
          <w:rtl w:val="true"/>
          <w:lang w:bidi="fa-IR"/>
        </w:rPr>
        <w:t>مبنی بر قیام در جهت متلاشی کردن جمهوری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ساده‌اندیشی آنها از جانب متحدانش نیز مورد انتقاد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کومله فکر می‌کرد انقلاب دمکراتیک را شروع کرده و با کردستان می‌توان همه جا را گرفت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313" w:name="__RefHeading___Toc2422957_2035185390"/>
      <w:bookmarkStart w:id="314" w:name="_Toc109"/>
      <w:bookmarkEnd w:id="313"/>
      <w:r>
        <w:rPr>
          <w:rtl w:val="true"/>
        </w:rPr>
        <w:t>چهارم</w:t>
      </w:r>
      <w:r>
        <w:rPr>
          <w:rtl w:val="true"/>
        </w:rPr>
        <w:t xml:space="preserve">. </w:t>
      </w:r>
      <w:r>
        <w:rPr>
          <w:rtl w:val="true"/>
        </w:rPr>
        <w:t>اقدام مسلحانه و تروریستی</w:t>
      </w:r>
      <w:bookmarkEnd w:id="314"/>
    </w:p>
    <w:p>
      <w:pPr>
        <w:pStyle w:val="BookText"/>
        <w:rPr/>
      </w:pPr>
      <w:r>
        <w:rPr>
          <w:rFonts w:ascii="IRNazanin" w:hAnsi="IRNazanin" w:eastAsia="IRNazanin"/>
          <w:color w:val="111111"/>
          <w:sz w:val="28"/>
          <w:sz w:val="28"/>
          <w:szCs w:val="28"/>
          <w:rtl w:val="true"/>
          <w:lang w:bidi="fa-IR"/>
        </w:rPr>
        <w:t>گروه کومله نیز مانند بسیاری از گروه‌های چپ‌گرای هم‌دوره خویش دست به سلاح می‌برد و به رفتارهای تروریستی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پایگاه اصلی این گروه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در اثر کنترل اوضاع توسط دولت به خاک عراق منتقل می‌شود، اما رفتار تروریستی آنها همچنان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کاشتن مین بر سر راه پایگاه‌های نیروهای نظامی، اجرای کمین بر سر راه کاروان‌های نظامی، حمله شبانه به پایگاه‌های قوای انتظامی و نظامی، حمله به تأسیسات دولتی در شهرها و روستاها، نفوذ به شهرها و درگیر شدن با نیروهای امنیت شهری از تاکتیک‌های نظامی این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کومله استراتژی خود را حمله چریکی و نامنظم تعریف کرده بود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اسناد به دست آمده از خانه‌های تیمی این سازمان پس از آزادسازی سنندج نشان می‌دهد که کومله مردم بیگناه را به اتهام موهوم شرکت در جلسات ضدخلقی دستگیر کرده و بعضاً به قتل رسانده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برخی گزارش‌ها و اسناد دیگر نشان می‌دهد که این گروه در اوایل انقلاب تلفن‌های مردم را کنترل می‌کردند، تلگراف مردم کردستان را ضبط کرده و از ارسال آن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اتومبیل‌های شخصی ودولتی را مصادره کرده</w:t>
      </w:r>
      <w:r>
        <w:rPr>
          <w:rStyle w:val="FootnoteAnchor"/>
          <w:rtl w:val="true"/>
        </w:rPr>
        <w:footnoteReference w:id="320"/>
      </w:r>
      <w:r>
        <w:rPr>
          <w:rFonts w:ascii="IRNazanin" w:hAnsi="IRNazanin" w:eastAsia="IRNazanin"/>
          <w:color w:val="111111"/>
          <w:sz w:val="28"/>
          <w:sz w:val="28"/>
          <w:szCs w:val="28"/>
          <w:rtl w:val="true"/>
          <w:lang w:bidi="fa-IR"/>
        </w:rPr>
        <w:t>و حتی نیمه شب به خانه مردم یورش برده و آنها را دستگیر می‌کردند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کومله می‌کوشید امنیت مردم عادی شهر و روستا را سلب کرده و با تهدید و ارعاب و دستگیری و شکنجه و بازجویی ایشان را تحت انقیاد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ضداسلامی این سازمان مخصوصاً موضع‌گیری‌های </w:t>
      </w:r>
    </w:p>
    <w:p>
      <w:pPr>
        <w:pStyle w:val="BookText"/>
        <w:rPr/>
      </w:pPr>
      <w:r>
        <w:rPr>
          <w:rFonts w:ascii="IRNazanin" w:hAnsi="IRNazanin" w:eastAsia="IRNazanin"/>
          <w:color w:val="111111"/>
          <w:sz w:val="28"/>
          <w:sz w:val="28"/>
          <w:szCs w:val="28"/>
          <w:rtl w:val="true"/>
          <w:lang w:bidi="fa-IR"/>
        </w:rPr>
        <w:t>شرم‌آور آنها نسبت به اخلاقیات دینی موجب انزجار مردم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مساجد با برگزاری سخنرانی و نشست‌های سیاسی سعی در نفی مفاهیم دینی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کومله برخی از این اسناد و مدارک را غیرواقعی و ساخته و پرداخته نهادهای امنیتی ایران می‌داند، اما اسناد منتشره سیا مربوط به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گوشه‌ای از فعالیت‌های تروریستی گروهک کومله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اسناد می‌توان نشانه‌هایی از موارد زیر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بمب‌گذاری در نقاط پراکنده شهرها یا روستاهای ایران، حمله به مساجد و نصب تیربار و اجرای رقص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آن شهریور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حمله به مدارس و ترور معلم‌ها در کردستان به اتهام وابستگی به رژیم به علت دریافت حقوق، ترور و انفجار در جهاد سازندگی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نوزده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جنگ‌افروزی در سنندج و کمک به مهندسی اطلاعاتی استخبارات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حافظه تاریخی و شفاهی مردم کردستان و از جمله اسرای این گروه خود بهترین شاهد و گواه بر این گونه رفتارهاست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منابعی که درباره رفتار خشونت‌آمیز و تروریستی کومله انتشار یافته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مشاهدات عینی و تجربی کیانوش گلزار راغب را به روایتی داستانی و در دوره زمانی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که در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کومله به سر می‌برد گوشه‌ای از جنایات کومله در مناطق عملیاتی و نیز بدرفتاری با اسرای ایرانی را به تصویر کشیده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به طور کلی، حرکت‌های مسلحانه گروه‌ها در کردستان طی دهه نخست پس از پیروزی انقلاب را می‌توان به چهار مقطع زمانی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مقطع نخست، وقایع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که عمده‌ترین آنها سقوط پادگان و هنگ ژاندارمری مهاباد و پاسگاه‌های ژاندارمری، جنگ نقده،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محاصره پاوه و سپس آزادسازی شهرهایی مانند بانه، سردشت، مریوان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مقطع دوم، وقایع سال‌های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دربرمی‌گیرد که با تجاوز </w:t>
      </w:r>
      <w:bookmarkStart w:id="315" w:name="pg4799_57124"/>
    </w:p>
    <w:p>
      <w:pPr>
        <w:pStyle w:val="BookText"/>
        <w:rPr/>
      </w:pPr>
      <w:bookmarkEnd w:id="315"/>
      <w:r>
        <w:rPr>
          <w:rFonts w:ascii="IRNazanin" w:hAnsi="IRNazanin" w:eastAsia="IRNazanin"/>
          <w:color w:val="111111"/>
          <w:sz w:val="28"/>
          <w:sz w:val="28"/>
          <w:szCs w:val="28"/>
          <w:rtl w:val="true"/>
          <w:lang w:bidi="fa-IR"/>
        </w:rPr>
        <w:t>ارتش عراق و همزمان با آن تشدید اقدامات نیروهای حزب دمکرات و حزب کومله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کوشیدند تا جبهه کردستان را فعال نگه دارند و بدین ترتیب، بخشی از نیروهایی را که باید برای مقابله با ارتش عراق به کار گرفته می‌شد، در منطقه مشغول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مقطع سوم، وقایع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سال‌ها، قرارگاه حمزه سیدالشهداء متشکل از نیروهای سپاه و ارتش و ژاندارمری شکل گرفت و با استقرار در منطقه توانست امنیت را در شهرها، روستاها، جاده‌های اصلی و مرزهای کردستان ایران با عراق تأمین کند و با پاکسازی نیروهای کرد آنها را از ایران به کردستان عراق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مقطع چهارم،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جنگ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دوره تنش‌ها کاهش یافت</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316" w:name="__RefHeading___Toc2422959_2035185390"/>
      <w:bookmarkStart w:id="317" w:name="_Toc110"/>
      <w:bookmarkEnd w:id="316"/>
      <w:r>
        <w:rPr>
          <w:rtl w:val="true"/>
        </w:rPr>
        <w:t>پنجم</w:t>
      </w:r>
      <w:r>
        <w:rPr>
          <w:rtl w:val="true"/>
        </w:rPr>
        <w:t xml:space="preserve">. </w:t>
      </w:r>
      <w:r>
        <w:rPr>
          <w:rtl w:val="true"/>
        </w:rPr>
        <w:t>پاندولیسم ایدئولوژیک و تشکیلاتی در کومله</w:t>
      </w:r>
      <w:bookmarkEnd w:id="317"/>
    </w:p>
    <w:p>
      <w:pPr>
        <w:pStyle w:val="BookText"/>
        <w:rPr/>
      </w:pPr>
      <w:r>
        <w:rPr>
          <w:rFonts w:ascii="IRNazanin" w:hAnsi="IRNazanin" w:eastAsia="IRNazanin"/>
          <w:color w:val="111111"/>
          <w:sz w:val="28"/>
          <w:sz w:val="28"/>
          <w:szCs w:val="28"/>
          <w:rtl w:val="true"/>
          <w:lang w:bidi="fa-IR"/>
        </w:rPr>
        <w:t xml:space="preserve">تشکیلات و ایدئولوژی کومله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کنگره دوم با دگرگونی‌هایی مواجه بود که حاصل آن فعالیت این جریان تحت نام‌هایی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مبارزان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پایان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مهتدی تلاش کرد با احیای دوباره نام کومله، این حزب را بازسازی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کنگره دوم، کومله در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ائتلاف با گروه سهند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مبارزان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که خود را ارائه دهنده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مبارزان کمونیست کنگره اول خود را تشکیل داد و حزب کمونیست ایران در شهریور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حزب کومله، شاخه کردستان حزب کمونیست ایران را بر عهده گرفت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مواضع، ایدئولوژی‌ها و عقاید در کومله نشانه‌ای از سردرگمی رهبران این حزب و به تعبیر برخی اعضای سابق آن پاندولیسم ایدئولوژیک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زدن‌های سیاسی و تئوریک همیشه تحت عنوان </w:t>
      </w:r>
      <w:bookmarkStart w:id="318" w:name="pg4799_57127"/>
    </w:p>
    <w:p>
      <w:pPr>
        <w:pStyle w:val="BookText"/>
        <w:rPr/>
      </w:pPr>
      <w:bookmarkEnd w:id="318"/>
      <w:r>
        <w:rPr>
          <w:rFonts w:ascii="IRNazanin" w:hAnsi="IRNazanin" w:eastAsia="IRNazanin"/>
          <w:color w:val="111111"/>
          <w:sz w:val="28"/>
          <w:sz w:val="28"/>
          <w:szCs w:val="28"/>
          <w:rtl w:val="true"/>
          <w:lang w:bidi="fa-IR"/>
        </w:rPr>
        <w:t>تغییرات شرایط زمانی و مکانی توجیه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کاملاً مشخص است که این سیر بی‌پایان تغییر مواضع و معلق‌زدن‌ها صرفاً پوششی برای شکست‌های تئوریک و پراتیک و گرفتن چهره مقبولانه‌تری می‌باشد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لذا گرچه حزب کمونیست ایران در آن مقطع شکل گرفت اما گرایشات ناسیونالیسم قوم‌گرا همچنان در درون برخی از اعضای آن به حیات خود ادامه داد تا اینکه در زمان حمله آمریکا به عراق و پس از قدرت‌گیری احزاب ناسیونالیست در کردستان عراق خود را به صورت انشقاق در حزب و احیای مجدد نام گروه کومله، نشان داد</w:t>
      </w:r>
      <w:r>
        <w:rPr>
          <w:rFonts w:eastAsia="IRNazanin" w:cs="IRNazanin"/>
          <w:color w:val="111111"/>
          <w:sz w:val="28"/>
          <w:szCs w:val="28"/>
          <w:rtl w:val="true"/>
          <w:lang w:bidi="fa-IR"/>
        </w:rPr>
        <w:t>.</w:t>
      </w:r>
    </w:p>
    <w:p>
      <w:pPr>
        <w:pStyle w:val="Heading3"/>
        <w:numPr>
          <w:ilvl w:val="2"/>
          <w:numId w:val="1"/>
        </w:numPr>
        <w:rPr/>
      </w:pPr>
      <w:bookmarkStart w:id="319" w:name="__RefHeading___Toc2422961_2035185390"/>
      <w:bookmarkStart w:id="320" w:name="_Toc111"/>
      <w:bookmarkEnd w:id="319"/>
      <w:r>
        <w:rPr>
          <w:rtl w:val="true"/>
        </w:rPr>
        <w:t>ششم</w:t>
      </w:r>
      <w:r>
        <w:rPr>
          <w:rtl w:val="true"/>
        </w:rPr>
        <w:t xml:space="preserve">. </w:t>
      </w:r>
      <w:r>
        <w:rPr>
          <w:rtl w:val="true"/>
        </w:rPr>
        <w:t>خشونت ایدئولوژیک و سازمان‌یافته</w:t>
      </w:r>
      <w:bookmarkEnd w:id="320"/>
    </w:p>
    <w:p>
      <w:pPr>
        <w:pStyle w:val="BookText"/>
        <w:rPr/>
      </w:pPr>
      <w:r>
        <w:rPr>
          <w:rFonts w:ascii="IRNazanin" w:hAnsi="IRNazanin" w:eastAsia="IRNazanin"/>
          <w:color w:val="111111"/>
          <w:sz w:val="28"/>
          <w:sz w:val="28"/>
          <w:szCs w:val="28"/>
          <w:rtl w:val="true"/>
          <w:lang w:bidi="fa-IR"/>
        </w:rPr>
        <w:t>گرچه بخشی از رفتارهای خشونت‌آمیز گروه‌هایی مانند کومله و حزب دمکراتیک کردستان به تروریسم می‌انجامید، اما همه‌اش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دایره رفتارهای خشونت‌آمیز آنها فراتر از ترور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ایدئولوژیک این جریانها هر نوع خشونتی را روا می‌دانست و به آن مشروعیت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مشروعیت‌بخشی ایدئولوژی این جریان‌های چپ به خشونت، هر نوع خشونتی را توصیه می‌کرد و هر نوع خشونتی، خشونت بعدی را تولید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سازمان‌هایی مانند کومله و حزب دمکرات باید اینگونه گفت که آنها سازمان تروریستی صرف نبودند، بلکه سازمان‌هایی مسلح بودند که به هر نوع خشونتی از جمله ترور دست می‌زدند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گسترش این خشونت‌ها در نهایت به جایی انجامید که موجب شد دو سازمان کرد، یعنی کومله و حزب دمکرات رو در روی یکدیگر ایستاده و به جنگ با یکدیگر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درگیری‌ها که به انحای مختلف پیش رفت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حزب کومله یک طرفه اعلام آتش‌بس کرد،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مقطع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جنگ و خونریزی بین طرفین، از سوی کمیته مرکزی کومله مورد تفسیر ایدئولوژیک قرار </w:t>
      </w:r>
      <w:bookmarkStart w:id="321" w:name="pg4799_57129"/>
    </w:p>
    <w:p>
      <w:pPr>
        <w:pStyle w:val="BookText"/>
        <w:rPr/>
      </w:pPr>
      <w:bookmarkEnd w:id="321"/>
      <w:r>
        <w:rPr>
          <w:rFonts w:ascii="IRNazanin" w:hAnsi="IRNazanin" w:eastAsia="IRNazanin"/>
          <w:color w:val="111111"/>
          <w:sz w:val="28"/>
          <w:sz w:val="28"/>
          <w:szCs w:val="28"/>
          <w:rtl w:val="true"/>
          <w:lang w:bidi="fa-IR"/>
        </w:rPr>
        <w:t xml:space="preserve">می‌گیرد و در آن هنگام جنگ مزبور 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هژمونی در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سند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مبارزه برای تأمین هژمونی در کردستان و همچنین بر جنبش انقلابی خلق کرد، بین حدکا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حزب بورژوایی و کومله به عنوان نماینده آگاه پرولتاریا در کردستان حاد شده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کمیته مرکزی کومله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جمع‌بندی از بحث ارزیابی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 ما و حزب دمکرات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چریکهای فدایی خلق که خود نیز دچار انشقاق‌های ایدئولوژیک و ساختاری بود و به درد هم‌ایدئولوژی‌های خویش مبتلا بود به آنها هشدار می‌دهد که از جنگ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تهاجمات وحشیانه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پرولتاریا بر علیه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نمایشگر یک بینش عقب‌مانده، بقایای تفکر خانخانی و قبیله‌ای، برخورد کینه‌توزانه و انتقام‌جویانه با مسائل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اینجا حتی درباره تاکتیک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نیروی سیاسی مخالف رژیم اسلامی علیه یکدیگر در کردستان نیست، فاجعه بسیار عمیق‌تر از محکوم کردن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شیوه‌های ضدانسانی است که هر دو سازمان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حزب دمکرات و عملکرد غالباً قدرت‌منشانه آن که بگذریم، در اینجا خطاب ما به رفقای کومله است که خود را کمونیست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لحظه فکر کرده‌اید که با اعمال وحشیانه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چه تصویری از کمونیسم در ذهن همان زحمتکشان کُرد، که در میانشان مبارزه می‌کنید و می‌خواهید ایده‌ها و ارزش‌های کمونیستی را تبلیغ کنید، به دست داده‌اید؟</w:t>
      </w:r>
      <w:r>
        <w:rPr>
          <w:rStyle w:val="FootnoteAnchor"/>
          <w:rtl w:val="true"/>
        </w:rPr>
        <w:footnoteReference w:id="326"/>
      </w:r>
    </w:p>
    <w:p>
      <w:pPr>
        <w:pStyle w:val="Heading3"/>
        <w:numPr>
          <w:ilvl w:val="2"/>
          <w:numId w:val="1"/>
        </w:numPr>
        <w:rPr/>
      </w:pPr>
      <w:bookmarkStart w:id="322" w:name="__RefHeading___Toc2422963_2035185390"/>
      <w:bookmarkStart w:id="323" w:name="_Toc112"/>
      <w:bookmarkEnd w:id="322"/>
      <w:r>
        <w:rPr>
          <w:rtl w:val="true"/>
        </w:rPr>
        <w:t>هفتم</w:t>
      </w:r>
      <w:r>
        <w:rPr>
          <w:rtl w:val="true"/>
        </w:rPr>
        <w:t xml:space="preserve">. </w:t>
      </w:r>
      <w:r>
        <w:rPr>
          <w:rtl w:val="true"/>
        </w:rPr>
        <w:t>چرخش ایدئولوژیک؛ از کمونیسم به سوسیال دمکراسی</w:t>
      </w:r>
      <w:bookmarkEnd w:id="323"/>
    </w:p>
    <w:p>
      <w:pPr>
        <w:pStyle w:val="BookText"/>
        <w:rPr/>
      </w:pPr>
      <w:r>
        <w:rPr>
          <w:rFonts w:ascii="IRNazanin" w:hAnsi="IRNazanin" w:eastAsia="IRNazanin"/>
          <w:color w:val="111111"/>
          <w:sz w:val="28"/>
          <w:sz w:val="28"/>
          <w:szCs w:val="28"/>
          <w:rtl w:val="true"/>
          <w:lang w:bidi="fa-IR"/>
        </w:rPr>
        <w:t xml:space="preserve">پایان جنگ در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افزایش امنیت و ثبات سیاسی کشور؛ تشکیل دولت جدیدی که در پی گسترش روابط با دولت‌های منطقه و حتی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غربی بود و به ویژه فروپاشی شوروی و اقمار کمونیستی آن همگی از اتفاقاتی بودند که در اواخر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پیوستند و به نحو چشمگیری در کاهش فعالیت گروه‌هایی مانند کومله تأثیر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گرچه برخی افراد همچنان از پای‌بندی‌شان به کمونیسم سخن می‌گفتند اما بسیاری از کمونیست‌های گذشته پی به واقعیت‌های موجود بردند و تلاش کردند ایدئولوژی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آنجا که تغییر ایدئولوژی از کمونیسم به لیبرالیسم، عملاً بسیار دشوار به نظر می‌رسید، بسیاری از نیروهای کومله ترجیح دادند از پیروی خود از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 که حد واسط دو ایدئولوژی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اثر تغییرات بیرونی و محیطی، کار به جایی رسید که کومله با وجود سابقه طولانی در ترور و جنگ مسلحانه، مدعی شد که خود را معتقد به مرام سوسیال دمکراسی می‌داند و دمکراسی برای این گروه اهمیت محوری و درجه اولی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عبدالله مهتدی در اظهارات سال‌های اخیر خود بیان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را به عنوان سوسیالیست می‌شناسیم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استبدادی، تحمیلی، اشغالگرانه و استالینیستی دیگر در پیش چشم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پیش شرط، زمینه و بستر سوسیالیسم است و سوسیالیسم بدون دمکراسی نیز دروغی بیش نیست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کومله و سپس حزب کمونیست ایران از جمله احزابی بودند که تحول در نظام بین‌الملل به شدت و از لحاظ ساختاری و ایدئولوژیک بر آن تأثیر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حزب کمونیست که عملاً و به لحاظ ایدئولوژیک به ایدئولوژی مارکسیست – لنینیستی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نزدیک بود و از ایدئولوژی مائوئیستی کومله در قبل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گرفته بود با سقوط اتحاد شوروی و از دست دادن حامی و کانون اردوگاه کمونیستی دچار اختلاف درونی شد و در همان اوایل و </w:t>
      </w:r>
      <w:bookmarkStart w:id="324" w:name="pg4799_57133"/>
    </w:p>
    <w:p>
      <w:pPr>
        <w:pStyle w:val="BookText"/>
        <w:rPr/>
      </w:pPr>
      <w:bookmarkEnd w:id="324"/>
      <w:r>
        <w:rPr>
          <w:rFonts w:ascii="IRNazanin" w:hAnsi="IRNazanin" w:eastAsia="IRNazanin"/>
          <w:color w:val="111111"/>
          <w:sz w:val="28"/>
          <w:sz w:val="28"/>
          <w:szCs w:val="28"/>
          <w:rtl w:val="true"/>
          <w:lang w:bidi="fa-IR"/>
        </w:rPr>
        <w:t xml:space="preserve">همزمان با تحولات ابتدایی در نظام بین‌الملل به دو شاخه تبدیل شد؛ در حدود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کمونیست کارگری به رهبری منصور حکمت از حزب کمونیست ایران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علاوه بر این، رشد ناسیونالیسم با توجه به مسئله کردستان عراق، بخشی دیگر را تحت‌تأثیر قرار داد و بالاخره تحت عنوان کومله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زحمتکشان کردستان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حزب کمونیست جدا شد و در ماده اول اساسنامه این سازمان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سوسیالیستی کارگران در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325" w:name="__RefHeading___Toc2422965_2035185390"/>
      <w:bookmarkStart w:id="326" w:name="_Toc113"/>
      <w:bookmarkEnd w:id="325"/>
      <w:r>
        <w:rPr>
          <w:rtl w:val="true"/>
        </w:rPr>
        <w:t>هشتم</w:t>
      </w:r>
      <w:r>
        <w:rPr>
          <w:rtl w:val="true"/>
        </w:rPr>
        <w:t xml:space="preserve">. </w:t>
      </w:r>
      <w:r>
        <w:rPr>
          <w:rtl w:val="true"/>
        </w:rPr>
        <w:t>انشعاب در کومله زحمتکشان</w:t>
      </w:r>
      <w:bookmarkEnd w:id="326"/>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کنگره دوازدهم حزب کومله گروهی از اعضای این حزب در اعتراض به شیوه رهبری عبدالله مهتدی از آن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در اردوگاه کومله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کردستان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نظامی برپا کرد، مخالفین خود را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محاصره اقتصادی کرد و یاران گذشته خود را تهدید به راه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ظاهری بحران در رهبری کومله، اوج گرفتن اختلافات حول مسائل تشکیلاتی و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سرچشمه بحران را باید در جای دیگر جستجو کرد؛ در وابستگی و سیاست پشتیبانی این سازمان که از طرح حمله نظامی آمریکا به ایران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کومله امید داشتند پس از حملة امریکا به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سیاسی آینده سهمی هم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شکست سیاست‌های آمریکا و پیش آمدن موانع جدی در 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طولانی شد و بحرانی که در اساس ناشی از تغییرات بزرگ در ماهیت سیاسی کومله است، تبدیل به بحران درون رهبری و اختلافات تشکیلاتی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رضا کعبی یکی از رهبران سابق کومله و یکی از مخالفین کنونی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مسئله آمریکا، اختلاف بر سر سیاست انتظار بود، منتظر شویم که آمریکا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در تحلیل‌هایش حول </w:t>
      </w:r>
      <w:bookmarkStart w:id="327" w:name="pg4799_57135"/>
    </w:p>
    <w:p>
      <w:pPr>
        <w:pStyle w:val="BookText"/>
        <w:rPr/>
      </w:pPr>
      <w:bookmarkEnd w:id="327"/>
      <w:r>
        <w:rPr>
          <w:rFonts w:ascii="IRNazanin" w:hAnsi="IRNazanin" w:eastAsia="IRNazanin"/>
          <w:color w:val="111111"/>
          <w:sz w:val="28"/>
          <w:sz w:val="28"/>
          <w:szCs w:val="28"/>
          <w:rtl w:val="true"/>
          <w:lang w:bidi="fa-IR"/>
        </w:rPr>
        <w:t>جمهوری اسلامی می‌گفت، با نابودی جمهوری اسلامی، بنیادگرایی اسلامی از بین می‌رود و این فقط از عهده آمریکا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روی حمله آمریکا شرط‌بندی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طولانی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رهبران کومله را به فکر چاره‌جویی و جدا شدن از مهتدی انداخته باشد، اما اعتقاد به وجود فساد اقتصادی، فساد اخلاقی و شیوه مدیریتی مستبد از دیگر دلایل جدایی این افراد از مهتدی بود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328" w:name="__RefHeading___Toc2422967_2035185390"/>
      <w:bookmarkStart w:id="329" w:name="_Toc114"/>
      <w:bookmarkEnd w:id="328"/>
      <w:r>
        <w:rPr>
          <w:rtl w:val="true"/>
        </w:rPr>
        <w:t>نهم</w:t>
      </w:r>
      <w:r>
        <w:rPr>
          <w:rtl w:val="true"/>
        </w:rPr>
        <w:t xml:space="preserve">. </w:t>
      </w:r>
      <w:r>
        <w:rPr>
          <w:rtl w:val="true"/>
        </w:rPr>
        <w:t xml:space="preserve">همکاری کومله با </w:t>
      </w:r>
      <w:r>
        <w:rPr>
          <w:rtl w:val="true"/>
        </w:rPr>
        <w:t>«</w:t>
      </w:r>
      <w:r>
        <w:rPr>
          <w:rtl w:val="true"/>
        </w:rPr>
        <w:t>امپریالیسم جهانی</w:t>
      </w:r>
      <w:r>
        <w:rPr>
          <w:rtl w:val="true"/>
        </w:rPr>
        <w:t xml:space="preserve">» </w:t>
      </w:r>
      <w:r>
        <w:rPr>
          <w:rtl w:val="true"/>
        </w:rPr>
        <w:t>در مواجهه با موضوع هسته‌ای ایران</w:t>
      </w:r>
      <w:bookmarkEnd w:id="329"/>
    </w:p>
    <w:p>
      <w:pPr>
        <w:pStyle w:val="BookText"/>
        <w:rPr/>
      </w:pPr>
      <w:r>
        <w:rPr>
          <w:rFonts w:ascii="IRNazanin" w:hAnsi="IRNazanin" w:eastAsia="IRNazanin"/>
          <w:color w:val="111111"/>
          <w:sz w:val="28"/>
          <w:sz w:val="28"/>
          <w:szCs w:val="28"/>
          <w:rtl w:val="true"/>
          <w:lang w:bidi="fa-IR"/>
        </w:rPr>
        <w:t xml:space="preserve">پس از آن که نظام سلطه تلاش کرد در آغاز دهه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موضوع هسته‌ای ایران را به مسئله‌ای بین‌المللی تبدیل کند، کومله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عبدالله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زمینه همگام با سازمان‌هایی مانند سازمان مجاهدین خلق همسو با سیاست‌ها و منافع دولت‌هایی اقدام کرد که زمانی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با متهم کردن جمهوری اسلامی به تلاش برای دستیابی به فناوری هسته‌ای، این مسئله را تهدیدی بزرگ برای اپوزیسیون داخلی و دشمنان خارجی جمهوری اسلامی معرفی کرد و مدعی شد دستیابی ایران به سلاح اتمی نه تنها ضامن حیات این نظام است، بلکه موجب خواهد شد نظام در رسیدن به اهداف منطقه‌ای و جهانی خود دست بالا را داشته باشد</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330" w:name="__RefHeading___Toc2422969_2035185390"/>
      <w:bookmarkStart w:id="331" w:name="_Toc115"/>
      <w:bookmarkEnd w:id="330"/>
      <w:r>
        <w:rPr>
          <w:rtl w:val="true"/>
        </w:rPr>
        <w:t>دهم</w:t>
      </w:r>
      <w:r>
        <w:rPr>
          <w:rtl w:val="true"/>
        </w:rPr>
        <w:t xml:space="preserve">. </w:t>
      </w:r>
      <w:r>
        <w:rPr>
          <w:rtl w:val="true"/>
        </w:rPr>
        <w:t>کومله و وابستگی سیاسی به آمریکا و اروپا</w:t>
      </w:r>
      <w:bookmarkEnd w:id="33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کومله با اینکه آشکارا معتقد به مرام مارکسیستی بود اما چون در برابر نظام جمهوری اسلامی قرار گرفته بود از همان سال‌های آغازین پیروزی انقلاب از حمایت‌های بی‌دریغ کشورهای غربی و لیبرالیسم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با اینکه نظام جمهوری اسلامی را متهم به وابستگی می‌کرد و حتی به‌رغم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لانه جاسوسی آمریکا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طبس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زرگری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اما همواره در طول حیات خود وابستگی و رابطه مناسبی با دولت‌های غربی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وابستگی کومله به دولت‌های غربی هر سال گسترش یافته است، به طوری که برخی اعضای این سازمان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به آمریکا و درخواست از پنتاگون، تلاش می‌کنند گوی سبقت را از رقیب خود یعنی حزب دمکرات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دیدار با مقامات ارشد سیاسی و امنیتی آمریکا و اروپا را جزو برنامه‌های حزب کومله می‌داند و از برملا شدن آن ابایی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طور کلی کومله با دولت آمریکا رابطه دارد یا نه، جواب مثبت است و ما تا به حال چندین بار با مقامات گوناگون دولت و نیز کنگره و سنای آمریکا و همچنین شخصیت‌ها و تحلیلگران این کشور تماس و ملاقات داشته‌ایم و این را کتمان نکرده بلکه قبلاً هم اعلام نموده‌ایم و نه فقط ایرادی در آن نمی‌بینیم بلکه برقراری این نوع روابط با آمریکا و اروپا را یکی از وظایف خودمان می‌دانیم که به حکم موقعیت و مسئولیتمان در جنبش کردستان و در دفاع از آن و به طور کلی در دفاع از جنبش دمکراسی‌خواهی سراسر کشور به آن اقدام می‌کنیم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سوی دیگر، دولت آمریکا نیز به حمایت مالی رسمی از کومله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حمایت آمریکا از گروه‌های ایرانی مخالف جمهوری اسلامی امر جدیدی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 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هدف‌گیری عراق</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پس از سفری به مناطق کردنشین شمال عراق در گفتگویی از حمایت مالی رسمی ایالات متحده از کومله سخن گفته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دریافتم که ایالات متحده و اسرائیل از حزب دمکرات ایران و گروه کومله مهتدی – ایلخانی‌زاده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w:t>
      </w:r>
    </w:p>
    <w:p>
      <w:pPr>
        <w:pStyle w:val="BookText"/>
        <w:rPr/>
      </w:pPr>
      <w:r>
        <w:rPr>
          <w:rFonts w:ascii="IRNazanin" w:hAnsi="IRNazanin" w:eastAsia="IRNazanin"/>
          <w:color w:val="111111"/>
          <w:sz w:val="28"/>
          <w:sz w:val="28"/>
          <w:szCs w:val="28"/>
          <w:rtl w:val="true"/>
          <w:lang w:bidi="fa-IR"/>
        </w:rPr>
        <w:t>کومله و حزب دمکرات از سرویس جاسوسی آمریکا درخواست کمک می‌کنند؛ به آنها برای عملیات در داخل خاک ایران،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حمایت‌های مالی آمریکا تندروترین بخش‌های گروه‌های اقلیت قومی مانند حزب دمکرات و کومله را دربر می‌گیرد، و آنها را برای درگیر شدن در خشونت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الریش گروه کومله نیز واقعاً به جنون تقلید از طرز تفکری خاص و فردپرستی مبتلاست و توسط سران پنهان‌کار، مرموز و اقتدارگرا رهبری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الریش از این نکته هم اظهار تعجب می‌کند که در حالیکه هر دو این گروه‌ها خودشان را سوسیال دمکرات می‌نامند، اما طعنه‌آمیز است که بیشترین حمایت‌های خود را از دست راستی‌ترین گروه‌های آمریکا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مهتدی و دیگر رهبران حزب کومله کردستان ایران، دریافت کمک‌های مالی از آمریکا را رد نمی‌کنند و در عین حال تصریح می‌کنند که اگر چیزی بیشتر از کمک‌های مالی به این حزب پیشنهاد شود، آن را نیز قبول می‌کنند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الریش همچنین در مصاحبه با خبرگزاری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می‌گوید مقامات رسمی نظامی آمریکایی نیز که من با آنها صحبت کردم، حمایت از گروه‌های کُرد مخالف رژیم مانند حزب دمکرات و کومله را انکار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اصلی کومله و حزب دمکرات کردستان ایران به آمریکا آمدند و با مقامات سطح میانی وزارت خارجه و مأموران امنیتی نیز،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رسمی بود و در همان زمان توسط برخی از رسانه‌ها نیز، پوشش خبری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خصوص محتویات جلسات برگزار شده، با من صحبتی نکردند و تنها گفتند که این دیدارها بسیار دوستانه بوده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 عبدالله مهتدی و مصطفی هجری برای دیدار با مقامات وزارت خارجه، به واشنگتن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برای مدتی طولانی، با مقامات آمریکایی در تماس </w:t>
      </w:r>
      <w:bookmarkStart w:id="332" w:name="pg4799_57141"/>
    </w:p>
    <w:p>
      <w:pPr>
        <w:pStyle w:val="BookText"/>
        <w:rPr/>
      </w:pPr>
      <w:bookmarkEnd w:id="332"/>
      <w:r>
        <w:rPr>
          <w:rFonts w:ascii="IRNazanin" w:hAnsi="IRNazanin" w:eastAsia="IRNazanin"/>
          <w:color w:val="111111"/>
          <w:sz w:val="28"/>
          <w:sz w:val="28"/>
          <w:szCs w:val="28"/>
          <w:rtl w:val="true"/>
          <w:lang w:bidi="fa-IR"/>
        </w:rPr>
        <w:t>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اسفندیاری نماینده حزب دمکرات کردستان ایران و حمید بهرامی نماینده کومله در آمریکا و کانادا، به من گفتند که برای بخشی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تجهیز شبکه‌های تلویزیونی در ایران، 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آمریکا دوست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نمی‌توانیم در جهان دوستی بهتر از آمریکا پیدا کنیم</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333" w:name="__RefHeading___Toc2422971_2035185390"/>
      <w:bookmarkStart w:id="334" w:name="_Toc116"/>
      <w:bookmarkEnd w:id="333"/>
      <w:r>
        <w:rPr>
          <w:rtl w:val="true"/>
        </w:rPr>
        <w:t>یازدهم</w:t>
      </w:r>
      <w:r>
        <w:rPr>
          <w:rtl w:val="true"/>
        </w:rPr>
        <w:t xml:space="preserve">. </w:t>
      </w:r>
      <w:r>
        <w:rPr>
          <w:rtl w:val="true"/>
        </w:rPr>
        <w:t>کمک‌های مالی و حمایت رژیم صدام</w:t>
      </w:r>
      <w:bookmarkEnd w:id="334"/>
    </w:p>
    <w:p>
      <w:pPr>
        <w:pStyle w:val="BookText"/>
        <w:rPr/>
      </w:pPr>
      <w:r>
        <w:rPr>
          <w:rFonts w:ascii="IRNazanin" w:hAnsi="IRNazanin" w:eastAsia="IRNazanin"/>
          <w:color w:val="111111"/>
          <w:sz w:val="28"/>
          <w:sz w:val="28"/>
          <w:szCs w:val="28"/>
          <w:rtl w:val="true"/>
          <w:lang w:bidi="fa-IR"/>
        </w:rPr>
        <w:t>این موضوع که برخی همسایگان و حکومت‌های منطقه‌ای سعی در دخالت در موضوعات داخلی ایران داشته‌اند و تلاش کرده‌اند از برخی موضوعات مانند مسائل قومیتی در جهت منافع خود بهره ببرند مسئله‌ای امروزی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صدام و رژیم بعثی نیز یکی از مسائل مرزی کشور در منطقه غرب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کومله نیز که در روزهای آغازین جنگ تحمیلی، این جنگ را جنگ بین دو رژیم ارتجاعی ایران و عراق می‌دانست، در ابتدا با ظاهری وطن‌دوستانه برای ارتش رژیم بعث عراق خط و نشان می‌کشد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قهرمان کرد می‌داند که رژیم کثیف بعثی عراق که هر روز دستش به خون جوانان انقلابی آنجا رنگین می‌شود نمی‌تواند دوست خلق 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رژیمی که دهها هزار نفر را آواره کرده، رژیمی که سالهاست هدیه‌اش به سرزمین کردستان عراق ناپالم و اردوگاه اجباری است نمی‌تواند طرفدار خودمختاری کردهای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دشمن خود را می‌شناسد و بر علیه هر تجاوز بعثی به خاک ایران با تمام وجود مقابله می‌کند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از آنجا که کومله تصور نمی‌کرد این جنگ به درازا بینجامد برای حفظ ظاهر و تظاهر همراهی با مردم علیه عراق موضع گرفت ولی اندکی بعد آشکارا آلت دست رژیم صدام شد و از ارتش بعث اسلحه و مهمات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عملیات والفجر ده‌ها تن از اعضاء این گروهک </w:t>
      </w:r>
    </w:p>
    <w:p>
      <w:pPr>
        <w:pStyle w:val="BookText"/>
        <w:rPr/>
      </w:pPr>
      <w:r>
        <w:rPr>
          <w:rFonts w:ascii="IRNazanin" w:hAnsi="IRNazanin" w:eastAsia="IRNazanin"/>
          <w:color w:val="111111"/>
          <w:sz w:val="28"/>
          <w:sz w:val="28"/>
          <w:szCs w:val="28"/>
          <w:rtl w:val="true"/>
          <w:lang w:bidi="fa-IR"/>
        </w:rPr>
        <w:t>همراه با نظامیان عراقی به محاصره رزمندگان اسلام درآمده و مانند آنها کشته، مجروح و اسیر شدند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پاییز سال شصت در کنفرانس ششم کومله مسئله کمک مالی و تسلیحاتی گرفتن از رژیم عراق مطرح و به دنبال آن کنفرانس، کمیته مرکزی کومله تصمیم گرفت از دولت بعث عراق درخواست کمک‌های مالی، تسلیحاتی و تدارکاتی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از کمیته مرکزی کومله به بغداد رفت و با مقامات عراقی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کومله دریافت صدمیلیون تومان کمک مالی، اسلحه‌های سنگین مثل خمپاره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توپ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موشک تاو، آر پی جی و مقدار زیادی اسلحه سبک بود که مقامات عراقی با بخشی از آنها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قرار شد رژیم صدام مبلغ هفت و نیم میلیون تومان به کومله بپردازد و بعد از آن سالی دو و نیم میلیون تومان به طور دائم به کومله کمک مالی بکند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24/2/1362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کومله در کنگره سوم خود که در اردیبهشت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قطعنامه‌ای در خصوص جنگ ایران و عراق صادر و در آن اعلام می‌کند که ما در قبال جنگ ایران و عراق خواهان سرنگونی جمهوری اسلامی هستیم</w:t>
      </w:r>
      <w:r>
        <w:rPr>
          <w:rFonts w:eastAsia="IRNazanin" w:cs="IRNazanin"/>
          <w:color w:val="111111"/>
          <w:sz w:val="28"/>
          <w:szCs w:val="28"/>
          <w:rtl w:val="true"/>
          <w:lang w:bidi="fa-IR"/>
        </w:rPr>
        <w:t>.</w:t>
      </w:r>
      <w:r>
        <w:rPr>
          <w:rStyle w:val="FootnoteAnchor"/>
          <w:rtl w:val="true"/>
        </w:rPr>
        <w:footnoteReference w:id="33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بعث هم به خوبی نشان می‌دهد که هر دو گروه کومله و دمکرات مأموریت بر هم زدن امنیت نوار مرزی را در استراتژی خود داشته‌اند تا قبل از حمله عراق به خاک ایران، حکومت مرکزی ایران را با چالشی جدی روبرو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نقطه اوج وابستگی کومله به رژیم صدام در ماجرای قتل‌عام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حلبچه با بمب شیمیایی رخ می‌نمایاند که هزاران کرد در کمتر از چند دقیقه جان باختند و کومله هرگز اعتراضی به این جنایت سبعانه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مدعی‌اند که در آن سال به طور خصوصی نامه‌ای به اداره امنیت و استخبارات نوشته‌اند اما در آرشیو بعث فقط تقاضای ایشان برای مداوای نیروهای زخمی‌شان موجود است که آن هم توسط بعث، اهمال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نیز رحمان قاسملو، دبیر کل حزب دمکرات، در روزنامه لوموند به کلی منکر قضیه بمباران شیمیایی شد</w:t>
      </w:r>
      <w:r>
        <w:rPr>
          <w:rFonts w:eastAsia="IRNazanin" w:cs="IRNazanin"/>
          <w:color w:val="111111"/>
          <w:sz w:val="28"/>
          <w:szCs w:val="28"/>
          <w:rtl w:val="true"/>
          <w:lang w:bidi="fa-IR"/>
        </w:rPr>
        <w:t xml:space="preserve">! </w:t>
      </w:r>
      <w:bookmarkStart w:id="335" w:name="pg4799_57145"/>
    </w:p>
    <w:p>
      <w:pPr>
        <w:pStyle w:val="BookText"/>
        <w:rPr/>
      </w:pPr>
      <w:bookmarkEnd w:id="335"/>
      <w:r>
        <w:rPr>
          <w:rFonts w:ascii="IRNazanin" w:hAnsi="IRNazanin" w:eastAsia="IRNazanin"/>
          <w:color w:val="111111"/>
          <w:sz w:val="28"/>
          <w:sz w:val="28"/>
          <w:szCs w:val="28"/>
          <w:rtl w:val="true"/>
          <w:lang w:bidi="fa-IR"/>
        </w:rPr>
        <w:t xml:space="preserve">در دوران جنگ ایران و عراق، در بین حکومت عراق و کومله، تنها در سطح مقامات اداره امنیت رابطه‌ای وجود داشت و مسئول امنیتی سفارت آمریکا در عراق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دستور سیا، عراق از آنان به عنوان نیروهای اپوزیسیون ضدایرانی حمایت می‌کرد اما جمع‌آوری اطلاعات از نیروهای ایرانی اصلی‌ترین مأموریت کومله بود</w:t>
      </w:r>
      <w:r>
        <w:rPr>
          <w:rFonts w:eastAsia="IRNazanin" w:cs="IRNazanin"/>
          <w:color w:val="111111"/>
          <w:sz w:val="28"/>
          <w:szCs w:val="28"/>
          <w:rtl w:val="true"/>
          <w:lang w:bidi="fa-IR"/>
        </w:rPr>
        <w:t>.»</w:t>
      </w:r>
    </w:p>
    <w:p>
      <w:pPr>
        <w:pStyle w:val="Heading3"/>
        <w:numPr>
          <w:ilvl w:val="2"/>
          <w:numId w:val="1"/>
        </w:numPr>
        <w:rPr/>
      </w:pPr>
      <w:bookmarkStart w:id="336" w:name="__RefHeading___Toc2422973_2035185390"/>
      <w:bookmarkStart w:id="337" w:name="_Toc117"/>
      <w:bookmarkEnd w:id="336"/>
      <w:r>
        <w:rPr>
          <w:rtl w:val="true"/>
        </w:rPr>
        <w:t>دوازدهم</w:t>
      </w:r>
      <w:r>
        <w:rPr>
          <w:rtl w:val="true"/>
        </w:rPr>
        <w:t xml:space="preserve">. </w:t>
      </w:r>
      <w:r>
        <w:rPr>
          <w:rtl w:val="true"/>
        </w:rPr>
        <w:t>تروریسم رویکرد پایدار کومله در طول سه دهه</w:t>
      </w:r>
      <w:bookmarkEnd w:id="337"/>
    </w:p>
    <w:p>
      <w:pPr>
        <w:pStyle w:val="BookText"/>
        <w:rPr/>
      </w:pPr>
      <w:r>
        <w:rPr>
          <w:rFonts w:ascii="IRNazanin" w:hAnsi="IRNazanin" w:eastAsia="IRNazanin"/>
          <w:color w:val="111111"/>
          <w:sz w:val="28"/>
          <w:sz w:val="28"/>
          <w:szCs w:val="28"/>
          <w:rtl w:val="true"/>
          <w:lang w:bidi="fa-IR"/>
        </w:rPr>
        <w:t>گروه کومله با وجود ادعای تغییر گفتمان همچنان بر رفتارهای خشونت‌آمیز و از جمله ترور به عنوان شیوه اصلی خود در برابر حکومت ایران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این رفتار در زمانی که قرار است اختلاف‌های تحمیلی میان اقوام و مذاهب کاسته شود، عینیت بیشتری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زمانی که پس از سفر رهبر انقلاب به منطقه کردستان در آغاز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یکپارچگی به وجود آمده میان شیعه و سنی موجب خشم و کینه دشمنان خارجی و ضدانقلاب داخلی شد، کومله با کمک سرویس‌های اطلاعاتی اشغالگران عراق تلاش کرد ضمن القای ناامنی در استان‌های مرزی، دسیسه نخ‌نما شده تفرقه میان شیعه و سنی را با اقدامات تروریستی به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سه عضو گروهک کومله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سرویس اطلاعاتی انگلیس اقدام به شناسایی، تعقیب و ترور سه شهروند مریوانی و از جمله فرزند امام جمعه مریوان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نفر از تروریست‌های مذکور در حین عبور از مرز شناسایی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تروریست ضمن اعتراف موارد فوق در تاریخ اول دی‌ماه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و محکوم شدند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338" w:name="__RefHeading___Toc2422975_2035185390"/>
      <w:bookmarkStart w:id="339" w:name="_Toc118"/>
      <w:bookmarkEnd w:id="338"/>
      <w:r>
        <w:rPr>
          <w:rtl w:val="true"/>
        </w:rPr>
        <w:t>سیزدهم</w:t>
      </w:r>
      <w:r>
        <w:rPr>
          <w:rtl w:val="true"/>
        </w:rPr>
        <w:t xml:space="preserve">. </w:t>
      </w:r>
      <w:r>
        <w:rPr>
          <w:rtl w:val="true"/>
        </w:rPr>
        <w:t>کومله؛ از تحریم انتخابات تا حمایت از رادیکالیسم سبز</w:t>
      </w:r>
      <w:bookmarkEnd w:id="33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کومله در انتخابات دهم ریاست‌جمهوری مانند دوره‌های قبل، بر همان مشی تحریم انتخابات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w:t>
      </w:r>
    </w:p>
    <w:p>
      <w:pPr>
        <w:pStyle w:val="BookText"/>
        <w:rPr/>
      </w:pPr>
      <w:r>
        <w:rPr>
          <w:rFonts w:ascii="IRNazanin" w:hAnsi="IRNazanin" w:eastAsia="IRNazanin"/>
          <w:color w:val="111111"/>
          <w:sz w:val="28"/>
          <w:sz w:val="28"/>
          <w:szCs w:val="28"/>
          <w:rtl w:val="true"/>
          <w:lang w:bidi="fa-IR"/>
        </w:rPr>
        <w:t>با همراهی حزب دمکرات کردستان ایران در بیانیه‌ای مشترک خطاب به مردم ایران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ایران اعم از کلیه اقشار و همه ملیت‌های ایران و به ویژه ملت حق‌طلب و هشیار کرد خواستاریم که با تحریم نمایش انتخابات و با عدم حضور در پای صندوق‌های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موفقیت توطئه‌های رژیم را 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نمایش انتخابات، یک وظیفه میهنی و یک گام دمکراتیک مهم در راستای نیل به آزادی می‌باشد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http: Kurdistanmedia.com/farsi/nws/file/3765.php</w:t>
      </w:r>
    </w:p>
    <w:p>
      <w:pPr>
        <w:pStyle w:val="BookText"/>
        <w:rPr/>
      </w:pPr>
      <w:r>
        <w:rPr>
          <w:rFonts w:ascii="IRNazanin" w:hAnsi="IRNazanin" w:eastAsia="IRNazanin"/>
          <w:color w:val="111111"/>
          <w:sz w:val="28"/>
          <w:sz w:val="28"/>
          <w:szCs w:val="28"/>
          <w:rtl w:val="true"/>
          <w:lang w:bidi="fa-IR"/>
        </w:rPr>
        <w:t xml:space="preserve">اما پس از انتخابات چهل میلیونی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فردای انتخابات، حزب دمکرات کردستان ایران به ریاست مصطفی هجری ابتدا سکوت را در قبال رویدادهای پس از انتخابات برگزید و از قول برخی سران خود در مصاحبه‌هایی تلویزیونی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به پا خاسته در تهران هیچ ارتباطی به کردها و مطالبات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نیز اعلام کردند که این جنبش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درون‌جناحی خود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مواضع خود را تغییر دادند و همسو با دیگر جریان‌های اپوزیسیون علیه جمهوری اسلامی بیانیه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سپس در اطلاعیه‌ای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دوشادوش آزادیخواهان در سراسر ایران با گام‌های استوار و در راستای سرنگونی رژیم جمهوری اسلامی و تا نیل به پیروزی نهایی به تلاش بی‌وقفه خود ادامه خواهد داد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اما حزب کومله کردستان به ریاست عبدالله مهتدی، از همان روزهای آغازین، در پیامی برای مردم ایران که از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رسمی آن پخش شد، حمایت قاطع خود از رادیکالیسم سبز را اعلام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پیام، حزب کومله کردستان از طریق انتشار بیانیه، پوشش رسانه‌ای و همچنین فراخوان اعتصاب و اغتشاش به حمایت از شورشگری پس از انتخابات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دیگر حزب موجود در این گروه یعنی کومله زحمتکشان کردستان نیز برخلاف موضعگیری قبل از انتخابات خود، از طریق فعالیت‌های رسانه‌ای و همچنین انتشار بیانیه به مناسبت‌های </w:t>
      </w:r>
      <w:bookmarkStart w:id="340" w:name="pg4799_57150"/>
    </w:p>
    <w:p>
      <w:pPr>
        <w:pStyle w:val="BookText"/>
        <w:rPr/>
      </w:pPr>
      <w:bookmarkEnd w:id="340"/>
      <w:r>
        <w:rPr>
          <w:rFonts w:ascii="IRNazanin" w:hAnsi="IRNazanin" w:eastAsia="IRNazanin"/>
          <w:color w:val="111111"/>
          <w:sz w:val="28"/>
          <w:sz w:val="28"/>
          <w:szCs w:val="28"/>
          <w:rtl w:val="true"/>
          <w:lang w:bidi="fa-IR"/>
        </w:rPr>
        <w:t>مختلف، حمایت نمادین خود را از رادیکالیسم سبز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دنبال حمایت علنی سران رادیکالیسم سبز از تروریست‌های وابسته به گروهک‌های منافقین، پژاک و تندر، دبیرکل کومله با این جریان ابراز همبستگی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مهتدی در گفت‌وگو با شبکه سعودی العربیه و دویچه‌وله از موضع موسوی و کروبی در حمایت از تروریست‌های اعدام شده قدردانی کرد و گفت احزاب و سازمان‌های مخالف باید به هم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طور نبود آن تظاهرات‌ها که در روز عاشورا به اوج خود رسید، نمی‌توانست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 عاشورا محصول چه بود؟ اگر یک نوع اجماع بین گروه‌ها و سازمان‌ها و هم‌صدایی و همکاری وجود نداشت، پس چطور این چیزها اتفاق افتاد؟ من به وجود آمدن یک همکاری بزرگ سیاسی را ضروری می‌دانم و فکر می‌کنم حتی خشت‌های اولیه‌اش را هم بشود در خارج از کشور گذاشت؛ نه به عنوان بدیلی برای کنار زدن داخل بلکه به عنوان مکمل و موازی حرکت داخل</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وی موضع موسوی و کروبی علیه اعدام تروریست‌ها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ناکافی اما گامی به جا و در مسیری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w:t>
      </w:r>
      <w:r>
        <w:rPr>
          <w:rFonts w:eastAsia="IRNazanin" w:cs="IRNazanin"/>
          <w:color w:val="111111"/>
          <w:sz w:val="28"/>
          <w:szCs w:val="28"/>
          <w:rtl w:val="true"/>
          <w:lang w:bidi="fa-IR"/>
        </w:rPr>
        <w:t>.</w:t>
      </w:r>
    </w:p>
    <w:p>
      <w:pPr>
        <w:pStyle w:val="Heading3"/>
        <w:numPr>
          <w:ilvl w:val="2"/>
          <w:numId w:val="1"/>
        </w:numPr>
        <w:rPr/>
      </w:pPr>
      <w:bookmarkStart w:id="341" w:name="__RefHeading___Toc2422977_2035185390"/>
      <w:bookmarkStart w:id="342" w:name="_Toc119"/>
      <w:bookmarkEnd w:id="341"/>
      <w:r>
        <w:rPr>
          <w:rtl w:val="true"/>
        </w:rPr>
        <w:t>چهاردهم</w:t>
      </w:r>
      <w:r>
        <w:rPr>
          <w:rtl w:val="true"/>
        </w:rPr>
        <w:t xml:space="preserve">. </w:t>
      </w:r>
      <w:r>
        <w:rPr>
          <w:rtl w:val="true"/>
        </w:rPr>
        <w:t>فرجامی نامعلوم</w:t>
      </w:r>
      <w:bookmarkEnd w:id="342"/>
    </w:p>
    <w:p>
      <w:pPr>
        <w:pStyle w:val="BookText"/>
        <w:rPr/>
      </w:pPr>
      <w:r>
        <w:rPr>
          <w:rFonts w:ascii="IRNazanin" w:hAnsi="IRNazanin" w:eastAsia="IRNazanin"/>
          <w:color w:val="111111"/>
          <w:sz w:val="28"/>
          <w:sz w:val="28"/>
          <w:szCs w:val="28"/>
          <w:rtl w:val="true"/>
          <w:lang w:bidi="fa-IR"/>
        </w:rPr>
        <w:t xml:space="preserve">در آخرین روزهای فروردین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تن از مردم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استان سلیمانیه عراق در اعتراض به غصب زمین‌های کشاورزی خود از سوی گروه کومله، اردوگاه و دفتر سیاسی این گروه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اعلام می‌کردند که این گروه کمونیستی چندین سال است زمین‌های کشاورزی مردم روستا را غصب کرده است و بر روی زمین آنها ساختمان‌سازی کرده‌اند و اکنون باید به طور کامل این منطقه را ترک کنند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به دلیل رابطه برخی مقامات اقلیم کردستان عراق با کومله </w:t>
      </w:r>
      <w:bookmarkStart w:id="343" w:name="pg4799_57152"/>
    </w:p>
    <w:p>
      <w:pPr>
        <w:pStyle w:val="BookText"/>
        <w:rPr/>
      </w:pPr>
      <w:bookmarkEnd w:id="343"/>
      <w:r>
        <w:rPr>
          <w:rFonts w:ascii="IRNazanin" w:hAnsi="IRNazanin" w:eastAsia="IRNazanin"/>
          <w:color w:val="111111"/>
          <w:sz w:val="28"/>
          <w:sz w:val="28"/>
          <w:szCs w:val="28"/>
          <w:rtl w:val="true"/>
          <w:lang w:bidi="fa-IR"/>
        </w:rPr>
        <w:t>نمی‌توان برآیند روشنی از آینده این گروه در اطراف مرزهای ایران داشت، اما به نظر می‌رسد که پس از قطعی شدن اخراج اعضای سازمان مجاهدین خلق از خاک عراق، چشم‌انداز بیرون راندن این گروه تروریستی از منطقه کردستان بیش از گذشته روشن شده باشد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344" w:name="__RefHeading___Toc2422979_2035185390"/>
      <w:bookmarkStart w:id="345" w:name="_Toc120"/>
      <w:bookmarkEnd w:id="344"/>
      <w:r>
        <w:rPr>
          <w:rtl w:val="true"/>
        </w:rPr>
        <w:t>نتیجه‌گیری</w:t>
      </w:r>
      <w:bookmarkEnd w:id="345"/>
    </w:p>
    <w:p>
      <w:pPr>
        <w:pStyle w:val="BookText"/>
        <w:rPr/>
      </w:pPr>
      <w:r>
        <w:rPr>
          <w:rFonts w:ascii="IRNazanin" w:hAnsi="IRNazanin" w:eastAsia="IRNazanin"/>
          <w:color w:val="111111"/>
          <w:sz w:val="28"/>
          <w:sz w:val="28"/>
          <w:szCs w:val="28"/>
          <w:rtl w:val="true"/>
          <w:lang w:bidi="fa-IR"/>
        </w:rPr>
        <w:t>فعالیت تروریستی گروه‌هایی مانند کومله و حزب دمکرات کردستان ایران را بیش از آن که فعالیتی قوم‌مدارانه بدانیم باید رفتاری قدرت‌طلبانه ارزیابی کنیم که برای مشروعیت‌بخشی به خویش از مطالبات قومی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به ویژه می‌توانیم در جنگ قدرتی که آنها با یکدیگر داشته‌اند نیز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این گروه‌ها به طور پیوسته بر سر کسب قدرت در کشمکش مداوم با یکدیگر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برخوردها غالباً در سطح و هیمنه ایدئولوژیک ظاهر شده اما واقعیت آن است که قدرت‌طلبی و تمایل به توسعه حوزه‌های نفوذ نظامی و سرزمینی در این میان نقش عمده‌ای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کشمکش‌های سیاسی و نظامی میان کومله و حزب دمکرات نمونه آشکار شکاف‌های موجود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با دولت مرکزی مبارزه می‌کردند و مدعی بودند که نماینده واقعی کردها هستند، اما در واقع درگیر یک جنگ قدرت با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دیگری را به همکاری با دولت و عوامل آن متهم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 از همکاری با بیگانه نیز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کشمکش‌ها در چند دوره حتی به برخوردهای مسلحانه منجر شد که شدیدترین آنها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نتیجه درگیری‌های کومله و حزب دمکرات طی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هشتصد نفر از طرفین کشته شد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پس از تثبیت نظام جمهوری اسلامی و تغییر شرایط بین‌المللی و منطقه‌ای اغلب گروه‌های تروریستی نیز به این واقعیت دست یافته‌اند که خشونت و تروریسم روش مناسبی برای پیگیری اهداف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جدید، آنها گرچه به طور کامل از اقدامات تروریستی خود دست نشسته‌اند، اما به دلیل واقعیت و جبر فضای جدید، تلاش می‌کنند چهره خشن و تروریست خود را پنهان سازند و با چهره‌ای ظاهراً دمکراتیک سخن بگویند</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4799_57164"/>
      <w:bookmarkStart w:id="347" w:name="pg4799_57164"/>
      <w:bookmarkEnd w:id="347"/>
    </w:p>
    <w:p>
      <w:pPr>
        <w:pStyle w:val="Heading2"/>
        <w:numPr>
          <w:ilvl w:val="1"/>
          <w:numId w:val="1"/>
        </w:numPr>
        <w:rPr/>
      </w:pPr>
      <w:bookmarkStart w:id="348" w:name="pg4799_57164"/>
      <w:bookmarkStart w:id="349" w:name="__RefHeading___Toc2422981_2035185390"/>
      <w:bookmarkStart w:id="350" w:name="_Toc121"/>
      <w:bookmarkEnd w:id="348"/>
      <w:bookmarkEnd w:id="349"/>
      <w:r>
        <w:rPr>
          <w:rtl w:val="true"/>
        </w:rPr>
        <w:t>گفتار نهم</w:t>
      </w:r>
      <w:r>
        <w:rPr>
          <w:rtl w:val="true"/>
        </w:rPr>
        <w:t xml:space="preserve">: </w:t>
      </w:r>
      <w:r>
        <w:rPr>
          <w:rtl w:val="true"/>
        </w:rPr>
        <w:t>گروه جندالله نماد افراط‌گرایی مذهبی در ایران</w:t>
      </w:r>
      <w:r>
        <w:rPr>
          <w:rtl w:val="true"/>
        </w:rPr>
        <w:t>/</w:t>
      </w:r>
      <w:r>
        <w:rPr>
          <w:rtl w:val="true"/>
        </w:rPr>
        <w:t>خدایار صالحی</w:t>
      </w:r>
      <w:bookmarkEnd w:id="350"/>
    </w:p>
    <w:p>
      <w:pPr>
        <w:pStyle w:val="Heading3"/>
        <w:numPr>
          <w:ilvl w:val="2"/>
          <w:numId w:val="1"/>
        </w:numPr>
        <w:rPr/>
      </w:pPr>
      <w:bookmarkStart w:id="351" w:name="__RefHeading___Toc2422983_2035185390"/>
      <w:bookmarkStart w:id="352" w:name="_Toc122"/>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خدایار صالحی</w:t>
      </w:r>
      <w:r>
        <w:rPr>
          <w:rStyle w:val="FootnoteAnchor"/>
          <w:rtl w:val="true"/>
        </w:rPr>
        <w:footnoteReference w:id="347"/>
      </w:r>
    </w:p>
    <w:p>
      <w:pPr>
        <w:pStyle w:val="Heading3"/>
        <w:numPr>
          <w:ilvl w:val="2"/>
          <w:numId w:val="1"/>
        </w:numPr>
        <w:rPr/>
      </w:pPr>
      <w:bookmarkStart w:id="353" w:name="__RefHeading___Toc2422985_2035185390"/>
      <w:bookmarkStart w:id="354" w:name="_Toc123"/>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مقاله حاضر که توسط یکی از کارشناسان و پژوهشگران مسائل شرق کشور به نگارش درآمده است، از جذاب‌ترین گفتارهای کتاب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مبتنی بر مشاهدات تجربی نویسنده در دوران سوابق اجرایی است که به صورتی روش‌مند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ابتدا عوامل و زمینه‌های متفاوت پیدایش گروه تروریستی جندالله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عوامل جغرافیایی، ژئوپلیتیک مواد مخدر، عامل ایدئولوژیک، عوامل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به مسائل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فرآیند و تحولات پیش از شکل‌گیری گروه و مسائل مربوط به آن با محوریت زندگی عبدالمالک ریگی بحث شده است و سپس اقدامات و فعالیت‌های تروریستی گروه بیان شده است و درباره تاکتیک‌های تروریستی مختلف آن سخن به میان آمده است</w:t>
      </w:r>
      <w:r>
        <w:rPr>
          <w:rFonts w:eastAsia="IRNazanin" w:cs="IRNazanin"/>
          <w:color w:val="111111"/>
          <w:sz w:val="28"/>
          <w:szCs w:val="28"/>
          <w:rtl w:val="true"/>
          <w:lang w:bidi="fa-IR"/>
        </w:rPr>
        <w:t>.</w:t>
      </w:r>
    </w:p>
    <w:p>
      <w:pPr>
        <w:pStyle w:val="Heading3"/>
        <w:numPr>
          <w:ilvl w:val="2"/>
          <w:numId w:val="1"/>
        </w:numPr>
        <w:rPr/>
      </w:pPr>
      <w:bookmarkStart w:id="355" w:name="__RefHeading___Toc2422987_2035185390"/>
      <w:bookmarkStart w:id="356" w:name="_Toc124"/>
      <w:bookmarkEnd w:id="355"/>
      <w:r>
        <w:rPr>
          <w:rtl w:val="true"/>
        </w:rPr>
        <w:t>مقدمه</w:t>
      </w:r>
      <w:bookmarkEnd w:id="35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سیستان و بلوچستان در جنوب شرق کشور با مساحت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کیلومتر مربع،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خاک ایران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 از دو بخش شمالی به نام سیستان که مردمان ساکن آن به نام قوم سیستان مشهور هستند و بخش مرکزی بلوچستان که تا ساحل دریای عمان پیش رفته و مردم آن را به نام بلوچ می‌شناسند،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قومی به نوعی تقسیم‌بندی مذهبی را هم دربر می‌گیرد، به طوری که عموم مردم سیستان شیعه مذهب و اکثریت بلوچستان از مردم اهل سنت حنفی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استان، شهر زاهدان، قدمت یکصد ساله دارد و جمعیت آن از نظر مذهبی پنجاه درصد شیعه و بقیه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دو قوم بومی، جمعیتی از استان‌های خراسان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بیرجندی‌ها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یزد، کرمان و مشهد نیز در این استان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مرکز استان محل اتصال شمال و جنوب، سیستانی و بلوچستانی و شیعه و سنی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دو منطقه سیستان و بلوچستان تقریباً همان بحث قومیت و مذهب است ولی اشتراکات فراوان آنها باعث شده که وجوه افتراق کمتر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به دین مبین اسلام، وطن‌دوستی و دفاع از میهن در مقابل اجنبی در طول تاریخ، دفاع از نظام و انقلاب اسلامی در صحنه‌های مختلف، همزیستی توأم با عشق و محبت، میهمان‌نوازی، حفظ ارزش‌ها و فرهنگ اصیل اسلامی و ایرانی، حفظ قالب عشیره‌ای و طایفه‌گی در کنار هم و وصلت‌های فامیلی بدون تعصبات قومی و مذهبی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همسایگی این استان دو کشور افغانستان و پاکستان قرار دارد به گونه‌ای که صرفاً مرزهای سیاسی دو کشور مردمان دو سوی مرز را از هم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منطقه بلوچستان که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کشور پاکستان هم مرز می‌باشد، آن سوی مرز را ایالت بلوچستان پاکستان تشکیل می‌دهد که از نظر قومی، مذهبی، فرهنگی، اجتماعی با مردم بلوچستان ایران سنخیت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پراکندگی طوایف در دو سوی مرز باعث شده است که مراودات مردم مانند جمعیت داخل یک مرز سیاسی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وصلت‌های فامیلی </w:t>
      </w:r>
      <w:bookmarkStart w:id="357" w:name="pg4799_57168"/>
    </w:p>
    <w:p>
      <w:pPr>
        <w:pStyle w:val="BookText"/>
        <w:rPr/>
      </w:pPr>
      <w:bookmarkEnd w:id="357"/>
      <w:r>
        <w:rPr>
          <w:rFonts w:ascii="IRNazanin" w:hAnsi="IRNazanin" w:eastAsia="IRNazanin"/>
          <w:color w:val="111111"/>
          <w:sz w:val="28"/>
          <w:sz w:val="28"/>
          <w:szCs w:val="28"/>
          <w:rtl w:val="true"/>
          <w:lang w:bidi="fa-IR"/>
        </w:rPr>
        <w:t>بدون ثبت قانونی، تجارت رسمی و غیررسمی، حل مسائل و مشکلات طایفه‌گی و دید و بازدیدهای بدون مجوز تردد، مرزهای سیاسی و جغرافیایی را دچار شرایطی خاص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علت‌های فوق، باید دوری استان از مرکز کشور و استان‌های هم‌جوار، جهت دریافت خدمات و نیز سهولت تردد مرزی به دلیل عدم کنترل مناسب مرز توسط مرزبانان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به‌رغم این تردد و مراودات، به دلیل توسعه‌نیافتگی بلوچستان پاکستان و اختلاف طبقاتی شدید مردم این منطقه با سایر مناطق پاکستان و درگیری گروه‌های معارض با حکومت مرکزی و عدم امنیت مناسب در ایالت بلوچستان پاکستان و از طرفی حس وطن‌دوستی مردم بلوچستان ایران سبب شده است که همگرایی سیاسی با مردم بلوچستان پاکستان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ترددها و مراوده‌ها بیشتر جنبه فامیلی و طایفه‌گی دارد ولی به هم‌ریختگی بلوچستان پاکستان و بی‌ثباتی افغانستان محل امنی برای قاچاقچیان مواد مخدر، اشرار و معارضین بلوچ ایرانی ایجاد کرده است و این شرایط بهترین فرصت را در اختیار عناصر متواری ایرانی قرار داده است</w:t>
      </w:r>
      <w:r>
        <w:rPr>
          <w:rFonts w:eastAsia="IRNazanin" w:cs="IRNazanin"/>
          <w:color w:val="111111"/>
          <w:sz w:val="28"/>
          <w:szCs w:val="28"/>
          <w:rtl w:val="true"/>
          <w:lang w:bidi="fa-IR"/>
        </w:rPr>
        <w:t>.</w:t>
      </w:r>
    </w:p>
    <w:p>
      <w:pPr>
        <w:pStyle w:val="Heading3"/>
        <w:numPr>
          <w:ilvl w:val="2"/>
          <w:numId w:val="1"/>
        </w:numPr>
        <w:rPr/>
      </w:pPr>
      <w:bookmarkStart w:id="358" w:name="__RefHeading___Toc2422989_2035185390"/>
      <w:bookmarkStart w:id="359" w:name="_Toc125"/>
      <w:bookmarkEnd w:id="358"/>
      <w:r>
        <w:rPr>
          <w:rtl w:val="true"/>
        </w:rPr>
        <w:t>اول</w:t>
      </w:r>
      <w:r>
        <w:rPr>
          <w:rtl w:val="true"/>
        </w:rPr>
        <w:t xml:space="preserve">. </w:t>
      </w:r>
      <w:r>
        <w:rPr>
          <w:rtl w:val="true"/>
        </w:rPr>
        <w:t>عوامل پیدایش گروه تروریستی جندالله</w:t>
      </w:r>
      <w:bookmarkEnd w:id="359"/>
    </w:p>
    <w:p>
      <w:pPr>
        <w:pStyle w:val="Heading4"/>
        <w:numPr>
          <w:ilvl w:val="3"/>
          <w:numId w:val="1"/>
        </w:numPr>
        <w:rPr/>
      </w:pPr>
      <w:bookmarkStart w:id="360" w:name="__RefHeading___Toc2422991_2035185390"/>
      <w:bookmarkStart w:id="361" w:name="_Toc126"/>
      <w:bookmarkEnd w:id="360"/>
      <w:r>
        <w:rPr/>
        <w:t>1</w:t>
      </w:r>
      <w:r>
        <w:rPr>
          <w:rtl w:val="true"/>
        </w:rPr>
        <w:t xml:space="preserve">. </w:t>
      </w:r>
      <w:r>
        <w:rPr>
          <w:rtl w:val="true"/>
        </w:rPr>
        <w:t>عامل جغرافیایی و ژئوپلتیک مواد مخدر؛ بسترهایی برای بروز تروریسم</w:t>
      </w:r>
      <w:bookmarkEnd w:id="36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موسوم به هلال طلائی که قسمت اعظم افغانستان و بخشی از پاکستان را شامل می‌شود، از دیرباز تأمین‌کننده بخش عمده‌ای از مواد مخدر جهان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کارشناسان بر این باورند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مخدر اروپا از این منطقه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مواد مخدر در این منطقه در گذشته تابع شرایط و مسائل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طی سی سال گذشته به دلیل اشغال دو مرحله‌ای توسط شوروی سابق و آمریکا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جنگ‌های داخلی و عدم ثبات سیاسی و نبود حاکمیتی مقتدر و توانمند همواره بر افزایش تولید این مواد افیونی افزوده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حاکمیت طالبان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با هدف جلب‌نظر مجامع بین‌المللی و دولت‌ها از جمله ایران جهت به رسمیت شناخته شدن حکومت طالبان، حاکمان طالبان اقدام به مبارزه گسترده با کشت و برداشت مواد مخدر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نیز تعدادی از کشاورزانی که اصرار به کاشت خشخاش داشتند با برخورد خشن طالبان روبه‌رو می‌شدند و بعضاً به قتل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مبارزه به جایی رسید که پیش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ورود آمریکایی‌ها و دیگر اعضای ناتو به افغانستان، بر اساس گزارش دفتر برنامه کنترل مواد مخدر سازمان ملل متحد</w:t>
      </w:r>
      <w:r>
        <w:rPr>
          <w:rStyle w:val="FootnoteAnchor"/>
          <w:rtl w:val="true"/>
        </w:rPr>
        <w:footnoteReference w:id="348"/>
      </w:r>
      <w:r>
        <w:rPr>
          <w:rFonts w:ascii="IRNazanin" w:hAnsi="IRNazanin" w:eastAsia="IRNazanin"/>
          <w:color w:val="111111"/>
          <w:sz w:val="28"/>
          <w:sz w:val="28"/>
          <w:szCs w:val="28"/>
          <w:rtl w:val="true"/>
          <w:lang w:bidi="fa-IR"/>
        </w:rPr>
        <w:t xml:space="preserve">برداشت مواد مخدر در آن سال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به‌رغم اینکه آمریکا با دو شعار مبارزه با تروریسم و مواد مخدر وارد افغانستان شد، در هر دو زمینه ناموفق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مواد مخدر به علت اینکه نیروهای نظامی آمریکا و ناتو عموماً در مراکز شهرها مستقر بودند و به دلیل آسیب‌پذیری، جرأت گسترش عملیاتی را نداشتند این فرصت را فراهم کرد که هر سال به حجم کاشت و برداشت مواد مخدر در افغانستان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این میزان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بالاترین میزان آن در طول تاریخ افغانستان رسید و با کشت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به مرز تولید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رسید، یعنی تولید مواد مخدر در افغانستان با ورود اشغالگران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برخی سال‌ها و از جمله سال زراعی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خشکسالی یا آفت‌زدگی از حجم تولید به نسبت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شد، ولی حضور ناتو در افغانستان مانع از تولید مواد مخدر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اشغالگران قادر به کنترل حوزه سرزمینی افغانستان نبوده و نیستند، به طوری که پس از حضور ده سال و با حجم گسترده نیروی نظامی و امکانات تسلیحاتی و ساماندهی نیروهای دولتی افغانستان، صرفاً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خاک افغانستان را در اختیار دارند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دیگر در اختیار طالبان و بقیه آن یعنی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362" w:name="pg4799_57172"/>
    </w:p>
    <w:p>
      <w:pPr>
        <w:pStyle w:val="BookText"/>
        <w:rPr/>
      </w:pPr>
      <w:bookmarkEnd w:id="362"/>
      <w:r>
        <w:rPr>
          <w:rFonts w:ascii="IRNazanin" w:hAnsi="IRNazanin" w:eastAsia="IRNazanin"/>
          <w:color w:val="111111"/>
          <w:sz w:val="28"/>
          <w:sz w:val="28"/>
          <w:szCs w:val="28"/>
          <w:rtl w:val="true"/>
          <w:lang w:bidi="fa-IR"/>
        </w:rPr>
        <w:t>درصد سرزمین افغانستان بدون حضور هیچ نیروی نظامی، به صورت ملوک‌الطوایفی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 این است که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مواد مخدر تولیدی افغانستان به سمت آمریکا می‌رود و لذا برای مبارزه انگیزه‌ای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آنها محور مبارزه را به نیروهای نظامی انگلیس سپرده‌اند و نیروهای انگلیس نیز ظاهراً چون قادر به مبارزه نبوده، برنامه‌ریزی آنها در جهت افزایش مصرف مواد تولیدی در منطقه خلیج فارس از جمله کشورهای همسایه افغانستان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حائز اهمیت در بحث مواد مخدر این است که به رغم مبارزه جمهوری اسلامی با مواد مخدر، به لحاظ ژئوپلتیک هنوز بهترین و کم‌هزینه‌ترین مسیر ترانزیت، خاک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مبارزه گسترده نیروهای انتظامی و امنیتی ایران با این پدیده، قاچاقچیان در پی حمل مسلحانه محموله‌های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راستا به تهیه سلاح و مهمات، آموزش چریک‌های کاروان‌ها، درگیری مسلحانه با نیروهای مبارزه‌کننده، گروگان‌گیری، قتل مسلحانه و راهبندی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سال‌های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 که زمینه را برای حضور برخی گروه‌های مسلح ضدانقلاب و تشکیل گروه‌های تروریستی معارض جمهوری اسلامی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عوامل شکل‌گیری گروه‌های تروریستی سلفی شرق کشور عامل ژئوپلتیک منطقه جنوب شرق که به آن اشاره شد نقش مهمی در شکل‌گیری گروه‌های مسلح و تروریستی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شکل‌گیری گروه‌های تروریستی خاستگاه و منشأ برون‌مرزی دارد و از طریق به هم‌پیوستگی قومی، مذهبی، فرهنگی و اجتماعی دو سوی مرز و نیز آموزه‌های عقیدتی و نظامی برون‌مرزی به داخل کشور منتقل شده است</w:t>
      </w:r>
      <w:r>
        <w:rPr>
          <w:rFonts w:eastAsia="IRNazanin" w:cs="IRNazanin"/>
          <w:color w:val="111111"/>
          <w:sz w:val="28"/>
          <w:szCs w:val="28"/>
          <w:rtl w:val="true"/>
          <w:lang w:bidi="fa-IR"/>
        </w:rPr>
        <w:t>.</w:t>
      </w:r>
    </w:p>
    <w:p>
      <w:pPr>
        <w:pStyle w:val="Heading4"/>
        <w:numPr>
          <w:ilvl w:val="3"/>
          <w:numId w:val="1"/>
        </w:numPr>
        <w:rPr/>
      </w:pPr>
      <w:bookmarkStart w:id="363" w:name="__RefHeading___Toc2422993_2035185390"/>
      <w:bookmarkStart w:id="364" w:name="_Toc127"/>
      <w:bookmarkEnd w:id="363"/>
      <w:r>
        <w:rPr/>
        <w:t>2</w:t>
      </w:r>
      <w:r>
        <w:rPr>
          <w:rtl w:val="true"/>
        </w:rPr>
        <w:t xml:space="preserve">. </w:t>
      </w:r>
      <w:r>
        <w:rPr>
          <w:rtl w:val="true"/>
        </w:rPr>
        <w:t>افراط‌گرایی مذهبی؛ عامل ایدئولوژیک</w:t>
      </w:r>
      <w:bookmarkEnd w:id="36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بروز و ظهور ایدئولوژی سلفی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برخی جوامع اهل سنت و تندروی‌های خشونت‌آمیز آنها که در دو دهة گذشته چهرة </w:t>
      </w:r>
    </w:p>
    <w:p>
      <w:pPr>
        <w:pStyle w:val="BookText"/>
        <w:rPr/>
      </w:pPr>
      <w:r>
        <w:rPr>
          <w:rFonts w:ascii="IRNazanin" w:hAnsi="IRNazanin" w:eastAsia="IRNazanin"/>
          <w:color w:val="111111"/>
          <w:sz w:val="28"/>
          <w:sz w:val="28"/>
          <w:szCs w:val="28"/>
          <w:rtl w:val="true"/>
          <w:lang w:bidi="fa-IR"/>
        </w:rPr>
        <w:t>خشونت‌آمیزی از اسلام در سطح جهان به نمایش گذاشت، زمینه‌های ایدئولوژیک تروریسم گروه جندالله در ایران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سلفی ریشة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شکل‌گیری اولیه این فرقه ریشه در عقاید برخی پیروان مذهب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مذاهب چهارگانة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به دلیل اینکه با خیلی از باورهای دینی و مذهبی اهل سنت اختلاف دارند، در تقابل با مذاهب اهل سنت قرار گرفته و اکثر علمای اهل سنت نیز سلفی‌گری را یک جریان انحرافی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ها که خود را اهل حدیث می‌نامند و از منابع معتبر اهل سنت صرفاً بعضی از احادیث را معتبر و اکثر آن را غیرمعتبر می‌دانند و به نوعی سندیت منابع فقهی اهل سنت از جمله صحیح بخاری و صحیح مسلم را زیر سئوال می‌برند، موجب موضع‌گیری علمای اهل سنت نسبت به آنها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سلفی‌ها با استناد انحرافی به احادیثی از منابع فقهی اهل سنت شالوده عقاید خود را شکل داده، بخش‌های جهادی آن را برجسته کرده، افکار مقابل خود را کفر دانسته و مقابله با آن را جهاد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گسترش این دیدگاه، اقدام عملیاتی گسترده‌ای در جهان و به خصوص در منطقه خاورمیانه علیه مخالفین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مسلمانانی که آنها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چهره زیبای جهاد و شهادت را که همواره مسلمانان به عنوان ارزش از آن بهره جسته‌اند تبدیل به ابزاری برای ترسیم چهره خشن از اسلام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سلفی‌ها موجب شده است مردم غیرمسلمان دنیا و به خصوص صاحبان قدرت‌های امپریالیستی اقدامات انحرافی سلفی را به اسلام و عموم مسلمانان نسبت دهند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گرایش انحرافی در برخی نقاط به عنوان فرقه پنجم اهل سنت مطرح شده و ترویج آن در سه دهه گذشته در مدارس دینی عربستان و پاکستان رونق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حضور بعضی از طلاب اهل سنت شرق کشور در این مدارس و به خصوص مدرسه دینی فاروقیه کراچی پاکستان، موجب نشر این عقاید انحرافی در بین بخشی از اهل سنت شرق کشور شده است</w:t>
      </w:r>
      <w:r>
        <w:rPr>
          <w:rFonts w:eastAsia="IRNazanin" w:cs="IRNazanin"/>
          <w:color w:val="111111"/>
          <w:sz w:val="28"/>
          <w:szCs w:val="28"/>
          <w:rtl w:val="true"/>
          <w:lang w:bidi="fa-IR"/>
        </w:rPr>
        <w:t xml:space="preserve">. </w:t>
      </w:r>
      <w:bookmarkStart w:id="365" w:name="pg4799_57175"/>
    </w:p>
    <w:p>
      <w:pPr>
        <w:pStyle w:val="Heading4"/>
        <w:numPr>
          <w:ilvl w:val="3"/>
          <w:numId w:val="1"/>
        </w:numPr>
        <w:rPr/>
      </w:pPr>
      <w:bookmarkStart w:id="366" w:name="__RefHeading___Toc2422995_2035185390"/>
      <w:bookmarkStart w:id="367" w:name="_Toc128"/>
      <w:bookmarkEnd w:id="365"/>
      <w:bookmarkEnd w:id="366"/>
      <w:r>
        <w:rPr/>
        <w:t>3</w:t>
      </w:r>
      <w:r>
        <w:rPr>
          <w:rtl w:val="true"/>
        </w:rPr>
        <w:t xml:space="preserve">. </w:t>
      </w:r>
      <w:r>
        <w:rPr>
          <w:rtl w:val="true"/>
        </w:rPr>
        <w:t>حضور گروه‌های تروریستی در کشورهای همسایه شرقی</w:t>
      </w:r>
      <w:bookmarkEnd w:id="367"/>
    </w:p>
    <w:p>
      <w:pPr>
        <w:pStyle w:val="BookText"/>
        <w:rPr/>
      </w:pPr>
      <w:r>
        <w:rPr>
          <w:rFonts w:ascii="IRNazanin" w:hAnsi="IRNazanin" w:eastAsia="IRNazanin"/>
          <w:color w:val="111111"/>
          <w:sz w:val="28"/>
          <w:sz w:val="28"/>
          <w:szCs w:val="28"/>
          <w:rtl w:val="true"/>
          <w:lang w:bidi="fa-IR"/>
        </w:rPr>
        <w:t>حضور گروه القاعده در افغانستان ابتدا برای دفاع از مردم افغانستان در مقابله با کشور اشغالگر شوروی به عنوان جهاد با کفر بود که موجب شد افراد زیادی از کشورهای اسلامی به افغانستان و القاعده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گروه و دیگر افراد مسلمان از جهان اسلام و نیز تبلیغ فرهنگ جهاد و شهادت باعث تقویت این فرهنگ در منطقه شد و سپس گروه‌های جدید مانند طالبان در افغانستان و پاکستان با بهره‌گیری از این تبلیغات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 و مرج در منطقه و نداشتن حکومتی مقتدر جهت کنترل پدیده‌های سوء امنیتی، اجتماعی و فرهنگی باعث شد گروه‌هایی مانند القاعده و طالبان بدون کمترین مزاحمت به رشد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اشغال در دو مرحله توسط شوروی و آمریکا فرصت مناسبی در اختیار القاعده قرار داد تا تحت عنوان مبارزه با کفر تشکیلات خود را گسترش دهد و تحت عنوان جهاد، افراد زیادی از کشورهای اسلامی را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آمریکا به بهانه تحت تعقیب قرار دادن القاعده که خود در پیدایش و رشد اولیه آن نقش جدی داشت، به افغانستان لشکرکشی کرد و هر چند طی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آمریکا و ناتو در افغانستان ضرباتی به تشکیلات القاعده و طالبان وارد کرد ولی این فرصت برای این گروه‌ها نیز فراهم شد که هم ایدئولوژی خود را در برخی نقاط مستعد جهان اسلام و به خصوص اهل سنت انتشار دهند و هم اقدام به جذب نیرو نمایند و خلأ‌های از دست دادن نیرو در اثر هجوم آمریکا را از این طریق جبران 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عناصری از اهل سنت و به خصوص در شرق کشور به دلیل درهم‌آمیختگی ژئوپلتیکی، با هدف مبارزه با آمریکا به القاعده و طالبان پیوستند و ضمن فراگیری آموزش‌های عقیدتی از آموزش‌های نظامی و به خصوص چریکی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همه گروه‌ها و عناصر معارض جمهوری اسلامی در این منطقه حداقل یک مرحله در القاعده عضویت داشته‌اند و اکثراً نیز آموزش‌های عقیدتی و نظامی از این گروه </w:t>
      </w:r>
      <w:bookmarkStart w:id="368" w:name="pg4799_57177"/>
    </w:p>
    <w:p>
      <w:pPr>
        <w:pStyle w:val="BookText"/>
        <w:rPr/>
      </w:pPr>
      <w:bookmarkEnd w:id="368"/>
      <w:r>
        <w:rPr>
          <w:rFonts w:ascii="IRNazanin" w:hAnsi="IRNazanin" w:eastAsia="IRNazanin"/>
          <w:color w:val="111111"/>
          <w:sz w:val="28"/>
          <w:sz w:val="28"/>
          <w:szCs w:val="28"/>
          <w:rtl w:val="true"/>
          <w:lang w:bidi="fa-IR"/>
        </w:rPr>
        <w:t>آموخته‌اند و حتی شیوه شکل دادن به گروه خود را از القاعده و طالبان فراگرفته‌اند</w:t>
      </w:r>
      <w:r>
        <w:rPr>
          <w:rFonts w:eastAsia="IRNazanin" w:cs="IRNazanin"/>
          <w:color w:val="111111"/>
          <w:sz w:val="28"/>
          <w:szCs w:val="28"/>
          <w:rtl w:val="true"/>
          <w:lang w:bidi="fa-IR"/>
        </w:rPr>
        <w:t>.</w:t>
      </w:r>
    </w:p>
    <w:p>
      <w:pPr>
        <w:pStyle w:val="Heading4"/>
        <w:numPr>
          <w:ilvl w:val="3"/>
          <w:numId w:val="1"/>
        </w:numPr>
        <w:rPr/>
      </w:pPr>
      <w:bookmarkStart w:id="369" w:name="__RefHeading___Toc2422997_2035185390"/>
      <w:bookmarkStart w:id="370" w:name="_Toc129"/>
      <w:bookmarkEnd w:id="369"/>
      <w:r>
        <w:rPr/>
        <w:t>4</w:t>
      </w:r>
      <w:r>
        <w:rPr>
          <w:rtl w:val="true"/>
        </w:rPr>
        <w:t xml:space="preserve">. </w:t>
      </w:r>
      <w:r>
        <w:rPr>
          <w:rtl w:val="true"/>
        </w:rPr>
        <w:t>احساس تبعیض قومی و مذهبی</w:t>
      </w:r>
      <w:bookmarkEnd w:id="370"/>
    </w:p>
    <w:p>
      <w:pPr>
        <w:pStyle w:val="BookText"/>
        <w:rPr/>
      </w:pPr>
      <w:r>
        <w:rPr>
          <w:rFonts w:ascii="IRNazanin" w:hAnsi="IRNazanin" w:eastAsia="IRNazanin"/>
          <w:color w:val="111111"/>
          <w:sz w:val="28"/>
          <w:sz w:val="28"/>
          <w:szCs w:val="28"/>
          <w:rtl w:val="true"/>
          <w:lang w:bidi="fa-IR"/>
        </w:rPr>
        <w:t>جغرافیای منطقه سیستان و بلوچستان نمایه دو قوم سیستانی و بلوچ و دو مذهب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رود هیرمند و هامون‌های سه‌گانه و دشت حاصلخیز سیستان باعث توسعه بیشتر اقتصادی و به دنبال آن توسعه فرهنگی، اجتماعی منطقه سیستان به نسبت منطقه بلوچستان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اختلاف جغرافیایی و توسعه‌ای ریشه تاریخی دارد ولی پس از پیروزی انقلاب اسلامی به‌رغم تلاش فراوان در جهت اقدامات عمرانی و توسعه‌ای و رفع محرومیت در منطقه بلوچستان، هنوز تعادل در بین دو بخش ایجاد نشده است و آن معلول عواملی است؛ از جمله مسئله امنیت که گروه‌های تروریست و اشرار پس از پیروزی انقلاب با ربایش و قتل پیمانکاران و جهادگران، گسترش صنایع و راه‌سازی و عمران را با مشکل مواجه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خشکسالی‌های دهة گذشته و کاهش ورود آب هیرمند به سیستان لطمات اقتصادی فراوانی به این منطقه نیز وارد آورد ولی توسعه‌یافتگی فرهنگی، اجتماعی و به خصوص در بخش نیروی انسانی اجازه نداد لطمات اقتصادی چندان بروز و ظهور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نسل جوان بلوچستان مزیت‌های نسبی منطقه سیستان و مردم آن را تحت‌تأثیر تبلیغات دروغین تروریست‌ها، حمایت تبعیض‌آمیز نظام از مردم این منطقه تلقی می‌کنند ولی نسل گذشته آنها که شرایط قبل از انقلاب را به خوبی درک کرده‌اند معتقدند تلاش نظام جمهوری اسلامی جهت رفع محرومیت از منطقه بلوچستان و ایجاد تعادل منطقه‌ای قابل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وجود بعضی مظاهر عدم تعادل باعث تشدید احساس تبعیض در مردم بلوچستان و به خصوص نسل جوان آنان شد و باعث دل‌زدگی و واگرایی در بین بخشی از آنها شد و بستر مناسبی جهت جذب گروه‌های تروریستی که اتفاقاً مبنای تبلیغات و جذب نیروی خود را روی القای </w:t>
      </w:r>
      <w:bookmarkStart w:id="371" w:name="pg4799_57179"/>
    </w:p>
    <w:p>
      <w:pPr>
        <w:pStyle w:val="BookText"/>
        <w:rPr/>
      </w:pPr>
      <w:bookmarkEnd w:id="371"/>
      <w:r>
        <w:rPr>
          <w:rFonts w:ascii="IRNazanin" w:hAnsi="IRNazanin" w:eastAsia="IRNazanin"/>
          <w:color w:val="111111"/>
          <w:sz w:val="28"/>
          <w:sz w:val="28"/>
          <w:szCs w:val="28"/>
          <w:rtl w:val="true"/>
          <w:lang w:bidi="fa-IR"/>
        </w:rPr>
        <w:t>تبعیض قومی و مذهبی متمرکز کرده‌اند،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به وجود آمده از این احساس تبعیض به گونه‌ای است که گروه‌ها مشکل زیادی در جذب هوادار و نیرو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تبعیض در مواقعی تبدیل به تعارض بین دو قوم به خصوص در انتخاب مدیریت‌های بومی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هدف استفاده از پتانسیل و ظرفیت‌های نیروی انسانی بومی بود و مدیریت انتخاب شده هم تلاش کرد از این حساسیت بکاهد، ولی به هر دلیل ذهنیت طرفین اجازه نداد از این ظرفیت به درستی استفاده شود</w:t>
      </w:r>
      <w:r>
        <w:rPr>
          <w:rFonts w:eastAsia="IRNazanin" w:cs="IRNazanin"/>
          <w:color w:val="111111"/>
          <w:sz w:val="28"/>
          <w:szCs w:val="28"/>
          <w:rtl w:val="true"/>
          <w:lang w:bidi="fa-IR"/>
        </w:rPr>
        <w:t>.</w:t>
      </w:r>
    </w:p>
    <w:p>
      <w:pPr>
        <w:pStyle w:val="Heading3"/>
        <w:numPr>
          <w:ilvl w:val="2"/>
          <w:numId w:val="1"/>
        </w:numPr>
        <w:rPr/>
      </w:pPr>
      <w:bookmarkStart w:id="372" w:name="__RefHeading___Toc2422999_2035185390"/>
      <w:bookmarkStart w:id="373" w:name="_Toc130"/>
      <w:bookmarkEnd w:id="372"/>
      <w:r>
        <w:rPr>
          <w:rtl w:val="true"/>
        </w:rPr>
        <w:t>دوم</w:t>
      </w:r>
      <w:r>
        <w:rPr>
          <w:rtl w:val="true"/>
        </w:rPr>
        <w:t xml:space="preserve">. </w:t>
      </w:r>
      <w:r>
        <w:rPr>
          <w:rtl w:val="true"/>
        </w:rPr>
        <w:t>فرآیند و تحولات شکل‌گیری گروه تروریستی جندالله</w:t>
      </w:r>
      <w:bookmarkEnd w:id="373"/>
    </w:p>
    <w:p>
      <w:pPr>
        <w:pStyle w:val="Heading4"/>
        <w:numPr>
          <w:ilvl w:val="3"/>
          <w:numId w:val="1"/>
        </w:numPr>
        <w:rPr/>
      </w:pPr>
      <w:bookmarkStart w:id="374" w:name="__RefHeading___Toc2423001_2035185390"/>
      <w:bookmarkStart w:id="375" w:name="_Toc131"/>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عبدالمجید ریگی سرکرده گروهک تروریستی جندالله که در بدو فعالیت، نام مستعار عبدالمالک را برای خود اختیار کرد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کارگری و پرجمعیت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بود که برادر بزرگش به نام عزیز در پی اختلاف پیش آمده بر سر مطالبات مواد مخدر طی یک درگیری مسلحانه با رقبای خود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زاهدان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دیگرش به نام حمید ریگی نیز از قاچاقچیان مواد مخدر بود که یک بار به دلیل حمل مواد مخدر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آزادی به همراه برادرش عبدالمالک و چند نفر دیگر گروه جندالله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عبدالمالک به نام عبدالرئوف که از مولوی‌های سلفی است، از ابتدای شکل‌گیری گروه در آموزش عقیدتی سلفی عناصر گروه نقش اصلی را ایفا کرد و در ادامه نیز به همراه عناصر دیگری،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جندالله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برادران عبدالمالک به نام‌های ستار، غنی و غفور به همراه دیگر اعضاء خانواده از جمله پدر و مادر، گروه را همراهی کردند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شخصیت عبدالمالک را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مقطع دوم راهنمایی در شهر زاهدان مشغول به تحصیل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سال به دلیل بی‌نظمی و دعوای مکرر با هم‌کلاسی‌هایش بارها مورد تذکر اولیاء </w:t>
      </w:r>
      <w:bookmarkStart w:id="376" w:name="pg4799_57181"/>
    </w:p>
    <w:p>
      <w:pPr>
        <w:pStyle w:val="BookText"/>
        <w:rPr/>
      </w:pPr>
      <w:bookmarkEnd w:id="376"/>
      <w:r>
        <w:rPr>
          <w:rFonts w:ascii="IRNazanin" w:hAnsi="IRNazanin" w:eastAsia="IRNazanin"/>
          <w:color w:val="111111"/>
          <w:sz w:val="28"/>
          <w:sz w:val="28"/>
          <w:szCs w:val="28"/>
          <w:rtl w:val="true"/>
          <w:lang w:bidi="fa-IR"/>
        </w:rPr>
        <w:t>مدرسه قرار می‌گیرد و پدر و مادرش نیز جهت بررسی مسائل روحی و درسی او به مدرسه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عبدالمالک به دلیل ترس از تنبیه، از دادن دعوت‌نامه به والدین خودداری می‌کند و از رفتن به مدرسه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موسوم به چهارراه رسولی شهر زاهدان به اتفاق چند نفر از دوستانش اقدام به دست‌فروشی اقلامی از جمله سی‌دی‌های مبتذل، پاسور، عکس خواننده‌ها و هنرپیشه‌های قبل از انقلاب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خانواده‌اش از این موضوع مطلع می‌شوند و قصد برگرداندن او به مدرسه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مراجعه به مدرسه به دلیل غیبت دو ماهه، مدیر مدرسه از پذیرش او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عبدالمالک مجدد به بازار چهارراه رسولی مراجعه می‌کند و این بار با ایجاد دکه‌ای در پوشش خرده‌فروشی، خرید و فروش اقلام ممنوعه را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به دلیل چند بار تذکر و بازرسی نیروی انتظامی شرایط کار را برای خود دشوار می‌بیند و آن را رها می‌کند</w:t>
      </w:r>
      <w:r>
        <w:rPr>
          <w:rFonts w:eastAsia="IRNazanin" w:cs="IRNazanin"/>
          <w:color w:val="111111"/>
          <w:sz w:val="28"/>
          <w:szCs w:val="28"/>
          <w:rtl w:val="true"/>
          <w:lang w:bidi="fa-IR"/>
        </w:rPr>
        <w:t>.</w:t>
      </w:r>
    </w:p>
    <w:p>
      <w:pPr>
        <w:pStyle w:val="Heading4"/>
        <w:numPr>
          <w:ilvl w:val="3"/>
          <w:numId w:val="1"/>
        </w:numPr>
        <w:rPr/>
      </w:pPr>
      <w:bookmarkStart w:id="377" w:name="__RefHeading___Toc2423003_2035185390"/>
      <w:bookmarkStart w:id="378" w:name="_Toc132"/>
      <w:bookmarkEnd w:id="377"/>
      <w:r>
        <w:rPr/>
        <w:t>1</w:t>
      </w:r>
      <w:r>
        <w:rPr>
          <w:rtl w:val="true"/>
        </w:rPr>
        <w:t xml:space="preserve">. </w:t>
      </w:r>
      <w:r>
        <w:rPr>
          <w:rtl w:val="true"/>
        </w:rPr>
        <w:t>دوران طلبه‌گی عبدالمالک ریگی</w:t>
      </w:r>
      <w:bookmarkEnd w:id="37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ترک دستفروشی، عبدالمالک برای مدتی در قالب گروه‌های جماعت تبلیغ به مناطق روستایی عزیمت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خود را برای امیری جماعت تبلیغ بروز می‌دهد، ولی به دلیل سن کم و نداشتن سواد دینی با استقبال اعضای جماعت تبلیغ روبرو نمی‌شود که همین موجب سرخوردگی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تصمیم به تحصیل علوم دینی می‌گیرد و ابتدا به مدت یک ماه در یکی از مدارس دینی اهل سنت زاهدان مشغول به تحصیل می‌شود و سپس به مدرسه دینی گُشت سراوان عزیمت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مدرسه از مدارس مشهور استان سیستان و بلوچستان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به دلیل بی‌نظمی، دعوا با طلاب و اساتید، طرح مباحث خارج از عرف مدرسه تبدیل به یک فرد شاخص می‌شود و پس از چندین بار تذکر از سوی مدیران و اساتید مدرسه و عدم توجه به تذکرات و بی‌اعتنایی به مقررات،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w:t>
      </w:r>
      <w:bookmarkStart w:id="379" w:name="pg4799_57183"/>
    </w:p>
    <w:p>
      <w:pPr>
        <w:pStyle w:val="BookText"/>
        <w:rPr/>
      </w:pPr>
      <w:bookmarkEnd w:id="379"/>
      <w:r>
        <w:rPr>
          <w:rFonts w:ascii="IRNazanin" w:hAnsi="IRNazanin" w:eastAsia="IRNazanin"/>
          <w:color w:val="111111"/>
          <w:sz w:val="28"/>
          <w:sz w:val="28"/>
          <w:szCs w:val="28"/>
          <w:rtl w:val="true"/>
          <w:lang w:bidi="fa-IR"/>
        </w:rPr>
        <w:t>مدرسه اخراج می‌شود و به مدت سه ماه خانه‌نشین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بنابر اصرار مادرش مجدد قصد ادامه تحصیل در علوم دینی را می‌کند و این بار مدرسه دینی مکی در شهر زاهدان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جدید نیز پس از مدت کمی دوباره به همان رفتارهایی که به دلیل آن از مدرسه قبلی اخراج شده بود ادامه می‌دهد و پس از چند بار تذکر در پایان ماه سوم تحصیل از آن اخراج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پیاپی عبدالمالک از مدارس دینی از نظر روحی بر او و خانواده‌اش تأثیر زیادی گذاشت، ولی همچنان اصرار به ادامه تحصیل در علوم دینی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بزرگترش عبدالرئوف ریگی در یکی از مدارس دینی سطح پائین به نام جام‌جم مشغول بود و به واسطه او، عبدالمالک جهت ادامه تحصیل به این مدرسه می‌رود و پس از دو ماه به بهانة پائین بودن سطح تحصیل، مدرسه را ترک می‌کند</w:t>
      </w:r>
      <w:r>
        <w:rPr>
          <w:rFonts w:eastAsia="IRNazanin" w:cs="IRNazanin"/>
          <w:color w:val="111111"/>
          <w:sz w:val="28"/>
          <w:szCs w:val="28"/>
          <w:rtl w:val="true"/>
          <w:lang w:bidi="fa-IR"/>
        </w:rPr>
        <w:t>.</w:t>
      </w:r>
    </w:p>
    <w:p>
      <w:pPr>
        <w:pStyle w:val="Heading4"/>
        <w:numPr>
          <w:ilvl w:val="3"/>
          <w:numId w:val="1"/>
        </w:numPr>
        <w:rPr/>
      </w:pPr>
      <w:bookmarkStart w:id="380" w:name="__RefHeading___Toc2423005_2035185390"/>
      <w:bookmarkStart w:id="381" w:name="_Toc133"/>
      <w:bookmarkEnd w:id="380"/>
      <w:r>
        <w:rPr/>
        <w:t>2</w:t>
      </w:r>
      <w:r>
        <w:rPr>
          <w:rtl w:val="true"/>
        </w:rPr>
        <w:t xml:space="preserve">. </w:t>
      </w:r>
      <w:r>
        <w:rPr>
          <w:rtl w:val="true"/>
        </w:rPr>
        <w:t>شروع فعالیت‌های سیاسی عبدالمالک ریگی</w:t>
      </w:r>
      <w:bookmarkEnd w:id="38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بر قسمت اعظم افغانستان سیطره پیدا می‌کند و عقاید آنها در افغانستان و پاکستان و منطقه جنوب شرق ایران و به خصوص بلوچستان ایران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عبدالمالک تصمیم به پیوستن به طالبان می‌گیرد و از طریق مرز زابل به صورت غیرقانونی وارد خاک افغانستان شده و در شهر زرنج مرکز ایالت نیمروز با یکی از عناصر محلی طالبان به نام شیخک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می‌دهد که ریگی به گروه سپاه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سپاه توسط یکی از قاچاقچیان بین‌المللی به نام ملابخش درخشان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سرباز بلوچستان بود و از چند سال قبل اقدام به قاچاق مواد مخدر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ضربات پیاپی به محموله‌های مواد مخدر، او ضمن حفظ کاروان مواد مخدر اقدام به مبارزه سیاسی و مسلحانه علیه نیروهای نظامی و انتظامی کشور کرد و برای سوءاستفاده از علائق مردم نام گروه را سپاه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w:t>
      </w:r>
      <w:bookmarkStart w:id="382" w:name="pg4799_57185"/>
    </w:p>
    <w:p>
      <w:pPr>
        <w:pStyle w:val="BookText"/>
        <w:rPr/>
      </w:pPr>
      <w:bookmarkEnd w:id="382"/>
      <w:r>
        <w:rPr>
          <w:rFonts w:ascii="IRNazanin" w:hAnsi="IRNazanin" w:eastAsia="IRNazanin"/>
          <w:color w:val="111111"/>
          <w:sz w:val="28"/>
          <w:sz w:val="28"/>
          <w:szCs w:val="28"/>
          <w:rtl w:val="true"/>
          <w:lang w:bidi="fa-IR"/>
        </w:rPr>
        <w:t>سه جهت فعالیت خود را ادامه داد که ضمن قاچاق مواد مخدر، فعالیت چریکی و تروریستی را در داخل کشور رواج داد و با شکل‌گیری طالبان به جهت حفظ موقعیت خود در افغانستان و گرفتن امکانات به حمایت طالبان پرداخت و در عملیات‌های متعدد با طالبان علیه جبهه متحد افغانستان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واسطه شیخک، عبدالمالک ریگی به گروه وی می‌پیوندد و برای مدت کوتاهی به اتفاق چند نفر دیگر از دوستانش با این گروه فعالیت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ماه فعالیت به علت جاه‌طلبی عبدالمالک و تمایل وی به افزایش فعالیت‌های تروریستی، اختلاف شدیدی بین او و ملابخش درخشان و دیگر اعضا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عبدالمالک و دوستانش از گروه سپاه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به گروه الفرقان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الفرقان با گرایش‌های سلفی‌گری توسط مولوی عبدالجلیل قنبرزهی با نام مستعار صلاح‌الدین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هدف از فعالیت خود را مبارزه مذهبی با جمهوری اسلامی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مذکور یک سلسله عملیات تروریستی و بمب‌گذاری در داخل شهر زاهدان انجام داد که مورد تنفر مردم بلوچستان و اهل سنت و مدارس دینی اهل سنت قرار گرفت و با شکل‌گیری طالبان و تسلط آنان بر مناطقی از افغانستان به حمایت طالبان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 نیز فعالیت مالی خود را به ترانزیت مواد مخدر و گروگان‌گیری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عبدالمالک ریگی کمتر از سه هفته بعد، از الفرقان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جدا شدن از این گروه را نیز کم‌تحرکی در مسائل سیاسی و نظامی عنوان می‌کند</w:t>
      </w:r>
      <w:r>
        <w:rPr>
          <w:rFonts w:eastAsia="IRNazanin" w:cs="IRNazanin"/>
          <w:color w:val="111111"/>
          <w:sz w:val="28"/>
          <w:szCs w:val="28"/>
          <w:rtl w:val="true"/>
          <w:lang w:bidi="fa-IR"/>
        </w:rPr>
        <w:t>.</w:t>
      </w:r>
    </w:p>
    <w:p>
      <w:pPr>
        <w:pStyle w:val="Heading4"/>
        <w:numPr>
          <w:ilvl w:val="3"/>
          <w:numId w:val="1"/>
        </w:numPr>
        <w:rPr/>
      </w:pPr>
      <w:bookmarkStart w:id="383" w:name="__RefHeading___Toc2423007_2035185390"/>
      <w:bookmarkStart w:id="384" w:name="_Toc134"/>
      <w:bookmarkEnd w:id="383"/>
      <w:r>
        <w:rPr/>
        <w:t>3</w:t>
      </w:r>
      <w:r>
        <w:rPr>
          <w:rtl w:val="true"/>
        </w:rPr>
        <w:t xml:space="preserve">. </w:t>
      </w:r>
      <w:r>
        <w:rPr>
          <w:rtl w:val="true"/>
        </w:rPr>
        <w:t>تحصیل در مدارس دینی پاکستان</w:t>
      </w:r>
      <w:bookmarkEnd w:id="3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عبدالمالک ریگی با راهنمایی بعضی از نزدیکان و به خصوص برادرش مولوی عبدالرئوف ریگی که در پاکستان مشغول تحصیل بود، </w:t>
      </w:r>
    </w:p>
    <w:p>
      <w:pPr>
        <w:pStyle w:val="BookText"/>
        <w:rPr/>
      </w:pPr>
      <w:r>
        <w:rPr>
          <w:rFonts w:ascii="IRNazanin" w:hAnsi="IRNazanin" w:eastAsia="IRNazanin"/>
          <w:color w:val="111111"/>
          <w:sz w:val="28"/>
          <w:sz w:val="28"/>
          <w:szCs w:val="28"/>
          <w:rtl w:val="true"/>
          <w:lang w:bidi="fa-IR"/>
        </w:rPr>
        <w:t>تصمیم گرفت به اتفاق چند تن از دوستانش جهت ادامه تحصیل به پاکستان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اتفاق محمدجان ناروئی، حسین شنبه‌زهی معروف به یاسر، احمد وفائی معروف به محمود، نادر چاکرزهی معروف به حافظ عامر و چند نفر دیگر به کراچی پاکستان رفته و به واسطه عبدالرئوف ریگی در مدرسه معروف فاروقیه مشغول به تحصیل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دینی مرکز اصلی پرورش افراد با دیدگاه سلفی است و بیشتر مولوی‌ها و طلبه‌هایی که طالبان افغانستان و پاکستان را تشکیل داده‌اند در این مدرسه درس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مباحثی که در این مدارس به آن پرداخته می‌شود تقابل شدید با مذاهب اسلامی است و در مقطع زمانی دوساله‌ای که عبدالمالک ریگی و دوستانش در این مدرسه بوده‌اند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فقط به مباحث تقابل شیعه و سنی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از طرح این مباحث ایجاد تنفر از مذهب شیعه و تربیت طلاب با تفکر سلفی تکفیری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عبدالمالک ریگی و دوستانش طی مدت دو سال تحصیل در این مدرسه به عقیدة کفر شیعه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در مدرسه دینی فاروقیه از چند جهت در شکل‌گیری شخصیت عبدالمالک ریگی و دوستانش جهت فعالیت تروریستی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دو سال تحصیل در علوم دینی از جهت کسب وجهه اجتماعی در نزد اقوام و دوستان مهم بود، دوم آن که بیشتر مباحثی که در این دو سال به فراگیری آن مشغول بود مباحث تند و افراطی سلفی و تقابل با سایر فرق اسلامی و به خصوص شیعه بود و سوم آن که رفت و آمد عناصر تند و افراطی سیاسی و مذهبی از جمله عناصر القاعده، طالبان و لشکر جنگوی در این مدرسه و ارتباط‌گیری عبدالمالک با آنها باعث فراگیری آموزش‌های سیاسی، تشکیلاتی و مذهبی افراطی او شد و به همین دلیل شخصیت تروریستی عبدالمالک و دوستانش در این دوره دو ساله تحصیل در این مدرسه کاملاً شکل گرفت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دو سال تحصیل در مدرسه فاروقیه مجدداً به زاهدان </w:t>
      </w:r>
      <w:bookmarkStart w:id="385" w:name="pg4799_57189"/>
    </w:p>
    <w:p>
      <w:pPr>
        <w:pStyle w:val="BookText"/>
        <w:rPr/>
      </w:pPr>
      <w:bookmarkEnd w:id="385"/>
      <w:r>
        <w:rPr>
          <w:rFonts w:ascii="IRNazanin" w:hAnsi="IRNazanin" w:eastAsia="IRNazanin"/>
          <w:color w:val="111111"/>
          <w:sz w:val="28"/>
          <w:sz w:val="28"/>
          <w:szCs w:val="28"/>
          <w:rtl w:val="true"/>
          <w:lang w:bidi="fa-IR"/>
        </w:rPr>
        <w:t>بازمی‌گردد و بنابر خواست مادرش تن به ازدواج ناخواسته با دختر دائی‌اش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مقطع، و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به صورت نامرتب در قالب جماعت تبلیغ به شهرهای استان می‌رفته است</w:t>
      </w:r>
      <w:r>
        <w:rPr>
          <w:rFonts w:eastAsia="IRNazanin" w:cs="IRNazanin"/>
          <w:color w:val="111111"/>
          <w:sz w:val="28"/>
          <w:szCs w:val="28"/>
          <w:rtl w:val="true"/>
          <w:lang w:bidi="fa-IR"/>
        </w:rPr>
        <w:t>.</w:t>
      </w:r>
    </w:p>
    <w:p>
      <w:pPr>
        <w:pStyle w:val="Heading4"/>
        <w:numPr>
          <w:ilvl w:val="3"/>
          <w:numId w:val="1"/>
        </w:numPr>
        <w:rPr/>
      </w:pPr>
      <w:bookmarkStart w:id="386" w:name="__RefHeading___Toc2423009_2035185390"/>
      <w:bookmarkStart w:id="387" w:name="_Toc135"/>
      <w:bookmarkEnd w:id="386"/>
      <w:r>
        <w:rPr/>
        <w:t>4</w:t>
      </w:r>
      <w:r>
        <w:rPr>
          <w:rtl w:val="true"/>
        </w:rPr>
        <w:t xml:space="preserve">. </w:t>
      </w:r>
      <w:r>
        <w:rPr>
          <w:rtl w:val="true"/>
        </w:rPr>
        <w:t>پیوستن به القاعده و طالبان</w:t>
      </w:r>
      <w:bookmarkEnd w:id="387"/>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عبدالمالک ریگی به اتفاق چند نفر از دوستان هم دوره‌ای‌اش تصمیم به پیوستن به القاعده می‌گیرند و به منطقه بگران افغانستان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پایگاه آموزشی القاعده به مدت دو ماه با انواع سلاح‌های نیمه سنگین و سنگین آشنا می‌شوند و آموزش‌های چریکی را فرامی‌گیرند و رسماً به عضویت القاعده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هماهنگی مسئولین پایگاه القاعده جهت ادامه تحصیل به شهر کویته پاکستان می‌روند و به صورت متفرقه بعضی از دروس دینی را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مدت سه ماه مرتب بین پایگاه القاعده در افغانستان و مدارس دینی کویته پاکستان در رفت و آمد بوده‌اند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اشغال افغانستان توسط آمریکا و ناتو آنها در شهر کویته بودند و با شنیدن خبر حمله نظامی آمریکا، به زاهدان می‌آیند و همة عناصر مرتبط و آموزش دیده و بعضی از اعضای خانواده را جمع کرده و با هدف کمک به طالبان و القاعده در مقابل حملات آمریکا به افغانستان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افراد جمع شده که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عبدالمالک سپرده می‌شود و از طریق مرزهای غیررسمی وارد افغانستان می‌شوند و در منطقه قندوز به القاعده و طالبان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قالب یکی از تیم‌های طالبان می‌جنگند و پس از شکست طالبان، در منطقه قندوز به اسارت نیروهای جبهه متحد شمال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پایگاه‌های اسراء، هویت ایرانی این افراد برای جبهه متحد آشکار می‌شود و پس از ابراز ندامت و دادن قول مبنی بر عدم حمایت از طالبان و القاعده در 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می‌شوند و به ایران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طالبان و همچنین شکست در همکاری با طالبان و </w:t>
      </w:r>
      <w:bookmarkStart w:id="388" w:name="pg4799_57191"/>
    </w:p>
    <w:p>
      <w:pPr>
        <w:pStyle w:val="BookText"/>
        <w:rPr/>
      </w:pPr>
      <w:bookmarkEnd w:id="388"/>
      <w:r>
        <w:rPr>
          <w:rFonts w:ascii="IRNazanin" w:hAnsi="IRNazanin" w:eastAsia="IRNazanin"/>
          <w:color w:val="111111"/>
          <w:sz w:val="28"/>
          <w:sz w:val="28"/>
          <w:szCs w:val="28"/>
          <w:rtl w:val="true"/>
          <w:lang w:bidi="fa-IR"/>
        </w:rPr>
        <w:t>اسارت سه ماهه در افغانستان باعث فروریختن همة آرمان‌ها و آرزوهای عبدالمالک می‌شود و به همین دلیل در شهر زاهدان پس از بازگشت از افغانستان دچار بیماری روحی و روانی می‌شود و تحت درمان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پیشنهاد خانواده، عبدالمالک و دوستانش جهت رهایی از این شرایط تصمیم به ادامه تحصیل در علوم دینی می‌گیرند و با همین هدف به یکی از روستاهای شهرستان سرباز مهاجرت می‌کنند و مشغول مطالعه دروس دینی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بود که برادر بزرگ عبدالمالک بنام عزیز در درگیری مسلحانه با افراد طرف حساب مواد مخدر کشته می‌شود و این مسئله بیماری روحی و روانی عبدالمالک را افزایش می‌دهد و سبب می‌شود جهت پر کردن خلأ نبود برادر، در کنار خانواده و به خصوص پدر و مادرش قرار گیرد و مجدداً به شهر زاهدان بازگردد</w:t>
      </w:r>
      <w:r>
        <w:rPr>
          <w:rFonts w:eastAsia="IRNazanin" w:cs="IRNazanin"/>
          <w:color w:val="111111"/>
          <w:sz w:val="28"/>
          <w:szCs w:val="28"/>
          <w:rtl w:val="true"/>
          <w:lang w:bidi="fa-IR"/>
        </w:rPr>
        <w:t>.</w:t>
      </w:r>
    </w:p>
    <w:p>
      <w:pPr>
        <w:pStyle w:val="Heading3"/>
        <w:numPr>
          <w:ilvl w:val="2"/>
          <w:numId w:val="1"/>
        </w:numPr>
        <w:rPr/>
      </w:pPr>
      <w:bookmarkStart w:id="389" w:name="__RefHeading___Toc2423011_2035185390"/>
      <w:bookmarkStart w:id="390" w:name="_Toc136"/>
      <w:bookmarkEnd w:id="389"/>
      <w:r>
        <w:rPr>
          <w:rtl w:val="true"/>
        </w:rPr>
        <w:t>سوم</w:t>
      </w:r>
      <w:r>
        <w:rPr>
          <w:rtl w:val="true"/>
        </w:rPr>
        <w:t xml:space="preserve">. </w:t>
      </w:r>
      <w:r>
        <w:rPr>
          <w:rtl w:val="true"/>
        </w:rPr>
        <w:t>فعالیت‌ها و اقدامات گروه جندالله</w:t>
      </w:r>
      <w:bookmarkEnd w:id="390"/>
    </w:p>
    <w:p>
      <w:pPr>
        <w:pStyle w:val="Heading4"/>
        <w:numPr>
          <w:ilvl w:val="3"/>
          <w:numId w:val="1"/>
        </w:numPr>
        <w:rPr/>
      </w:pPr>
      <w:bookmarkStart w:id="391" w:name="__RefHeading___Toc2423013_2035185390"/>
      <w:bookmarkStart w:id="392" w:name="_Toc137"/>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ماجراجویی، روحیه تندرو و پرخاشگرانه عبدالمالک ریگی، سابقه تحصیل در مدرسه فاروقیه پاکستان، حضور در گروه‌های تروریستی و صدمات روحی و روانی ناشی از عدم موفقیت‌ها، همگی سبب شد ایده تشکیل گروهی جهت ضربه زدن به نیروهای انتظامی مستقر در استان در ذهن عبدالمالک و دوستانش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هدف خود را ظاهراً مقابله با تبعیض قومی و مذهبی در سیستان و بلوچستان عنوان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ارتباط وی با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دوستانش که طی چند سال قبل از آن در همه مراحل با هم بوده‌اند و در دور جدید زندگی جمعی به بهانه مطالعه علوم دینی در شهرستان سرباز دور هم جمع شده بودند، سبب شکل‌گیری هسته اولیه گروه که بعد آن را جندالله نام نهادند،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مردادماه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عملیات در شهر زاهدان به وقوع می‌پیوندد که حکایت از شکل‌گیری یک هسته عملیاتی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 این گروه سرقت مسلحانه یک خودرو استاد دانشگاه جهت استفاده از آن در </w:t>
      </w:r>
    </w:p>
    <w:p>
      <w:pPr>
        <w:pStyle w:val="BookText"/>
        <w:rPr/>
      </w:pPr>
      <w:r>
        <w:rPr>
          <w:rFonts w:ascii="IRNazanin" w:hAnsi="IRNazanin" w:eastAsia="IRNazanin"/>
          <w:color w:val="111111"/>
          <w:sz w:val="28"/>
          <w:sz w:val="28"/>
          <w:szCs w:val="28"/>
          <w:rtl w:val="true"/>
          <w:lang w:bidi="fa-IR"/>
        </w:rPr>
        <w:t>اقدامات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این طریق اقدام به سرقت مسلحانه ناموفق بانکی در شهر زاهدان می‌نمایند و بلافاصله هفته بعد از آن در تاریخ </w:t>
      </w:r>
      <w:r>
        <w:rPr>
          <w:rFonts w:eastAsia="IRNazanin" w:cs="IRNazanin"/>
          <w:color w:val="111111"/>
          <w:sz w:val="28"/>
          <w:szCs w:val="28"/>
          <w:lang w:bidi="fa-IR"/>
        </w:rPr>
        <w:t>10/5/82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هندی‌های مقیم شهر زاهدان را به صورت مسلحانه به گروگان می‌برند و ضمن بریدن گوش یکی از آنان و فرستادن برای خانواده‌اش تهدید می‌کنند در صورت عدم پرداخت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هر دو گروگان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گروگان‌ها نیز خواسته گروگان‌گیرها را اجابت کرده و با پرداختن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گروگان‌ها 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در یک اقدام تروریستی سرنشینان یک دستگاه موتورسیکلت، گشت نیروی انتظامی را در شهر زاهدان مورد حمله مسلحانه قرار می‌دهند که هر دو راکب مجروح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شهریورماه نیز در شهر زاهدان یک خودرو گشت انتظامی را مورد حمله قرار می‌دهند که سه نفر سرنشین آن را به همراه یک رهگذر دانشجو به شهادت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توصیه القاعده، افراد گروه مذکور در پاییز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گروگانگیری سه توریست اهل کشورهای آلمان و ایرلند در مسیر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می‌نمایند و قصد داشته‌اند آنها را به افغانستان برده و تحویل القاعده دهند که با اقدامات نیروهای امنیتی از خروج آنها از کشور جلوگیری می‌شود و پس از چند روز توریست‌ها آزاد می‌شوند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سلسله اقدامات تروریستی هویت گروه تازه‌تأسیس موسوم به جندالله برای نیروهای امنیتی آشکار می‌شود و طراحی اطلاعاتی و عملیاتی جهت شناسایی و ضربه زدن به این گروه نوپا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فروردین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انفجار یک بمب صوتی در میدان آزادی شهر زاهدان در مقابل استانداری، بیش از گذشته موجودیت خود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با طراحی چند عملیات از جمله گروگانگیری افراد متمول و سفرای کشورهای اروپایی و نیز بمب‌گذاری در مترو، یک تیم از گروه عازم تهران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اکثریت اعضاء مورد شناسایی نیروهای امنیتی قرار گرفته و با یک سلسله عملیات تعدادی از عناصر عملیاتی و پشتیبانی گروه شناسایی و 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پس از </w:t>
      </w:r>
      <w:bookmarkStart w:id="393" w:name="pg4799_57195"/>
    </w:p>
    <w:p>
      <w:pPr>
        <w:pStyle w:val="BookText"/>
        <w:rPr/>
      </w:pPr>
      <w:bookmarkEnd w:id="393"/>
      <w:r>
        <w:rPr>
          <w:rFonts w:ascii="IRNazanin" w:hAnsi="IRNazanin" w:eastAsia="IRNazanin"/>
          <w:color w:val="111111"/>
          <w:sz w:val="28"/>
          <w:sz w:val="28"/>
          <w:szCs w:val="28"/>
          <w:rtl w:val="true"/>
          <w:lang w:bidi="fa-IR"/>
        </w:rPr>
        <w:t>دستگیری به عملیات‌های فوق‌الذکر و عملیات‌های طراحی شده برای آینده اعتراف می‌کنند</w:t>
      </w:r>
      <w:r>
        <w:rPr>
          <w:rFonts w:eastAsia="IRNazanin" w:cs="IRNazanin"/>
          <w:color w:val="111111"/>
          <w:sz w:val="28"/>
          <w:szCs w:val="28"/>
          <w:rtl w:val="true"/>
          <w:lang w:bidi="fa-IR"/>
        </w:rPr>
        <w:t>.</w:t>
      </w:r>
    </w:p>
    <w:p>
      <w:pPr>
        <w:pStyle w:val="Heading4"/>
        <w:numPr>
          <w:ilvl w:val="3"/>
          <w:numId w:val="1"/>
        </w:numPr>
        <w:rPr/>
      </w:pPr>
      <w:bookmarkStart w:id="394" w:name="__RefHeading___Toc2423015_2035185390"/>
      <w:bookmarkStart w:id="395" w:name="_Toc138"/>
      <w:bookmarkEnd w:id="394"/>
      <w:r>
        <w:rPr/>
        <w:t>1</w:t>
      </w:r>
      <w:r>
        <w:rPr>
          <w:rtl w:val="true"/>
        </w:rPr>
        <w:t xml:space="preserve">. </w:t>
      </w:r>
      <w:r>
        <w:rPr>
          <w:rtl w:val="true"/>
        </w:rPr>
        <w:t>ایجاد پایگاه در خارج از کشور</w:t>
      </w:r>
      <w:bookmarkEnd w:id="395"/>
    </w:p>
    <w:p>
      <w:pPr>
        <w:pStyle w:val="BookText"/>
        <w:rPr/>
      </w:pPr>
      <w:r>
        <w:rPr>
          <w:rFonts w:ascii="IRNazanin" w:hAnsi="IRNazanin" w:eastAsia="IRNazanin"/>
          <w:color w:val="111111"/>
          <w:sz w:val="28"/>
          <w:sz w:val="28"/>
          <w:szCs w:val="28"/>
          <w:rtl w:val="true"/>
          <w:lang w:bidi="fa-IR"/>
        </w:rPr>
        <w:t>شناسایی و دستگیری تعدادی از عناصر گروه و اعتراف به جرائم و برنامه‌های آینده باعث آسیب‌پذیری گروه شد و عناصر باقی مانده از جمله عبدالمالک ریگی به کشورهای همسایه یعنی افغانستان و پاکستان می‌گریزند و در مناطق کوهستانی با ایجاد پایگاه و طرح دوستی با اشرار متواری و باندهای مواد مخدر جایگاه خود را در آن سوی مرز مستحکم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دستگیری تعدادی از عناصر عملیاتی و پشتیبانان و خانه‌های امن آنها در داخل استان، موقعیت گروه را به شدت تضعیف کرد و این مسئله باعث شد تا از توان عملیاتی آنها کاسته شود و حتی تا مدتی از انجام عملیات باز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اشرار متواری و باندهای مواد مخدر باعث شد با استفاده از ظرفیت آنها چند عملیات مرزی عموماً ناموفق علیه نیروی انتظامی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نیاز شدید مالی گروه در آن مقطع، باعث شد چند عملیات گروگانگیری از افراد متمول در شهر زاهدان انجام دهند و با گرفتن پول از خانواده‌های آنها بنیه مالی گروه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دستگاه خودرو مجهز نیز از مردم منطقه سرقت کردند و از این طریق نیاز خودرویی خود را برطرف کردند</w:t>
      </w:r>
      <w:r>
        <w:rPr>
          <w:rFonts w:eastAsia="IRNazanin" w:cs="IRNazanin"/>
          <w:color w:val="111111"/>
          <w:sz w:val="28"/>
          <w:szCs w:val="28"/>
          <w:rtl w:val="true"/>
          <w:lang w:bidi="fa-IR"/>
        </w:rPr>
        <w:t>.</w:t>
      </w:r>
    </w:p>
    <w:p>
      <w:pPr>
        <w:pStyle w:val="Heading4"/>
        <w:numPr>
          <w:ilvl w:val="3"/>
          <w:numId w:val="1"/>
        </w:numPr>
        <w:rPr/>
      </w:pPr>
      <w:bookmarkStart w:id="396" w:name="__RefHeading___Toc2423017_2035185390"/>
      <w:bookmarkStart w:id="397" w:name="_Toc139"/>
      <w:bookmarkEnd w:id="396"/>
      <w:r>
        <w:rPr/>
        <w:t>2</w:t>
      </w:r>
      <w:r>
        <w:rPr>
          <w:rtl w:val="true"/>
        </w:rPr>
        <w:t xml:space="preserve">. </w:t>
      </w:r>
      <w:r>
        <w:rPr>
          <w:rtl w:val="true"/>
        </w:rPr>
        <w:t>معرفی گروه در سطح منطقه و جهان</w:t>
      </w:r>
      <w:bookmarkEnd w:id="3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ریگی، برادر عبدالمالک، که از عناصر شاخص گروه بود در هنگام فرار، زن و فرزندانش را به همراه خود به پاکستان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همسرش به نام شهاب منصوری به توصیه پدر و مادرش جهت بازگرداندن خواهر به پاکستان سفر می‌کند و ضمن پیدا کردن وی قصد بازگرداندن او را می‌کند که با مقاومت شوهرش، عبدالحمید، روبه‌رو </w:t>
      </w:r>
      <w:bookmarkStart w:id="398" w:name="pg4799_57197"/>
    </w:p>
    <w:p>
      <w:pPr>
        <w:pStyle w:val="BookText"/>
        <w:rPr/>
      </w:pPr>
      <w:bookmarkEnd w:id="39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منصوری به امید بازگرداندن خواهر در پاکستان می‌ماند و همین مسئله باعث شک عبدالمالک به او می‌شود و با ربایش و بردن او به پایگاه کوهستان و شکنجه‌اش از او می‌خواهد اعتراف کند که با هدف جاسوسی گروه به پاکستان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بریدن سر او و گرفتن فیلم و پخش آن در شبکه الجزیره و سایر شبکه‌ها سبب معرفی پدیده جدیدی در شرق کشور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مستمر این فیلم و گفتگوی رسانه‌های بیگانه با عبدالمالک باعث معرفی گروه و اهداف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نوعی تشویق و تحریک گروه جهت انجام عملیات‌های تروریستی بعدی با شیوه‌ای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همچنین زمینه‌ای شد تا هم رسانه‌های بیگانه تمایل بیشتری جهت ارتباط با گروه داشته باشند و هم عبدالمالک علاقه‌مند به ارتباط‌گیری جهت طرح خواسته‌ها و معرفی بیشتر گروه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خبری گروه باعث تقویت روحی و روانی آنان و تمایل افراد جدید جهت جذب به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اقدام به یک سلسله عملیات‌های جدید کرد تا بازتاب رسانه‌ای منطقه‌ای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گروه اقدامات عملیاتی خود را از طریق شبکه‌های ماهواره‌ای مانند الجزیره پوشش خبری می‌دهد و در همین چارچوب، عملیات خلع‌سلاح پاسگاه موقت ایست و بازرسی در سراوان و پوشش خبری آن توسط شبکه‌های ماهواره‌ای و گروگانگیری سه توریست ترکیه در مسیر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میرجاوه با هدف فشار آوردن به نیروهای امنیتی جهت آزادسازی زندانیان گروه انجام می‌گیرد که البته با بی‌اعتنایی نیروهای امنیتی نسبت به درخواست گروه و پیگیری از طریق معتمدین و ریش‌سفیدان، گروگان‌ها آزاد می‌شوند</w:t>
      </w:r>
      <w:r>
        <w:rPr>
          <w:rFonts w:eastAsia="IRNazanin" w:cs="IRNazanin"/>
          <w:color w:val="111111"/>
          <w:sz w:val="28"/>
          <w:szCs w:val="28"/>
          <w:rtl w:val="true"/>
          <w:lang w:bidi="fa-IR"/>
        </w:rPr>
        <w:t>.</w:t>
      </w:r>
    </w:p>
    <w:p>
      <w:pPr>
        <w:pStyle w:val="Heading4"/>
        <w:numPr>
          <w:ilvl w:val="3"/>
          <w:numId w:val="1"/>
        </w:numPr>
        <w:rPr/>
      </w:pPr>
      <w:bookmarkStart w:id="399" w:name="__RefHeading___Toc2423019_2035185390"/>
      <w:bookmarkStart w:id="400" w:name="_Toc140"/>
      <w:bookmarkEnd w:id="399"/>
      <w:r>
        <w:rPr/>
        <w:t>3</w:t>
      </w:r>
      <w:r>
        <w:rPr>
          <w:rtl w:val="true"/>
        </w:rPr>
        <w:t xml:space="preserve">. </w:t>
      </w:r>
      <w:r>
        <w:rPr>
          <w:rtl w:val="true"/>
        </w:rPr>
        <w:t>جنایت تاسوکی</w:t>
      </w:r>
      <w:bookmarkEnd w:id="40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عناصر گروه از کشور و ائتلاف با تعدادی از باندهای شرارت و مواد مخدر از دو طایفه شه‌بخش و نارویی و اجیر کردن افراد مسلحی از </w:t>
      </w:r>
    </w:p>
    <w:p>
      <w:pPr>
        <w:pStyle w:val="BookText"/>
        <w:rPr/>
      </w:pPr>
      <w:r>
        <w:rPr>
          <w:rFonts w:ascii="IRNazanin" w:hAnsi="IRNazanin" w:eastAsia="IRNazanin"/>
          <w:color w:val="111111"/>
          <w:sz w:val="28"/>
          <w:sz w:val="28"/>
          <w:szCs w:val="28"/>
          <w:rtl w:val="true"/>
          <w:lang w:bidi="fa-IR"/>
        </w:rPr>
        <w:t>پاکستان و افغانستان، گروه را بر آن داشت دور جدیدی از عملیات‌های خود را آغاز نماید که تا آن زمان در سیستان و بلوچستان بی‌سابقه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نوع شرارت‌های اتفاق افتاده توسط اشرار عموماً درگیر شدن با مأمورین دولتی، گروگانگیری افراد متمول با هدف اخاذی و سرقت مسلحانه بوده است و غالباً نسبت به کشتن افراد غیرمسلح و بی‌دفاع احتیاط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جندالله با اهداف تبلیغات گسترده جهت معرفی بیشتر گروه و جذب نیرو، دامن زدن به اختلافات قومی و مذهبی در سطح استان، ایجاد رعب و وحشت در بین قوم سیستان و شیعیان با هدف کوچ دادن آنها، اقدام به طراحی و اجرای عملیاتی کرد که در منطقه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ریگی به دلیل کمبود نیرو و امکانات از اشرار متواری و مستقر در پاکستان و افغانستان تقاضا کرد در این عملیات گروه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اعضای گروه در آن زمان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اشرار مسلح را نیز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تاریخ </w:t>
      </w:r>
      <w:r>
        <w:rPr>
          <w:rFonts w:eastAsia="IRNazanin" w:cs="IRNazanin"/>
          <w:color w:val="111111"/>
          <w:sz w:val="28"/>
          <w:szCs w:val="28"/>
          <w:lang w:bidi="fa-IR"/>
        </w:rPr>
        <w:t>27/12/1384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راهبندی مسلحانه در مسیر زاهدان زابل در نقطه‌ای موسوم به تاسوکی می‌نمایند و با پوشش نیروی انتظامی جاده اصلی را بسته و همه سرنشینان خودروها را پیاده کرده و ضمن جداسازی افراد بلوچ و زن‌های سیستانی بقیه افراد را قتل‌عام می کنند و خودروهای آنها را به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شهید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می‌شوند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گروگان می‌گیرند که بعد نیز تعدادی از اسراء را با دریافت مبالغ سنگین از خانواده‌هایشان آزاد می‌کنند و چند نفر که حاضر به پرداخت پول نشدند را به قتل می‌رسانند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این جنایت در سطح منطقه و جهان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استان مردم بلوچستان و اهل سنت که گروه جندالله خود را مدافع آنان می‌دانست از این جنایت بسیار ناراحت و خشمگین شدند و ضمن ابراز همدردی با بازماندگان و مسئولین، این جنایت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سیستان و شیعه نیز این واقعیت را به خوبی درک کردند که هیچ‌گاه اقدامات گروهی تروریستی را به مردم بلوچستان و اهل سنت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قوم و مذهب سالها با هم زندگی کرده و با درک </w:t>
      </w:r>
    </w:p>
    <w:p>
      <w:pPr>
        <w:pStyle w:val="BookText"/>
        <w:rPr/>
      </w:pPr>
      <w:r>
        <w:rPr>
          <w:rFonts w:ascii="IRNazanin" w:hAnsi="IRNazanin" w:eastAsia="IRNazanin"/>
          <w:color w:val="111111"/>
          <w:sz w:val="28"/>
          <w:sz w:val="28"/>
          <w:szCs w:val="28"/>
          <w:rtl w:val="true"/>
          <w:lang w:bidi="fa-IR"/>
        </w:rPr>
        <w:t>متقابل حقوق یکدیگر را مراعات کرده‌اند و لذا طراحی گروه در این عملیات جهت ایجاد اختلاف و شکاف قومی و مذهبی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رسانه‌های بیگانه ضمن پرداختن گسترده به این مسئله، از باز کردن نوع و عمق جنایت خودداری کردند و یا کمتر به آن پرداختند و بیشتر معرفی گروه، خواسته‌ها و اهداف آنها و ادعای وجود تبعیض‌های قومی و مذهبی و ناامنی در شرق کشور را در صدر تبلیغات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حمایت ضمنی از عبدالمالک ریگی، به طور غیرمستقیم او را در تداوم اقدامات تروریستی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دو ماه بعد عملیاتی شبیه به عملیات تاسوکی در مسیر جاده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موسوم به دوراهی دارزین توسط گروه صورت گرفت و ضمن تکرار جنایت تاسوکی تعداد دیگری از مردم رهگذر و بی‌دفاع به شهادت می‌رسند و خودروهای آنها را نیز به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بار به دلیل بُعد مسافت محل حادثه با مرز، این فرصت برای نیروهای امنیتی، نظامی و انتظامی فراهم شد تا ضمن شناسایی، محاصره و درگیری با عاملان این جنایت تروریستی،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به هلاکت برسانند و دو نفر دیگر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این اقدام تروریستی در داخل و خارج کشور، مانند بازتاب اقدام تروریستی تاسوکی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گروهک جندالله برای افکار عمومی داخل کشور و منطقه کاملاً شناخته شد و آنچه مهم بود اینکه به دلیل نوع اقدامات تروریستی این گروه، اعضای آن مورد تنفر مردم و به خصوص مردم بلوچستان و اهل سنت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جنایات خود را تحت عنوان دفاع از قوم بلوچ و اهل سنت انجام می‌دادند، در حالی که این اقوام بنا بر اعتقادات دینی و ملی خود همواره مخالف این نوع رفتارها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اقدامات تروریستی گروه، باعث شد که مردم سیستان و بلوچستان نام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 کردن این اقدامات تروریستی توسط علمای اهل سنت، ریش‌سفیدان، معتمدین و تحصیل‌کردگان قوم بلوچ موجب عکس‌العمل عبدالمالک نسبت به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صحبت‌های خود با رسانه‌های </w:t>
      </w:r>
      <w:bookmarkStart w:id="401" w:name="pg4799_57203"/>
    </w:p>
    <w:p>
      <w:pPr>
        <w:pStyle w:val="BookText"/>
        <w:rPr/>
      </w:pPr>
      <w:bookmarkEnd w:id="401"/>
      <w:r>
        <w:rPr>
          <w:rFonts w:ascii="IRNazanin" w:hAnsi="IRNazanin" w:eastAsia="IRNazanin"/>
          <w:color w:val="111111"/>
          <w:sz w:val="28"/>
          <w:sz w:val="28"/>
          <w:szCs w:val="28"/>
          <w:rtl w:val="true"/>
          <w:lang w:bidi="fa-IR"/>
        </w:rPr>
        <w:t>بیگانه علل موضع‌گیری آنان علیه گروه تروریستی جندالله را مزدوری و ترس از نظام جمهوری اسلامی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اظهارات باعث عصبانیت بیشتر بزرگان منطقه شد و همچنان مواضع بعدی آنان علیه گروه ریگی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مواضع اثر مطلوبی در جلوگیری از نشر و گسترش گرایشات تروریستی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نوعی باعث انزوا و عقب‌نشینی گروه جندالله شد، به گونه‌ای که باعث تغییر تاکتیک گروه در انجام عملیات‌های بعدی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انجام اقدامات تروریستی تاسوکی و دارزین و پوشش رسانه‌ای شبکه‌های خارجی و پخش سی‌دی‌های این جنایات در منطقه باعث جذب تعدادی از افراد سرخورده و ماجراجو به گروه شد و گروه نیز جهت تأمین منابع مالی و ایجاد رعب و وحشت، با اعزام تیم‌ها از خارج به داخل استان اقدام به گروگان‌گیری افراد متمول و اخذ مبالغی از خانواده آنها جهت آزادسازی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ریگی با ایجاد پایگاه‌های جدید به دنبال گسترش عملیات در داخل شهرها بود که با اقدامات اطلاعاتی نیروهای امنیتی اکثر آنها شناسایی و باندهای اعزامی و پشتیبان‌های آنها در داخل استان در بهار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متلاشی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قدیم و جدید در یک سلسله عملیات دستگیر شدند و این اقدامات باعث شد گروه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عملیات مؤثری در سطح منطقه نداشته باشد</w:t>
      </w:r>
      <w:r>
        <w:rPr>
          <w:rFonts w:eastAsia="IRNazanin" w:cs="IRNazanin"/>
          <w:color w:val="111111"/>
          <w:sz w:val="28"/>
          <w:szCs w:val="28"/>
          <w:rtl w:val="true"/>
          <w:lang w:bidi="fa-IR"/>
        </w:rPr>
        <w:t>.</w:t>
      </w:r>
    </w:p>
    <w:p>
      <w:pPr>
        <w:pStyle w:val="Heading4"/>
        <w:numPr>
          <w:ilvl w:val="3"/>
          <w:numId w:val="1"/>
        </w:numPr>
        <w:rPr/>
      </w:pPr>
      <w:bookmarkStart w:id="402" w:name="__RefHeading___Toc2423021_2035185390"/>
      <w:bookmarkStart w:id="403" w:name="_Toc141"/>
      <w:bookmarkEnd w:id="402"/>
      <w:r>
        <w:rPr/>
        <w:t>4</w:t>
      </w:r>
      <w:r>
        <w:rPr>
          <w:rtl w:val="true"/>
        </w:rPr>
        <w:t xml:space="preserve">. </w:t>
      </w:r>
      <w:r>
        <w:rPr>
          <w:rtl w:val="true"/>
        </w:rPr>
        <w:t>تغییر تاکتیک گروه در عملیات‌های تروریستی</w:t>
      </w:r>
      <w:bookmarkEnd w:id="40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جدید عملیات‌های گروه با رویکرد جدید در داخل شهر زاهدان در زمستان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عناصر آموزش دیده گروه توسط القاعده حجم زیادی مواد منفجره به داخل کشور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ربایش افراد مسافرکش شیعه، کشتن آنها و گذاشتن جسد داخل خودرو سرقتی، محموله‌ای سنگین از مواد منفجره داخل خودرو سرقتی تعبیه کرده و در محل‌هایی منفجر می‌کردند</w:t>
      </w:r>
      <w:r>
        <w:rPr>
          <w:rFonts w:eastAsia="IRNazanin" w:cs="IRNazanin"/>
          <w:color w:val="111111"/>
          <w:sz w:val="28"/>
          <w:szCs w:val="28"/>
          <w:rtl w:val="true"/>
          <w:lang w:bidi="fa-IR"/>
        </w:rPr>
        <w:t xml:space="preserve">. </w:t>
      </w:r>
      <w:bookmarkStart w:id="404" w:name="pg4799_57205"/>
    </w:p>
    <w:p>
      <w:pPr>
        <w:pStyle w:val="BookText"/>
        <w:rPr/>
      </w:pPr>
      <w:bookmarkEnd w:id="404"/>
      <w:r>
        <w:rPr>
          <w:rFonts w:ascii="IRNazanin" w:hAnsi="IRNazanin" w:eastAsia="IRNazanin"/>
          <w:color w:val="111111"/>
          <w:sz w:val="28"/>
          <w:sz w:val="28"/>
          <w:szCs w:val="28"/>
          <w:rtl w:val="true"/>
          <w:lang w:bidi="fa-IR"/>
        </w:rPr>
        <w:t>در این راستا سه بمب‌گذاری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مقابل استانداری منفجر شد که خسارت جانی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دوم در مسیر سرویس پادگان انتظامی کار گذاشته شد که قبل از انفجار کشف و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سوم هم در مسیر اتوبوس سرویس سپاه کار گذاشته شد که منجر به تخریب اتوبوس و شهادت و مجروح شدن سرنشینان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مواد منفجره وارده بیش از اینها بوده و برای یک سلسله عملیات‌های دیگری از این نوع تهیه شده بود که با تلاش اطلاعاتی نیروهای امنیتی و همکاری مردم،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عناصر تیم شناسایی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تیمی آنها مقادیر زیادی سلاح و مهمات از جمله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دور عملیات از جهت تبلیغاتی و جذب نیرو برای گروه مؤثر بود و گروه نیز با رضایتی که از اقدام تروریستی خود داشت قصد ادامه آن را در ذهن می‌پروراند</w:t>
      </w:r>
      <w:r>
        <w:rPr>
          <w:rFonts w:eastAsia="IRNazanin" w:cs="IRNazanin"/>
          <w:color w:val="111111"/>
          <w:sz w:val="28"/>
          <w:szCs w:val="28"/>
          <w:rtl w:val="true"/>
          <w:lang w:bidi="fa-IR"/>
        </w:rPr>
        <w:t>.</w:t>
      </w:r>
    </w:p>
    <w:p>
      <w:pPr>
        <w:pStyle w:val="Heading4"/>
        <w:numPr>
          <w:ilvl w:val="3"/>
          <w:numId w:val="1"/>
        </w:numPr>
        <w:rPr/>
      </w:pPr>
      <w:bookmarkStart w:id="405" w:name="__RefHeading___Toc2423023_2035185390"/>
      <w:bookmarkStart w:id="406" w:name="_Toc142"/>
      <w:bookmarkEnd w:id="405"/>
      <w:r>
        <w:rPr/>
        <w:t>5</w:t>
      </w:r>
      <w:r>
        <w:rPr>
          <w:rtl w:val="true"/>
        </w:rPr>
        <w:t xml:space="preserve">. </w:t>
      </w:r>
      <w:r>
        <w:rPr>
          <w:rtl w:val="true"/>
        </w:rPr>
        <w:t>دوران فترت گروه ریگی</w:t>
      </w:r>
      <w:bookmarkEnd w:id="406"/>
    </w:p>
    <w:p>
      <w:pPr>
        <w:pStyle w:val="BookText"/>
        <w:rPr/>
      </w:pPr>
      <w:r>
        <w:rPr>
          <w:rFonts w:ascii="IRNazanin" w:hAnsi="IRNazanin" w:eastAsia="IRNazanin"/>
          <w:color w:val="111111"/>
          <w:sz w:val="28"/>
          <w:sz w:val="28"/>
          <w:szCs w:val="28"/>
          <w:rtl w:val="true"/>
          <w:lang w:bidi="fa-IR"/>
        </w:rPr>
        <w:t xml:space="preserve">از ابتدای 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گروه اقدام به اعزام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عملیاتی جهت گروگان‌گیری، بمب‌گذاری و ترور مسئولین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تیم‌های اعزامی توسط نیروهای امنیتی ضربه خوردند و بدون عملیات موفقی همگی آنان دستگیر و یا در عملیات‌ها معدوم شدند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سرآمد این اقدامات تروریستی اعزام تیمی متشکل از ده نفر به سرکردگی جانشین گروه به نام حسین شنبه‌زهی معروف به یاسر جهت انجام یک سلسله عملیات تروریستی در استان سیستان و بلوچستان از جمله ترور نماینده ولی فقیه در استان، انفجار مسجد جامع شیعیان ایرانشهر در حین برپایی نماز جمعه و ترور دیگر مسئولین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اعضای تیم شناسایی شدند و مورد ضربه قرار گرفتند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اعضاء به همراه سرتیم به هلاکت رسیدند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جمله مولوی عبدالقدوس ملازهی و مولوی یوسف دستگیر و به دار مجازات آویخته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خانه تیمی به همراه مقدار زیادی سلاح و مهمات و از جمله </w:t>
      </w:r>
      <w:bookmarkStart w:id="407" w:name="pg4799_57207"/>
    </w:p>
    <w:p>
      <w:pPr>
        <w:pStyle w:val="BookText"/>
        <w:rPr/>
      </w:pPr>
      <w:bookmarkEnd w:id="407"/>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مواد منفجره نیز کشف و ضبط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ضربات پیاپی به تیم‌های اعزامی گروه در سال‌های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سال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هم از نظر روحی و روانی روی اعضاء گروه تأثیر منفی گذاشت و هم از نظر رسانه‌ای و افکار عمومی برای گروه هزینه‌بر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نیروهای امنیتی اقدامات صورت گرفته بر روی تیم‌های تروریستی اعزامی و خنثی کردن عملیات‌های طراحی شده آنها را رسانه‌ای نکردند نام گروه کم‌کم در ذهن مردم کم‌رنگ شد و این مسئله باعث کاهش جذب نیرو در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محافل خصوصی و عمومی استان که از اعزام تیم‌ها و ضربات وارده به آنها بی‌اطلاع بودند از زوال و انحلال گروه بحث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ضربات پیاپی به تیم‌های اعزامی از سوی نیروهای امنیتی و زمین‌گیر شدن آنها باعث تغییر مجدد تاکتیک گروه در عملیات‌ها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طراحی عملیاتی و حمایت سرویس اطلاعاتی و پلیس پاکستان، اعضای گروه ریگی یکی از پاسگاه‌های مرزی انتظامی در مرز سراوان به نام پاسگاه شمسر را خلع‌سلاح کردند و کلیة پرسنل آن را گروگان برده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عملیات به دلیل برد تبلیغاتی محدود نتوانست در احیای گروه و جذب نیرو مؤثر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چند عملیات محدود دیگر در مناطق مرزی سراوان علیه گشت‌های انتظامی انجام دادند که منافع تبلیغاتی مؤثری برای آنان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عملیات‌های مرزی گروه در بهار و تابستان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عملیاتی برای آنها منافعی دربر داشت ولی به دلیل بسته بودن و شرایط خاص مرزی، و رسانه‌ای نشدن از نظر عملیات روانی برای گروه مؤثر واقع نشد و به نظر می‌رسید گروه باید در انجام عملیات‌های خود تغییر تاکتیک دهد</w:t>
      </w:r>
      <w:r>
        <w:rPr>
          <w:rFonts w:eastAsia="IRNazanin" w:cs="IRNazanin"/>
          <w:color w:val="111111"/>
          <w:sz w:val="28"/>
          <w:szCs w:val="28"/>
          <w:rtl w:val="true"/>
          <w:lang w:bidi="fa-IR"/>
        </w:rPr>
        <w:t>.</w:t>
      </w:r>
    </w:p>
    <w:p>
      <w:pPr>
        <w:pStyle w:val="Heading4"/>
        <w:numPr>
          <w:ilvl w:val="3"/>
          <w:numId w:val="1"/>
        </w:numPr>
        <w:rPr/>
      </w:pPr>
      <w:bookmarkStart w:id="408" w:name="__RefHeading___Toc2423025_2035185390"/>
      <w:bookmarkStart w:id="409" w:name="_Toc143"/>
      <w:bookmarkEnd w:id="408"/>
      <w:r>
        <w:rPr/>
        <w:t>6</w:t>
      </w:r>
      <w:r>
        <w:rPr>
          <w:rtl w:val="true"/>
        </w:rPr>
        <w:t xml:space="preserve">. </w:t>
      </w:r>
      <w:r>
        <w:rPr>
          <w:rtl w:val="true"/>
        </w:rPr>
        <w:t>تروریسم در پوشش گفتمان دمکراتیک</w:t>
      </w:r>
      <w:bookmarkEnd w:id="40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عملیات‌های تروریستی گروه از جمله تاسوکی، دارزین و بمب‌گذاری‌های شهر زاهدان و همچنین گروگان‌گیری‌های افراد بازاری شهر </w:t>
      </w:r>
    </w:p>
    <w:p>
      <w:pPr>
        <w:pStyle w:val="BookText"/>
        <w:rPr/>
      </w:pPr>
      <w:r>
        <w:rPr>
          <w:rFonts w:ascii="IRNazanin" w:hAnsi="IRNazanin" w:eastAsia="IRNazanin"/>
          <w:color w:val="111111"/>
          <w:sz w:val="28"/>
          <w:sz w:val="28"/>
          <w:szCs w:val="28"/>
          <w:rtl w:val="true"/>
          <w:lang w:bidi="fa-IR"/>
        </w:rPr>
        <w:t>زاهدان، چهره تروریستی و خشونت‌بار گروه را نزد افکار عمومی برجسته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افکار عمومی استان اعم از شیعه و سنی، بلوچ و سیستانی و سراسر ایران و منطقه از عملکرد خشونت‌بار گروه تنفر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از سوی دیگر ارتباط‌گیری و مصاحبه مستمر عبدالمالک ریگی با رسانه‌های بیگانه باعث شد که گردانندگان این رسانه‌ها ضمن تأیید گروه، به دلیل اینکه ادعای دمکراسی داشتند عبدالمالک و گروه او را به سمت افزایش پوشش سیاسی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فضای حاکم بر جوامع بین‌المللی به دلیل عملیات‌های تروریستی گروه‌های افراطی و در رأس آنها القاعده و محکومیت‌های پیاپی این اقدامات از سوی افکار عمومی و کشورها و مجامع بین‌المللی نیز باعث شد که گروهک جندالله در این فضا در حرف و نه در رفتار تغییر تاکتیک داده و جهت تصویرسازی مثبت خویش در افکار عمومی ژست دمکراسی بگیرد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 گروه با یکی از جریانات تند قومی داخل استان به سرکردگی فردی به نام یعقوب مهرنهاد ارتباط برقرار می‌کند و او نیز که از قلم قوی برخوردار بود ضمن توصیه به تداوم عملیات‌های تروریستی، پیشنهاد می‌کند مصاحبه‌ها و اطلاعیه‌های منتشره از سوی گروه رنگ و بوی دمکراتیک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شرایط باعث شد که گروه نام دیگری در کنار نام جندالله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مقاومت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انتخاب نماید و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مصاحبه و اطلاعیه‌های خود را نسبت به گذشته ملایم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دلایل مختلف از جمله اینکه حیات گروه در تداوم عملیات‌های تروریستی بود و اقدامات تروریستی با لطافت در کلام و اطلاعیه سازگاری نداشت، این تضاد در کردار و رفتار و گفتار باعث تعارض در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سطح سواد و تحصیلات در نزد اعضای گروه بسیار پایین بود، به طوری که بالاترین سطح سواد اعضاء در حد سیکل بود و انجام عملیات روانی نرم برای گروه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گروه پس از آن که چند اطلاعیه سیاسی اما تند به کمک یعقوب مهرنهاد منتشر ساخت، ظاهراً در جمع‌بندی درون تشکیلاتی به </w:t>
      </w:r>
      <w:bookmarkStart w:id="410" w:name="pg4799_57211"/>
    </w:p>
    <w:p>
      <w:pPr>
        <w:pStyle w:val="BookText"/>
        <w:rPr/>
      </w:pPr>
      <w:bookmarkEnd w:id="410"/>
      <w:r>
        <w:rPr>
          <w:rFonts w:ascii="IRNazanin" w:hAnsi="IRNazanin" w:eastAsia="IRNazanin"/>
          <w:color w:val="111111"/>
          <w:sz w:val="28"/>
          <w:sz w:val="28"/>
          <w:szCs w:val="28"/>
          <w:rtl w:val="true"/>
          <w:lang w:bidi="fa-IR"/>
        </w:rPr>
        <w:t>این نتیجه رسید همان رفتار تند تروریستی برای گروه کارآمدتر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استفاده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مقاومت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تناسبی با ماهیت و رفتار گروه نداشت، همچنان روی گروه باقی ماند و تداوم یافت</w:t>
      </w:r>
      <w:r>
        <w:rPr>
          <w:rFonts w:eastAsia="IRNazanin" w:cs="IRNazanin"/>
          <w:color w:val="111111"/>
          <w:sz w:val="28"/>
          <w:szCs w:val="28"/>
          <w:rtl w:val="true"/>
          <w:lang w:bidi="fa-IR"/>
        </w:rPr>
        <w:t>.</w:t>
      </w:r>
    </w:p>
    <w:p>
      <w:pPr>
        <w:pStyle w:val="Heading4"/>
        <w:numPr>
          <w:ilvl w:val="3"/>
          <w:numId w:val="1"/>
        </w:numPr>
        <w:rPr/>
      </w:pPr>
      <w:bookmarkStart w:id="411" w:name="__RefHeading___Toc2423027_2035185390"/>
      <w:bookmarkStart w:id="412" w:name="_Toc144"/>
      <w:bookmarkEnd w:id="411"/>
      <w:r>
        <w:rPr/>
        <w:t>7</w:t>
      </w:r>
      <w:r>
        <w:rPr>
          <w:rtl w:val="true"/>
        </w:rPr>
        <w:t xml:space="preserve">. </w:t>
      </w:r>
      <w:r>
        <w:rPr>
          <w:rtl w:val="true"/>
        </w:rPr>
        <w:t>تاکتیک جدید؛ راهبرد گذشته</w:t>
      </w:r>
      <w:bookmarkEnd w:id="412"/>
    </w:p>
    <w:p>
      <w:pPr>
        <w:pStyle w:val="BookText"/>
        <w:rPr/>
      </w:pPr>
      <w:r>
        <w:rPr>
          <w:rFonts w:ascii="IRNazanin" w:hAnsi="IRNazanin" w:eastAsia="IRNazanin"/>
          <w:color w:val="111111"/>
          <w:sz w:val="28"/>
          <w:sz w:val="28"/>
          <w:szCs w:val="28"/>
          <w:rtl w:val="true"/>
          <w:lang w:bidi="fa-IR"/>
        </w:rPr>
        <w:t xml:space="preserve">در رویکرد جدید، عملیات‌های تروریستی بر مبنای همان عملیات‌های ترور و بمب‌گذاری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رعب و وحشت عمومی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گروه تیم عملیاتی خود را به سرپرستی احمد وفائی، جانشین و مسئول عملیات گروه، به همراه تعدادی از عناصر شاخص به همراه محمولة سنگین مواد منفجره جهت عملیات‌های تروریستی و انفجاری در شهر زاهدان به داخل کشور فرستاد و در منطقه کوهستانی پیرسوران واقع در غرب زاهدان که محل استقرار اشرار شه‌بخش می‌باشد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مانند سایر اقدامات طراحی شده گروه، توسط نیروهای امنیتی شناسایی و طی یک اقدام عملیاتی مشترک نیروهای امنیتی و انتظامی محاصره و همگی آنها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متلاشی شدن این تیم و ناکام ماندن عملیات‌های تروریستی طراحی شده، گروه را سردرگم کرد و جهت حفظ روحیه و انگیزه اعضای خود اقدام به تبلیغات گسترده کرد، به طوری که ادعا کردند در درگیری این تیم با نیروهای دولتی بیش از یکصد و پنجاه نفر از نیروهای نظامی و انتظامی کشته و سه فروند بالگرد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حتی یک نفر از نیروهای عمل‌کننده مجروح نیز نشده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موفقیت در عملیات‌های طراحی شده از یک سو و به هلاکت رسیدن بهترین نیروهای عملیاتی گروه و از جمله جانشین آن، ضربه سنگینی از نظر روحی و عملیاتی به آنها وارد ساخت و مانند گذشته آنها را به فکر جبران و انتقام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تیم دیگر به همین ترتیب ولی با مقیاس کوچک‌تر جهت عملیات گروگانگیری و ترور به زاهدان اعزام شدند که آنها نیز ناکام ماندند</w:t>
      </w:r>
      <w:r>
        <w:rPr>
          <w:rFonts w:eastAsia="IRNazanin" w:cs="IRNazanin"/>
          <w:color w:val="111111"/>
          <w:sz w:val="28"/>
          <w:szCs w:val="28"/>
          <w:rtl w:val="true"/>
          <w:lang w:bidi="fa-IR"/>
        </w:rPr>
        <w:t xml:space="preserve">. </w:t>
      </w:r>
      <w:bookmarkStart w:id="413" w:name="pg4799_57213"/>
    </w:p>
    <w:p>
      <w:pPr>
        <w:pStyle w:val="Heading4"/>
        <w:numPr>
          <w:ilvl w:val="3"/>
          <w:numId w:val="1"/>
        </w:numPr>
        <w:rPr/>
      </w:pPr>
      <w:bookmarkStart w:id="414" w:name="__RefHeading___Toc2423029_2035185390"/>
      <w:bookmarkStart w:id="415" w:name="_Toc145"/>
      <w:bookmarkEnd w:id="413"/>
      <w:bookmarkEnd w:id="414"/>
      <w:r>
        <w:rPr/>
        <w:t>8</w:t>
      </w:r>
      <w:r>
        <w:rPr>
          <w:rtl w:val="true"/>
        </w:rPr>
        <w:t xml:space="preserve">. </w:t>
      </w:r>
      <w:r>
        <w:rPr>
          <w:rtl w:val="true"/>
        </w:rPr>
        <w:t>عملیات انتحاری؛ آخرین تاکتیک</w:t>
      </w:r>
      <w:bookmarkEnd w:id="415"/>
    </w:p>
    <w:p>
      <w:pPr>
        <w:pStyle w:val="BookText"/>
        <w:rPr/>
      </w:pPr>
      <w:r>
        <w:rPr>
          <w:rFonts w:ascii="IRNazanin" w:hAnsi="IRNazanin" w:eastAsia="IRNazanin"/>
          <w:color w:val="111111"/>
          <w:sz w:val="28"/>
          <w:sz w:val="28"/>
          <w:szCs w:val="28"/>
          <w:rtl w:val="true"/>
          <w:lang w:bidi="fa-IR"/>
        </w:rPr>
        <w:t>گروه تروریستی ریگی که با اعزام تیم‌های متعدد همچنان به عملیات‌های شهری از نوع انفجاری اصرار می‌ورزید و با ضربات پیاپی و عدم موفقیت در عملیات‌ها مواجه می‌شد، رویکرد جدیدی در اقدامات تروریستی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تجهیز یک دستگاه خودرو و رانندگی برادر کوچک عبدالمالک ریگی به نام عبدالغفور، قصد عملیات انتحاری در میدان صبحگاه نیروی انتظامی منطقه انتظامی سراوان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اطلاعات ضعیف، عملیات مذکور در یکی از اماکن دیگر نیروی انتظامی به غیر از میدان صبحگاه اجرا می‌شود که در این عملیات دو نفر از پرسنل انتظامی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تبلیغات بعدی، گروه اعلام کرد دویست نفر از نیروهای انتظامی در این عملیات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عملیات به واقع در میدان صبح‌گاه صورت می‌گرفت شاید همین تعداد تلفات می‌گرفت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شاید دستاوردهای دیگر عملیات انتحاری که ریگی بعدها از آن استفاده کرد با اهمیت‌تر از تعداد تلفات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عبدالمالک ریگی از نظر افکار عمومی و به خصوص خانواده کشته‌شدگان گروه به شدت تحت فشار بود که چرا فرزندان مردم را برای عملیات به داخل کشور می‌فرستد و آنها را به کشتن می‌دهد، اما اعضای خانواده خودش از این مسئله استثناء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انجام عملیات انتحاری توسط برادرش از این فشار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طی سال‌های قبل از آن ده‌ها تیم عملیاتی گروه جهت عملیات تروریستی به داخل کشور اعزام می‌شدند که اکثر آنها بدون موفقیت یا کشته می‌شدند و یا دستگیر و مجازات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عملیات انتحاری، طلسم طرح‌های ناموفق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عملیات انتحاری بیش از سایر عملیات‌های تروریستی خسارت جانی وارد می‌کند و موجب رعب و وحشت می‌شود، به خصوص که طراحی عملیات‌های بعدی در اماکن مذهبی و در ایام خاص تأییدات این انگیزه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چهارم و مهم‌تر اینکه نوع عملیات‌های انتحاری چون نیاز به پشتیبانی کمتر دارد معمولاً کمتر </w:t>
      </w:r>
      <w:bookmarkStart w:id="416" w:name="pg4799_57215"/>
    </w:p>
    <w:p>
      <w:pPr>
        <w:pStyle w:val="BookText"/>
        <w:rPr/>
      </w:pPr>
      <w:bookmarkEnd w:id="416"/>
      <w:r>
        <w:rPr>
          <w:rFonts w:ascii="IRNazanin" w:hAnsi="IRNazanin" w:eastAsia="IRNazanin"/>
          <w:color w:val="111111"/>
          <w:sz w:val="28"/>
          <w:sz w:val="28"/>
          <w:szCs w:val="28"/>
          <w:rtl w:val="true"/>
          <w:lang w:bidi="fa-IR"/>
        </w:rPr>
        <w:t>کشف می‌شوند و احتمال موفقیت آن نیز بیش از سایر عملیات‌های تروریستی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بعدها معلوم شد که کم‌هزینه‌ترین عملیات تروریستی برای گروه عملیات انتحاری است و پرهزینه‌ترین عملیات نیز برای نظام این‌گونه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گروه برای تبلیغ روی این نوع عملیات و آماده‌سازی اعضای خود به منظور انجام آن نیاز به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می‌رسید اغفال عناصر ساده‌لوح و هدایت آنها به سوی عملیات انتحاری در مجموع چندان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عملیات انتحاری، گروه همچنان اصرار به سایر اقدامات تروریستی از جمله عملیات انفجاری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عملیات انتحاری سراوان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 اندکی بعد و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مسیر راهپیمایی زاهدان بمب‌گذاری کردند که البته با هوشیاری نیروهای امنیتی و انتظامی کشف شد</w:t>
      </w:r>
      <w:r>
        <w:rPr>
          <w:rFonts w:eastAsia="IRNazanin" w:cs="IRNazanin"/>
          <w:color w:val="111111"/>
          <w:sz w:val="28"/>
          <w:szCs w:val="28"/>
          <w:rtl w:val="true"/>
          <w:lang w:bidi="fa-IR"/>
        </w:rPr>
        <w:t>.</w:t>
      </w:r>
    </w:p>
    <w:p>
      <w:pPr>
        <w:pStyle w:val="Heading4"/>
        <w:numPr>
          <w:ilvl w:val="3"/>
          <w:numId w:val="1"/>
        </w:numPr>
        <w:rPr/>
      </w:pPr>
      <w:bookmarkStart w:id="417" w:name="__RefHeading___Toc2423031_2035185390"/>
      <w:bookmarkStart w:id="418" w:name="_Toc146"/>
      <w:bookmarkEnd w:id="417"/>
      <w:r>
        <w:rPr/>
        <w:t>9</w:t>
      </w:r>
      <w:r>
        <w:rPr>
          <w:rtl w:val="true"/>
        </w:rPr>
        <w:t xml:space="preserve">. </w:t>
      </w:r>
      <w:r>
        <w:rPr>
          <w:rtl w:val="true"/>
        </w:rPr>
        <w:t>عملیات ناموفق تاسوکی دوم</w:t>
      </w:r>
      <w:bookmarkEnd w:id="418"/>
    </w:p>
    <w:p>
      <w:pPr>
        <w:pStyle w:val="BookText"/>
        <w:rPr/>
      </w:pPr>
      <w:r>
        <w:rPr>
          <w:rFonts w:ascii="IRNazanin" w:hAnsi="IRNazanin" w:eastAsia="IRNazanin"/>
          <w:color w:val="111111"/>
          <w:sz w:val="28"/>
          <w:sz w:val="28"/>
          <w:szCs w:val="28"/>
          <w:rtl w:val="true"/>
          <w:lang w:bidi="fa-IR"/>
        </w:rPr>
        <w:t>گروه ریگی با هدف عملیات روانی مجدد و جلب افکار عمومی به سوی خود و با هدف جذب نیرو که در این شرایط طی دو سال گذشته اکثر نیروهای خود را از دست داده بود، اقدام به طراحی عملیاتی مشابه اقدام تروریستی تاسوکی در همان منطقه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نیز مانند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کمبود نیرو با اشرار متواری خارج از کشور از جمله شه‌بخشی‌ها و نارویی‌ها ائتلاف کرد و با آماده‌سازی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پایگاه خود در خاک پاکستان به سوی مرزهای ایران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روز قبل از حرکت آنها، نیروهای امنیتی از تحرک و اقدام تروریستی آنها آگاه شدند و با اطلاع‌رسانی به نیروهای نظامی و انتظامی و آماده‌باش یگان‌های فوق در مناطق مرزی و به خصوص منطقه عملیاتی موردنظر گروه، آمادگی لازم جهت مقابله به وجود آمد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گروه به همراه اشرار به سرکردگی عبدالمالک ریگی به سمت مرز جهت عملیات در منطقه تاسوکی حرکت </w:t>
      </w:r>
      <w:bookmarkStart w:id="419" w:name="pg4799_57216"/>
    </w:p>
    <w:p>
      <w:pPr>
        <w:pStyle w:val="BookText"/>
        <w:rPr/>
      </w:pPr>
      <w:bookmarkEnd w:id="419"/>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این است که عبدالمالک از جنایت تاسوکی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عملیات، یعنی به مدت سه سال در هیچ عملیاتی شرکت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پس از رسیدن به نزدیکی مرز از آمادگی نیروهای مسلح آگاه شد و طی یک تغییر تاکتیکی چند کیلومتر عقب‌نشینی کرد و مسیر خود را از خاک افغانستان به سمت پاکستان تغییر داد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کوهستانی مرزی منطقه لار وارد کشور شد و به کمین نیروهای نظامی و انتظامی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چند ساعت درگیری و دادن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تلفات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از جمله عبدالمالک، به سمت پایگاه خود در خاک پاکستان عقب‌نشینی کردند</w:t>
      </w:r>
      <w:r>
        <w:rPr>
          <w:rFonts w:eastAsia="IRNazanin" w:cs="IRNazanin"/>
          <w:color w:val="111111"/>
          <w:sz w:val="28"/>
          <w:szCs w:val="28"/>
          <w:rtl w:val="true"/>
          <w:lang w:bidi="fa-IR"/>
        </w:rPr>
        <w:t>.</w:t>
      </w:r>
    </w:p>
    <w:p>
      <w:pPr>
        <w:pStyle w:val="Heading4"/>
        <w:numPr>
          <w:ilvl w:val="3"/>
          <w:numId w:val="1"/>
        </w:numPr>
        <w:rPr/>
      </w:pPr>
      <w:bookmarkStart w:id="420" w:name="__RefHeading___Toc2423033_2035185390"/>
      <w:bookmarkStart w:id="421" w:name="_Toc147"/>
      <w:bookmarkEnd w:id="420"/>
      <w:r>
        <w:rPr/>
        <w:t>10</w:t>
      </w:r>
      <w:r>
        <w:rPr>
          <w:rtl w:val="true"/>
        </w:rPr>
        <w:t xml:space="preserve">. </w:t>
      </w:r>
      <w:r>
        <w:rPr>
          <w:rtl w:val="true"/>
        </w:rPr>
        <w:t>نقش مراکز اطلاعاتی بیگانه در هدایت گروه ریگی</w:t>
      </w:r>
      <w:bookmarkEnd w:id="421"/>
    </w:p>
    <w:p>
      <w:pPr>
        <w:pStyle w:val="BookText"/>
        <w:rPr/>
      </w:pPr>
      <w:r>
        <w:rPr>
          <w:rFonts w:ascii="IRNazanin" w:hAnsi="IRNazanin" w:eastAsia="IRNazanin"/>
          <w:color w:val="111111"/>
          <w:sz w:val="28"/>
          <w:sz w:val="28"/>
          <w:szCs w:val="28"/>
          <w:rtl w:val="true"/>
          <w:lang w:bidi="fa-IR"/>
        </w:rPr>
        <w:t>شکل‌گیری و تداوم اولیه گروه به صورت خودجوش و با هدف شرارت، باج‌خواهی و کینه‌توزی نسبت به نظام و بر اساس تنفر فرقه‌ای نسبت به قوم سیستانی و شیعه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عملیات و رسانه‌ای شدن اقدامات تروریستی و معرفی چهره گروه، طمع سرویس‌های اطلاعاتی همسایه و آمریکا را تحریک کرد تا با جذب گروه، منافع و اهداف موردنظر خود را از طریق آن دنبال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عملیات تروریستی تاسوکی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بازتاب این اقدام، حساسیت سازمان‌های اطلاعاتی نسبت به وجود این گروه در خاک پاکستان و افغانستان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سازمانی که نسبت به گروه حساسیت نشان داد سرویس اطلاعاتی پاکستان موسوم به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با ارتباطاتی که از قبل با اشرار متواری ایرانی مستقر در پاکستان داشت از جمله ملاکمال صلاح‌زهی، حسن صلاح‌زهی و ملابخش درخشان موفق به برقراری ارتباط با عبدالمالک ریگی شد و پس از اولین ملاقات و حذف واسطه‌ها موفق به جذب، هدایت و مدیریت گروه شد و با دادن سرویس‌هایی از جمله کارت‌های شناسایی متعدد پاکستانی، حکم تردد و مجوز سلاح و رفع نیازمندی‌های گروه جهت حضور در </w:t>
      </w:r>
      <w:bookmarkStart w:id="422" w:name="pg4799_57218"/>
    </w:p>
    <w:p>
      <w:pPr>
        <w:pStyle w:val="BookText"/>
        <w:rPr/>
      </w:pPr>
      <w:bookmarkEnd w:id="422"/>
      <w:r>
        <w:rPr>
          <w:rFonts w:ascii="IRNazanin" w:hAnsi="IRNazanin" w:eastAsia="IRNazanin"/>
          <w:color w:val="111111"/>
          <w:sz w:val="28"/>
          <w:sz w:val="28"/>
          <w:szCs w:val="28"/>
          <w:rtl w:val="true"/>
          <w:lang w:bidi="fa-IR"/>
        </w:rPr>
        <w:t>شهرها و تردد در مناطق مرزی و جاده‌ای و بعضاً حمایت فکری و اطلاعاتی در عملیات‌ها، آرامش خاطر بالایی جهت حضور عناصر گروه در پاکستان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افسر اطلاعاتی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مستقر در سفارت آمریکا در پاکستان با واسطه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گروه ارتباط برقرار کرد و طی ملاقات‌های منظم و مستمر موارد موردنظر خود را به عبدالمالک ریگی دیکته می‌کرد و البته با حمایت‌های مالی و اطلاعاتی خود نیز گروه را مدیریت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راه نیز یک تیم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طی چندین جلسه در کشورهای ثالث از جمله مراکش تحت عنوان افسرهای اطلاعاتی عضو ناتو با عبدالمالک ملاقات می‌کنند و با دادن پول، سلاح و سیستم‌های ارتباطی مدرن و امن به او مأموریت عملیات در تهران را محول می‌کنند که با اعزام چند تیم جهت عملیات در تهران توسط نیروهای امنیتی قبل از انجام مأموریت دستگیر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عبدالمالک ریگی در اعترافات خود پس از دستگیری معتقد بود این عناصر که تحت پوشش ناتو با او ملاقات کرده بودند و ارتباط خود را استمرار بخشیدند همه یا بعضی از آنها اسرائیلی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نوع مذاکرات، نحوه آموزش، درخواست عملیات در پایتخت علیه عناصر شاخص و نخبه، عدم حضور در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حکایت از اسرائیلی بودن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آن است که این عناصر همیشه تأکید داشته‌اند از ملاقات با آنها، به سایر سرویس‌های مرتبط از جمله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مطلبی بازگو نشود</w:t>
      </w:r>
      <w:r>
        <w:rPr>
          <w:rFonts w:eastAsia="IRNazanin" w:cs="IRNazanin"/>
          <w:color w:val="111111"/>
          <w:sz w:val="28"/>
          <w:szCs w:val="28"/>
          <w:rtl w:val="true"/>
          <w:lang w:bidi="fa-IR"/>
        </w:rPr>
        <w:t>.</w:t>
      </w:r>
    </w:p>
    <w:p>
      <w:pPr>
        <w:pStyle w:val="Heading4"/>
        <w:numPr>
          <w:ilvl w:val="3"/>
          <w:numId w:val="1"/>
        </w:numPr>
        <w:rPr/>
      </w:pPr>
      <w:bookmarkStart w:id="423" w:name="__RefHeading___Toc2423035_2035185390"/>
      <w:bookmarkStart w:id="424" w:name="_Toc148"/>
      <w:bookmarkEnd w:id="423"/>
      <w:r>
        <w:rPr/>
        <w:t>11</w:t>
      </w:r>
      <w:r>
        <w:rPr>
          <w:rtl w:val="true"/>
        </w:rPr>
        <w:t xml:space="preserve">. </w:t>
      </w:r>
      <w:r>
        <w:rPr>
          <w:rtl w:val="true"/>
        </w:rPr>
        <w:t>عملیات انتحاری، ادامه حیات گروه</w:t>
      </w:r>
      <w:bookmarkEnd w:id="42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برای بقای خود نیاز داشت حداقل در هر فصل یک عملیات پر سر و صدا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انتحاری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عدم موفقیت در اهداف، اما نوع طراحی و انجام عملیات موفقیت‌آمیز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فرصت برای گروه فراهم شد که عناصر جوان و ناآگاه و سرخورده را برای این نوع عملیات‌ها جذب و آماده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همین هدف در خرداد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افغانی طرد شده از کشور که ظاهراً بغض و کینه طرد از ایران به کشور خود را داشت با پیوستن به گروه و فراگیری آموزش‌های عقیدتی و عملیاتی، آمادگی خود را جهت عملیات تروریستی و انتحاری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گروه هنوز در این نوع عملیات‌ها تجربه کافی نداشت و از طرفی نگران جا زدن و پشیمانی فرد انتحاری در حین عملیات بود جهت اطمینان از نتیجه، فرد انتحاری را در قالب یک تیم به سرپرستی یکی از عناصر زبده عملیاتی خود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بخشی از تیم که وظیفه آوردن مهمات را به عهده داشته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از ورود به کشور توسط نیروهای امنیتی شناسایی و دستگیر و بخشی از سلاح و مهمات انفجاری کشف و ضبط شد، ولی قبل از دستگیری مهمات مورد نیاز عملیات انتحاری را تحویل سرتیم عملیاتی داده بود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دستگیری این افراد نفر انتحاری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عملیات تروریستی در مسجد علی‌ابن ابیطالب شهر زاهدان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اولیه عملیات انتحاری مسجد جامع و نماینده ولی‌فقیه بود ولی از ترس لو رفتن عملیات به واسطه دستگیری افراد، مکان عملیات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تروریستی مسجد علی‌ابن ابیطالب از نظر برد تبلیغاتی و محبوبیت گروه در بین مردم اهل سنت نه تنها اثرگذار نبود بلکه با محکوم کردن این اقدام توسط علما، ریش‌سفیدان، صاحبان رسانه و تحصیل‌کردگان نوعی تنفر عمومی در بین مردم علیه گروه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تحلیل درون‌سازمانی که در شورای مرکزی گروه صورت گرفت، آنها به این جمع‌بندی رسیدند که به‌رغم تبعات آن به دلیل کم‌هزینه بودن این گونه عملیات‌ها برای گروه و ایجاد خشم و عصبانیت مسئولین و مردم و ایجاد اختلافات قومی و مذهبی باید این‌گونه عملیات‌ها را ادامه داد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هفته بعد از این جنایت با هدف تحت‌الشعاع قرار دادن انتخابات ریاست جمهوری، گروه، تیمی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را با یک محموله انفجاری سنگین </w:t>
      </w:r>
      <w:bookmarkStart w:id="425" w:name="pg4799_57222"/>
    </w:p>
    <w:p>
      <w:pPr>
        <w:pStyle w:val="BookText"/>
        <w:rPr/>
      </w:pPr>
      <w:bookmarkEnd w:id="425"/>
      <w:r>
        <w:rPr>
          <w:rFonts w:ascii="IRNazanin" w:hAnsi="IRNazanin" w:eastAsia="IRNazanin"/>
          <w:color w:val="111111"/>
          <w:sz w:val="28"/>
          <w:sz w:val="28"/>
          <w:szCs w:val="28"/>
          <w:rtl w:val="true"/>
          <w:lang w:bidi="fa-IR"/>
        </w:rPr>
        <w:t>در پوشش یک محموله مواد مخدر وارد کشور کرد و بنا داشت تونل راه‌آهن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و تونل جاده زاهدان – بم را منفجر کند و در شب انتخابات نیز در چند شهر از جمله شهر زاهدان و در چند نقطه بمب‌گذاری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شناسایی تیم فوق توسط نیروهای امنیتی و یک اقدام عملیاتی مشترک نیروهای امنیتی، نظامی و انتظامی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موردنظر ضربه خورد و چند نفر از اعضا کشته و بقیه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مربوطه نیز که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مواد انفجاری به همراه پانزده دستگاه کنترل ریموت بمب بود، کشف و ضبط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ضربه در رویکرد دوباره گروه برای تداوم عملیات انتحاری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با اعزام سه تیم انتحاری در تیر، مرداد و شهریور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دوباره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ضربه خوردن آنها توسط نیروهای امنیتی و کشف و شناسایی عملیات، گروه اهداف جدیدی، از جمله عملیات علیه فرماندهان سپاه را برای اقدام تروریستی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دستگاه امنیتی ضمن اعلام هشدار به مراکز مورد تهدید و بالا بردن حفاظت آن مراکز، تعدادی از عملیات‌های طراحی شده گروه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گروه از فضای مردمی و انقلابی حاکم بین نیروهای مسلح و بویژه سپاه پاسداران با مردم و علمای اهل سنت استفاده کرد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انتحاری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فرماندهان سپاه و جلسه طوایف به اجراء گذاشت که منجر به شهادت جمعی از مردم و فرمانده قرارگاه قدس سپاه سردار شهید شوشتری و فرمانده سپاه سلمان سردار شهید محمدزاده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اهداف و انتظار گروه درآمیختن خون نیروهای سپاه با بلوچ و علمای اهل سنت، الهام‌بخش وحدت میان مردم و مسئولان شد و طوفانی از نفرت علیه تروریست‌ها ایجاد کرد</w:t>
      </w:r>
      <w:r>
        <w:rPr>
          <w:rFonts w:eastAsia="IRNazanin" w:cs="IRNazanin"/>
          <w:color w:val="111111"/>
          <w:sz w:val="28"/>
          <w:szCs w:val="28"/>
          <w:rtl w:val="true"/>
          <w:lang w:bidi="fa-IR"/>
        </w:rPr>
        <w:t>.</w:t>
      </w:r>
    </w:p>
    <w:p>
      <w:pPr>
        <w:pStyle w:val="Heading3"/>
        <w:numPr>
          <w:ilvl w:val="2"/>
          <w:numId w:val="1"/>
        </w:numPr>
        <w:rPr/>
      </w:pPr>
      <w:bookmarkStart w:id="426" w:name="__RefHeading___Toc2423037_2035185390"/>
      <w:bookmarkStart w:id="427" w:name="_Toc149"/>
      <w:bookmarkEnd w:id="426"/>
      <w:r>
        <w:rPr>
          <w:rtl w:val="true"/>
        </w:rPr>
        <w:t>چهارم</w:t>
      </w:r>
      <w:r>
        <w:rPr>
          <w:rtl w:val="true"/>
        </w:rPr>
        <w:t xml:space="preserve">. </w:t>
      </w:r>
      <w:r>
        <w:rPr>
          <w:rtl w:val="true"/>
        </w:rPr>
        <w:t>دستگیری عبدالمالک ریگی و ابهام در سرنوشت گروه</w:t>
      </w:r>
      <w:bookmarkEnd w:id="42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دستگیری عبدالمالک ریگی توسط دستگاه امنیتی طی یک عملیات استثنایی و منحصر به فرد که در تاریخ مبارزه با تروریسم در صحنه </w:t>
      </w:r>
    </w:p>
    <w:p>
      <w:pPr>
        <w:pStyle w:val="BookText"/>
        <w:rPr/>
      </w:pPr>
      <w:r>
        <w:rPr>
          <w:rFonts w:ascii="IRNazanin" w:hAnsi="IRNazanin" w:eastAsia="IRNazanin"/>
          <w:color w:val="111111"/>
          <w:sz w:val="28"/>
          <w:sz w:val="28"/>
          <w:szCs w:val="28"/>
          <w:rtl w:val="true"/>
          <w:lang w:bidi="fa-IR"/>
        </w:rPr>
        <w:t>بین‌المللی بی‌نظیر است همة معادلات گروه و سازمان های اطلاعاتی بیگانه که از آنها حمایت می‌کردند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عملیات سریع و پیچیده از یک سو، اعترافات و افشاگری‌های او علیه عوامل اطلاعاتی بیگانه و حمایت آنها از اقدامات تروریستی گروه از سوی دیگر باعث سردرگمی اعضای باقیمانده گروه و حامیان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تصور نمی‌کردند روزی عبدالمالک ریگی بدین شکل گرفتار شود و لب به آنچه نباید،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بیگانه با سکوت معنادار از کنار ضربه وارده به گروه و اعترافات عبدالمالک گذشتند و بیشتر به گمانه‌زنی درباره چگونگی دستگیری و نوع عملیات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آنها در پی این بودند که مسئولان اطلاعاتی ایران را تحریک کنند چگونگی عملیات را بازگو کنند تا ضمن کشف یک شیوه اطلاعاتی پیچیده، به نقطه ضعف خود و گروه پی ببرند و آن را ترمیم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در عکس‌العمل به این دستگیری، نفر دوم تشکیلات خود را به نام محمدظاهر نارویی با نام مستعار بلوچ به جانشینی گروه انتخاب کرد و بلافاصله دست به یک سری عملیات‌ها به عنوان فشار جهت جلوگیری از افشاگری‌های عبدالمالک و احیاناً آزادسازی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عملیات‌ها اعزام یک تیم جهت گروگان‌گیری نماینده ولی فقیه استان سیستان و بلوچستان بود که با هوشیاری نیروهای امنیتی این تیم سه نفره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تیم جهت عملیات تروریستی در تهران در ایام سوگواری رحلت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 که قبل از اقدام توسط نیروهای امنیتی شناسایی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تیم ده نفره به همراه یک محموله انفجاری در پوشش یک محموله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مواد مخدر وارد استان شد که این تیم هم توسط نیروهای امنیتی ضربه خورد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دستگیری عبدالمالک در اسفند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اعدام او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از سوی گروه جهت عملیات تروریستی وارد کشور شد که خوشبختانه قبل از عملیات همگی آنها شناسایی و متلاشی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w:t>
      </w:r>
      <w:bookmarkStart w:id="428" w:name="pg4799_57226"/>
    </w:p>
    <w:p>
      <w:pPr>
        <w:pStyle w:val="BookText"/>
        <w:rPr/>
      </w:pPr>
      <w:bookmarkEnd w:id="428"/>
      <w:r>
        <w:rPr>
          <w:rFonts w:ascii="IRNazanin" w:hAnsi="IRNazanin" w:eastAsia="IRNazanin"/>
          <w:color w:val="111111"/>
          <w:sz w:val="28"/>
          <w:sz w:val="28"/>
          <w:szCs w:val="28"/>
          <w:rtl w:val="true"/>
          <w:lang w:bidi="fa-IR"/>
        </w:rPr>
        <w:t xml:space="preserve">از آن، رویکرد سابق گروه در عملیات‌های انتحاری قوت گرفت و با انجام عملیات انتحاری </w:t>
      </w:r>
      <w:r>
        <w:rPr>
          <w:rFonts w:eastAsia="IRNazanin" w:cs="IRNazanin"/>
          <w:color w:val="111111"/>
          <w:sz w:val="28"/>
          <w:szCs w:val="28"/>
          <w:lang w:bidi="fa-IR"/>
        </w:rPr>
        <w:t>24/4/89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زاهدان و روز تاسوعای حسینی چابهار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رفتارهای شیطانی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اساسی رویکرد گروه به سمت عملیات انتحاری یکی به دلیل بازتاب این‌گونه اقدامات است، دوم فشار بر نیروهای سیاسی، امنیتی و نظامی است و سوم به دلیل ضربات پیاپی به گروه و از دست دادن نیروهای مؤثر و عملیاتی است که قادر به انجام انواع عملیات‌های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گروه فعلاً این روش عملیاتی را در آینده و در مناسبت‌ها انجام خواهد داد تا شاید بتواند از این طریق به حیات خود ادامه دهد</w:t>
      </w:r>
      <w:r>
        <w:rPr>
          <w:rFonts w:eastAsia="IRNazanin" w:cs="IRNazanin"/>
          <w:color w:val="111111"/>
          <w:sz w:val="28"/>
          <w:szCs w:val="28"/>
          <w:rtl w:val="true"/>
          <w:lang w:bidi="fa-IR"/>
        </w:rPr>
        <w:t>.</w:t>
      </w:r>
    </w:p>
    <w:p>
      <w:pPr>
        <w:pStyle w:val="Heading3"/>
        <w:numPr>
          <w:ilvl w:val="2"/>
          <w:numId w:val="1"/>
        </w:numPr>
        <w:rPr/>
      </w:pPr>
      <w:bookmarkStart w:id="429" w:name="__RefHeading___Toc2423039_2035185390"/>
      <w:bookmarkStart w:id="430" w:name="_Toc150"/>
      <w:bookmarkEnd w:id="429"/>
      <w:r>
        <w:rPr>
          <w:rtl w:val="true"/>
        </w:rPr>
        <w:t>نتیجه‌گیری</w:t>
      </w:r>
      <w:bookmarkEnd w:id="430"/>
    </w:p>
    <w:p>
      <w:pPr>
        <w:pStyle w:val="BookText"/>
        <w:rPr/>
      </w:pPr>
      <w:r>
        <w:rPr>
          <w:rFonts w:ascii="IRNazanin" w:hAnsi="IRNazanin" w:eastAsia="IRNazanin"/>
          <w:color w:val="111111"/>
          <w:sz w:val="28"/>
          <w:sz w:val="28"/>
          <w:szCs w:val="28"/>
          <w:rtl w:val="true"/>
          <w:lang w:bidi="fa-IR"/>
        </w:rPr>
        <w:t>رفتارهای گروه تروریستی جندالله از ابتدای شکل‌گیری و در طول فعالیت از چشم نیروهای امنیتی پنهان نبود و می‌توان شاهد مثال آن را ضربات پیاپی به این گروه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فعالیت این گروه تعدادی از اعضاء در قالب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عملیاتی دستگیر و یا در عملیات‌ها به هلاکت رسیدند و تیم‌های اعزامی نیز متلاشی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کشف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طراحی شده گروه به واسطه دستگیری اعضاء و متلاشی شدن تیم‌ها خنثی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دستگیری بی نقص سرکرده گروه عبدالمالک ریگی بود که حاکی از اشراف اطلاعاتی هوشمندانه دستگاه اطلاعاتی و دیگر نیروهای نظامی و انتظامی مستقر در منطقه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به دلایل اشاره شده در متن و به ویژه بروز تفکرات سلفی تکفیری در منطقه و مناطق شرقی مرز ایران، یکی از تهدیدات امنیتی آینده کشور اقدامات تروریستی بی‌قاعده از سوی گروه‌های تروریستی سلفی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استفاده از همه ظرفیت‌های فرهنگی موجود در منطقه با گرایش‌های افراطی ایجاد شده مبارزه فکری کرد و گروه‌های تروریستی برگرفته از این گرایش‌ها را با اقدامات امنیتی و نظامی و انتظامی مهار و متلاشی ساخت</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4799_57230"/>
      <w:bookmarkStart w:id="432" w:name="pg4799_57230"/>
      <w:bookmarkEnd w:id="432"/>
    </w:p>
    <w:p>
      <w:pPr>
        <w:pStyle w:val="Heading2"/>
        <w:numPr>
          <w:ilvl w:val="1"/>
          <w:numId w:val="1"/>
        </w:numPr>
        <w:rPr/>
      </w:pPr>
      <w:bookmarkStart w:id="433" w:name="pg4799_57230"/>
      <w:bookmarkStart w:id="434" w:name="__RefHeading___Toc2423041_2035185390"/>
      <w:bookmarkStart w:id="435" w:name="_Toc151"/>
      <w:bookmarkEnd w:id="433"/>
      <w:bookmarkEnd w:id="434"/>
      <w:r>
        <w:rPr>
          <w:rtl w:val="true"/>
        </w:rPr>
        <w:t>گفتار دهم</w:t>
      </w:r>
      <w:r>
        <w:rPr>
          <w:rtl w:val="true"/>
        </w:rPr>
        <w:t xml:space="preserve">: </w:t>
      </w:r>
      <w:r>
        <w:rPr>
          <w:rtl w:val="true"/>
        </w:rPr>
        <w:t>واکاوی ابعاد تهدیدات سایبرتروریسم علیه امنیت ملی ایران</w:t>
      </w:r>
      <w:r>
        <w:rPr>
          <w:rtl w:val="true"/>
        </w:rPr>
        <w:t>/</w:t>
      </w:r>
      <w:r>
        <w:rPr>
          <w:rtl w:val="true"/>
        </w:rPr>
        <w:t>دکتر مرتضی نورمحمدی</w:t>
      </w:r>
      <w:bookmarkEnd w:id="435"/>
    </w:p>
    <w:p>
      <w:pPr>
        <w:pStyle w:val="Heading3"/>
        <w:numPr>
          <w:ilvl w:val="2"/>
          <w:numId w:val="1"/>
        </w:numPr>
        <w:rPr/>
      </w:pPr>
      <w:bookmarkStart w:id="436" w:name="__RefHeading___Toc2423043_2035185390"/>
      <w:bookmarkStart w:id="437" w:name="_Toc152"/>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دکتر مرتضی نورمحمدی</w:t>
      </w:r>
      <w:r>
        <w:rPr>
          <w:rStyle w:val="FootnoteAnchor"/>
          <w:rtl w:val="true"/>
        </w:rPr>
        <w:footnoteReference w:id="349"/>
      </w:r>
    </w:p>
    <w:p>
      <w:pPr>
        <w:pStyle w:val="Heading3"/>
        <w:numPr>
          <w:ilvl w:val="2"/>
          <w:numId w:val="1"/>
        </w:numPr>
        <w:rPr/>
      </w:pPr>
      <w:bookmarkStart w:id="438" w:name="__RefHeading___Toc2423045_2035185390"/>
      <w:bookmarkStart w:id="439" w:name="_Toc153"/>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گسترش فناوری‌های اطلاعات و ارتباطات، دامنه ملاحظات دفاعی جمهوری اسلامی ایران در فضای مجازی را گسترش داده، و با تغییر بنیادین ماهیت، ابزار و روش‌های نوین جنگی موجب تحول در گونه‌های مختلف تهدیدهای نظامی، امنیتی، سیاسی، اقتصادی و اجتماعی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توجه نظام سلطه بر بهره‌گیری از ظرفیت‌ها و قابلیت‌های فضای مجازی به‌منظور تنش‌سازی متراکم و گسترده قومی، فرقه‌ای، اجتماعی و ایجاد بی‌اعتمادی میان جامعه و حاکمیت و تهاجم شبکه‌ای تاکتیکی با هدف مختل‌سازی مدیریت امور جاری کشور؛ سایبرتروریسم یکی از مهم‌ترین تهدیداتی است که می‌تواند امنیت ملی جمهوری اسلامی را با چالشی جدی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ایجاب می‌کند تا دستگاه‌های سیاستگذار با رویکردی آفندی و پدافندی، بسترهای ستادی و استراتژیک به منظور بهره‌گیری از قابلیت‌های فضای مجازی برای خنثی‌سازی تهدیدات و شناخت آسیب‌پذیری‌ها را فراهم کنند</w:t>
      </w:r>
      <w:r>
        <w:rPr>
          <w:rFonts w:eastAsia="IRNazanin" w:cs="IRNazanin"/>
          <w:color w:val="111111"/>
          <w:sz w:val="28"/>
          <w:szCs w:val="28"/>
          <w:rtl w:val="true"/>
          <w:lang w:bidi="fa-IR"/>
        </w:rPr>
        <w:t xml:space="preserve">. </w:t>
      </w:r>
      <w:bookmarkStart w:id="440" w:name="pg4799_57232"/>
    </w:p>
    <w:p>
      <w:pPr>
        <w:pStyle w:val="Heading3"/>
        <w:numPr>
          <w:ilvl w:val="2"/>
          <w:numId w:val="1"/>
        </w:numPr>
        <w:rPr/>
      </w:pPr>
      <w:bookmarkStart w:id="441" w:name="__RefHeading___Toc2423047_2035185390"/>
      <w:bookmarkStart w:id="442" w:name="_Toc154"/>
      <w:bookmarkEnd w:id="440"/>
      <w:bookmarkEnd w:id="441"/>
      <w:r>
        <w:rPr>
          <w:rtl w:val="true"/>
        </w:rPr>
        <w:t>مقدمه</w:t>
      </w:r>
      <w:bookmarkEnd w:id="442"/>
    </w:p>
    <w:p>
      <w:pPr>
        <w:pStyle w:val="BookText"/>
        <w:rPr/>
      </w:pPr>
      <w:r>
        <w:rPr>
          <w:rFonts w:ascii="IRNazanin" w:hAnsi="IRNazanin" w:eastAsia="IRNazanin"/>
          <w:color w:val="111111"/>
          <w:sz w:val="28"/>
          <w:sz w:val="28"/>
          <w:szCs w:val="28"/>
          <w:rtl w:val="true"/>
          <w:lang w:bidi="fa-IR"/>
        </w:rPr>
        <w:t>فناوری‌های نوین اطلاعاتی و ارتباطی، از جمله اینترنت، این امکان را فراهم می‌کند تا کنشگران در بستر و محیط جدیدی به تعامل بپردازند که فضای مجازی</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ویلیام گیبسون</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نویسنده داستان‌های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در اثر خود با عنوان نورومنسر</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فضای مجازی را به‌کار برد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فضای مجازی عبارت است از مجموعه‌ای از ارتباطات بین انسان‌ها از طریق رایانه و وسائل مخابراتی بدون در نظر گرفتن جغرافیای فیزیکی</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به عبارت دیگر، فضای مجازی، محیط الکترونیکی واقعی است که ارتباطات انسانی به‌شیوه‌ای سریع، فراتر از مرزهای جغرافیایی و با ابزار خاص، در آن به‌طور زنده و مستقیم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اطلاعات و ارتباطات این امکان را فراهم می‌کند که کنشگر همزمان در هر دو جهان واقعی و مجازی حضور داشته باشد و فراتر از حدود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محل استقرار خود به تعامل با سایر کنشگران، و تاثیرگذاری بر کنش‌های اجتماعی و سیاسی بپردازد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محیط عملیاتی دولت‌ها در زمینه‌ها و ابعاد مختلف امنیتی، سیاسی، اقتصادی و اجتماعی دیگر محدود به جهان واقعی نخواهد بود، بلکه جهان مجازی که حاصل تعاملات و ارتباطات الکترونیکی کنشگران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دولتی و غیر‌دولتی هم‌چون، افراد و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اینترنت، ماهواره و تلفن همراه است، فرصت‌ها و تهدیدات نوینی را فراروی دولت‌ها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فزاینده فناوری‌های بنیادین فضای مجازی در فرهنگ و حیات اجتماعی و تأثیر‌گذاری آن بر کیفیت و الگوهای تعاملی میان دولت‌ها و ماهیت تهدیدات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یافتن تهدیدات نرم در مقابل تهدیدات سخت و امنیت نرم در مقابل امنیت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w:t>
      </w:r>
      <w:bookmarkStart w:id="443" w:name="pg4799_57234"/>
    </w:p>
    <w:p>
      <w:pPr>
        <w:pStyle w:val="BookText"/>
        <w:rPr/>
      </w:pPr>
      <w:bookmarkEnd w:id="443"/>
      <w:r>
        <w:rPr>
          <w:rFonts w:ascii="IRNazanin" w:hAnsi="IRNazanin" w:eastAsia="IRNazanin"/>
          <w:color w:val="111111"/>
          <w:sz w:val="28"/>
          <w:sz w:val="28"/>
          <w:szCs w:val="28"/>
          <w:rtl w:val="true"/>
          <w:lang w:bidi="fa-IR"/>
        </w:rPr>
        <w:t>است که محیط تهدیدآفرین علیه امنیت ملی دولت‌ها دیگر محدود به جهان واقعی نیست؛ بلکه جهان مجازی نیز همپای جهان واقعی، محیطی تهدیدزا برای دولت‌ها است که می‌تواند به‌وسیله کنشگران دولتی و غیر‌دولتی مورد بهره‌برداری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مهم‌ترین تهدیدات نوظهور، سایبرتروریسم است که به‌واسطه کاربست فزاینده فناوری‌های اطلاعات و ارتباطات به‌وسیله دولت‌ها برای تسریع، افزایش کارائی و کاهش هزینه‌ها در خدمت‌رسانی به شهروندان، اهمیت فزاینده‌ای یافته است؛ به‌گونه‌ای که حتی دولت‌ها نیز از سایبر‌تروریسم به‌عنوان ابزاری در الگوهای تنازعی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مهم‌ترین کنشگران تهدیدزای فضای مجازی در بعد تروریسم در دو گروه عمده طبقه‌بندی می‌شوند؛ تهدید از ناحیه کنشگرانی که به یک کشور خارجی وابسته‌اند، از قبیل بخش‌های نظامی، سازمان‌های امنیتی و شرکت‌هایی که وابستگی زیادی به یک دولت دارند؛ و تهدید دوم، تروریست‌ها و گروه‌های افراطی که ممکن است به دولت خاصی وابستگی نداشته باشند، ولی در راستای اهداف خود به خرابکاری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تراکم گروه‌های تروریستی معاند نظام در محیط پیرامونی جمهوری اسلامی ایران و افزایش نقش کنشگران غیردولتی در تهدیدآفرینی با بهره‌گیری از ظرفیت محیط مجازی؛ این احتمال وجود دارد که بخشی از دورنمای فعالیت‌های ایذایی این گروهک‌ها در فضای سایبر سازماندهی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منظور بایسته است ابعاد سایبرتروریسم و سناریوهای احتمالی آن از منظر امنیت ملی مورد کنکاش و بررسی قرار گیرد</w:t>
      </w:r>
      <w:r>
        <w:rPr>
          <w:rFonts w:eastAsia="IRNazanin" w:cs="IRNazanin"/>
          <w:color w:val="111111"/>
          <w:sz w:val="28"/>
          <w:szCs w:val="28"/>
          <w:rtl w:val="true"/>
          <w:lang w:bidi="fa-IR"/>
        </w:rPr>
        <w:t>.</w:t>
      </w:r>
    </w:p>
    <w:p>
      <w:pPr>
        <w:pStyle w:val="Heading3"/>
        <w:numPr>
          <w:ilvl w:val="2"/>
          <w:numId w:val="1"/>
        </w:numPr>
        <w:rPr/>
      </w:pPr>
      <w:bookmarkStart w:id="444" w:name="__RefHeading___Toc2423049_2035185390"/>
      <w:bookmarkStart w:id="445" w:name="_Toc155"/>
      <w:bookmarkEnd w:id="444"/>
      <w:r>
        <w:rPr>
          <w:rtl w:val="true"/>
        </w:rPr>
        <w:t>اول</w:t>
      </w:r>
      <w:r>
        <w:rPr>
          <w:rtl w:val="true"/>
        </w:rPr>
        <w:t xml:space="preserve">. </w:t>
      </w:r>
      <w:r>
        <w:rPr>
          <w:rtl w:val="true"/>
        </w:rPr>
        <w:t>مبانی نظری</w:t>
      </w:r>
      <w:bookmarkEnd w:id="44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فناوری‌های نظامی و اقتصادیِ غالب هر عصری بر مولفه‌های ثبات‌بخش و بی‌ثبات‌کننده نظام بین‌الملل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تمرکز پژوهشگران عمدتاً بر فناوری‌های خاص و تأثیرات آنها بر برآیندهای داخلی یا بین‌المللی مانند تأثیر تسلیحات هسته‌ای بر اتحادها </w:t>
      </w:r>
    </w:p>
    <w:p>
      <w:pPr>
        <w:pStyle w:val="BookText"/>
        <w:rPr/>
      </w:pPr>
      <w:r>
        <w:rPr>
          <w:rFonts w:ascii="IRNazanin" w:hAnsi="IRNazanin" w:eastAsia="IRNazanin"/>
          <w:color w:val="111111"/>
          <w:sz w:val="28"/>
          <w:sz w:val="28"/>
          <w:szCs w:val="28"/>
          <w:rtl w:val="true"/>
          <w:lang w:bidi="fa-IR"/>
        </w:rPr>
        <w:t>و به‌کارگیری زور</w:t>
      </w:r>
      <w:r>
        <w:rPr>
          <w:rStyle w:val="FootnoteAnchor"/>
          <w:rtl w:val="true"/>
        </w:rPr>
        <w:footnoteReference w:id="355"/>
      </w:r>
      <w:r>
        <w:rPr>
          <w:rFonts w:ascii="IRNazanin" w:hAnsi="IRNazanin" w:eastAsia="IRNazanin"/>
          <w:color w:val="111111"/>
          <w:sz w:val="28"/>
          <w:sz w:val="28"/>
          <w:szCs w:val="28"/>
          <w:rtl w:val="true"/>
          <w:lang w:bidi="fa-IR"/>
        </w:rPr>
        <w:t>، دورنمای همکاری‌های بین‌المللی</w:t>
      </w:r>
      <w:r>
        <w:rPr>
          <w:rStyle w:val="FootnoteAnchor"/>
          <w:rtl w:val="true"/>
        </w:rPr>
        <w:footnoteReference w:id="356"/>
      </w:r>
      <w:r>
        <w:rPr>
          <w:rFonts w:ascii="IRNazanin" w:hAnsi="IRNazanin" w:eastAsia="IRNazanin"/>
          <w:color w:val="111111"/>
          <w:sz w:val="28"/>
          <w:sz w:val="28"/>
          <w:szCs w:val="28"/>
          <w:rtl w:val="true"/>
          <w:lang w:bidi="fa-IR"/>
        </w:rPr>
        <w:t>، و تأثیر فناوری‌های اطلاعات و ارتباطات بر ظرفیت تعاملی نظام بین‌الملل</w:t>
      </w:r>
      <w:r>
        <w:rPr>
          <w:rStyle w:val="FootnoteAnchor"/>
          <w:rtl w:val="true"/>
        </w:rPr>
        <w:footnoteReference w:id="35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انسانی و روابط میان کنشگران عضو نظام بین‌الملل همواره در یک بستر و بافتی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مولفه‌های بنیادین هر بافتی، نقش مهمی را در شکل‌دهی و جهت‌دهی به رفتارها و نحوه تعامل میان واحدهای در حال تعامل اعم از فرد یا دولت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والتز نظام بین‌المللی آنارشیک را بافتار مفروضی در نظر می‌گیرد که دولت‌ها در بستر آن به تعامل با یکدیگر می‌پردازند و رفتار دولت‌ها، از جمله تلاش برای افزایش قدرت از طریق خودیاری و یا اتحاد با دولت‌های همسو، در نتیجة آنارشیک بودن نظام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نظریه‌پردازان روابط بین‌الملل و علوم ارتباطات، روندها و تحولات جامعه انسانی، از جمله امور نظامی و ارتباطات میان افراد را به‌گونه‌ای نظریه‌پردازی کرده‌اند که نقش مستقلی برای فناوری قائل شده‌اند و در همین راستا کوشیده‌اند نقش فناوری را در تحولات حوزه‌های خاصی از قلمرو فعالیت بشری مورد مطالعه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مک‌لوهان</w:t>
      </w:r>
      <w:r>
        <w:rPr>
          <w:rStyle w:val="FootnoteAnchor"/>
          <w:rtl w:val="true"/>
        </w:rPr>
        <w:footnoteReference w:id="358"/>
      </w:r>
      <w:r>
        <w:rPr>
          <w:rFonts w:ascii="IRNazanin" w:hAnsi="IRNazanin" w:eastAsia="IRNazanin"/>
          <w:color w:val="111111"/>
          <w:sz w:val="28"/>
          <w:sz w:val="28"/>
          <w:szCs w:val="28"/>
          <w:rtl w:val="true"/>
          <w:lang w:bidi="fa-IR"/>
        </w:rPr>
        <w:t>استدلال می‌کند که رسانه‌های هر عصر ماهیت جامعه آن عصر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مک‌لوهان پیشرفت هر جامعه‌ای همزمان با رشد فناوری‌ها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انسانی از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حروف الفبا تا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پذیرفته و بر آنها تأثیر نهاده‌اند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 بوزان</w:t>
      </w:r>
      <w:r>
        <w:rPr>
          <w:rStyle w:val="FootnoteAnchor"/>
          <w:rtl w:val="true"/>
        </w:rPr>
        <w:footnoteReference w:id="359"/>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مطالعات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 که آنارشی بین‌المللی و فناوری‌های غالب، دو شرط اساسی هستند که دولت‌ها در بستر آنها استراتژی را تدوین می‌کنند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وی معتقد است که فناوری، یک ساختار ژرف و جهان‌گستر شبیه آنارشی است، ولی جدا از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نه یک بافتار سیاسی بلکه یک بافتار فناورانه را ایجاد می‌کند که سیاست داخلی و بین‌المللی در درون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بوزان، ساختار این بافتار، الزام فناورانه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عام پیشرفت کیفی در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61"/>
      </w:r>
      <w:r>
        <w:rPr>
          <w:rFonts w:ascii="IRNazanin" w:hAnsi="IRNazanin" w:eastAsia="IRNazanin"/>
          <w:color w:val="111111"/>
          <w:sz w:val="28"/>
          <w:sz w:val="28"/>
          <w:szCs w:val="28"/>
          <w:rtl w:val="true"/>
          <w:lang w:bidi="fa-IR"/>
        </w:rPr>
        <w:t>که بر گستره عملیات نظامی، سرشت تهدیدهای نظامی، و پیامدهای توسل به زور تأثیر می‌نهد و دولت‌ها را مجبور می‌سازد به‌گونه‌ای رفتار کنند که به مسابقه تسلیحاتی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 مهارت‌ها و ابزارهایی که کنشگران برای بقاء، امنیت و یا تحقق هر هدف دیگری به‌کار می‌برند، زیربنای بافت فناورانه سیاست داخلی و بین‌المللی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ما به تهدیدات سایبر‌تروریستی علیه امنیت ملی توجه داریم، باید مباحث خود را بر فناوری‌های مرتبط با ظهور تهدیدات نوین یعنی روش‌ها، ابزارها و مهارت‌هایی متمرکز سازیم که فرصت‌ها و محدودیت‌هایی را برای کنشگرانی از قبیل دولت‌ها و بازیگران غیردولتی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ابزارهایی که کنشگران برای اعمال تهدید علیه یکدیگر و الگو‌های منازعه در سطوح مختلف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ظهور فناوری‌های نوین که از سطح واحدها شروع می‌شود و به تدریج جهان‌گستر می‌شود، بر ابعاد سیاسی، اجتماعی و اقتصادی نظام سیاسی داخلی و بین‌المللی تأثیر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واقع‌گرایی ساختاری، اهداف دولت‌ها و نیاز آنها به توانمندی‌های نظامی، سیاسی و اقتصادی برای تحقق این اهداف کم‌وبیش تغییرناپذیرند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آنارشی بین‌المللی وجود دارد، دولت‌ها به دنبال این توانمندی‌ها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توانمندی‌های اقتصادی، سیاسی و نظامی خاصی که دولت‌ها برای تحقق اهداف از جمله امنیت در دوره‌های خاص به آنها نیاز دارند، به مرور زمان تغییر می‌کنند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نوآوری‌های فناورانه بر آنارشی بین‌المللی یا موجودیت و کارویژه‌های بنیادین دولت‌ها غلبه نکرده‌اند، اما برخی از نوآوری‌های فناورانه تأثیرات ژرفی بر برآیندهای سیاسی داخلی و بین‌المللی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تسلیحات هسته‌ای سهم بسزایی در جلوگیری از جنگ میان قدرت‌های بزرگ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گیلپین استدلال می‌کند که قوام و افول هژمون با تغییرات فناوری‌های نظامی و اقتصادی درهم تنیده شده است، چرا که اقتصادی که بتواند از رکود فناورانه رهایی یابد، قدرت جهانی آینده خواهد بود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York: Cambridge University Press,p.180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فناوری تسلیحات هسته‌ای در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و متعاقب آن، دست‌یابی اتحاد جماهیر شوروی به این فناوری، محیط بین‌المللی را متحول ساخت و موجب تغییر نظام بین‌الملل از چند قطبی به دوقطبی و تحول استراتژی‌های نظامی از تهاجمی به بازدارندگی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نوآوری‌های فناورانه تمامی قلمرو حیات بشری را دگرگون می‌سازند، هر چند که بسته به نوع فناوری، سرعت تحولات، اشاعه و گستره تأثیرگذاری یک فناوری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انقلاب اطلاعات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گردآوری، ذخیره و پردازش اطلاعات را به‌طور چشمگیری متحول ساخت؛ به‌سرعت فعالیت‌های انسانی را در تمامی حوزه‌ها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عمق تأثیرگذاری انقلاب اطلاعات با ظهور اینترنت و رایانه‌های شخصی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تحول، کاربست فناوری‌های اطلاعات و ارتباطات را در حوزه‌های نظامی، سیاسی و اقتصادی به‌وسیله کنشگران دولتی و غیردولتی امکان‌پذیر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شتابان گسترش و پراکندگی فناوری‌های اطلاعات و ارتباطات، جهان را در بستر بافت پسابین‌المللی یا پساوستفالیائی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 تمامی ابعاد حیات بین‌المللی سایه افکنده و تمامی سطوح فردی، فروملی، ملی، منطقه‌ای و بین‌المللی را درنوردیده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گسترش فناوری‌های اطلاعات و ارتباطات و کاربست آن در تمامی قلمرو حیات بشری، جایگاه فناوری را در حوزه‌های سیاسی، اقتصادی و اجتماعی برجسته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بافت فناورانه‌ای را پدید آورده است که روندها و پویش‌های عرصه </w:t>
      </w:r>
    </w:p>
    <w:p>
      <w:pPr>
        <w:pStyle w:val="BookText"/>
        <w:rPr/>
      </w:pPr>
      <w:r>
        <w:rPr>
          <w:rFonts w:ascii="IRNazanin" w:hAnsi="IRNazanin" w:eastAsia="IRNazanin"/>
          <w:color w:val="111111"/>
          <w:sz w:val="28"/>
          <w:sz w:val="28"/>
          <w:szCs w:val="28"/>
          <w:rtl w:val="true"/>
          <w:lang w:bidi="fa-IR"/>
        </w:rPr>
        <w:t>داخلی و بین‌المللی از آن تاثیر چشمگیری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هستی‌شناسی نظریه‌های متعارف روابط بین‌الملل بر مبنای جهان واقعی شکل می‌گیرد، در نتیجه بافت فناورانه به‌عنوان بستر پویش امنیت مورد بی‌توجهی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بین‌المللی به جای بافت فناورانه می‌نشیند و دوکارویژه‌ای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عرصه بین‌المللی بستر امنیت است و دوم این‌که در برابر عرصه داخلی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استدلال پژوهش حاضر این است که نه نوع تعامل عرصه داخلی و بین‌المللی، بلکه این بافت فناورانه است که پویش‌های امنیتی را شکل می‌دهد و هر چه فناوری در سطح وسیع‌تری گسترش یابد، بیشتر امنیت را دستخوش دگرگونی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به‌ویژه درباره گسترش فناوری‌های اطلاعات و ارتباطات صادق است؛ چرا که فناوری‌های اطلاعات و ارتباطات با گسترش خود، جهان واقعی را درنوردیده‌اند و فضای مجازی را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بیان صحیح‌تر، فضای مجازی را برجسته ساخته‌اند و بر تأثیرگذاری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فضای مجازی بر خلاف جهان واقعی، نامتناهی بودن، گمنام‌سازی، سیالیت و کنترل‌ناپذیری یا به بیان دقیق‌تر، سخت‌کنترل‌ناپذیری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فناوری‌های اطلاعات و ارتباطات و تمایل فزاینده دولت‌ها برای بهره‌گیری از این فناوری‌ها به‌منظور انجام کارویژه‌های امنیتی، سیاسی و اقتصادی، جایگاه فضای مجازی را در دنیای امروزین بسیار برجسته ساخته است؛ به‌گونه‌ای که فضای مجازی اهمیتی همپای جهان واقعی یافته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امنیت را دیگر نمی‌توان با ویژگی‌های سنتی که بیشتر مبتنی بر ویژگی‌های جهان فیزیکی است،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فناوری‌های اطلاعات و ارتباطات، قوام‌بخش بافت فناورانه‌ای هستند که پویش‌های امنیتی در آن متفاوت با ویژگی‌های جهان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بافت فناورانه، مرزهای متصلب عرصه داخلی و عرصه بین‌المللی بسیار کم‌رنگ می‌شود، به‌طوری که کنترل دولت‌ها بر جریان اطلاعات، ارز و </w:t>
      </w:r>
      <w:bookmarkStart w:id="446" w:name="pg4799_57244"/>
    </w:p>
    <w:p>
      <w:pPr>
        <w:pStyle w:val="BookText"/>
        <w:rPr/>
      </w:pPr>
      <w:bookmarkEnd w:id="446"/>
      <w:r>
        <w:rPr>
          <w:rFonts w:ascii="IRNazanin" w:hAnsi="IRNazanin" w:eastAsia="IRNazanin"/>
          <w:color w:val="111111"/>
          <w:sz w:val="28"/>
          <w:sz w:val="28"/>
          <w:szCs w:val="28"/>
          <w:rtl w:val="true"/>
          <w:lang w:bidi="fa-IR"/>
        </w:rPr>
        <w:t>کالا در طول مرزهای سرزمینی از بین می‌رود؛ چرا که بخش قابل توجهی از فعالیت‌های نظامی، اقتصادی و فرهنگی کنشگران غیردولتی در فضای مجازی و با بهره‌گیری از امکانات فناوری‌های اطلاعات و ارتباطات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یکی از مهم‌ترین تهدیداتی که در بافت فضای مجازی ظهور کرده، سایبر‌تروریسم است که نه تنها به‌وسیله بازیگران غیر‌دولتی، بلکه دولت‌ها نیز از آن به‌عنوان ابزاری برای دست‌یابی به اهداف استفاده می‌کنند</w:t>
      </w:r>
      <w:r>
        <w:rPr>
          <w:rFonts w:eastAsia="IRNazanin" w:cs="IRNazanin"/>
          <w:color w:val="111111"/>
          <w:sz w:val="28"/>
          <w:szCs w:val="28"/>
          <w:rtl w:val="true"/>
          <w:lang w:bidi="fa-IR"/>
        </w:rPr>
        <w:t>.</w:t>
      </w:r>
    </w:p>
    <w:p>
      <w:pPr>
        <w:pStyle w:val="Heading3"/>
        <w:numPr>
          <w:ilvl w:val="2"/>
          <w:numId w:val="1"/>
        </w:numPr>
        <w:rPr/>
      </w:pPr>
      <w:bookmarkStart w:id="447" w:name="__RefHeading___Toc2423051_2035185390"/>
      <w:bookmarkStart w:id="448" w:name="_Toc156"/>
      <w:bookmarkEnd w:id="447"/>
      <w:r>
        <w:rPr>
          <w:rtl w:val="true"/>
        </w:rPr>
        <w:t>دوم</w:t>
      </w:r>
      <w:r>
        <w:rPr>
          <w:rtl w:val="true"/>
        </w:rPr>
        <w:t xml:space="preserve">. </w:t>
      </w:r>
      <w:r>
        <w:rPr>
          <w:rtl w:val="true"/>
        </w:rPr>
        <w:t>فضای مجازی به‌عنوان بافت عملیاتی تروریست‌ها</w:t>
      </w:r>
      <w:bookmarkEnd w:id="44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بی‌همتای فناوری‌های اطلاعات و ارتباطات، تحولات بنیادینی را در قلمرو حیات بشری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ویژگی بی‌همتای فناوری‌های اطلاعات و ارتباطات، جهان‌گیریِ گسترش این فناوری‌ها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باعث گردیده است که فناوری‌های اطلاعات و ارتباطات نفوذ جهان‌گسترانه‌ای به‌دست آورند و در یک گستره جغرافیاییِ خاص و محدود نگنجند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فناوری‌های اطلاعات و ارتباطات تمامی مرزها را در‌می‌نوردند و از جهان مرززدایی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مرززدایی و کم‌رنگ کردن مرزهای سنتی، زمینه تسهیل حرکت هرچه آزادانه‌تر کالا، سرمایه و افراد را فراهم می‌کند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دومین ویژگی مهم و چشمگیرِ فناوری‌های اطلاعات و ارتباطات، کنترل‌ناپذیری و لجام‌گسیختگیِ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فناوری‌های اطلاعات و ارتباطات به‌گونه‌ای است که در بسیاری از موارد حتی عاملان گسترش و زمینه‌سازان آن نیز نمی‌توانند آن را در کنترل خود درآورند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ویژگی سوم که پیوند تنگاتنگی با ویژگی دوم دارد و البته سایر ویژگی‌های فناوری‌های اطلاعات و ارتباطات را تحت‌الشعاع قرار می‌دهد، قاعده‌گریزی در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به‌علت ماهیت شبکه‌ای فناوری‌های اطلاعات و ارتباطات است که نوعی وضعیت غیرسلسله‌مراتبی و شبکه‌ای در عرصه‌ای که حضور می‌یابد،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غیرسلسله‌مراتبی، محیط سنتی و پویش‌های امنیتی آن را که نظام‌مند </w:t>
      </w:r>
    </w:p>
    <w:p>
      <w:pPr>
        <w:pStyle w:val="BookText"/>
        <w:rPr/>
      </w:pPr>
      <w:r>
        <w:rPr>
          <w:rFonts w:ascii="IRNazanin" w:hAnsi="IRNazanin" w:eastAsia="IRNazanin"/>
          <w:color w:val="111111"/>
          <w:sz w:val="28"/>
          <w:sz w:val="28"/>
          <w:szCs w:val="28"/>
          <w:rtl w:val="true"/>
          <w:lang w:bidi="fa-IR"/>
        </w:rPr>
        <w:t>است نه شبکه‌ای، تحت تأثیر قرار می‌دهد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چهارمین ویژگی فناوری‌های اطلاعات و ارتباطات، که خصوصیتی بدیع و بدعت‌زا نیز به‌شمار می‌آید، ایجاد و گسترش جهان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عرصه امنیت را دوجهانی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واقعی و جهان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واقعی همان عرصه سنتی امنیت است و جهان مجازی عرصه‌ای است که گسترش فناوری‌های اطلاعات و ارتباطات هر روز بر اهمیت و تأثیرگذاری آن می‌افزاید، به‌گونه‌ای که در حال حاضر رویدادهای جهان مجازی بر جهان واقعی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افزایش اهمیت و تأثیرگذاریِ جهان مجازی، تهدیدهای مجازی نیز ظهور کرده و شدت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شدت‌گیری تهدیدهای مجازی به وضعیتی شکل داده است که کنشگران موجود نمی‌توانند به‌طور کامل با آنها مقابله کنند و در نتیجه، کنشگران غیردولتی هم‌چون گروه‌های تروریستی از این قابلیت و توانمندی برخوردار شده‌اند که ثبات و نظم بین‌المللی و امنیت ملی دولت‌ها را مورد تهدید قرار دهند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efforts to secure the information age. New</w:t>
      </w:r>
    </w:p>
    <w:p>
      <w:pPr>
        <w:pStyle w:val="BookText"/>
        <w:rPr/>
      </w:pPr>
      <w:r>
        <w:rPr>
          <w:rFonts w:eastAsia="Times New Roman" w:cs="Times New Roman" w:ascii="Times New Roman" w:hAnsi="Times New Roman"/>
          <w:color w:val="111111"/>
          <w:sz w:val="28"/>
          <w:szCs w:val="28"/>
          <w:lang w:val="en-US" w:bidi="en-US"/>
        </w:rPr>
        <w:t>York: Routledge,p.10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گروه‌های تروریستی از امکانات فضای مجازی، نوع جدیدی از تهدید را پدید می‌آورد که سایبرتروریسم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سایبر تروریسم هرگونه اقدام تروریستی است که در آن، از سیستم‌های اطلاعاتی و فناوری‌های دیجیتالی به‌عنوان ابزار حمله و آماج حمله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باید به اعمال خشونت بر ضد اشخاص یا دارایی‌ها بیانجامد، به‌گونه‌ای که ایجاد رعب و وحشت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دوروثی دنینگ</w:t>
      </w:r>
      <w:r>
        <w:rPr>
          <w:rStyle w:val="FootnoteAnchor"/>
          <w:rtl w:val="true"/>
        </w:rPr>
        <w:footnoteReference w:id="367"/>
      </w:r>
      <w:r>
        <w:rPr>
          <w:rFonts w:ascii="IRNazanin" w:hAnsi="IRNazanin" w:eastAsia="IRNazanin"/>
          <w:color w:val="111111"/>
          <w:sz w:val="28"/>
          <w:sz w:val="28"/>
          <w:szCs w:val="28"/>
          <w:rtl w:val="true"/>
          <w:lang w:bidi="fa-IR"/>
        </w:rPr>
        <w:t>سایبر‌تروریسم را این‌گونه تعریف می‌کند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سایبر تروریسم حاصل همگرایی تروریسم و فضای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سایبر‌تروریسم به‌معنای تهاجم و تهدید به تهاجم غیرقانونی به رایانه‌ها، شبکه‌ها و اطلاعات ذخیره‌شده در آنها است که به‌منظور ارعاب یا وادار کردن یک دولت یا مردم آن به پیشبرد اهداف سیاسی یا اجتماعی خاص صورت می‌گیرد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اداره اطلاعات ملی آمریکا</w:t>
      </w:r>
      <w:r>
        <w:rPr>
          <w:rStyle w:val="FootnoteAnchor"/>
          <w:rtl w:val="true"/>
        </w:rPr>
        <w:footnoteReference w:id="369"/>
      </w:r>
      <w:r>
        <w:rPr>
          <w:rFonts w:ascii="IRNazanin" w:hAnsi="IRNazanin" w:eastAsia="IRNazanin"/>
          <w:color w:val="111111"/>
          <w:sz w:val="28"/>
          <w:sz w:val="28"/>
          <w:szCs w:val="28"/>
          <w:rtl w:val="true"/>
          <w:lang w:bidi="fa-IR"/>
        </w:rPr>
        <w:t xml:space="preserve">، که وظیفه هماهنگی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اطلاعاتی آمریکا را بر عهده دارد، در گزارش فوریه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بررسی تهدیدهای امنیت ملی آمریکا می‌پردازد؛ تهدیدهای سایبری را از مهم‌ترین تهدیدهای فراروی امنیت ملی آمریکا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تهدیدها و فناوری‌های مرتبط با فضای مجازی مدام در حال تغییر است، اما موازنه موجود به نفع کنشگران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کنشگران مخربی که شامل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شبکه‌های تروریستی، گروه‌های جنائی سازمان‌یافته و افراد است، از توانمندی ایجاد اختلال در فعالیت زیرساخت‌ها و دزدی اطلاعات محرمانه بخش‌های دولتی و خصوصی و تهدید امنیت ملی آمریکا برخوردار هستند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فضای مجازی، ویژگی‌ها و مزایایی دارد که آن را برای تروریست‌ها جذاب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ویژگی‌های فضای مجازی که توجه تروریست‌ها چه از جانب بازیگران دولتی و چه غیر‌دولتی را به خود جلب کرده و موجب شده است تا کنشگران دولتی و غیر‌دولتی، خط مشی‌های خود را تغییر دهند و از دنیای فیزیکی به فضای مجازی روی آورند،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سیالیت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فرامرزی فضای مجازی این امکان را فراهم می‌کند تا کنشگران فارغ از موانع و مرزهای موجود در دنیای فیزیکی، مقاصد و اهداف خود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سیّالیت مرز و عدم توانایی دولت‌ها برای تسلط و کنترل کامل بر فضای مجازی، محیط مطلوبی را برای فعالیت گروه‌های تروریستی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هزینة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مجازی هزینة جرائم ارتکابی را برای تروریست‌ها از لحاظ نتایج اقدامات و احتمال دستگیری و مجازات </w:t>
      </w:r>
    </w:p>
    <w:p>
      <w:pPr>
        <w:pStyle w:val="BookText"/>
        <w:rPr/>
      </w:pPr>
      <w:r>
        <w:rPr>
          <w:rFonts w:ascii="IRNazanin" w:hAnsi="IRNazanin" w:eastAsia="IRNazanin"/>
          <w:color w:val="111111"/>
          <w:sz w:val="28"/>
          <w:sz w:val="28"/>
          <w:szCs w:val="28"/>
          <w:rtl w:val="true"/>
          <w:lang w:bidi="fa-IR"/>
        </w:rPr>
        <w:t>به‌نحو قابل ملاحظه‌ای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مسئلة هزینة جرم برای تروریست‌ها، ماهیت فرامرزی فضای مجازی فرصت بسیار مغتنمی برای اقدامات تروریست‌ها در گستره جهانی است؛ چرا که با وجود دست‌یابی به اهداف مخرّب پیش‌بینی شده، امکان به دام افتادنِ آنها به حداقل ممکن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وارد آوردن خسارات مالی، بدون رساندن آسیب‌های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اقدامات تروریستی در دنیای فیزیکی با آسیب‌دیدگی جسمانی افراد همراه است که این، خود، سازگاری چندانی با هدف جلب افکار عمومی و هم‌نواسازی آنها با اهداف تروریستی ندارد؛ چرا که آسیب‌های جانی، حساسیت‌ها و واکنش‌های زیادی را علیه تروریست‌ها برمی‌انگیزند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اگر تروریست‌ها بتوانند بدون جریحه‌دار کردن احساسات مردم، لطمات مالی بسیاری به کشورها وارد آورند، به موفقیت بزرگی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وجود انواع اطلاعات ارزشمند مالی و دولتی در فضای مجازی و وابستگی فزاینده زیر‌ساخت‌های حیاتی به فناوری‌های اطلاعات، فرصت بی‌نظیری برای اقدامات تروریستی بدون تحریک افکار عمومی فراهم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تدارک امکانات و عوامل مورد ِ‌نیاز برای اقدامات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اقدامات تروریستی در جهان فیزیکی به‌گونه‌ای است که برای ارتکاب آنها باید به ابزارهایی متوسل شد که تدارک آنها با مشکلات زیادی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فضای مجازی تمامی ابزارهای مورد نیاز برای انواع اقدامات تروریستی مجازی را به‌صورت روزآمد و با کمترین هزینه در اختیار همگان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یک فرد قادر است با استفاده از یک رایانه و اتصال به اینترنت و برخورداری از مهارت کافی، خسارت‌های سنگینی را به هدف وارد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هماهنگی لحظه‌ای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ابزارهای مورد نیاز و حیاتی تروریست‌ها، وسایل ارتباطی پیشرفته است که از طریق آن، می‌توانند در کوتاه‌ترین زمان و با کمترین مشکل از وضعیت یکدیگر آگاه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تروریست‌ها را قادر ساخته است با بهره‌گیری از انواع ابزارهای ارتباطات الکترونیکی، مانند پست الکترونیکی و تالارهای گفت‌و‌گو به شکل مکتوب، صوتی و ویدیویی و به‌صورت زنده با یکدیگر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مزیت برجستة این ابزارها که امکان به‌کارگیری بهینه را برای گروه‌های تروریستی فراهم می‌آورد، امکان رمزگذاری</w:t>
      </w:r>
      <w:r>
        <w:rPr>
          <w:rStyle w:val="FootnoteAnchor"/>
          <w:rtl w:val="true"/>
        </w:rPr>
        <w:footnoteReference w:id="371"/>
      </w:r>
      <w:r>
        <w:rPr>
          <w:rFonts w:ascii="IRNazanin" w:hAnsi="IRNazanin" w:eastAsia="IRNazanin"/>
          <w:color w:val="111111"/>
          <w:sz w:val="28"/>
          <w:sz w:val="28"/>
          <w:szCs w:val="28"/>
          <w:rtl w:val="true"/>
          <w:lang w:bidi="fa-IR"/>
        </w:rPr>
        <w:t>محتوای ارتباطات الکترونیکی با ابزارهای بسیار پیشرفته است که احتمال رمزگشایی</w:t>
      </w:r>
      <w:r>
        <w:rPr>
          <w:rStyle w:val="FootnoteAnchor"/>
          <w:rtl w:val="true"/>
        </w:rPr>
        <w:footnoteReference w:id="372"/>
      </w:r>
      <w:r>
        <w:rPr>
          <w:rFonts w:ascii="IRNazanin" w:hAnsi="IRNazanin" w:eastAsia="IRNazanin"/>
          <w:color w:val="111111"/>
          <w:sz w:val="28"/>
          <w:sz w:val="28"/>
          <w:szCs w:val="28"/>
          <w:rtl w:val="true"/>
          <w:lang w:bidi="fa-IR"/>
        </w:rPr>
        <w:t>آنها را بسیار ضعیف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تروریست‌ها می‌توانند بدون نگرانی از دست‌یابی مجریان قانون به محتوای نامفهوم ارتباطات‌شان، به‌راحتی به هماهنگی امور بپردازند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بهینة فعالیت‌های پولی و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حوزه‌هایی که تقریباً به‌طور کامل تحت‌تأثیر فضای مجازی قرار می‌گیرند و روند توسعه و تکامل الکترونیکی‌شدن آن هم‌چنان ادامه دارد، پول و بانکداری الکترونیکی است که شرایط را برای سوءاستفاده از خدمات پولی و بانکی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گروه‌های جنایتکار سازمان‌یافته و تروریست‌ها که نیازمند مبادلات مالی‌اند و در عین حال با محدودیت‌های مالی بسیاری مواجه می‌باشند، مجبورند درآمدهای مالی خود را شست‌وشو</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کنند تا بتوانند از آنها استفاده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فزاینده جوامع به بهره‌گیری از فناوری‌های اطلاعات و ارتباطات در امور اقتصادی و بانکداری، بستر مناسبی را برای اقدامات پول‌شویی در فضای مجازی فراهم کرده است؛ به‌گونه‌ای که پول‌شویی فیزیکی جای خود را به پول‌شویی مجازی</w:t>
      </w:r>
      <w:r>
        <w:rPr>
          <w:rStyle w:val="FootnoteAnchor"/>
          <w:rtl w:val="true"/>
        </w:rPr>
        <w:footnoteReference w:id="375"/>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امکان جذب کمک‌های مالی از سوی هواداران و حامیان نیز بسیار آسان شده </w:t>
      </w:r>
    </w:p>
    <w:p>
      <w:pPr>
        <w:pStyle w:val="BookText"/>
        <w:rPr/>
      </w:pPr>
      <w:r>
        <w:rPr>
          <w:rFonts w:ascii="IRNazanin" w:hAnsi="IRNazanin" w:eastAsia="IRNazanin"/>
          <w:color w:val="111111"/>
          <w:sz w:val="28"/>
          <w:sz w:val="28"/>
          <w:szCs w:val="28"/>
          <w:rtl w:val="true"/>
          <w:lang w:bidi="fa-IR"/>
        </w:rPr>
        <w:t>است و امکان ارسال کمک‌های نقدی از هر جای دنیا در کمترین زمان ممکن فراهم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حوادث تروریستی یازده 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بوش با هدف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سایبر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بدون مجوز شنود تلفنی</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را امضاء کرد که براساس آن شرکت‌هایی که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داخلی</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یا زیر نظر آژانس امنیت ملی فعالیت می‌کردند، دیگر برای شنود تلفنی نیازی به اجازه دادگاه نداشته و از مصونیت قضایی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فعالان حقوق بشر به دلیل این‌که اجرای این قانون برخی آزادی‌های مصرح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اصلاحیه چهارم قانون اساسی آمریکا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را نقض می‌کند؛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پیچیدگی و لزوم مقابله با تهدیدها در فضای مجازی به حدی اهمیت یافته که رئیس‌جمهور ایالات متحده دفتر ویژه‌ای را در کاخ سفید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 هماهنگ‌کننده کاخ سفید در امنیت فضای سایبر</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برای خنثی‌سازی آسیب‌های ناشی از تهاجم هکرها به شبکه سایبر نهادهای فدرال ایجاد کرده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سایبرتروریستی علیه زیرساخت‌های حیاتی</w:t>
      </w:r>
    </w:p>
    <w:p>
      <w:pPr>
        <w:pStyle w:val="BookText"/>
        <w:rPr/>
      </w:pPr>
      <w:r>
        <w:rPr>
          <w:rFonts w:ascii="IRNazanin" w:hAnsi="IRNazanin" w:eastAsia="IRNazanin"/>
          <w:color w:val="111111"/>
          <w:sz w:val="28"/>
          <w:sz w:val="28"/>
          <w:szCs w:val="28"/>
          <w:rtl w:val="true"/>
          <w:lang w:bidi="fa-IR"/>
        </w:rPr>
        <w:t>تهدید</w:t>
      </w:r>
    </w:p>
    <w:p>
      <w:pPr>
        <w:pStyle w:val="BookText"/>
        <w:rPr/>
      </w:pPr>
      <w:r>
        <w:rPr>
          <w:rFonts w:ascii="IRNazanin" w:hAnsi="IRNazanin" w:eastAsia="IRNazanin"/>
          <w:color w:val="111111"/>
          <w:sz w:val="28"/>
          <w:sz w:val="28"/>
          <w:szCs w:val="28"/>
          <w:rtl w:val="true"/>
          <w:lang w:bidi="fa-IR"/>
        </w:rPr>
        <w:t>توصیف</w:t>
      </w:r>
    </w:p>
    <w:p>
      <w:pPr>
        <w:pStyle w:val="BookText"/>
        <w:rPr/>
      </w:pPr>
      <w:r>
        <w:rPr>
          <w:rFonts w:ascii="IRNazanin" w:hAnsi="IRNazanin" w:eastAsia="IRNazanin"/>
          <w:color w:val="111111"/>
          <w:sz w:val="28"/>
          <w:sz w:val="28"/>
          <w:szCs w:val="28"/>
          <w:rtl w:val="true"/>
          <w:lang w:bidi="fa-IR"/>
        </w:rPr>
        <w:t>گروه‌های جنایی</w:t>
      </w:r>
    </w:p>
    <w:p>
      <w:pPr>
        <w:pStyle w:val="BookText"/>
        <w:rPr/>
      </w:pPr>
      <w:r>
        <w:rPr>
          <w:rFonts w:ascii="IRNazanin" w:hAnsi="IRNazanin" w:eastAsia="IRNazanin"/>
          <w:color w:val="111111"/>
          <w:sz w:val="28"/>
          <w:sz w:val="28"/>
          <w:szCs w:val="28"/>
          <w:rtl w:val="true"/>
          <w:lang w:bidi="fa-IR"/>
        </w:rPr>
        <w:t>گروه‌های جنایی با هدف کسب پول به سیستم‌ها</w:t>
      </w:r>
    </w:p>
    <w:p>
      <w:pPr>
        <w:pStyle w:val="BookText"/>
        <w:rPr/>
      </w:pPr>
      <w:r>
        <w:rPr>
          <w:rFonts w:ascii="IRNazanin" w:hAnsi="IRNazanin" w:eastAsia="IRNazanin"/>
          <w:color w:val="111111"/>
          <w:sz w:val="28"/>
          <w:sz w:val="28"/>
          <w:szCs w:val="28"/>
          <w:rtl w:val="true"/>
          <w:lang w:bidi="fa-IR"/>
        </w:rPr>
        <w:t>حمله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سرویس‌های اطلاعاتی</w:t>
      </w:r>
    </w:p>
    <w:p>
      <w:pPr>
        <w:pStyle w:val="BookText"/>
        <w:rPr/>
      </w:pPr>
      <w:r>
        <w:rPr>
          <w:rFonts w:ascii="IRNazanin" w:hAnsi="IRNazanin" w:eastAsia="IRNazanin"/>
          <w:color w:val="111111"/>
          <w:sz w:val="28"/>
          <w:sz w:val="28"/>
          <w:szCs w:val="28"/>
          <w:rtl w:val="true"/>
          <w:lang w:bidi="fa-IR"/>
        </w:rPr>
        <w:t>خارجی</w:t>
      </w:r>
    </w:p>
    <w:p>
      <w:pPr>
        <w:pStyle w:val="BookText"/>
        <w:rPr/>
      </w:pPr>
      <w:r>
        <w:rPr>
          <w:rFonts w:ascii="IRNazanin" w:hAnsi="IRNazanin" w:eastAsia="IRNazanin"/>
          <w:color w:val="111111"/>
          <w:sz w:val="28"/>
          <w:sz w:val="28"/>
          <w:szCs w:val="28"/>
          <w:rtl w:val="true"/>
          <w:lang w:bidi="fa-IR"/>
        </w:rPr>
        <w:t>سرویس‌های اطلاعاتی خارجی که از ابزارهای</w:t>
      </w:r>
    </w:p>
    <w:p>
      <w:pPr>
        <w:pStyle w:val="BookText"/>
        <w:rPr/>
      </w:pPr>
      <w:r>
        <w:rPr>
          <w:rFonts w:ascii="IRNazanin" w:hAnsi="IRNazanin" w:eastAsia="IRNazanin"/>
          <w:color w:val="111111"/>
          <w:sz w:val="28"/>
          <w:sz w:val="28"/>
          <w:szCs w:val="28"/>
          <w:rtl w:val="true"/>
          <w:lang w:bidi="fa-IR"/>
        </w:rPr>
        <w:t>سایبر برای جمع‌آوری اطلاعات و فعالیت‌های جاسوسی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هکرها</w:t>
      </w:r>
    </w:p>
    <w:p>
      <w:pPr>
        <w:pStyle w:val="BookText"/>
        <w:rPr/>
      </w:pPr>
      <w:r>
        <w:rPr>
          <w:rFonts w:ascii="IRNazanin" w:hAnsi="IRNazanin" w:eastAsia="IRNazanin"/>
          <w:color w:val="111111"/>
          <w:sz w:val="28"/>
          <w:sz w:val="28"/>
          <w:szCs w:val="28"/>
          <w:rtl w:val="true"/>
          <w:lang w:bidi="fa-IR"/>
        </w:rPr>
        <w:t>هکرها گاهی اوقات با هدف ایجاد چالش یا به‌دست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حقوق در اجتماع هکرها به شبکه نفوذ می‌کنند</w:t>
      </w:r>
      <w:r>
        <w:rPr>
          <w:rFonts w:eastAsia="IRNazanin" w:cs="IRNazanin"/>
          <w:color w:val="111111"/>
          <w:sz w:val="28"/>
          <w:szCs w:val="28"/>
          <w:rtl w:val="true"/>
          <w:lang w:bidi="fa-IR"/>
        </w:rPr>
        <w:t xml:space="preserve">. </w:t>
      </w:r>
      <w:bookmarkStart w:id="449" w:name="pg4799_57256"/>
    </w:p>
    <w:p>
      <w:pPr>
        <w:pStyle w:val="BookText"/>
        <w:rPr/>
      </w:pPr>
      <w:bookmarkEnd w:id="449"/>
      <w:r>
        <w:rPr>
          <w:rFonts w:ascii="IRNazanin" w:hAnsi="IRNazanin" w:eastAsia="IRNazanin"/>
          <w:color w:val="111111"/>
          <w:sz w:val="28"/>
          <w:sz w:val="28"/>
          <w:szCs w:val="28"/>
          <w:rtl w:val="true"/>
          <w:lang w:bidi="fa-IR"/>
        </w:rPr>
        <w:t>جنگ اطلاعاتی</w:t>
      </w:r>
    </w:p>
    <w:p>
      <w:pPr>
        <w:pStyle w:val="BookText"/>
        <w:rPr/>
      </w:pPr>
      <w:r>
        <w:rPr>
          <w:rFonts w:ascii="IRNazanin" w:hAnsi="IRNazanin" w:eastAsia="IRNazanin"/>
          <w:color w:val="111111"/>
          <w:sz w:val="28"/>
          <w:sz w:val="28"/>
          <w:szCs w:val="28"/>
          <w:rtl w:val="true"/>
          <w:lang w:bidi="fa-IR"/>
        </w:rPr>
        <w:t>تعداد بسیاری از دولت‌ها برای توسعه</w:t>
      </w:r>
    </w:p>
    <w:p>
      <w:pPr>
        <w:pStyle w:val="BookText"/>
        <w:rPr/>
      </w:pPr>
      <w:r>
        <w:rPr>
          <w:rFonts w:ascii="IRNazanin" w:hAnsi="IRNazanin" w:eastAsia="IRNazanin"/>
          <w:color w:val="111111"/>
          <w:sz w:val="28"/>
          <w:sz w:val="28"/>
          <w:szCs w:val="28"/>
          <w:rtl w:val="true"/>
          <w:lang w:bidi="fa-IR"/>
        </w:rPr>
        <w:t>دکترین، برنامه‌ها و قابلیت‌های جنگ اطلاعاتی تلاش می‌کنند تا از این طریق به</w:t>
      </w:r>
    </w:p>
    <w:p>
      <w:pPr>
        <w:pStyle w:val="BookText"/>
        <w:rPr/>
      </w:pPr>
      <w:r>
        <w:rPr>
          <w:rFonts w:ascii="IRNazanin" w:hAnsi="IRNazanin" w:eastAsia="IRNazanin"/>
          <w:color w:val="111111"/>
          <w:sz w:val="28"/>
          <w:sz w:val="28"/>
          <w:szCs w:val="28"/>
          <w:rtl w:val="true"/>
          <w:lang w:bidi="fa-IR"/>
        </w:rPr>
        <w:t>توانایی اختلال در ارتباطات و زیرساخت‌های اقتصادی که از قدرت نظامی حمایت می‌کنند،</w:t>
      </w:r>
    </w:p>
    <w:p>
      <w:pPr>
        <w:pStyle w:val="BookText"/>
        <w:rPr/>
      </w:pP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داخلی</w:t>
      </w:r>
    </w:p>
    <w:p>
      <w:pPr>
        <w:pStyle w:val="BookText"/>
        <w:rPr/>
      </w:pPr>
      <w:r>
        <w:rPr>
          <w:rFonts w:ascii="IRNazanin" w:hAnsi="IRNazanin" w:eastAsia="IRNazanin"/>
          <w:color w:val="111111"/>
          <w:sz w:val="28"/>
          <w:sz w:val="28"/>
          <w:szCs w:val="28"/>
          <w:rtl w:val="true"/>
          <w:lang w:bidi="fa-IR"/>
        </w:rPr>
        <w:t>سازمان‌های ناراضی داخلی، منبع اصلی جرایم</w:t>
      </w:r>
    </w:p>
    <w:p>
      <w:pPr>
        <w:pStyle w:val="BookText"/>
        <w:rPr/>
      </w:pPr>
      <w:r>
        <w:rPr>
          <w:rFonts w:ascii="IRNazanin" w:hAnsi="IRNazanin" w:eastAsia="IRNazanin"/>
          <w:color w:val="111111"/>
          <w:sz w:val="28"/>
          <w:sz w:val="28"/>
          <w:szCs w:val="28"/>
          <w:rtl w:val="true"/>
          <w:lang w:bidi="fa-IR"/>
        </w:rPr>
        <w:t>رایانه‌ای هستند</w:t>
      </w:r>
    </w:p>
    <w:p>
      <w:pPr>
        <w:pStyle w:val="BookText"/>
        <w:rPr/>
      </w:pPr>
      <w:r>
        <w:rPr>
          <w:rFonts w:ascii="IRNazanin" w:hAnsi="IRNazanin" w:eastAsia="IRNazanin"/>
          <w:color w:val="111111"/>
          <w:sz w:val="28"/>
          <w:sz w:val="28"/>
          <w:szCs w:val="28"/>
          <w:rtl w:val="true"/>
          <w:lang w:bidi="fa-IR"/>
        </w:rPr>
        <w:t>نویسندگان ویروس</w:t>
      </w:r>
    </w:p>
    <w:p>
      <w:pPr>
        <w:pStyle w:val="BookText"/>
        <w:rPr/>
      </w:pPr>
      <w:r>
        <w:rPr>
          <w:rFonts w:ascii="IRNazanin" w:hAnsi="IRNazanin" w:eastAsia="IRNazanin"/>
          <w:color w:val="111111"/>
          <w:sz w:val="28"/>
          <w:sz w:val="28"/>
          <w:szCs w:val="28"/>
          <w:rtl w:val="true"/>
          <w:lang w:bidi="fa-IR"/>
        </w:rPr>
        <w:t>نویسندگان ویروس‌ها تهدیدهای جدی را برای</w:t>
      </w:r>
    </w:p>
    <w:p>
      <w:pPr>
        <w:pStyle w:val="BookText"/>
        <w:rPr/>
      </w:pPr>
      <w:r>
        <w:rPr>
          <w:rFonts w:ascii="IRNazanin" w:hAnsi="IRNazanin" w:eastAsia="IRNazanin"/>
          <w:color w:val="111111"/>
          <w:sz w:val="28"/>
          <w:sz w:val="28"/>
          <w:szCs w:val="28"/>
          <w:rtl w:val="true"/>
          <w:lang w:bidi="fa-IR"/>
        </w:rPr>
        <w:t>شبکه‌های رایانه‌ای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تهدیدآفرینی سایبرتروریسم علیه امنیت ملی کشورها به حدی است که ریچارد کلارک</w:t>
      </w:r>
      <w:r>
        <w:rPr>
          <w:rStyle w:val="FootnoteAnchor"/>
          <w:rtl w:val="true"/>
        </w:rPr>
        <w:footnoteReference w:id="381"/>
      </w:r>
      <w:r>
        <w:rPr>
          <w:rFonts w:ascii="IRNazanin" w:hAnsi="IRNazanin" w:eastAsia="IRNazanin"/>
          <w:color w:val="111111"/>
          <w:sz w:val="28"/>
          <w:sz w:val="28"/>
          <w:szCs w:val="28"/>
          <w:rtl w:val="true"/>
          <w:lang w:bidi="fa-IR"/>
        </w:rPr>
        <w:t xml:space="preserve">مشاور عالی ضدتروریسم آمریکا در دوره جرج بوش و بیل کلینتون طی اظهاراتی در می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که آمریکا توانایی لازم برای مقابله با تلاش تروریست‌ها جهت دست‌یابی به سیستم رایانه‌ای ایالات متحده را ندارد و این موضوع ممکن است به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پرل‌هاربر الکترونیکی</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در ایالات متحده منجر شود</w:t>
      </w:r>
      <w:r>
        <w:rPr>
          <w:rFonts w:eastAsia="IRNazanin" w:cs="IRNazanin"/>
          <w:color w:val="111111"/>
          <w:sz w:val="28"/>
          <w:szCs w:val="28"/>
          <w:rtl w:val="true"/>
          <w:lang w:bidi="fa-IR"/>
        </w:rPr>
        <w:t>.</w:t>
      </w:r>
    </w:p>
    <w:p>
      <w:pPr>
        <w:pStyle w:val="Heading3"/>
        <w:numPr>
          <w:ilvl w:val="2"/>
          <w:numId w:val="1"/>
        </w:numPr>
        <w:rPr/>
      </w:pPr>
      <w:bookmarkStart w:id="450" w:name="__RefHeading___Toc2423053_2035185390"/>
      <w:bookmarkStart w:id="451" w:name="_Toc157"/>
      <w:bookmarkEnd w:id="450"/>
      <w:r>
        <w:rPr>
          <w:rtl w:val="true"/>
        </w:rPr>
        <w:t>سوم</w:t>
      </w:r>
      <w:r>
        <w:rPr>
          <w:rtl w:val="true"/>
        </w:rPr>
        <w:t xml:space="preserve">. </w:t>
      </w:r>
      <w:r>
        <w:rPr>
          <w:rtl w:val="true"/>
        </w:rPr>
        <w:t>تهدیدات سایبر‌تروریسم علیه امنیت ملی ایران</w:t>
      </w:r>
      <w:bookmarkEnd w:id="451"/>
    </w:p>
    <w:p>
      <w:pPr>
        <w:pStyle w:val="Heading4"/>
        <w:numPr>
          <w:ilvl w:val="3"/>
          <w:numId w:val="1"/>
        </w:numPr>
        <w:rPr/>
      </w:pPr>
      <w:bookmarkStart w:id="452" w:name="__RefHeading___Toc2423055_2035185390"/>
      <w:bookmarkStart w:id="453" w:name="_Toc158"/>
      <w:bookmarkEnd w:id="452"/>
      <w:r>
        <w:rPr>
          <w:rtl w:val="true"/>
        </w:rPr>
        <w:t>اشاره</w:t>
      </w:r>
      <w:bookmarkEnd w:id="45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شاخص‌های محیط امنیتی جمهوری اسلامی ایران، تعدد و تکثر گروه‌های تروریستی و منازعات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گروه‌های تروریستی فعال در محیط امنیتی ایران می‌توان به القاعده، حزب کارگران کردستان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ضدایرانی آن یعنی پژاک، انصارالاسلام، جندالله، لشگر طیبه، سپاه صحابه و سازمان مجاهدین خلق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تروریستی با بهره‌گیری از ابزارها و شیوه‌هایی هم‌چون قتل، گروگان‌گیری، بمب‌گذاری و عملیات انتحاری در صدر بی‌ثبات‌سازی و ایجاد اخلال در نظم و امنیت عمومی جامعه هستند</w:t>
      </w:r>
      <w:r>
        <w:rPr>
          <w:rFonts w:eastAsia="IRNazanin" w:cs="IRNazanin"/>
          <w:color w:val="111111"/>
          <w:sz w:val="28"/>
          <w:szCs w:val="28"/>
          <w:rtl w:val="true"/>
          <w:lang w:bidi="fa-IR"/>
        </w:rPr>
        <w:t xml:space="preserve">. </w:t>
      </w:r>
      <w:bookmarkStart w:id="454" w:name="pg4799_57258"/>
    </w:p>
    <w:p>
      <w:pPr>
        <w:pStyle w:val="BookText"/>
        <w:rPr/>
      </w:pPr>
      <w:bookmarkEnd w:id="454"/>
      <w:r>
        <w:rPr>
          <w:rFonts w:ascii="IRNazanin" w:hAnsi="IRNazanin" w:eastAsia="IRNazanin"/>
          <w:color w:val="111111"/>
          <w:sz w:val="28"/>
          <w:sz w:val="28"/>
          <w:szCs w:val="28"/>
          <w:rtl w:val="true"/>
          <w:lang w:bidi="fa-IR"/>
        </w:rPr>
        <w:t>اما ویژگی مهم فعالیت‌های تروریستی در محیط امنیتی جمهوری اسلامی ایران آن است که این گروه‌ها به‌وسیله بازیگران منطقه‌ای و فرامنطقه‌ای مخالف ایران از جمله ایالات متحده آمریکا مورد حمایت مالی، سازمانی و تسلیحاتی قرار می‌گیرند و از این منظر تهدید جدی برای امنیت ملی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چشمگیر در فعالیت گروه‌های تروریستی در سال‌های اخیر بهره‌گیری از قابلیت‌ها و امکانات فضای سایبر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پخش تصاویر بریدن سر گروگان‌ها در شبکه‌های اجتماعی هم‌چون تویتر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تلاش نظام سلطه برای حمایت از این گروه‌ها از طریق تقویت توان اطلاعاتی و ارتباطی با بستر‌سازی برای استفاده از فضای سایبر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شاخص‌های تهدیدات سایبرتروریستی در مختصات محیط امنیتی جمهوری اسلامی ایران عبارتند از</w:t>
      </w:r>
      <w:r>
        <w:rPr>
          <w:rFonts w:eastAsia="IRNazanin" w:cs="IRNazanin"/>
          <w:color w:val="111111"/>
          <w:sz w:val="28"/>
          <w:szCs w:val="28"/>
          <w:rtl w:val="true"/>
          <w:lang w:bidi="fa-IR"/>
        </w:rPr>
        <w:t>:</w:t>
      </w:r>
    </w:p>
    <w:p>
      <w:pPr>
        <w:pStyle w:val="Heading4"/>
        <w:numPr>
          <w:ilvl w:val="3"/>
          <w:numId w:val="1"/>
        </w:numPr>
        <w:rPr/>
      </w:pPr>
      <w:bookmarkStart w:id="455" w:name="__RefHeading___Toc2423057_2035185390"/>
      <w:bookmarkStart w:id="456" w:name="_Toc159"/>
      <w:bookmarkEnd w:id="455"/>
      <w:r>
        <w:rPr/>
        <w:t>1</w:t>
      </w:r>
      <w:r>
        <w:rPr>
          <w:rtl w:val="true"/>
        </w:rPr>
        <w:t xml:space="preserve">. </w:t>
      </w:r>
      <w:r>
        <w:rPr>
          <w:rtl w:val="true"/>
        </w:rPr>
        <w:t>ظرفیت‌سازی گروهک‌های ضدانقلاب در محیط سایبر</w:t>
      </w:r>
      <w:bookmarkEnd w:id="456"/>
    </w:p>
    <w:p>
      <w:pPr>
        <w:pStyle w:val="BookText"/>
        <w:rPr/>
      </w:pPr>
      <w:r>
        <w:rPr>
          <w:rFonts w:ascii="IRNazanin" w:hAnsi="IRNazanin" w:eastAsia="IRNazanin"/>
          <w:color w:val="111111"/>
          <w:sz w:val="28"/>
          <w:sz w:val="28"/>
          <w:szCs w:val="28"/>
          <w:rtl w:val="true"/>
          <w:lang w:bidi="fa-IR"/>
        </w:rPr>
        <w:t>یکی از برنامه‌های گروهک‌های تروریستی مخالف نظام جمهوری اسلامی ایران بهره‌گیری از فضای مجازی با هدف تنش‌افزایی، بحران‌زایی و شکاف‌زایی میان سطوح جامعه و حاکمیت است که از مصادیق آن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منافقین از پیامک‌های تلفن همراه یا بلوتوث در جهت ناامن‌سازی فضای جامعه و یا شایعه‌سازی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تلفنی و اینترنتی با برخی مسئولان رده میانی و تلاش برای تخلیه اطلاعاتی آنان در فضای سایبر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رخنه در وبلاگ شخصی خبرنگاران و اعلام تمایل برای جذب هدفمند خبرنگار آزاد در محیط‌های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 گروهک منافقین با نفوذ در وبلاگ خبرنگاران، ارتباط‌دهی و ابراز تمایل برای همکاری با آنان بدون افشای هویت خود تلاش می‌کند از آنها در راستای جمع‌آوری اطلاعات بهره‌برداری ابزاری نماید</w:t>
      </w:r>
      <w:r>
        <w:rPr>
          <w:rFonts w:eastAsia="IRNazanin" w:cs="IRNazanin"/>
          <w:color w:val="111111"/>
          <w:sz w:val="28"/>
          <w:szCs w:val="28"/>
          <w:rtl w:val="true"/>
          <w:lang w:bidi="fa-IR"/>
        </w:rPr>
        <w:t xml:space="preserve">.) </w:t>
      </w:r>
      <w:bookmarkStart w:id="457" w:name="pg4799_57260"/>
    </w:p>
    <w:p>
      <w:pPr>
        <w:pStyle w:val="Heading4"/>
        <w:numPr>
          <w:ilvl w:val="3"/>
          <w:numId w:val="1"/>
        </w:numPr>
        <w:rPr/>
      </w:pPr>
      <w:bookmarkStart w:id="458" w:name="__RefHeading___Toc2423059_2035185390"/>
      <w:bookmarkStart w:id="459" w:name="_Toc160"/>
      <w:bookmarkEnd w:id="457"/>
      <w:bookmarkEnd w:id="458"/>
      <w:r>
        <w:rPr/>
        <w:t>2</w:t>
      </w:r>
      <w:r>
        <w:rPr>
          <w:rtl w:val="true"/>
        </w:rPr>
        <w:t xml:space="preserve">. </w:t>
      </w:r>
      <w:r>
        <w:rPr>
          <w:rtl w:val="true"/>
        </w:rPr>
        <w:t>رخنه و نفوذ به ساختارهای استراتژیک نظام</w:t>
      </w:r>
      <w:bookmarkEnd w:id="459"/>
    </w:p>
    <w:p>
      <w:pPr>
        <w:pStyle w:val="BookText"/>
        <w:rPr/>
      </w:pPr>
      <w:r>
        <w:rPr>
          <w:rFonts w:ascii="IRNazanin" w:hAnsi="IRNazanin" w:eastAsia="IRNazanin"/>
          <w:color w:val="111111"/>
          <w:sz w:val="28"/>
          <w:sz w:val="28"/>
          <w:szCs w:val="28"/>
          <w:rtl w:val="true"/>
          <w:lang w:bidi="fa-IR"/>
        </w:rPr>
        <w:t xml:space="preserve">رصد و جمع‌آوری اطلاعات یکی از مهم‌ترین شاخص‌های سایبرتروریسم است که در ایالات متحده این وظایف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اجرایی</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که بر اساس آن جمع‌آوری و ارزیابی اطلاعات و سیگنال‌های جاسوسی، رمزگشایی، ارسال پارازیت‌های ماهواره‌ای، حفاظت از اطلاعات طبقه‌بندی شده، مقابله با نفوذ هکرها به شبکه اطلاعات دولت فدرال،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امواج رادیویی، شنود مکالمات تلفنی و رخنه در شبکه‌های وب مخالف ایالات متحده از مهم‌ترین کارویژه‌های آژانس امنیت ملی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بر همین اساس، مهم‌ترین روش‌ها و مجاری جاسوسی گروه‌های تروریستی برای رصد، جمع‌آوری و تحلیل اطلاعات در محیط سایبر که به عنوان یکی از مهم‌ترین شیوه‌های سایبر‌تروریسم محسوب می 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شنود مکالمات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محمد البرادعی در بندهای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اتهام‌هایی اشاره کرد که توسط غربی‌ها و براساس دست‌یابی به یک سری اسناد و شنود مکالمات تلفنی تهیه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وال استریت ژورنال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که ایالات متحده به مدارک جدیدی دست یافته که بیانگر تلاش جمهوری اسلامی ایران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زدن تحریم‌ها</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دست‌یابی به فلزاتی در چین است که در تسلیحات نظامی پیشرفته مانند موشک‌های هسته‌ای دوربرد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اطلاعاتی آمریکا مدعی بودند که این اطلاعات را از بررسی یکسری ایمیل‌ها و نامه‌های مکاتبه شده بین شرکت ایرانی و عرضه کنندگان این فلزات استراتژیک به‌دست آورده‌اند</w:t>
      </w:r>
      <w:r>
        <w:rPr>
          <w:rFonts w:eastAsia="IRNazanin" w:cs="IRNazanin"/>
          <w:color w:val="111111"/>
          <w:sz w:val="28"/>
          <w:szCs w:val="28"/>
          <w:rtl w:val="true"/>
          <w:lang w:bidi="fa-IR"/>
        </w:rPr>
        <w:t>.</w:t>
      </w:r>
      <w:r>
        <w:rPr>
          <w:rStyle w:val="FootnoteAnchor"/>
          <w:rtl w:val="true"/>
        </w:rPr>
        <w:footnoteReference w:id="387"/>
      </w:r>
      <w:bookmarkStart w:id="460" w:name="pg4799_57262"/>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گروهک ضد انقلاب تندر یا انجمن پادشاهی ایران در آموزش استراق سمع و جاسوسی از ساختارهای استراتژیک نظام با بهره‌گیری از شبکه‌های ماهواره‌ای و ارسال گسترده پست‌های الکترونیک به اعضای خود؛ از مهم‌ترین اقدامات تروریستی منتسب به این گروه، می‌توان به بمب‌گذاری تروریستی کانون رهپویان وصال شیراز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4"/>
        <w:numPr>
          <w:ilvl w:val="3"/>
          <w:numId w:val="1"/>
        </w:numPr>
        <w:rPr/>
      </w:pPr>
      <w:bookmarkStart w:id="461" w:name="__RefHeading___Toc2423061_2035185390"/>
      <w:bookmarkStart w:id="462" w:name="_Toc161"/>
      <w:bookmarkEnd w:id="461"/>
      <w:r>
        <w:rPr/>
        <w:t>3</w:t>
      </w:r>
      <w:r>
        <w:rPr>
          <w:rtl w:val="true"/>
        </w:rPr>
        <w:t xml:space="preserve">. </w:t>
      </w:r>
      <w:r>
        <w:rPr>
          <w:rtl w:val="true"/>
        </w:rPr>
        <w:t>حمله به زیرساخت‌های اطلاعاتی و امنیتی کشور</w:t>
      </w:r>
      <w:bookmarkEnd w:id="462"/>
    </w:p>
    <w:p>
      <w:pPr>
        <w:pStyle w:val="BookText"/>
        <w:rPr/>
      </w:pPr>
      <w:r>
        <w:rPr>
          <w:rFonts w:ascii="IRNazanin" w:hAnsi="IRNazanin" w:eastAsia="IRNazanin"/>
          <w:color w:val="111111"/>
          <w:sz w:val="28"/>
          <w:sz w:val="28"/>
          <w:szCs w:val="28"/>
          <w:rtl w:val="true"/>
          <w:lang w:bidi="fa-IR"/>
        </w:rPr>
        <w:t>در نتیجه وابستگی بخش‌های امنیتی، نظامی، اقتصادی و زیرساخت‌های حیاتی کشور به فناوری‌های نوین ارتباطی، حمله و تخریب شبکه‌های رایانه‌ای و اطلاعاتی تبدیل به یکی از مهم‌ترین اهداف دشمنان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سایبر‌تروریسم به مفهوم استفاده از شبکه‌های الکترونیکی برای تخریب و یا از کار انداختن اطلاعات دیجیتالی و غیر‌عملیاتی کردن زیر ساخت های اطلاعاتی است که می‌تواند علیه یک جامعه یا نیروی نظامی باشد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در عصر اطلاعات، دولتی که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نیروهای نظامی</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در موقعیت ضعیف‌تری قرار دارد، ممکن است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اطلاعات و دانش</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موقعیت برتری نسبت به دشمن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از طریق تخریب یا اختلال سیستم‌های اطلاعاتی دشمن و دست‌یابی به اطلاعات، ایجاد تغییر در فرهنگ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دشمن و بازداشتن رقیب از دست‌یابی به اطلاعات به‌دست می‌آید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به‌واسطه فناوری‌های نوین اطلاعاتی و ارتباطی، بستر و محیط عملیاتی نبرد میان دولت‌ها متحول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از اکتبر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انتفاضه دوم و تشدید منازعه و </w:t>
      </w:r>
    </w:p>
    <w:p>
      <w:pPr>
        <w:pStyle w:val="BookText"/>
        <w:rPr/>
      </w:pPr>
      <w:r>
        <w:rPr>
          <w:rFonts w:ascii="IRNazanin" w:hAnsi="IRNazanin" w:eastAsia="IRNazanin"/>
          <w:color w:val="111111"/>
          <w:sz w:val="28"/>
          <w:sz w:val="28"/>
          <w:szCs w:val="28"/>
          <w:rtl w:val="true"/>
          <w:lang w:bidi="fa-IR"/>
        </w:rPr>
        <w:t xml:space="preserve">درگیری میان فلسطینی‌ها و رژیم صهیونیستی، هر دو طرف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یکدیگر را مورد حمله قرار دادند و این امر به فراتر از منطقه و وب‌سایت‌های شرکت‌های خارجی حامی رژیم صهیونیستی تسری یافت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نبردها در فضای مجازی، به شکل مجازی و با هدف حمله به زیرساخت‌های حیاتی، نفوذ به شبکه‌های رایانه‌ای مراکز حساس نظامی و امنیتی و تحمیل زیان‌های سنگین مالی و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 وب‌سایت مرکز فرماندهی ناوگان سوم آمریکا، هک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رژیم صهیونیستی توسط یک گروه اینترنتی ایرانی به نام جهادگران مجازی، حمله هکرهای چینی به ده هزار سایت آمریکائی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نفوذ هکرها به سامانه شرکت سازنده موشک‌های هدایت‌شونده کره جنوبی، تلاش‌های گسترده اسرائیل برای مسدود‌سازی برنامه هسته‌ای تهران با حمله در محیط‌های سایبر و نفوذ در شبکه رایانه‌ای مراکز حساس ایران با هدف کسب اطلاعات درباره وضعیت برنامه هسته‌ای و هم‌چنین امکان سنجی حمله به تأسیسات هسته ای نمونه‌های بارزی از سایبر‌تروریسم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یکی از مصادیق تهدید سایبرتروریسم ایالات متحده و اسرائیل برای حمله به تأسیسات استراتژیک نظام، حمله ویروس استاکس‌نت</w:t>
      </w:r>
      <w:r>
        <w:rPr>
          <w:rStyle w:val="FootnoteAnchor"/>
          <w:rtl w:val="true"/>
        </w:rPr>
        <w:footnoteReference w:id="394"/>
      </w:r>
      <w:r>
        <w:rPr>
          <w:rFonts w:ascii="IRNazanin" w:hAnsi="IRNazanin" w:eastAsia="IRNazanin"/>
          <w:color w:val="111111"/>
          <w:sz w:val="28"/>
          <w:sz w:val="28"/>
          <w:szCs w:val="28"/>
          <w:rtl w:val="true"/>
          <w:lang w:bidi="fa-IR"/>
        </w:rPr>
        <w:t>به نیروگاه اتمی بوشهر با هدف از کاراندازی یا حداقل تأخیر در راه‌اندازی این نیروگاه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در اوایل مردادماه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شرکت فناوری سیمانتک به‌عنوان بزرگ‌ترین تولید‌کننده نرم‌افزارهای امنیتی رایانه‌های شخصی اعلام کرده بود یک کرم رایانه‌ای به نام استاکس‌نت، رایانه‌های شخصی را در ایران مورد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کرم رایانه‌ای در کشورهای اندونزی و هند نیز مشاهده شد، ولی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کانون تهاجم این ویروس در فضای امنیت مجازی جمهوری اسلامی ایران و با تمرکز بر تأسیسات استراتژیک مانند نیروگاه اتمی بوشهر متمرکز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شان مک گورک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مرکز ملی امنیت فضای </w:t>
      </w:r>
      <w:bookmarkStart w:id="463" w:name="pg4799_57266"/>
    </w:p>
    <w:p>
      <w:pPr>
        <w:pStyle w:val="BookText"/>
        <w:rPr/>
      </w:pPr>
      <w:bookmarkEnd w:id="463"/>
      <w:r>
        <w:rPr>
          <w:rFonts w:ascii="IRNazanin" w:hAnsi="IRNazanin" w:eastAsia="IRNazanin"/>
          <w:color w:val="111111"/>
          <w:sz w:val="28"/>
          <w:sz w:val="28"/>
          <w:szCs w:val="28"/>
          <w:rtl w:val="true"/>
          <w:lang w:bidi="fa-IR"/>
        </w:rPr>
        <w:t>مجازی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ویروس استاکس‌نت علاوه بر قدرت قابلیت تأثیرگذاری بر سامانه اطلاعات دیجیتال تأسیسات تولید برق هسته‌ای، این توانایی را دارد که بر شبکه رایانه‌ای تأسیسات تصفیه آب و کارخانه‌های شیمیایی نیز رخنه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غربی و به ویژه آمریکا برای مقابله با پیشرفت‌های هسته‌ای ایران علاوه بر فروش نرم‌افزارها و یا قطعات آلوده و ارسال امواج و فرکانس‌ها توسط ماهواره، از طریق اینترنت و سایبرتروریسم نیز اقدام می‌کنند که در مواردی سبب خساراتی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رسانه‌ای شدن مسئله ویروس استاکس نت، دیمیتری روگوزین نماینده روسیه در ناتو آن را خطرناک ارزیابی کرد و خواستار تحقیق ناتو درباره این ویروس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تهدید ساختارهای اطلاعات راهبردی</w:t>
      </w:r>
    </w:p>
    <w:p>
      <w:pPr>
        <w:pStyle w:val="BookText"/>
        <w:rPr/>
      </w:pPr>
      <w:r>
        <w:rPr>
          <w:rFonts w:ascii="IRNazanin" w:hAnsi="IRNazanin" w:eastAsia="IRNazanin"/>
          <w:color w:val="111111"/>
          <w:sz w:val="28"/>
          <w:sz w:val="28"/>
          <w:szCs w:val="28"/>
          <w:rtl w:val="true"/>
          <w:lang w:bidi="fa-IR"/>
        </w:rPr>
        <w:t>هدف فنی</w:t>
      </w:r>
    </w:p>
    <w:p>
      <w:pPr>
        <w:pStyle w:val="BookText"/>
        <w:rPr/>
      </w:pPr>
      <w:r>
        <w:rPr>
          <w:rFonts w:ascii="IRNazanin" w:hAnsi="IRNazanin" w:eastAsia="IRNazanin"/>
          <w:color w:val="111111"/>
          <w:sz w:val="28"/>
          <w:sz w:val="28"/>
          <w:szCs w:val="28"/>
          <w:rtl w:val="true"/>
          <w:lang w:bidi="fa-IR"/>
        </w:rPr>
        <w:t>هدف حمله</w:t>
      </w:r>
    </w:p>
    <w:p>
      <w:pPr>
        <w:pStyle w:val="BookText"/>
        <w:rPr/>
      </w:pPr>
      <w:r>
        <w:rPr>
          <w:rFonts w:ascii="IRNazanin" w:hAnsi="IRNazanin" w:eastAsia="IRNazanin"/>
          <w:color w:val="111111"/>
          <w:sz w:val="28"/>
          <w:sz w:val="28"/>
          <w:szCs w:val="28"/>
          <w:rtl w:val="true"/>
          <w:lang w:bidi="fa-IR"/>
        </w:rPr>
        <w:t>محور امنیت اطلاعات</w:t>
      </w:r>
    </w:p>
    <w:p>
      <w:pPr>
        <w:pStyle w:val="BookText"/>
        <w:rPr/>
      </w:pPr>
      <w:r>
        <w:rPr>
          <w:rFonts w:ascii="IRNazanin" w:hAnsi="IRNazanin" w:eastAsia="IRNazanin"/>
          <w:color w:val="111111"/>
          <w:sz w:val="28"/>
          <w:sz w:val="28"/>
          <w:szCs w:val="28"/>
          <w:rtl w:val="true"/>
          <w:lang w:bidi="fa-IR"/>
        </w:rPr>
        <w:t>سرقت</w:t>
      </w:r>
    </w:p>
    <w:p>
      <w:pPr>
        <w:pStyle w:val="BookText"/>
        <w:rPr/>
      </w:pPr>
      <w:r>
        <w:rPr>
          <w:rFonts w:ascii="IRNazanin" w:hAnsi="IRNazanin" w:eastAsia="IRNazanin"/>
          <w:color w:val="111111"/>
          <w:sz w:val="28"/>
          <w:sz w:val="28"/>
          <w:szCs w:val="28"/>
          <w:rtl w:val="true"/>
          <w:lang w:bidi="fa-IR"/>
        </w:rPr>
        <w:t>یا استفاده غیرقانونی از اطلاعات ارزشمند</w:t>
      </w:r>
    </w:p>
    <w:p>
      <w:pPr>
        <w:pStyle w:val="BookText"/>
        <w:rPr/>
      </w:pPr>
      <w:r>
        <w:rPr>
          <w:rFonts w:ascii="IRNazanin" w:hAnsi="IRNazanin" w:eastAsia="IRNazanin"/>
          <w:color w:val="111111"/>
          <w:sz w:val="28"/>
          <w:sz w:val="28"/>
          <w:szCs w:val="28"/>
          <w:rtl w:val="true"/>
          <w:lang w:bidi="fa-IR"/>
        </w:rPr>
        <w:t>سوء‌استفاده از سیستم‌های اطلاعاتی رقیب</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بودن</w:t>
      </w:r>
    </w:p>
    <w:p>
      <w:pPr>
        <w:pStyle w:val="BookText"/>
        <w:rPr/>
      </w:pPr>
      <w:r>
        <w:rPr>
          <w:rFonts w:ascii="IRNazanin" w:hAnsi="IRNazanin" w:eastAsia="IRNazanin"/>
          <w:color w:val="111111"/>
          <w:sz w:val="28"/>
          <w:sz w:val="28"/>
          <w:szCs w:val="28"/>
          <w:rtl w:val="true"/>
          <w:lang w:bidi="fa-IR"/>
        </w:rPr>
        <w:t>منحرف</w:t>
      </w:r>
    </w:p>
    <w:p>
      <w:pPr>
        <w:pStyle w:val="BookText"/>
        <w:rPr/>
      </w:pPr>
      <w:r>
        <w:rPr>
          <w:rFonts w:ascii="IRNazanin" w:hAnsi="IRNazanin" w:eastAsia="IRNazanin"/>
          <w:color w:val="111111"/>
          <w:sz w:val="28"/>
          <w:sz w:val="28"/>
          <w:szCs w:val="28"/>
          <w:rtl w:val="true"/>
          <w:lang w:bidi="fa-IR"/>
        </w:rPr>
        <w:t>کردن یا تغییر دادن اطلاعات رقیب یا سیستم‌های اطلاعاتی</w:t>
      </w:r>
    </w:p>
    <w:p>
      <w:pPr>
        <w:pStyle w:val="BookText"/>
        <w:rPr/>
      </w:pPr>
      <w:r>
        <w:rPr>
          <w:rFonts w:ascii="IRNazanin" w:hAnsi="IRNazanin" w:eastAsia="IRNazanin"/>
          <w:color w:val="111111"/>
          <w:sz w:val="28"/>
          <w:sz w:val="28"/>
          <w:szCs w:val="28"/>
          <w:rtl w:val="true"/>
          <w:lang w:bidi="fa-IR"/>
        </w:rPr>
        <w:t>پخش و</w:t>
      </w:r>
    </w:p>
    <w:p>
      <w:pPr>
        <w:pStyle w:val="BookText"/>
        <w:rPr/>
      </w:pPr>
      <w:r>
        <w:rPr>
          <w:rFonts w:ascii="IRNazanin" w:hAnsi="IRNazanin" w:eastAsia="IRNazanin"/>
          <w:color w:val="111111"/>
          <w:sz w:val="28"/>
          <w:sz w:val="28"/>
          <w:szCs w:val="28"/>
          <w:rtl w:val="true"/>
          <w:lang w:bidi="fa-IR"/>
        </w:rPr>
        <w:t>توزیع اطلاعات غلط یا گمراه کننده</w:t>
      </w:r>
    </w:p>
    <w:p>
      <w:pPr>
        <w:pStyle w:val="BookText"/>
        <w:rPr/>
      </w:pPr>
      <w:r>
        <w:rPr>
          <w:rFonts w:ascii="IRNazanin" w:hAnsi="IRNazanin" w:eastAsia="IRNazanin"/>
          <w:color w:val="111111"/>
          <w:sz w:val="28"/>
          <w:sz w:val="28"/>
          <w:szCs w:val="28"/>
          <w:rtl w:val="true"/>
          <w:lang w:bidi="fa-IR"/>
        </w:rPr>
        <w:t>انسجام</w:t>
      </w:r>
    </w:p>
    <w:p>
      <w:pPr>
        <w:pStyle w:val="BookText"/>
        <w:rPr/>
      </w:pPr>
      <w:r>
        <w:rPr>
          <w:rFonts w:ascii="IRNazanin" w:hAnsi="IRNazanin" w:eastAsia="IRNazanin"/>
          <w:color w:val="111111"/>
          <w:sz w:val="28"/>
          <w:sz w:val="28"/>
          <w:szCs w:val="28"/>
          <w:rtl w:val="true"/>
          <w:lang w:bidi="fa-IR"/>
        </w:rPr>
        <w:t>و یکپارچگی</w:t>
      </w:r>
    </w:p>
    <w:p>
      <w:pPr>
        <w:pStyle w:val="BookText"/>
        <w:rPr/>
      </w:pPr>
      <w:r>
        <w:rPr>
          <w:rFonts w:ascii="IRNazanin" w:hAnsi="IRNazanin" w:eastAsia="IRNazanin"/>
          <w:color w:val="111111"/>
          <w:sz w:val="28"/>
          <w:sz w:val="28"/>
          <w:szCs w:val="28"/>
          <w:rtl w:val="true"/>
          <w:lang w:bidi="fa-IR"/>
        </w:rPr>
        <w:t>تخریب</w:t>
      </w:r>
    </w:p>
    <w:p>
      <w:pPr>
        <w:pStyle w:val="BookText"/>
        <w:rPr/>
      </w:pPr>
      <w:r>
        <w:rPr>
          <w:rFonts w:ascii="IRNazanin" w:hAnsi="IRNazanin" w:eastAsia="IRNazanin"/>
          <w:color w:val="111111"/>
          <w:sz w:val="28"/>
          <w:sz w:val="28"/>
          <w:szCs w:val="28"/>
          <w:rtl w:val="true"/>
          <w:lang w:bidi="fa-IR"/>
        </w:rPr>
        <w:t>اطلاعات مهم و کلیدی، فلج کردن سیستم‌های اطلاعاتی دشمن</w:t>
      </w:r>
    </w:p>
    <w:p>
      <w:pPr>
        <w:pStyle w:val="BookText"/>
        <w:rPr/>
      </w:pPr>
      <w:r>
        <w:rPr>
          <w:rFonts w:ascii="IRNazanin" w:hAnsi="IRNazanin" w:eastAsia="IRNazanin"/>
          <w:color w:val="111111"/>
          <w:sz w:val="28"/>
          <w:sz w:val="28"/>
          <w:szCs w:val="28"/>
          <w:rtl w:val="true"/>
          <w:lang w:bidi="fa-IR"/>
        </w:rPr>
        <w:t>تخریب</w:t>
      </w:r>
    </w:p>
    <w:p>
      <w:pPr>
        <w:pStyle w:val="BookText"/>
        <w:rPr/>
      </w:pPr>
      <w:r>
        <w:rPr>
          <w:rFonts w:ascii="IRNazanin" w:hAnsi="IRNazanin" w:eastAsia="IRNazanin"/>
          <w:color w:val="111111"/>
          <w:sz w:val="28"/>
          <w:sz w:val="28"/>
          <w:szCs w:val="28"/>
          <w:rtl w:val="true"/>
          <w:lang w:bidi="fa-IR"/>
        </w:rPr>
        <w:t>کردن یا از کار انداختن سیستم‌های اطلاعاتی دشمن</w:t>
      </w:r>
    </w:p>
    <w:p>
      <w:pPr>
        <w:pStyle w:val="BookText"/>
        <w:rPr/>
      </w:pPr>
      <w:r>
        <w:rPr>
          <w:rFonts w:ascii="IRNazanin" w:hAnsi="IRNazanin" w:eastAsia="IRNazanin"/>
          <w:color w:val="111111"/>
          <w:sz w:val="28"/>
          <w:sz w:val="28"/>
          <w:szCs w:val="28"/>
          <w:rtl w:val="true"/>
          <w:lang w:bidi="fa-IR"/>
        </w:rPr>
        <w:t>دست‌یابی</w:t>
      </w:r>
    </w:p>
    <w:p>
      <w:pPr>
        <w:pStyle w:val="BookText"/>
        <w:rPr/>
      </w:pPr>
      <w:r>
        <w:rPr>
          <w:rFonts w:eastAsia="Times New Roman" w:cs="Times New Roman" w:ascii="Times New Roman" w:hAnsi="Times New Roman"/>
          <w:color w:val="111111"/>
          <w:sz w:val="28"/>
          <w:szCs w:val="28"/>
          <w:lang w:val="en-US" w:bidi="en-US"/>
        </w:rPr>
        <w:t>Source:Bill Hutchinson, Information Warefare: Using the Visible System Models as a Framework to attack Organisations, available at: www. systemdynamics. Org/ conference/ 1999/ papers/plen1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2423063_2035185390"/>
      <w:bookmarkStart w:id="465" w:name="_Toc162"/>
      <w:bookmarkEnd w:id="464"/>
      <w:r>
        <w:rPr/>
        <w:t>4</w:t>
      </w:r>
      <w:r>
        <w:rPr>
          <w:rtl w:val="true"/>
        </w:rPr>
        <w:t xml:space="preserve">. </w:t>
      </w:r>
      <w:r>
        <w:rPr>
          <w:rtl w:val="true"/>
        </w:rPr>
        <w:t>نقش وبلاگ‌ها در جهت جنجال‌سازی و فضا‌سازی رسانه‌ای</w:t>
      </w:r>
      <w:bookmarkEnd w:id="4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وبلاگ این امکان را فراهم می‌کند تا فرد با بهره‌گیری از روابط شبکه‌ای، گستره وسیع و متنوعی از تعاملات را فارغ از محدودیت‌های مکانی، زمانی و فرهنگی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انتخابات دهم </w:t>
      </w:r>
      <w:bookmarkStart w:id="466" w:name="pg4799_57268"/>
    </w:p>
    <w:p>
      <w:pPr>
        <w:pStyle w:val="BookText"/>
        <w:rPr/>
      </w:pPr>
      <w:bookmarkEnd w:id="466"/>
      <w:r>
        <w:rPr>
          <w:rFonts w:ascii="IRNazanin" w:hAnsi="IRNazanin" w:eastAsia="IRNazanin"/>
          <w:color w:val="111111"/>
          <w:sz w:val="28"/>
          <w:sz w:val="28"/>
          <w:szCs w:val="28"/>
          <w:rtl w:val="true"/>
          <w:lang w:bidi="fa-IR"/>
        </w:rPr>
        <w:t>ریاست‌جمهوری، وبلاگ‌ها یکی از راه‌های برقراری ارتباط میان برخی معترضان داخلی با عناصر معاند نظام در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نقش برخی از مراکز پژوهشی نیز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دانشگاه کلمبیای آمریکا در چهارم و پنجم دسامبر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سمیناری دو روزه با عنوان نقش بلاگرها در هماهنگی، ایجاد و گسترش جنبش‌های اجتماعی و اعتراضی در وبلاگ‌ها،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سمینار آشنایی وبلاگ‌نویسان با آخرین روش‌ها و فنون وبلاگ‌نویسی برای هماهنگی و رهبری اعتراضات خیابانی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بخشی از تحرکات براندازانه مخالفان نظام در فضای مجازی پس از دهمین انتخابات ریاست‌جمهوری از راهکارهای ارائه شده در این کنفرانس کپی‌برداری شده بود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واقع، یکی از شاخص‌های مهم تروریسم‌سایبر، گسترش هدفمند و روزافزون وبلاگ‌نویسی توسط برخی افراد، گروه‌ها یا سازمان‌های مخالف نظام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وبلاگ یکی از مهم‌ترین ابزارهای نرم‌افزارگرایانه است که می‌تواند در راستای ایجاد ناامنی توسط گروه‌های تروریستی به‌ویژه در سطح منازعات قومی و فرقه‌ای به‌کار گرفته شود</w:t>
      </w:r>
      <w:r>
        <w:rPr>
          <w:rFonts w:eastAsia="IRNazanin" w:cs="IRNazanin"/>
          <w:color w:val="111111"/>
          <w:sz w:val="28"/>
          <w:szCs w:val="28"/>
          <w:rtl w:val="true"/>
          <w:lang w:bidi="fa-IR"/>
        </w:rPr>
        <w:t>.</w:t>
      </w:r>
    </w:p>
    <w:p>
      <w:pPr>
        <w:pStyle w:val="Heading4"/>
        <w:numPr>
          <w:ilvl w:val="3"/>
          <w:numId w:val="1"/>
        </w:numPr>
        <w:rPr/>
      </w:pPr>
      <w:bookmarkStart w:id="467" w:name="__RefHeading___Toc2423065_2035185390"/>
      <w:bookmarkStart w:id="468" w:name="_Toc163"/>
      <w:bookmarkEnd w:id="467"/>
      <w:r>
        <w:rPr/>
        <w:t>5</w:t>
      </w:r>
      <w:r>
        <w:rPr>
          <w:rtl w:val="true"/>
        </w:rPr>
        <w:t xml:space="preserve">. </w:t>
      </w:r>
      <w:r>
        <w:rPr>
          <w:rtl w:val="true"/>
        </w:rPr>
        <w:t>بهره‌گیری از ظرفیت شبکه‌های اجتماعی برای ایجاد و گسترش تنش‌های اجتماعی متراکم و گسترده</w:t>
      </w:r>
      <w:bookmarkEnd w:id="46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اجتماعی، سایت یا مجموعه سایتی است که به کاربران اجازه می‌دهد تا علاقه‌مندی‌ها، افکار و فعالیت‌های خودشان را با دیگران به اشتراک بگذارند و دیگران هم با آنان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وسیعی از اطلاعات از اقصی نقاط جهان شامل کوچک‌ترین حوادث تا وقایع مهم در این سایت‌ها جمع‌آوری می‌شود و به‌تدریج تبدیل به منبع مهم اطلاعاتی برای انجام عملیات جاسوسی و کسب اطلاعات از وضعیت سیاسی و اجتماعی کشورها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طبیعت شبکه‌های اجتماعی </w:t>
      </w:r>
    </w:p>
    <w:p>
      <w:pPr>
        <w:pStyle w:val="BookText"/>
        <w:rPr/>
      </w:pPr>
      <w:r>
        <w:rPr>
          <w:rFonts w:ascii="IRNazanin" w:hAnsi="IRNazanin" w:eastAsia="IRNazanin"/>
          <w:color w:val="111111"/>
          <w:sz w:val="28"/>
          <w:sz w:val="28"/>
          <w:szCs w:val="28"/>
          <w:rtl w:val="true"/>
          <w:lang w:bidi="fa-IR"/>
        </w:rPr>
        <w:t>به گونه‌ای است که باعث ایجاد حملات وسیع و سو‌ء استفاده‌هایی می‌شود که اطلاعات را برای دشمنان آشکار می‌سازد و مسیری ساده برای خروج اطلاعات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ایالات متحده با عنوان دیپلماسی عمومی فعالیت گسترده‌ای را برای ترویج استفاده از شبکه‌های اجتماعی در کشورهای مخالف آمریکا انجام می‌دهد، اما به دلیل ویژگی فوق شبکه‌های اجتماعی، نظامیان نیروی دریایی آمریکا که با استفاده از شبکه‌های اجتماعی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 دوستان خود ارتباط برقرار می‌کردند؛ با ممنوعیت استفاده از شبکه‌های اجتماعی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معروف‌ترین و پرکاربردترین شبکه‌های اجتماعی فضای مجازی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اسپیس</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مکانی برای دوستان راه‌اندازی شد 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کاربر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می‌تواند با فضایی اختصاصی که در اختیار دارد عکس‌ها، ژورنال‌ها و سلایق خود را با شبکه‌ای در حال گسترش از دوستان به اشتراک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فیس بوک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هاروارد راه‌اندازی شد که به افراد اجازه می‌دهد تا اطلاعات خود را با یکدیگر به اشتراک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یوتیوب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شرکتی رسانه‌ای که توسط استفاده‌کنندگانش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سایت افراد تصاویر ویدئویی حقیقی خود را با دیگران به اشتراک می‌گذارند و موارد ارائه شده توسط دیگران را از سرتاسر جهان روی شبکه اینترنت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تویتر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هدف راه اندازی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روش ارزان‌تر و آسان‌تر برای فرستادن پیامک به تعداد زیادی از افراد به‌منظور استفاده در تبلیغات و ارتباطات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فرهنگ دنبال کردن دیوانه‌وار افراد معروف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Celebrity Obession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کشورهای غربی به صورت هدفمند تبلیغ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مردم به این‌که کارهای روزمره و معمولی خود را لحظه به لحظه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اطلاعات وسیع و غیر‌قابل دسترس از راه‌های معمولی در این سایت جمع‌آوری می‌شود و در اختیار سازمان‌های اطلاعاتی غربی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دیلی کاس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اینترنتی که امکان تفسیرهای سیاسی و به تحرک وا داشتن آراء و عقاید کاربران را فراهم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اَور اِستوری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امکان را فراهم می‌سازد تا افراد بتوانند داستان‌ها و خاطرات خود را نگهداری و با هم به اشتراک بگذارند و هم‌چنین روابط بین خود را از راه یادآوری، نوشتن و به اشتراک گذاشتن خاطرات مهم،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مختصات سایبرتروریسم تمرکز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تنش‌زایی چند بعدی</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در سطح قومی، فرقه‌ای و اجتماعی است که از مصادیق آن می‌توان به نقش شبکه‌های اینترنتی اجتماعی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گسترش و انعکاس ناآرامی‌ها پس از دهمین دوره انتخابات ریاست‌جمهوری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حتی دولت آمریکا با هدف تنش‌سازی‌های متراکم و گسترده از مدیریت سایت‌های اجتماعی مانند تویتر، فیس بوک و یوتیوب درخواست کرد خدمات خود را بدون وقفه با تمرکز بر تحولات ایران ادامه دهند که خود بیانگر ارتباط تنگاتنگ محیط سایبر با امنیت ملی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شرکت جستجوگر گوگل نیز برای تقویت ضریب نفوذ آفندهای شبکه‌ای، یک نرم‌افزار ترجمه انگلیسی به فارسی و بالعکس با هدف تسریع و تسهیل تبادل اطلاعات در وب‌سایت‌ها، وبلاگ‌ها و پیام‌های پست الکترونیک ایجاد و اقدام خود را با عنوان حمایت از دست‌یابی ایرانیان به اطلاعات در شرایط افزایش محدودیت‌های رسانه‌ای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 با آفندهای شبکه‌ای، مجلس سنای آمریکا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قربانیان سانسور در ایران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را به تصویب رساند که به موجب آن مبلغ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منظور شکستن فضای فیلترینگ و گسترش فضای اطلاع‌رسانی در ایران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w:t>
      </w:r>
      <w:bookmarkStart w:id="469" w:name="pg4799_57274"/>
    </w:p>
    <w:p>
      <w:pPr>
        <w:pStyle w:val="BookText"/>
        <w:rPr/>
      </w:pPr>
      <w:bookmarkEnd w:id="469"/>
      <w:r>
        <w:rPr>
          <w:rFonts w:ascii="IRNazanin" w:hAnsi="IRNazanin" w:eastAsia="IRNazanin"/>
          <w:color w:val="111111"/>
          <w:sz w:val="28"/>
          <w:sz w:val="28"/>
          <w:szCs w:val="28"/>
          <w:rtl w:val="true"/>
          <w:lang w:bidi="fa-IR"/>
        </w:rPr>
        <w:t xml:space="preserve">مقابله با بسته شدن پیامک‌های شبکه تلفن همراه، افزایش وب‌سایت‌ها، گسترش برنامه و افزایش کارمندان رادیو اروپای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خبری فارسی صدای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فارسی بی‌بی‌سی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خنثی‌سازی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پارازیت‌های ماهواره‌ای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و حمایت از سایت‌های اجتماعی مانند فیس بوک و تویتر و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نیز برای رفع فیلترینگ در فضای سایبر اختصاص یافته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بن رومه سخنگوی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مخابراتی نوکیا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زیمنس</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اعلام کرد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اطلاعاتی</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که تا ماه مارس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شرکت بود، نسخه محدود شده محصولی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نظارت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را در نیمه دوم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جمهوری اسلامی ایران فروخته که تنها امکان شنود مکالمات تلفن همراه را دارد و قابلیت نظارت بر ترافیک اینترنتی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را به کاربران می‌دهد تا روی ایمیل، تماس‌های تلفنی، پیام‌های متنی و پیام‌های ارسال شده توسط ابزارهایی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 مسنجر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شبکه‌های اجتماعی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شنود نمایند</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470" w:name="__RefHeading___Toc2423067_2035185390"/>
      <w:bookmarkStart w:id="471" w:name="_Toc164"/>
      <w:bookmarkEnd w:id="470"/>
      <w:r>
        <w:rPr/>
        <w:t>6</w:t>
      </w:r>
      <w:r>
        <w:rPr>
          <w:rtl w:val="true"/>
        </w:rPr>
        <w:t xml:space="preserve">. </w:t>
      </w:r>
      <w:r>
        <w:rPr>
          <w:rtl w:val="true"/>
        </w:rPr>
        <w:t>نقش نهادهای تقنینی و اجرایی آمریکا در حمایت و فعال‌سازی سایبرتروریسم علیه ایران</w:t>
      </w:r>
      <w:bookmarkEnd w:id="47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 آمریکا در راستای تسریع و تسهیل ایجاد و گسترش تهدیدات سایبری علیه جمهوری اسلامی ایران، حمایت‌های تقنینی و نظارتی را مورد توجه قرار داده که از مصادیق آن می‌توان به اختصاص پنجاه میلیون دلار </w:t>
      </w:r>
    </w:p>
    <w:p>
      <w:pPr>
        <w:pStyle w:val="BookText"/>
        <w:rPr/>
      </w:pPr>
      <w:r>
        <w:rPr>
          <w:rFonts w:ascii="IRNazanin" w:hAnsi="IRNazanin" w:eastAsia="IRNazanin"/>
          <w:color w:val="111111"/>
          <w:sz w:val="28"/>
          <w:sz w:val="28"/>
          <w:szCs w:val="28"/>
          <w:rtl w:val="true"/>
          <w:lang w:bidi="fa-IR"/>
        </w:rPr>
        <w:t>برای مقابله با فیلترینگ در ایران و راه‌اندازی سایت‌های ضدپراکسی برای سازمان‌دهی عملیات روانی نامتقارن علیه جمهوری اسلامی ایران در فضای سایبر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کمیته آزادی جهانی اینترنت</w:t>
      </w:r>
      <w:r>
        <w:rPr>
          <w:rStyle w:val="FootnoteAnchor"/>
          <w:rtl w:val="true"/>
        </w:rPr>
        <w:footnoteReference w:id="408"/>
      </w:r>
      <w:r>
        <w:rPr>
          <w:rFonts w:ascii="IRNazanin" w:hAnsi="IRNazanin" w:eastAsia="IRNazanin"/>
          <w:color w:val="111111"/>
          <w:sz w:val="28"/>
          <w:sz w:val="28"/>
          <w:szCs w:val="28"/>
          <w:rtl w:val="true"/>
          <w:lang w:bidi="fa-IR"/>
        </w:rPr>
        <w:t>در مجلس سنا با ادعای حمایت از آزادی‌های اینترنتی در ایران و چین را می‌توان در همین راستا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باب کیسی</w:t>
      </w:r>
      <w:r>
        <w:rPr>
          <w:rStyle w:val="FootnoteAnchor"/>
          <w:rtl w:val="true"/>
        </w:rPr>
        <w:footnoteReference w:id="409"/>
      </w:r>
      <w:r>
        <w:rPr>
          <w:rFonts w:ascii="IRNazanin" w:hAnsi="IRNazanin" w:eastAsia="IRNazanin"/>
          <w:color w:val="111111"/>
          <w:sz w:val="28"/>
          <w:sz w:val="28"/>
          <w:szCs w:val="28"/>
          <w:rtl w:val="true"/>
          <w:lang w:bidi="fa-IR"/>
        </w:rPr>
        <w:t>، جو لیبرمن</w:t>
      </w:r>
      <w:r>
        <w:rPr>
          <w:rStyle w:val="FootnoteAnchor"/>
          <w:rtl w:val="true"/>
        </w:rPr>
        <w:footnoteReference w:id="410"/>
      </w:r>
      <w:r>
        <w:rPr>
          <w:rFonts w:ascii="IRNazanin" w:hAnsi="IRNazanin" w:eastAsia="IRNazanin"/>
          <w:color w:val="111111"/>
          <w:sz w:val="28"/>
          <w:sz w:val="28"/>
          <w:szCs w:val="28"/>
          <w:rtl w:val="true"/>
          <w:lang w:bidi="fa-IR"/>
        </w:rPr>
        <w:t>، جان مک‌کین</w:t>
      </w:r>
      <w:r>
        <w:rPr>
          <w:rStyle w:val="FootnoteAnchor"/>
          <w:rtl w:val="true"/>
        </w:rPr>
        <w:footnoteReference w:id="411"/>
      </w:r>
      <w:r>
        <w:rPr>
          <w:rFonts w:ascii="IRNazanin" w:hAnsi="IRNazanin" w:eastAsia="IRNazanin"/>
          <w:color w:val="111111"/>
          <w:sz w:val="28"/>
          <w:sz w:val="28"/>
          <w:szCs w:val="28"/>
          <w:rtl w:val="true"/>
          <w:lang w:bidi="fa-IR"/>
        </w:rPr>
        <w:t>، تد کافمن</w:t>
      </w:r>
      <w:r>
        <w:rPr>
          <w:rStyle w:val="FootnoteAnchor"/>
          <w:rtl w:val="true"/>
        </w:rPr>
        <w:footnoteReference w:id="412"/>
      </w:r>
      <w:r>
        <w:rPr>
          <w:rFonts w:ascii="IRNazanin" w:hAnsi="IRNazanin" w:eastAsia="IRNazanin"/>
          <w:color w:val="111111"/>
          <w:sz w:val="28"/>
          <w:sz w:val="28"/>
          <w:szCs w:val="28"/>
          <w:rtl w:val="true"/>
          <w:lang w:bidi="fa-IR"/>
        </w:rPr>
        <w:t>، سام براون‌بک</w:t>
      </w:r>
      <w:r>
        <w:rPr>
          <w:rStyle w:val="FootnoteAnchor"/>
          <w:rtl w:val="true"/>
        </w:rPr>
        <w:footnoteReference w:id="413"/>
      </w:r>
      <w:r>
        <w:rPr>
          <w:rFonts w:ascii="IRNazanin" w:hAnsi="IRNazanin" w:eastAsia="IRNazanin"/>
          <w:color w:val="111111"/>
          <w:sz w:val="28"/>
          <w:sz w:val="28"/>
          <w:szCs w:val="28"/>
          <w:rtl w:val="true"/>
          <w:lang w:bidi="fa-IR"/>
        </w:rPr>
        <w:t>و جیم ریچ</w:t>
      </w:r>
      <w:r>
        <w:rPr>
          <w:rStyle w:val="FootnoteAnchor"/>
          <w:rtl w:val="true"/>
        </w:rPr>
        <w:footnoteReference w:id="414"/>
      </w:r>
      <w:r>
        <w:rPr>
          <w:rFonts w:ascii="IRNazanin" w:hAnsi="IRNazanin" w:eastAsia="IRNazanin"/>
          <w:color w:val="111111"/>
          <w:sz w:val="28"/>
          <w:sz w:val="28"/>
          <w:szCs w:val="28"/>
          <w:rtl w:val="true"/>
          <w:lang w:bidi="fa-IR"/>
        </w:rPr>
        <w:t>از چهره‌های شاخص این کمیته هستند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سناتور تد کافمن هدف از شکل‌گیری این کمیته را حمایت از آزادی بیان، حقوق اقلیت‌های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و معترضان در فضای سایبر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مهمترین اهداف این کمیته، حمایت از گروه‌های قومی و فرقه‌ای فعال علیه ایران با امکانات فضای مجازی است؛ چرا که حمایت و تقویت اعتراضات قومی و فرقه‌ای در محیط امنیتی و فعال‌سازی آنها علیه ثبات داخلی کشور می‌تواند فرصت‌های زیادی را برای آمریکا در تشدید فشارها علیه جمهوری اسلامی ایران و تقویت گستره و دامنه گروه‌های تروریستی مبتنی بر گرایشات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فراهم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دور جدیدی از جنگ سایبری بنا به پیشنهاد سازمان سیا در دستور کار آمریکا قرار گرفت که هدف از آن اجرای طرح بی‌ثبات‌سازی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شبکه ایران‌پراکسی یکی از مهم‌ترین اقداماتی بود که در این سال با بودجه‌ای بالغ بر پنجاه میلیون دلار توسط سازمان سیا فعال شد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نکته مهم و اساسی در این طرح آن بود که بخش مهمی از عوامل اجرایی این طرح را گروه‌های تروریستی مخالف نظام از </w:t>
      </w:r>
    </w:p>
    <w:p>
      <w:pPr>
        <w:pStyle w:val="BookText"/>
        <w:rPr/>
      </w:pPr>
      <w:r>
        <w:rPr>
          <w:rFonts w:ascii="IRNazanin" w:hAnsi="IRNazanin" w:eastAsia="IRNazanin"/>
          <w:color w:val="111111"/>
          <w:sz w:val="28"/>
          <w:sz w:val="28"/>
          <w:szCs w:val="28"/>
          <w:rtl w:val="true"/>
          <w:lang w:bidi="fa-IR"/>
        </w:rPr>
        <w:t>جمله منافقین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خرابکاری در سایت‌های اینترنتی، بسترسازی برای ارتباط امن تلفنی با شبکه‌های تلویزیونی فعال علیه ایران، انتشار گسترده فیلترشکن‌ها و تخلیه بانک‌های اطلاعاتی کشور از جمله ماموریت‌های ایران‌پراکسی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آمریکا نیز با هدف سازمان‌دهی و ارائه راهکار برای ارتباط‌دهی با گروه‌های مخالف نظام در خارج کشور، دفتری را به عنوان دفتر امور ایرانیان تأسیس کرده که مدیریت آن بر عهده دیوید دنی</w:t>
      </w:r>
      <w:r>
        <w:rPr>
          <w:rStyle w:val="FootnoteAnchor"/>
          <w:rtl w:val="true"/>
        </w:rPr>
        <w:footnoteReference w:id="417"/>
      </w:r>
      <w:r>
        <w:rPr>
          <w:rFonts w:ascii="IRNazanin" w:hAnsi="IRNazanin" w:eastAsia="IRNazanin"/>
          <w:color w:val="111111"/>
          <w:sz w:val="28"/>
          <w:sz w:val="28"/>
          <w:szCs w:val="28"/>
          <w:rtl w:val="true"/>
          <w:lang w:bidi="fa-IR"/>
        </w:rPr>
        <w:t>از پژوهشگران ارشد مؤسسه جمهوری‌خواه بین‌الملل</w:t>
      </w:r>
      <w:r>
        <w:rPr>
          <w:rStyle w:val="FootnoteAnchor"/>
          <w:rtl w:val="true"/>
        </w:rPr>
        <w:footnoteReference w:id="4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مؤسسه را الیزابت چنی، دختر دیک چنی معاون رئیس‌جمهور سابق آمریکا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هم‌چنین نقش مهمی را در تصویب بودجه برای حمایت از رسانه‌های صوتی و تصویری گروه‌های مخالف نظام در خارج از کشور ایفا می‌کند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این باره همچنین می‌توان به نقش نهادهای اطلاعاتی غربی به ویژه سیا و موساد در فضای مجازی با هدف نشان کردن افراد مستعد و به دام انداختن آنها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تحت عنوان سایت‌های کاریابی، خدمات ویزایی، دعوت به کنفرانس‌های علمی، فرصت‌های مطالعاتی، اعطای گرین‌کارت، تحصیل در آمریکا و یا شرکت‌های دروغین صورت می‌گیرد که هدف آنها کسب اطلاعات و جاسوسی بدون اطلاع و آگاهی فرد است، بدون این که این افراد بدانند اطلاعات ارزشمند کشورشان را در اختیار چه کسانی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در برنامه‌ها و عملیات‌های مختلف حتی خرابکاری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پس از مدتی این افراد به اتهام جاسوسی بازداشت می‌شوند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دیگر که با اهداف کاریابی و یا سفر به غرب با این سایت‌ها تماس می‌گیرند پس از چند ملاقات به لحاظ ذهنی شستشوی مغزی </w:t>
      </w:r>
      <w:bookmarkStart w:id="472" w:name="pg4799_57280"/>
    </w:p>
    <w:p>
      <w:pPr>
        <w:pStyle w:val="BookText"/>
        <w:rPr/>
      </w:pPr>
      <w:bookmarkEnd w:id="472"/>
      <w:r>
        <w:rPr>
          <w:rFonts w:ascii="IRNazanin" w:hAnsi="IRNazanin" w:eastAsia="IRNazanin"/>
          <w:color w:val="111111"/>
          <w:sz w:val="28"/>
          <w:sz w:val="28"/>
          <w:szCs w:val="28"/>
          <w:rtl w:val="true"/>
          <w:lang w:bidi="fa-IR"/>
        </w:rPr>
        <w:t>شده و ابتدا با تطمیع و سپس تهدید ناچار به همکاری با واحدهای عملیاتی آنها در مباشرت یا معاونت در جاسوسی، ترور، انفجار و دیگر اقدامات ضدامنیتی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اطلاعاتی که امروز شاهد جمع‌آوری آنها توسط این سرویس‌ها از سیستم‌های کامپیوتری سازمان‌ها و تأسیسات مهم کشور هستیم نشان از اهداف آنها در جهت هک، ایجاد اختلال و خرابکاری و ایجاد شرایط بحرانی دارد</w:t>
      </w:r>
      <w:r>
        <w:rPr>
          <w:rFonts w:eastAsia="IRNazanin" w:cs="IRNazanin"/>
          <w:color w:val="111111"/>
          <w:sz w:val="28"/>
          <w:szCs w:val="28"/>
          <w:rtl w:val="true"/>
          <w:lang w:bidi="fa-IR"/>
        </w:rPr>
        <w:t>.</w:t>
      </w:r>
    </w:p>
    <w:p>
      <w:pPr>
        <w:pStyle w:val="Heading3"/>
        <w:numPr>
          <w:ilvl w:val="2"/>
          <w:numId w:val="1"/>
        </w:numPr>
        <w:rPr/>
      </w:pPr>
      <w:bookmarkStart w:id="473" w:name="__RefHeading___Toc2423069_2035185390"/>
      <w:bookmarkStart w:id="474" w:name="_Toc165"/>
      <w:bookmarkEnd w:id="473"/>
      <w:r>
        <w:rPr>
          <w:rtl w:val="true"/>
        </w:rPr>
        <w:t>نتیجه‌گیری</w:t>
      </w:r>
      <w:bookmarkEnd w:id="474"/>
    </w:p>
    <w:p>
      <w:pPr>
        <w:pStyle w:val="BookText"/>
        <w:rPr/>
      </w:pPr>
      <w:r>
        <w:rPr>
          <w:rFonts w:ascii="IRNazanin" w:hAnsi="IRNazanin" w:eastAsia="IRNazanin"/>
          <w:color w:val="111111"/>
          <w:sz w:val="28"/>
          <w:sz w:val="28"/>
          <w:szCs w:val="28"/>
          <w:rtl w:val="true"/>
          <w:lang w:bidi="fa-IR"/>
        </w:rPr>
        <w:t>گسترش فزاینده کاربست فناوری اطلاعات و ارتباطات در زیرساخت‌های حیاتی هم‌چون انرژی، حمل و نقل و بانکداری از یک طرف و دسترسی نامحدود و غیر‌قابل کنترل افراد به ابزارهای ارتباطی مانند اینترنت، ماهواره از طرف دیگر منجر به شکل‌گیری فضای مجازی در کنار فضای واقعی در تعاملات بین دولت‌ها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چنین فضائی مفهوم امنیت ملی، چالش‌ها و تهدیدات متحول شده و بازیگران جدیدی مانند افراد، گروه‌های تروریستی و گروه‌های جنائی سازمان‌یافته، نقش و جایگاه مهمی را در پویش‌های امنیتی درون منطقه‌ای و بین‌المللی ایفا می‌کنند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به‌نظر می‌رسد که با توجه به رشد فزاینده استفاده از اینترنت و حرکت شتابان دولت به سمت الکترونیکی کردن خدمات اجتماعی، اقتصادی و تأثیر انقلاب اطلاعاتی بر بهبود فناوری‌های نظامی، امنیت ملی جمهوری اسلامی ایران در سالهای آتی با تهدیدات و چالش‌های نوینی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تهدیدات نوین، تهدیدات سایبرتروریسم است که با توجه به تنوع و تعدد گروه‌های تروریستی در محیط امنیتی جمهوری اسلامی ایران و برنامه‌ریزی نظام سلطه برای بهره‌گیری از ظرفیت‌های گروه‌های تروریستی به‌منظور بی‌ثبات‌سازی و ایجاد اخلال در نظام و امنیت عمومی، یکی از مهمترین چالش‌های فراروی نظام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بهره‌گیری گروه‌های تروریستی از ویژگی‌ها و مزایای فضای مجازی و تلاش نهادهای تقنینی و اجرایی ایالات متحده برای حمایت از فعالیت گروه‌های تروریستی از یک طرف و حرکت شتابان کشور در جهت کاربست فناوری‌های اطلاعات و ارتباطات در زیرساخت‌های حیاتی و شبکه‌های اطلاعاتی و امنیتی کشور موجب شده است تا سایبرتروریسم تبدیل به یک تهدید جدی علیه امنیت ملی کشور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بدیهی است که کاهش آسیب‌پذیری‌ها و تقویت امنیت ملی در مقابل تهدیدات سایبرتروریستی، مستلزم انجام مطالعات آینده‌پژوهی در خصوص تأثیر انقلاب اطلاعاتی بر امنیت ملی، تهدیدات فضای سایبر، ارتقا قابلیت‌های نهادهای دفاعی و امنیتی در بهره‌گیری از دانش و اطلاعات به‌عنوان سلاح استراتژیک در نبردها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 و تدابیری که می‌تواند آسیب ناپذیری امنیت ملی جمهوری اسلامی را در برابر تهدیدات سایبرتروریسم تقویت 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بومی‌سازی دانش امنیت شبکه و قطع وابستگی اطلاعاتی و فناورانه به دشمنان نظام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فناوری‌های نوین در جهت هوشمند‌سازی زیر‌ساخت‌ها، تاسیسات نظامی و تربیت نیروهای متخصص و کارآزموده برای بهره‌گیری از فناوری‌های نوین در نبردها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نهادهای تقنینی و اجرائی برای فراهم‌سازی شرایط لازم و مطلوب عملی با هدف تامین امنیت سیستم‌های اطلاعاتی و ارتباطی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موسسات پژوهشی تخصصی در زمینه امنیت فضای سایبر و گسترش مبادلات علمی با مراکز تخصصی</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روابط بین‌الملل، استادیار رشته روابط بین‌الملل دانشگاه پیام نور مرکز اسدآباد همدان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Empiricism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Purification</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دردریان، گفتمان تروریستی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 دولت‌ها و نظام‌های خشونت سیاسی جهانی، ترجمه وحید بزرگی در تروریسم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جامعه‌شناسی، گفتمان، حقوق،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طیب،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 Derrida</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Deconstruction</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ضیمران، نیچه پس از هایدگر، دریدا و دلوز،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هرمس،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Excluded Other</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پین، لاکان، دریدا، کریستوا، ترجمه پیام یزدان‌جو،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Derrida, Difference: Margins of Philosophy, Translated by Alan Bass, (Chicago: Chicago University Press, 1982), pp: 5-10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هوارث،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گفتمان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علی‌اصغر سلطانی، فصلنامه علوم سیاسی، سال اول، شماره دوم،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Antagonism</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Ernesto Laclau and Chantal Mouffe, Hegemony and Socialist Strategy: Towards a Radical Democratic Politics, (London: Verso, 1985)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نقیب‌زاده، تاریخ دیپلماسی و روابط بین‌الملل،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قومس، چاپ هشتم،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Radical Other Making</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انتشارات و سال چاپ برخی از کتب مزبور به قرار ذیل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Pure Otherness</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Representation</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هال، غرب و بقیه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و قدرت در مجموعه مقالات دولت، فساد و فرصت‌های اجتماعی، ترجمه حسین راغفر،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نقش و نگار،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Evil Empire</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R. White, Terrorism and Homeland Security: an Introduction, (Wasdsworth Publishing, 2005), p. 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Neutrality</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 Oriented</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Objectivism</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A. Falk, A dual Reality: Terrorism against state and terrorism by the state in Charles W. Kegley Jr. (Ed), The New Global Terrorism: Characteristics Causes, Controls, (Prentice Hall, 2003) p. 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P. Shultz, "Terrorism and the Modem World" October 25, 1984, Speech, Department of State Bulletin, No. 84, 2093, December 1985, p. 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W. Cox, "Social Forces, State and World Order: Beyond International Relations Theory", Millennium: Journal of International Studies, 10, (2), 1981, pp: 126-155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Beril Dedeoglu, "Bermuda Triangle: Comparing Official Definitions of Terrorist Activity", Terrorism and Political Violence, Vol. 15, No. 3 Autumn 2003, p. 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Townsend, Terrorism: A Very Short Introduction, (Oxford: Oxford University Press, 2002), p. 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نقیب‌زاده، تاریخ دیپلماسی و روابط بین‌الملل،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قومس، چاپ هشتم،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Jenkins, "Images of Terror: What We Can and Can't Know about Terrorism" (New York Aldine de Gruyter, 2003, p. 166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Althusser</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Calvert &amp; Levis (Eds.), Television Studies: The Key Concepts, (London: Routledge, 2002), p. 200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Morgan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Shanahan</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Morgan &amp; James Shanahan, "Two Decades of Cultivation Research" In Brant Burlson (Eds), Communication Yearbook, (London: Sage Punlications, 1997), p. 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Eion Devereux</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Eion Devereux, Understanding the Media, (London: Sage Publication, 2003), p. 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Myra Mac Donald</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Myra MacDonald, "Discourse &amp; Representation" In Myra Macdonald, Exploring Media Discourse, (London: Arnold, 2003), p. 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Stuart Hall, Opcit, p. 258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 Daglas</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Ludwig Wittgenstein</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Language Games</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Ludwig Wittgenstein (1953), Philosophical investigations (3rd Edition). Translated by G.E.M. Anscombe, (London: Blackwell, 2001)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سیاسی و پژوهشگر حوزه اندیشه سیاسی و مسائل ایران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عبدالله‌خانی، تروریسم شناسی،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مطالعات و تحقیقات بین‌المللی ابرار معاصر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Ritualization</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تاریخ، جامعه‌شناسی؛ گفتمان، حقوق، گردآورنده و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طیب،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نظر کارل فون کلوزویتس جنگ ادامه سیاست است و خشونت بازوی آن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Iskra</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تاریخ، جامعه‌شناسی؛ گفتمان، حقوق، گردآورنده و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طیب،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تاریخ، جامعه‌شناسی؛ گفتمان، حقوق، گردآورنده و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طیب،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والتر رایش، ریشه‌های تروریسم، ترجمه حسین محمدی نجم،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پاسداران انقلاب اسلامی، دانشکده فرماندهی و ستاد، دوره عالی جنگ،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Externalization and Spiliting</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Narcisstic and Borderline Personality Disturbance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عبدالله‌خانی، تروریسم شناسی،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مطالعات و تحقیقات بین‌المللی ابرار معاصر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والتر رایش، ریشه‌های تروریسم، ترجمه حسین محمدی نجم،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پاسداران انقلاب اسلامی، دانشکده فرماندهی و ستاد، دوره عالی جنگ،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عبدالله‌خانی، تروریسم شناسی،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مطالعات و تحقیقات بین‌المللی ابرار معاصر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عبدالله‌خانی، تروریسم شناسی،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مطالعات و تحقیقات بین‌المللی ابرار معاصر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و صمد ظهیری،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تروریسم، تعریف، تاریخچه و رهیافت‌های موجود در تحلیل پدیده تروریسم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سیاست، دوره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تجدد و ترور در برابر معنویت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فرهنگ،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ادیب مرتضی، تروریسم صهیونیستی؛ ماهیت، تاریخ و واقعیت‌ها؛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اندیشه‌سازان نور،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نادری، چریک‌های فدایی خلق؛ از نخستین کنش‌ها تا 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و صمد ظهیری،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تروریسم، تعریف، تاریخچه و رهیافت‌های موجود در تحلیل پدیده تروریسم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سیاست، دوره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هی‌وود، درآمدی بر ایدئولوژی‌های سیاسی، ترجمه محمد رفیعی مهرآبادی،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بین‌المللی وزارت امور خارجه،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اسماعیلی، القاعده از پندار تا پدیدار،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اندیشه‌سازان نور،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سریع‌القلم،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مبانی عشیره‌ای فرهنگ سیاسی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 اقتصادی،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افتخاری، درآمدی بر خطوط قرمز در رقابت‌های سیاسی،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گفتمان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جمهوری، مرکز بررسی‌های استراتژیک،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مسعود رجوی در امجدیه، نشریه مجاهد، شماره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سازمان مجاهدین خلق؛ پیدایی تا فرجام،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مسعود رجوی، نشریه مجاهد، شماره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منبع پیشین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بی‌دروغ – دروغ بی‌فروغ، پیروان راه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منشعب از سازمان مجاهدین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سازمان مجاهدین خلق؛ پیدایی تا فرجام،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آدمیت، فکر دمکراسی اجتماعی در نهضت مشروطیت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پیام،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تربتی سنجابی؛ قربانیان باور و احزاب سیاسی ایران،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آسیا،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حزب کمونیست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حاجیکلایی؛ جریان‌شناسی چپ در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پژوهشگاه فرهنگ و اندیشه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مسعود رجوی، نشریه مجاهد،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سازمان مجاهدین خلق؛ پیدایی تا فرجام،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کومله، </w:t>
      </w:r>
      <w:r>
        <w:rPr>
          <w:rFonts w:eastAsia="IRNazanin" w:cs="IRNazanin"/>
          <w:b w:val="false"/>
          <w:bCs w:val="false"/>
          <w:i w:val="false"/>
          <w:iCs w:val="false"/>
          <w:color w:val="333333"/>
          <w:sz w:val="20"/>
          <w:szCs w:val="20"/>
        </w:rPr>
        <w:t>22/5/1358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پرتوی،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هویت و سیاست‌های توسعه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پژوهشی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هرایر دکمجیان، جنبش‌های اسلامی در جهان عرب، ترجمه حمید احمدی،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بنگرید به مقالات گفتار چهارم و هشتم همین کتاب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کرد؟، جمعی جداشدگان از سازمان مجاهدین خلق، سوئد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بی‌تا،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 نقل از پیدایی تا فرجام،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روابط بین‌الملل، استادیار دانشکده معارف اسلامی و علوم سیاسی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Juergensmeyer, "The Logic of Religious Violence," in Russell D. Howard and Reid L. Sawyer (Eds), Terrorism and Counterterrorism: Understanding the New Security Environment (Guilford, CT. Mc Graw-Hill, 2002), p 145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Fox, "The effects of Religion on Domestic Conflicts," Terrorism and Political Violence, v. 10, (Winter 1998), p. 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Terrorism</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Pape, R, "Dying to Win: The Strategic Logic of Suicide Terrorism". New York: Random House, 2005, p. 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Bloom, M. Dying to Kill: The Global Phenomenon of Suicide Terror. New York: Columbia University Press, 2005, p. 125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Pape, Opcit, p. 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Ariel Merari, Special Oversight Panel on Terrorism, Federal News Service, July 13,2000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Debra D. Zedalis, Female Suicide Bombers (June 2004), Strategic Studies Institute (SSI) monograph</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Richardson, L. What Terrorists Want. New</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Barkun, Religion and the Racist Right (Chapel Hill: University of North Carolina Press, 1997), p. 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Magnus Ranstorp, "Terrorism in the Name of Religion</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Sarnir Kumar Das, "Ethnicity and the Rise of Religious Radicalism: The Security Scenario in Contemporary Northeast India," in Sam Limaye, Robert Wirsing and Mohan Malik (eds), Religious Radicalism and Security in South Asia (Honolulu</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Primordialism</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Instrumentalism</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fuller, the Next ideology, foreign policy, no. 98 (1995): 145-58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Andreas Hasenclever and Volker Rittberger, Does Religion Make a Difference? Theoretical approaches to the impact of Faith on Political Contict, Millennium: Journal of International Studies, Vol. 29, No.3, 2000, PP. 643-6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Constructivism</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Intervening variable</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648-9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Juergensmeyer, 'The Logic of Religious Violence, terrorism and counter terrorism, 2002, p. 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R. Pillar, Terrorism and U.S. Foreign Policy (Washington DC: Brookings Institution Press, 2003), p. 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Siege</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Magnus Ranstorp, "Terrorism in the Name of Religion," in Russell D. Howard and Reid L. Sawyer (Eds), Terrorism and Counterterrorism: Understanding the New Security Environment (Connecticut: Mc Graw-Hill Dushkin-2002), p. 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Venske and Aimee Ibrahim, The al-Qaeda Threat: an Analytical Guide to al-Qaeda's Tactics and Targets (Alexandria Tempest Publishing, 2003), p. 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Ideal</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Shambhala</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Sopko and Alan Edleman, Global Proliferation of</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Jurgensmeyer, M. "Holy orders: opposition to modern states". Harvard International Review, 2004, no. 25, pp. 34-38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Brooks, D. The culture of martyrdom. The Atlantic Monthly, 2002, no. 289, pp. 18-20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Lincoln, B. "Holy Terrors: Thinking about Religion after September 11" Chicago: University</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 B. Campbell and Emile Sahliyeh, Suicide Terrorism: Is Religion the Critical Factor? Security Journal, 2007, 20, (267-283)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Available at</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Morgan, Matthew J. "The Origins of the New Terrorism." Spring 2004. pp. 29-43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Hoffman, "Responding to Terrorism Across the Technolig</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روابط بین‌الملل، استادیار روابط بین‌الملل دانشگاه آزاد اسلامی واحد قم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نجاتی، تاریخ سیاسی بیست‌وپنج ساله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خدمات فرهنگی رسا،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چگونگی، شکل‌گیری، اصول و ساختار سازمان مجاهدین خلق،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سازمان مجاهدین خلق؛ پیدایی تا فرجام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حاجیکلایی، جریان‌شناسی چپ در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احمدی روحانی، سازمان مجاهدین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زمینه عملیات‌های نظامی سازمان در خلال سال‌های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راستگو، مجاهدین خلق در آینه تاریخ،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کوشکی، تبار ترور،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مهرآبادی، بررسی تغییر ایدئولوژی سازمان مجاهدین خلق ایران در 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مرکز اسناد انقلاب اسلامی،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کوشکی، تبار ترور،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مواضع سازمان در قبال انقلاب اسلامی و روند بحران‌سازی آنان در قبال نظام جمهوری اسلامی ایران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بسطامی،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منافقین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جنگ ایران و عراق، مجله نگین ایران، فصلنامه مطالعات جنگ ایران و عراق، سال اول، شماره سوم،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 و جنگ تحمیلی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پیام انقلاب، سال چهارم، شماره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بسطامی،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منافقین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جنگ ایران و عراق، مجله نگین ایران، فصلنامه مطالعات جنگ ایران و عراق، سال اول، شماره سوم،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راستگو، مجاهدین خلق در آینه تاریخ،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مهمترین اقدامات تروریستی منافقین علیه نظام جمهوری اسلامی ایران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کوشکی، تبار ترور،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خلاصه دوره سه جلدی،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راستگو، مجاهدین خلق در آینه تاریخ،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کوشکی، تبار ترور،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خلاصه دوره سه جلدی،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خلاصه دوره سه جلدی،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راستگو، مجاهدین خلق در آینه تاریخ،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 و جنگ تحمیلی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پیام انقلاب، سال چهارم،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واقعی قرارگاه‌ها و پایگاه‌های سازمان در عراق بیش از این تعداد اعلام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تعدادی از این قرارگاه‌ها که منافقین به عنوان قرارگاه رسمی و مستقل نام می‌برند در درون پایگاه‌ها و پادگان‌های نظامی ارتش عراق بود، و به جز ساختمان‌های واقع در بغداد، بقیه قرارگاه‌های منافقین در زمین‌ها و مناطق وابسته به ارتش یا گارد ریاست جمهوری عراق بوده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خلاصه دوره سه جلدی، صص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 نقل از سازمان مجاهدین خلق؛ پیدایی تا فرجام، خلاصه دوره سه جلدی، صص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Auvers- Sur- Oise</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Cergy- Pontoise</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پادگان مریم رجوی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 – اورسورواز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بیرون و از 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خانواده، سحر، نوامبر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زمینه تحولات درونی ایدئولوژیکی و تغییر ساختار رهبری سازمان در خلال سال‌های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راستگو، مجاهدین خلق در آینه تاریخ،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Ritter, Scott, "Target Iran: The Truth About the White House's Plan for Regime Change", Perseus Publishing, September, 2006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 Aid</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 Aid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انجمن‌های خیریه پوششی منافقین است که در قالب فعالیت‌های اجتماعی، یکی از سازمان‌های تأمین‌کننده درآمدهای سازمان مجاهدین خلق محسوب می‌شود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کرونولوژی سازمان مجاهدین و رهبری رجوی در جنگ سوم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ذره‌بین، </w:t>
      </w:r>
      <w:r>
        <w:rPr>
          <w:rFonts w:eastAsia="IRNazanin" w:cs="IRNazanin"/>
          <w:b w:val="false"/>
          <w:bCs w:val="false"/>
          <w:i w:val="false"/>
          <w:iCs w:val="false"/>
          <w:color w:val="333333"/>
          <w:sz w:val="20"/>
          <w:szCs w:val="20"/>
        </w:rPr>
        <w:t>20/1/1386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 Interlink Special Report from Baghdad Camp Ashraf and the Mojahedine- Khalgh,http://www. Iran-Interlink.org</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جزئیات مصوبه هیأت وزیران عراق درباره سازمان تروریستی مجاهدین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فارس، </w:t>
      </w:r>
      <w:r>
        <w:rPr>
          <w:rFonts w:eastAsia="IRNazanin" w:cs="IRNazanin"/>
          <w:b w:val="false"/>
          <w:bCs w:val="false"/>
          <w:i w:val="false"/>
          <w:iCs w:val="false"/>
          <w:color w:val="333333"/>
          <w:sz w:val="20"/>
          <w:szCs w:val="20"/>
        </w:rPr>
        <w:t>1/4/1387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Khalkhali Ali, "Mko Likely to Spread out in Small Cell Throughout the World", "diplomacy", September, 6, 2008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Khodabandeh Massoud, Report of the Situation of Remaining Members of Mojahedine-Khalgh- in Camp Ashraf After Consultation with Iraqi Government officials, Iran Interlink, February 2008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Zambelis Chris, "Is Iran"s Mujahedeen-e-Khalgh a Threat to</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سیدعمار حکیم با خبرگزاری جمهوری اسلامی ایران، ایرنا، </w:t>
      </w:r>
      <w:r>
        <w:rPr>
          <w:rFonts w:eastAsia="IRNazanin" w:cs="IRNazanin"/>
          <w:b w:val="false"/>
          <w:bCs w:val="false"/>
          <w:i w:val="false"/>
          <w:iCs w:val="false"/>
          <w:color w:val="333333"/>
          <w:sz w:val="20"/>
          <w:szCs w:val="20"/>
        </w:rPr>
        <w:t>13/6/1387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رشوه دادن منافقین برای فرار از محاکمه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جام‌جم،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شعبانی،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هجده سال زندگی در قرارگاه اشرف، ناگفته‌های عضو سابق گروهک 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تحلیلی عصر ایران،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Jeremiah Goulka, Lydia Hansell, Elizabeth Wilke Judith Larison, 'The Mujahedin-Khalgh in Iraq: A Policy Corundrum, Rand Corporation, 2009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سوءاستفاده منافقین ازدانشجویان لهستانی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ایرنا، </w:t>
      </w:r>
      <w:r>
        <w:rPr>
          <w:rFonts w:eastAsia="IRNazanin" w:cs="IRNazanin"/>
          <w:b w:val="false"/>
          <w:bCs w:val="false"/>
          <w:i w:val="false"/>
          <w:iCs w:val="false"/>
          <w:color w:val="333333"/>
          <w:sz w:val="20"/>
          <w:szCs w:val="20"/>
        </w:rPr>
        <w:t>8/4/1387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خدابنده، مسعود، چه کسانی از مجاهدین دفاع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مقاومین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نجات‌یافتگان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Kessler Glenn, "Charity Event May Have Terrorist Link", The Washingtonpost 29, January 2005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اسامی و ویژگی‌های ده‌ها سازمان و بنیاد پوششی سازمان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راستگو، مجاهدین خلق در آینه تاریخ،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مقربی از افسران رده بالای ارتش پهلوی بود که در حدود سی سال فعالیت برای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جاسوسی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کوشکی، محمدصادق، تبار ترور،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پیدایی تا فرجام،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سازمان مجاهدین خلق ایران، فرقه رجوی به رهبری مریم و مسعود رجوی، ایران اینترلینک، سازمان مجاهدین خلق؛ پیدایی تا فرجام،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راستگو، مجاهدین خلق در آینه تاریخ،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بهاره ایرانی،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مجاهدین در ظرف کشورهای منطقه آمریکای لاتین و آفریقا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Mojahedin.w.s.January 8,2008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پدرام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اردن و 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کانون هابیلیان،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شاهزاده سعودی از منافقین،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آفتاب،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Washington Institute for Near Middle East</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Enterprise Institute</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Ledean</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نیابتی،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راه‌حل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http://didgah.net/2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Ritter, Scott, Cp. Cit</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تداوم همکاری منافقین با رژیم صهیونیستی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رجوی، برای قضاوت تاریخ، انگلیس، ایران اینترلینک،</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به نقل از سازمان مجاهدین خلق؛ پیدایی تا فرجام،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State Department Report on The People's Mojahedin of Iran,1994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Borger, Julian and Ian Traynor, "New U.S.Ponders Attack on Iran: Hard Liners in Pentagon Ready to Neutralise Nuclear Threat Posed by Tehran, The Guardian, 18 January 2005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Dickey Christopher and Hosenball Mark and Hirsh Michael, "Looking for A few Good Spies", Newsweek 14, February 2005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رویکردهای متفاوت موافقین و مخالفین در آمریکا نسبت به منافقین نک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پژوهشگر تاریخ معاصر ایران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یرواند آبراهامیان، ایران بین دو انقلاب، ترجمه احمد گل‌محمدی،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 ساله،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نبرد با دیکتاتوری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نادری، چریک‌های فدایی خلق، از نخستین کنش‌ها تا 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نادری، چریک‌های فدایی خلق، از نخستین کنش‌ها تا 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نبرد با دیکتاتوری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امیرپرویز پویان، مبارزه مسلحانه و ردّ تئوری بقا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چگونه مبارزه مسلحانه توده‌ای می‌شود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نبرد با دیکتاتوری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نبرد با دیکتاتوری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جزنی، نبرد با دیکتاتوری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امیرپرویز پویان، مبارزه مسلحانه و ردّ تئوری بقا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احمدزاده، مبارزه مسلحانه، هم استراتژی و هم تاکتیک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نادری، چریک‌های فدایی خلق، از نخستین کنش‌ها تا 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نادری، چریک‌های فدایی خلق، از نخستین کنش‌ها تا 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نادری، چریک‌های فدایی خلق، از نخستین کنش‌ها تا 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چریک‌های فدایی خلق، اعلامیه توضیحی درباره ترور محمدصادق فاتح‌یزدی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فتاپور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درون‌سازمان سیاسی چپ؛ در گفتگو با سهیلا وحدتی، اردیبهشت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تارنمای اینترنتی ایران امروز</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چریک‌های فدایی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رفیق خسرو روزبه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نادری، چریک‌های فدایی خلق، از نخستین کنش‌ها تا 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نادری، چریک‌های فدایی خلق،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پژوهشگر تاریخ معاصر ایران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پیش‌کسوت انقلاب – شهید حاج‌مهدی عراقی به روایت اسناد ساواک،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سندشماره </w:t>
      </w:r>
      <w:r>
        <w:rPr>
          <w:rFonts w:eastAsia="IRNazanin" w:cs="IRNazanin"/>
          <w:b w:val="false"/>
          <w:bCs w:val="false"/>
          <w:i w:val="false"/>
          <w:iCs w:val="false"/>
          <w:color w:val="333333"/>
          <w:sz w:val="20"/>
          <w:szCs w:val="20"/>
        </w:rPr>
        <w:t>75407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تفسیر سوره‌های دخان، جاثیه، احقاف،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نجم‌الدین شکیب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تفسیر سوره‌های دخان، جاثیه، احقاف،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نجم‌الدین شکیب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تفسیر سوره‌های دخان، جاثیه، احقاف،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قاسمی، اصول تفکر قرآنی،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فرقان،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به روایت اسناد ساواک،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فرقان،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فرقان،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فرقان،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فرقان،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فرقان،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فرقان،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فرقان،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محسن سیاهپوش، ص </w:t>
      </w:r>
      <w:r>
        <w:rPr>
          <w:rFonts w:eastAsia="IRNazanin" w:cs="IRNazanin"/>
          <w:b w:val="false"/>
          <w:bCs w:val="false"/>
          <w:i w:val="false"/>
          <w:iCs w:val="false"/>
          <w:color w:val="333333"/>
          <w:sz w:val="20"/>
          <w:szCs w:val="20"/>
        </w:rPr>
        <w:t>014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محسن سیاهپوش، ص </w:t>
      </w:r>
      <w:r>
        <w:rPr>
          <w:rFonts w:eastAsia="IRNazanin" w:cs="IRNazanin"/>
          <w:b w:val="false"/>
          <w:bCs w:val="false"/>
          <w:i w:val="false"/>
          <w:iCs w:val="false"/>
          <w:color w:val="333333"/>
          <w:sz w:val="20"/>
          <w:szCs w:val="20"/>
        </w:rPr>
        <w:t>012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حمید نیکنام، ص </w:t>
      </w:r>
      <w:r>
        <w:rPr>
          <w:rFonts w:eastAsia="IRNazanin" w:cs="IRNazanin"/>
          <w:b w:val="false"/>
          <w:bCs w:val="false"/>
          <w:i w:val="false"/>
          <w:iCs w:val="false"/>
          <w:color w:val="333333"/>
          <w:sz w:val="20"/>
          <w:szCs w:val="20"/>
        </w:rPr>
        <w:t>020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حمید نیکنام، ص </w:t>
      </w:r>
      <w:r>
        <w:rPr>
          <w:rFonts w:eastAsia="IRNazanin" w:cs="IRNazanin"/>
          <w:b w:val="false"/>
          <w:bCs w:val="false"/>
          <w:i w:val="false"/>
          <w:iCs w:val="false"/>
          <w:color w:val="333333"/>
          <w:sz w:val="20"/>
          <w:szCs w:val="20"/>
        </w:rPr>
        <w:t>016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امرالله الهی، ص </w:t>
      </w:r>
      <w:r>
        <w:rPr>
          <w:rFonts w:eastAsia="IRNazanin" w:cs="IRNazanin"/>
          <w:b w:val="false"/>
          <w:bCs w:val="false"/>
          <w:i w:val="false"/>
          <w:iCs w:val="false"/>
          <w:color w:val="333333"/>
          <w:sz w:val="20"/>
          <w:szCs w:val="20"/>
        </w:rPr>
        <w:t>018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علی حاتمی، ص </w:t>
      </w:r>
      <w:r>
        <w:rPr>
          <w:rFonts w:eastAsia="IRNazanin" w:cs="IRNazanin"/>
          <w:b w:val="false"/>
          <w:bCs w:val="false"/>
          <w:i w:val="false"/>
          <w:iCs w:val="false"/>
          <w:color w:val="333333"/>
          <w:sz w:val="20"/>
          <w:szCs w:val="20"/>
        </w:rPr>
        <w:t>094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عبدالرضا رضوانی،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حمید نیکنام، ص </w:t>
      </w:r>
      <w:r>
        <w:rPr>
          <w:rFonts w:eastAsia="IRNazanin" w:cs="IRNazanin"/>
          <w:b w:val="false"/>
          <w:bCs w:val="false"/>
          <w:i w:val="false"/>
          <w:iCs w:val="false"/>
          <w:color w:val="333333"/>
          <w:sz w:val="20"/>
          <w:szCs w:val="20"/>
        </w:rPr>
        <w:t>016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اکبر گودرزی، صص </w:t>
      </w:r>
      <w:r>
        <w:rPr>
          <w:rFonts w:eastAsia="IRNazanin" w:cs="IRNazanin"/>
          <w:b w:val="false"/>
          <w:bCs w:val="false"/>
          <w:i w:val="false"/>
          <w:iCs w:val="false"/>
          <w:color w:val="333333"/>
          <w:sz w:val="20"/>
          <w:szCs w:val="20"/>
        </w:rPr>
        <w:t>0204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0369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امرالله الهی، ص </w:t>
      </w:r>
      <w:r>
        <w:rPr>
          <w:rFonts w:eastAsia="IRNazanin" w:cs="IRNazanin"/>
          <w:b w:val="false"/>
          <w:bCs w:val="false"/>
          <w:i w:val="false"/>
          <w:iCs w:val="false"/>
          <w:color w:val="333333"/>
          <w:sz w:val="20"/>
          <w:szCs w:val="20"/>
        </w:rPr>
        <w:t>018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عبدالرضا رضوانی، ص </w:t>
      </w:r>
      <w:r>
        <w:rPr>
          <w:rFonts w:eastAsia="IRNazanin" w:cs="IRNazanin"/>
          <w:b w:val="false"/>
          <w:bCs w:val="false"/>
          <w:i w:val="false"/>
          <w:iCs w:val="false"/>
          <w:color w:val="333333"/>
          <w:sz w:val="20"/>
          <w:szCs w:val="20"/>
        </w:rPr>
        <w:t>009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مصطفی شریفی، ص </w:t>
      </w:r>
      <w:r>
        <w:rPr>
          <w:rFonts w:eastAsia="IRNazanin" w:cs="IRNazanin"/>
          <w:b w:val="false"/>
          <w:bCs w:val="false"/>
          <w:i w:val="false"/>
          <w:iCs w:val="false"/>
          <w:color w:val="333333"/>
          <w:sz w:val="20"/>
          <w:szCs w:val="20"/>
        </w:rPr>
        <w:t>010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محمود متحدی، ص </w:t>
      </w:r>
      <w:r>
        <w:rPr>
          <w:rFonts w:eastAsia="IRNazanin" w:cs="IRNazanin"/>
          <w:b w:val="false"/>
          <w:bCs w:val="false"/>
          <w:i w:val="false"/>
          <w:iCs w:val="false"/>
          <w:color w:val="333333"/>
          <w:sz w:val="20"/>
          <w:szCs w:val="20"/>
        </w:rPr>
        <w:t>0147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حمید نیکنام، ص </w:t>
      </w:r>
      <w:r>
        <w:rPr>
          <w:rFonts w:eastAsia="IRNazanin" w:cs="IRNazanin"/>
          <w:b w:val="false"/>
          <w:bCs w:val="false"/>
          <w:i w:val="false"/>
          <w:iCs w:val="false"/>
          <w:color w:val="333333"/>
          <w:sz w:val="20"/>
          <w:szCs w:val="20"/>
        </w:rPr>
        <w:t>010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حمید نیکنام، ص </w:t>
      </w:r>
      <w:r>
        <w:rPr>
          <w:rFonts w:eastAsia="IRNazanin" w:cs="IRNazanin"/>
          <w:b w:val="false"/>
          <w:bCs w:val="false"/>
          <w:i w:val="false"/>
          <w:iCs w:val="false"/>
          <w:color w:val="333333"/>
          <w:sz w:val="20"/>
          <w:szCs w:val="20"/>
        </w:rPr>
        <w:t>005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کلاسه، </w:t>
      </w:r>
      <w:r>
        <w:rPr>
          <w:rFonts w:eastAsia="IRNazanin" w:cs="IRNazanin"/>
          <w:b w:val="false"/>
          <w:bCs w:val="false"/>
          <w:i w:val="false"/>
          <w:iCs w:val="false"/>
          <w:color w:val="333333"/>
          <w:sz w:val="20"/>
          <w:szCs w:val="20"/>
        </w:rPr>
        <w:t>56740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0005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مسائل سیاسی و کارشناس حوزه کردستان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Bruinessen, Martin, “Agha Sheikh and State”, London, Zad Books, 1992, pp.278-81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اندیشه سیاسی در اسلام معاصر، ترجمه بهاءالدین خرمشاهی،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وانلی کندال و عصمت شریف، کردها، ترجمه ابراهیم یونسی،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روزبهان،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Bruinessen, Ibid</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Dowall, David, “A Modern History of the Kurds”, London, I.B. Tauris Publishers, 2001, pp. 88-90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وانلی کندال و عصمت شریف، کردها، ترجمه ابراهیم یونسی،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روزبهان،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کریس کوچرا، جنبش ملی کرد، ترجمه ابراهیم یونسی،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واسیلی نیکیتین، کرد و کردستان، ترجمه محمد قاضی،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نیلوفر،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کریس کوچرا، جنبش ملی کرد، ترجمه ابراهیم یونسی،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طبری، کژراهه،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ایگلتون، جمهوری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کردستان، ترجمه محمد صمدی، مهاباد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ارفع، کردها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بررسی تاریخی و سیاسی،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بی‌تا،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نیکبخت،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مبارزه کردها برای آزادی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24/12/1357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اخوان منفرد، ایدئولوژی انقلاب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انقلاب اسلامی، معاونت پژوهشی،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کلر بریر و پیر بلانشه،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ترجمه قاسم صفوی،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کتاب،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Entessar, Nader, “Kurdish Ethnonationalism”, London, Lynne Rienner Publishers, 1992, PP. 31-33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مقصودی، تحولات قومی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و زمینه‌ها،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ملی،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کریس کوچرا، جنبش ملی کرد، ترجمه ابراهیم یونسی،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طبری، کژراهه،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مؤمنی، درباره مذاکرات کردستان،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شباهنگ، بی‌تا،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خیری مطلق، نگاهی به کردستان مکری و جنبش‌های کردی در قبل و بعد از انقلاب،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چمران، کردستان،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شهید چمران،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6/1/1358</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6/1/1358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بهجت، انقلاب اسلامی و کردستان،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بی‌تا،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چمران، کردستان،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شهید چمران،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چمران، کردستان،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شهید چمران،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Izady Mehrdad, “The Kurds”, Gran Rusak, 1992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خیری مطلق، نگاهی به کردستان مکری و جنبش‌های کردی در قبل و بعد از انقلاب،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جلایی‌پور، کردستان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تداوم بحران پس از انقلاب اسلامی،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چمران، کردستان،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شهید چمران،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لوموند، </w:t>
      </w:r>
      <w:r>
        <w:rPr>
          <w:rFonts w:eastAsia="IRNazanin" w:cs="IRNazanin"/>
          <w:b w:val="false"/>
          <w:bCs w:val="false"/>
          <w:i w:val="false"/>
          <w:iCs w:val="false"/>
          <w:color w:val="333333"/>
          <w:sz w:val="20"/>
          <w:szCs w:val="20"/>
        </w:rPr>
        <w:t>12/12/1980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 بلوریان، برگ سبز، ترجمه رضا خیری،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رسا،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 بلوریان، برگ سبز، ترجمه رضا خیری،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رسا،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 بلوریان، برگ سبز، ترجمه رضا خیری،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رسا،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جلایی‌پور، کردستان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تداوم بحران پس از انقلاب اسلامی،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ایزدی، اقدامات ضدانقلاب در شمال غرب،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جمیله کدیور، رویارویی انقلاب اسلامی و آمریکا،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جمیله کدیور، رویارویی انقلاب اسلامی و آمریکا،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معرفت‌جو،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جنگ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 اقتصادی،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جودیت میلر و لوری میلروی، صدام حسین و بحران خلیج فارس، ترجمه احمد قاضی،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جنگ تحمیلی رژیم عراق علیه جمهوری اسلامی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امور حقوقی وزارت خارجه،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جعفری ولدانی، بررسی تاریخی اختلافات مرزی ایران و عراق،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جعفری ولدانی، بررسی تاریخی اختلافات مرزی ایران و عراق،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جنگ تحمیلی رژیم عراق علیه جمهوری اسلامی ایران،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الیویه دلاژ و ژرار کزیرک، طوفان خلیج، ترجمه اسدالله مبشری و حسین قدیری،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اطلاعات،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جلایی‌پور، کردستان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تداوم بحران پس از انقلاب اسلامی،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جلایی‌پور، کردستان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تداوم بحران پس از انقلاب اسلامی،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 بلوریان، برگ سبز، ترجمه رضا خیری،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رسا،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 بلوریان، برگ سبز، ترجمه رضا خیری،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رسا،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 بلوریان، برگ سبز، ترجمه رضا خیری،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رسا،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ملاعمر عیسی، بحران‌آفرینی قدرت‌های بزرگ در کردستان عراق،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توکلی،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سیاسی و پژوهشگر مسائل ایران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شورش، متعلق به سازمان کومله،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شورش،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این شورش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محدحسین الیاسی،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 در شورش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کردستان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سیاست دفاعی،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کومله، </w:t>
      </w:r>
      <w:r>
        <w:rPr>
          <w:rFonts w:eastAsia="IRNazanin" w:cs="IRNazanin"/>
          <w:b w:val="false"/>
          <w:bCs w:val="false"/>
          <w:i w:val="false"/>
          <w:iCs w:val="false"/>
          <w:color w:val="333333"/>
          <w:sz w:val="20"/>
          <w:szCs w:val="20"/>
        </w:rPr>
        <w:t>22/5/58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شورای همبستگی خلق‌های ایران با کومله،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کومله، </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کومله،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کومله،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درون‌گروهی سازمان چریک‌های فدایی خلق، روزنامه جمهوری اسلامی، شماره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جلایی‌پور، کردستان؛ علل تداوم بحران آن پس از انقلاب اسلامی،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بین‌المللی وزارت خارجه، چاپ اول،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امپریالیسم و گروه‌های وابسته، سپاه پاسداران،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امپریالیسم و گروه‌های وابسته، سپاه پاسداران،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امپریالیسم و گروه‌های وابسته، سپاه پاسداران،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کیانوش گلزار راغب، شنام،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انتشارات سوره 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وقایع کردستان، آرشیو مرکز اسناد، کد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پاندولیسم ایدئولوژیک در کومله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صلاح‌الدین رجبی از اعضای سابق کومله و مسئول کمیته ناحیه سقز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30/6/1367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آذرماجدی، در گفتگو با رحیم رشیدی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ناسیونالیسم یک جریان خطرناک است، یک سم یا ویروس اجتماعی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وبلاگ رحیم رشیدی، دوشنبه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آذری،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درگیری‌های مسلحانه حزب دمکرات و کومله به نفع کیست؟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رهایی، اسفند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عبدالله مهتدی، دبیرکل حزب کومله، گویانیوز،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اساسنامه کومله، سازمان انقلابی زحمتکشان کردستان ایران، مصوب کنگره نهم کومله، تیر، مرداد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ژوئیه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حقیقت،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مهتدی، دبیرکل حزب کومله، گویانیوز،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علی‌اشرف چهارلنگ از اعضای کمیته مرکزی تهران کومله میزگرد اعضای مرکزیت و مسئولین گروهک کومله، روزنامه اطلاعات، </w:t>
      </w:r>
      <w:r>
        <w:rPr>
          <w:rFonts w:eastAsia="IRNazanin" w:cs="IRNazanin"/>
          <w:b w:val="false"/>
          <w:bCs w:val="false"/>
          <w:i w:val="false"/>
          <w:iCs w:val="false"/>
          <w:color w:val="333333"/>
          <w:sz w:val="20"/>
          <w:szCs w:val="20"/>
        </w:rPr>
        <w:t>29/2/1362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مهتدی، دبیرکل حزب کومله، گویانیوز،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Target-Iraq</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http://mothergones.com/Politics/2007/03/brad-pitt-and-girl-guerrillas</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خبرگزاری </w:t>
      </w:r>
      <w:r>
        <w:rPr>
          <w:rFonts w:eastAsia="IRNazanin" w:cs="IRNazanin"/>
          <w:b w:val="false"/>
          <w:bCs w:val="false"/>
          <w:i w:val="false"/>
          <w:iCs w:val="false"/>
          <w:color w:val="333333"/>
          <w:sz w:val="20"/>
          <w:szCs w:val="20"/>
        </w:rPr>
        <w:t>ips:http://ipsnews.net/news.asp?idnews=36961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توطئه جنگ‌افروزانه هیأت‌های حاکمه ارتجاعی ایران و عراق را که در جهت سرکوب زحمتکشان و خلق‌های هر دو کشور است خنثی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صلاح‌الدین رجبی، پیشین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یزدیان عضو کمیته مرکزی تشکیلات گروهک کومله، میزگرد اعضای مرکزیت و مسئولین گروهک کومله، روزنامه اطلاعات،</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حقیقت‌پناه عضو کمیته تهران گروهک کومله، میزگرد اعضای مرکزیت و مسئولین گروهک کومله، روزنامه اطلاعات، </w:t>
      </w:r>
      <w:r>
        <w:rPr>
          <w:rFonts w:eastAsia="IRNazanin" w:cs="IRNazanin"/>
          <w:b w:val="false"/>
          <w:bCs w:val="false"/>
          <w:i w:val="false"/>
          <w:iCs w:val="false"/>
          <w:color w:val="333333"/>
          <w:sz w:val="20"/>
          <w:szCs w:val="20"/>
        </w:rPr>
        <w:t>13/2/1362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پنجشنبه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مشترک کومله انقلابی زحمتکشان کردستان ایران و حزب دمکرات کردستان ایران درباره تحریم دوره دهم انتخابات ریاست جمهوری ایران؛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مرکزی حزب دمکرات کردستان ایران؛</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کردها، انتخابات دهم و پس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پایگاه اینترنتی روز آنلاین، دوشنبه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نمونه در اتفاقات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کومله از آن حمایت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همراهی ایرانیان مقیم اروپا با مردم داخل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دویچه وله، </w:t>
      </w:r>
      <w:r>
        <w:rPr>
          <w:rFonts w:eastAsia="IRNazanin" w:cs="IRNazanin"/>
          <w:b w:val="false"/>
          <w:bCs w:val="false"/>
          <w:i w:val="false"/>
          <w:iCs w:val="false"/>
          <w:color w:val="333333"/>
          <w:sz w:val="20"/>
          <w:szCs w:val="20"/>
        </w:rPr>
        <w:t>2011/04/24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رمزگشایی از یک پیوند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اخراج گروهک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خاک کردستان عراق کلید 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فارس؛ </w:t>
      </w:r>
      <w:r>
        <w:rPr>
          <w:rFonts w:eastAsia="IRNazanin" w:cs="IRNazanin"/>
          <w:b w:val="false"/>
          <w:bCs w:val="false"/>
          <w:i w:val="false"/>
          <w:iCs w:val="false"/>
          <w:color w:val="333333"/>
          <w:sz w:val="20"/>
          <w:szCs w:val="20"/>
        </w:rPr>
        <w:t>27/1/1390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9001271259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قومیت و قوم‌گرایی در ایران؛ افسانه و واقعیت،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کارشناس مسائل شرق ایران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UNDCP</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روابط بین‌الملل دانشگاه علامه طباطبائی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cyberspace</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Gibson</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Neuromancer</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www.en.wikipedia.org/wiki/Cyberspace</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A. Smith and Peter Kollock, Communities in Cyberspace, London: Routledge, 1999.p.5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Waltz, K. (1979) Theory of International politics. New York: Random housep.p 180-193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Jervis, R.(1978) "Cooperation Under the Security Dilemma".World Politics.Vol.30, No.2 pp.167-214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Buzan &amp; Little, R. (2000), International Systems in World History: Remaking the Study of International Relations. London: Oxford University Press,p.p 69-70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Marshall McLuhan</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Barry Buzan</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Buzan, B. (1987) An Introduction to Strategic Studies: Military Technology and International Relations. New York: St. Martin Press,p.p 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Gilpin R(1981) War and Change in World Politics. New</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Everard, J. (2000) Virtual states: the Internet and the boundaries of the nation-state. New York: Routledge,p.62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Cavelty, M. D. (2008) Cyber-Security and Threat Politics;US efforts to secure the information age. New York: Routledge,p.67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Mesko, G. (2006) "Perceptions of Security: Local Safety Councils in Slovenia". in: U. Gori, &amp; I. Paparela. Invisible Threats; Financial and Information Technology Crimes Against National Security. Netherlands: IOS Press,p.81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Cavelty, M. D. (2008) Cyber-Security and Threat Politics;US</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Dorothy Denning</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Hancock, B.(2001) "Cyber-Tracking, Cyber-terrorism". Computers and Security. Vol. 20, No 7,p.553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Director of National Intelligence</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Director of National Intelligence.(2010,February) Annual Threat Assessment of the US Intelligence Community for the Senate Select Committee on Intelligence. United State of America</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Cryptography</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Decryption</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p.555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money laundering</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 laundering</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Warrantless Wire–tapping Program</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Domestic Spying</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Fourth Amendment to the U.S. Constitution</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White House Coordinator to Oversee Cyber security</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Obama to create White House cyber security post, http://www. reuters. com, May 29, 2009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Clarke</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Pearl Harbor</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فرمان در سال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رونالد ریگان 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فعالیت‌های اطلاعاتی ایالات متحده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Earsdropping</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Provisions of Executive Order 12333 of Dec. 4, 1981, United States Intelligence activities, http://www. archives. gov</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Evade Sanction</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Glene R Simpson, Fresh Clues of Iranian Nuclear Intrigue, available at: http:// online.wsj.com/article/16 jan 2009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W. Wilson and others, Strategic Information Warfare Rising, New York: Rand corporation, 1998. p.23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balance of forces</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balance of information and knowledge</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Adame, Virtual Defence, Foreign Affairs, Vol. 80, No. 3, pp. 98-111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www.tahlilerooz.ir/detail.php?selnid-84398 selectnp-id-292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Stuxnet Worm</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Factbox: Implications of apparent Stuxnet Iran Cyber Attack, available at: http://www.reuters.com, 27 September,2010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information-literacy.blogspot.con/2010/05/training-large-groups.html</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Myspace</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 Dimensional Tension Maximizing</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Victims of Iranian Censorship (Voice) Act</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Voice of America’s Persian News Network</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British Broadcasting Corporation (BBC) Farsi Language Programming</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Satellite Jam</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Casey Robert, Senate Adopts victims of Iranian Censorship Act, available at: http:// casey.senate.gov, 24 july 2009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Nokia Siemens Networks (NSN)</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Intelligence Solutions</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Monitoring Center</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NSN Senies Selling DPI to Iran, http://www.lightreading.com, June 22, 2009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Internet Freedom Committee</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Bob Casey</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Joe Lieberman</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Jihn McCain</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Ted Kaufman</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 Brownback</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 Rich</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http://www.fas.org/sgp/crs/mis/R41120.pdf</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 timesonline. co. uk/ tol/ news/ world/ middle-east/ article 3512014. ece</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Denehy</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Republican Institue</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Loura Rozen, U.S. Moves to Weaken Iran, available at: http://articles. Latimes.com, 19 May 2006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69909</Words>
  <Characters>304319</Characters>
  <CharactersWithSpaces>372851</CharactersWithSpaces>
  <Paragraphs>1666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2026-08-18T20:53:12Z</dcterms:created>
  <dc:creator>ghaemiyeh.com</dc:creator>
  <dc:description/>
  <dc:language>en-US</dc:language>
  <cp:lastModifiedBy/>
  <dcterms:modified xsi:type="dcterms:W3CDTF">2026-08-19T00:23:21Z</dcterms:modified>
  <cp:revision>1</cp:revision>
  <dc:subject/>
  <dc:title>تروریسم علیه انقلاب</dc:title>
</cp:coreProperties>
</file>

<file path=docProps/custom.xml><?xml version="1.0" encoding="utf-8"?>
<Properties xmlns="http://schemas.openxmlformats.org/officeDocument/2006/custom-properties" xmlns:vt="http://schemas.openxmlformats.org/officeDocument/2006/docPropsVTypes"/>
</file>