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الموضع عن جهه اعجاز القرآن و هو الکتاب المعروف ب الصرفه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182_364456609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0184_364456609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0186_3644566090">
            <w:r>
              <w:rPr>
                <w:webHidden/>
                <w:rStyle w:val="IndexLink"/>
                <w:rtl w:val="true"/>
              </w:rPr>
              <w:t>المقدمه</w:t>
            </w:r>
            <w:r>
              <w:rPr>
                <w:rStyle w:val="IndexLink"/>
                <w:rtl w:val="true"/>
              </w:rPr>
              <w:tab/>
            </w:r>
            <w:r>
              <w:rPr>
                <w:rStyle w:val="IndexLink"/>
              </w:rPr>
              <w:t>6</w:t>
            </w:r>
          </w:hyperlink>
        </w:p>
        <w:p>
          <w:pPr>
            <w:pStyle w:val="Contents2"/>
            <w:tabs>
              <w:tab w:val="clear" w:pos="8743"/>
              <w:tab w:val="right" w:pos="9026" w:leader="dot"/>
            </w:tabs>
            <w:rPr/>
          </w:pPr>
          <w:hyperlink w:anchor="__RefHeading___Toc250188_3644566090">
            <w:r>
              <w:rPr>
                <w:webHidden/>
                <w:rStyle w:val="IndexLink"/>
                <w:rtl w:val="true"/>
              </w:rPr>
              <w:t>تقدیم</w:t>
            </w:r>
            <w:r>
              <w:rPr>
                <w:rStyle w:val="IndexLink"/>
                <w:rtl w:val="true"/>
              </w:rPr>
              <w:tab/>
            </w:r>
            <w:r>
              <w:rPr>
                <w:rStyle w:val="IndexLink"/>
              </w:rPr>
              <w:t>21</w:t>
            </w:r>
          </w:hyperlink>
        </w:p>
        <w:p>
          <w:pPr>
            <w:pStyle w:val="Contents2"/>
            <w:tabs>
              <w:tab w:val="clear" w:pos="8743"/>
              <w:tab w:val="right" w:pos="9026" w:leader="dot"/>
            </w:tabs>
            <w:rPr/>
          </w:pPr>
          <w:hyperlink w:anchor="__RefHeading___Toc250190_3644566090">
            <w:r>
              <w:rPr>
                <w:webHidden/>
                <w:rStyle w:val="IndexLink"/>
                <w:rtl w:val="true"/>
              </w:rPr>
              <w:t>فی بیان مذهب الصَّرفة</w:t>
            </w:r>
            <w:r>
              <w:rPr>
                <w:rStyle w:val="IndexLink"/>
                <w:rtl w:val="true"/>
              </w:rPr>
              <w:tab/>
            </w:r>
            <w:r>
              <w:rPr>
                <w:rStyle w:val="IndexLink"/>
              </w:rPr>
              <w:t>48</w:t>
            </w:r>
          </w:hyperlink>
        </w:p>
        <w:p>
          <w:pPr>
            <w:pStyle w:val="Contents3"/>
            <w:tabs>
              <w:tab w:val="clear" w:pos="8459"/>
              <w:tab w:val="right" w:pos="9026" w:leader="dot"/>
            </w:tabs>
            <w:rPr/>
          </w:pPr>
          <w:hyperlink w:anchor="__RefHeading___Toc250192_364456609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250194_3644566090">
            <w:r>
              <w:rPr>
                <w:webHidden/>
                <w:rStyle w:val="IndexLink"/>
                <w:rtl w:val="true"/>
              </w:rPr>
              <w:t>الدلیل علی أنّ نظم القرآن لیس بمعجز</w:t>
            </w:r>
            <w:r>
              <w:rPr>
                <w:rStyle w:val="IndexLink"/>
                <w:rtl w:val="true"/>
              </w:rPr>
              <w:tab/>
            </w:r>
            <w:r>
              <w:rPr>
                <w:rStyle w:val="IndexLink"/>
              </w:rPr>
              <w:t>61</w:t>
            </w:r>
          </w:hyperlink>
        </w:p>
        <w:p>
          <w:pPr>
            <w:pStyle w:val="Contents2"/>
            <w:tabs>
              <w:tab w:val="clear" w:pos="8743"/>
              <w:tab w:val="right" w:pos="9026" w:leader="dot"/>
            </w:tabs>
            <w:rPr/>
          </w:pPr>
          <w:hyperlink w:anchor="__RefHeading___Toc250196_3644566090">
            <w:r>
              <w:rPr>
                <w:webHidden/>
                <w:rStyle w:val="IndexLink"/>
                <w:rtl w:val="true"/>
              </w:rPr>
              <w:t>فی صَرْف اللّه تعالی العربَ عن المعارضة</w:t>
            </w:r>
            <w:r>
              <w:rPr>
                <w:rStyle w:val="IndexLink"/>
                <w:rtl w:val="true"/>
              </w:rPr>
              <w:tab/>
            </w:r>
            <w:r>
              <w:rPr>
                <w:rStyle w:val="IndexLink"/>
              </w:rPr>
              <w:t>107</w:t>
            </w:r>
          </w:hyperlink>
        </w:p>
        <w:p>
          <w:pPr>
            <w:pStyle w:val="Contents2"/>
            <w:tabs>
              <w:tab w:val="clear" w:pos="8743"/>
              <w:tab w:val="right" w:pos="9026" w:leader="dot"/>
            </w:tabs>
            <w:rPr/>
          </w:pPr>
          <w:hyperlink w:anchor="__RefHeading___Toc250198_3644566090">
            <w:r>
              <w:rPr>
                <w:webHidden/>
                <w:rStyle w:val="IndexLink"/>
                <w:rtl w:val="true"/>
              </w:rPr>
              <w:t>مذهب جماعة المعتزلة</w:t>
            </w:r>
            <w:r>
              <w:rPr>
                <w:rStyle w:val="IndexLink"/>
                <w:rtl w:val="true"/>
              </w:rPr>
              <w:tab/>
            </w:r>
            <w:r>
              <w:rPr>
                <w:rStyle w:val="IndexLink"/>
              </w:rPr>
              <w:t>121</w:t>
            </w:r>
          </w:hyperlink>
        </w:p>
        <w:p>
          <w:pPr>
            <w:pStyle w:val="Contents3"/>
            <w:tabs>
              <w:tab w:val="clear" w:pos="8459"/>
              <w:tab w:val="right" w:pos="9026" w:leader="dot"/>
            </w:tabs>
            <w:rPr/>
          </w:pPr>
          <w:hyperlink w:anchor="__RefHeading___Toc250200_3644566090">
            <w:r>
              <w:rPr>
                <w:webHidden/>
                <w:rStyle w:val="IndexLink"/>
                <w:rtl w:val="true"/>
              </w:rPr>
              <w:t>إعجاز القرآن فی نظمه</w:t>
            </w:r>
            <w:r>
              <w:rPr>
                <w:rStyle w:val="IndexLink"/>
                <w:rtl w:val="true"/>
              </w:rPr>
              <w:tab/>
            </w:r>
            <w:r>
              <w:rPr>
                <w:rStyle w:val="IndexLink"/>
              </w:rPr>
              <w:t>121</w:t>
            </w:r>
          </w:hyperlink>
        </w:p>
        <w:p>
          <w:pPr>
            <w:pStyle w:val="Contents3"/>
            <w:tabs>
              <w:tab w:val="clear" w:pos="8459"/>
              <w:tab w:val="right" w:pos="9026" w:leader="dot"/>
            </w:tabs>
            <w:rPr/>
          </w:pPr>
          <w:hyperlink w:anchor="__RefHeading___Toc250202_3644566090">
            <w:r>
              <w:rPr>
                <w:webHidden/>
                <w:rStyle w:val="IndexLink"/>
                <w:rtl w:val="true"/>
              </w:rPr>
              <w:t>إعجاز القرآن فی إخباره عن الغیوب</w:t>
            </w:r>
            <w:r>
              <w:rPr>
                <w:rStyle w:val="IndexLink"/>
                <w:rtl w:val="true"/>
              </w:rPr>
              <w:tab/>
            </w:r>
            <w:r>
              <w:rPr>
                <w:rStyle w:val="IndexLink"/>
              </w:rPr>
              <w:t>130</w:t>
            </w:r>
          </w:hyperlink>
        </w:p>
        <w:p>
          <w:pPr>
            <w:pStyle w:val="Contents3"/>
            <w:tabs>
              <w:tab w:val="clear" w:pos="8459"/>
              <w:tab w:val="right" w:pos="9026" w:leader="dot"/>
            </w:tabs>
            <w:rPr/>
          </w:pPr>
          <w:hyperlink w:anchor="__RefHeading___Toc250204_3644566090">
            <w:r>
              <w:rPr>
                <w:webHidden/>
                <w:rStyle w:val="IndexLink"/>
                <w:rtl w:val="true"/>
              </w:rPr>
              <w:t>إعجاز القرآن فی نفی الاختلاف عنه</w:t>
            </w:r>
            <w:r>
              <w:rPr>
                <w:rStyle w:val="IndexLink"/>
                <w:rtl w:val="true"/>
              </w:rPr>
              <w:tab/>
            </w:r>
            <w:r>
              <w:rPr>
                <w:rStyle w:val="IndexLink"/>
              </w:rPr>
              <w:t>138</w:t>
            </w:r>
          </w:hyperlink>
        </w:p>
        <w:p>
          <w:pPr>
            <w:pStyle w:val="Contents2"/>
            <w:tabs>
              <w:tab w:val="clear" w:pos="8743"/>
              <w:tab w:val="right" w:pos="9026" w:leader="dot"/>
            </w:tabs>
            <w:rPr/>
          </w:pPr>
          <w:hyperlink w:anchor="__RefHeading___Toc250206_3644566090">
            <w:r>
              <w:rPr>
                <w:webHidden/>
                <w:rStyle w:val="IndexLink"/>
                <w:rtl w:val="true"/>
              </w:rPr>
              <w:t>مذهب القائلین إنّ إعجاز القرآن کونه قدیما</w:t>
            </w:r>
            <w:r>
              <w:rPr>
                <w:rStyle w:val="IndexLink"/>
                <w:rtl w:val="true"/>
              </w:rPr>
              <w:tab/>
            </w:r>
            <w:r>
              <w:rPr>
                <w:rStyle w:val="IndexLink"/>
              </w:rPr>
              <w:t>142</w:t>
            </w:r>
          </w:hyperlink>
        </w:p>
        <w:p>
          <w:pPr>
            <w:pStyle w:val="Contents2"/>
            <w:tabs>
              <w:tab w:val="clear" w:pos="8743"/>
              <w:tab w:val="right" w:pos="9026" w:leader="dot"/>
            </w:tabs>
            <w:rPr/>
          </w:pPr>
          <w:hyperlink w:anchor="__RefHeading___Toc250208_3644566090">
            <w:r>
              <w:rPr>
                <w:webHidden/>
                <w:rStyle w:val="IndexLink"/>
                <w:rtl w:val="true"/>
              </w:rPr>
              <w:t>فَصلٌ</w:t>
            </w:r>
            <w:r>
              <w:rPr>
                <w:rStyle w:val="IndexLink"/>
                <w:rtl w:val="true"/>
              </w:rPr>
              <w:t xml:space="preserve">: </w:t>
            </w:r>
            <w:r>
              <w:rPr>
                <w:rStyle w:val="IndexLink"/>
                <w:rtl w:val="true"/>
              </w:rPr>
              <w:t>فی بَیان ما یَلزَمُ مُخالِفی الصَّرفة</w:t>
            </w:r>
            <w:r>
              <w:rPr>
                <w:rStyle w:val="IndexLink"/>
                <w:rtl w:val="true"/>
              </w:rPr>
              <w:tab/>
            </w:r>
            <w:r>
              <w:rPr>
                <w:rStyle w:val="IndexLink"/>
              </w:rPr>
              <w:t>149</w:t>
            </w:r>
          </w:hyperlink>
        </w:p>
        <w:p>
          <w:pPr>
            <w:pStyle w:val="Contents3"/>
            <w:tabs>
              <w:tab w:val="clear" w:pos="8459"/>
              <w:tab w:val="right" w:pos="9026" w:leader="dot"/>
            </w:tabs>
            <w:rPr/>
          </w:pPr>
          <w:hyperlink w:anchor="__RefHeading___Toc250210_3644566090">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250212_3644566090">
            <w:r>
              <w:rPr>
                <w:webHidden/>
                <w:rStyle w:val="IndexLink"/>
                <w:rtl w:val="true"/>
              </w:rPr>
              <w:t>طریقة أُخری</w:t>
            </w:r>
            <w:r>
              <w:rPr>
                <w:rStyle w:val="IndexLink"/>
                <w:rtl w:val="true"/>
              </w:rPr>
              <w:tab/>
            </w:r>
            <w:r>
              <w:rPr>
                <w:rStyle w:val="IndexLink"/>
              </w:rPr>
              <w:t>152</w:t>
            </w:r>
          </w:hyperlink>
        </w:p>
        <w:p>
          <w:pPr>
            <w:pStyle w:val="Contents3"/>
            <w:tabs>
              <w:tab w:val="clear" w:pos="8459"/>
              <w:tab w:val="right" w:pos="9026" w:leader="dot"/>
            </w:tabs>
            <w:rPr/>
          </w:pPr>
          <w:hyperlink w:anchor="__RefHeading___Toc250214_3644566090">
            <w:r>
              <w:rPr>
                <w:webHidden/>
                <w:rStyle w:val="IndexLink"/>
                <w:rtl w:val="true"/>
              </w:rPr>
              <w:t>طریقة أُخری</w:t>
            </w:r>
            <w:r>
              <w:rPr>
                <w:rStyle w:val="IndexLink"/>
                <w:rtl w:val="true"/>
              </w:rPr>
              <w:tab/>
            </w:r>
            <w:r>
              <w:rPr>
                <w:rStyle w:val="IndexLink"/>
              </w:rPr>
              <w:t>154</w:t>
            </w:r>
          </w:hyperlink>
        </w:p>
        <w:p>
          <w:pPr>
            <w:pStyle w:val="Contents3"/>
            <w:tabs>
              <w:tab w:val="clear" w:pos="8459"/>
              <w:tab w:val="right" w:pos="9026" w:leader="dot"/>
            </w:tabs>
            <w:rPr/>
          </w:pPr>
          <w:hyperlink w:anchor="__RefHeading___Toc250216_3644566090">
            <w:r>
              <w:rPr>
                <w:webHidden/>
                <w:rStyle w:val="IndexLink"/>
                <w:rtl w:val="true"/>
              </w:rPr>
              <w:t>طریقة أُخری</w:t>
            </w:r>
            <w:r>
              <w:rPr>
                <w:rStyle w:val="IndexLink"/>
                <w:rtl w:val="true"/>
              </w:rPr>
              <w:tab/>
            </w:r>
            <w:r>
              <w:rPr>
                <w:rStyle w:val="IndexLink"/>
              </w:rPr>
              <w:t>155</w:t>
            </w:r>
          </w:hyperlink>
        </w:p>
        <w:p>
          <w:pPr>
            <w:pStyle w:val="Contents3"/>
            <w:tabs>
              <w:tab w:val="clear" w:pos="8459"/>
              <w:tab w:val="right" w:pos="9026" w:leader="dot"/>
            </w:tabs>
            <w:rPr/>
          </w:pPr>
          <w:hyperlink w:anchor="__RefHeading___Toc250218_3644566090">
            <w:r>
              <w:rPr>
                <w:webHidden/>
                <w:rStyle w:val="IndexLink"/>
                <w:rtl w:val="true"/>
              </w:rPr>
              <w:t>طریقة أُخری</w:t>
            </w:r>
            <w:r>
              <w:rPr>
                <w:rStyle w:val="IndexLink"/>
                <w:rtl w:val="true"/>
              </w:rPr>
              <w:tab/>
            </w:r>
            <w:r>
              <w:rPr>
                <w:rStyle w:val="IndexLink"/>
              </w:rPr>
              <w:t>156</w:t>
            </w:r>
          </w:hyperlink>
        </w:p>
        <w:p>
          <w:pPr>
            <w:pStyle w:val="Contents3"/>
            <w:tabs>
              <w:tab w:val="clear" w:pos="8459"/>
              <w:tab w:val="right" w:pos="9026" w:leader="dot"/>
            </w:tabs>
            <w:rPr/>
          </w:pPr>
          <w:hyperlink w:anchor="__RefHeading___Toc250220_3644566090">
            <w:r>
              <w:rPr>
                <w:webHidden/>
                <w:rStyle w:val="IndexLink"/>
                <w:rtl w:val="true"/>
              </w:rPr>
              <w:t>طریقة أُخری</w:t>
            </w:r>
            <w:r>
              <w:rPr>
                <w:rStyle w:val="IndexLink"/>
                <w:rtl w:val="true"/>
              </w:rPr>
              <w:tab/>
            </w:r>
            <w:r>
              <w:rPr>
                <w:rStyle w:val="IndexLink"/>
              </w:rPr>
              <w:t>160</w:t>
            </w:r>
          </w:hyperlink>
        </w:p>
        <w:p>
          <w:pPr>
            <w:pStyle w:val="Contents3"/>
            <w:tabs>
              <w:tab w:val="clear" w:pos="8459"/>
              <w:tab w:val="right" w:pos="9026" w:leader="dot"/>
            </w:tabs>
            <w:rPr/>
          </w:pPr>
          <w:hyperlink w:anchor="__RefHeading___Toc250222_3644566090">
            <w:r>
              <w:rPr>
                <w:webHidden/>
                <w:rStyle w:val="IndexLink"/>
                <w:rtl w:val="true"/>
              </w:rPr>
              <w:t>طریقة أُخری</w:t>
            </w:r>
            <w:r>
              <w:rPr>
                <w:rStyle w:val="IndexLink"/>
                <w:rtl w:val="true"/>
              </w:rPr>
              <w:tab/>
            </w:r>
            <w:r>
              <w:rPr>
                <w:rStyle w:val="IndexLink"/>
              </w:rPr>
              <w:t>166</w:t>
            </w:r>
          </w:hyperlink>
        </w:p>
        <w:p>
          <w:pPr>
            <w:pStyle w:val="Contents2"/>
            <w:tabs>
              <w:tab w:val="clear" w:pos="8743"/>
              <w:tab w:val="right" w:pos="9026" w:leader="dot"/>
            </w:tabs>
            <w:rPr/>
          </w:pPr>
          <w:hyperlink w:anchor="__RefHeading___Toc250224_3644566090">
            <w:r>
              <w:rPr>
                <w:webHidden/>
                <w:rStyle w:val="IndexLink"/>
                <w:rtl w:val="true"/>
              </w:rPr>
              <w:t>فصلٌ</w:t>
            </w:r>
            <w:r>
              <w:rPr>
                <w:rStyle w:val="IndexLink"/>
                <w:rtl w:val="true"/>
              </w:rPr>
              <w:t xml:space="preserve">: </w:t>
            </w:r>
            <w:r>
              <w:rPr>
                <w:rStyle w:val="IndexLink"/>
                <w:rtl w:val="true"/>
              </w:rPr>
              <w:t>فی بلیغ ما ذَکَره صاحبُ الکتاب المعروف ب</w:t>
            </w:r>
            <w:r>
              <w:rPr>
                <w:rStyle w:val="IndexLink"/>
                <w:rtl w:val="true"/>
              </w:rPr>
              <w:t>- (</w:t>
            </w:r>
            <w:r>
              <w:rPr>
                <w:rStyle w:val="IndexLink"/>
                <w:rtl w:val="true"/>
              </w:rPr>
              <w:t>المُغْنی</w:t>
            </w:r>
            <w:r>
              <w:rPr>
                <w:rStyle w:val="IndexLink"/>
                <w:rtl w:val="true"/>
              </w:rPr>
              <w:t xml:space="preserve">) </w:t>
            </w:r>
            <w:r>
              <w:rPr>
                <w:rStyle w:val="IndexLink"/>
                <w:rtl w:val="true"/>
              </w:rPr>
              <w:t>مِمَّا یَتَعلّق بالصَّرفة</w:t>
            </w:r>
            <w:r>
              <w:rPr>
                <w:rStyle w:val="IndexLink"/>
                <w:rtl w:val="true"/>
              </w:rPr>
              <w:tab/>
            </w:r>
            <w:r>
              <w:rPr>
                <w:rStyle w:val="IndexLink"/>
              </w:rPr>
              <w:t>209</w:t>
            </w:r>
          </w:hyperlink>
        </w:p>
        <w:p>
          <w:pPr>
            <w:pStyle w:val="Contents3"/>
            <w:tabs>
              <w:tab w:val="clear" w:pos="8459"/>
              <w:tab w:val="right" w:pos="9026" w:leader="dot"/>
            </w:tabs>
            <w:rPr/>
          </w:pPr>
          <w:hyperlink w:anchor="__RefHeading___Toc250226_3644566090">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250228_3644566090">
            <w:r>
              <w:rPr>
                <w:webHidden/>
                <w:rStyle w:val="IndexLink"/>
                <w:rtl w:val="true"/>
              </w:rPr>
              <w:t>الکلامُ علیه فنقول و باللّه التوفیق</w:t>
            </w:r>
            <w:r>
              <w:rPr>
                <w:rStyle w:val="IndexLink"/>
                <w:rtl w:val="true"/>
              </w:rPr>
              <w:tab/>
            </w:r>
            <w:r>
              <w:rPr>
                <w:rStyle w:val="IndexLink"/>
              </w:rPr>
              <w:t>211</w:t>
            </w:r>
          </w:hyperlink>
        </w:p>
        <w:p>
          <w:pPr>
            <w:pStyle w:val="Contents3"/>
            <w:tabs>
              <w:tab w:val="clear" w:pos="8459"/>
              <w:tab w:val="right" w:pos="9026" w:leader="dot"/>
            </w:tabs>
            <w:rPr/>
          </w:pPr>
          <w:hyperlink w:anchor="__RefHeading___Toc250230_3644566090">
            <w:r>
              <w:rPr>
                <w:webHidden/>
                <w:rStyle w:val="IndexLink"/>
                <w:rtl w:val="true"/>
              </w:rPr>
              <w:t>الکَلامُ علیه</w:t>
            </w:r>
            <w:r>
              <w:rPr>
                <w:rStyle w:val="IndexLink"/>
                <w:rtl w:val="true"/>
              </w:rPr>
              <w:tab/>
            </w:r>
            <w:r>
              <w:rPr>
                <w:rStyle w:val="IndexLink"/>
              </w:rPr>
              <w:t>220</w:t>
            </w:r>
          </w:hyperlink>
        </w:p>
        <w:p>
          <w:pPr>
            <w:pStyle w:val="Contents3"/>
            <w:tabs>
              <w:tab w:val="clear" w:pos="8459"/>
              <w:tab w:val="right" w:pos="9026" w:leader="dot"/>
            </w:tabs>
            <w:rPr/>
          </w:pPr>
          <w:hyperlink w:anchor="__RefHeading___Toc250232_3644566090">
            <w:r>
              <w:rPr>
                <w:webHidden/>
                <w:rStyle w:val="IndexLink"/>
                <w:rtl w:val="true"/>
              </w:rPr>
              <w:t>الکلامُ علیه</w:t>
            </w:r>
            <w:r>
              <w:rPr>
                <w:rStyle w:val="IndexLink"/>
                <w:rtl w:val="true"/>
              </w:rPr>
              <w:tab/>
            </w:r>
            <w:r>
              <w:rPr>
                <w:rStyle w:val="IndexLink"/>
              </w:rPr>
              <w:t>227</w:t>
            </w:r>
          </w:hyperlink>
        </w:p>
        <w:p>
          <w:pPr>
            <w:pStyle w:val="Contents3"/>
            <w:tabs>
              <w:tab w:val="clear" w:pos="8459"/>
              <w:tab w:val="right" w:pos="9026" w:leader="dot"/>
            </w:tabs>
            <w:rPr/>
          </w:pPr>
          <w:hyperlink w:anchor="__RefHeading___Toc250234_3644566090">
            <w:r>
              <w:rPr>
                <w:webHidden/>
                <w:rStyle w:val="IndexLink"/>
                <w:rtl w:val="true"/>
              </w:rPr>
              <w:t>الکَلامُ علیه</w:t>
            </w:r>
            <w:r>
              <w:rPr>
                <w:rStyle w:val="IndexLink"/>
                <w:rtl w:val="true"/>
              </w:rPr>
              <w:tab/>
            </w:r>
            <w:r>
              <w:rPr>
                <w:rStyle w:val="IndexLink"/>
              </w:rPr>
              <w:t>232</w:t>
            </w:r>
          </w:hyperlink>
        </w:p>
        <w:p>
          <w:pPr>
            <w:pStyle w:val="Contents3"/>
            <w:tabs>
              <w:tab w:val="clear" w:pos="8459"/>
              <w:tab w:val="right" w:pos="9026" w:leader="dot"/>
            </w:tabs>
            <w:rPr/>
          </w:pPr>
          <w:hyperlink w:anchor="__RefHeading___Toc250236_3644566090">
            <w:r>
              <w:rPr>
                <w:webHidden/>
                <w:rStyle w:val="IndexLink"/>
                <w:rtl w:val="true"/>
              </w:rPr>
              <w:t>الکلامُ علیه</w:t>
            </w:r>
            <w:r>
              <w:rPr>
                <w:rStyle w:val="IndexLink"/>
                <w:rtl w:val="true"/>
              </w:rPr>
              <w:tab/>
            </w:r>
            <w:r>
              <w:rPr>
                <w:rStyle w:val="IndexLink"/>
              </w:rPr>
              <w:t>234</w:t>
            </w:r>
          </w:hyperlink>
        </w:p>
        <w:p>
          <w:pPr>
            <w:pStyle w:val="Contents3"/>
            <w:tabs>
              <w:tab w:val="clear" w:pos="8459"/>
              <w:tab w:val="right" w:pos="9026" w:leader="dot"/>
            </w:tabs>
            <w:rPr/>
          </w:pPr>
          <w:hyperlink w:anchor="__RefHeading___Toc250238_3644566090">
            <w:r>
              <w:rPr>
                <w:webHidden/>
                <w:rStyle w:val="IndexLink"/>
                <w:rtl w:val="true"/>
              </w:rPr>
              <w:t>الکَلامُ علیه</w:t>
            </w:r>
            <w:r>
              <w:rPr>
                <w:rStyle w:val="IndexLink"/>
                <w:rtl w:val="true"/>
              </w:rPr>
              <w:tab/>
            </w:r>
            <w:r>
              <w:rPr>
                <w:rStyle w:val="IndexLink"/>
              </w:rPr>
              <w:t>235</w:t>
            </w:r>
          </w:hyperlink>
        </w:p>
        <w:p>
          <w:pPr>
            <w:pStyle w:val="Contents3"/>
            <w:tabs>
              <w:tab w:val="clear" w:pos="8459"/>
              <w:tab w:val="right" w:pos="9026" w:leader="dot"/>
            </w:tabs>
            <w:rPr/>
          </w:pPr>
          <w:hyperlink w:anchor="__RefHeading___Toc250240_3644566090">
            <w:r>
              <w:rPr>
                <w:webHidden/>
                <w:rStyle w:val="IndexLink"/>
                <w:rtl w:val="true"/>
              </w:rPr>
              <w:t>الکلامُ علیه</w:t>
            </w:r>
            <w:r>
              <w:rPr>
                <w:rStyle w:val="IndexLink"/>
                <w:rtl w:val="true"/>
              </w:rPr>
              <w:tab/>
            </w:r>
            <w:r>
              <w:rPr>
                <w:rStyle w:val="IndexLink"/>
              </w:rPr>
              <w:t>239</w:t>
            </w:r>
          </w:hyperlink>
        </w:p>
        <w:p>
          <w:pPr>
            <w:pStyle w:val="Contents3"/>
            <w:tabs>
              <w:tab w:val="clear" w:pos="8459"/>
              <w:tab w:val="right" w:pos="9026" w:leader="dot"/>
            </w:tabs>
            <w:rPr/>
          </w:pPr>
          <w:hyperlink w:anchor="__RefHeading___Toc250242_3644566090">
            <w:r>
              <w:rPr>
                <w:webHidden/>
                <w:rStyle w:val="IndexLink"/>
                <w:rtl w:val="true"/>
              </w:rPr>
              <w:t>الکَلامُ علیه</w:t>
            </w:r>
            <w:r>
              <w:rPr>
                <w:rStyle w:val="IndexLink"/>
                <w:rtl w:val="true"/>
              </w:rPr>
              <w:tab/>
            </w:r>
            <w:r>
              <w:rPr>
                <w:rStyle w:val="IndexLink"/>
              </w:rPr>
              <w:t>242</w:t>
            </w:r>
          </w:hyperlink>
        </w:p>
        <w:p>
          <w:pPr>
            <w:pStyle w:val="Contents3"/>
            <w:tabs>
              <w:tab w:val="clear" w:pos="8459"/>
              <w:tab w:val="right" w:pos="9026" w:leader="dot"/>
            </w:tabs>
            <w:rPr/>
          </w:pPr>
          <w:hyperlink w:anchor="__RefHeading___Toc250244_3644566090">
            <w:r>
              <w:rPr>
                <w:webHidden/>
                <w:rStyle w:val="IndexLink"/>
                <w:rtl w:val="true"/>
              </w:rPr>
              <w:t>الکَلامُ علیه</w:t>
            </w:r>
            <w:r>
              <w:rPr>
                <w:rStyle w:val="IndexLink"/>
                <w:rtl w:val="true"/>
              </w:rPr>
              <w:tab/>
            </w:r>
            <w:r>
              <w:rPr>
                <w:rStyle w:val="IndexLink"/>
              </w:rPr>
              <w:t>248</w:t>
            </w:r>
          </w:hyperlink>
        </w:p>
        <w:p>
          <w:pPr>
            <w:pStyle w:val="Contents3"/>
            <w:tabs>
              <w:tab w:val="clear" w:pos="8459"/>
              <w:tab w:val="right" w:pos="9026" w:leader="dot"/>
            </w:tabs>
            <w:rPr/>
          </w:pPr>
          <w:hyperlink w:anchor="__RefHeading___Toc250246_3644566090">
            <w:r>
              <w:rPr>
                <w:webHidden/>
                <w:rStyle w:val="IndexLink"/>
                <w:rtl w:val="true"/>
              </w:rPr>
              <w:t>الکَلاَمُ علیه</w:t>
            </w:r>
            <w:r>
              <w:rPr>
                <w:rStyle w:val="IndexLink"/>
                <w:rtl w:val="true"/>
              </w:rPr>
              <w:tab/>
            </w:r>
            <w:r>
              <w:rPr>
                <w:rStyle w:val="IndexLink"/>
              </w:rPr>
              <w:t>256</w:t>
            </w:r>
          </w:hyperlink>
        </w:p>
        <w:p>
          <w:pPr>
            <w:pStyle w:val="Contents3"/>
            <w:tabs>
              <w:tab w:val="clear" w:pos="8459"/>
              <w:tab w:val="right" w:pos="9026" w:leader="dot"/>
            </w:tabs>
            <w:rPr/>
          </w:pPr>
          <w:hyperlink w:anchor="__RefHeading___Toc250248_3644566090">
            <w:r>
              <w:rPr>
                <w:webHidden/>
                <w:rStyle w:val="IndexLink"/>
                <w:rtl w:val="true"/>
              </w:rPr>
              <w:t>الکَلاَمُ علیه</w:t>
            </w:r>
            <w:r>
              <w:rPr>
                <w:rStyle w:val="IndexLink"/>
                <w:rtl w:val="true"/>
              </w:rPr>
              <w:tab/>
            </w:r>
            <w:r>
              <w:rPr>
                <w:rStyle w:val="IndexLink"/>
              </w:rPr>
              <w:t>259</w:t>
            </w:r>
          </w:hyperlink>
        </w:p>
        <w:p>
          <w:pPr>
            <w:pStyle w:val="Contents3"/>
            <w:tabs>
              <w:tab w:val="clear" w:pos="8459"/>
              <w:tab w:val="right" w:pos="9026" w:leader="dot"/>
            </w:tabs>
            <w:rPr/>
          </w:pPr>
          <w:hyperlink w:anchor="__RefHeading___Toc250250_3644566090">
            <w:r>
              <w:rPr>
                <w:webHidden/>
                <w:rStyle w:val="IndexLink"/>
                <w:rtl w:val="true"/>
              </w:rPr>
              <w:t>الکلامُ علیه</w:t>
            </w:r>
            <w:r>
              <w:rPr>
                <w:rStyle w:val="IndexLink"/>
                <w:rtl w:val="true"/>
              </w:rPr>
              <w:tab/>
            </w:r>
            <w:r>
              <w:rPr>
                <w:rStyle w:val="IndexLink"/>
              </w:rPr>
              <w:t>262</w:t>
            </w:r>
          </w:hyperlink>
        </w:p>
        <w:p>
          <w:pPr>
            <w:pStyle w:val="Contents3"/>
            <w:tabs>
              <w:tab w:val="clear" w:pos="8459"/>
              <w:tab w:val="right" w:pos="9026" w:leader="dot"/>
            </w:tabs>
            <w:rPr/>
          </w:pPr>
          <w:hyperlink w:anchor="__RefHeading___Toc250252_3644566090">
            <w:r>
              <w:rPr>
                <w:webHidden/>
                <w:rStyle w:val="IndexLink"/>
                <w:rtl w:val="true"/>
              </w:rPr>
              <w:t>الکَلاَمُ علیه</w:t>
            </w:r>
            <w:r>
              <w:rPr>
                <w:rStyle w:val="IndexLink"/>
                <w:rtl w:val="true"/>
              </w:rPr>
              <w:tab/>
            </w:r>
            <w:r>
              <w:rPr>
                <w:rStyle w:val="IndexLink"/>
              </w:rPr>
              <w:t>268</w:t>
            </w:r>
          </w:hyperlink>
        </w:p>
        <w:p>
          <w:pPr>
            <w:pStyle w:val="Contents3"/>
            <w:tabs>
              <w:tab w:val="clear" w:pos="8459"/>
              <w:tab w:val="right" w:pos="9026" w:leader="dot"/>
            </w:tabs>
            <w:rPr/>
          </w:pPr>
          <w:hyperlink w:anchor="__RefHeading___Toc250254_3644566090">
            <w:r>
              <w:rPr>
                <w:webHidden/>
                <w:rStyle w:val="IndexLink"/>
                <w:rtl w:val="true"/>
              </w:rPr>
              <w:t>الکلامُ عَلیه</w:t>
            </w:r>
            <w:r>
              <w:rPr>
                <w:rStyle w:val="IndexLink"/>
                <w:rtl w:val="true"/>
              </w:rPr>
              <w:tab/>
            </w:r>
            <w:r>
              <w:rPr>
                <w:rStyle w:val="IndexLink"/>
              </w:rPr>
              <w:t>271</w:t>
            </w:r>
          </w:hyperlink>
        </w:p>
        <w:p>
          <w:pPr>
            <w:pStyle w:val="Contents3"/>
            <w:tabs>
              <w:tab w:val="clear" w:pos="8459"/>
              <w:tab w:val="right" w:pos="9026" w:leader="dot"/>
            </w:tabs>
            <w:rPr/>
          </w:pPr>
          <w:hyperlink w:anchor="__RefHeading___Toc250256_3644566090">
            <w:r>
              <w:rPr>
                <w:webHidden/>
                <w:rStyle w:val="IndexLink"/>
                <w:rtl w:val="true"/>
              </w:rPr>
              <w:t>الکَلاَمُ علیه</w:t>
            </w:r>
            <w:r>
              <w:rPr>
                <w:rStyle w:val="IndexLink"/>
                <w:rtl w:val="true"/>
              </w:rPr>
              <w:tab/>
            </w:r>
            <w:r>
              <w:rPr>
                <w:rStyle w:val="IndexLink"/>
              </w:rPr>
              <w:t>274</w:t>
            </w:r>
          </w:hyperlink>
        </w:p>
        <w:p>
          <w:pPr>
            <w:pStyle w:val="Contents3"/>
            <w:tabs>
              <w:tab w:val="clear" w:pos="8459"/>
              <w:tab w:val="right" w:pos="9026" w:leader="dot"/>
            </w:tabs>
            <w:rPr/>
          </w:pPr>
          <w:hyperlink w:anchor="__RefHeading___Toc250258_3644566090">
            <w:r>
              <w:rPr>
                <w:webHidden/>
                <w:rStyle w:val="IndexLink"/>
                <w:rtl w:val="true"/>
              </w:rPr>
              <w:t>مسألةٌ تتعلّق بالصَّرفة</w:t>
            </w:r>
            <w:r>
              <w:rPr>
                <w:rStyle w:val="IndexLink"/>
                <w:rtl w:val="true"/>
              </w:rPr>
              <w:tab/>
            </w:r>
            <w:r>
              <w:rPr>
                <w:rStyle w:val="IndexLink"/>
              </w:rPr>
              <w:t>277</w:t>
            </w:r>
          </w:hyperlink>
        </w:p>
        <w:p>
          <w:pPr>
            <w:pStyle w:val="Contents3"/>
            <w:tabs>
              <w:tab w:val="clear" w:pos="8459"/>
              <w:tab w:val="right" w:pos="9026" w:leader="dot"/>
            </w:tabs>
            <w:rPr/>
          </w:pPr>
          <w:hyperlink w:anchor="__RefHeading___Toc250260_3644566090">
            <w:r>
              <w:rPr>
                <w:webHidden/>
                <w:rStyle w:val="IndexLink"/>
                <w:rtl w:val="true"/>
              </w:rPr>
              <w:t>مسألة أُخری</w:t>
            </w:r>
            <w:r>
              <w:rPr>
                <w:rStyle w:val="IndexLink"/>
                <w:rtl w:val="true"/>
              </w:rPr>
              <w:tab/>
            </w:r>
            <w:r>
              <w:rPr>
                <w:rStyle w:val="IndexLink"/>
              </w:rPr>
              <w:t>281</w:t>
            </w:r>
          </w:hyperlink>
        </w:p>
        <w:p>
          <w:pPr>
            <w:pStyle w:val="Contents2"/>
            <w:tabs>
              <w:tab w:val="clear" w:pos="8743"/>
              <w:tab w:val="right" w:pos="9026" w:leader="dot"/>
            </w:tabs>
            <w:rPr/>
          </w:pPr>
          <w:hyperlink w:anchor="__RefHeading___Toc250262_3644566090">
            <w:r>
              <w:rPr>
                <w:webHidden/>
                <w:rStyle w:val="IndexLink"/>
                <w:rtl w:val="true"/>
              </w:rPr>
              <w:t>فصلٌ</w:t>
            </w:r>
            <w:r>
              <w:rPr>
                <w:rStyle w:val="IndexLink"/>
                <w:rtl w:val="true"/>
              </w:rPr>
              <w:t xml:space="preserve">: </w:t>
            </w:r>
            <w:r>
              <w:rPr>
                <w:rStyle w:val="IndexLink"/>
                <w:rtl w:val="true"/>
              </w:rPr>
              <w:t>فی الدِّلاَلةِ علی وُقوعِ التَّحدّی بالقُرآن</w:t>
            </w:r>
            <w:r>
              <w:rPr>
                <w:rStyle w:val="IndexLink"/>
                <w:rtl w:val="true"/>
              </w:rPr>
              <w:tab/>
            </w:r>
            <w:r>
              <w:rPr>
                <w:rStyle w:val="IndexLink"/>
              </w:rPr>
              <w:t>287</w:t>
            </w:r>
          </w:hyperlink>
        </w:p>
        <w:p>
          <w:pPr>
            <w:pStyle w:val="Contents2"/>
            <w:tabs>
              <w:tab w:val="clear" w:pos="8743"/>
              <w:tab w:val="right" w:pos="9026" w:leader="dot"/>
            </w:tabs>
            <w:rPr/>
          </w:pPr>
          <w:hyperlink w:anchor="__RefHeading___Toc250264_3644566090">
            <w:r>
              <w:rPr>
                <w:webHidden/>
                <w:rStyle w:val="IndexLink"/>
                <w:rtl w:val="true"/>
              </w:rPr>
              <w:t>فصل</w:t>
            </w:r>
            <w:r>
              <w:rPr>
                <w:rStyle w:val="IndexLink"/>
                <w:rtl w:val="true"/>
              </w:rPr>
              <w:t xml:space="preserve">: </w:t>
            </w:r>
            <w:r>
              <w:rPr>
                <w:rStyle w:val="IndexLink"/>
                <w:rtl w:val="true"/>
              </w:rPr>
              <w:t>فی أنّ القرآن لم یُعارَض</w:t>
            </w:r>
            <w:r>
              <w:rPr>
                <w:rStyle w:val="IndexLink"/>
                <w:rtl w:val="true"/>
              </w:rPr>
              <w:tab/>
            </w:r>
            <w:r>
              <w:rPr>
                <w:rStyle w:val="IndexLink"/>
              </w:rPr>
              <w:t>297</w:t>
            </w:r>
          </w:hyperlink>
        </w:p>
        <w:p>
          <w:pPr>
            <w:pStyle w:val="Contents2"/>
            <w:tabs>
              <w:tab w:val="clear" w:pos="8743"/>
              <w:tab w:val="right" w:pos="9026" w:leader="dot"/>
            </w:tabs>
            <w:rPr/>
          </w:pPr>
          <w:hyperlink w:anchor="__RefHeading___Toc250266_3644566090">
            <w:r>
              <w:rPr>
                <w:webHidden/>
                <w:rStyle w:val="IndexLink"/>
                <w:rtl w:val="true"/>
              </w:rPr>
              <w:t>فصل</w:t>
            </w:r>
            <w:r>
              <w:rPr>
                <w:rStyle w:val="IndexLink"/>
                <w:rtl w:val="true"/>
              </w:rPr>
              <w:t xml:space="preserve">: </w:t>
            </w:r>
            <w:r>
              <w:rPr>
                <w:rStyle w:val="IndexLink"/>
                <w:rtl w:val="true"/>
              </w:rPr>
              <w:t>فی أنّ مُعَارَضَة القُرآن لم تَقَع لِتَعذُّرِها</w:t>
            </w:r>
            <w:r>
              <w:rPr>
                <w:rStyle w:val="IndexLink"/>
                <w:rtl w:val="true"/>
              </w:rPr>
              <w:tab/>
            </w:r>
            <w:r>
              <w:rPr>
                <w:rStyle w:val="IndexLink"/>
              </w:rPr>
              <w:t>312</w:t>
            </w:r>
          </w:hyperlink>
        </w:p>
        <w:p>
          <w:pPr>
            <w:pStyle w:val="Contents2"/>
            <w:tabs>
              <w:tab w:val="clear" w:pos="8743"/>
              <w:tab w:val="right" w:pos="9026" w:leader="dot"/>
            </w:tabs>
            <w:rPr/>
          </w:pPr>
          <w:hyperlink w:anchor="__RefHeading___Toc250268_3644566090">
            <w:r>
              <w:rPr>
                <w:webHidden/>
                <w:rStyle w:val="IndexLink"/>
                <w:rtl w:val="true"/>
              </w:rPr>
              <w:t>فصل</w:t>
            </w:r>
            <w:r>
              <w:rPr>
                <w:rStyle w:val="IndexLink"/>
                <w:rtl w:val="true"/>
              </w:rPr>
              <w:t xml:space="preserve">: </w:t>
            </w:r>
            <w:r>
              <w:rPr>
                <w:rStyle w:val="IndexLink"/>
                <w:rtl w:val="true"/>
              </w:rPr>
              <w:t>فی أنّ تَعذُّر المُعَارَضة کانَ مخالفا للعَادة</w:t>
            </w:r>
            <w:r>
              <w:rPr>
                <w:rStyle w:val="IndexLink"/>
                <w:rtl w:val="true"/>
              </w:rPr>
              <w:tab/>
            </w:r>
            <w:r>
              <w:rPr>
                <w:rStyle w:val="IndexLink"/>
              </w:rPr>
              <w:t>327</w:t>
            </w:r>
          </w:hyperlink>
        </w:p>
        <w:p>
          <w:pPr>
            <w:pStyle w:val="Contents2"/>
            <w:tabs>
              <w:tab w:val="clear" w:pos="8743"/>
              <w:tab w:val="right" w:pos="9026" w:leader="dot"/>
            </w:tabs>
            <w:rPr/>
          </w:pPr>
          <w:hyperlink w:anchor="__RefHeading___Toc250270_3644566090">
            <w:r>
              <w:rPr>
                <w:webHidden/>
                <w:rStyle w:val="IndexLink"/>
                <w:rtl w:val="true"/>
              </w:rPr>
              <w:t>مصادر المقدّمة و التحقیق</w:t>
            </w:r>
            <w:r>
              <w:rPr>
                <w:rStyle w:val="IndexLink"/>
                <w:rtl w:val="true"/>
              </w:rPr>
              <w:tab/>
            </w:r>
            <w:r>
              <w:rPr>
                <w:rStyle w:val="IndexLink"/>
              </w:rPr>
              <w:t>333</w:t>
            </w:r>
          </w:hyperlink>
        </w:p>
        <w:p>
          <w:pPr>
            <w:pStyle w:val="Contents2"/>
            <w:tabs>
              <w:tab w:val="clear" w:pos="8743"/>
              <w:tab w:val="right" w:pos="9026" w:leader="dot"/>
            </w:tabs>
            <w:rPr/>
          </w:pPr>
          <w:hyperlink w:anchor="__RefHeading___Toc250272_3644566090">
            <w:r>
              <w:rPr>
                <w:webHidden/>
                <w:rStyle w:val="IndexLink"/>
                <w:rtl w:val="true"/>
              </w:rPr>
              <w:t>الفهارس</w:t>
            </w:r>
            <w:r>
              <w:rPr>
                <w:rStyle w:val="IndexLink"/>
                <w:rtl w:val="true"/>
              </w:rPr>
              <w:tab/>
            </w:r>
            <w:r>
              <w:rPr>
                <w:rStyle w:val="IndexLink"/>
              </w:rPr>
              <w:t>335</w:t>
            </w:r>
          </w:hyperlink>
        </w:p>
        <w:p>
          <w:pPr>
            <w:pStyle w:val="Contents3"/>
            <w:tabs>
              <w:tab w:val="clear" w:pos="8459"/>
              <w:tab w:val="right" w:pos="9026" w:leader="dot"/>
            </w:tabs>
            <w:rPr/>
          </w:pPr>
          <w:hyperlink w:anchor="__RefHeading___Toc250274_3644566090">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250276_3644566090">
            <w:r>
              <w:rPr>
                <w:webHidden/>
                <w:rStyle w:val="IndexLink"/>
                <w:rtl w:val="true"/>
              </w:rPr>
              <w:t>فهرس الاعلام</w:t>
            </w:r>
            <w:r>
              <w:rPr>
                <w:rStyle w:val="IndexLink"/>
                <w:rtl w:val="true"/>
              </w:rPr>
              <w:tab/>
            </w:r>
            <w:r>
              <w:rPr>
                <w:rStyle w:val="IndexLink"/>
              </w:rPr>
              <w:t>336</w:t>
            </w:r>
          </w:hyperlink>
        </w:p>
        <w:p>
          <w:pPr>
            <w:pStyle w:val="Contents3"/>
            <w:tabs>
              <w:tab w:val="clear" w:pos="8459"/>
              <w:tab w:val="right" w:pos="9026" w:leader="dot"/>
            </w:tabs>
            <w:rPr/>
          </w:pPr>
          <w:hyperlink w:anchor="__RefHeading___Toc250278_3644566090">
            <w:r>
              <w:rPr>
                <w:webHidden/>
                <w:rStyle w:val="IndexLink"/>
                <w:rtl w:val="true"/>
              </w:rPr>
              <w:t>فهرس الأقوام و الجماعات و الطوائف</w:t>
            </w:r>
            <w:r>
              <w:rPr>
                <w:rStyle w:val="IndexLink"/>
                <w:rtl w:val="true"/>
              </w:rPr>
              <w:tab/>
            </w:r>
            <w:r>
              <w:rPr>
                <w:rStyle w:val="IndexLink"/>
              </w:rPr>
              <w:t>343</w:t>
            </w:r>
          </w:hyperlink>
        </w:p>
        <w:p>
          <w:pPr>
            <w:pStyle w:val="Contents3"/>
            <w:tabs>
              <w:tab w:val="clear" w:pos="8459"/>
              <w:tab w:val="right" w:pos="9026" w:leader="dot"/>
            </w:tabs>
            <w:rPr/>
          </w:pPr>
          <w:hyperlink w:anchor="__RefHeading___Toc250280_3644566090">
            <w:r>
              <w:rPr>
                <w:webHidden/>
                <w:rStyle w:val="IndexLink"/>
                <w:rtl w:val="true"/>
              </w:rPr>
              <w:t>فهرس المصطلحات الکلامیة</w:t>
            </w:r>
            <w:r>
              <w:rPr>
                <w:rStyle w:val="IndexLink"/>
                <w:rtl w:val="true"/>
              </w:rPr>
              <w:tab/>
            </w:r>
            <w:r>
              <w:rPr>
                <w:rStyle w:val="IndexLink"/>
              </w:rPr>
              <w:t>348</w:t>
            </w:r>
          </w:hyperlink>
        </w:p>
        <w:p>
          <w:pPr>
            <w:pStyle w:val="Contents3"/>
            <w:tabs>
              <w:tab w:val="clear" w:pos="8459"/>
              <w:tab w:val="right" w:pos="9026" w:leader="dot"/>
            </w:tabs>
            <w:rPr/>
          </w:pPr>
          <w:hyperlink w:anchor="__RefHeading___Toc250282_3644566090">
            <w:r>
              <w:rPr>
                <w:webHidden/>
                <w:rStyle w:val="IndexLink"/>
                <w:rtl w:val="true"/>
              </w:rPr>
              <w:t>فهرس الکتب الواردة فی الکتاب</w:t>
            </w:r>
            <w:r>
              <w:rPr>
                <w:rStyle w:val="IndexLink"/>
                <w:rtl w:val="true"/>
              </w:rPr>
              <w:tab/>
            </w:r>
            <w:r>
              <w:rPr>
                <w:rStyle w:val="IndexLink"/>
              </w:rPr>
              <w:t>352</w:t>
            </w:r>
          </w:hyperlink>
        </w:p>
        <w:p>
          <w:pPr>
            <w:pStyle w:val="Contents3"/>
            <w:tabs>
              <w:tab w:val="clear" w:pos="8459"/>
              <w:tab w:val="right" w:pos="9026" w:leader="dot"/>
            </w:tabs>
            <w:rPr/>
          </w:pPr>
          <w:hyperlink w:anchor="__RefHeading___Toc250284_3644566090">
            <w:r>
              <w:rPr>
                <w:webHidden/>
                <w:rStyle w:val="IndexLink"/>
                <w:rtl w:val="true"/>
              </w:rPr>
              <w:t>فهرس الأمکنة و البلدان و المواضع و الأیام و الوقائع</w:t>
            </w:r>
            <w:r>
              <w:rPr>
                <w:rStyle w:val="IndexLink"/>
                <w:rtl w:val="true"/>
              </w:rPr>
              <w:tab/>
            </w:r>
            <w:r>
              <w:rPr>
                <w:rStyle w:val="IndexLink"/>
              </w:rPr>
              <w:t>355</w:t>
            </w:r>
          </w:hyperlink>
        </w:p>
        <w:p>
          <w:pPr>
            <w:pStyle w:val="Contents3"/>
            <w:tabs>
              <w:tab w:val="clear" w:pos="8459"/>
              <w:tab w:val="right" w:pos="9026" w:leader="dot"/>
            </w:tabs>
            <w:rPr/>
          </w:pPr>
          <w:hyperlink w:anchor="__RefHeading___Toc250286_3644566090">
            <w:r>
              <w:rPr>
                <w:webHidden/>
                <w:rStyle w:val="IndexLink"/>
                <w:rtl w:val="true"/>
              </w:rPr>
              <w:t>فهرس المصطلحات المتعلّقة بالقرآن و اللّغة</w:t>
            </w:r>
            <w:r>
              <w:rPr>
                <w:rStyle w:val="IndexLink"/>
                <w:rtl w:val="true"/>
              </w:rPr>
              <w:tab/>
            </w:r>
            <w:r>
              <w:rPr>
                <w:rStyle w:val="IndexLink"/>
              </w:rPr>
              <w:t>358</w:t>
            </w:r>
          </w:hyperlink>
        </w:p>
        <w:p>
          <w:pPr>
            <w:pStyle w:val="Contents3"/>
            <w:tabs>
              <w:tab w:val="clear" w:pos="8459"/>
              <w:tab w:val="right" w:pos="9026" w:leader="dot"/>
            </w:tabs>
            <w:rPr/>
          </w:pPr>
          <w:hyperlink w:anchor="__RefHeading___Toc250288_3644566090">
            <w:r>
              <w:rPr>
                <w:webHidden/>
                <w:rStyle w:val="IndexLink"/>
                <w:rtl w:val="true"/>
              </w:rPr>
              <w:t>فهرس المحتوی</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52_46122"/>
      <w:bookmarkStart w:id="1" w:name="pg4452_46122"/>
      <w:bookmarkEnd w:id="1"/>
    </w:p>
    <w:p>
      <w:pPr>
        <w:pStyle w:val="Heading2"/>
        <w:numPr>
          <w:ilvl w:val="1"/>
          <w:numId w:val="1"/>
        </w:numPr>
        <w:rPr/>
      </w:pPr>
      <w:bookmarkStart w:id="2" w:name="pg4452_46122"/>
      <w:bookmarkStart w:id="3" w:name="__RefHeading___Toc250182_36445660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علم‌الهدی، علی‌بن حسین، ق</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عن جهه اعجاز القرآن و هو الکتاب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الشریف المرتضی ابی‌القاسم علی‌بن الحسین‌بن موسی الموسوی البغدادی؛ تحقیق محمدرضا الانصاری القمی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یا،ص </w:t>
      </w:r>
      <w:r>
        <w:rPr>
          <w:rFonts w:ascii="IRNazanin" w:hAnsi="IRNazanin" w:eastAsia="IRNazanin"/>
          <w:color w:val="111111"/>
          <w:sz w:val="28"/>
          <w:sz w:val="28"/>
          <w:szCs w:val="28"/>
          <w:lang w:bidi="fa-IR"/>
        </w:rPr>
        <w:t>۳۴۴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قمی، محمدرضا،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184_3644566090"/>
      <w:bookmarkStart w:id="6" w:name="_Toc2"/>
      <w:bookmarkEnd w:id="5"/>
      <w:r>
        <w:rPr>
          <w:rtl w:val="true"/>
        </w:rPr>
        <w:t>اشارة</w:t>
      </w:r>
      <w:bookmarkStart w:id="7" w:name="pg4452_46123"/>
      <w:bookmarkEnd w:id="6"/>
    </w:p>
    <w:p>
      <w:pPr>
        <w:pStyle w:val="Heading2"/>
        <w:numPr>
          <w:ilvl w:val="1"/>
          <w:numId w:val="1"/>
        </w:numPr>
        <w:rPr/>
      </w:pPr>
      <w:bookmarkStart w:id="8" w:name="__RefHeading___Toc250186_3644566090"/>
      <w:bookmarkStart w:id="9" w:name="_Toc3"/>
      <w:bookmarkEnd w:id="7"/>
      <w:bookmarkEnd w:id="8"/>
      <w:r>
        <w:rPr>
          <w:rtl w:val="true"/>
        </w:rPr>
        <w:t>المقدمه</w:t>
      </w:r>
      <w:bookmarkEnd w:id="9"/>
    </w:p>
    <w:p>
      <w:pPr>
        <w:pStyle w:val="BookText"/>
        <w:rPr/>
      </w:pPr>
      <w:r>
        <w:rPr>
          <w:rFonts w:ascii="IRNazanin" w:hAnsi="IRNazanin" w:eastAsia="IRNazanin"/>
          <w:color w:val="111111"/>
          <w:sz w:val="28"/>
          <w:sz w:val="28"/>
          <w:szCs w:val="28"/>
          <w:rtl w:val="true"/>
          <w:lang w:bidi="fa-IR"/>
        </w:rPr>
        <w:t xml:space="preserve">منذ بدء نزول آیات القرآن علی النبیّ صلی‌الله‌علیه‌و‌آله فی جزیرة العرب، أدرک هؤلاء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 القول الأدبیّ أوضح مزایاهم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یغایر مألوف القول و متداول الکلام،</w:t>
      </w:r>
    </w:p>
    <w:p>
      <w:pPr>
        <w:pStyle w:val="BookText"/>
        <w:rPr/>
      </w:pPr>
      <w:r>
        <w:rPr>
          <w:rFonts w:ascii="IRNazanin" w:hAnsi="IRNazanin" w:eastAsia="IRNazanin"/>
          <w:color w:val="111111"/>
          <w:sz w:val="28"/>
          <w:sz w:val="28"/>
          <w:szCs w:val="28"/>
          <w:rtl w:val="true"/>
          <w:lang w:bidi="fa-IR"/>
        </w:rPr>
        <w:t>فلا نظیر له فی الشعر الذی هم ألصق الناس به و أعرفهم بدقائقه، و لا هو من نمط النثر المعروف و الخطابة الشائعة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کثیرا ما کان سماع آیات من القرآن من لدن عرب الجاهلیّة محرِّکا فی دواخلهم نقطةً خفیّة تُوقظهم علی الإحساس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فی التعبیر القرآنیّ هو الذی یشدّهم الیه، لیکون ذلک تمهیدا للإقبال علی مضمونه و الانفتاح علی رسالة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أهل الجاهلیّة یدرکون، أمام النصّ القرآنیّ الآسر، أنّهم فی مقابل کلمات و عبارات فیها من الهیمنة و السطوة و الجذب الباطنیّ ما جعلهم طائفتین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سلّمت أنّ فی القرآن روحا إلهیّة غیبیّة یخلو منها تماما قول البشر، فکان أن آمنت بالنبیّ و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طائفة أخری أحسّت أنّ فی القرآن شیئا غریبا یهجم علی القلب و یهیمن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پکاد یهیمن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بَید أنّ خلفیّاتها الاجتماعیّة أو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الاعتقادیّة الموروثة کانت تسوق أتباع هذه الطائفة الی الفرار من التسلیم للقرآن و من الإقرار بتفرّده و تمیّزه الصادر من الغیب الإلهیّ، فکان هؤلاء یلجؤون الی المغالطة فینعتون القرآن بالسِّحر؛ بسبب هذه السلطة الداخلیّة التی یجدونها فی أنفسهم، أو یصفونه بالکهانة أحیانا، و بالشعر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لا یفتأون یمنعون الذین لم یکونوا قد سمعوا القرآن من سماعه؛ لئلاّ یغلب علیهم و یفضی بهم الی</w:t>
      </w:r>
    </w:p>
    <w:p>
      <w:pPr>
        <w:pStyle w:val="BookText"/>
        <w:rPr/>
      </w:pPr>
      <w:r>
        <w:rPr>
          <w:rFonts w:ascii="IRNazanin" w:hAnsi="IRNazanin" w:eastAsia="IRNazanin"/>
          <w:color w:val="111111"/>
          <w:sz w:val="28"/>
          <w:sz w:val="28"/>
          <w:szCs w:val="28"/>
          <w:rtl w:val="true"/>
          <w:lang w:bidi="fa-IR"/>
        </w:rPr>
        <w:t>الإیمان به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فیه لعلّکم 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أیضا أنّهم کانوا یهوّنون من شأن القرآن و من مزایاه المتفرّدة، فکانوا یشیعون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صفوة بلغائهم فی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قادرون أن یقولوا مثل القرآن؛ فلا مزیّة له إذا و لا هو دلیل 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قد سَمِعنا لو نشاءُ لَقُلنا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أراد اللّه تعالی أن یغلق علیهم سبل الهروب من أمام حقیقة القرآن الغالبة، و أن یجرّدهم من الذرائع التی تصدّهم عن الإیمان بالقرآن و رسالة النبیّ صلی‌الله‌علیه‌و‌آله و أن یکشف عن تزویرهم و تمویههم، فکان أن واجههم بأسلوبٍ صاعق حشرهم فی زاویة ضیّقه، هو 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عجزوا عن جوابه و الثبات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تحدّاهم اللّه سبحانه فی خاصّة قدراتهم البیانیّة التی هم أقدر الناس علیها، لیثبت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إلهیّة القرآن، و لیفضح فی الوقت نفسه مفتریاتهم و أقاویلهم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التحدّی الذی حمله القرآن نفسه قد تکرّر مرّات عدیدة فی صیغ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کلّها قد تعمّد مغالبتهم جمیعا، مصرِّحا بعجزهم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مجتمعین متآزرین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مماثلته کلّه، أو مماثلة عشر سور منه، أو حتّی سورة واحدة من سوره مهما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لیخلص الی هذه الغایة، و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فإلَّم یَستَجیبُوا لَکُمْ فَاعْلَمُوا أنَّما أُنْزِلَ بِعِلْمِ اللّه‌ِ وَ أنْ لا إلهَ إلاّ هُوَ فَهَلْ أنْتُمْ مُسْلِمُونَ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البدء کان القرآن قد أعلن عن النتیجة و کشف کشفا مستقبلیّا عن عجز العرب عن معارضته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فی رَیْبٍ مِمَّا نَزَّلْنَا عَلی عَبْدِنَا فَأتُوا بِسُورَةٍ مِنْ مِثْلِهِ وَادْعُوا شُهَداءَکُمْ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الَّتی وَقُودُهَا النَّاسُ وَ الحِجَارَةُ اُعِدَّتْ لِلْکَافِرینَ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فی هذا التحدّی و فی عجزهم أمام هذا التحدّی حجّة بیّنة بأنّ القرآن من عند اللّه أوحاه الی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بغیاب المحاولات الجادّة لمعارضة القرآن من قبل أهل الفصاحة و التعبیر الأدبیّ الرفیع من خلاصات العرب، سقطت الافتراءات و التخرّصات بشأن القرآن، و ثبتت غلبته فی هذا التحدّی علی مدی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انطلقت بعدئذ رسالة الاسلام، فاتّسع نطاقها لیضمّ جزیرة العرب کلّها، ثمّ لیمتدّ خارج الجزیرة الی أقالیم واسعة و بلدان مترامیة فی الشرق و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جوهر الإعجاز القرآنیّ ظلّ سرّا محوریّا دارت حوله الأبحاث، و تعدّدت بشأنه 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ترکّزت جهود الباحثین و المتخصّصین فی محاولات للاقتراب من هذا السرّ الإعجازیّ فی فنّ القول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بلاغته و فصاحته و قدرته البیانیّة الأخّاذة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شهدت القرون الإسلامیّة الأولی نتاجات أدبیّة واسعة تبحث فی القرآن من حیث الأسلوب و الألفاظ و الجمال البیانیّ، فی محاولة للتعرّف علی ذلکم السرّ المعجز، و للمقارنة بین تألّق التعبیر القرآنیّ و بین کلام البلغاء و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أفضی بهم هذا کلّه الی العنایة الفائقة بعلوم البلاغة التی تختصّ بدراسة الأسلوب و الصورة و اللفظة المفردة، حتّی حاز الاهتمام بالبلاغة المقام الأوّل من بین 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عبّر أبو هلال العسکریّ عن هذه الحالة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أحقّ العلوم بالتعلّم و أولاها بالتحفّظ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المعرفة باللّه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البلاغة و معرفة الفصاحة الذی به یُعرف إعجاز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علمنا أنّ الإنسان إذا أغفل علم</w:t>
      </w:r>
    </w:p>
    <w:p>
      <w:pPr>
        <w:pStyle w:val="BookText"/>
        <w:rPr/>
      </w:pPr>
      <w:r>
        <w:rPr>
          <w:rFonts w:ascii="IRNazanin" w:hAnsi="IRNazanin" w:eastAsia="IRNazanin"/>
          <w:color w:val="111111"/>
          <w:sz w:val="28"/>
          <w:sz w:val="28"/>
          <w:szCs w:val="28"/>
          <w:rtl w:val="true"/>
          <w:lang w:bidi="fa-IR"/>
        </w:rPr>
        <w:t>البلاغة و أخلّ بمعرفة الفصاحة لم یقع علمه بإعجاز القرآن من جهة ما خصّه اللّه به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حسن التألیف و براعة الترکیب، و ما شحنه به من الإیجاز البدیع و الاختصار اللطیف، و ضمّنه من الحلاوة، و جلّله من رونق الطلاوة، مع سهولة کَلِمه و جزالتها</w:t>
      </w:r>
    </w:p>
    <w:p>
      <w:pPr>
        <w:pStyle w:val="BookText"/>
        <w:rPr/>
      </w:pPr>
      <w:r>
        <w:rPr>
          <w:rFonts w:ascii="IRNazanin" w:hAnsi="IRNazanin" w:eastAsia="IRNazanin"/>
          <w:color w:val="111111"/>
          <w:sz w:val="28"/>
          <w:sz w:val="28"/>
          <w:szCs w:val="28"/>
          <w:rtl w:val="true"/>
          <w:lang w:bidi="fa-IR"/>
        </w:rPr>
        <w:t>و عذوبتها و سلاستها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غدت الدراسات البلاغیّة مقدّمة لدراسة القرآن و تفسیره، و ضرورة لتذوّق و إدراک البیان القرآنیّ، حتّی أنّک تجد من العلماء من کان لا یبدأ بتدریس تلامیذه کتب التفسیر إلاّ بعد أن یدرس هؤلاء التلامیذ فنون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 یحیی بن حمزة العلویّ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المتضمّن لأسرار البلاغة و علوم حقائق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تمهیدا لتدریسه تفسیرَ الکشّاف للزمخشریّ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الی الاطّلاع علی حقائق الإعجاز إلاّ بإدراکه و الوقوف علی أسراره و أغواره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 هذا الوجه کان متمیّزا عن سائر التفاسیر</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قاد الإیمان بأنّ سرّ إعجاز القرآن فی فصاحته و بلاغته الی إیجاد حرکة تألیف کبیرة فی لغة القرآن و فصاحته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اهتدی من المؤلّفین من اهتدی الی أنّ الأعجاز کامن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القرآنیّ، و فی طریقة صیاغة العبارة و فی فصاحة الألفاظ کذلک، أی فی القول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ألفاظا مفردة و تراکیب، و فیما تتضمّنه من المعانی الصحیحة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نشأت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دراسات الإعجاز بوصفها بَلْوَرة راقیة للدراسات البیانیّة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عصر مبکّر، فاستُعمل استعمالاً خاصّا یرتبط بأسلوب القرآن، کما استُعمل احیانا اصطلاحا بلاغیّا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أقدم مُستخدِمی مصطلح النظم فی أسالیب التعبیر حینما تحدّث عن معنی النظم و ائتلاف الکلام، و ما یُفضی الی صحّته و فساده و حسنه و قبحه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عمرو بن کلثوم العَتّابیّ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للمعانی بمنزلة الأجساد</w:t>
      </w:r>
    </w:p>
    <w:p>
      <w:pPr>
        <w:pStyle w:val="BookText"/>
        <w:rPr/>
      </w:pPr>
      <w:r>
        <w:rPr>
          <w:rFonts w:ascii="IRNazanin" w:hAnsi="IRNazanin" w:eastAsia="IRNazanin"/>
          <w:color w:val="111111"/>
          <w:sz w:val="28"/>
          <w:sz w:val="28"/>
          <w:szCs w:val="28"/>
          <w:rtl w:val="true"/>
          <w:lang w:bidi="fa-IR"/>
        </w:rPr>
        <w:t>للأرواح، فینبغی أن توضع مواضعها، و إلاّ تغیّر المعنی و فسد النظم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سیاق الأسلوب القرآنیّ آمن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معجز بنظمه البدیع الذی لا یقدر علی مثله العباد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استمرّ مصطلح النظم متداولاً فی لغة أدباء و علماء آخرین، من مثل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و إبراهیم بن المدبّر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و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کانت البلاغة تعنی عنده حسن النظم</w:t>
      </w:r>
      <w:r>
        <w:rPr>
          <w:rStyle w:val="FootnoteAnchor"/>
          <w:rtl w:val="true"/>
        </w:rPr>
        <w:footnoteReference w:id="12"/>
      </w:r>
      <w:r>
        <w:rPr>
          <w:rFonts w:ascii="IRNazanin" w:hAnsi="IRNazanin" w:eastAsia="IRNazanin"/>
          <w:color w:val="111111"/>
          <w:sz w:val="28"/>
          <w:sz w:val="28"/>
          <w:szCs w:val="28"/>
          <w:rtl w:val="true"/>
          <w:lang w:bidi="fa-IR"/>
        </w:rPr>
        <w:t xml:space="preserve">، و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و أبی سعید السیرافیّ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 و علیّ بن عیسی الرمّانیّ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 و الخطّابیّ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تلخّصت رؤیته فی إعجاز القرآن بأ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صار معجزا لأنّه جاء بأفصح الألفاظ فی أحسن نظوم التألیف متضمّنا أصحّ المعانی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و أبو هلال العسکریّ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آخر القرن الرابع الهجریّ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و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شأو نظم القرآن فلیس له مثال یُحتذی علیه و لا إمام یُقتدی به، و لا یصحّ وقوع مثله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تأمّلنا نظم القرآن فوجدنا جمیع ما یتصرّف فیه من الوجوه التی قدّمنا ذکرها علی حدّ واحد من حسن النظم و بدیع التألیف و الرصف، لا تفاوت فیه و لا انحطاط عن المنزلة العلیا و لا إسفاف فیه الی الرتبة الدنیا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بأنّ الإعجاز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الحروف، و إنّما هو فی نظمها و إحکامها و</w:t>
      </w:r>
    </w:p>
    <w:p>
      <w:pPr>
        <w:pStyle w:val="BookText"/>
        <w:rPr/>
      </w:pPr>
      <w:r>
        <w:rPr>
          <w:rFonts w:ascii="IRNazanin" w:hAnsi="IRNazanin" w:eastAsia="IRNazanin"/>
          <w:color w:val="111111"/>
          <w:sz w:val="28"/>
          <w:sz w:val="28"/>
          <w:szCs w:val="28"/>
          <w:rtl w:val="true"/>
          <w:lang w:bidi="fa-IR"/>
        </w:rPr>
        <w:t>رصفها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عُنی القاضی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خاصّة بالنظم</w:t>
      </w:r>
      <w:r>
        <w:rPr>
          <w:rStyle w:val="FootnoteAnchor"/>
          <w:rtl w:val="true"/>
        </w:rPr>
        <w:footnoteReference w:id="21"/>
      </w:r>
      <w:r>
        <w:rPr>
          <w:rFonts w:ascii="IRNazanin" w:hAnsi="IRNazanin" w:eastAsia="IRNazanin"/>
          <w:color w:val="111111"/>
          <w:sz w:val="28"/>
          <w:sz w:val="28"/>
          <w:szCs w:val="28"/>
          <w:rtl w:val="true"/>
          <w:lang w:bidi="fa-IR"/>
        </w:rPr>
        <w:t xml:space="preserve">، حتّی إذا جاء عبد القاهر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أوسعَ من کتب فی الموضوع من خلال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أعانه ما کان یتمتّع به من ذوق و سلامة طبع علی تجلیة مفهوم النظم تجلیةً تطبیقیّة لآیات کثیرة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قرّر أنّ إعجاز القرآن فی</w:t>
      </w:r>
    </w:p>
    <w:p>
      <w:pPr>
        <w:pStyle w:val="BookText"/>
        <w:rPr/>
      </w:pPr>
      <w:r>
        <w:rPr>
          <w:rFonts w:ascii="IRNazanin" w:hAnsi="IRNazanin" w:eastAsia="IRNazanin"/>
          <w:color w:val="111111"/>
          <w:sz w:val="28"/>
          <w:sz w:val="28"/>
          <w:szCs w:val="28"/>
          <w:rtl w:val="true"/>
          <w:lang w:bidi="fa-IR"/>
        </w:rPr>
        <w:t>نظمه و ما یتضمّنه هذا النظم من إحکام یؤلّف بین المعنی فی أصدق و أروع مظاهره، و اللفظ فی أجمل و أدقّ هیآته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ظلّت قضیّة النظم وصلتها بالإعجاز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عبد 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إضافة تُذکر أو تجدید ذی شأن حتّی العصر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السیاق ألّف عدد من قدامی المؤلّفین کتبا و رسائل فی نظم القرآن، و قد احتفظت المصادر بأسماء عدد منها و بإشارات الی مضامین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أبرزها کتاب نظم القرآن للجاحظ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أشار الیه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عِبتَ کتابی فی الاحتجاج لنظم القرآن و غریب تألیفه و بدیع ترکیبه</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علی هذا الکتاب من القدماء الخیّاط المعتزلیّ</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محمّد بن یزید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 فی نظمه و تألیفه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من بعده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بن نصر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نظم القرآن</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ألّف أبو علیّ الحسن بن یحیی بن نصر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أوائل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نظم</w:t>
      </w:r>
    </w:p>
    <w:p>
      <w:pPr>
        <w:pStyle w:val="BookText"/>
        <w:rPr/>
      </w:pPr>
      <w:r>
        <w:rPr>
          <w:rFonts w:ascii="IRNazanin" w:hAnsi="IRNazanin" w:eastAsia="IRNazanin"/>
          <w:color w:val="111111"/>
          <w:sz w:val="28"/>
          <w:sz w:val="28"/>
          <w:szCs w:val="28"/>
          <w:rtl w:val="true"/>
          <w:lang w:bidi="fa-IR"/>
        </w:rPr>
        <w:t>القرآن فی مجلّدین</w:t>
      </w:r>
      <w:r>
        <w:rPr>
          <w:rStyle w:val="FootnoteAnchor"/>
          <w:rtl w:val="true"/>
        </w:rPr>
        <w:footnoteReference w:id="27"/>
      </w:r>
      <w:r>
        <w:rPr>
          <w:rFonts w:ascii="IRNazanin" w:hAnsi="IRNazanin" w:eastAsia="IRNazanin"/>
          <w:color w:val="111111"/>
          <w:sz w:val="28"/>
          <w:sz w:val="28"/>
          <w:szCs w:val="28"/>
          <w:rtl w:val="true"/>
          <w:lang w:bidi="fa-IR"/>
        </w:rPr>
        <w:t xml:space="preserve">، و قد نقده مِن بعده و اختار منه مکیّ بن أبی طالب القیسیّ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کتاب الجرجانیّ فی نظم القرآن و إصلاح غلطه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 کتبوا فی نظم القرآن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أبی داوود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و أبو زید أحمد بن سلیمان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ثمّ أحمد بن علیّ بن الإخشید أو الإخشاد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جوار سیادة فکرة النظم و استمرارها الطویل بوصفها مکمن الإعجاز فی التعبیر القرآنیّ، کان ثمّة فکرة أخری فی تفسیر الإعجاز، لکنّها أقلّ شیوعا و أدنی حظّا فی القبول من لدن المعنیّین بشأن القرآن عامّة و شأن البیان القرآنیّ خاصة، هی 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بالصرفة فی هذا السیاق أنّ اللّه تعالی أراد أن یثبت أنّ</w:t>
      </w:r>
    </w:p>
    <w:p>
      <w:pPr>
        <w:pStyle w:val="BookText"/>
        <w:rPr/>
      </w:pPr>
      <w:r>
        <w:rPr>
          <w:rFonts w:ascii="IRNazanin" w:hAnsi="IRNazanin" w:eastAsia="IRNazanin"/>
          <w:color w:val="111111"/>
          <w:sz w:val="28"/>
          <w:sz w:val="28"/>
          <w:szCs w:val="28"/>
          <w:rtl w:val="true"/>
          <w:lang w:bidi="fa-IR"/>
        </w:rPr>
        <w:t>القرآن مُنزَل من عنده و لیس من اصطناع البشر، فصدّ العربَ عن معارضته و دفعهم عن مجاراته، أی أ نّه منعهم منعا قهریّا أن یأتوا بمثل القرآن، و صرفهم عنه صرفا مقصودا یدرکون معه أنّهم مُعجَزون أمامه، علی الرغم من وفرة قدراتهم البیانیّة و براعتهم فی القول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الواقع أنّ هذه الفکرة قد نشأت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نشأت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بیئة المتکلّمین منذ أواخر القرن الثانی و أوائل القرن الثالث، ذلک أنّ مسألة إعجاز القرآن کانت قضیّة من القضایا الاعتقادیّة المتّصلة بالنبوّة، و قد استأثرت بالجدل و النقاش، و هی ممّا یقع</w:t>
      </w:r>
    </w:p>
    <w:p>
      <w:pPr>
        <w:pStyle w:val="BookText"/>
        <w:rPr/>
      </w:pPr>
      <w:r>
        <w:rPr>
          <w:rFonts w:ascii="IRNazanin" w:hAnsi="IRNazanin" w:eastAsia="IRNazanin"/>
          <w:color w:val="111111"/>
          <w:sz w:val="28"/>
          <w:sz w:val="28"/>
          <w:szCs w:val="28"/>
          <w:rtl w:val="true"/>
          <w:lang w:bidi="fa-IR"/>
        </w:rPr>
        <w:t>فی صلب موضوع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أبرز من عُنی بالنظر العقلیّ فی مسائل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قد نبتت فی بیئتهم فکرة الصرفة، إلی جوار ما شاع بینهم و بین غیرهم من القول بالفصاحة و النظم القرآنیّ المعجز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یبدو أنّ إبراهیم بن سیّار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معتزلة عصره کان أقدم مَن ذهب هذا المذهب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العرب لم یعجزوا عن معارضة القرآن، و إنّما صرفهم</w:t>
      </w:r>
    </w:p>
    <w:p>
      <w:pPr>
        <w:pStyle w:val="BookText"/>
        <w:rPr/>
      </w:pPr>
      <w:r>
        <w:rPr>
          <w:rFonts w:ascii="IRNazanin" w:hAnsi="IRNazanin" w:eastAsia="IRNazanin"/>
          <w:color w:val="111111"/>
          <w:sz w:val="28"/>
          <w:sz w:val="28"/>
          <w:szCs w:val="28"/>
          <w:rtl w:val="true"/>
          <w:lang w:bidi="fa-IR"/>
        </w:rPr>
        <w:t>اللّه عن تلک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النظّام لم یعالج هذه الفکرة بشیء من البیان و التفصیل، أو</w:t>
      </w:r>
    </w:p>
    <w:p>
      <w:pPr>
        <w:pStyle w:val="BookText"/>
        <w:rPr/>
      </w:pPr>
      <w:r>
        <w:rPr>
          <w:rFonts w:ascii="IRNazanin" w:hAnsi="IRNazanin" w:eastAsia="IRNazanin"/>
          <w:color w:val="111111"/>
          <w:sz w:val="28"/>
          <w:sz w:val="28"/>
          <w:szCs w:val="28"/>
          <w:rtl w:val="true"/>
          <w:lang w:bidi="fa-IR"/>
        </w:rPr>
        <w:t xml:space="preserve">إنّه قال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تحقیق لکیفیّتها و کلام فی نصرتها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الشریف المرتضی</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استهوت فکرة الصرفة عددا من تلامذة النظّام، کان أبرزهم الجاحظ الذی مال الیها علی الرغم من إیمانه بتفوّق النظم القرآنیّ الذی ألّف فیه کتابا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الجاحظ، شأنه شأن سلفه النظّام، لم یکشف عن أبعاد لهذا المذهب و لم یبسط القول فیه، فلم یُفرِد له بابا فی کتاب، و إنّما ذکره ذکرا عابرا فی معرض حدیث له عن مُلک النبیّ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قال بعد ما أورد من شواهد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ذلک ما رفع من أوهام العرب و صرف نفوسهم عن المعارضة للقرآن بعد أن تحدّاهم الرسول بنظمه، و لذلک لم نجد أحدا طمع فیه، و لو طمع فیه لتکلّفه</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رؤیة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وقع لبنی إسرائیل فی التِّیه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کانوا أمّة من الأمم یکسعون أربعین عاما فی مقدار فراسخ یسیرة و لا یهتدون الی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بلاد التِّیه إلاّ من مَلاعبهم و مُتنزّهاتهم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اللّه صرف أوهامهم و رفع القصد من صدورهم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یُفهم من کلام الجاحظ أنّ الصَّرفة عنده إنما کانت لحمایة القرآن من معارضة الذین یتکلّفون هذه المعارضة لیموّهوا علی أغرار الناس و من لا علم لهم بمزایا نظم القرآن، و إلاّ فإنّ القرآن کان و ما یزال معجزا فی هذا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مهما یکن فإنّ أبرز مَن استوفَی الکلام عن الصَّرفة من بین المتکلّمین المعنیّین بأمر القرآن هو المتکلّم الإمامیّ الفقیه الأدیب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کان یذهب الی القول بالصرفة و تحدّث عن خطوط الموضوع الکبری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وجد أنّ المسألة تقتضی المزید من البسط و الإیضاح و ردّ الاعتراضات، أراد أن یجلّی الصورة التی یراها لهذا اللون من الإعجاز، فألّف کتابا خاصّا فی الموضوع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عن جهة إعجاز القرآن أو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المرتضی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بیان أنّ اللّه تعالی تحدّی العرب بالقرآن فأوقعهم، من هذه الناحیة، بالعجز عن تعاطی محاکاته بأن سلبهم ما فیهم من قدرة علمیّة و نفسیّة و بیانیّة علی هذه المحاکاة، کلّما قصدوا إلیها و همّوا بها، فانصرفوا</w:t>
      </w:r>
    </w:p>
    <w:p>
      <w:pPr>
        <w:pStyle w:val="BookText"/>
        <w:rPr/>
      </w:pPr>
      <w:r>
        <w:rPr>
          <w:rFonts w:ascii="IRNazanin" w:hAnsi="IRNazanin" w:eastAsia="IRNazanin"/>
          <w:color w:val="111111"/>
          <w:sz w:val="28"/>
          <w:sz w:val="28"/>
          <w:szCs w:val="28"/>
          <w:rtl w:val="true"/>
          <w:lang w:bidi="fa-IR"/>
        </w:rPr>
        <w:t xml:space="preserve">عن محاولة الإتیان بمثل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موضوع التحدّی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عُبِّر عنه بالصَّرفة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فی هذه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إعجاز القرآن هو هذا الذی کان یجده العرب فی أنفسهم من العجز العجیب عن مجاراته، و کأنّهم مسلوبو الحول و القوّة، فاقدو القدرة، عاجزون تمام العجز عن التصرّف حیاله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کافیا لیؤمنوا أنّ القرآن صادر من مصدر إلهیّ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الرؤیة احتاجت من الشریف المرتضی إلی بیان مفصّل فیه من الردّ علی المعترضین و من الدفاع شیء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استطاع أن یجلّی الفکرة من</w:t>
      </w:r>
    </w:p>
    <w:p>
      <w:pPr>
        <w:pStyle w:val="BookText"/>
        <w:rPr/>
      </w:pPr>
      <w:r>
        <w:rPr>
          <w:rFonts w:ascii="IRNazanin" w:hAnsi="IRNazanin" w:eastAsia="IRNazanin"/>
          <w:color w:val="111111"/>
          <w:sz w:val="28"/>
          <w:sz w:val="28"/>
          <w:szCs w:val="28"/>
          <w:rtl w:val="true"/>
          <w:lang w:bidi="fa-IR"/>
        </w:rPr>
        <w:t>خلال ما عکف علیه فی کتابه من ردود و نقض و من إزالة الإبهام و کشف 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بعمله هذا تمکّن من تقدیم وضوح کافٍ لنظریة الصَّرفة لم یسبقه الیه أحد من سابقیه، و لم یَزد علیه أحد من لاحقیه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محاولة الشریف المرتضی التفصیلیّة هذه تُعدّ محاولة جریئة کانت تخالف التّیار السائد و تعاکس مجراه، مع أ نّه کان یعتقد بمزایا النظم و الفصاحة القرآنیّة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ظلّت خطوته هذه تثیر التحفّظ إزاءها و الصمت حیالها فی أقلّ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یبدو أنّ نفرا من علماء الإمامیّة ممّن تأثّروا بالمرتضی قد مالوا الی الصَّرفة فی شطر من حیاتهم العلمیّة، ثمّ ما لبثوا أن هجروها و ابتعدوا عنها؛ لأنّها ربّما کانت تحمل تعریضا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یسیرا و عابرا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بإعجاز القرآن الداخلیّ القائم علی تفرّد مضمونه و تفرّد أسلوبه البیانیّ، فی حین تعنی الصَّرفة أنّ إعجاز القرآن مصدره إرادةٌ من خارجه هی التی تحوطه بالعنایة و تقطع السبیل علی المعارضین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مهما یکن فإنّ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عن جهة إعجاز القرآن أو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عمل علمیّ کبیر دالّ علی تخصّص مؤلّفه و علی قدرته الکلامیّة و طاقته الأدبیّة الرفیعة و إلمامه</w:t>
      </w:r>
    </w:p>
    <w:p>
      <w:pPr>
        <w:pStyle w:val="BookText"/>
        <w:rPr/>
      </w:pPr>
      <w:r>
        <w:rPr>
          <w:rFonts w:ascii="IRNazanin" w:hAnsi="IRNazanin" w:eastAsia="IRNazanin"/>
          <w:color w:val="111111"/>
          <w:sz w:val="28"/>
          <w:sz w:val="28"/>
          <w:szCs w:val="28"/>
          <w:rtl w:val="true"/>
          <w:lang w:bidi="fa-IR"/>
        </w:rPr>
        <w:t>الواسع باللغة و الأدب و التاریخ و أسالیب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یهیّئ لدراسی الإعجاز و مؤرّخی علوم القرآن فرصة جدیدة للتعرّف علی أثر مهم طالما أُنسی و أُغفل، إذ کان فی عداد المفقود من مؤلّفات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أحد یعلم أ نّه کان قابعا أجیالاً طویلة فی زاویة من زوایا خزانة مخطوطات المکتبة المرکزیّة فی الآستانة الرضویّة فی مدینة مشهد المقدّسة، حتّی قیّض اللّه تعالی مَن وجده و لم یمنعه السَّقطُ الذی کان فی أوّله من التعرّف علیه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هذا المسعی لإخراج الکتاب لأوّل مرّة علی ید الفاضل المحقّق سماحة</w:t>
      </w:r>
    </w:p>
    <w:p>
      <w:pPr>
        <w:pStyle w:val="BookText"/>
        <w:rPr/>
      </w:pPr>
      <w:r>
        <w:rPr>
          <w:rFonts w:ascii="IRNazanin" w:hAnsi="IRNazanin" w:eastAsia="IRNazanin"/>
          <w:color w:val="111111"/>
          <w:sz w:val="28"/>
          <w:sz w:val="28"/>
          <w:szCs w:val="28"/>
          <w:rtl w:val="true"/>
          <w:lang w:bidi="fa-IR"/>
        </w:rPr>
        <w:t>حجّة الإسلام و المسلمین الشیخ محمّد رضا الأنصاریّ القمّیّ الذی بذل جهدا علمیّا مشکورا فی القیام بأعباء التحقیق و التقدیم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مجمع البحوث الإسلامیّة فی الآستانة الرّضویّة المقدّسة إخراجه لیطّلع علیه المعنیّون بالقرآن و بدراسات الإعجاز فیه، و لیکون ذلک مقدّمة لإنتاج دراسات حوله تناسب موقعه فی تاریخ حرکة التألیف فی إعجاز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البحوث الإسلامیّة</w:t>
      </w:r>
    </w:p>
    <w:p>
      <w:pPr>
        <w:pStyle w:val="BookText"/>
        <w:rPr/>
      </w:pPr>
      <w:r>
        <w:rPr>
          <w:rFonts w:ascii="IRNazanin" w:hAnsi="IRNazanin" w:eastAsia="IRNazanin"/>
          <w:color w:val="111111"/>
          <w:sz w:val="28"/>
          <w:sz w:val="28"/>
          <w:szCs w:val="28"/>
          <w:rtl w:val="true"/>
          <w:lang w:bidi="fa-IR"/>
        </w:rPr>
        <w:t>قسم الکلام و الفلسفة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البصریّ</w:t>
      </w:r>
    </w:p>
    <w:p>
      <w:pPr>
        <w:pStyle w:val="BookText"/>
        <w:rPr/>
      </w:pPr>
      <w:r>
        <w:rPr>
          <w:rFonts w:ascii="Amiri" w:hAnsi="Amiri" w:eastAsia="Amiri" w:cs="Amiri"/>
          <w:color w:val="111111"/>
          <w:sz w:val="28"/>
          <w:sz w:val="28"/>
          <w:szCs w:val="28"/>
          <w:rtl w:val="true"/>
          <w:lang w:bidi="ar-SA"/>
        </w:rPr>
        <w:t>مراجع المقدّمة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الطیّب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صقر، دار المعارف بمصر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الإمتاع و المؤانسة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التوحیدیّ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أمین و أحمد الزین، القاهرة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إنباه الرواة علی أنباه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یوسف القفطیّ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 الفضل إبراهیم، مصر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الانتصار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مکتبة با یزید فی 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حیّان التوحیدیّ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إبراهیم الکیلانیّ،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رمضان عبدالتوّاب، القاهرة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p>
    <w:p>
      <w:pPr>
        <w:pStyle w:val="BookText"/>
        <w:rPr/>
      </w:pPr>
      <w:r>
        <w:rPr>
          <w:rFonts w:ascii="IRNazanin" w:hAnsi="IRNazanin" w:eastAsia="IRNazanin"/>
          <w:color w:val="111111"/>
          <w:sz w:val="28"/>
          <w:sz w:val="28"/>
          <w:szCs w:val="28"/>
          <w:rtl w:val="true"/>
          <w:lang w:bidi="fa-IR"/>
        </w:rPr>
        <w:t xml:space="preserve">بن محمّد الخطّابیّ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خلف اللّه أحمد و محمّد زغلول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ثلاث رسائل فی إعجاز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بمصر </w:t>
      </w:r>
      <w:r>
        <w:rPr>
          <w:rFonts w:eastAsia="IRNazanin" w:cs="IRNazanin"/>
          <w:color w:val="111111"/>
          <w:sz w:val="28"/>
          <w:szCs w:val="28"/>
          <w:lang w:bidi="fa-IR"/>
        </w:rPr>
        <w:t>1976</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یوسف السهمیّ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الدکن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مشکل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صقر، القاهرة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مکارثی، بیروت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السلام هارون، القاهرة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الأعجاز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الجرجانیّ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محمود محمّد شاکر،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الذخیرة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علم الهدی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السید أحمد الحسینیّ، مؤسّسة النشر الإسلامیّ التابعة لجماعة المدرّسین بقمّ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المدبّر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زکی مبارک،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الطراز المتضمّن لأسرار البلاغة و علوم حقائق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حمزة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الداوودیّ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محمّد عمر، القاهرة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رضا تجدّد، طهران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الصناعتین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هلال الحسن بن عبد اللّه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أبو الفضل ابراهیم و البجاویّ، مصر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المغنی فی أبواب التوحید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أمین الخولیّ، القاهرة </w:t>
      </w:r>
      <w:r>
        <w:rPr>
          <w:rFonts w:eastAsia="IRNazanin" w:cs="IRNazanin"/>
          <w:color w:val="111111"/>
          <w:sz w:val="28"/>
          <w:szCs w:val="28"/>
          <w:lang w:bidi="fa-IR"/>
        </w:rPr>
        <w:t>1960</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النکت فی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الرمّانیّ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خلف اللّه أحمد و محمّد زغلول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ثلاث رسائل فی إعجاز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بمصر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المُوضِح عن جهة</w:t>
      </w:r>
    </w:p>
    <w:p>
      <w:pPr>
        <w:pStyle w:val="BookText"/>
        <w:rPr/>
      </w:pPr>
      <w:r>
        <w:rPr>
          <w:rFonts w:ascii="IRNazanin" w:hAnsi="IRNazanin" w:eastAsia="IRNazanin"/>
          <w:color w:val="111111"/>
          <w:sz w:val="28"/>
          <w:sz w:val="28"/>
          <w:szCs w:val="28"/>
          <w:rtl w:val="true"/>
          <w:lang w:bidi="fa-IR"/>
        </w:rPr>
        <w:t>إعجاز القرآن</w:t>
      </w:r>
    </w:p>
    <w:p>
      <w:pPr>
        <w:pStyle w:val="BookText"/>
        <w:rPr/>
      </w:pPr>
      <w:r>
        <w:rPr>
          <w:rFonts w:ascii="IRNazanin" w:hAnsi="IRNazanin" w:eastAsia="IRNazanin"/>
          <w:color w:val="111111"/>
          <w:sz w:val="28"/>
          <w:sz w:val="28"/>
          <w:szCs w:val="28"/>
          <w:rtl w:val="true"/>
          <w:lang w:bidi="fa-IR"/>
        </w:rPr>
        <w:t>و هو الکتاب المعروف</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الشریف المرتضی</w:t>
      </w:r>
    </w:p>
    <w:p>
      <w:pPr>
        <w:pStyle w:val="BookText"/>
        <w:rPr/>
      </w:pPr>
      <w:r>
        <w:rPr>
          <w:rFonts w:ascii="IRNazanin" w:hAnsi="IRNazanin" w:eastAsia="IRNazanin"/>
          <w:color w:val="111111"/>
          <w:sz w:val="28"/>
          <w:sz w:val="28"/>
          <w:szCs w:val="28"/>
          <w:rtl w:val="true"/>
          <w:lang w:bidi="fa-IR"/>
        </w:rPr>
        <w:t>أبی القاسم ، علیّ بن الحسین بن موسی الموسویّ البغدادیّ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355-436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رضا الأنصاریّ القُمّیّ</w:t>
      </w:r>
      <w:bookmarkStart w:id="10" w:name="pg4456_46142"/>
    </w:p>
    <w:p>
      <w:pPr>
        <w:pStyle w:val="Heading2"/>
        <w:numPr>
          <w:ilvl w:val="1"/>
          <w:numId w:val="1"/>
        </w:numPr>
        <w:rPr/>
      </w:pPr>
      <w:bookmarkStart w:id="11" w:name="__RefHeading___Toc250188_3644566090"/>
      <w:bookmarkStart w:id="12" w:name="_Toc4"/>
      <w:bookmarkEnd w:id="10"/>
      <w:bookmarkEnd w:id="11"/>
      <w:r>
        <w:rPr>
          <w:rtl w:val="true"/>
        </w:rPr>
        <w:t>تقدیم</w:t>
      </w:r>
      <w:bookmarkEnd w:id="12"/>
    </w:p>
    <w:p>
      <w:pPr>
        <w:pStyle w:val="BookText"/>
        <w:rPr/>
      </w:pPr>
      <w:r>
        <w:rPr>
          <w:rFonts w:ascii="IRNazanin" w:hAnsi="IRNazanin" w:eastAsia="IRNazanin"/>
          <w:color w:val="111111"/>
          <w:sz w:val="28"/>
          <w:sz w:val="28"/>
          <w:szCs w:val="28"/>
          <w:rtl w:val="true"/>
          <w:lang w:bidi="fa-IR"/>
        </w:rPr>
        <w:t xml:space="preserve">الشریف المرتضی علیّ بن الحسین موسی بن محمّد بن موسی بن إبراهیم ابن الإمام موسی بن جعفر علیهماالسلام ، السیّد الشریف ، أبوالقاسم المرتضی ، عَلَم الهدی ، ذوالمجدین الموسویّ البغدادیّ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خفّاقٌ فی سماء العِلم و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أن بَزَغ نوره فی سماء مدینة السَّلام ، و ظلّ یَشعُّ مدی حیاته و 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تسابق المترجمون له فی وصفه بأجلّ النعوت و أجمل الصفات ، فقد قیل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متوحّدٌ فی علوم کثیرة ، مجمَعٌ علی فضله ، مقدَّمٌ فی العلوم ، و أکثرُ أهل زمانه أدبا و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 من العلوم ما لم یُدانِه فیه أحدٌ فی زمانه ، عظیمُ المنزلة فی</w:t>
      </w:r>
    </w:p>
    <w:p>
      <w:pPr>
        <w:pStyle w:val="BookText"/>
        <w:rPr/>
      </w:pPr>
      <w:r>
        <w:rPr>
          <w:rFonts w:ascii="Amiri" w:hAnsi="Amiri" w:eastAsia="Amiri" w:cs="Amiri"/>
          <w:color w:val="111111"/>
          <w:sz w:val="28"/>
          <w:sz w:val="28"/>
          <w:szCs w:val="28"/>
          <w:rtl w:val="true"/>
          <w:lang w:bidi="ar-SA"/>
        </w:rPr>
        <w:t>العلم و الدِّین و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نقیبُ النُّقباء ، الفقیه ، النظّار ، أوحدُ الفُضَلاء ، یتوقّدُ ذکاءً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ذا محلٍّ عظیم فی العلم و الفضائل و الریاسات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 الاطّلاع 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أئمّة العراق ، إلیه فَزِ ع علماؤها ، و عنه أخذ عُظماؤها ، صاحبُ مدارسها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 شاردها و آنِسها ، ممّن سارت أخباره ، و عُرِفت به أشعاره ، و حُمِدت فی ذات اللّه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أخوه فی دوح السِّیادة ثمران ، و فی فَلَک الریاسة 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فی علم الکلام و الأدب و الشِّعر و البلاغة ، کثیر التَّصانیف ، متبحِّرا فی فنون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مُجمَعا علی فضله ، متوحّدا فی علوم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w:t>
      </w:r>
    </w:p>
    <w:p>
      <w:pPr>
        <w:pStyle w:val="BookText"/>
        <w:rPr/>
      </w:pPr>
      <w:r>
        <w:rPr>
          <w:rFonts w:ascii="IRNazanin" w:hAnsi="IRNazanin" w:eastAsia="IRNazanin"/>
          <w:color w:val="111111"/>
          <w:sz w:val="28"/>
          <w:sz w:val="28"/>
          <w:szCs w:val="28"/>
          <w:rtl w:val="true"/>
          <w:lang w:bidi="fa-IR"/>
        </w:rPr>
        <w:t>الأذکیاء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غیرها من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أشهرُ مِنْ أن یُعرّف ، و قد ملأ صیتُه الخافقَین ، و من أراد الاستزادة فعلیه بمصادر ترجمته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هو المعجزة الخالدة لرسول اللّه صلی‌الله‌علیه‌و‌آله ، و هو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الذی لا یأتیه الباطلُ من بین یدَیه و لا من خلفه ، نزل به الأمینُ جبرائیل علیه‌السلام بلسان عربیّ مبین ، علی قلب نبیّه الکریم نجوما ، و تحدّی به صلی‌الله‌علیه‌و‌آله العرب خصوصا ،</w:t>
      </w:r>
    </w:p>
    <w:p>
      <w:pPr>
        <w:pStyle w:val="BookText"/>
        <w:rPr/>
      </w:pPr>
      <w:r>
        <w:rPr>
          <w:rFonts w:ascii="IRNazanin" w:hAnsi="IRNazanin" w:eastAsia="IRNazanin"/>
          <w:color w:val="111111"/>
          <w:sz w:val="28"/>
          <w:sz w:val="28"/>
          <w:szCs w:val="28"/>
          <w:rtl w:val="true"/>
          <w:lang w:bidi="fa-IR"/>
        </w:rPr>
        <w:t xml:space="preserve">و الجنّ و الإنس عموما من الأوّلین و الآخرین ، علی أن یأتوا و لو بآیة واحدة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الواقع التاریخیّ شاهدٌ حیّ علی عجز الجمیع عن الإتیان بمثل آیاته المبارکة الی یومنا هذا ، برغم أنّه صلی‌الله‌علیه‌و‌آله تحدّی بذلک قریشا علی رؤوس الأشهاد ، فکذّبوه و استهزأوا به ، و بَهَتوه و نعتوه بالسِّحر و الجنون و غیرهما ، ثمّ اختاروا المُنازَلة</w:t>
      </w:r>
    </w:p>
    <w:p>
      <w:pPr>
        <w:pStyle w:val="BookText"/>
        <w:rPr/>
      </w:pPr>
      <w:r>
        <w:rPr>
          <w:rFonts w:ascii="IRNazanin" w:hAnsi="IRNazanin" w:eastAsia="IRNazanin"/>
          <w:color w:val="111111"/>
          <w:sz w:val="28"/>
          <w:sz w:val="28"/>
          <w:szCs w:val="28"/>
          <w:rtl w:val="true"/>
          <w:lang w:bidi="fa-IR"/>
        </w:rPr>
        <w:t>الصّعبة معه ، فناصبوه العَداء ، و هجروه و حاصروه فی شِعاب مکّة مع قومه و عشیرته ، ثمّ حاربوه فی مُنازَلات عدیدة ، و جرت بینهم الدِّماء ، و أخیرا کانت</w:t>
      </w:r>
    </w:p>
    <w:p>
      <w:pPr>
        <w:pStyle w:val="BookText"/>
        <w:rPr/>
      </w:pPr>
      <w:r>
        <w:rPr>
          <w:rFonts w:ascii="IRNazanin" w:hAnsi="IRNazanin" w:eastAsia="IRNazanin"/>
          <w:color w:val="111111"/>
          <w:sz w:val="28"/>
          <w:sz w:val="28"/>
          <w:szCs w:val="28"/>
          <w:rtl w:val="true"/>
          <w:lang w:bidi="fa-IR"/>
        </w:rPr>
        <w:t>الغلبة و النصر له صلی‌الله‌علیه‌و‌آله ، فآمن من آمن منهم طوعا أو کرها أو رغبةً ، و أظهر آخرون منهم الإیمان و أبطنوا کفرَهم نفاقا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بقی التحدّی دون أن یتجرّأ علی الإتیان بمثله أحدٌ منهم ، و فیهم البلغاء و الفصحاء و الشعراء ، إلاّ بعض الحَمقی و المغفّلین أمثال مسیلمة الکذّاب ، ممّن</w:t>
      </w:r>
    </w:p>
    <w:p>
      <w:pPr>
        <w:pStyle w:val="BookText"/>
        <w:rPr/>
      </w:pPr>
      <w:r>
        <w:rPr>
          <w:rFonts w:ascii="IRNazanin" w:hAnsi="IRNazanin" w:eastAsia="IRNazanin"/>
          <w:color w:val="111111"/>
          <w:sz w:val="28"/>
          <w:sz w:val="28"/>
          <w:szCs w:val="28"/>
          <w:rtl w:val="true"/>
          <w:lang w:bidi="fa-IR"/>
        </w:rPr>
        <w:t xml:space="preserve">استهزأ بهم و بأقوالهم السخیفة العربُ قبل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بقیت الآیات القرآنیة الشریفة شامخة منیعة ، برغم مرور القرون المتوالیة ، و تعاقب الأجیال العدیدة ، و تنامی الحضارة الإسلامیة ، و منازلتها لسائر الملل و النحل الکافرة ، التی کانت</w:t>
      </w:r>
    </w:p>
    <w:p>
      <w:pPr>
        <w:pStyle w:val="BookText"/>
        <w:rPr/>
      </w:pPr>
      <w:r>
        <w:rPr>
          <w:rFonts w:ascii="IRNazanin" w:hAnsi="IRNazanin" w:eastAsia="IRNazanin"/>
          <w:color w:val="111111"/>
          <w:sz w:val="28"/>
          <w:sz w:val="28"/>
          <w:szCs w:val="28"/>
          <w:rtl w:val="true"/>
          <w:lang w:bidi="fa-IR"/>
        </w:rPr>
        <w:t>تسعی بشتّی الوسائل أن تصدّ عن انتشارها ، و تحاول النیل من هذه الآیات التی کانت تُتلی آناء اللّیل و أطراف النَّهار ، و لکنّهم فی جمیع الظروف و الأحوال ،</w:t>
      </w:r>
    </w:p>
    <w:p>
      <w:pPr>
        <w:pStyle w:val="BookText"/>
        <w:rPr/>
      </w:pPr>
      <w:r>
        <w:rPr>
          <w:rFonts w:ascii="Amiri" w:hAnsi="Amiri" w:eastAsia="Amiri" w:cs="Amiri"/>
          <w:color w:val="111111"/>
          <w:sz w:val="28"/>
          <w:sz w:val="28"/>
          <w:szCs w:val="28"/>
          <w:rtl w:val="true"/>
          <w:lang w:bidi="ar-SA"/>
        </w:rPr>
        <w:t xml:space="preserve">عَجَزوا عن أن یتحدّوا المسلمین و یأتوا و لو بآیةٍ واحدة ، و صدق اللّه العلیّ العظیم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الاْءِنْسُ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الصدر الأوّل و إلی یومنا هذا عکف الآلاف من القُرّاء و المُحدّثین و البُلغاء</w:t>
      </w:r>
    </w:p>
    <w:p>
      <w:pPr>
        <w:pStyle w:val="BookText"/>
        <w:rPr/>
      </w:pPr>
      <w:r>
        <w:rPr>
          <w:rFonts w:ascii="IRNazanin" w:hAnsi="IRNazanin" w:eastAsia="IRNazanin"/>
          <w:color w:val="111111"/>
          <w:sz w:val="28"/>
          <w:sz w:val="28"/>
          <w:szCs w:val="28"/>
          <w:rtl w:val="true"/>
          <w:lang w:bidi="fa-IR"/>
        </w:rPr>
        <w:t xml:space="preserve">و الفُصحاء و الفقهاء و اللّغویّین ،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القدرات العلمیة الجبّارة ، الذین تحفل بأسمائهم و أبحاثهم و کتبهم و دراساتهم کتبُ التراجم و التاریخ و الفهارس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دراسة القرآن من شتّی النواحی و الجوانب ، و بذلک تأسّس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بقیّة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باسم علوم القرآن ، یندرج تحته عدد کبیر من العناوین الفرعیّة ، و کلّ عنوان فرعی یتضمّن فصولاً و أبوابا فرعیّة ، تبحث عن موضوع معیّن یتعلّق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لمعرفة سعة هذا العلم و تنوّع أبحاثه و تطوّره عبر</w:t>
      </w:r>
    </w:p>
    <w:p>
      <w:pPr>
        <w:pStyle w:val="BookText"/>
        <w:rPr/>
      </w:pPr>
      <w:r>
        <w:rPr>
          <w:rFonts w:ascii="IRNazanin" w:hAnsi="IRNazanin" w:eastAsia="IRNazanin"/>
          <w:color w:val="111111"/>
          <w:sz w:val="28"/>
          <w:sz w:val="28"/>
          <w:szCs w:val="28"/>
          <w:rtl w:val="true"/>
          <w:lang w:bidi="fa-IR"/>
        </w:rPr>
        <w:t>التاریخ ، مراجعة سریعة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الندیم ، و</w:t>
      </w:r>
    </w:p>
    <w:p>
      <w:pPr>
        <w:pStyle w:val="BookText"/>
        <w:rPr/>
      </w:pPr>
      <w:r>
        <w:rPr>
          <w:rFonts w:ascii="IRNazanin" w:hAnsi="IRNazanin" w:eastAsia="IRNazanin"/>
          <w:color w:val="111111"/>
          <w:sz w:val="28"/>
          <w:sz w:val="28"/>
          <w:szCs w:val="28"/>
          <w:rtl w:val="true"/>
          <w:lang w:bidi="fa-IR"/>
        </w:rPr>
        <w:t>ملاحظة أسماء المئات من المؤلّفین و المؤلَّفات و الکتب و الرسائل فی هذا المجال ، منذ أن نشأ هذا العلم</w:t>
      </w:r>
    </w:p>
    <w:p>
      <w:pPr>
        <w:pStyle w:val="BookText"/>
        <w:rPr/>
      </w:pPr>
      <w:r>
        <w:rPr>
          <w:rFonts w:ascii="IRNazanin" w:hAnsi="IRNazanin" w:eastAsia="IRNazanin"/>
          <w:color w:val="111111"/>
          <w:sz w:val="28"/>
          <w:sz w:val="28"/>
          <w:szCs w:val="28"/>
          <w:rtl w:val="true"/>
          <w:lang w:bidi="fa-IR"/>
        </w:rPr>
        <w:t xml:space="preserve">و لغایة جَمعِ ابن الندیم لفهرسته فی أواسط القرن الرابع الهجریّ ، أی خلال ثلاثة قرون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خلال القرون العشرة التی أعقبت تألیف الفهرست ، فإنّ من الصَّعب الوقوف علی کلّ ما کُتِب و أُلّف فی هذا المجال ، لأسباب معروفة و واضحة لدارسی هذا العلم ، مِن تعدّد المذاهب و الفِرَق و النِّحَل و المدارس الفکریّة ، و تزاید الحواضر العلمیّة ، و تشتّت أماکنها و تباعدها ، و سعة رقعة تواجدها ، و تنوّع لُغاتها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انتشرت المدارس من الأندلس غربا إلی تخوم الهند و الصین و بلاد ماوراء النهر شرقا و شمالاً ، مرورا بأهمّ الحواضر العلمیّة ، أی بلاد فارس و</w:t>
      </w:r>
    </w:p>
    <w:p>
      <w:pPr>
        <w:pStyle w:val="BookText"/>
        <w:rPr/>
      </w:pPr>
      <w:r>
        <w:rPr>
          <w:rFonts w:ascii="IRNazanin" w:hAnsi="IRNazanin" w:eastAsia="IRNazanin"/>
          <w:color w:val="111111"/>
          <w:sz w:val="28"/>
          <w:sz w:val="28"/>
          <w:szCs w:val="28"/>
          <w:rtl w:val="true"/>
          <w:lang w:bidi="fa-IR"/>
        </w:rPr>
        <w:t xml:space="preserve">العراق و بلاد الشام و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کثُرَ الدارسون و المؤلّفون و المؤلّفات فی مجال هذا</w:t>
      </w:r>
    </w:p>
    <w:p>
      <w:pPr>
        <w:pStyle w:val="BookText"/>
        <w:rPr/>
      </w:pPr>
      <w:r>
        <w:rPr>
          <w:rFonts w:ascii="IRNazanin" w:hAnsi="IRNazanin" w:eastAsia="IRNazanin"/>
          <w:color w:val="111111"/>
          <w:sz w:val="28"/>
          <w:sz w:val="28"/>
          <w:szCs w:val="28"/>
          <w:rtl w:val="true"/>
          <w:lang w:bidi="fa-IR"/>
        </w:rPr>
        <w:t>العلم ، و تعدّدت رؤاهم و اجتهاداتهم حول القرآن ، و تنوّعت لغاتهم التی کتبوا بها</w:t>
      </w:r>
    </w:p>
    <w:p>
      <w:pPr>
        <w:pStyle w:val="BookText"/>
        <w:rPr/>
      </w:pPr>
      <w:r>
        <w:rPr>
          <w:rFonts w:ascii="IRNazanin" w:hAnsi="IRNazanin" w:eastAsia="IRNazanin"/>
          <w:color w:val="111111"/>
          <w:sz w:val="28"/>
          <w:sz w:val="28"/>
          <w:szCs w:val="28"/>
          <w:rtl w:val="true"/>
          <w:lang w:bidi="fa-IR"/>
        </w:rPr>
        <w:t xml:space="preserve">مؤلّفاتهم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عمّا کُتِب فی بلاد الغرب خلال القرون المیلادیّة الأربعة الأخیرة ، حیث تأسّست معاهد و جامعات عدیدة لدراسة الشرق و تراثه ، لأغراض علمیّة نزیهة و أخری سیاسیّة مشبوهة ، فکان من أولی أهتماماتهم العنایة بالدراسة القرآنیّة ، و انتشرت دراسات المستشرقین و أبحاثهم ، و کان فیها الغثّ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السمین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منها ما یحتوی علی الوجهة العلمیّة و الأکادیمیّة الصِّرفة ، و منها ما صَدَر عن أحقادٍ صلیبیّة و أغراض استعماریّة مکشوفة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 الأحوال کان لدراساتهم مساهمة حقیقیّة فی تطویر أبحاث علوم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یعدّ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فروع علوم القرآن ؛ لأنّه یترکّز علی أهم رکیزةٍ واجَهَ رسولُ اللّه صلی‌الله‌علیه‌و‌آله المشرکین و الکفّار بها ، ألا و هی تحدّیهم بإعجاز نصّ القرآن ، و أنّهم عاجزون عن أن یأتوا بقرآنٍ مثله ، أو بعَشرِ سُورٍ مثله ، أو</w:t>
      </w:r>
    </w:p>
    <w:p>
      <w:pPr>
        <w:pStyle w:val="BookText"/>
        <w:rPr/>
      </w:pPr>
      <w:r>
        <w:rPr>
          <w:rFonts w:ascii="IRNazanin" w:hAnsi="IRNazanin" w:eastAsia="IRNazanin"/>
          <w:color w:val="111111"/>
          <w:sz w:val="28"/>
          <w:sz w:val="28"/>
          <w:szCs w:val="28"/>
          <w:rtl w:val="true"/>
          <w:lang w:bidi="fa-IR"/>
        </w:rPr>
        <w:t xml:space="preserve">بسورةٍ واحدة ، أو آیةٍ مشابهةٍ لآیاته ، فصار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یتفرّع علیه</w:t>
      </w:r>
    </w:p>
    <w:p>
      <w:pPr>
        <w:pStyle w:val="BookText"/>
        <w:rPr/>
      </w:pPr>
      <w:r>
        <w:rPr>
          <w:rFonts w:ascii="IRNazanin" w:hAnsi="IRNazanin" w:eastAsia="IRNazanin"/>
          <w:color w:val="111111"/>
          <w:sz w:val="28"/>
          <w:sz w:val="28"/>
          <w:szCs w:val="28"/>
          <w:rtl w:val="true"/>
          <w:lang w:bidi="fa-IR"/>
        </w:rPr>
        <w:t xml:space="preserve">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شروطها و حدودها ، و ما به یکون الشیء معجزا ، و أنواع الإعجاز ، و معجزیّة القرآن ، و صنوف الإعجاز الذی یتضمّنه القرآن ، و غیرها من الأبحاث المتعلّقة بالإعجاز ، موضع عنایة الباحثین و</w:t>
      </w:r>
    </w:p>
    <w:p>
      <w:pPr>
        <w:pStyle w:val="BookText"/>
        <w:rPr/>
      </w:pPr>
      <w:r>
        <w:rPr>
          <w:rFonts w:ascii="IRNazanin" w:hAnsi="IRNazanin" w:eastAsia="IRNazanin"/>
          <w:color w:val="111111"/>
          <w:sz w:val="28"/>
          <w:sz w:val="28"/>
          <w:szCs w:val="28"/>
          <w:rtl w:val="true"/>
          <w:lang w:bidi="fa-IR"/>
        </w:rPr>
        <w:t xml:space="preserve">الدارسین منذ الصَّدر الأوّل ، فتنوّعت اجتهاداتهم و آراؤهم و أقوالهم و مذاهبهم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تلخیص أهمّ أقوالهم فی هذا المجال بما یلی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مجرّد صدور مثل هذه المجموعة من الآیات ، من رجل أُمّیّ لم یَسبق له أن درس أو قرأ ، لَخیرُ دلیلٍ علی کونه خَرْقا للعادة و معجزا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ارتفاع فصاحته و اعتلاء بلاغته بما لا یدانیه أیّ کلام بشریّ علی الإطلاق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صورة نظمه العجیب ، و أسلوبه الغریب ، المرتفع علی أسالیب کلام العرب و مناهج نظمها و نثرها ، ممّا لم یوجد قبله و لا بعده نظیر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انطوی علیه من الإخبار بالمغیَّبات ، ممّا لم یکن فکان کما قال ، و وقع کما أخبر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أنبأ به من أخبار القرون السَّالفة ، و الأُمم البائدة ، و الشَّرائع الدائرة ، ممّا</w:t>
      </w:r>
    </w:p>
    <w:p>
      <w:pPr>
        <w:pStyle w:val="BookText"/>
        <w:rPr/>
      </w:pPr>
      <w:r>
        <w:rPr>
          <w:rFonts w:ascii="Amiri" w:hAnsi="Amiri" w:eastAsia="Amiri" w:cs="Amiri"/>
          <w:color w:val="111111"/>
          <w:sz w:val="28"/>
          <w:sz w:val="28"/>
          <w:szCs w:val="28"/>
          <w:rtl w:val="true"/>
          <w:lang w:bidi="ar-SA"/>
        </w:rPr>
        <w:t xml:space="preserve">کان لا یَعلم به إلاّ الفذّ مِنْ أحبار أهل الکتاب بصورة ناقصة و مشوّهة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احتجاجاته المضیئة ، و براهینه الحِکَمیّة التی کشفت النقاب عن حقائق و معارف کانت خفیّة مستورة لذلک العهد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استقامة بیانه ، و سلامته من النقص و الاختلاف و التناقض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إعجازه من وجهة التشریع العادل ، و نظام المدنیّة الراقیة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استقصاؤه للأخلاق الفاضلة ، و مبادئ الآداب الکریمة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المعتقدون بِقدَم القرآن إلی أنّ وجه إعجاز القرآن کونه قدیما ، أو هو عبارة عن الکلام القدیم و حکایة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النظریّات و مشابهاتها ممّا تندرج فی إحداها ، أو تکون متفرّعة عن إحداها ، تُعدّ مجموعَ أقوال الجمهور و زبدة آرائهم ، و هناک قولٌ آخر فی وجه إعجاز القرآن قد یعدّ مخالفا لرأی الجمهور ، 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بالصَّرفة ، یعنی أنّ اللّه سبحانه و تعالی صَرَفَ الناس عن معارضته و أنْ یأتوا بمثله ، و لولا ذلک لاَستطاعوا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عن حقیقة مذهب الصَّرفة فی إعجاز القرآن</w:t>
      </w:r>
    </w:p>
    <w:p>
      <w:pPr>
        <w:pStyle w:val="BookText"/>
        <w:rPr/>
      </w:pPr>
      <w:r>
        <w:rPr>
          <w:rFonts w:ascii="IRNazanin" w:hAnsi="IRNazanin" w:eastAsia="IRNazanin"/>
          <w:color w:val="111111"/>
          <w:sz w:val="28"/>
          <w:sz w:val="28"/>
          <w:szCs w:val="28"/>
          <w:rtl w:val="true"/>
          <w:lang w:bidi="fa-IR"/>
        </w:rPr>
        <w:t xml:space="preserve">الصَّرْف و الصَّرفة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أطال اللّغویون فی توضیح معناها و بیان اشتقاقاتها ، لکن حقیقة المادّة تفید معنیً واحدا فی معظمها ، ألا وهو</w:t>
      </w:r>
    </w:p>
    <w:p>
      <w:pPr>
        <w:pStyle w:val="BookText"/>
        <w:rPr/>
      </w:pPr>
      <w:r>
        <w:rPr>
          <w:rFonts w:ascii="Amiri" w:hAnsi="Amiri" w:eastAsia="Amiri" w:cs="Amiri"/>
          <w:color w:val="111111"/>
          <w:sz w:val="28"/>
          <w:sz w:val="28"/>
          <w:szCs w:val="28"/>
          <w:rtl w:val="true"/>
          <w:lang w:bidi="ar-SA"/>
        </w:rPr>
        <w:t xml:space="preserve">ردّ العزیمة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الخلیل فی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تصرف إنسانا علی وجهٍ یریده إلی مصرفٍ غیر ذلک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فارس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 ، الصّاد و الراء و الفاء ،</w:t>
      </w:r>
    </w:p>
    <w:p>
      <w:pPr>
        <w:pStyle w:val="BookText"/>
        <w:rPr/>
      </w:pPr>
      <w:r>
        <w:rPr>
          <w:rFonts w:ascii="IRNazanin" w:hAnsi="IRNazanin" w:eastAsia="IRNazanin"/>
          <w:color w:val="111111"/>
          <w:sz w:val="28"/>
          <w:sz w:val="28"/>
          <w:szCs w:val="28"/>
          <w:rtl w:val="true"/>
          <w:lang w:bidi="fa-IR"/>
        </w:rPr>
        <w:t xml:space="preserve">معظم بابه یدلّ علی رجع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صَرَفتُ القومَ صَرْفا و انصرفوا ، إذا رجعتهم فرجعوا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قال الراغب فی مفرداته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الشیء من حالةٍ إلی حالة ، أو إبداله بغیره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قال ابن منظور فی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الشیء عن وجهه ، أنْ تصرف إنسانا عن وجه یریده إلی مصرفٍ غیر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اصطلاح الصَّرف و الصَّرفة عند المتکلّمین ، فمعناه أنّ اللّه تعالی سَلَب دواعیهم إلی المعارضة ، مع أنّ أسباب توفّر الدواعی فی حقّهم حاصلة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یمکن تبیین و تفسیر کلام القائلین بالصَّرفة بأنّ القرآن الکریم یتکوّن من مجموعة من الکلمات و الحروف قد سُطّرت و نُظمت بنظم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النظم مهما علا شأنه و فارق سائر نظوم الکلام ، فإنّه بنفسه لا یمکن أن یکون معجزا بحیث یعجز مَن تُحُدّیَ به عن الإتیان بما یقاربه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إنّه یُعدّ معجزة و</w:t>
      </w:r>
    </w:p>
    <w:p>
      <w:pPr>
        <w:pStyle w:val="BookText"/>
        <w:rPr/>
      </w:pPr>
      <w:r>
        <w:rPr>
          <w:rFonts w:ascii="IRNazanin" w:hAnsi="IRNazanin" w:eastAsia="IRNazanin"/>
          <w:color w:val="111111"/>
          <w:sz w:val="28"/>
          <w:sz w:val="28"/>
          <w:szCs w:val="28"/>
          <w:rtl w:val="true"/>
          <w:lang w:bidi="fa-IR"/>
        </w:rPr>
        <w:t>مُعجزا حینما یسلب اللّه سبحانه و تعالی دواعی الکفّار و غیرهم عن معارضته ، فإعجاز نصّ القرآن لا لنفسه و ذاته ، و إنّما لسببٍ خارجیّ طرأ علی بعض الناس ، و هم الذین قَصَدوا المعارضة و حاولوا إتیان ما یقاربه فی النظم ، و لولا ذلک لاستطاعوا</w:t>
      </w:r>
    </w:p>
    <w:p>
      <w:pPr>
        <w:pStyle w:val="BookText"/>
        <w:rPr/>
      </w:pPr>
      <w:r>
        <w:rPr>
          <w:rFonts w:ascii="IRNazanin" w:hAnsi="IRNazanin" w:eastAsia="IRNazanin"/>
          <w:color w:val="111111"/>
          <w:sz w:val="28"/>
          <w:sz w:val="28"/>
          <w:szCs w:val="28"/>
          <w:rtl w:val="true"/>
          <w:lang w:bidi="fa-IR"/>
        </w:rPr>
        <w:t xml:space="preserve">مجاراة سور القرآن و آیاته و الإتیان بما یقاربهما فی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الطارئ الخارجیّ ، و تثبیط عزائم القاصدین للمجاراة ، و قبول التَّحدی ، هو فی نفسه إعجازٌ</w:t>
      </w:r>
    </w:p>
    <w:p>
      <w:pPr>
        <w:pStyle w:val="BookText"/>
        <w:rPr/>
      </w:pPr>
      <w:r>
        <w:rPr>
          <w:rFonts w:ascii="IRNazanin" w:hAnsi="IRNazanin" w:eastAsia="IRNazanin"/>
          <w:color w:val="111111"/>
          <w:sz w:val="28"/>
          <w:sz w:val="28"/>
          <w:szCs w:val="28"/>
          <w:rtl w:val="true"/>
          <w:lang w:bidi="fa-IR"/>
        </w:rPr>
        <w:t xml:space="preserve">خارقٌ للعادة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جماعة إلی أنّ هذا الرأی یعدّ أخطر و أجرأ ما قیل فی هذا المجال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توضیح أبی القاسم البلخیّ المتکلّم الشهیر فی کتابه عیون المسائل</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الجوابات لمذهب هؤلاء القائلین بالصَّرفة ، یقول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الذین ذهبوا إلی أنّ نظمه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بمعجز ، إلاّ أنّ اللّه تعالی أعجز عنه ، فإنّه لو لم یُعجِز عنه لکان مقدورا علیه ، بأنّه حروفٌ قد جُعل بعضها إلی جنب بعض ، و إذا کان الإنسان قادرا علی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w:t>
      </w:r>
    </w:p>
    <w:p>
      <w:pPr>
        <w:pStyle w:val="BookText"/>
        <w:rPr/>
      </w:pPr>
      <w:r>
        <w:rPr>
          <w:rFonts w:ascii="IRNazanin" w:hAnsi="IRNazanin" w:eastAsia="IRNazanin"/>
          <w:color w:val="111111"/>
          <w:sz w:val="28"/>
          <w:sz w:val="28"/>
          <w:szCs w:val="28"/>
          <w:rtl w:val="true"/>
          <w:lang w:bidi="fa-IR"/>
        </w:rPr>
        <w:t xml:space="preserve">قادرٌ علی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کذلک القول فی کلّ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هکذا فالجمیع مقدورٌ</w:t>
      </w:r>
    </w:p>
    <w:p>
      <w:pPr>
        <w:pStyle w:val="BookText"/>
        <w:rPr/>
      </w:pPr>
      <w:r>
        <w:rPr>
          <w:rFonts w:ascii="IRNazanin" w:hAnsi="IRNazanin" w:eastAsia="IRNazanin"/>
          <w:color w:val="111111"/>
          <w:sz w:val="28"/>
          <w:sz w:val="28"/>
          <w:szCs w:val="28"/>
          <w:rtl w:val="true"/>
          <w:lang w:bidi="fa-IR"/>
        </w:rPr>
        <w:t>علیه ، لولا أنّ اللّه تعالی أعجز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 و لخطورة هذا الرأی من حیث آثاره و تبعاته و ما یترتّب علیه من القول بأنّ نصّ القرآن لا یعدّ آیة و معجزة فی جوهره و ذاته و لا علَما لرسول</w:t>
      </w:r>
    </w:p>
    <w:p>
      <w:pPr>
        <w:pStyle w:val="BookText"/>
        <w:rPr/>
      </w:pPr>
      <w:r>
        <w:rPr>
          <w:rFonts w:ascii="IRNazanin" w:hAnsi="IRNazanin" w:eastAsia="IRNazanin"/>
          <w:color w:val="111111"/>
          <w:sz w:val="28"/>
          <w:sz w:val="28"/>
          <w:szCs w:val="28"/>
          <w:rtl w:val="true"/>
          <w:lang w:bidi="fa-IR"/>
        </w:rPr>
        <w:t>اللّه صلی‌الله‌علیه‌و‌آله ، و إنّما هو آیة من جهةِ عارضٍ خارجیّ عَرَض علی المتحدّی به ، فسَلَبه القدرةَ علی المعارضة جبرا ، بعد أن سَلب اختیارَه و إرادته ، و لتباین المذاهب الاعتقادیّة</w:t>
      </w:r>
    </w:p>
    <w:p>
      <w:pPr>
        <w:pStyle w:val="BookText"/>
        <w:rPr/>
      </w:pPr>
      <w:r>
        <w:rPr>
          <w:rFonts w:ascii="IRNazanin" w:hAnsi="IRNazanin" w:eastAsia="IRNazanin"/>
          <w:color w:val="111111"/>
          <w:sz w:val="28"/>
          <w:sz w:val="28"/>
          <w:szCs w:val="28"/>
          <w:rtl w:val="true"/>
          <w:lang w:bidi="fa-IR"/>
        </w:rPr>
        <w:t xml:space="preserve">بین المتکلّمین ؛ واجه القولُ بالصَّرفة استنکارا واسعا منذ أن خرج إلی الأوساط العلمیّة ببغداد فی بدایات القرن الثالث الهجریّ ، فانبری جماعة للردّ علیه ، و التَّشهیر به ، و الطَّعن بأدلّته ، و تسفیه قائلیه ، و استمرّ الأمر علی ذلک حتّی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نشیر لاحقا إلی أسماء ثلّة ممّن عارضوا هذا المذهب من المتکلمین و الأدباء و المفسّرین و الفقهاء ، من المتقدّمین و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یُنسَب إلی أبی إسحاق إبراهیم النظّام المتوفّی سنة بضع و</w:t>
      </w:r>
    </w:p>
    <w:p>
      <w:pPr>
        <w:pStyle w:val="BookText"/>
        <w:rPr/>
      </w:pPr>
      <w:r>
        <w:rPr>
          <w:rFonts w:ascii="IRNazanin" w:hAnsi="IRNazanin" w:eastAsia="IRNazanin"/>
          <w:color w:val="111111"/>
          <w:sz w:val="28"/>
          <w:sz w:val="28"/>
          <w:szCs w:val="28"/>
          <w:rtl w:val="true"/>
          <w:lang w:bidi="fa-IR"/>
        </w:rPr>
        <w:t xml:space="preserve">عشرین و مئتین أنّه أوّل من قال بالصَّرفة ، و أنّه مبتدع هذه الفکرة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شاعت هذه النسبة إلیه حتّی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غَدَت من الأمور الثابتة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 الصعب الاطمئنان إلی هذه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أقلّ تقدیر لتفاصیل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النسبة إلیه جاءت من کتب مخالفیه من الأشاعرة و المُجْبِرة و الحَشویّة الذین یحاولون الطعن فی معارضیهم بأقوال تنافی</w:t>
      </w:r>
    </w:p>
    <w:p>
      <w:pPr>
        <w:pStyle w:val="BookText"/>
        <w:rPr/>
      </w:pPr>
      <w:r>
        <w:rPr>
          <w:rFonts w:ascii="IRNazanin" w:hAnsi="IRNazanin" w:eastAsia="IRNazanin"/>
          <w:color w:val="111111"/>
          <w:sz w:val="28"/>
          <w:sz w:val="28"/>
          <w:szCs w:val="28"/>
          <w:rtl w:val="true"/>
          <w:lang w:bidi="fa-IR"/>
        </w:rPr>
        <w:t xml:space="preserve">أو تستلزم المنافاة للمعتقد العامّ عند عامّة المسلمین ، خاصّة إذا لاحظنا أنّه کان للنظَّام رأیٌ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به المذاهب السنیّة و الحشویّة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شرعیّة خلافة الخلفاء ، و تفضیل أمیر المؤمنین علیّ بن أبی طالب علیه‌السلام علی غیره ، و أمور أخری تعدّ من رکائز مذاهب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إلیه جاءت من عبدالقاهر البغدادیّ فی کتاب الفَرق بین الفِرَق ، و أصول الدین ، نقلاً عن الانتصار للخیّاط ، و هو عن ابن الراوندیّ الذی نقل أقواله و طعونه علی النظّام فی کتابه ، تمهیدا للردّ علیه و</w:t>
      </w:r>
    </w:p>
    <w:p>
      <w:pPr>
        <w:pStyle w:val="BookText"/>
        <w:rPr/>
      </w:pPr>
      <w:r>
        <w:rPr>
          <w:rFonts w:ascii="IRNazanin" w:hAnsi="IRNazanin" w:eastAsia="IRNazanin"/>
          <w:color w:val="111111"/>
          <w:sz w:val="28"/>
          <w:sz w:val="28"/>
          <w:szCs w:val="28"/>
          <w:rtl w:val="true"/>
          <w:lang w:bidi="fa-IR"/>
        </w:rPr>
        <w:t xml:space="preserve">تکذیب ما نُسب إلی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تفاصیل مذهب النظّام لم تکن معروفة علی وجه الدقّة</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الخیّاط و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بأنّ صرف اللّه الناس عن الإتیان بمثل القرآن والذی عُرف فیما بعد بالصَّرفة اصطلاحا معجزة ، و إنّما ذکر النظّام هذا الرأی جوابا لمن یسأل السؤال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یُقلّد الأسلوب القرآنیّ تقلیدا ناجحا علی الصعید العملیّ ، مع أنّه قابلٌ للتقلید ؟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مکدر موت ، نظریّات علم الکلام عند 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یقول الشریف المرتضی فی بدایة الفصل الذی عقده للبحث عن موضوع الصَّرفة ،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حُکِی عن أبی إسحاق النظّام القول بالصَّرفة ، من غیر تحقیق لکیفیّتها ، و کلامٍ فی نصرتها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مهما کانت درجة صحّة النسبة ، فإنّ الثابت هو بروز أصل الفکرة فی تلک الفترة ، و أنّ هناک من المتکلّمین من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نظم القرآن و حُسن تألیف کلماته لیس بمعجزة للنبیّ صلی‌الله‌علیه‌و‌آله ، و لا دلالة علی صِدْقه فی دعواه النبوّة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 أن</w:t>
      </w:r>
    </w:p>
    <w:p>
      <w:pPr>
        <w:pStyle w:val="BookText"/>
        <w:rPr/>
      </w:pPr>
      <w:r>
        <w:rPr>
          <w:rFonts w:ascii="IRNazanin" w:hAnsi="IRNazanin" w:eastAsia="IRNazanin"/>
          <w:color w:val="111111"/>
          <w:sz w:val="28"/>
          <w:sz w:val="28"/>
          <w:szCs w:val="28"/>
          <w:rtl w:val="true"/>
          <w:lang w:bidi="fa-IR"/>
        </w:rPr>
        <w:t>نظم القرآن و حُسن تألیف آیاته ، فإنّ العباد قادرون علی مثله ، و ما هو أحسن منه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النظم و التألیف</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إطلاق هذا الرأی أدّی إلی أن یُقْدِم جماعة من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 الأشاعرة أو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تدوین کتب و رسائل فی الدفاع عن معجزیّة نظم القرآن و نصّه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القرآن للجاحظ ، 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إعجاز القرآن فی نظمه و تألیفه ، لأبی عبداللّه محمّد بن یزید الواسطیّ المتوفّی سنة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القرآن ، لابن الإخشید ، المتوفّی سنة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النکت فی إعجاز القرآن ، لعلیّ بن عیسی الرُّمانیّ ، المتوفّی سنة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إعجاز القرآن للباقلاّنیّ ، المتوفّی سنة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للقرآن ، للباقلاّنیّ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قیل إنّ ممّن تابع هذا الرأی و انتصر له جماعةٌ من أعلام السنّة من الأشاعرة و المعتزلة و الظاهریّة ،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الجاحظ الذی نُسب الیه القول بالصَّرفة ، علی الرغم من اضطراب مذهبه و عقیدته ، حیث کان من دَیدَنه أنّه یتبنّی مذهبا فیصنّف فی الدفاع عنه ، ثمّ یردّه</w:t>
      </w:r>
    </w:p>
    <w:p>
      <w:pPr>
        <w:pStyle w:val="BookText"/>
        <w:rPr/>
      </w:pPr>
      <w:r>
        <w:rPr>
          <w:rFonts w:ascii="IRNazanin" w:hAnsi="IRNazanin" w:eastAsia="IRNazanin"/>
          <w:color w:val="111111"/>
          <w:sz w:val="28"/>
          <w:sz w:val="28"/>
          <w:szCs w:val="28"/>
          <w:rtl w:val="true"/>
          <w:lang w:bidi="fa-IR"/>
        </w:rPr>
        <w:t xml:space="preserve">بکتابٍ آخر و ینتصر لما یُضادّ الرأی الأوّل ، و هکذا کان فی کثیر من اعتقاداته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إسحاق النَّصیبیّ ، و عبّاد بن سلیمان الصَّیمریّ ، و هِشام بن عمرو الفُوطیّ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بعض تلامذة النظّام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الطریف أن ممّن اعتقد بالصّرفة من أصحاب أبی الحسن الأشعریّ ، أبا إسحاق إبراهیم بن محمّد الأسفرایینیّ ، الفقیه الشافعیّ الأشعریّ ، المتوفّی سنة </w:t>
      </w:r>
      <w:r>
        <w:rPr>
          <w:rFonts w:eastAsia="IRNazanin" w:cs="IRNazanin"/>
          <w:color w:val="111111"/>
          <w:sz w:val="28"/>
          <w:szCs w:val="28"/>
          <w:lang w:bidi="fa-IR"/>
        </w:rPr>
        <w:t>418</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 لکنّه کان یذهب إلی أنّ الإعجاز یکون من جهة الصَّرفة و الإخبار عن الغیب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 قد أدرج الشریف المرتضی أبا القاسم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من قالوا بالصَّرفة لا مطلقا ، بل علی بعض الوجوه</w:t>
      </w:r>
      <w:r>
        <w:rPr>
          <w:rStyle w:val="FootnoteAnchor"/>
          <w:rtl w:val="true"/>
        </w:rPr>
        <w:footnoteReference w:id="3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المذهب الذی نقله أبوالقاسم البلخیّ عن جماعة المعتزلة و نَصَره و قوّاه ، هو أنّ نظم القرآن</w:t>
      </w:r>
    </w:p>
    <w:p>
      <w:pPr>
        <w:pStyle w:val="BookText"/>
        <w:rPr/>
      </w:pPr>
      <w:r>
        <w:rPr>
          <w:rFonts w:ascii="IRNazanin" w:hAnsi="IRNazanin" w:eastAsia="IRNazanin"/>
          <w:color w:val="111111"/>
          <w:sz w:val="28"/>
          <w:sz w:val="28"/>
          <w:szCs w:val="28"/>
          <w:rtl w:val="true"/>
          <w:lang w:bidi="fa-IR"/>
        </w:rPr>
        <w:t>وتألیفه یستحیلان من العباد ، کاستحالة إحداث الأجسام ، و إبراء الأکمَه و الأبرَص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کذلک اعتنق مذهب الصَّرفة صراحةً أبو محمّد علیّ بن أحمد بن حزم الأندلسیّ الظّاهریّ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دافع عن معتقده فی کتابه الفصل فی الملل و الأهواء و النِّحل ، و خلاصة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معجزة خالدة ، لا یَقدرُ أحدٌ علی المجیء بمثلها أبدا ؛ لأنّ اللّه تعالی</w:t>
      </w:r>
    </w:p>
    <w:p>
      <w:pPr>
        <w:pStyle w:val="BookText"/>
        <w:rPr/>
      </w:pPr>
      <w:r>
        <w:rPr>
          <w:rFonts w:ascii="IRNazanin" w:hAnsi="IRNazanin" w:eastAsia="IRNazanin"/>
          <w:color w:val="111111"/>
          <w:sz w:val="28"/>
          <w:sz w:val="28"/>
          <w:szCs w:val="28"/>
          <w:rtl w:val="true"/>
          <w:lang w:bidi="fa-IR"/>
        </w:rPr>
        <w:t xml:space="preserve">حال بین الناس و بین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هذا هو الذی جاء به النصّ ، و الذی عَجَز عنه أهل</w:t>
      </w:r>
    </w:p>
    <w:p>
      <w:pPr>
        <w:pStyle w:val="BookText"/>
        <w:rPr/>
      </w:pPr>
      <w:r>
        <w:rPr>
          <w:rFonts w:ascii="IRNazanin" w:hAnsi="IRNazanin" w:eastAsia="IRNazanin"/>
          <w:color w:val="111111"/>
          <w:sz w:val="28"/>
          <w:sz w:val="28"/>
          <w:szCs w:val="28"/>
          <w:rtl w:val="true"/>
          <w:lang w:bidi="fa-IR"/>
        </w:rPr>
        <w:t>الأرض ، منذ أربعمائة عام و أربعین عاما ، و إلی أن یرث اللّه الأرض و مَن علیها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حقیقة اعتقاد الشریف المرتضی فی القول بالصَّرفة</w:t>
      </w:r>
    </w:p>
    <w:p>
      <w:pPr>
        <w:pStyle w:val="BookText"/>
        <w:rPr/>
      </w:pPr>
      <w:r>
        <w:rPr>
          <w:rFonts w:ascii="IRNazanin" w:hAnsi="IRNazanin" w:eastAsia="IRNazanin"/>
          <w:color w:val="111111"/>
          <w:sz w:val="28"/>
          <w:sz w:val="28"/>
          <w:szCs w:val="28"/>
          <w:rtl w:val="true"/>
          <w:lang w:bidi="fa-IR"/>
        </w:rPr>
        <w:t>یُعدّ الشریف المرتضی أبرز متکلّم اعتقد بمقولة الصَّرفة ، و من حسن الحظّ أنّه وصل إلینا تراثه الکلامیّ ، و یمکن للباحث أن یقف علی حقیقة معتقده فی الصَّرفة من جمیع جوانبها دون لبسٍ أو تمویهٍ و تشویهٍ من الناقلین الوسطاء ؛ فقد بیّن المرتضی مذهبه و اعتقاده فی عددٍ من کتبه ، و دافع عنه دفاع العالِم الخبیر ، و المتکلّم النبیه ، و من هذه الکتب کتاب جُمَل العِلم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w:t>
      </w:r>
      <w:r>
        <w:rPr>
          <w:rStyle w:val="FootnoteAnchor"/>
          <w:rtl w:val="true"/>
        </w:rPr>
        <w:footnoteReference w:id="41"/>
      </w:r>
      <w:r>
        <w:rPr>
          <w:rFonts w:ascii="IRNazanin" w:hAnsi="IRNazanin" w:eastAsia="IRNazanin"/>
          <w:color w:val="111111"/>
          <w:sz w:val="28"/>
          <w:sz w:val="28"/>
          <w:szCs w:val="28"/>
          <w:rtl w:val="true"/>
          <w:lang w:bidi="fa-IR"/>
        </w:rPr>
        <w:t>، حیث نجد صریح</w:t>
      </w:r>
    </w:p>
    <w:p>
      <w:pPr>
        <w:pStyle w:val="BookText"/>
        <w:rPr/>
      </w:pPr>
      <w:r>
        <w:rPr>
          <w:rFonts w:ascii="IRNazanin" w:hAnsi="IRNazanin" w:eastAsia="IRNazanin"/>
          <w:color w:val="111111"/>
          <w:sz w:val="28"/>
          <w:sz w:val="28"/>
          <w:szCs w:val="28"/>
          <w:rtl w:val="true"/>
          <w:lang w:bidi="fa-IR"/>
        </w:rPr>
        <w:t xml:space="preserve">کلامه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اعتقاده فی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کذلک تحدّث فی المسائل الرَّسیّة</w:t>
      </w:r>
      <w:r>
        <w:rPr>
          <w:rStyle w:val="FootnoteAnchor"/>
          <w:rtl w:val="true"/>
        </w:rPr>
        <w:footnoteReference w:id="42"/>
      </w:r>
      <w:r>
        <w:rPr>
          <w:rFonts w:ascii="IRNazanin" w:hAnsi="IRNazanin" w:eastAsia="IRNazanin"/>
          <w:color w:val="111111"/>
          <w:sz w:val="28"/>
          <w:sz w:val="28"/>
          <w:szCs w:val="28"/>
          <w:rtl w:val="true"/>
          <w:lang w:bidi="fa-IR"/>
        </w:rPr>
        <w:t xml:space="preserve">فی المسألة الثالثة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وجه إعجاز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عقد الشریف فصلاً فی کتابه الذخیرة</w:t>
      </w:r>
      <w:r>
        <w:rPr>
          <w:rStyle w:val="FootnoteAnchor"/>
          <w:rtl w:val="true"/>
        </w:rPr>
        <w:footnoteReference w:id="43"/>
      </w:r>
      <w:r>
        <w:rPr>
          <w:rFonts w:ascii="IRNazanin" w:hAnsi="IRNazanin" w:eastAsia="IRNazanin"/>
          <w:color w:val="111111"/>
          <w:sz w:val="28"/>
          <w:sz w:val="28"/>
          <w:szCs w:val="28"/>
          <w:rtl w:val="true"/>
          <w:lang w:bidi="fa-IR"/>
        </w:rPr>
        <w:t>سمّاه ، فی جهة دلالة القرآن علی النبوّة و</w:t>
      </w:r>
    </w:p>
    <w:p>
      <w:pPr>
        <w:pStyle w:val="BookText"/>
        <w:rPr/>
      </w:pPr>
      <w:r>
        <w:rPr>
          <w:rFonts w:ascii="IRNazanin" w:hAnsi="IRNazanin" w:eastAsia="IRNazanin"/>
          <w:color w:val="111111"/>
          <w:sz w:val="28"/>
          <w:sz w:val="28"/>
          <w:szCs w:val="28"/>
          <w:rtl w:val="true"/>
          <w:lang w:bidi="fa-IR"/>
        </w:rPr>
        <w:t xml:space="preserve">تحدّث فیه بالتفصیل عن مذهب الصّرفة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قام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أبرز تلامذة الشریف و خلیفته فی المشیخة و الإفتاء و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کتاب جُمَل العلم و العمل سمّاه تمهید الأصول</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بسط القولَ فی شرح مذهب شیخه ، و أیّده فی ذلک و جعله مختاره قبل أن یتراجع عنه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 یبدو أنّ الشریف أحسّ أنّ هذه الفصول المتناثرة فی کتبه العدیدة التی عقدها لشرح مذهبه ، غیرُ کافیة لتبیان مذهبه و جوانبه ، و إسکات خصومه المنبرین للردّ علی مذهب الصَّرفة ، فأقدم علی تألیف کتابٍ مستقلّ فی هذا الموضوع ، سمّاه کتاب المُوضِح عن جهة إعجاز القرآن ، و سمّاه مختصرا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الصَّرفة ، و فیه بَسَط القول ، و أبرز الجوانب العدیدة لهذا المذهب ، و عرض آراء المعارضین و الموافقین لمذهبه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یُغنی الباحث فی مذهب الصَّرفة و</w:t>
      </w:r>
    </w:p>
    <w:p>
      <w:pPr>
        <w:pStyle w:val="BookText"/>
        <w:rPr/>
      </w:pPr>
      <w:r>
        <w:rPr>
          <w:rFonts w:ascii="IRNazanin" w:hAnsi="IRNazanin" w:eastAsia="IRNazanin"/>
          <w:color w:val="111111"/>
          <w:sz w:val="28"/>
          <w:sz w:val="28"/>
          <w:szCs w:val="28"/>
          <w:rtl w:val="true"/>
          <w:lang w:bidi="fa-IR"/>
        </w:rPr>
        <w:t xml:space="preserve">ما یتعلّق به من مناقشات عن الرجوع إلی غیره ، و سنتحدّث عن هذا الکتاب و أسلوب المصنّف فیه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إلیک خلاصة مذهب الشریف المرتضی فی الصَّرفة ، بناءً علی 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کلامه و عباراته ، بتصرّف 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الشریف المرتضی فی هذا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یعدّ نصّ القرآن معجزا للبریّة ، و عَلَما و دالاًّ علی النبوّة و صدق الدَّعوة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فصاحته بحیث خَرَقَت عادةَ العرب ، و بانَت من فصاحتهم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مختصّ بطریقةٍ فی النظم مفارقةٌ لسائر نظوم الکلام ، و هذا الاختصاصُ أوضح من أن یحتاج إلی تکلّف الدَّلالة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یکفی النظم وحده فی التحدّی به ، بل لا بدّ أن یقع التحدّی بالنظم و الفصاحة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أنّ التحدّی وقع بالفصاحة و الإتیان بمثله فی فصاحته و طریقته فی النظم معا ، لا مجرّد النظم 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التحدّی وقع بحسب عُرف القوم و عادتهم ، من حیثُ أطلق اللّفظ به ، و قد علمنا أنّه لا عهد لهم و لا عادة بأن یتحدّی بعضهم بعضا بطریقة نظم الکلام</w:t>
      </w:r>
    </w:p>
    <w:p>
      <w:pPr>
        <w:pStyle w:val="BookText"/>
        <w:rPr/>
      </w:pPr>
      <w:r>
        <w:rPr>
          <w:rFonts w:ascii="IRNazanin" w:hAnsi="IRNazanin" w:eastAsia="IRNazanin"/>
          <w:color w:val="111111"/>
          <w:sz w:val="28"/>
          <w:sz w:val="28"/>
          <w:szCs w:val="28"/>
          <w:rtl w:val="true"/>
          <w:lang w:bidi="fa-IR"/>
        </w:rPr>
        <w:t>دون فصاحته و معانیه ، و إنّ الفصاحة هی المقدّمة عندهم فی التحدّی ، و النظم تابعٌ</w:t>
      </w:r>
    </w:p>
    <w:p>
      <w:pPr>
        <w:pStyle w:val="BookText"/>
        <w:rPr/>
      </w:pP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المِثْلُ فی الفصاحة الذی دُعُوا إلی الإتیان به هو ما کان المعلوم من حالهم تمکُّنهم منه و قدرتهم علیه ، و هو المُتقارِبُ و المُدانی ، لا</w:t>
      </w:r>
    </w:p>
    <w:p>
      <w:pPr>
        <w:pStyle w:val="BookText"/>
        <w:rPr/>
      </w:pPr>
      <w:r>
        <w:rPr>
          <w:rFonts w:ascii="IRNazanin" w:hAnsi="IRNazanin" w:eastAsia="IRNazanin"/>
          <w:color w:val="111111"/>
          <w:sz w:val="28"/>
          <w:sz w:val="28"/>
          <w:szCs w:val="28"/>
          <w:rtl w:val="true"/>
          <w:lang w:bidi="fa-IR"/>
        </w:rPr>
        <w:t xml:space="preserve">المماثِلُ علی التحقیق ، الذی ربّما أشکل حالهم فی التمکّن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التحدّی لا یجوزُ أن یکون واقعا بأمرٍ لا یُعلم تعذّرُه أو تسهّله ، و</w:t>
      </w:r>
    </w:p>
    <w:p>
      <w:pPr>
        <w:pStyle w:val="BookText"/>
        <w:rPr/>
      </w:pPr>
      <w:r>
        <w:rPr>
          <w:rFonts w:ascii="Amiri" w:hAnsi="Amiri" w:eastAsia="Amiri" w:cs="Amiri"/>
          <w:color w:val="111111"/>
          <w:sz w:val="28"/>
          <w:sz w:val="28"/>
          <w:szCs w:val="28"/>
          <w:rtl w:val="true"/>
          <w:lang w:bidi="ar-SA"/>
        </w:rPr>
        <w:t xml:space="preserve">أنّه لا بدّ أن یکون ما دُعُوا إلی فعله ممّا یرتفع الشکّ فی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ثبت أنّ</w:t>
      </w:r>
    </w:p>
    <w:p>
      <w:pPr>
        <w:pStyle w:val="BookText"/>
        <w:rPr/>
      </w:pPr>
      <w:r>
        <w:rPr>
          <w:rFonts w:ascii="Amiri" w:hAnsi="Amiri" w:eastAsia="Amiri" w:cs="Amiri"/>
          <w:color w:val="111111"/>
          <w:sz w:val="28"/>
          <w:sz w:val="28"/>
          <w:szCs w:val="28"/>
          <w:rtl w:val="true"/>
          <w:lang w:bidi="ar-SA"/>
        </w:rPr>
        <w:t xml:space="preserve">التحدّی للعرب استقرّ آخرا علی مقدار ثلاث آیاتٍ قصار مِنْ عُرض ستّة آلاف 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الصَّرفة علی هذا إنّما کانت بأن یسلُبَ اللّه تعالی کلّ مَن رام المعارضةَ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فکّر فی تکلّفها فی الحال العلومَ التی یتأتّی منها ، مثلُ فصاحة القرآن و طریقته فی النظم ، و کیفیة الصَّرف هی بأن لا یجدوا العِلم بالفصاحة فی تلک الحال ، فیتعذّرَ</w:t>
      </w:r>
    </w:p>
    <w:p>
      <w:pPr>
        <w:pStyle w:val="BookText"/>
        <w:rPr/>
      </w:pPr>
      <w:r>
        <w:rPr>
          <w:rFonts w:ascii="IRNazanin" w:hAnsi="IRNazanin" w:eastAsia="IRNazanin"/>
          <w:color w:val="111111"/>
          <w:sz w:val="28"/>
          <w:sz w:val="28"/>
          <w:szCs w:val="28"/>
          <w:rtl w:val="true"/>
          <w:lang w:bidi="fa-IR"/>
        </w:rPr>
        <w:t xml:space="preserve">ما کان مع حصول العلم متأتّیا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لم یقصد المعارضة ، و جری علی شاکلته فی نظم الشعر ، و وصف الخُطَب ، و التصریف فی ضُرُوب الکلام خُلّی بینه و بین علومه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یوجبُ أن یکون القرآن فی الحقیقة غیر مُعْجزٍ ، و أن یکون المُعْجِز هو الصَّرف عن معارضة ،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القرآن هو</w:t>
      </w:r>
    </w:p>
    <w:p>
      <w:pPr>
        <w:pStyle w:val="BookText"/>
        <w:rPr/>
      </w:pPr>
      <w:r>
        <w:rPr>
          <w:rFonts w:ascii="Amiri" w:hAnsi="Amiri" w:eastAsia="Amiri" w:cs="Amiri"/>
          <w:color w:val="111111"/>
          <w:sz w:val="28"/>
          <w:sz w:val="28"/>
          <w:szCs w:val="28"/>
          <w:rtl w:val="true"/>
          <w:lang w:bidi="ar-SA"/>
        </w:rPr>
        <w:t xml:space="preserve">المعجِز من حیثُ کان وجود مثله فی فصاحته و طریقة نظمه متعذرا علی الخلق ، من دون اعتبار سبب التَّعذر ؛ لأنّ السَّبب و إنْ یعود عندنا إلی الصَّرف ، فالتعذُّر حاصلٌ علی کلّ 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ثبت أنّ القرآن هو العَلَم علی صِدْق دعوة النبیّ صلی‌الله‌علیه‌و‌آله ، و أنّ معارضته متعذَّرةٌ علی الخلق ، و أنّ ذلک ممّا انحسمت عنه الأطماع و انقطعت فیه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فالتحدّی بالقرآن و قعود العرب عن المعارضة ، یدلاّن علی تعذّرها علیهم ، و أنّ التعذّر لا بدّ أن یکون منسوبا إلی صرفهم عن المعارضة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القول بأنّ الصَّرفة مخالفة لإجماع أهل النظر غیر تامّ ؛ لمخالفة النظّام و مَن وافقه ، و عبّاد بن سلیمان ، و هِشام بن عمرو الفُوطیّ و أصحابهما ، فإنّهم</w:t>
      </w:r>
    </w:p>
    <w:p>
      <w:pPr>
        <w:pStyle w:val="BookText"/>
        <w:rPr/>
      </w:pPr>
      <w:r>
        <w:rPr>
          <w:rFonts w:ascii="IRNazanin" w:hAnsi="IRNazanin" w:eastAsia="IRNazanin"/>
          <w:color w:val="111111"/>
          <w:sz w:val="28"/>
          <w:sz w:val="28"/>
          <w:szCs w:val="28"/>
          <w:rtl w:val="true"/>
          <w:lang w:bidi="fa-IR"/>
        </w:rPr>
        <w:t xml:space="preserve">خارجون عن الإجماع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قام الشریف بتوضیح نقاط کثیرة ، و مفاهیم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 ، الإعجاز ، التحدّی ، النظم ، الفصیح ، خرق العادة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التبست معانیها علی کثیرٍ</w:t>
      </w:r>
    </w:p>
    <w:p>
      <w:pPr>
        <w:pStyle w:val="BookText"/>
        <w:rPr/>
      </w:pPr>
      <w:r>
        <w:rPr>
          <w:rFonts w:ascii="IRNazanin" w:hAnsi="IRNazanin" w:eastAsia="IRNazanin"/>
          <w:color w:val="111111"/>
          <w:sz w:val="28"/>
          <w:sz w:val="28"/>
          <w:szCs w:val="28"/>
          <w:rtl w:val="true"/>
          <w:lang w:bidi="fa-IR"/>
        </w:rPr>
        <w:t xml:space="preserve">من المتکلّمین ، ممّا استلزم مخالفتهم إیّاه و نسبة اعتقادات إلیه هو بریءٌ منها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وضوح تفاصیل مذهب الشریف فی القول بالصَّرفة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w:t>
      </w:r>
    </w:p>
    <w:p>
      <w:pPr>
        <w:pStyle w:val="BookText"/>
        <w:rPr/>
      </w:pPr>
      <w:r>
        <w:rPr>
          <w:rFonts w:ascii="IRNazanin" w:hAnsi="IRNazanin" w:eastAsia="IRNazanin"/>
          <w:color w:val="111111"/>
          <w:sz w:val="28"/>
          <w:sz w:val="28"/>
          <w:szCs w:val="28"/>
          <w:rtl w:val="true"/>
          <w:lang w:bidi="fa-IR"/>
        </w:rPr>
        <w:t xml:space="preserve">خلاصته ، و یجد القارئ الکریم تفاصیله و توضیحه لأمورٍ أخری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بطلان کثیرٍ ممّا قیل أو یقال ، و نُسِب أو ینسبُ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غیره من القائلین</w:t>
      </w:r>
    </w:p>
    <w:p>
      <w:pPr>
        <w:pStyle w:val="BookText"/>
        <w:rPr/>
      </w:pPr>
      <w:r>
        <w:rPr>
          <w:rFonts w:ascii="IRNazanin" w:hAnsi="IRNazanin" w:eastAsia="IRNazanin"/>
          <w:color w:val="111111"/>
          <w:sz w:val="28"/>
          <w:sz w:val="28"/>
          <w:szCs w:val="28"/>
          <w:rtl w:val="true"/>
          <w:lang w:bidi="fa-IR"/>
        </w:rPr>
        <w:t xml:space="preserve">بالصَّرفة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أمور مخالفة لعقیدةِ عامّة المسلمین و إجماعهم، من القول بأنّهم ینفون</w:t>
      </w:r>
    </w:p>
    <w:p>
      <w:pPr>
        <w:pStyle w:val="BookText"/>
        <w:rPr/>
      </w:pPr>
      <w:r>
        <w:rPr>
          <w:rFonts w:ascii="IRNazanin" w:hAnsi="IRNazanin" w:eastAsia="IRNazanin"/>
          <w:color w:val="111111"/>
          <w:sz w:val="28"/>
          <w:sz w:val="28"/>
          <w:szCs w:val="28"/>
          <w:rtl w:val="true"/>
          <w:lang w:bidi="fa-IR"/>
        </w:rPr>
        <w:t>مُعجِزیّة نصّ القرآن ، و کونه عَلَما و دالاًّ علی صدق دعوی النبیّ صلی‌الله‌علیه‌و‌آله ، و أنّ القول بالصَّرفة یستلزم صدور القبیح منه تعالی ، و الجبر و سلب الاختیار و</w:t>
      </w:r>
    </w:p>
    <w:p>
      <w:pPr>
        <w:pStyle w:val="BookText"/>
        <w:rPr/>
      </w:pPr>
      <w:r>
        <w:rPr>
          <w:rFonts w:ascii="Amiri" w:hAnsi="Amiri" w:eastAsia="Amiri" w:cs="Amiri"/>
          <w:color w:val="111111"/>
          <w:sz w:val="28"/>
          <w:sz w:val="28"/>
          <w:szCs w:val="28"/>
          <w:rtl w:val="true"/>
          <w:lang w:bidi="ar-SA"/>
        </w:rPr>
        <w:t>القدرة من العرب ، و أمور أخری مستنکَرة تعرّض لذکرها کلُّ من تصدّی لردّ مذهب الصَّرفة من المتقدّمین ، کالباقلاّنیّ و القاضی عبدالجبّار و عبدالقاهر الجرجانیّ</w:t>
      </w:r>
    </w:p>
    <w:p>
      <w:pPr>
        <w:pStyle w:val="BookText"/>
        <w:rPr/>
      </w:pPr>
      <w:r>
        <w:rPr>
          <w:rFonts w:ascii="IRNazanin" w:hAnsi="IRNazanin" w:eastAsia="IRNazanin"/>
          <w:color w:val="111111"/>
          <w:sz w:val="28"/>
          <w:sz w:val="28"/>
          <w:szCs w:val="28"/>
          <w:rtl w:val="true"/>
          <w:lang w:bidi="fa-IR"/>
        </w:rPr>
        <w:t xml:space="preserve">و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المتأخّرین کالسیّد هبة الدین الشهرستانیّ ، و الشیخ محمّد</w:t>
      </w:r>
    </w:p>
    <w:p>
      <w:pPr>
        <w:pStyle w:val="BookText"/>
        <w:rPr/>
      </w:pPr>
      <w:r>
        <w:rPr>
          <w:rFonts w:ascii="IRNazanin" w:hAnsi="IRNazanin" w:eastAsia="IRNazanin"/>
          <w:color w:val="111111"/>
          <w:sz w:val="28"/>
          <w:sz w:val="28"/>
          <w:szCs w:val="28"/>
          <w:rtl w:val="true"/>
          <w:lang w:bidi="fa-IR"/>
        </w:rPr>
        <w:t xml:space="preserve">حسین کاشف الغطاء ، و مصطفی صادق الرافعیّ ، و المحامی توفیق الفُکَیکیّ ، و العلاّمة الطباطبائیّ و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 القول بالصَّرفة ، جماعة من معاصری الشریف و ممّن تأخّر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أبرزهم شیخه و شیخ الإمامیّة ، و أعظم متکلّمیها علی الإطلاق ، أی الشیخ محمّد بن محمّد بن النعمان البغدادیّ ، المشهور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صرّح فی کتابه أوائل المقالات ، الجامع لعقائده فی أصول الدین و المذهب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جهة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الصَّرف من اللّه تعالی لأهل الفصاحة و اللّسان ، عن المعارضة للنبیّ صلی‌الله‌علیه‌و‌آله بمثله فی النظام عند تحدّیه لهم ، و جَعَل انصرافهم عن الإتیان بمثله و إن کان فی مقدورهم ، دلیلاً علی نبوّته صلی‌الله‌علیه‌و‌آله ، و اللّطف مستمرّ فی الصَّرف عنه إلی آخر الزمان</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تصریحٌ منه رحمه‌الله لا لبس فیه بأنّه کان یعتقد بمذهب الصَّرفة ، فما</w:t>
      </w:r>
    </w:p>
    <w:p>
      <w:pPr>
        <w:pStyle w:val="BookText"/>
        <w:rPr/>
      </w:pPr>
      <w:r>
        <w:rPr>
          <w:rFonts w:ascii="IRNazanin" w:hAnsi="IRNazanin" w:eastAsia="IRNazanin"/>
          <w:color w:val="111111"/>
          <w:sz w:val="28"/>
          <w:sz w:val="28"/>
          <w:szCs w:val="28"/>
          <w:rtl w:val="true"/>
          <w:lang w:bidi="fa-IR"/>
        </w:rPr>
        <w:t>نسبه إلیه العلاّمة المجلسیّ رحمه‌الله فی بحارالأنوار</w:t>
      </w:r>
      <w:r>
        <w:rPr>
          <w:rStyle w:val="FootnoteAnchor"/>
          <w:rtl w:val="true"/>
        </w:rPr>
        <w:footnoteReference w:id="46"/>
      </w:r>
      <w:r>
        <w:rPr>
          <w:rFonts w:ascii="IRNazanin" w:hAnsi="IRNazanin" w:eastAsia="IRNazanin"/>
          <w:color w:val="111111"/>
          <w:sz w:val="28"/>
          <w:sz w:val="28"/>
          <w:szCs w:val="28"/>
          <w:rtl w:val="true"/>
          <w:lang w:bidi="fa-IR"/>
        </w:rPr>
        <w:t>، و القُطب الراوندیّ فی الخرائج و الجرائح</w:t>
      </w:r>
      <w:r>
        <w:rPr>
          <w:rStyle w:val="FootnoteAnchor"/>
          <w:rtl w:val="true"/>
        </w:rPr>
        <w:footnoteReference w:id="47"/>
      </w:r>
      <w:r>
        <w:rPr>
          <w:rFonts w:ascii="IRNazanin" w:hAnsi="IRNazanin" w:eastAsia="IRNazanin"/>
          <w:color w:val="111111"/>
          <w:sz w:val="28"/>
          <w:sz w:val="28"/>
          <w:szCs w:val="28"/>
          <w:rtl w:val="true"/>
          <w:lang w:bidi="fa-IR"/>
        </w:rPr>
        <w:t xml:space="preserve">أنّه تراجع عنه أخیرا ، قول لم نعثر علی دلیل یسنده من تراث الشیخ المفید المنشور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الشیخ المفید رحمه‌الله قد تراجع عن رأیه هذا فی بعض رسائله التی فُقدت و لم تصل إلینا ، و وقف علی محتواها المجلسیّ رحمه‌الله و القطب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أنّ للمفید رسالتین فی موضوع إعجاز القرآن مفقودتین ،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وجوه اعجاز القرآن ، و جوابات أبی الحسن سبط المعافَی بن زکریّا فی إعجاز القرآن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جعفر الطوسیّ رحمه‌الله فإنّه حینما أقدم علی شرح القسم النظریّ من کتاب الشریف ، الموسوم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العلم و العمل ذَهَب إلی القول بالصَّرفة ، لکنّه تراجع عنه بعدئذ ، و صرّح بذلک فی کتابه الاقتصاد</w:t>
      </w:r>
      <w:r>
        <w:rPr>
          <w:rStyle w:val="FootnoteAnchor"/>
          <w:rtl w:val="true"/>
        </w:rPr>
        <w:footnoteReference w:id="49"/>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نصرتُ فی شرح الجُمَل القولَ بالصَّرفة علی ما کان یذهب إلیه المرتضی رحمه‌الله ، حیثُ شرحتُ کتابه ، فلم یَحسُن خلاف مذهبه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الصَّلاح تقیّ الدین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فی کتابه تقریب المعارف</w:t>
      </w:r>
      <w:r>
        <w:rPr>
          <w:rStyle w:val="FootnoteAnchor"/>
          <w:rtl w:val="true"/>
        </w:rPr>
        <w:footnoteReference w:id="50"/>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ثبتَ أنّ جهة الإعجاز کونهم مصروفین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التحدّی واقع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الفصاحة و النظم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عن الجمع بینهما کان الصَّرف</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عبداللّه بن سِنان الخفاجیّ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صرّح</w:t>
      </w:r>
    </w:p>
    <w:p>
      <w:pPr>
        <w:pStyle w:val="BookText"/>
        <w:rPr/>
      </w:pPr>
      <w:r>
        <w:rPr>
          <w:rFonts w:ascii="IRNazanin" w:hAnsi="IRNazanin" w:eastAsia="IRNazanin"/>
          <w:color w:val="111111"/>
          <w:sz w:val="28"/>
          <w:sz w:val="28"/>
          <w:szCs w:val="28"/>
          <w:rtl w:val="true"/>
          <w:lang w:bidi="fa-IR"/>
        </w:rPr>
        <w:t>بقوله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عدنا إلی التحقیق وجدنا وجه إعجاز القرآن صرف العرب عن معارضته ، بأن سُلبوا العلوم التی بها کانوا یتمکّنون من المعارضة ، فی وقت مرامهم ذلک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سعید بن هبة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اختار مذهب الصَّرفة ، و صرّح بذلک فی کتاب الخرائج و الجرائح</w:t>
      </w:r>
      <w:r>
        <w:rPr>
          <w:rStyle w:val="FootnoteAnchor"/>
          <w:rtl w:val="true"/>
        </w:rPr>
        <w:footnoteReference w:id="52"/>
      </w:r>
      <w:r>
        <w:rPr>
          <w:rFonts w:ascii="IRNazanin" w:hAnsi="IRNazanin" w:eastAsia="IRNazanin"/>
          <w:color w:val="111111"/>
          <w:sz w:val="28"/>
          <w:sz w:val="28"/>
          <w:szCs w:val="28"/>
          <w:rtl w:val="true"/>
          <w:lang w:bidi="fa-IR"/>
        </w:rPr>
        <w:t xml:space="preserve">فی فصلٍ عقده فی باب إعجاز القرآن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التعجیز هو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طرح فی الباب الذی لحقه أقوال مخالفی الصَّرفة ، و دافع عن مذهب الصَّرفة ، و یُستشمّ من مجموع الکلام فی الباب أنّه اختار مذهب الصَّرفة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 قد نُسب القول بالصَّرفة إلی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محمّد بن بحر الإصفهانیّ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علیّ بن عیسی الرُّمّانیّ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الخواجه نصیرالدین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لکن لم نجد تصریحا بذلک فی مصنّفاتهم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عن جهة إعجاز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لمن درس مراحل حیاة الشریف المرتضی أنّه من الشخصیّات المتعدّدة</w:t>
      </w:r>
    </w:p>
    <w:p>
      <w:pPr>
        <w:pStyle w:val="BookText"/>
        <w:rPr/>
      </w:pPr>
      <w:r>
        <w:rPr>
          <w:rFonts w:ascii="IRNazanin" w:hAnsi="IRNazanin" w:eastAsia="IRNazanin"/>
          <w:color w:val="111111"/>
          <w:sz w:val="28"/>
          <w:sz w:val="28"/>
          <w:szCs w:val="28"/>
          <w:rtl w:val="true"/>
          <w:lang w:bidi="fa-IR"/>
        </w:rPr>
        <w:t xml:space="preserve">الجوانب ؛ فهو فقیه و أصولیّ و متکلّم و شاعر و مفسّر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له کتب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رسائل و آراء فی جمیع هذه العلوم ، و لکنّه کان قبل کلّ شیء فقیها ، حیثُ بدأ حیاته العلمیّة بقراءة الفقه علی الشیخ المفید ، و استمرّ یمارس الفقه و یدرّسه طیلة حیاته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ختم مسیرته أیضا بالفقه ، فقد توفّاه اللّه سبحانه و تعالی حینما کان شیخا و مرجعا للفُتیا للطائفة الإمامیّة ، إلاّ أنّ شهرته کانت فی علم الکلام و</w:t>
      </w:r>
    </w:p>
    <w:p>
      <w:pPr>
        <w:pStyle w:val="BookText"/>
        <w:rPr/>
      </w:pPr>
      <w:r>
        <w:rPr>
          <w:rFonts w:ascii="IRNazanin" w:hAnsi="IRNazanin" w:eastAsia="IRNazanin"/>
          <w:color w:val="111111"/>
          <w:sz w:val="28"/>
          <w:sz w:val="28"/>
          <w:szCs w:val="28"/>
          <w:rtl w:val="true"/>
          <w:lang w:bidi="fa-IR"/>
        </w:rPr>
        <w:t xml:space="preserve">تضلّعه فی بحوث أصول الدین ، حتّی طغت علی بقیّة مواهبه و ملکاته ، و مِنْ هنا عُدَّ فقیها متکلّما أو متکلّما فقیها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لهذه الشهرة نصیبا کبیرا من الحقیقة ، إذ حینما</w:t>
      </w:r>
    </w:p>
    <w:p>
      <w:pPr>
        <w:pStyle w:val="BookText"/>
        <w:rPr/>
      </w:pPr>
      <w:r>
        <w:rPr>
          <w:rFonts w:ascii="IRNazanin" w:hAnsi="IRNazanin" w:eastAsia="IRNazanin"/>
          <w:color w:val="111111"/>
          <w:sz w:val="28"/>
          <w:sz w:val="28"/>
          <w:szCs w:val="28"/>
          <w:rtl w:val="true"/>
          <w:lang w:bidi="fa-IR"/>
        </w:rPr>
        <w:t xml:space="preserve">نلاحظ فهرس مؤلّفات الشریف ، نجد أنّ علم الکلام و المناظرة و الجدل و مباحث أصول الدین ، یمثل حیّزا کبیرا منها ، فقد کَتَب و ألّف کتبا و رسائل عدیدة حول مواضیع کلامیّة مهمّة کانت مطروحة عند المتکلّمین و أصحاب المذاهب الکلامیّة و مُناصریهم فی تلک القرون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مراجعة سریعة لتراث المرتضی الکلامیّ ، یبرز لنا نشاطه و قوّة اندفاعه فی متابعة آراء خصوم الإمامیة ، و الإجابة عنها بما</w:t>
      </w:r>
    </w:p>
    <w:p>
      <w:pPr>
        <w:pStyle w:val="BookText"/>
        <w:rPr/>
      </w:pPr>
      <w:r>
        <w:rPr>
          <w:rFonts w:ascii="IRNazanin" w:hAnsi="IRNazanin" w:eastAsia="IRNazanin"/>
          <w:color w:val="111111"/>
          <w:sz w:val="28"/>
          <w:sz w:val="28"/>
          <w:szCs w:val="28"/>
          <w:rtl w:val="true"/>
          <w:lang w:bidi="fa-IR"/>
        </w:rPr>
        <w:t xml:space="preserve">یطابق المذهبَ الکلامیّ الإمامیّ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جانبا من هذا النشاط ، و قوّة الاندفاع ، و سرعة الإجابة ، أو اتّخاذ المواقف ، یعود إلی موقعه و منصبه فی المجتمع البغدادیّ ، و عند طائفته ، حیثُ کان زعیم الشیعة بلا منازع ، منذ أن تُوفّی شیخه و سلفه فی الزِّعامة ، الشیخ المفید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 فی زعامته إلی حین وفاته</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أی مدّةً تزیدُ علی عِقدَین ، فقد کان موقعه یقتضیه إبداء رأیه فی کثیر</w:t>
      </w:r>
    </w:p>
    <w:p>
      <w:pPr>
        <w:pStyle w:val="BookText"/>
        <w:rPr/>
      </w:pPr>
      <w:r>
        <w:rPr>
          <w:rFonts w:ascii="IRNazanin" w:hAnsi="IRNazanin" w:eastAsia="IRNazanin"/>
          <w:color w:val="111111"/>
          <w:sz w:val="28"/>
          <w:sz w:val="28"/>
          <w:szCs w:val="28"/>
          <w:rtl w:val="true"/>
          <w:lang w:bidi="fa-IR"/>
        </w:rPr>
        <w:t xml:space="preserve">من القضایا المثارة فی تلک الأزمنة ، و ما أکثرها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القضایا التی کانت مُثارة فی تلک العهود موضوع إعجاز القرآن ، و هو موضوع من الأهمیّة بمکان ، و قد کُتبت و أُلّفت عنه أسفار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المصنّف یتبنّی رأیا خاصّا فی هذا الموضوع ینفرد به ، هو قوله بالصَّرفة ، استلزم الأمر أن یوضّح اعتقاده ، و یُبیّن غرضه و مراده ، فعقد فی عددٍ من کتبه فصولاً و أبوابا لتوضیح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الشریف أحسّ أخیرا بعدم وفاء ما عقده من الفصول و الأبواب ببیان غرضه و توضیح مرامه ، فأقدم علی تصنیف کتابٍ جامعٍ</w:t>
      </w:r>
    </w:p>
    <w:p>
      <w:pPr>
        <w:pStyle w:val="BookText"/>
        <w:rPr/>
      </w:pPr>
      <w:r>
        <w:rPr>
          <w:rFonts w:ascii="IRNazanin" w:hAnsi="IRNazanin" w:eastAsia="IRNazanin"/>
          <w:color w:val="111111"/>
          <w:sz w:val="28"/>
          <w:sz w:val="28"/>
          <w:szCs w:val="28"/>
          <w:rtl w:val="true"/>
          <w:lang w:bidi="fa-IR"/>
        </w:rPr>
        <w:t xml:space="preserve">مستقلٍّ فی هذا الموضوع ، یحتوی علی کلّ ما یتعلّق به ،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عن جهة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سمّاه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الصَّرفة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یعدّ هذا الکتاب من تراث الشریف الذی سلم معظمُه من عوادی الدهر ، و وصلت الینا نسخة یتیمة منه ، تُعدُّ من نوادر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یعدّ کتاب الصَّرفة أوسع مؤلَّف کُتب فی هذا المجال ، و هو فرید فی بابه ، حیثُ لم یصنّف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راجعنا فی کتب الفهارس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الموضوع عند الإمامیّة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نسبة الکتاب الی المصنّف</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شکّ أنّ المرتضی ألّف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عن جهة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سمّاه باختصار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ذکر کلّ من ترجم له هذا الکتاب فی فهرست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مَن ذکره تلمیذه الشیخ الطوسیّ رحمه‌الله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 عن مصنّفی کتب الشیعة و أصولهم</w:t>
      </w:r>
      <w:r>
        <w:rPr>
          <w:rStyle w:val="FootnoteAnchor"/>
          <w:rtl w:val="true"/>
        </w:rPr>
        <w:footnoteReference w:id="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کتاب الصَّرفة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تبعه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رجاله</w:t>
      </w:r>
      <w:r>
        <w:rPr>
          <w:rStyle w:val="FootnoteAnchor"/>
          <w:rtl w:val="true"/>
        </w:rPr>
        <w:footnoteReference w:id="54"/>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الموضح عن جهة إعجاز القرآن ، و هو الکتاب المعروف بالصَّرفة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 ممّن ترجم للشریف ، آخرهم الشیخ آقا بزرگ الطهرانیّ فی الذریعة</w:t>
      </w:r>
      <w:r>
        <w:rPr>
          <w:rStyle w:val="FootnoteAnchor"/>
          <w:rtl w:val="true"/>
        </w:rPr>
        <w:footnoteReference w:id="5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الصَّرفة الموسوم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المُوضِح عن جِهة إعجاز القرآن ، للسیّد المرتضی أبی القاسم علیّ بن الحسین بن موسی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عبّر السیّد نفسه عن هذا الکتاب بالصَّرف فی کتابه جُمَل العلم و العمل ، و کرّر</w:t>
      </w:r>
    </w:p>
    <w:p>
      <w:pPr>
        <w:pStyle w:val="BookText"/>
        <w:rPr/>
      </w:pPr>
      <w:r>
        <w:rPr>
          <w:rFonts w:ascii="IRNazanin" w:hAnsi="IRNazanin" w:eastAsia="IRNazanin"/>
          <w:color w:val="111111"/>
          <w:sz w:val="28"/>
          <w:sz w:val="28"/>
          <w:szCs w:val="28"/>
          <w:rtl w:val="true"/>
          <w:lang w:bidi="fa-IR"/>
        </w:rPr>
        <w:t xml:space="preserve">التعریف بالکتاب فی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من جهة أخری فإنّ الشریف نفسه قد أشار إلی هذا الکتاب مرارا فی ثنایا بعض کتبه و رسائله ، و قال إنّه قد استوفَی البحثَ عن مذهب الصرفة فیه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جُمَل العلم و العمل ، و کذلک کتاب الذخیرة</w:t>
      </w:r>
      <w:r>
        <w:rPr>
          <w:rStyle w:val="FootnoteAnchor"/>
          <w:rtl w:val="true"/>
        </w:rPr>
        <w:footnoteReference w:id="57"/>
      </w:r>
      <w:r>
        <w:rPr>
          <w:rFonts w:ascii="IRNazanin" w:hAnsi="IRNazanin" w:eastAsia="IRNazanin"/>
          <w:color w:val="111111"/>
          <w:sz w:val="28"/>
          <w:sz w:val="28"/>
          <w:szCs w:val="28"/>
          <w:rtl w:val="true"/>
          <w:lang w:bidi="fa-IR"/>
        </w:rPr>
        <w:t xml:space="preserve">، حیث 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نصرتُ فی کتابی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 عن جهة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فضلاً عن أنّ نصّ کتاب الموضح یماثل کثیرا نصّ الفصل الذی عقده الشریف فی إعجاز القرآن فی الذخیرة ؛ إذ أنّ التماثل بینهما فی العبارات ، و النمط الفکریّ ، و الأسلوب و المحتوی و الأمثلة ، واضحٌ إلی درجة التطابق فی بعض الأحیان بحیثُ یطمئنّ القارئ و یتأکّد له أنّهما صادران من کاتب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یمکن عدّ هذا الفصل من الذخیرة تلخیصا للأقسام الأولی من کتاب الموضح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توجد قرینة أخری هی أنّ الشریف قال فی الذخیرة</w:t>
      </w:r>
      <w:r>
        <w:rPr>
          <w:rStyle w:val="FootnoteAnchor"/>
          <w:rtl w:val="true"/>
        </w:rPr>
        <w:footnoteReference w:id="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ممّا اعتقده صاحبُ الکتاب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 و نَقَضناه علیه فی کتابنا الموسوم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الموضح عن جهة إعجاز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قد وفی الشریف بوعده هذا فی نسختنا ، حیثُ نلاحظ أنّه تعرّض لأقوال القاضی و طرحها و نقدها بالتفصیل ، و جاء فی الورقة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بلیغ ما ذکره صاحب الکتاب ،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ممّا یتعلّق بالصَّرفة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الشریف المرتضی 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هذا الکتاب فی فصل وَسَمه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هذا تصریحٌ من کاتب النسخة باسم الشریف ، و أنّ الردّ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الیه ، و هو أکبر دلیل علی انتساب الکتاب الی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الکتاب</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یتوفّر لهذا الکتاب القیّم و التراث الغالی النفیس إلاّ نسخة یتیمة واحدة ، سَلِمتْ من عوادی الدهر و حوادث الزمان التی أتلفت کمّا هائلاً من مصنّفات أعلام القرون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المتتبّع فی تراث الشریف المرتضی یواجه ظاهرة غریبة ، هی أنّ جمیع مؤلّفاته الکبیرة و المتوسّطة و الصغیرة و حتّی رسائله العدیدة التی لا</w:t>
      </w:r>
    </w:p>
    <w:p>
      <w:pPr>
        <w:pStyle w:val="BookText"/>
        <w:rPr/>
      </w:pPr>
      <w:r>
        <w:rPr>
          <w:rFonts w:ascii="IRNazanin" w:hAnsi="IRNazanin" w:eastAsia="IRNazanin"/>
          <w:color w:val="111111"/>
          <w:sz w:val="28"/>
          <w:sz w:val="28"/>
          <w:szCs w:val="28"/>
          <w:rtl w:val="true"/>
          <w:lang w:bidi="fa-IR"/>
        </w:rPr>
        <w:t xml:space="preserve">یتعدی حجم بعضها و ریقات ، کانت متداولة ، و لها نسخ عدیدة حسب القرون المتأخّرة ، و یظهر من تأریخ کتابة النُّسَخ و التملّکات التی علیها أنّ الأصحاب کانوا یتعاهدونها بالقراءة و المقابلة و التعلیق و التلخیص و الشرح ، بل إنّ بعض کتب المرتضی رحمه‌اللهلها عدّة شروح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العلم و العمل ، و الذریعة إلی أصول الشریعة ، إلاّ کتاب الموضح ، فإنّه لم یُشِر إلیه أحد من المفهرسین إشارة تنمُّ عن رؤیته للکتاب مباشرة و عیانا بعد عصر تلمیذه الطوسیّ ، و النجاشیّ المتوفّی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لم ینقل أحد عنه مباشرةً ، و هما یدلاّن علی أنّ الکتاب لم یکن فی متناول أیدی الجمیع مدّة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الکتاب اختفی مباشرةً بعد سنوات قلیلة من تألیفه ، لأسباب غیر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یبدو أنّ الأوهام التی أُثیرت حول مُعتقدِی مذهب الصَّرفة مِنْ أنّهم لا یعتقدون بإعجاز نصّ القرآن ، کانت أحد الأسباب فی عدم الاهتمام بالکتاب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إلیک مواصفات النسخة التی هی من نفائس مخطوطات خزانة مکتبة الإمام الرضا علیه‌السلام بخراسان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آستان قدس رضوی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قیاس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عدد الأوراق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عدد الأسطر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نسخة نظیفة بخط نسخ مشرقیّ جمیل مشکول ، و یظهر منها أنّها کانت محفوظة مدّة عشرة قرون بأیدٍ أمینة ، حیثُ لم یُرَ علیها أثر للخرم أو الرطوبة ، و لم تُشوِّه</w:t>
      </w:r>
    </w:p>
    <w:p>
      <w:pPr>
        <w:pStyle w:val="BookText"/>
        <w:rPr/>
      </w:pPr>
      <w:r>
        <w:rPr>
          <w:rFonts w:ascii="IRNazanin" w:hAnsi="IRNazanin" w:eastAsia="IRNazanin"/>
          <w:color w:val="111111"/>
          <w:sz w:val="28"/>
          <w:sz w:val="28"/>
          <w:szCs w:val="28"/>
          <w:rtl w:val="true"/>
          <w:lang w:bidi="fa-IR"/>
        </w:rPr>
        <w:t xml:space="preserve">النسخةَ کتابةُ الهوامش و التعلیقات و الذکریات و التملّکات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آخرها قول الناسخ رحمه‌الله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الکتاب ، کتبه محمّد بن الحسین بن حِمیَر الجُشَمیّ</w:t>
      </w:r>
      <w:r>
        <w:rPr>
          <w:rStyle w:val="FootnoteAnchor"/>
          <w:rtl w:val="true"/>
        </w:rPr>
        <w:footnoteReference w:id="59"/>
      </w:r>
      <w:r>
        <w:rPr>
          <w:rFonts w:ascii="IRNazanin" w:hAnsi="IRNazanin" w:eastAsia="IRNazanin"/>
          <w:color w:val="111111"/>
          <w:sz w:val="28"/>
          <w:sz w:val="28"/>
          <w:szCs w:val="28"/>
          <w:rtl w:val="true"/>
          <w:lang w:bidi="fa-IR"/>
        </w:rPr>
        <w:t>، حامدا للّه تعالی علی نعمه ، و مصلّیا علی النبیّ محمّد و عترته ، و مستغفرا من ذنوبه ، و فرغ منه</w:t>
      </w:r>
    </w:p>
    <w:p>
      <w:pPr>
        <w:pStyle w:val="BookText"/>
        <w:rPr/>
      </w:pPr>
      <w:r>
        <w:rPr>
          <w:rFonts w:ascii="IRNazanin" w:hAnsi="IRNazanin" w:eastAsia="IRNazanin"/>
          <w:color w:val="111111"/>
          <w:sz w:val="28"/>
          <w:sz w:val="28"/>
          <w:szCs w:val="28"/>
          <w:rtl w:val="true"/>
          <w:lang w:bidi="fa-IR"/>
        </w:rPr>
        <w:t>یوم الأربعاء منتصف المحرّم سنة ثمان و سبعین و أربعمائة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الملاحظ أنّ کاتب النسخة، برغم کونه رجلاً عالما فاضلاً، و حاول إخراج نسخة مطابقة لأصل المصنَّف، لکن وقع فی اخطاء و هفوات، وردت الاشارة إلیها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یبدو من البلاغات الموجودة فی جوانب أوراق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أوّلها إلی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ناسخها قابلها بعد کتابتها بنسخة الأصل ، و أضاف الکلمات المفردة الساقطة بین الأسطر و علی موضع 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الکلمات أو الجمل الطویلة فی هامش النسخة ، مع الإشارة إلی التصحیح تارةً ، و عدم الإشارة إلیه أخری ، و لکن فی کلّ الأحوال یتطابق قلم ناسخ الأصل مع قلم المصحّح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بدایات الأبواب و الفصول و المسائل و الأقوال قد کُتبت علی نحو بارز و بماء الذهب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نمتلک معلومات تفصیلیّة تُعیننا علی معرفة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الجُشَمیّ فهو إمّا أن یکون منسوبا الی قبائل جُشَم التی ذکر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منها</w:t>
      </w:r>
    </w:p>
    <w:p>
      <w:pPr>
        <w:pStyle w:val="BookText"/>
        <w:rPr/>
      </w:pPr>
      <w:r>
        <w:rPr>
          <w:rFonts w:ascii="IRNazanin" w:hAnsi="IRNazanin" w:eastAsia="IRNazanin"/>
          <w:color w:val="111111"/>
          <w:sz w:val="28"/>
          <w:sz w:val="28"/>
          <w:szCs w:val="28"/>
          <w:rtl w:val="true"/>
          <w:lang w:bidi="fa-IR"/>
        </w:rPr>
        <w:t xml:space="preserve">طائفة من العلماء و الأعیان ، أو منسوبا الی منطقة جُشَم التی لم یذکر عنها یاقوت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من قری بَیهَق من أعمال نیسابور بخراسان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قد خرّجتْ هذه القریة الصغیرة فی تلک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الفضلاء الأعلام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أبو سعد مُحسَّن بن کرّامة الجُشَمیّ الزیدیّ المقتول بمکّة غیلةً سنة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صاحب التصانیف العدیدة ، و شیخ الزمخشریّ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الحاکم محمّد بن أبی سعد الجُشَمیّ ، و أحفاده عفیف القضاة الحاکم الهادی ، و الحاکم الموفّق الجشمیّان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صاحبنا من هذه العائلة النبیلة الکریمة الشریفة التی ینتهی نسبها إلی محمّد بن الحنفیّة ابن الإمام</w:t>
      </w:r>
    </w:p>
    <w:p>
      <w:pPr>
        <w:pStyle w:val="BookText"/>
        <w:rPr/>
      </w:pPr>
      <w:r>
        <w:rPr>
          <w:rFonts w:ascii="IRNazanin" w:hAnsi="IRNazanin" w:eastAsia="IRNazanin"/>
          <w:color w:val="111111"/>
          <w:sz w:val="28"/>
          <w:sz w:val="28"/>
          <w:szCs w:val="28"/>
          <w:rtl w:val="true"/>
          <w:lang w:bidi="fa-IR"/>
        </w:rPr>
        <w:t xml:space="preserve">أمیرالمؤمنین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ینبغی لنا أن نطلب لهذا العالم الجلیل من اللّه سبحانه و تعالی الرحمة و الغفران ، إذ حفظ لنا کنزا ثمینا ، و تراثا علمیّا لا یعوّض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یُؤسف له أنه قد سقطت بدایة النسخة ، و لا نعرف حجم الأوراق الساقطة ، لکن أشرت فی بدایة الکتاب إلی أنّ الساقط لا یتعدّی و ریقات قلیلة ، لعلّها لا تتجاوز المقدّمة ، و بعض الکلام عن التنبیهات و الأوّلیّات عن مذهب الصَّرفة ، و معنی الفصاحة و مفهومها ، حیثُ یشیر المصنّف إلیه فی الورقة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تقدّم فی القول فی الفصاحة ما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یشرع المصنّف بعده مباشرةً</w:t>
      </w:r>
    </w:p>
    <w:p>
      <w:pPr>
        <w:pStyle w:val="BookText"/>
        <w:rPr/>
      </w:pPr>
      <w:r>
        <w:rPr>
          <w:rFonts w:ascii="IRNazanin" w:hAnsi="IRNazanin" w:eastAsia="IRNazanin"/>
          <w:color w:val="111111"/>
          <w:sz w:val="28"/>
          <w:sz w:val="28"/>
          <w:szCs w:val="28"/>
          <w:rtl w:val="true"/>
          <w:lang w:bidi="fa-IR"/>
        </w:rPr>
        <w:t xml:space="preserve">بالحدیث عن الصَّرفة و معناها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الکتاب و أبوابه</w:t>
      </w:r>
    </w:p>
    <w:p>
      <w:pPr>
        <w:pStyle w:val="BookText"/>
        <w:rPr/>
      </w:pPr>
      <w:r>
        <w:rPr>
          <w:rFonts w:ascii="IRNazanin" w:hAnsi="IRNazanin" w:eastAsia="IRNazanin"/>
          <w:color w:val="111111"/>
          <w:sz w:val="28"/>
          <w:sz w:val="28"/>
          <w:szCs w:val="28"/>
          <w:rtl w:val="true"/>
          <w:lang w:bidi="fa-IR"/>
        </w:rPr>
        <w:t>سبق أن أشرنا إلی وجود نقصٍ فی بدایة النسخة ، فلو أغمضنا الطَّرف عنه فإنّه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الموضح ینقسم إلی ستّة أقسام أو فصول ، أراد المصنّف من خلال مجموعها إثبات نظریّته ، و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مذهب المصنّف فی القول بالصَّرفة ، و دفع ما یَرِد علیه من الاعتراضات و الشُّبهات ، و ذلک من صفحة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ردّ مذهب جماعة المعتزلة من صفحة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فی بیان ما یلزم مخالفی الصَّرفة ، و ردّ بعض الشُّبهات ، مثل ما قیل إنّ القرآن لعلّه للجنّ ، من صفحة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لأقوال القاضی عبدالجبّار فی کتابه المغنی و نقده لها ، من صفحة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مسألتان متعلّقتان بدفع بعض الشُّبهات المتعلّقة بالصَّرفة ، من صفحة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فصول تتضمّن أبحاثا تتعلّق بأنّه صلی‌الله‌علیه‌و‌آله قد تُحُدّی بالقرآن و تعذّرت معارضتُه ، من صفحة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ممّا ذکرنا یظهر أنّ أوسع أقسام الکتاب هو الفصل الأوّل و الرابع ، و هما یتستوعبانِ نصف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عملنا فی تحقیق هذا الکتاب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کانت النیّة معقودة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إخراج هذا التراث العلمیّ</w:t>
      </w:r>
    </w:p>
    <w:p>
      <w:pPr>
        <w:pStyle w:val="BookText"/>
        <w:rPr/>
      </w:pPr>
      <w:r>
        <w:rPr>
          <w:rFonts w:ascii="IRNazanin" w:hAnsi="IRNazanin" w:eastAsia="IRNazanin"/>
          <w:color w:val="111111"/>
          <w:sz w:val="28"/>
          <w:sz w:val="28"/>
          <w:szCs w:val="28"/>
          <w:rtl w:val="true"/>
          <w:lang w:bidi="fa-IR"/>
        </w:rPr>
        <w:t xml:space="preserve">الثمین إلی الملأ العلمیّ ، و إبرازه بما یناسب مکانته من تاریخ علم الکلام الإسلامیّ ، قمتُ بالخطوات اللازمة فی مثل هذه الکتب ، و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النصّ أولاً قراءةَ تدقیق و تأمّلٍ ، لاستیعاب محتوی الکتاب ، و مِن ثَمَّ مقارنته بسائر مؤلّفات الشریف المرتضی ، لأجل العثور علی بعض المقارنات التی تُعیننی فی فهم النصّ و التعلیق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راجعتُ جُلّ مؤلّفات المرتضی الکلامیّة ، من کتب و رسائل ، و خاصةً کتابه الذخیرة الذی یعدّ فصله فی إعجاز القرآن تلخیصا لفصول هامّة من کتاب الموضح ، بل إنّ بعض مقاطع الکتابین متطابقة تماما کما تراه مثبتا فی الهامش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النصّ و تقطیعه بحسب ما هو متعارف عند أهل الفنّ ، و لمّا کانت النسخة المعتمدة مشکولة ، ارتأیتُ أنْ أُقدّم النصّ إلی القارئ کما هو مثبّتٌ فی الأصل مع الحرکات الإعرابیّة ، بعد تصحیح ما یحتاج الی التصحیح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تخریج ما أمکن تخریجه من الآیات و الأحادیث و الأشعار و الأرجاز و الاقوال التی استشهد بها المؤلّف ، و تقدیم تعریف موجز بالأعلام الواردة أسماؤهم فی النصّ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بالنسبة الی الرسم الإملائیّ قمتُ بکتابة النصّ علی الرسم المتعارف علیه الیوم ، لا علی ما جری علیه المؤلّف و الناسخ قبل ألف عام ، إیثارا للتسهیل علی من یطالع الکتاب ، و جریا علی ما هو المتعارف علیه الآن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قراءة متأنّیة للکتاب مرّات عدیدة، تفادیا لوجود أغلاط مطبعیة، و أملاً فی تقدیم نص صحیح، خاصّة و أنّ النّص المطبوع ملیءٌ بالحرکات الإعرابیّة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تصدیر الکتاب بمقدّمة تشتمل علی ترجمة المصنّف رحمه‌الله ، و دراسة حول نظریّة الصَّرفة فی إعجاز القرآن ، و حقیقة مذهب الشریف ، و بنسخة الکتاب ،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یتعلّق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أخیرا لا یفوتنی أن أُنوّه بجمیل مَن آزرنی فی إنجاز هذا العمل ، و أخصّ بالذکر ابن عمّنا المحقّق الفاضل ، و الخبیر بعلم الکلام الإسلامیّ ، عضو مؤسّسة دائرة المعارف الإسلامیّة الکبری ، الأستاذ حسن الأنصاریّ الذی یرجع الیه الفضل فی العثور علی هذه المخطوطة الثمینة ، و التعریف بها فی مقال علمیّ رصین</w:t>
      </w:r>
      <w:r>
        <w:rPr>
          <w:rStyle w:val="FootnoteAnchor"/>
          <w:rtl w:val="true"/>
        </w:rPr>
        <w:footnoteReference w:id="61"/>
      </w:r>
      <w:r>
        <w:rPr>
          <w:rFonts w:ascii="IRNazanin" w:hAnsi="IRNazanin" w:eastAsia="IRNazanin"/>
          <w:color w:val="111111"/>
          <w:sz w:val="28"/>
          <w:sz w:val="28"/>
          <w:szCs w:val="28"/>
          <w:rtl w:val="true"/>
          <w:lang w:bidi="fa-IR"/>
        </w:rPr>
        <w:t xml:space="preserve">، و الحثّ علی تحقیقها و إخراجها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یجب أن أقدّم جزیل شکری و عرفانی للمحقق القدیر الأستاذ علی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قسم الکلام فی مجمع البحوث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راجع الکتاب مراجعة دقیقة فاحصة، و أبدی ملاحظات و تصحیحات قیّمة ممّا زاد فی تقویم النّص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أتقدّم أیضا بوافر الشکر و التقدیر لسماحة حجّة الإسلام و المسلمین الشیخ علی أکبر إلهی الخراسانی مدیر مجمع البحوث الإسلامیة الذی بادرنی بالمبارکة علی اختیاری الکتاب للتحقیق، و هیّأ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عن المخطوطة، و ظلّ یتابع بجدّ سیر العمل الی مرحلته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سبحانه له التوفیق الدائم لخدمة</w:t>
      </w:r>
    </w:p>
    <w:p>
      <w:pPr>
        <w:pStyle w:val="BookText"/>
        <w:rPr/>
      </w:pPr>
      <w:r>
        <w:rPr>
          <w:rFonts w:ascii="IRNazanin" w:hAnsi="IRNazanin" w:eastAsia="IRNazanin"/>
          <w:color w:val="111111"/>
          <w:sz w:val="28"/>
          <w:sz w:val="28"/>
          <w:szCs w:val="28"/>
          <w:rtl w:val="true"/>
          <w:lang w:bidi="fa-IR"/>
        </w:rPr>
        <w:t xml:space="preserve">العلوم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الختام أحمد اللّه العلیّ القدیر علی توفیقه إیّای أنْ أعیشَ فی رحاب هذا الکتاب المبارک ، و أسأله تعالی أن یتقبّل عملی ، و یُخلص نیّتی ، و یجعله ذُخرا لی یوم لا ینفع مال و لا بنون ،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آخر دعوانا أن الحمد للّه ربّ العالمین</w:t>
      </w:r>
    </w:p>
    <w:p>
      <w:pPr>
        <w:pStyle w:val="BookText"/>
        <w:rPr/>
      </w:pPr>
      <w:r>
        <w:rPr>
          <w:rFonts w:ascii="Amiri" w:hAnsi="Amiri" w:eastAsia="Amiri" w:cs="Amiri"/>
          <w:color w:val="111111"/>
          <w:sz w:val="28"/>
          <w:sz w:val="28"/>
          <w:szCs w:val="28"/>
          <w:rtl w:val="true"/>
          <w:lang w:bidi="ar-SA"/>
        </w:rPr>
        <w:t xml:space="preserve">غُرّة جمادی الآخرة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رضا الأنصاریّ القمّیّ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الورقة الأخیرة من النسخة المخطوطة</w:t>
      </w:r>
      <w:bookmarkStart w:id="13" w:name="pg4456_46170"/>
    </w:p>
    <w:p>
      <w:pPr>
        <w:pStyle w:val="Heading2"/>
        <w:numPr>
          <w:ilvl w:val="1"/>
          <w:numId w:val="1"/>
        </w:numPr>
        <w:rPr/>
      </w:pPr>
      <w:bookmarkStart w:id="14" w:name="__RefHeading___Toc250190_3644566090"/>
      <w:bookmarkStart w:id="15" w:name="_Toc5"/>
      <w:bookmarkEnd w:id="13"/>
      <w:bookmarkEnd w:id="14"/>
      <w:r>
        <w:rPr>
          <w:rtl w:val="true"/>
        </w:rPr>
        <w:t>فی بیان مذهب الصَّرفة</w:t>
      </w:r>
      <w:bookmarkEnd w:id="15"/>
    </w:p>
    <w:p>
      <w:pPr>
        <w:pStyle w:val="Heading3"/>
        <w:numPr>
          <w:ilvl w:val="2"/>
          <w:numId w:val="1"/>
        </w:numPr>
        <w:rPr/>
      </w:pPr>
      <w:bookmarkStart w:id="16" w:name="__RefHeading___Toc250192_3644566090"/>
      <w:bookmarkStart w:id="17" w:name="_Toc6"/>
      <w:bookmarkEnd w:id="16"/>
      <w:r>
        <w:rPr>
          <w:rtl w:val="true"/>
        </w:rPr>
        <w:t>اشارة</w:t>
      </w:r>
      <w:bookmarkEnd w:id="17"/>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کذلک لو کانوا مُنِعوا بما یَرفعُ التمکُّنَ مِنَ الکلامِ ، ممّا یَختصُّ الآلة و البِنْیَة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هذا مذهَبَکُم فَنُطنِبَ فی 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 کانوا سُلِبوا العُلُومَ فَلَیسَ یَخلُونَ مِن أن یکُونوا سُلِبُوها عِند ظُهُورِ القرآنِ و التَّحَدّی به ؛ و قد کانت مِن قبلُ حاصلةً لهم ، أو یکونوا لم یَزالو</w:t>
      </w:r>
    </w:p>
    <w:p>
      <w:pPr>
        <w:pStyle w:val="BookText"/>
        <w:rPr/>
      </w:pPr>
      <w:r>
        <w:rPr>
          <w:rFonts w:ascii="Amiri" w:hAnsi="Amiri" w:eastAsia="Amiri" w:cs="Amiri"/>
          <w:color w:val="111111"/>
          <w:sz w:val="28"/>
          <w:sz w:val="28"/>
          <w:szCs w:val="28"/>
          <w:rtl w:val="true"/>
          <w:lang w:bidi="ar-SA"/>
        </w:rPr>
        <w:t xml:space="preserve">فاقِدینَ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أرَدتُم الثّانی ، فهو مؤکِّدٌ لقولِنا ، بل هو نصُّ مذهبِنا ؛ لأنّ القرآنَ یکونُ</w:t>
      </w:r>
    </w:p>
    <w:p>
      <w:pPr>
        <w:pStyle w:val="BookText"/>
        <w:rPr/>
      </w:pPr>
      <w:r>
        <w:rPr>
          <w:rFonts w:ascii="Amiri" w:hAnsi="Amiri" w:eastAsia="Amiri" w:cs="Amiri"/>
          <w:color w:val="111111"/>
          <w:sz w:val="28"/>
          <w:sz w:val="28"/>
          <w:szCs w:val="28"/>
          <w:rtl w:val="true"/>
          <w:lang w:bidi="ar-SA"/>
        </w:rPr>
        <w:t xml:space="preserve">حینئذٍ خارِقا للعَادةِ بفَصاحتِه ، مِن حیثُ لم یُمکَّنْ أحدٌ مِنَ 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ماضٍ و لا 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الّتی یَقَعُ معها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أرَدْتُمُ الأوّلَ ، فقد کانَ یجبُ أن یَقَعَ لنا و لغیرِنا الفَرقُ بین کلامِ العَرَبِ و أشعارِها قَبْل زمانِ التَّحَدّی و بعدَ زمانِه ، و نجدَ بَینهُما تَفاوُتا ، و لیسَ نَجدُ ذلک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ما ذَکَرتُمُوه من اللَّبسِ الواقِعِ علی مَن ضَمَّ شیئا مِن</w:t>
      </w:r>
    </w:p>
    <w:p>
      <w:pPr>
        <w:pStyle w:val="BookText"/>
        <w:rPr/>
      </w:pPr>
      <w:r>
        <w:rPr>
          <w:rFonts w:ascii="Amiri" w:hAnsi="Amiri" w:eastAsia="Amiri" w:cs="Amiri"/>
          <w:color w:val="111111"/>
          <w:sz w:val="28"/>
          <w:sz w:val="28"/>
          <w:szCs w:val="28"/>
          <w:rtl w:val="true"/>
          <w:lang w:bidi="ar-SA"/>
        </w:rPr>
        <w:t>القُرآنِ إلی فَصیح کلامِ العربِ ، إنّما هو فی کلامِهم قبلَ زمانِ التحَدّی ، فأمّا فیما وَقَعَ</w:t>
      </w:r>
    </w:p>
    <w:p>
      <w:pPr>
        <w:pStyle w:val="BookText"/>
        <w:rPr/>
      </w:pPr>
      <w:r>
        <w:rPr>
          <w:rFonts w:ascii="Amiri" w:hAnsi="Amiri" w:eastAsia="Amiri" w:cs="Amiri"/>
          <w:color w:val="111111"/>
          <w:sz w:val="28"/>
          <w:sz w:val="28"/>
          <w:szCs w:val="28"/>
          <w:rtl w:val="true"/>
          <w:lang w:bidi="ar-SA"/>
        </w:rPr>
        <w:t xml:space="preserve">منهُم بعدَه فالأمرُ ظاهر ، و الفرق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یَعلَمونَ ضَرورةً خِلافَه ؛ لأنّنا لا نَجِدُ مِنَ الفَرقِ بین ما نَضُمُّه إلی القُرآنِ مِن کلامِ العَرَب و</w:t>
      </w:r>
    </w:p>
    <w:p>
      <w:pPr>
        <w:pStyle w:val="BookText"/>
        <w:rPr/>
      </w:pPr>
      <w:r>
        <w:rPr>
          <w:rFonts w:ascii="Amiri" w:hAnsi="Amiri" w:eastAsia="Amiri" w:cs="Amiri"/>
          <w:color w:val="111111"/>
          <w:sz w:val="28"/>
          <w:sz w:val="28"/>
          <w:szCs w:val="28"/>
          <w:rtl w:val="true"/>
          <w:lang w:bidi="ar-SA"/>
        </w:rPr>
        <w:t xml:space="preserve">أشعارِها قبلَ التَّحَدّی إلاّ ما نَجِدُهُ بینَه و بَینَ کَلامِهِم بعدَ ظُهورِ القُرآنِ و وُقوعِ التَّحَدّی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مَتَی لَمْ تُسَلِّموهُ ، و زعَمتُم أنّ بَین کَلامِهِم قَبل التَّحَدّی و</w:t>
      </w:r>
    </w:p>
    <w:p>
      <w:pPr>
        <w:pStyle w:val="BookText"/>
        <w:rPr/>
      </w:pPr>
      <w:r>
        <w:rPr>
          <w:rFonts w:ascii="Amiri" w:hAnsi="Amiri" w:eastAsia="Amiri" w:cs="Amiri"/>
          <w:color w:val="111111"/>
          <w:sz w:val="28"/>
          <w:sz w:val="28"/>
          <w:szCs w:val="28"/>
          <w:rtl w:val="true"/>
          <w:lang w:bidi="ar-SA"/>
        </w:rPr>
        <w:t xml:space="preserve">بعدَه هذا الفرقَ العَظیمَ ، و أحَلْتُم بمعرِفَتِه علی غَیرِکُم أو ادَّعیتُمُوها لأنفُسِکم ، طَرّقتُم علی دَلیلِکُمُ الّذی قدّمتُمُوه ما یَهدمُه ؛ لأنّه مَعقودٌ بهذا المعنی و مَبنیٌّ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کانت دَواعِیهم التی صُرِفَت عن المُعارَضة ، فذلکَ فاسدٌ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کلُّ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دَواعی القَومِ</w:t>
      </w:r>
      <w:r>
        <w:rPr>
          <w:rStyle w:val="FootnoteAnchor"/>
          <w:rtl w:val="true"/>
        </w:rPr>
        <w:footnoteReference w:id="63"/>
      </w:r>
      <w:r>
        <w:rPr>
          <w:rFonts w:ascii="Amiri" w:hAnsi="Amiri" w:eastAsia="Amiri" w:cs="Amiri"/>
          <w:color w:val="111111"/>
          <w:sz w:val="28"/>
          <w:sz w:val="28"/>
          <w:szCs w:val="28"/>
          <w:rtl w:val="true"/>
          <w:lang w:bidi="ar-SA"/>
        </w:rPr>
        <w:t>إلی المُعارِضةِ و شِدّةَ حِرصِهم وَکَلَبِهم</w:t>
      </w:r>
      <w:r>
        <w:rPr>
          <w:rStyle w:val="FootnoteAnchor"/>
          <w:rtl w:val="true"/>
        </w:rPr>
        <w:footnoteReference w:id="64"/>
      </w:r>
      <w:r>
        <w:rPr>
          <w:rFonts w:ascii="Amiri" w:hAnsi="Amiri" w:eastAsia="Amiri" w:cs="Amiri"/>
          <w:color w:val="111111"/>
          <w:sz w:val="28"/>
          <w:sz w:val="28"/>
          <w:szCs w:val="28"/>
          <w:rtl w:val="true"/>
          <w:lang w:bidi="ar-SA"/>
        </w:rPr>
        <w:t xml:space="preserve">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کانت دَواعیهم إلی المُعارضةِ مَصروفةً لَمَا عُلِمَ ما ذکرناهُ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الدَّواعی إلی المُعارَضةِ لیسَت أکثَر مِن عِلمِهم بِتَمکُّنِهم منها ، و ما یَعودُ بها مِنَ النَّفعِ ، و یَندَفِعُ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هذا یَعلمُهُ القَومُ ضرورةً ، بل العِلمُ به ممّا یُعَدُّ مِن کمالِ العقلِ ؛ فلیسَ یَصرِفُهُم عن هذه الدَّواعی</w:t>
      </w:r>
      <w:r>
        <w:rPr>
          <w:rStyle w:val="FootnoteAnchor"/>
          <w:rtl w:val="true"/>
        </w:rPr>
        <w:footnoteReference w:id="65"/>
      </w:r>
      <w:r>
        <w:rPr>
          <w:rFonts w:ascii="Amiri" w:hAnsi="Amiri" w:eastAsia="Amiri" w:cs="Amiri"/>
          <w:color w:val="111111"/>
          <w:sz w:val="28"/>
          <w:sz w:val="28"/>
          <w:szCs w:val="28"/>
          <w:rtl w:val="true"/>
          <w:lang w:bidi="ar-SA"/>
        </w:rPr>
        <w:t xml:space="preserve">إلاّ ما أخرَجَهُم من کمالِ عُقُولِهم و ألحقَهُ بأهلِ النَّقص و الجُنون ، و لم یَکُنِ القومُ کذلک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صَرَفَ عن المُعَارضةِ لا بُدّ أن یکُونَ صارِفا عمّا فی معناها ، و عَمّا یکُونُ الدَّواعی إلیهِ داعیا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أنَّهُم لم یَنصَرِفُوا عن السَّبِّ والهِجاءِ و عن المُعَارضةِ ، ممّا لا یَشتبِهُ علی عاقلٍ جَهلُ مَن عارَضَ بمثلهِ و سُخفُهُ ،</w:t>
      </w:r>
    </w:p>
    <w:p>
      <w:pPr>
        <w:pStyle w:val="BookText"/>
        <w:rPr/>
      </w:pPr>
      <w:r>
        <w:rPr>
          <w:rFonts w:ascii="Amiri" w:hAnsi="Amiri" w:eastAsia="Amiri" w:cs="Amiri"/>
          <w:color w:val="111111"/>
          <w:sz w:val="28"/>
          <w:sz w:val="28"/>
          <w:szCs w:val="28"/>
          <w:rtl w:val="true"/>
          <w:lang w:bidi="ar-SA"/>
        </w:rPr>
        <w:t xml:space="preserve">کالقَصَصِ بأخبارِ رُسْتُم و اسفَنْدَیار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الصَّارِفُ عن المُعارَضةِ صارِفٌ عن هذا ؛ لأنّ ما یَصرِفُ عن المُعارَضةِ</w:t>
      </w:r>
      <w:r>
        <w:rPr>
          <w:rStyle w:val="FootnoteAnchor"/>
          <w:rtl w:val="true"/>
        </w:rPr>
        <w:footnoteReference w:id="66"/>
      </w:r>
      <w:r>
        <w:rPr>
          <w:rFonts w:ascii="Amiri" w:hAnsi="Amiri" w:eastAsia="Amiri" w:cs="Amiri"/>
          <w:color w:val="111111"/>
          <w:sz w:val="28"/>
          <w:sz w:val="28"/>
          <w:szCs w:val="28"/>
          <w:rtl w:val="true"/>
          <w:lang w:bidi="ar-SA"/>
        </w:rPr>
        <w:t xml:space="preserve">إنّما یَری أنّه لا غَناء فی فِعلها ، و لا طائلَ فی تَکلُّفِها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الحَظَّ فی الإضرابِ عنها و العُدولِ إلی المُناجَزةِ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مَحَالة یَصْرِفُ عن جمیع ما عَددناهُ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متی لم تَعنوا بالصَّرفَةِ أحَدَ هذِهِ الأقسام الّتی فَصّلناهَا ، فمذهبُکُم غیرُ مفهومٍ ، و أنتُم إلی أن تُفهِمُونا غَرَضَکُم فیه أحوَجُ مِنکُم إلی أن تَدُلّونا علی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نحتَاجُ الیه فی جوابِکَ أن نُعلِمَکَ کُنهَ مذهَبِنا فی التَّحَدّی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هذه الجملة إنّما ینکشف بأن یدلّ علی أنّ التحدّی وقع بالفصاحة و الطریقة فی النظم ، و أنّهم لو عارضوه بشعر منظوم لم یکونوا فاعلین ما دُعوا إلیه ، و أن یدلّ علی اختصاص القرآن بطریقة فی النظم مخالفة لنظوم کلّ کلامهم ، و علی أن القوم لو لم یُصرَفوا لعارَضوا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 التَحَدّی وَقَع بالإتیانِ بمِثْلهِ فی فَصَاحتِه و طریقَتِه فی النَّظمِ ، و لم یکُن بأحَدِ الأمرَینِ عَلی ما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أصحابُکَ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 فلو</w:t>
      </w:r>
    </w:p>
    <w:p>
      <w:pPr>
        <w:pStyle w:val="BookText"/>
        <w:rPr/>
      </w:pPr>
      <w:r>
        <w:rPr>
          <w:rFonts w:ascii="Amiri" w:hAnsi="Amiri" w:eastAsia="Amiri" w:cs="Amiri"/>
          <w:color w:val="111111"/>
          <w:sz w:val="28"/>
          <w:sz w:val="28"/>
          <w:szCs w:val="28"/>
          <w:rtl w:val="true"/>
          <w:lang w:bidi="ar-SA"/>
        </w:rPr>
        <w:t xml:space="preserve">وَقَعتِ المُعارضةُ بشِعرٍ أو برَجَزٍ مَوزُونٍ أو بمنثُورٍ مِنَ الکلامِ لیسَ له طَریقةُ القُرآنِ فی النَّظمِ ، لم تکُن واقعةً مَوقِعَها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الصَّرفةُ علی هذا إنّما کانت بأن یَسلُبَ اللّه‌ُ تعالی کُلَّ مَن رامَ المُعارَضةَ و فکّرَ</w:t>
      </w:r>
    </w:p>
    <w:p>
      <w:pPr>
        <w:pStyle w:val="BookText"/>
        <w:rPr/>
      </w:pPr>
      <w:r>
        <w:rPr>
          <w:rFonts w:ascii="Amiri" w:hAnsi="Amiri" w:eastAsia="Amiri" w:cs="Amiri"/>
          <w:color w:val="111111"/>
          <w:sz w:val="28"/>
          <w:sz w:val="28"/>
          <w:szCs w:val="28"/>
          <w:rtl w:val="true"/>
          <w:lang w:bidi="ar-SA"/>
        </w:rPr>
        <w:t>فی تَکلُّفِها فی الحالِ العُلومَ التی یَتأتّی معها مِثلُ فَصاحةِ القُرآن و</w:t>
      </w:r>
    </w:p>
    <w:p>
      <w:pPr>
        <w:pStyle w:val="BookText"/>
        <w:rPr/>
      </w:pPr>
      <w:r>
        <w:rPr>
          <w:rFonts w:ascii="Amiri" w:hAnsi="Amiri" w:eastAsia="Amiri" w:cs="Amiri"/>
          <w:color w:val="111111"/>
          <w:sz w:val="28"/>
          <w:sz w:val="28"/>
          <w:szCs w:val="28"/>
          <w:rtl w:val="true"/>
          <w:lang w:bidi="ar-SA"/>
        </w:rPr>
        <w:t xml:space="preserve">طریقتِه فی النَّظم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یَقصِد المُعارضَةَ ، وَ جَری علی شاکِلتهِ فی نَظمِ الشِّعرِ ، و وصفِ</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الخُطَب ، و التَّصرُّفِ فی ضُرُوبِ الکلام ، خُلّیَ بینَهُ و بینَ عُلُومِه ، و لم یُخَلَّ بینَهُ و بینَ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لا نُصِیبُ فی شیءٍ مِن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مَنثُورِهِ و</w:t>
      </w:r>
    </w:p>
    <w:p>
      <w:pPr>
        <w:pStyle w:val="BookText"/>
        <w:rPr/>
      </w:pPr>
      <w:r>
        <w:rPr>
          <w:rFonts w:ascii="Amiri" w:hAnsi="Amiri" w:eastAsia="Amiri" w:cs="Amiri"/>
          <w:color w:val="111111"/>
          <w:sz w:val="28"/>
          <w:sz w:val="28"/>
          <w:szCs w:val="28"/>
          <w:rtl w:val="true"/>
          <w:lang w:bidi="ar-SA"/>
        </w:rPr>
        <w:t xml:space="preserve">مَنظُومِه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یُقاربُ القُرآنَ فی فَصَاحتِه ، معَ اختِصاصِهِ فی النَّظم بِمِثل طریقتِه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الجوابُ لا یَصِحُّ الأمرُ فیه إلاّ بأن نَدُلَّ علی أنّ التَّحَدّی وَقَع بالفَصاحةِ معَ الطَّریقَةِ فی النَّظمِ ، و علی أنّ القُرآنَ مُختصٌّ بطریقةٍ فی النَّظم مُفارقةٍ لسائرِ نُظومِ الکَلامِ ، و علی أنّ القَومَ لو لم یُصرَفوا علی الوجهِ الّذی ذَکَرناهُ لَوَقَعتْ مِنهُم المعارضَةُ بما یُساوی أو یُقارِبُ الوجهَ الذی ذَکَرناهُ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یُمکِنْ أنْ یُدّعی أنّ شِعر الطائیِّیَنِ</w:t>
      </w:r>
      <w:r>
        <w:rPr>
          <w:rStyle w:val="FootnoteAnchor"/>
          <w:rtl w:val="true"/>
        </w:rPr>
        <w:footnoteReference w:id="6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تمّام حبیب بن أوس الطائیّ ، صاحبُ الحماسة و أحد أشهر شعراء العرب ، قیل إنّه کان یحفظ أربعة عشر ألف أرجوزة من أراجیز العرب ، و کان شیعیّا موالیا لأهل البیت علیه‌السلام ، تُوفّی بالموصل أیّام الواثق باللّه عام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البُحتریّ ، أبو عُبادة ، الولید بن عُبید الطائیّ ، الشاعر المشهور ، ولد بمنبج من أعمال الشام ، و مدح جماعةً من الخلفاء أوّلهم المتوکّل ، و خلقا کثیرا من الرؤساء و الأکابر ، توفّی عام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جَرَی مَجراهُما مِن المُحْدَثینَ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قَدَّرنا ارتفاعَ مَن بینهما مِن ذَوی الطَّبقاتِ ؛ لأنّ التَقارُبَ و التَّساوی فیما ذَکَرنا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أنّهم یتساوَونَ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w:t>
      </w:r>
    </w:p>
    <w:p>
      <w:pPr>
        <w:pStyle w:val="BookText"/>
        <w:rPr/>
      </w:pPr>
      <w:r>
        <w:rPr>
          <w:rFonts w:ascii="Amiri" w:hAnsi="Amiri" w:eastAsia="Amiri" w:cs="Amiri"/>
          <w:color w:val="111111"/>
          <w:sz w:val="28"/>
          <w:sz w:val="28"/>
          <w:szCs w:val="28"/>
          <w:rtl w:val="true"/>
          <w:lang w:bidi="ar-SA"/>
        </w:rPr>
        <w:t xml:space="preserve">یکونَ خارِقا للعادَةِ و إنْ کانَ بائنا مُتَقدِّما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الدَّعوَی فی فَصاحَةِ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 إنْ خَرَقَت عَادةَ العَرَبِ و بانَتْ مِن فَصَاحتِهم فلیس بینها وَ بَین فَصیحِ کلامِهم مِنَ التَّباعُدِ ما بین شِعر امرِئ القَیسِ</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شِعرِ الطائیّینِ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التَّناقُضِ ؛ لأنّا قد عَلِمنا أنّ الطائییّنِ قد یُقارِبانِ و یُساوِیانِ امرأَ القَیسِ مِنَ القَصیدَةِ فی البَیتَینِ و الثَّلاثةِ و إنْ تَعَذّرَ علیهما المساوَاةُ فیما جَاوَزَ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ما یُمکن أنْ تقَعَ المُساواةُ منهما فیه إلی جُملةِ القَصیدَةِ نِسبةٌ مُحَصّلةٌ ؛ لعلّها أنْ تکُونَ العُشرَ</w:t>
      </w:r>
      <w:r>
        <w:rPr>
          <w:rStyle w:val="FootnoteAnchor"/>
          <w:rtl w:val="true"/>
        </w:rPr>
        <w:footnoteReference w:id="71"/>
      </w:r>
      <w:r>
        <w:rPr>
          <w:rFonts w:ascii="Amiri" w:hAnsi="Amiri" w:eastAsia="Amiri" w:cs="Amiri"/>
          <w:color w:val="111111"/>
          <w:sz w:val="28"/>
          <w:sz w:val="28"/>
          <w:szCs w:val="28"/>
          <w:rtl w:val="true"/>
          <w:lang w:bidi="ar-SA"/>
        </w:rPr>
        <w:t>و ما یُقارِبُهُ ؛ لأنّ القَصیدةَ المتَوسِّطةَ فی الطُّولِ</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القِصَرِ مِن أشعارِهم لیسَ تَتَجاوزُ مِن ثلاثینَ إلی أربعینَ بَیتا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أضَفنا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جُملةِ شِعرِهما و شِعرِه ، وَجَدنا أیضا ما یُمکِنُ أن یُساوِیاهُ</w:t>
      </w:r>
    </w:p>
    <w:p>
      <w:pPr>
        <w:pStyle w:val="BookText"/>
        <w:rPr/>
      </w:pPr>
      <w:r>
        <w:rPr>
          <w:rFonts w:ascii="Amiri" w:hAnsi="Amiri" w:eastAsia="Amiri" w:cs="Amiri"/>
          <w:color w:val="111111"/>
          <w:sz w:val="28"/>
          <w:sz w:val="28"/>
          <w:szCs w:val="28"/>
          <w:rtl w:val="true"/>
          <w:lang w:bidi="ar-SA"/>
        </w:rPr>
        <w:t xml:space="preserve">فیه مِن جُملةِ شِعرِهِما هذا المَبلَغَ الذی ذَکَرناهُ بل أکثرَ منه ، لأجلِ کَثرَة شِعرِهما وَ زِیادَتهِ‌علی شِعرِ امرئ القَیس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ثَبَتَ أنّ التحدّی للعَرَبِ استقَرَّ آخِرا علی مِقدارِ ثلاثِ آیاتٍ قِصَارٍ مِن</w:t>
      </w:r>
    </w:p>
    <w:p>
      <w:pPr>
        <w:pStyle w:val="BookText"/>
        <w:rPr/>
      </w:pPr>
      <w:r>
        <w:rPr>
          <w:rFonts w:ascii="Amiri" w:hAnsi="Amiri" w:eastAsia="Amiri" w:cs="Amiri"/>
          <w:color w:val="111111"/>
          <w:sz w:val="28"/>
          <w:sz w:val="28"/>
          <w:szCs w:val="28"/>
          <w:rtl w:val="true"/>
          <w:lang w:bidi="ar-SA"/>
        </w:rPr>
        <w:t xml:space="preserve">عُرْضِ سِتّةِ آلافِ آیةٍ و کذا و کذا طِوالاً و قِصَارا ، لأنّه وَقَعَ بسُورَةٍ غَیرِ مُعیَّنةٍ ، و أقصَرُ السَّوُرِ ما کانَ ثلاث آیاتٍ ، فلا بدّ أنْ تکُونَ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المَذهَبِ الّذی یُرَدُّ علی القائلینَ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مُتمکِّنِینَ مِن مُساواتِه أو مُقَارَبِته فی مِقدارِ ثلاثِ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عندَهُم</w:t>
      </w:r>
      <w:r>
        <w:rPr>
          <w:rStyle w:val="FootnoteAnchor"/>
          <w:rtl w:val="true"/>
        </w:rPr>
        <w:footnoteReference w:id="72"/>
      </w:r>
      <w:r>
        <w:rPr>
          <w:rFonts w:ascii="Amiri" w:hAnsi="Amiri" w:eastAsia="Amiri" w:cs="Amiri"/>
          <w:color w:val="111111"/>
          <w:sz w:val="28"/>
          <w:sz w:val="28"/>
          <w:szCs w:val="28"/>
          <w:rtl w:val="true"/>
          <w:lang w:bidi="ar-SA"/>
        </w:rPr>
        <w:t>لم یَروُمُوا المُعَارضةَ و</w:t>
      </w:r>
    </w:p>
    <w:p>
      <w:pPr>
        <w:pStyle w:val="BookText"/>
        <w:rPr/>
      </w:pPr>
      <w:r>
        <w:rPr>
          <w:rFonts w:ascii="Amiri" w:hAnsi="Amiri" w:eastAsia="Amiri" w:cs="Amiri"/>
          <w:color w:val="111111"/>
          <w:sz w:val="28"/>
          <w:sz w:val="28"/>
          <w:szCs w:val="28"/>
          <w:rtl w:val="true"/>
          <w:lang w:bidi="ar-SA"/>
        </w:rPr>
        <w:t xml:space="preserve">لم یَتَعاطَوها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نحنُ نَعلمُ أنّ نِسبَةَ ثلاثِ الآیاتِ الّتی لم یتمکّنوا مِن مُساواتِه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مُقارِبَتِه فیها إلی جُملةِ القُرآنِ أقَلُّ و أنقَصُ بأضعافٍ مضاعَفَةٍ مِن نِسبةِ ما یَتمکَّنُ الطائیّانِ مِن مُساواةِ امرئ القَیس أو مُقارَبتِه فیه ، سواءٌ أضَفْتَ ذلکَ إلی کلِّ قصیدةٍ مِن شِعرِ امرئ القَیس أو أضفتَهُ إلی جُملةِ شِعرِه ، بل کانَ ما یَتمکَّنُ العَرَبُ مِنْ مُقارَبةِ القرآنِ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أضَفناهُ إلی ما یتَمَکّنُ المُحدَثُونَ مِنْ مُقارَبَةِ المُتقدِّمینَ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نِسبَةَ له إلی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هذا إلاّ لأنّ التباعُدَ بینَ القُرآن و بَین مُمکِنِ فَصَحاءِ العَرَبِ قَد جاوَزَ کُلَّ عادةٍ ، و خَرَجَ عن کُلِّ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یَفضُل کلامٌ فَصِیحٌ فیما مضی و لا فیما یأتی</w:t>
      </w:r>
    </w:p>
    <w:p>
      <w:pPr>
        <w:pStyle w:val="BookText"/>
        <w:rPr/>
      </w:pPr>
      <w:r>
        <w:rPr>
          <w:rFonts w:ascii="Amiri" w:hAnsi="Amiri" w:eastAsia="Amiri" w:cs="Amiri"/>
          <w:color w:val="111111"/>
          <w:sz w:val="28"/>
          <w:sz w:val="28"/>
          <w:szCs w:val="28"/>
          <w:rtl w:val="true"/>
          <w:lang w:bidi="ar-SA"/>
        </w:rPr>
        <w:t xml:space="preserve">کلاما هو دُونَهُ فی الرُّتبةِ هذا الفَضلَ و لا حَصَلَ بینَهُما هذا القَدرُ ، و إنْ کانَ أحدُهُما مِنَ الفَصَاحةِ فی الذِّروَةِ العُلیا ، و الآخَرُ فی المنزِلَةِ السُّفلی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فَرَضنا بُطلانَ الصَّرفةِ ، و نَسَبْنا تَعذُّرَ المُعَارضةِ علی العَرَبِ إلی فَرَطِ فَصَاحةِ القُرآن ، فکیفَ یُمکِنُ مَعَ ما کَشَفناهُ أن یُدّعی أنّ ما بینَ القُرآنِ و بینَ کلامِ فُصَحاءِ العَرَبِ مِنَ البُعدِ فی الفَصَاحةِ دُونَ ما بین شِعرِ الطائیَّینِ و</w:t>
      </w:r>
    </w:p>
    <w:p>
      <w:pPr>
        <w:pStyle w:val="BookText"/>
        <w:rPr/>
      </w:pPr>
      <w:r>
        <w:rPr>
          <w:rFonts w:ascii="Amiri" w:hAnsi="Amiri" w:eastAsia="Amiri" w:cs="Amiri"/>
          <w:color w:val="111111"/>
          <w:sz w:val="28"/>
          <w:sz w:val="28"/>
          <w:szCs w:val="28"/>
          <w:rtl w:val="true"/>
          <w:lang w:bidi="ar-SA"/>
        </w:rPr>
        <w:t xml:space="preserve">شعرِ امرئ القَیس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أورَدناهُ مِنَ الاعتِبارِ یُوجِبُ أنْ یکونَ بینَهُما أکثرُ ممّا بینَ شِعرِ المُتَقدِّمینَ</w:t>
      </w:r>
    </w:p>
    <w:p>
      <w:pPr>
        <w:pStyle w:val="BookText"/>
        <w:rPr/>
      </w:pPr>
      <w:r>
        <w:rPr>
          <w:rFonts w:ascii="Amiri" w:hAnsi="Amiri" w:eastAsia="Amiri" w:cs="Amiri"/>
          <w:color w:val="111111"/>
          <w:sz w:val="28"/>
          <w:sz w:val="28"/>
          <w:szCs w:val="28"/>
          <w:rtl w:val="true"/>
          <w:lang w:bidi="ar-SA"/>
        </w:rPr>
        <w:t xml:space="preserve">و المُحدَثینَ بأضعافٍ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ذلک لَو لَم یکُنْ علی ما قُلنا ، و</w:t>
      </w:r>
    </w:p>
    <w:p>
      <w:pPr>
        <w:pStyle w:val="BookText"/>
        <w:rPr/>
      </w:pPr>
      <w:r>
        <w:rPr>
          <w:rFonts w:ascii="Amiri" w:hAnsi="Amiri" w:eastAsia="Amiri" w:cs="Amiri"/>
          <w:color w:val="111111"/>
          <w:sz w:val="28"/>
          <w:sz w:val="28"/>
          <w:szCs w:val="28"/>
          <w:rtl w:val="true"/>
          <w:lang w:bidi="ar-SA"/>
        </w:rPr>
        <w:t xml:space="preserve">کانَ علی ما تَوَهّمَهُ الخَصمُ ، لَوَقَعتِ المُعارَضَةُ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امرأ القَیسِ لو</w:t>
      </w:r>
    </w:p>
    <w:p>
      <w:pPr>
        <w:pStyle w:val="BookText"/>
        <w:rPr/>
      </w:pPr>
      <w:r>
        <w:rPr>
          <w:rFonts w:ascii="Amiri" w:hAnsi="Amiri" w:eastAsia="Amiri" w:cs="Amiri"/>
          <w:color w:val="111111"/>
          <w:sz w:val="28"/>
          <w:sz w:val="28"/>
          <w:szCs w:val="28"/>
          <w:rtl w:val="true"/>
          <w:lang w:bidi="ar-SA"/>
        </w:rPr>
        <w:t xml:space="preserve">تَحَدَّی أحدَ الطائیَّینِ ببیتٍ مِنْ عُرْضِ شِعرِه لَسَارَعَ إلی مُعَارضَتِه و لم یَتَخلَّفْ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هذا ممّا لا إشکالَ فی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بعدُ ، فإنّ مَن یَدَّعیَ أنّ خَرقَ العادَةِ بالقُرآنِ إنّما کانَ مِن جهَةِ فَصَاحتهِ دونَ غَیرِها ، لا یُقْدِمُ عَلی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بَینَ شیءٍ مِنَ الکلامِ الفَصِیحِ و إنْ تَقَدَّمَ ، و بینَ غَیرِه مِنَ الفَصِیحِ و إنْ تأخَّرَ ، مِنَ البُعدِ أکثَرَ مِمّا بینَ القُرآنِ و فَصیحِ کلامِ العَرَبِ ؛ لأنّهُ کَالمُنافی لأصلهِ ، و المُنافِرِ لقَولِهِ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استَحسَنَ ارتِکَابَهُ مُستَحسِنٌ ، مُعتَصِما به ممّا تَقدّمَ مِنَ إلزامِنا ، کانَ ما أورَدناهُ مُبطِلاً لقولِه و مُکذِّبا لظنِّه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واضحٌ بحَمدِ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تُریدونَ بقولِکُم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صُرِفُوا عَن المُعارَضة ؟ أتُریدُونَ أنَّهُم أُعجِزُوا عنها ، أم سُلِبُوا العُلومَ الّتی لا تَتأتّی إلاّ بها ، أم شُغِلُوا عنها ، و صُرِفَت هِمَمُهُم و دَواعِیهم عن تَعَاطیها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أردْتُم العَجزَ فهو واضحُ الفَسادِ ؛ لأنّ العَجزَ لا یَختصُّ بکلامٍ دونَ کلامٍ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کانُوا أُعْجِزُوا عن الکلامِ المُساوی للقُرآنِ فی الفَصاحةِ ، لم یَتأتَّ منهُم شیءٌ مِنَ الکَلاَمِ فی الفَصَاحةِ ، و یُماثِلُ فی طریقةِ النَّظمِ ، و نحنُ نَفعلُ ذلک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مایَدُلُّ علی أنّ التحَدّی کانَ بالفَصاحةِ و النَّظمِ معا أنّا رأینا النَّبیَ صلی‌الله‌علیه‌و‌آله أرسَلَ التَّحَدّی إرسالاً ، و أطلَقهُ إطلاقا مِنْ غیرِ تَخصِیصٍ یَحصُرُه ، أو استِثناءٍ یَقْصُرُه ؛ فقالَ صلی‌الله‌علیه‌و‌آله مُخبِرا عن رَبِّه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الاْءِنْسُ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فَتَرکُ القومِ استِفهامَهُ عن مُرادِهِ بالتحَدّی و غَرَضِهِ فیه ، و هل أرادَ مِثلَهُ فی</w:t>
      </w:r>
    </w:p>
    <w:p>
      <w:pPr>
        <w:pStyle w:val="BookText"/>
        <w:rPr/>
      </w:pPr>
      <w:r>
        <w:rPr>
          <w:rFonts w:ascii="Amiri" w:hAnsi="Amiri" w:eastAsia="Amiri" w:cs="Amiri"/>
          <w:color w:val="111111"/>
          <w:sz w:val="28"/>
          <w:sz w:val="28"/>
          <w:szCs w:val="28"/>
          <w:rtl w:val="true"/>
          <w:lang w:bidi="ar-SA"/>
        </w:rPr>
        <w:t xml:space="preserve">الفَصَاحةِ دونَ النَّظمِ ، أو فیهما مَعا ، أو فی غَیرهِما ؟ فِعْلَ مَنْ قَد سَبَقَ الفَهمُ إلی قلبِه و زالَ الرَّیبُ عنه ؛ لأ نّهم لو ارتَابُوا لَسَأ لُوا ، و لو شَکُّوا لاَستَفهَمُوا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یَجْرِ ذلک علی هذا إلاّ و التحَدّی واقعٌ بحَسَبِ عَهْدِهم و 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عَادَاتِهم</w:t>
      </w:r>
    </w:p>
    <w:p>
      <w:pPr>
        <w:pStyle w:val="BookText"/>
        <w:rPr/>
      </w:pPr>
      <w:r>
        <w:rPr>
          <w:rFonts w:ascii="Amiri" w:hAnsi="Amiri" w:eastAsia="Amiri" w:cs="Amiri"/>
          <w:color w:val="111111"/>
          <w:sz w:val="28"/>
          <w:sz w:val="28"/>
          <w:szCs w:val="28"/>
          <w:rtl w:val="true"/>
          <w:lang w:bidi="ar-SA"/>
        </w:rPr>
        <w:t>جَارِیَةٌ فی التحَدّی باعتِبارِ طَریقةِ النَّظمِ مَعَ الفَصَاحةِ ، و لهذا لا</w:t>
      </w:r>
    </w:p>
    <w:p>
      <w:pPr>
        <w:pStyle w:val="BookText"/>
        <w:rPr/>
      </w:pPr>
      <w:r>
        <w:rPr>
          <w:rFonts w:ascii="Amiri" w:hAnsi="Amiri" w:eastAsia="Amiri" w:cs="Amiri"/>
          <w:color w:val="111111"/>
          <w:sz w:val="28"/>
          <w:sz w:val="28"/>
          <w:szCs w:val="28"/>
          <w:rtl w:val="true"/>
          <w:lang w:bidi="ar-SA"/>
        </w:rPr>
        <w:t xml:space="preserve">یَتَحدَّی الشَّاعِرُ الخَطیبَ الذی لا یَتمَکّنُ مِنَ 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یَتَحَدَّی الشَّاعِرُ الشَّاعِرَ و الخَطِیبُ الخَطِیبَ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وَجَدْنا أکثَرَهُم لا یَقنَعُ بأنْ یُعارِضَ القَصِیدَةَ مِنَ الشِّعرِ بقَصِیدةٍ منه حَتّی یَجعَلَها مِن جِنس عَرُوضِها ، کأنّها إنْ کانت مِن الطویلِ جَعَلها مِنَ الطویلِ ، و إن کانت مِنَ البَسیطِ جَعَلَها مِنَ البَسِیطِ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یُرضیهِ ذلک حَتّی یُساوِیَ بینَهُما فی القَافِیةِ ، ثُمّ فی حَرَکَةِ القَافِیة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هذا المذهَب یَجْری التَناقُضُ</w:t>
      </w:r>
      <w:r>
        <w:rPr>
          <w:rStyle w:val="FootnoteAnchor"/>
          <w:rtl w:val="true"/>
        </w:rPr>
        <w:footnoteReference w:id="75"/>
      </w:r>
      <w:r>
        <w:rPr>
          <w:rFonts w:ascii="Amiri" w:hAnsi="Amiri" w:eastAsia="Amiri" w:cs="Amiri"/>
          <w:color w:val="111111"/>
          <w:sz w:val="28"/>
          <w:sz w:val="28"/>
          <w:szCs w:val="28"/>
          <w:rtl w:val="true"/>
          <w:lang w:bidi="ar-SA"/>
        </w:rPr>
        <w:t>بین الشِّعرِ ، کُمناقَضَة</w:t>
      </w:r>
    </w:p>
    <w:p>
      <w:pPr>
        <w:pStyle w:val="BookText"/>
        <w:rPr/>
      </w:pPr>
      <w:r>
        <w:rPr>
          <w:rFonts w:ascii="Amiri" w:hAnsi="Amiri" w:eastAsia="Amiri" w:cs="Amiri"/>
          <w:color w:val="111111"/>
          <w:sz w:val="28"/>
          <w:sz w:val="28"/>
          <w:szCs w:val="28"/>
          <w:rtl w:val="true"/>
          <w:lang w:bidi="ar-SA"/>
        </w:rPr>
        <w:t>جَریرٍ</w:t>
      </w:r>
      <w:r>
        <w:rPr>
          <w:rStyle w:val="FootnoteAnchor"/>
          <w:rtl w:val="true"/>
        </w:rPr>
        <w:footnoteReference w:id="76"/>
      </w:r>
      <w:r>
        <w:rPr>
          <w:rFonts w:ascii="Amiri" w:hAnsi="Amiri" w:eastAsia="Amiri" w:cs="Amiri"/>
          <w:color w:val="111111"/>
          <w:sz w:val="28"/>
          <w:sz w:val="28"/>
          <w:szCs w:val="28"/>
          <w:rtl w:val="true"/>
          <w:lang w:bidi="ar-SA"/>
        </w:rPr>
        <w:t>لِلفَرَزدَق</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الذی تَعرِفُ البطحاءُ وطْأتَهُ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جَریرٍ للأخطَلِ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غَیرِ هؤلاءِ ممّن لم نَذکُرْه ، و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کانت هذِه عادَتَهم ، فإنّما أُحِیلُوا فی التَحَدّی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العَرَبِ و إنْ جَرَتْ فی التحَدّی بما ذَکَرتُموه ، فإنّه لیسَ یَمتَنِعُ صِحَّةُ التَّحدّی بالفَصَاحةِ دُونَ طریقةِ النَّظمِ ، و لا سیّما و الفَصَاحَةُ هی التی یَصِحُّ فیها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التَفَاضُلُ و التَبایُنُ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أَولی بِصِحّةِ التحَدّی مِنَ النَّظمِ الَّذی لا یَقَعُ فیه التَفَاضُلُ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کانَ ذلکَ کذلکَ غیرَ مُمتنعٍ فما أنکَرتُمْ أنْ یکونَ النَّبیُّ صلی‌الله‌علیه‌و‌آله تَحَدّاهُم بالفَصَاحةِ دونَ النَّظمِ ، فأفهَمَهُم قَصدَهُ فَلهذا لم یَستَفهِمُوهُ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یَمنَعُ أنْ یَقَعَ التحَدّی بالفَصَاحةِ دونَ النَّظمِ ممّن بَیَّن غَرَضَه</w:t>
      </w:r>
    </w:p>
    <w:p>
      <w:pPr>
        <w:pStyle w:val="BookText"/>
        <w:rPr/>
      </w:pPr>
      <w:r>
        <w:rPr>
          <w:rFonts w:ascii="IRNazanin" w:hAnsi="IRNazanin" w:eastAsia="IRNazanin"/>
          <w:color w:val="111111"/>
          <w:sz w:val="28"/>
          <w:sz w:val="28"/>
          <w:szCs w:val="28"/>
          <w:rtl w:val="true"/>
          <w:lang w:bidi="fa-IR"/>
        </w:rPr>
        <w:t xml:space="preserve">شکّ القوم فی مراده بالتحدّی لاستفهموه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رأیناهم فعلوا ؛ لأنّهم فهموا أنّه صلی‌الله‌علیه‌و‌آله جری فیه علی عاداتهم</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فیه ، و المناسب ما أثبتناه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أظهَرَ مَغزاه ، و إنّما مَنَعنا فی التَّحدّی بالقُرآنِ مِنْ حیثُ أطلقَ التَحَدّی به ، و عَرِیَ ممّا یَخُصُّه بوجهٍ دُونَ وَجهٍ ، فَحَمَلناهُ علی ما عَهِدَهُ القَومُ و</w:t>
      </w:r>
    </w:p>
    <w:p>
      <w:pPr>
        <w:pStyle w:val="BookText"/>
        <w:rPr/>
      </w:pPr>
      <w:r>
        <w:rPr>
          <w:rFonts w:ascii="Amiri" w:hAnsi="Amiri" w:eastAsia="Amiri" w:cs="Amiri"/>
          <w:color w:val="111111"/>
          <w:sz w:val="28"/>
          <w:sz w:val="28"/>
          <w:szCs w:val="28"/>
          <w:rtl w:val="true"/>
          <w:lang w:bidi="ar-SA"/>
        </w:rPr>
        <w:t xml:space="preserve">ألِفُوه فی التحَدّی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النَّبیُ صلی‌الله‌علیه‌و‌آله قد أفهَمَهُم تَخصِیصَ التحدّی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ادّعَیتَ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مَسمُوعٍ</w:t>
      </w:r>
    </w:p>
    <w:p>
      <w:pPr>
        <w:pStyle w:val="BookText"/>
        <w:rPr/>
      </w:pPr>
      <w:r>
        <w:rPr>
          <w:rFonts w:ascii="Amiri" w:hAnsi="Amiri" w:eastAsia="Amiri" w:cs="Amiri"/>
          <w:color w:val="111111"/>
          <w:sz w:val="28"/>
          <w:sz w:val="28"/>
          <w:szCs w:val="28"/>
          <w:rtl w:val="true"/>
          <w:lang w:bidi="ar-SA"/>
        </w:rPr>
        <w:t xml:space="preserve">لَوجبَ أن یُنقَلَ إلینا لَفظُه ، و المَقَامُ الذی قامَهُ الرسولُ صلی‌الله‌علیه‌و‌آله فیه ، و لیسَ نَجدُ فی ذلک 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لو کانَ اضطَرَّهُم إلی قَصدِه بمخارجِ الکلامِ ، أو بما یَجری مَجری مَخارِجِهِ مِنَ الإشاراتِ و غیرِها ، مِن غیر لفظٍ مَسمُوع ، لَوجَبَ اتّصالُ ذلک أیضا بنا و حُصُولُ عِلْمِهِ لنا ؛ لأنّ ما یَدعُو إلی نَقلِ الألفاظِ المَسمُوعةِ یَدعُو إلی نَقْلِ ما یَتَّصِلُ بها مِنْ مَقَاصِدَ وَ مَخَارِجَ ، لا سیّما فیما تَمسُّ الحاجَةُ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p>
    <w:p>
      <w:pPr>
        <w:pStyle w:val="BookText"/>
        <w:rPr/>
      </w:pPr>
      <w:r>
        <w:rPr>
          <w:rFonts w:ascii="Amiri" w:hAnsi="Amiri" w:eastAsia="Amiri" w:cs="Amiri"/>
          <w:color w:val="111111"/>
          <w:sz w:val="28"/>
          <w:sz w:val="28"/>
          <w:szCs w:val="28"/>
          <w:rtl w:val="true"/>
          <w:lang w:bidi="ar-SA"/>
        </w:rPr>
        <w:t>تَری أنّ النَّبیَ صلی‌الله‌علیه‌و‌آله</w:t>
      </w:r>
    </w:p>
    <w:p>
      <w:pPr>
        <w:pStyle w:val="BookText"/>
        <w:rPr/>
      </w:pPr>
      <w:r>
        <w:rPr>
          <w:rFonts w:ascii="Amiri" w:hAnsi="Amiri" w:eastAsia="Amiri" w:cs="Amiri"/>
          <w:color w:val="111111"/>
          <w:sz w:val="28"/>
          <w:sz w:val="28"/>
          <w:szCs w:val="28"/>
          <w:rtl w:val="true"/>
          <w:lang w:bidi="ar-SA"/>
        </w:rPr>
        <w:t xml:space="preserve">لمّا نَفَی النبوَّةَ بعد نُبوّتِه بقولِه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نَبیَ بَعدی</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بحار الأنوار حیث رواه العلاّمة المجلسیّ فی مجلّدات عدیدة ، و یکفیک أن تراجع المجلّد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لغایة 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رواه أحمد بن حنبل فی مسنده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فضائل الصحابة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رواه البخاریّ فی صحیحه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غزوة تبوک ، 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مسلم فی صحیحه </w:t>
      </w:r>
      <w:r>
        <w:rPr>
          <w:rFonts w:eastAsia="IRNazanin" w:cs="IRNazanin"/>
          <w:color w:val="111111"/>
          <w:sz w:val="28"/>
          <w:szCs w:val="28"/>
          <w:lang w:bidi="fa-IR"/>
        </w:rPr>
        <w:t>7/119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الترمذیّ فی صحیحه </w:t>
      </w:r>
      <w:r>
        <w:rPr>
          <w:rFonts w:eastAsia="IRNazanin" w:cs="IRNazanin"/>
          <w:color w:val="111111"/>
          <w:sz w:val="28"/>
          <w:szCs w:val="28"/>
          <w:lang w:bidi="fa-IR"/>
        </w:rPr>
        <w:t>5/633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المغازلیّ فی مناقبه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راجع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لابن عساکر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الصحیحین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للنسائیّ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فی الکتاب و السنّة </w:t>
      </w:r>
      <w:r>
        <w:rPr>
          <w:rFonts w:eastAsia="IRNazanin" w:cs="IRNazanin"/>
          <w:color w:val="111111"/>
          <w:sz w:val="28"/>
          <w:szCs w:val="28"/>
          <w:lang w:bidi="fa-IR"/>
        </w:rPr>
        <w:t>5/363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مصادر أخری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الحدیث المتّفق علیه عند الجمیع ، أنّه صلی‌الله‌علیه‌و‌آلهقال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أفهَمَ السّامِعینَ مُرادَهُ مِن</w:t>
      </w:r>
    </w:p>
    <w:p>
      <w:pPr>
        <w:pStyle w:val="BookText"/>
        <w:rPr/>
      </w:pPr>
      <w:r>
        <w:rPr>
          <w:rFonts w:ascii="Amiri" w:hAnsi="Amiri" w:eastAsia="Amiri" w:cs="Amiri"/>
          <w:color w:val="111111"/>
          <w:sz w:val="28"/>
          <w:sz w:val="28"/>
          <w:szCs w:val="28"/>
          <w:rtl w:val="true"/>
          <w:lang w:bidi="ar-SA"/>
        </w:rPr>
        <w:t xml:space="preserve">هذا القولِ ، و أنّه عَنَی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نَبیَ مِنَ البَشَرِ کُلِّهم ، و أرادَ بالبَعدِ عُمُومَ سائرِ الأوقَاتِ المُستَقبلةِ ، قَریبِها و بَعِیدِها ، اتَّصلَ ذلک بنا علی حَدّ اتّصَالِ اللّفظِ ، حَتّی شَرِکْنا سامِعِیهِ فی مَعرِفَةِ الفَرضِ ، و کُنّا فی العِلْمِ به کأحَدِهِم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ارتفاعِ کُلِّ ذلک مِنَ النَّقلِ ، دلیلٌ علی صِحّةِ قَولِنا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التَّحَدّی لو کانَ مَقصُورا علی الفَصَاحةِ دُونَ النَّظمِ لَوَقَعت المُعارضَةُ مِنَ القَومِ ببَعضِ فَصیحِ شِعرِهِم أو بَلِیغ کلامِهم ، لأنّا قد دَلَلْنا علی أنّ خَفَاءَ الفَرقِ علینا بین بَعْضِ قِصَارِ سُوَرِ القُرآنِ و فَصِیْحِ کلامِ العَرَبِ ، یَدلُّ علی التَقارُبِ المُزِیلِ للإعجازِ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بهذا أعْلَمُ و له أنقَد ، فکانَ یَجبُ أنْ یُعارِضُوا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إذا لم یَفعَلُوا ، فلأنّهم فَهِمُوا مِنَ التحدّی الفَصَاحةَ و طَرِیقَةَ النَّظمِ ، و لم یَجتَمِعا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اختِصاصُ القُرآنِ بنظمٍ مُخالفٍ لسائرِ ضُرُوبِ الکلام فأوضَحُ مِنْ أنْ یُتَکَلّفَ الدَّلالةُ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سامعٍ للشِّعرِ المَوزونِ و الکَلامِ المَنثُورِ یَعلَمُ أنّ القُرآنَ لیسَ مِن نَمَطِهما ، و لا یُمکنُ إضافَتُه إلیهما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الدِّلالةُ إنّما تُقصدُ بحیثُ یَتَطرّقُ الشُّبهَةُ ، فأمّا فی مِثلِ هذا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أمّا الّذی یَدُلُّ علی أنّهم لو لم یُصرَفُوا لَعَارَضُوا فی الفَصَاحةِ و</w:t>
      </w:r>
    </w:p>
    <w:p>
      <w:pPr>
        <w:pStyle w:val="BookText"/>
        <w:rPr/>
      </w:pPr>
      <w:r>
        <w:rPr>
          <w:rFonts w:ascii="Amiri" w:hAnsi="Amiri" w:eastAsia="Amiri" w:cs="Amiri"/>
          <w:color w:val="111111"/>
          <w:sz w:val="28"/>
          <w:sz w:val="28"/>
          <w:szCs w:val="28"/>
          <w:rtl w:val="true"/>
          <w:lang w:bidi="ar-SA"/>
        </w:rPr>
        <w:t>النَّظمِ جمیعا ، فقد تَقَدَّمَ فی القَولِ فی الفَصَاحةِ ما یَکفی</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بلیغ کلامهم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لا یَصِحُّ التَّفاضُلُ فیه و التَّزایُدُ فی مَعناه ، و لهذا تَرَی</w:t>
      </w:r>
    </w:p>
    <w:p>
      <w:pPr>
        <w:pStyle w:val="BookText"/>
        <w:rPr/>
      </w:pPr>
      <w:r>
        <w:rPr>
          <w:rFonts w:ascii="Amiri" w:hAnsi="Amiri" w:eastAsia="Amiri" w:cs="Amiri"/>
          <w:color w:val="111111"/>
          <w:sz w:val="28"/>
          <w:sz w:val="28"/>
          <w:szCs w:val="28"/>
          <w:rtl w:val="true"/>
          <w:lang w:bidi="ar-SA"/>
        </w:rPr>
        <w:t xml:space="preserve">الشّاعِرَینِ یَشتَرِکانِ فی النَّظمِ الوَاحدِ ، و کلامُ أحَدِهِما فَصِیحٌ شَریفٌ ، و الآخَرُ رکیکٌ سَخِیفٌ ، و کذلک الخَطِیبَین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کانَ هذا ؛ لأنّه لا یَصِحُّ المزِیّةُ فی النَّظمِ حَتّی یکونَ لأحَدِ الشّاعرَینِ</w:t>
      </w:r>
    </w:p>
    <w:p>
      <w:pPr>
        <w:pStyle w:val="BookText"/>
        <w:rPr/>
      </w:pPr>
      <w:r>
        <w:rPr>
          <w:rFonts w:ascii="Amiri" w:hAnsi="Amiri" w:eastAsia="Amiri" w:cs="Amiri"/>
          <w:color w:val="111111"/>
          <w:sz w:val="28"/>
          <w:sz w:val="28"/>
          <w:szCs w:val="28"/>
          <w:rtl w:val="true"/>
          <w:lang w:bidi="ar-SA"/>
        </w:rPr>
        <w:t xml:space="preserve">و الخَطیبَینِ فَضلٌ فی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بِه کانَ الشِّعرُ شِعرا ، و الخِطابَةُ 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الآخرِ ، کما یَصحُّ ذلک فی الفَصَاحةِ ، و جَزَالةِ الألفاظِ ، و کَثرَةِ المعانی و الفوائد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صَحَّ هذا ، فلم یَبْقَ إلاّ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السَّبقَ إلی النَّظمِ هو</w:t>
      </w:r>
    </w:p>
    <w:p>
      <w:pPr>
        <w:pStyle w:val="BookText"/>
        <w:rPr/>
      </w:pP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غیرُ صحیحٍ ؛ لأنّه یُوجِبُ أن یکُونَ السّابِقُ إلی قَولِ الشِّعرِ فی ابتداءِ الظُّهورِ قد أتی بمُعْجزٍ ، بَلْ یَجبُ أنْ یکونَ السَّبقُ إلی کُلِّ عَرُوضٍ مِنْ أعَارِیضهِ ، و</w:t>
      </w:r>
    </w:p>
    <w:p>
      <w:pPr>
        <w:pStyle w:val="BookText"/>
        <w:rPr/>
      </w:pPr>
      <w:r>
        <w:rPr>
          <w:rFonts w:ascii="Amiri" w:hAnsi="Amiri" w:eastAsia="Amiri" w:cs="Amiri"/>
          <w:color w:val="111111"/>
          <w:sz w:val="28"/>
          <w:sz w:val="28"/>
          <w:szCs w:val="28"/>
          <w:rtl w:val="true"/>
          <w:lang w:bidi="ar-SA"/>
        </w:rPr>
        <w:t xml:space="preserve">وَزنٍ مِنْ أوزانِه یَقتَضِی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یُؤدّی إلی أنّ أکثَرَ الخَلقِ أصحَابُ مُعْجِزاتٍ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السَّبقُ إلی الشِّعرِ مِنَ المُعْجِزاتِ ، و هو ممّا تَقَعُ فیه المُساواةُ مِنَ المَسبوقِ للسّابِقِ ، حتّی لا یَزِیدَ أحدُهُما علی الآخَرِ فیه ، و المُعْجِزُ ما تَعَذَّرَ مِثْلُهُ علی غَیرِ مَنْ اختصَّ به ؟ و ما أنکَرتُم أنْ یکُونَ نَظمُ القُرآنِ مُعْجِزا مِنْ حیثُ لم تَقعْ فیه مُساواة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یَدُلُّ علی أنّ السَّبقَ إلی نَوعٍ مِنَ النَّظمِ لا یکُونُ مُعجِزا علی وَجهٍ ؛ لأنّه ممّا لا بدّ مِن وُقُوعِ المسَاوَاةِ فیه وَ المُماثَلةِ ، کما وَقَعَت فی غیرِه مِنْ أوزانِ الشِّعرِ وَ ضُرُوبِ الکَلامِ الّتی سَبَقَ إلیها ، ثمّ حَصَلتِ المُسَاواةُ مِنْ بَعدُ ؛ لأنّا قد بَیَّنا أنّ النَّظمَ ممّا لا یَصِحُّ حُصُولُ المَزِیّةِ فیه و لا 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ممّا یُحتَاجُ فیه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کَثرَةِ العُلُومِ کما یُحتَاجُ إلیها فی الفَصَاحةِ ، بل العِلْمُ ببعضِ أوزانِ الشِّعرِ یُمکنُ</w:t>
      </w:r>
    </w:p>
    <w:p>
      <w:pPr>
        <w:pStyle w:val="BookText"/>
        <w:rPr/>
      </w:pPr>
      <w:r>
        <w:rPr>
          <w:rFonts w:ascii="Amiri" w:hAnsi="Amiri" w:eastAsia="Amiri" w:cs="Amiri"/>
          <w:color w:val="111111"/>
          <w:sz w:val="28"/>
          <w:sz w:val="28"/>
          <w:szCs w:val="28"/>
          <w:rtl w:val="true"/>
          <w:lang w:bidi="ar-SA"/>
        </w:rPr>
        <w:t xml:space="preserve">مَعَه التَّصرُّفُ فی سائرِ أوزانِه ، و کذلکَ القولُ فی مَنثُورِ الکَلام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لا أنّ الأمرَ علی هذا لم نُنْکِرْ أن یکونَ فی الشُّعَراءِ مَن یَختَصُّ بالقَولِ فی البَسیطِ دونَ غیرِه مِنَ الأعاریض ، مِنْ حیثُ قَصُرَ عِلْمُه علیه ، و مُنِعَ سائرُ الشُّعراءِ منه ، فلو اجتَهَدَ أنْ یقولَ بیتا مِنْ غَیرِ البَسِیطِ لَتَعَذّرَ علیه ، و</w:t>
      </w:r>
    </w:p>
    <w:p>
      <w:pPr>
        <w:pStyle w:val="BookText"/>
        <w:rPr/>
      </w:pPr>
      <w:r>
        <w:rPr>
          <w:rFonts w:ascii="Amiri" w:hAnsi="Amiri" w:eastAsia="Amiri" w:cs="Amiri"/>
          <w:color w:val="111111"/>
          <w:sz w:val="28"/>
          <w:sz w:val="28"/>
          <w:szCs w:val="28"/>
          <w:rtl w:val="true"/>
          <w:lang w:bidi="ar-SA"/>
        </w:rPr>
        <w:t xml:space="preserve">لو اجتَهدَ جمیعُ الشُّعراءِ فی أنْ یقُولُوا بَیتا منه لَعَجَزُوا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یکُونَ فیهم مَنْ یَختَصُّ بالقَولِ فی الطّویلِ علی هذا الوجهِ ، و هذا ممّا یُعلَمُ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دِلاَلةٌ علی أنّ النُّظُومَ لا اختصاصَ فی بَعضِها ، و أنّها ممّا یَجبُ الاشتِراکُ فیه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أنکَرتُم أنْ یکُونَ التَّصَرُّفُ فی الأوزانِ یَحتاجُ إلی زیادةِ العُلُومِ ، و أنْ لا یکُونَ العِلْمُ ببَعضِها عِلْما بسائرِها عَلی ما ذَکَرتُم ، و أنّ المُساواةَ الّتی وَ صَفتُمُوها بین الشُّعراءِ فی ضُرُوبِ الأوزانِ ، إنّما وَجَبَتْ مِنْ حَیثُ أجرَی اللّه‌ُ العادةَ بأنْ یَفْعَلَ لکُلِّ مَنْ عَلِمَ وَزنا مِنْ أوزانِ الشِّعرِ ، العِلْمَ بسائرِ الأوزانِ ؛ فلیسَ یَمتَنِعُ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یَفعَلَ اللّه‌ُ تعالی کلاما لهُ نَظمٌ لم یَخُصَّ أحدا مِنَ الخَلقِ بالعِلمِ به ، و یَجعَلَه عَلَما لبعضِ أنبیائِه ؛ فلا یَتَمکّنَ أحدٌ مِنَ البَشَرِ مِن مُساواتِه فیه ، مِنْ حیثُ فَقَدُوا العِلْمَ بطریقةِ نَظمِه ، و إنْ تَمکَّنُوا مِنْ مُساواةِ سائرِ ما یَقَعُ السَّبقُ إلیه مِنَ الشِّعرِ و الخُطَب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کیفَ نُنکِرُ ذلک و قد رأینا کثیرا مِنَ الشُّعراءِ المُتَصرِّفینَ فی ضُرُوبِ الشِّعرِ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یَهتَدُونَ لنَظْمِ الخُطَبِ ، و کثیرا مِنَ الخُطَباءِ لا یَقدِرُونَ علی الشِّعرِ ؛ فما الّذی یَمنَعُ</w:t>
      </w:r>
    </w:p>
    <w:p>
      <w:pPr>
        <w:pStyle w:val="BookText"/>
        <w:rPr/>
      </w:pPr>
      <w:r>
        <w:rPr>
          <w:rFonts w:ascii="Amiri" w:hAnsi="Amiri" w:eastAsia="Amiri" w:cs="Amiri"/>
          <w:color w:val="111111"/>
          <w:sz w:val="28"/>
          <w:sz w:val="28"/>
          <w:szCs w:val="28"/>
          <w:rtl w:val="true"/>
          <w:lang w:bidi="ar-SA"/>
        </w:rPr>
        <w:t>مِنْ تَعذُّرِ نَظْمِ القُرآنِ علی العَرَبِ ، کما تَعَذَّرَ علی خَطِیبِهم الشِّعرُ ، و علی شاعِرِهِم الخِطابةُ ، و هذا یُغنی عَن صَرفَتِکُم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جَعَلَ مَذاهِبَ المُختَلِفینَ فی وجهِ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تَفَرّعَت و تَنَوّعَت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غیرُ خَارجٍ بینها مِنْ أنْ یکونَ مُعْجِزا للبَریّةِ ، و عَلَما علی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ما یَتَردّدُ بینَهُم فیه مِنَ المسائلِ و الجواباتِ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قَدَحَت فی صِحّةِ بَعضِ مَذاهِبِهم فی تَفصیلِ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غَیرُ قادِحةٍ فی أصلِ الأعجازِ</w:t>
      </w:r>
    </w:p>
    <w:p>
      <w:pPr>
        <w:pStyle w:val="BookText"/>
        <w:rPr/>
      </w:pPr>
      <w:r>
        <w:rPr>
          <w:rFonts w:ascii="Amiri" w:hAnsi="Amiri" w:eastAsia="Amiri" w:cs="Amiri"/>
          <w:color w:val="111111"/>
          <w:sz w:val="28"/>
          <w:sz w:val="28"/>
          <w:szCs w:val="28"/>
          <w:rtl w:val="true"/>
          <w:lang w:bidi="ar-SA"/>
        </w:rPr>
        <w:t xml:space="preserve">و جُملةِ الدِّلالةِ ؛ لأنّه لا فَرقَ بین أنْ یکونَ خارِقا للعَادةِ بفَصَاحتِهِ دُونَ طریقةِ نَظمِه ، أو بنَظمِه دُونَ فَصَاحَتهِ ، أو یکُونَ مُتَضمِّنا للإخبَارِ عن الغُیوبِ ، أو بأنْ یکُونَ اللّه‌ُ تعالی صَرَفَ عنهُ العَرَبَ و سَلَبَهُم العِلْمَ به ؛ فی أنّه عَلی الوُجُوه کُلِّها مُعْجِزٌ دالٌّ علی النُّبوّةِ و صِدْقِ الدَّعوةِ ، و إن اخْتَلَفَ وَجهُ دلالتِه بحَسَبِ اختِلافِ الطُّرُق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مِنْ فَضائلِ القُرآنِ الشّریفَةِ وَ مَرَاتِبهِ المُنِیفةِ ، الّتی لَیسَت لغیرِه مِنْ مُعْجِزاتِ الأنبیاءِ علیهم‌السلام ؛ لأنّه لا شَیءَ مِنْ مُعجِزاتِهِم إلاّ وَجِهةُ دَلالتِهِ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ما قَدَحَ فی تِلْکَ الجِهةِ أخرَجَهُ مِنَ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ألحَقَ هذا مُلْحِقٌ بُوجُوهِ إعجازِ القُرآنِ لَمْ یکُنْ مُخطِئا ، و لَکانَ قَد ذَهَبَ مَذهَبا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نَعُودُ إلی الجوابِ عن السؤال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أحَلْنا فی هذا البابِ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نعنی فی أنّ النَّظمَ لا بُدَّ مِنْ وقُوعِ المُساواةِ فیه ، و أنّه لا یَصِحُّ أنْ ینفَرِدَ بنوعٍ منهُ مَنْ لا یَشرَکُهُ فیهِ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مُوافَقِةِ الفَرِیقِ الّذی کَلاَمُنا الآن</w:t>
      </w:r>
      <w:r>
        <w:rPr>
          <w:rStyle w:val="FootnoteAnchor"/>
          <w:rtl w:val="true"/>
        </w:rPr>
        <w:footnoteReference w:id="82"/>
      </w:r>
      <w:r>
        <w:rPr>
          <w:rFonts w:ascii="Amiri" w:hAnsi="Amiri" w:eastAsia="Amiri" w:cs="Amiri"/>
          <w:color w:val="111111"/>
          <w:sz w:val="28"/>
          <w:sz w:val="28"/>
          <w:szCs w:val="28"/>
          <w:rtl w:val="true"/>
          <w:lang w:bidi="ar-SA"/>
        </w:rPr>
        <w:t>مَعَهُم ، و هُم الذّاهِبُونَ</w:t>
      </w:r>
    </w:p>
    <w:p>
      <w:pPr>
        <w:pStyle w:val="BookText"/>
        <w:rPr/>
      </w:pPr>
      <w:r>
        <w:rPr>
          <w:rFonts w:ascii="Amiri" w:hAnsi="Amiri" w:eastAsia="Amiri" w:cs="Amiri"/>
          <w:color w:val="111111"/>
          <w:sz w:val="28"/>
          <w:sz w:val="28"/>
          <w:szCs w:val="28"/>
          <w:rtl w:val="true"/>
          <w:lang w:bidi="ar-SA"/>
        </w:rPr>
        <w:t>فی خَرْقِ العادةِ به إلی الفَصَاحةِ ، لَکنّا قد وَفَّینا حِجَاجَهُم حَقَّه ؛ لأنّهم مُعتَرفُونَ مَعَنا بأنّ النَّظمَ لیسَ بمُعْجزٍ ، و دلاَلتُنا فی دَفْعهِ وَاحدةٌ ، لکِنّا لا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نَقتَصِرُ علی ذلک ، و نُورِدُ ما یکونُ حِجَاجا للکُلِّ ، و بُرهانا عَلی الجَمیعِ </w:t>
      </w:r>
      <w:r>
        <w:rPr>
          <w:rFonts w:eastAsia="Amiri" w:cs="Amiri" w:ascii="Amiri" w:hAnsi="Amiri"/>
          <w:color w:val="111111"/>
          <w:sz w:val="28"/>
          <w:szCs w:val="28"/>
          <w:rtl w:val="true"/>
          <w:lang w:bidi="ar-SA"/>
        </w:rPr>
        <w:t>.</w:t>
      </w:r>
      <w:bookmarkStart w:id="18" w:name="pg4456_46183"/>
    </w:p>
    <w:p>
      <w:pPr>
        <w:pStyle w:val="Heading3"/>
        <w:numPr>
          <w:ilvl w:val="2"/>
          <w:numId w:val="1"/>
        </w:numPr>
        <w:rPr/>
      </w:pPr>
      <w:bookmarkStart w:id="19" w:name="__RefHeading___Toc250194_3644566090"/>
      <w:bookmarkStart w:id="20" w:name="_Toc7"/>
      <w:bookmarkEnd w:id="18"/>
      <w:bookmarkEnd w:id="19"/>
      <w:r>
        <w:rPr>
          <w:rtl w:val="true"/>
        </w:rPr>
        <w:t>الدلیل علی أنّ نظم القرآن لیس بمعجز</w:t>
      </w:r>
      <w:bookmarkEnd w:id="20"/>
    </w:p>
    <w:p>
      <w:pPr>
        <w:pStyle w:val="BookText"/>
        <w:rPr/>
      </w:pPr>
      <w:r>
        <w:rPr>
          <w:rFonts w:ascii="Amiri" w:hAnsi="Amiri" w:eastAsia="Amiri" w:cs="Amiri"/>
          <w:color w:val="111111"/>
          <w:sz w:val="28"/>
          <w:sz w:val="28"/>
          <w:szCs w:val="28"/>
          <w:rtl w:val="true"/>
          <w:lang w:bidi="ar-SA"/>
        </w:rPr>
        <w:t xml:space="preserve">و الذی یَدُلُّ علی أنّ نَظمَ القُرآنِ لیسَ بمُعجِزٍ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أنّ کُلَّ قادرٍ علی الکلامِ العَرَبیِ ، و مُتمَکنٍ مِنْ تقدِیمِ بعضِهِ علی بَعضٍ و تأخیرِ بَعضِهِ عَن بَعضٍ ، لا یَعجزُ أن یَحتَذی نَظمَ سُورِ القُرآنِ بکلامٍ لا فَصَاحةَ له ، بَل لا</w:t>
      </w:r>
    </w:p>
    <w:p>
      <w:pPr>
        <w:pStyle w:val="BookText"/>
        <w:rPr/>
      </w:pPr>
      <w:r>
        <w:rPr>
          <w:rFonts w:ascii="Amiri" w:hAnsi="Amiri" w:eastAsia="Amiri" w:cs="Amiri"/>
          <w:color w:val="111111"/>
          <w:sz w:val="28"/>
          <w:sz w:val="28"/>
          <w:szCs w:val="28"/>
          <w:rtl w:val="true"/>
          <w:lang w:bidi="ar-SA"/>
        </w:rPr>
        <w:t>فائدَةَ فیه و لا مَعنیً</w:t>
      </w:r>
    </w:p>
    <w:p>
      <w:pPr>
        <w:pStyle w:val="BookText"/>
        <w:rPr/>
      </w:pPr>
      <w:r>
        <w:rPr>
          <w:rFonts w:ascii="Amiri" w:hAnsi="Amiri" w:eastAsia="Amiri" w:cs="Amiri"/>
          <w:color w:val="111111"/>
          <w:sz w:val="28"/>
          <w:sz w:val="28"/>
          <w:szCs w:val="28"/>
          <w:rtl w:val="true"/>
          <w:lang w:bidi="ar-SA"/>
        </w:rPr>
        <w:t xml:space="preserve">تَحتَهُ ، فإنّ ذلک لا یَضُرُّ و لا یُخِلُّ بالمُسَاواةِ فی طَریقةِ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رَأینا کَثِیرا مِنَ السُّخَفاءِ و المُجّانِ</w:t>
      </w:r>
      <w:r>
        <w:rPr>
          <w:rStyle w:val="FootnoteAnchor"/>
          <w:rtl w:val="true"/>
        </w:rPr>
        <w:footnoteReference w:id="83"/>
      </w:r>
      <w:r>
        <w:rPr>
          <w:rFonts w:ascii="Amiri" w:hAnsi="Amiri" w:eastAsia="Amiri" w:cs="Amiri"/>
          <w:color w:val="111111"/>
          <w:sz w:val="28"/>
          <w:sz w:val="28"/>
          <w:szCs w:val="28"/>
          <w:rtl w:val="true"/>
          <w:lang w:bidi="ar-SA"/>
        </w:rPr>
        <w:t xml:space="preserve">یُعارِضُونَ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طَریقِ العَبَثِ و المَجُونِ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المُتقَدّمینَ و الخُطَباءَ المُجَوّدینَ ، فَیُورِدُونَ مِثلَ القَصِیدةِ و الخُطبةِ فی الوَزنِ و الطریقَةِ ، بکَلاَمٍ سَخِیف المَعنی رَکیکِ اللّفظِ ، بَل رُبّما لم یَکُن له معنیً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ذلک أبو العَنْبَسِ الصَّیمریّ</w:t>
      </w:r>
      <w:r>
        <w:rPr>
          <w:rStyle w:val="FootnoteAnchor"/>
          <w:rtl w:val="true"/>
        </w:rPr>
        <w:footnoteReference w:id="84"/>
      </w:r>
      <w:r>
        <w:rPr>
          <w:rFonts w:ascii="Amiri" w:hAnsi="Amiri" w:eastAsia="Amiri" w:cs="Amiri"/>
          <w:color w:val="111111"/>
          <w:sz w:val="28"/>
          <w:sz w:val="28"/>
          <w:szCs w:val="28"/>
          <w:rtl w:val="true"/>
          <w:lang w:bidi="ar-SA"/>
        </w:rPr>
        <w:t>بالبُحتُریِ بینَ یَدَی المُتوَکّلِ</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أهل بیته الطاهرین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فأجازَهُ و وصَلَهُ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فالمُسَاوَاةُ فی النَّظمِ حَاصِلَةٌ ، و لکنَّها فی إصابَةِ المَعنی وَ جَزَالةِ اللّفظِ مُتَعذَّرةٌ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أکثَرُ شِعرِ الصَّیمریّ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شِعْرِ أبی العِبَرِ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فی أشعَارِ هَولاء</w:t>
      </w:r>
    </w:p>
    <w:p>
      <w:pPr>
        <w:pStyle w:val="BookText"/>
        <w:rPr/>
      </w:pPr>
      <w:r>
        <w:rPr>
          <w:rFonts w:ascii="Amiri" w:hAnsi="Amiri" w:eastAsia="Amiri" w:cs="Amiri"/>
          <w:color w:val="111111"/>
          <w:sz w:val="28"/>
          <w:sz w:val="28"/>
          <w:szCs w:val="28"/>
          <w:rtl w:val="true"/>
          <w:lang w:bidi="ar-SA"/>
        </w:rPr>
        <w:t>و غَیرِهِم مِمّن سَلَکَ مَسلَکَهُم ، الکَثیرَ ممّا له وزنُ الشِّعرِ وَ</w:t>
      </w:r>
    </w:p>
    <w:p>
      <w:pPr>
        <w:pStyle w:val="BookText"/>
        <w:rPr/>
      </w:pPr>
      <w:r>
        <w:rPr>
          <w:rFonts w:ascii="Amiri" w:hAnsi="Amiri" w:eastAsia="Amiri" w:cs="Amiri"/>
          <w:color w:val="111111"/>
          <w:sz w:val="28"/>
          <w:sz w:val="28"/>
          <w:szCs w:val="28"/>
          <w:rtl w:val="true"/>
          <w:lang w:bidi="ar-SA"/>
        </w:rPr>
        <w:t xml:space="preserve">عَرُوضُهُ ، و لا مَعنیً تَحتَهُ یُفهَم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الطّریقُ لو سُلِکَ عَلی هذا الوَجهِ فی کُلِّ نَظمٍ لَما تَعَذّرَ ، و هوَ یکْشِفُ عَن صِحّةِ ما اعتَمَدناهُ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تَعَذُّرُ الشِّعرِ عَلَی الخُطباءِ و الخَطابَةِ عَلَی الشعراء ، فلیسَ یُنکَرُ أنْ یکونَ فی النّاسِ مَنْ لا ذَوقَ له ، و لا مَعرِفة بالوَزنِ ، و لا یَتَأتّی مِنهُ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رُبَّما کان فِیهم مَن ألِفَ المَوزُونَ مِنَ الکَلامِ ، و مَرَنَ علیه ، فلا یَهتَدی لِنَظمِ الخُطَبِ و الرَّسائل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کَمَا وَجَدنا ذلک فَقَد وَجَدْنا مَن جَمَعَ بین الطریقَینِ وَ برَّزَ فی المَذهَبَینِ ، و هُم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کلُّ مَن لَم یَقُلِ الشِّعرَ فهُوَ مُتَعذّرٌ علیه ، بل رُبَّما أعْرَضَ عنه ؛ لأنّه لا دَاعِیَ له إلیه ، و لا حاجةَ له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ممّا لا یُحِبُّهُ و</w:t>
      </w:r>
    </w:p>
    <w:p>
      <w:pPr>
        <w:pStyle w:val="BookText"/>
        <w:rPr/>
      </w:pPr>
      <w:r>
        <w:rPr>
          <w:rFonts w:ascii="Amiri" w:hAnsi="Amiri" w:eastAsia="Amiri" w:cs="Amiri"/>
          <w:color w:val="111111"/>
          <w:sz w:val="28"/>
          <w:sz w:val="28"/>
          <w:szCs w:val="28"/>
          <w:rtl w:val="true"/>
          <w:lang w:bidi="ar-SA"/>
        </w:rPr>
        <w:t>یَستَحلِیه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یستحیله ، و المناسب ما أثبتناه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قد عُرِفَ بغَیرِهِ و اشتُهِرَ بِسوَاهُ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الجیّدَ منهُ النَادرَ لا یَتّفقُ له ؛ فقد قیلَ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تَقُولُ الشِّعرَ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جَیّدُهُ و أأبی رَدیَّهُ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لعَلَّ کثیرا ممّن</w:t>
      </w:r>
      <w:r>
        <w:rPr>
          <w:rStyle w:val="FootnoteAnchor"/>
          <w:rtl w:val="true"/>
        </w:rPr>
        <w:footnoteReference w:id="87"/>
      </w:r>
      <w:r>
        <w:rPr>
          <w:rFonts w:ascii="Amiri" w:hAnsi="Amiri" w:eastAsia="Amiri" w:cs="Amiri"/>
          <w:color w:val="111111"/>
          <w:sz w:val="28"/>
          <w:sz w:val="28"/>
          <w:szCs w:val="28"/>
          <w:rtl w:val="true"/>
          <w:lang w:bidi="ar-SA"/>
        </w:rPr>
        <w:t>لا یَقُولُ الشِّعْرَ و لا</w:t>
      </w:r>
    </w:p>
    <w:p>
      <w:pPr>
        <w:pStyle w:val="BookText"/>
        <w:rPr/>
      </w:pPr>
      <w:r>
        <w:rPr>
          <w:rFonts w:ascii="Amiri" w:hAnsi="Amiri" w:eastAsia="Amiri" w:cs="Amiri"/>
          <w:color w:val="111111"/>
          <w:sz w:val="28"/>
          <w:sz w:val="28"/>
          <w:szCs w:val="28"/>
          <w:rtl w:val="true"/>
          <w:lang w:bidi="ar-SA"/>
        </w:rPr>
        <w:t xml:space="preserve">یُعْرَفُ به لو دَعَتْهُم إلیه الحاجاتُ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بَعَثَتهُم علیهِ الرَّوِیّاتُ ، لَأتَوا مِنهُ بما یُستَحسَنُ وَ یُستَطرَفُ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قالَ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لَقِیْنَا مِنْ جُودِ فَضلِ بنِ یحیی</w:t>
      </w:r>
    </w:p>
    <w:p>
      <w:pPr>
        <w:pStyle w:val="BookText"/>
        <w:rPr/>
      </w:pPr>
      <w:r>
        <w:rPr>
          <w:rFonts w:ascii="Amiri" w:hAnsi="Amiri" w:eastAsia="Amiri" w:cs="Amiri"/>
          <w:color w:val="111111"/>
          <w:sz w:val="28"/>
          <w:sz w:val="28"/>
          <w:szCs w:val="28"/>
          <w:rtl w:val="true"/>
          <w:lang w:bidi="ar-SA"/>
        </w:rPr>
        <w:t>جَعَلَ النَّاسَ کُلَّهُم شُعَراءَ</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الدَّوَاعی وَ البَواعثِ ، إذا أضَفتَها إلی دَوَاعی العَرَبِ إلی المُعَارَضةِ ، رأیتَها</w:t>
      </w:r>
    </w:p>
    <w:p>
      <w:pPr>
        <w:pStyle w:val="BookText"/>
        <w:rPr/>
      </w:pPr>
      <w:r>
        <w:rPr>
          <w:rFonts w:ascii="Amiri" w:hAnsi="Amiri" w:eastAsia="Amiri" w:cs="Amiri"/>
          <w:color w:val="111111"/>
          <w:sz w:val="28"/>
          <w:sz w:val="28"/>
          <w:szCs w:val="28"/>
          <w:rtl w:val="true"/>
          <w:lang w:bidi="ar-SA"/>
        </w:rPr>
        <w:t xml:space="preserve">تَقِلُّ و تَصغُرُ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الرغبَةُ فی المالِ ، و مُبَاهاةُ النُّظَراءِ ، و</w:t>
      </w:r>
    </w:p>
    <w:p>
      <w:pPr>
        <w:pStyle w:val="BookText"/>
        <w:rPr/>
      </w:pPr>
      <w:r>
        <w:rPr>
          <w:rFonts w:ascii="Amiri" w:hAnsi="Amiri" w:eastAsia="Amiri" w:cs="Amiri"/>
          <w:color w:val="111111"/>
          <w:sz w:val="28"/>
          <w:sz w:val="28"/>
          <w:szCs w:val="28"/>
          <w:rtl w:val="true"/>
          <w:lang w:bidi="ar-SA"/>
        </w:rPr>
        <w:t>التَّقَدُّمُ عند الأُمراءِ ، مِنَ الضُّرِّ</w:t>
      </w:r>
      <w:r>
        <w:rPr>
          <w:rStyle w:val="FootnoteAnchor"/>
          <w:rtl w:val="true"/>
        </w:rPr>
        <w:footnoteReference w:id="89"/>
      </w:r>
      <w:r>
        <w:rPr>
          <w:rFonts w:ascii="Amiri" w:hAnsi="Amiri" w:eastAsia="Amiri" w:cs="Amiri"/>
          <w:color w:val="111111"/>
          <w:sz w:val="28"/>
          <w:sz w:val="28"/>
          <w:szCs w:val="28"/>
          <w:rtl w:val="true"/>
          <w:lang w:bidi="ar-SA"/>
        </w:rPr>
        <w:t xml:space="preserve">بِفِراقِ الأوطَانِ الّتی فیها نَشَأوا ، و هَجرِ الأدیانِ الّتی عَلَیها وُلِدُوا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أینَ فَوتُ المالِ مِن فَوتِ العِزّ و حِرمَانِ الوَجَاهةِ عندَ بَعضِ النّاسِ ، مِن</w:t>
      </w:r>
    </w:p>
    <w:p>
      <w:pPr>
        <w:pStyle w:val="BookText"/>
        <w:rPr/>
      </w:pPr>
      <w:r>
        <w:rPr>
          <w:rFonts w:ascii="Amiri" w:hAnsi="Amiri" w:eastAsia="Amiri" w:cs="Amiri"/>
          <w:color w:val="111111"/>
          <w:sz w:val="28"/>
          <w:sz w:val="28"/>
          <w:szCs w:val="28"/>
          <w:rtl w:val="true"/>
          <w:lang w:bidi="ar-SA"/>
        </w:rPr>
        <w:t xml:space="preserve">حِرمَانِ الرِئاسَةِ علی جَمیعِ النّاس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کلُّ ذلکَ أصَابَ العَرَبَ وَ نَزَلَ بِهم ، و فی بَعضِ ما یُظفِرُ بِکُلِّ نظمٍ ، و یَهدی إلی کُلِّ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أنّا قَد بَیَّنا أنَّ نظمَ مِثلِ بَعضِ سُوَرِ القُرآنِ لا یَتَعذّرُ عَلی مَن احتَذاهُ مِمّن</w:t>
      </w:r>
      <w:r>
        <w:rPr>
          <w:rStyle w:val="FootnoteAnchor"/>
          <w:rtl w:val="true"/>
        </w:rPr>
        <w:footnoteReference w:id="90"/>
      </w:r>
      <w:r>
        <w:rPr>
          <w:rFonts w:ascii="Amiri" w:hAnsi="Amiri" w:eastAsia="Amiri" w:cs="Amiri"/>
          <w:color w:val="111111"/>
          <w:sz w:val="28"/>
          <w:sz w:val="28"/>
          <w:szCs w:val="28"/>
          <w:rtl w:val="true"/>
          <w:lang w:bidi="ar-SA"/>
        </w:rPr>
        <w:t>لا فَصَاحَةَ له ، و لا تَصَرُّفَ له فی أوزَانِ الکَلامِ ؛ فأجدَرُ أنْ یَتَأتّی للعَرَبِ ، لو لم</w:t>
      </w:r>
    </w:p>
    <w:p>
      <w:pPr>
        <w:pStyle w:val="BookText"/>
        <w:rPr/>
      </w:pPr>
      <w:r>
        <w:rPr>
          <w:rFonts w:ascii="Amiri" w:hAnsi="Amiri" w:eastAsia="Amiri" w:cs="Amiri"/>
          <w:color w:val="111111"/>
          <w:sz w:val="28"/>
          <w:sz w:val="28"/>
          <w:szCs w:val="28"/>
          <w:rtl w:val="true"/>
          <w:lang w:bidi="ar-SA"/>
        </w:rPr>
        <w:t xml:space="preserve">یُصَدُّوا وَ لَم یُصرَفُوا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فَهَبُوا أنّ التَّحَدّی وَقَعَ بالإتیانِ بِمِثلِ القُرآنِ فی الفَصَاحةِ و</w:t>
      </w:r>
    </w:p>
    <w:p>
      <w:pPr>
        <w:pStyle w:val="BookText"/>
        <w:rPr/>
      </w:pPr>
      <w:r>
        <w:rPr>
          <w:rFonts w:ascii="Amiri" w:hAnsi="Amiri" w:eastAsia="Amiri" w:cs="Amiri"/>
          <w:color w:val="111111"/>
          <w:sz w:val="28"/>
          <w:sz w:val="28"/>
          <w:szCs w:val="28"/>
          <w:rtl w:val="true"/>
          <w:lang w:bidi="ar-SA"/>
        </w:rPr>
        <w:t>النَّظمِ معا حَسْبَ ما ذَکَرتُم ، و أنّ فی کَلامِهِم الفَصِیحِ ما یُقارِبُ بَعضَهُ مُقارَبةً تُزِیلُ خَرْقَ العَادةِ بفصاحَتِه ، و أنّ النَّظْمَ کانُوا یَتَمکّنُونَ منهُ علی سَبیلِ الاحْتِذاءِ ، کما یَتَمکّنُ منهُ مَنْ تَعَاطاهُ منّا بغَیر کلامٍ فَصیحٍ ، لِم أنکَرْتُمْ أنْ یکونَ إنّما تَعَذّرَ علیهم ضَمُّ أحَدِ الأمرَینِ إلی الآخَرِ ، حتّی یُورِدُوا فَصَاحَتَهُم و ألْفَاظَهُم الجَزلَةَ ، و</w:t>
      </w:r>
    </w:p>
    <w:p>
      <w:pPr>
        <w:pStyle w:val="BookText"/>
        <w:rPr/>
      </w:pPr>
      <w:r>
        <w:rPr>
          <w:rFonts w:ascii="Amiri" w:hAnsi="Amiri" w:eastAsia="Amiri" w:cs="Amiri"/>
          <w:color w:val="111111"/>
          <w:sz w:val="28"/>
          <w:sz w:val="28"/>
          <w:szCs w:val="28"/>
          <w:rtl w:val="true"/>
          <w:lang w:bidi="ar-SA"/>
        </w:rPr>
        <w:t>مَعَانِیَهُم الحَسَنةَ الّتی یَستَعمِلُونَها فی شِعْرِهِم وَ نَثرِهم ، فی مِثْلِ هَذَا النَّظمِ ، کما قَد یَکُونُ بَعضُ الشُّعرَاءِ فی بَعْضِ أوزَانِ الشِّعرِ و أعارِیضِه أفصَحَ فی غَیرِه مِنَ الأوزَانِ ، و</w:t>
      </w:r>
    </w:p>
    <w:p>
      <w:pPr>
        <w:pStyle w:val="BookText"/>
        <w:rPr/>
      </w:pPr>
      <w:r>
        <w:rPr>
          <w:rFonts w:ascii="Amiri" w:hAnsi="Amiri" w:eastAsia="Amiri" w:cs="Amiri"/>
          <w:color w:val="111111"/>
          <w:sz w:val="28"/>
          <w:sz w:val="28"/>
          <w:szCs w:val="28"/>
          <w:rtl w:val="true"/>
          <w:lang w:bidi="ar-SA"/>
        </w:rPr>
        <w:t>کَلاَمُهُ فِیهِ أجزَلَ ، وَ مَعَانیه أوقَعَ ، و إنْ کانَ قَادِرا علی التَصرُّفِ فی سائرِ الأوزَان ؟</w:t>
      </w:r>
    </w:p>
    <w:p>
      <w:pPr>
        <w:pStyle w:val="BookText"/>
        <w:rPr/>
      </w:pPr>
      <w:r>
        <w:rPr>
          <w:rFonts w:ascii="IRNazanin" w:hAnsi="IRNazanin" w:eastAsia="IRNazanin"/>
          <w:color w:val="111111"/>
          <w:sz w:val="28"/>
          <w:sz w:val="28"/>
          <w:szCs w:val="28"/>
          <w:rtl w:val="true"/>
          <w:lang w:bidi="fa-IR"/>
        </w:rPr>
        <w:t>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یکُونُ مَن جَمَعَ بین النَّظمِ و الخِطَابةِ ، کَلاَمُهُ فی أحدِهِما أفْصَحُ ، و مَنزِلَتُهُ أعلی ، مع تمکُّنِهِ مِن الأمرَینِ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هَذا ممّا جَرَتِ العَادةُ بمثلِهِ ، فما الحَاجةُ إلی الصَّرفَةِ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أنّ القَومَ کانُوا قادِرینَ علی الفَصَاحَةِ و النَّظمِ و عالِمینَ بها ،</w:t>
      </w:r>
    </w:p>
    <w:p>
      <w:pPr>
        <w:pStyle w:val="BookText"/>
        <w:rPr/>
      </w:pPr>
      <w:r>
        <w:rPr>
          <w:rFonts w:ascii="Amiri" w:hAnsi="Amiri" w:eastAsia="Amiri" w:cs="Amiri"/>
          <w:color w:val="111111"/>
          <w:sz w:val="28"/>
          <w:sz w:val="28"/>
          <w:szCs w:val="28"/>
          <w:rtl w:val="true"/>
          <w:lang w:bidi="ar-SA"/>
        </w:rPr>
        <w:t xml:space="preserve">فلیسَ یَقعُدُ بهم عَن المُعارَضَةِ قاعِدٌ ؛ لأنّ المُعَارَضَةَ لا تَحتاجُ إلی أکثرَ مِنَ التمکُّنِ مِنَ الفَصَاحةِ و طَرِیقَةِ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یَتَعذّرُ مُعارَضَةُ الکَلاَمِ الفَصِیح المَنظُومِ ضَربا مِنَ النَّظمِ علی مَنْ لا یَتَمکّنُ مِنْ مِثْلِ فَصَاحَتِه ، أو مَنْ لا یَتَمکّنُ مِن احتَذاءِ طَریقةِ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تَمکَّنَ مِنها فلیسَ یَتَعذّرُ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تَجویدُ بَعضِ الشُّعراءِ فی بَعضِ الأوزَانِ ، و عُلوُّ کَلاَمِهم فی بَعضِ الأعَارِیضِ ، فما لا یُنْکَرُ ، إلاّ أنّه لیس یکُونُ بینَ کَلاَمِهم فیما جَوَّدُوا فیه و بَینهُ فیما قَصَّرُوا فیه ، تَفاوتٌ عَظیمٌ وَ تَباعُدٌ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التَّفَاوتُ بین الکَلاَمَینِ فی الفَصَاحةِ حاصِلٌ ، و إنْ تَقَدَّمَ أحدُهُما علی الآخَرِ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القَولُ فیمَن جَمَعَ بینَ الشِّعرِ و الخِطَابةِ ، و جَوَّدَ فی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الأمرَ عَلی هذا لم نُنکِرْ أنْ یَلْحَقَ شِعرُ أحَدِ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الأعاریضِ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بالطَبَقةِ العُلیا ، و یکونَ شِعرُه فی باقی الأوزَانِ فی الطَبَقَةِ السُّفلی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ممّا لا یَشتَبِهُ بُطلاَنُه ، فلو کانَتْ حالُ العَرَبِ حَال هؤلاءِ لَوجَبَ أنْ یکُونَ بین فَصَاحَتِهم فی أشَعارِهم وَ کَلاَمِهم و بینَها ، فی نَظْمِ القُرآنِ ، فَصْلٌ قَریبٌ قد جَرَتْ بِمثلِه العَادةُ ، فکانَتِ المُعَارَضَةُ حینئذٍ تَقَعُ لا مَحالةَ ؛ لأنّهم دُعُوا إلی مُقَاربَتِه لا مُمَاثَلَتِه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إنّما یکونُ هذا السُؤالُ نافِعا للخَصمِ ، لو کانَ التَفَاضُلُ الّذی ذَکَرَهُ بینَ شِعرِ الشُّعَراءِ ینتَهِی إلی أنْ یکُونَ الفَاضِلُ فَصِیحا ، و المفضُولُ لا حَظَّ له فی الفَصَاحَةِ ؛ فیُحمَلُ تَعَذُّرُ مُعَارَضَةِ القُرآنِ علی ذلک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و الأمرُ علی ما بیّناهُ فأکثَرُ ما فِیه أنْ یکونَ بَینَ کَلامِ العَرَبِ ، إذا لم یَحتَذُوا نَظْمَ القُرآنِ و بینَهُ إذا احتَذَوهُ ، مِثْلُ ما بین کَلامِ أَحَدِ الشُّعراءِ فی بَعْضِ الأوزَانِ الّتی یُجَوِّدُ فیها ، و کَلاَمِه فی غَیرِه مِنَ الأوزانِ ؛ فکما أنّ مَنْ سَاوی هذا الشّاعِرَ فی رُتَبِة</w:t>
      </w:r>
    </w:p>
    <w:p>
      <w:pPr>
        <w:pStyle w:val="BookText"/>
        <w:rPr/>
      </w:pPr>
      <w:r>
        <w:rPr>
          <w:rFonts w:ascii="Amiri" w:hAnsi="Amiri" w:eastAsia="Amiri" w:cs="Amiri"/>
          <w:color w:val="111111"/>
          <w:sz w:val="28"/>
          <w:sz w:val="28"/>
          <w:szCs w:val="28"/>
          <w:rtl w:val="true"/>
          <w:lang w:bidi="ar-SA"/>
        </w:rPr>
        <w:t xml:space="preserve">الفَصَاحَةِ و جَوَّدَ فی الوَزنِ الّذی یُقَصِّرُ هذا فیه لا یکونُ کَلاَمُهُ فی هذا الوَزنِ مُعْجِزا للْمُقَصِّرِ فیه و لا مانعا له مِنْ مُعارَضَتِهِ لو طَالَبَهُ بمُقَارَبَتِه ، فکذلِکَ القَولُ فی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یمکِنُ أحدا أنْ یَدَّعیَ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إنْ کانَت جَرَت بین المُتَفاضِلِ مِن الکَلاَمِ بما ذَکَرناهُ فإنّ اللّه‌َ تعالی خَرَقَ هذه العادَةَ فی القُرآنِ ؛ لأنّه لا</w:t>
      </w:r>
    </w:p>
    <w:p>
      <w:pPr>
        <w:pStyle w:val="BookText"/>
        <w:rPr/>
      </w:pPr>
      <w:r>
        <w:rPr>
          <w:rFonts w:ascii="Amiri" w:hAnsi="Amiri" w:eastAsia="Amiri" w:cs="Amiri"/>
          <w:color w:val="111111"/>
          <w:sz w:val="28"/>
          <w:sz w:val="28"/>
          <w:szCs w:val="28"/>
          <w:rtl w:val="true"/>
          <w:lang w:bidi="ar-SA"/>
        </w:rPr>
        <w:t>طَریقَ یُرجَی</w:t>
      </w:r>
      <w:r>
        <w:rPr>
          <w:rStyle w:val="FootnoteAnchor"/>
          <w:rtl w:val="true"/>
        </w:rPr>
        <w:footnoteReference w:id="91"/>
      </w:r>
      <w:r>
        <w:rPr>
          <w:rFonts w:ascii="Amiri" w:hAnsi="Amiri" w:eastAsia="Amiri" w:cs="Amiri"/>
          <w:color w:val="111111"/>
          <w:sz w:val="28"/>
          <w:sz w:val="28"/>
          <w:szCs w:val="28"/>
          <w:rtl w:val="true"/>
          <w:lang w:bidi="ar-SA"/>
        </w:rPr>
        <w:t xml:space="preserve">مِنهُ خَرْقُ العَادَةِ فی هذا المَوضِع إلاّ الصَّرفُ الذی بَیّناهُ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ما ذا</w:t>
      </w:r>
      <w:r>
        <w:rPr>
          <w:rStyle w:val="FootnoteAnchor"/>
          <w:rtl w:val="true"/>
        </w:rPr>
        <w:footnoteReference w:id="92"/>
      </w:r>
      <w:r>
        <w:rPr>
          <w:rFonts w:ascii="Amiri" w:hAnsi="Amiri" w:eastAsia="Amiri" w:cs="Amiri"/>
          <w:color w:val="111111"/>
          <w:sz w:val="28"/>
          <w:sz w:val="28"/>
          <w:szCs w:val="28"/>
          <w:rtl w:val="true"/>
          <w:lang w:bidi="ar-SA"/>
        </w:rPr>
        <w:t xml:space="preserve">یَخْرِقُ العَادَةَ ، و القَومُ مُتَمَکِّنُونَ مِنْ مثل فَصَاحَتهِ وَ نَظْمِه ، و لا مانِعَ مِنَ المُعارضةِ ، و الدَّواعی مُتَوفّرةٌ إلیها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کُلُّهُ یُوجبُ وُقُوعَ المُعَارَضةِ ، لولا ما ذَکَرناهُ مِنَ الصَّرْفِ الذی به انخَرَقَت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یَسُوغُ ادّعاءُ خَرْقِ العَادَةِ بِغَیرِ الصَّرفِ لمنْ جَعَلَ فَصَاحَةَ القُرآنِ مُفَاوِتةً</w:t>
      </w:r>
      <w:r>
        <w:rPr>
          <w:rStyle w:val="FootnoteAnchor"/>
          <w:rtl w:val="true"/>
        </w:rPr>
        <w:footnoteReference w:id="93"/>
      </w:r>
      <w:r>
        <w:rPr>
          <w:rFonts w:ascii="Amiri" w:hAnsi="Amiri" w:eastAsia="Amiri" w:cs="Amiri"/>
          <w:color w:val="111111"/>
          <w:sz w:val="28"/>
          <w:sz w:val="28"/>
          <w:szCs w:val="28"/>
          <w:rtl w:val="true"/>
          <w:lang w:bidi="ar-SA"/>
        </w:rPr>
        <w:t>لسائرِ کَلاَمِ العَرَبِ ؛ حتّی أنّ أحدا مِنهُم لا یَتمکّنُ مِنْ مُسَاواتِها أو</w:t>
      </w:r>
    </w:p>
    <w:p>
      <w:pPr>
        <w:pStyle w:val="BookText"/>
        <w:rPr/>
      </w:pPr>
      <w:r>
        <w:rPr>
          <w:rFonts w:ascii="Amiri" w:hAnsi="Amiri" w:eastAsia="Amiri" w:cs="Amiri"/>
          <w:color w:val="111111"/>
          <w:sz w:val="28"/>
          <w:sz w:val="28"/>
          <w:szCs w:val="28"/>
          <w:rtl w:val="true"/>
          <w:lang w:bidi="ar-SA"/>
        </w:rPr>
        <w:t xml:space="preserve">مُقَارَبتِها ، مِنْ حیثُ لم یُخَصُّوا بالعُلُومِ الّتی تَحتاجُ المُعَارَضَةُ إلیها ، أو قالَ فی النَّظمِ مِثْلَ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قَد مَضَی ما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أنّه لو کانَ ما ظَنَّهُ السّائلُ صَحِیحَا لَواقَفَ القَومُ علَیه النَّبیَ صلی‌الله‌علیه‌و‌آله ، و لَقالوا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Style w:val="FootnoteAnchor"/>
          <w:rtl w:val="true"/>
        </w:rPr>
        <w:footnoteReference w:id="94"/>
      </w:r>
      <w:r>
        <w:rPr>
          <w:rFonts w:ascii="Amiri" w:hAnsi="Amiri" w:eastAsia="Amiri" w:cs="Amiri"/>
          <w:color w:val="111111"/>
          <w:sz w:val="28"/>
          <w:sz w:val="28"/>
          <w:szCs w:val="28"/>
          <w:rtl w:val="true"/>
          <w:lang w:bidi="ar-SA"/>
        </w:rPr>
        <w:t>فَصَاحَتُنا فی شِعْرِنا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کلامِنا فهی مُسَاویةٌ أو مُقارِبةٌ لِما جِئتَ به و طَریقتِه فی النَّظمِ ؛ فنحنُ قادِرُونَ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شَکَکتَ فَجَرِّبْنا ، إلاّ أنّه لیسَ یَتَهیّأُ لنا کَلاَمٌ یُساوی ما أتَیتَ به فی الفَصَاحَةِ و النَّظمِ جمیعا ، حَسْبَ ما التَمَستَ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لا یَتَهَیّأُ لبعضِ الشُّعراءِ أنْ تکونَ فَصَاحَتهُ و استِقامَةُ مَعَانِیهِ فی بَعْضِ أوزَانِ الشِّعرِ کما هی فی غَیرِه ، و إنْ کانَ مُتَمکِّنا مِنَ القَولِ فی سائرِ الأوزانِ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هذا التَفَاضُلُ</w:t>
      </w:r>
    </w:p>
    <w:p>
      <w:pPr>
        <w:pStyle w:val="BookText"/>
        <w:rPr/>
      </w:pPr>
      <w:r>
        <w:rPr>
          <w:rFonts w:ascii="Amiri" w:hAnsi="Amiri" w:eastAsia="Amiri" w:cs="Amiri"/>
          <w:color w:val="111111"/>
          <w:sz w:val="28"/>
          <w:sz w:val="28"/>
          <w:szCs w:val="28"/>
          <w:rtl w:val="true"/>
          <w:lang w:bidi="ar-SA"/>
        </w:rPr>
        <w:t xml:space="preserve">مَعهُودا بینَنا ، فبأیِ شیءٍ فُقْتَنَا وَ فَضُلْتَ علینا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أینَ المُعْجِزُ الّذی لا بُدَّ لِمُدّعی النُّبوّة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أیِ شیءٍ صُرِفْنا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فی عُدُولِ القَومِ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لو اعتَذَرُوا به أوضَحُ العُذرِ و أکبَرُ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دلیلٌ علی صِحّةِ طَرِیقتِنا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أراکُم تَسُومُونَ</w:t>
      </w:r>
      <w:r>
        <w:rPr>
          <w:rStyle w:val="FootnoteAnchor"/>
          <w:rtl w:val="true"/>
        </w:rPr>
        <w:footnoteReference w:id="95"/>
      </w:r>
      <w:r>
        <w:rPr>
          <w:rFonts w:ascii="Amiri" w:hAnsi="Amiri" w:eastAsia="Amiri" w:cs="Amiri"/>
          <w:color w:val="111111"/>
          <w:sz w:val="28"/>
          <w:sz w:val="28"/>
          <w:szCs w:val="28"/>
          <w:rtl w:val="true"/>
          <w:lang w:bidi="ar-SA"/>
        </w:rPr>
        <w:t>العَرَبَ مِنَ الاحتجاجِ وَ</w:t>
      </w:r>
    </w:p>
    <w:p>
      <w:pPr>
        <w:pStyle w:val="BookText"/>
        <w:rPr/>
      </w:pPr>
      <w:r>
        <w:rPr>
          <w:rFonts w:ascii="Amiri" w:hAnsi="Amiri" w:eastAsia="Amiri" w:cs="Amiri"/>
          <w:color w:val="111111"/>
          <w:sz w:val="28"/>
          <w:sz w:val="28"/>
          <w:szCs w:val="28"/>
          <w:rtl w:val="true"/>
          <w:lang w:bidi="ar-SA"/>
        </w:rPr>
        <w:t>المَواقَفةِ ، بما لا یَهتَدی إلیه إلاّ حُذّاقُ المتکلِّمینَ و أولو التدقِیقِ مِنهم ؛ لأنّ العِلْمَ بالفَصلِ بین ما یَتَعَذّرُ علی الخَلْقِ و لا یکُونُ مُعْجِزا و لا خارِقا للعَادةِ و بَین ما یَتَعذّرُ علیهِم و یکونُ کذلک ، و التمییزَ بینَ التفَاضُلِ المعتَادِ و التفَاضُلِ الّذی لیسَ یُعتَادُ</w:t>
      </w:r>
      <w:r>
        <w:rPr>
          <w:rStyle w:val="FootnoteAnchor"/>
          <w:rtl w:val="true"/>
        </w:rPr>
        <w:footnoteReference w:id="96"/>
      </w:r>
      <w:r>
        <w:rPr>
          <w:rFonts w:ascii="Amiri" w:hAnsi="Amiri" w:eastAsia="Amiri" w:cs="Amiri"/>
          <w:color w:val="111111"/>
          <w:sz w:val="28"/>
          <w:sz w:val="28"/>
          <w:szCs w:val="28"/>
          <w:rtl w:val="true"/>
          <w:lang w:bidi="ar-SA"/>
        </w:rPr>
        <w:t xml:space="preserve">، أمرٌ مَوقُوفٌ علی النظَرِ الّذی لیسَ مِنْ شأنِ القَومِ ، و لا یُحسِنُونَهُ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وَجَدُوا ما دَعَاهُم إلی الإتیانِ بمثلِهِ ، فَتَعذّرَ علیهم ، و لم یَبحَثُوا عن عِلّةِ هذا التَعَذُّرِ و سَببِه ، و هَل العَادَةُ جَارَیةٌ بمثلِهِ ، أم غَیرُ جاریةٍ ؟ فلهَذَا لم یُواقِفوا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یَفتَقِر ما ذکرناه إلی دَقیقِ النَّظرِ کما ظَنَنتَ ، بل العِلمُ به قَریبٌ مِن أوائلِ العُقُولِ الّتی لا اختِصاصَ فیها بَینَ العُقَلاءِ ، و ذلک أنّ کُلَّ عاقلٍ یَعلَمُ أنّ النَّبیَ لا بُدَّ أنْ یَبِینَ</w:t>
      </w:r>
      <w:r>
        <w:rPr>
          <w:rStyle w:val="FootnoteAnchor"/>
          <w:rtl w:val="true"/>
        </w:rPr>
        <w:footnoteReference w:id="97"/>
      </w:r>
      <w:r>
        <w:rPr>
          <w:rFonts w:ascii="Amiri" w:hAnsi="Amiri" w:eastAsia="Amiri" w:cs="Amiri"/>
          <w:color w:val="111111"/>
          <w:sz w:val="28"/>
          <w:sz w:val="28"/>
          <w:szCs w:val="28"/>
          <w:rtl w:val="true"/>
          <w:lang w:bidi="ar-SA"/>
        </w:rPr>
        <w:t xml:space="preserve">مِنْ غَیرِه ، و یَختَصَّ بما لا یَشرَکُه فیه مَن لیس بِنَبیّ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یَعلَمُ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 یَبِینُ به لا یَجوزُ أنْ یکونَ أمرا مُعتَادا ؛ لأنّ المُعتَادَ</w:t>
      </w:r>
    </w:p>
    <w:p>
      <w:pPr>
        <w:pStyle w:val="BookText"/>
        <w:rPr/>
      </w:pPr>
      <w:r>
        <w:rPr>
          <w:rFonts w:ascii="Amiri" w:hAnsi="Amiri" w:eastAsia="Amiri" w:cs="Amiri"/>
          <w:color w:val="111111"/>
          <w:sz w:val="28"/>
          <w:sz w:val="28"/>
          <w:szCs w:val="28"/>
          <w:rtl w:val="true"/>
          <w:lang w:bidi="ar-SA"/>
        </w:rPr>
        <w:t xml:space="preserve">لا إبانةَ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 ممّا یَقَعُ به الإبانَةُ لَوقَعَت بکلِّ مُعتَادٍ حتّی یُدّعی بالأکلِ و الشُّربِ ، و القُعُودِ و النُهوضِ ، و هذا ممّا یَعلَمهُ جَمیعُ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لا محالةَ عالِمُونَ به ، و عاقِلُونَ أیضا بأنّ شَاعِرهُم قد یُجوّدُ فی بعضِ الأوزانِ ، و یُقَصِّرُ فی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إلیهم المَرجِعُ فی علمِه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کانت حالُ القُرآنِ فی تَعَذّرِه علی سائرِهم حالَ ما یُقصِّرُ فیه بعضُ الشُّعراءِ</w:t>
      </w:r>
    </w:p>
    <w:p>
      <w:pPr>
        <w:pStyle w:val="BookText"/>
        <w:rPr/>
      </w:pPr>
      <w:r>
        <w:rPr>
          <w:rFonts w:ascii="Amiri" w:hAnsi="Amiri" w:eastAsia="Amiri" w:cs="Amiri"/>
          <w:color w:val="111111"/>
          <w:sz w:val="28"/>
          <w:sz w:val="28"/>
          <w:szCs w:val="28"/>
          <w:rtl w:val="true"/>
          <w:lang w:bidi="ar-SA"/>
        </w:rPr>
        <w:t xml:space="preserve">مِنَ الأوزانِ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تَجویدِه فی غیرِه لتَسَارعُوا إلی مُوَاقَفَتِه ، علی أنّ ما بانَ مِنهُم به لیسَ بمُعْجزٍ و لا خَارقٍ للعَادةِ ، و لا مُقتَضٍ للصَّرفِ ، و أنّه ممّا قد جَرَت العَاداتُ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رأیتَهُم 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 فَقَد قالَ اللّه‌ُ تعالی مُخبِرا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کَمَا زَعَمْتَ عَلَیْنَا کِسَفا أَوْ تَأْتِیَ بِاللّه‌ِ وَ</w:t>
      </w:r>
    </w:p>
    <w:p>
      <w:pPr>
        <w:pStyle w:val="BookText"/>
        <w:rPr/>
      </w:pPr>
      <w:r>
        <w:rPr>
          <w:rFonts w:ascii="Amiri" w:hAnsi="Amiri" w:eastAsia="Amiri" w:cs="Amiri"/>
          <w:color w:val="111111"/>
          <w:sz w:val="28"/>
          <w:sz w:val="28"/>
          <w:szCs w:val="28"/>
          <w:rtl w:val="true"/>
          <w:lang w:bidi="ar-SA"/>
        </w:rPr>
        <w:t xml:space="preserve">الْمَلاَئِکَةِ قَبِیلاً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لَکَ بَیْتٌ مِنْ زُخْرُفٍ أَوْ تَرْقَی فِی السَّمَاءِ وَ لَنْ نُؤْمِنَ لِرُقِیِّکَ حَتَّی تُنَزِّلَ عَلَیْنَا کِتَابا نَقْرَؤُهُ قُلْ سُبْحَانَ رَبِّی هَلْ کُنْتُ إِلاَّ بَشَرا رَسُولاً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تظاهَرَتِ الأخبارُ بأنّهم طالَبوهُ بإحیاءِ عبدِ المطّلبِ ، و نَقلِ جِبالِ مکّةَ عن</w:t>
      </w:r>
    </w:p>
    <w:p>
      <w:pPr>
        <w:pStyle w:val="BookText"/>
        <w:rPr/>
      </w:pPr>
      <w:r>
        <w:rPr>
          <w:rFonts w:ascii="Amiri" w:hAnsi="Amiri" w:eastAsia="Amiri" w:cs="Amiri"/>
          <w:color w:val="111111"/>
          <w:sz w:val="28"/>
          <w:sz w:val="28"/>
          <w:szCs w:val="28"/>
          <w:rtl w:val="true"/>
          <w:lang w:bidi="ar-SA"/>
        </w:rPr>
        <w:t xml:space="preserve">أماکِنها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اقتراحُ مَنْ یُفرّقُ بین المُعجِزات و غَیرها ، و یُمیّزُ بین أبهَرِها</w:t>
      </w:r>
      <w:r>
        <w:rPr>
          <w:rStyle w:val="FootnoteAnchor"/>
          <w:rtl w:val="true"/>
        </w:rPr>
        <w:footnoteReference w:id="99"/>
      </w:r>
      <w:r>
        <w:rPr>
          <w:rFonts w:ascii="Amiri" w:hAnsi="Amiri" w:eastAsia="Amiri" w:cs="Amiri"/>
          <w:color w:val="111111"/>
          <w:sz w:val="28"/>
          <w:sz w:val="28"/>
          <w:szCs w:val="28"/>
          <w:rtl w:val="true"/>
          <w:lang w:bidi="ar-SA"/>
        </w:rPr>
        <w:t xml:space="preserve">و أظهَرِها إعجازا ، و بَینَ ما یَلتبِسُ أمرُهُ و یَدخُلُ الشُّبهةُ فی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یذهَبُ علیهِم ما ذَکَرَهُ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هذا السؤالَ عائدٌ علی مَنْ ذَهَبَ فی إعجازِ القُرآنِ إلی فَرطِ الفَصَاحةِ الخَارجةِ عن العَادةِ ؛ لأنّه إذا اعتُرضَ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تُنکِرُ أنْ یکونَ بینَ القُرآنِ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فَصِیحِ کَلاَمِ العَرَبِ فصلٌ قَرِیبٌ قد جَرَتْ بمثلِه العَادَةُ ؟ و أنّ التَحَدّی لمّا وَقَعَ أشفَقَ فُصَحاءُ العَرَبِ مِنْ مُعَارِضَتِه ؛ لِعلمِهم بأنّ ما یأتُونَ به لیسَ بمماثلٍ لَهُ ، و ظَنُّوا أنّهم إنّما دُعُوا إلی مُمَاثَلَتِه لا مُقَارَبتِه ، و لم یکُنْ عندَهُم ما عِندَکُم مِنْ أنّ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إخراجِه مِنْ أنْ یکُونَ خارِقا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کالمُماثَلَة ، و لا اهتَدَوا إلی أنْ یَقُولُوا إنّ فَضْلَ کلامِکَ علی کَلامِنا کفَضلِ کَلاَمِ بَعضِنا عَلی کَلاَمِ بعضٍ ، و أنّ هذا لا یُوجِبُ لک الإبانَةَ و التخصِیصَ ، کما لا یُوجِبُ لفَاضِلِنا عَلی مُتوسّطِنا ؛ لأنّ ذلک ممّا لا یَقِفُ</w:t>
      </w:r>
    </w:p>
    <w:p>
      <w:pPr>
        <w:pStyle w:val="BookText"/>
        <w:rPr/>
      </w:pPr>
      <w:r>
        <w:rPr>
          <w:rFonts w:ascii="Amiri" w:hAnsi="Amiri" w:eastAsia="Amiri" w:cs="Amiri"/>
          <w:color w:val="111111"/>
          <w:sz w:val="28"/>
          <w:sz w:val="28"/>
          <w:szCs w:val="28"/>
          <w:rtl w:val="true"/>
          <w:lang w:bidi="ar-SA"/>
        </w:rPr>
        <w:t xml:space="preserve">علیه إلاّ النَّظَّارونَ المُتَکلِّمُونَ ، و لیسَ العربُ منهم ، و هذا یُخرِجُ القُرآنَ مِن أنْ یکونَ مُعجِزا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یَجِدْ مَفْزَعا إلاّ الکَشف عن أنّ مِثْلَ ذلک لا بُدَّ أنْ تَعرِفَهُ العَرَبُ ، و مَن هَو أنقَصُ مَعرفةً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ممّا یُحْوِجُ إلی العِلمِ بالنَّظرِ و لطیفِ الکَلاَمِ ، و هو الذی اعتَمدناهُ فی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یَصِحُّ ما ذَکَرتُموه مِنْ سَلْبِ مَن رامَ المُعَارَضَةَ فی الحالِ ، العِلْمَ بالفَصَاحةِ و النَّظْمِ ، و العُلُومُ یَجُوزُ علیها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کانَتْ باقیةً فلیس تَنتَفی عَن العَالِم إلاّ بُوجُودِ ضِدِّها ، و هو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المَحَلِّ مِنْ صِحّةِ حُلُولِها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الجَهلُ قَبیحٌ لا یَجوزُ أن یَفْعَلَهُ القَدِیمُ تعالی ؛ لأنّه غَنیٌّ عنه عالِمٌ بقُبحِه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فَسَدَ المحَلُّ و خَرَجَ مِنْ صِحّةِ حُلُولِ العِلْمِ بالفَصَاحَةِ فیه ، لاَنتَفَت عنهُ سائرُ العُلُومِ ؛ فکانَ یجبُ أنْ یکونَ کُلُّ مَنْ قَصَدَ المُعَارَضَةَ ، مُختَلَسَ العَقلِ</w:t>
      </w:r>
      <w:r>
        <w:rPr>
          <w:rStyle w:val="FootnoteAnchor"/>
          <w:rtl w:val="true"/>
        </w:rPr>
        <w:footnoteReference w:id="100"/>
      </w:r>
      <w:r>
        <w:rPr>
          <w:rFonts w:ascii="Amiri" w:hAnsi="Amiri" w:eastAsia="Amiri" w:cs="Amiri"/>
          <w:color w:val="111111"/>
          <w:sz w:val="28"/>
          <w:sz w:val="28"/>
          <w:szCs w:val="28"/>
          <w:rtl w:val="true"/>
          <w:lang w:bidi="ar-SA"/>
        </w:rPr>
        <w:t xml:space="preserve">، فاقدا لجمیعِ عُلومِه ، لاحِقا بالمَجَانینِ و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یَجِبُ علی هذا أنْ یکونَ أنقَصَ مِنَ المجانِینِ و البَهائمِ ؛ لأنّ فی هؤلاءِ عُلُوما ببَعضِ 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یَخرُجُ مِنْ أنْ یکون عالِما بکُلِّ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أظنُّکُم تَبلُغُونَ إلی ادِّعاءِ کُلِّ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عندَنا أنّ العُلومَ لا</w:t>
      </w:r>
    </w:p>
    <w:p>
      <w:pPr>
        <w:pStyle w:val="BookText"/>
        <w:rPr/>
      </w:pPr>
      <w:r>
        <w:rPr>
          <w:rFonts w:ascii="Amiri" w:hAnsi="Amiri" w:eastAsia="Amiri" w:cs="Amiri"/>
          <w:color w:val="111111"/>
          <w:sz w:val="28"/>
          <w:sz w:val="28"/>
          <w:szCs w:val="28"/>
          <w:rtl w:val="true"/>
          <w:lang w:bidi="ar-SA"/>
        </w:rPr>
        <w:t xml:space="preserve">یَجوزُ علیها البَقاءُ ، و أنّ العَالِمَ إنّما یَستَمِرُّ کَونُهُ عالِما و یَدُومُ لتَجَدُّدِ عُلُومٍ تَحْدُثُ فی کلِّ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یَصْرِفُ اللّه‌ُ تعالی عن</w:t>
      </w:r>
    </w:p>
    <w:p>
      <w:pPr>
        <w:pStyle w:val="BookText"/>
        <w:rPr/>
      </w:pPr>
      <w:r>
        <w:rPr>
          <w:rFonts w:ascii="Amiri" w:hAnsi="Amiri" w:eastAsia="Amiri" w:cs="Amiri"/>
          <w:color w:val="111111"/>
          <w:sz w:val="28"/>
          <w:sz w:val="28"/>
          <w:szCs w:val="28"/>
          <w:rtl w:val="true"/>
          <w:lang w:bidi="ar-SA"/>
        </w:rPr>
        <w:t xml:space="preserve">المُعَارضَةِ بأنْ لا یَجِدُوا العِلْمَ بالفَصَاحَةِ فی تلْکَ الحالِ ، فیَتَعَذّرَ ما کانَ معَ حُصُولِ العلمِ مُتأتّیا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یأتی علی ما تَضَمّنَهُ سؤالُکَ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العِلْمَ لو کانَ باقیا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ادّعَیتَ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أنْ یَنتَفیَ عَن العالِم بِضدٍّ مِنْ أضدادِه سِوی الجَهلِ ، کالظنِّ و السَّهوِ و الشَّکِّ و النسیان ، و لیسَ شَیءٌ مِنْ هذه</w:t>
      </w:r>
    </w:p>
    <w:p>
      <w:pPr>
        <w:pStyle w:val="BookText"/>
        <w:rPr/>
      </w:pPr>
      <w:r>
        <w:rPr>
          <w:rFonts w:ascii="Amiri" w:hAnsi="Amiri" w:eastAsia="Amiri" w:cs="Amiri"/>
          <w:color w:val="111111"/>
          <w:sz w:val="28"/>
          <w:sz w:val="28"/>
          <w:szCs w:val="28"/>
          <w:rtl w:val="true"/>
          <w:lang w:bidi="ar-SA"/>
        </w:rPr>
        <w:t xml:space="preserve">قبیحا فَنُنزِّهَ اللّه‌َ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واحدٍ منها یَنفی العِلمَ ، کما یَنفیه الجَهلُ و السَّهوُ و الشَّکُّ و النِّسیانُ ؛ و إنْ کانَ فی إثباتِها مَعَانیَ خلافٌ و کلامٌ رُبَّما التَبَسَ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الظنِّ معنیً ، و الصَّحیحُ أنّه جِنسٌ مُضادٌّ للاعتقادِ ، لعِلْمنا باستِحَالةِ کَونِ أحَدِنا ظانّا للشیءِ و عالما به فی حالٍ واحدٍ ، کما یَستحِیلُ کونُه عَالما به و جاهلاً ؛ فما دلَّ علی أنّ الجَهلَ ضِدُّ العِلْمِ هو دالّ علی أنّ الظنَّ ضِدٌّ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أحَدَنا یُمیّزُ بینَ کونِه مُعتَقِدا للشیءِ و ظانّا له ، و</w:t>
      </w:r>
    </w:p>
    <w:p>
      <w:pPr>
        <w:pStyle w:val="BookText"/>
        <w:rPr/>
      </w:pPr>
      <w:r>
        <w:rPr>
          <w:rFonts w:ascii="Amiri" w:hAnsi="Amiri" w:eastAsia="Amiri" w:cs="Amiri"/>
          <w:color w:val="111111"/>
          <w:sz w:val="28"/>
          <w:sz w:val="28"/>
          <w:szCs w:val="28"/>
          <w:rtl w:val="true"/>
          <w:lang w:bidi="ar-SA"/>
        </w:rPr>
        <w:t xml:space="preserve">یُفرّقُ بین حالَیه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أنّه مُضادٌّ للاعتقادِ لم یَقَع هذا الفَرقُ و التَمییزُ ، فقد سَقَط السؤالُ علی کُلِّ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الصَّحیحُ عندَکُم استِحَالةَ البقاءِ عَلی العُلُومِ ، و إنّ</w:t>
      </w:r>
      <w:r>
        <w:rPr>
          <w:rStyle w:val="FootnoteAnchor"/>
          <w:rtl w:val="true"/>
        </w:rPr>
        <w:footnoteReference w:id="101"/>
      </w:r>
      <w:r>
        <w:rPr>
          <w:rFonts w:ascii="Amiri" w:hAnsi="Amiri" w:eastAsia="Amiri" w:cs="Amiri"/>
          <w:color w:val="111111"/>
          <w:sz w:val="28"/>
          <w:sz w:val="28"/>
          <w:szCs w:val="28"/>
          <w:rtl w:val="true"/>
          <w:lang w:bidi="ar-SA"/>
        </w:rPr>
        <w:t>العَرَبَ إنّما صُرِفُوا عن المُعارَضَةِ بأنْ لم یُفعَل لهم العِلمُ بها فی الحالِ ؛ فأیُ مُعْجزٍ هاهنا ؟ و أینَ ما یُوصَفُ بأنّه دلالةٌ عَلی صِدْقِ الرَّسُولِ صلی‌الله‌علیه‌و‌آله ؟ و الصَّرفَةُ علی هذا لیسَت</w:t>
      </w:r>
    </w:p>
    <w:p>
      <w:pPr>
        <w:pStyle w:val="BookText"/>
        <w:rPr/>
      </w:pPr>
      <w:r>
        <w:rPr>
          <w:rFonts w:ascii="Amiri" w:hAnsi="Amiri" w:eastAsia="Amiri" w:cs="Amiri"/>
          <w:color w:val="111111"/>
          <w:sz w:val="28"/>
          <w:sz w:val="28"/>
          <w:szCs w:val="28"/>
          <w:rtl w:val="true"/>
          <w:lang w:bidi="ar-SA"/>
        </w:rPr>
        <w:t xml:space="preserve">أکثَر مِنْ عَدمِ العُلُومِ بالفَصَاحةِ الّتی لم تَکُن مُوجودةً ثُمّ عُدِمَت ، بل عَدَمُها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إنّما کانَ أمثَالَها ؛ فکیف تُوصَفُ بأنّها المُعِجزُ ، و</w:t>
      </w:r>
    </w:p>
    <w:p>
      <w:pPr>
        <w:pStyle w:val="BookText"/>
        <w:rPr/>
      </w:pPr>
      <w:r>
        <w:rPr>
          <w:rFonts w:ascii="Amiri" w:hAnsi="Amiri" w:eastAsia="Amiri" w:cs="Amiri"/>
          <w:color w:val="111111"/>
          <w:sz w:val="28"/>
          <w:sz w:val="28"/>
          <w:szCs w:val="28"/>
          <w:rtl w:val="true"/>
          <w:lang w:bidi="ar-SA"/>
        </w:rPr>
        <w:t xml:space="preserve">المُعجِزُ ما وَقَعَ مَوقعَ قَولِ القائلِ للمُدّعی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یَقَعُ هذا المَوقِعَ إلاّ ما کان فِعْلاً واقِعا أیضا علی وَجهٍ مَخصُوصٍ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دِلالتِه عَلی صِدْقِ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کأحَدِ الدلائلِ الدَّالّةِ عَلی ضُرُوبِ المدلولاتِ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مِنْ حَدِّ الدِّلالةِ أنْ تکونَ ذاتا موجُودةً ، أو فِعلاً حادِثا علی الحقیقة ، بل الدِّلالةُ ما أمکَنَ أنْ یُستَدلَّ بها علی ما هی دِلالةٌ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إنْ کانَ قد ألحَق قَومٌ بهذا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لفاعِلها</w:t>
      </w:r>
      <w:r>
        <w:rPr>
          <w:rStyle w:val="FootnoteAnchor"/>
          <w:rtl w:val="true"/>
        </w:rPr>
        <w:footnoteReference w:id="102"/>
      </w:r>
      <w:r>
        <w:rPr>
          <w:rFonts w:ascii="Amiri" w:hAnsi="Amiri" w:eastAsia="Amiri" w:cs="Amiri"/>
          <w:color w:val="111111"/>
          <w:sz w:val="28"/>
          <w:sz w:val="28"/>
          <w:szCs w:val="28"/>
          <w:rtl w:val="true"/>
          <w:lang w:bidi="ar-SA"/>
        </w:rPr>
        <w:t>أنْ یَستَدِلَّ بها و لها ، ما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یَستَدِلُّ بعَدَم الغرضِ علی حُدُوثِه ، و بتَعَذُّرِ الفِعلِ علی أنّ مَنْ تَعَذّرَ علیه لیسَ بقادرٍ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بتَعَذُّرِهِ علیه حَکَمنا</w:t>
      </w:r>
      <w:r>
        <w:rPr>
          <w:rStyle w:val="FootnoteAnchor"/>
          <w:rtl w:val="true"/>
        </w:rPr>
        <w:footnoteReference w:id="103"/>
      </w:r>
      <w:r>
        <w:rPr>
          <w:rFonts w:ascii="Amiri" w:hAnsi="Amiri" w:eastAsia="Amiri" w:cs="Amiri"/>
          <w:color w:val="111111"/>
          <w:sz w:val="28"/>
          <w:sz w:val="28"/>
          <w:szCs w:val="28"/>
          <w:rtl w:val="true"/>
          <w:lang w:bidi="ar-SA"/>
        </w:rPr>
        <w:t xml:space="preserve">علی أنّه لیسَ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إنْ لم یَکُن ما استَدْلَلنا به مِنْ ذلک ذَواتٍ قائمةً واقعا لا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صحَّ هذا فالمُعْجِزُ إنّما یَدُلُّ علی صِدْقِ الرَّسُولِ إذا حَصَلَ علی وجهٍ لم تَجْرِ به العادَةُ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فَرقَ بینَ أنْ یکُونَ فِعْلاً لم تَجْرِ العادةُ بوجودِه علی وَجهٍ مَخصُوصٍ ، و بینَ أنْ یکونَ عَدَمُ فِعلٍ لم تَجْرِ العادَةُ بانتِفائه علی وجهٍ مَخصُوصٍ ؛ لأنّ</w:t>
      </w:r>
    </w:p>
    <w:p>
      <w:pPr>
        <w:pStyle w:val="BookText"/>
        <w:rPr/>
      </w:pPr>
      <w:r>
        <w:rPr>
          <w:rFonts w:ascii="Amiri" w:hAnsi="Amiri" w:eastAsia="Amiri" w:cs="Amiri"/>
          <w:color w:val="111111"/>
          <w:sz w:val="28"/>
          <w:sz w:val="28"/>
          <w:szCs w:val="28"/>
          <w:rtl w:val="true"/>
          <w:lang w:bidi="ar-SA"/>
        </w:rPr>
        <w:t xml:space="preserve">اللّه تَعالی إذا کانَ قد أجرَی العَادَة بأنْ یَفعلَ فی کُلِّ حالٍ للفُصحاءِ العِلمَ بالفَصَاحَةِ کما یَفعَلُ لهم بسَائرِ الضَّروراتِ مِنَ الصَّنائِع وَ غَیرِها ، فلا بدَّ أنْ یکُونُ مَنعُهُ لهُم فی بعضِ الأحوالِ هذَا العِلم الذی تَقتَضی العَادَةُ استِمرارَ تَجدُّدِه دالاًّ علی النُّبوّةِ ، إذا وافقَ هذا المَنعُ دعوةَ مُدّعٍ للرِّسالة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یحتَجُّ بأنّ اللّه‌َ تعالی یَمنعُ مِنْ ذلک لأجلِه ،و عَلی وجهِ التَصدِیقِ له ، کما أنّه لمّا أجرَی العَادَة بأنْ لا یُمکِّنَ الفُصَحاءَ إلاّ مِنْ قَدْرٍ مِنَ العُلُومِ یَقعُ لأجلِها مِنهُم قَدْرٌ مِنَ الفَصَاحةِ معلومٌ ، کان تَمکِینُه لبعضِ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التی یَقَعُ بها ما یَتَجاوزُ المبلَغَ الّذی جَرَتْ به العادَةُ تجاوُزا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علی النُّبوّةِ ، إذا وَقَع عَقِیبَ الدَّعَوی و الاحتِجَاج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کذلکَ لمّا کانتِ العَادَةُ جاریةً بِطُلُوع الشَّمسِ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 xml:space="preserve">فَرقَ فی الدَّلالَةِ علی النُّبوّةِ بین إطلاعِها مِنَ المَغربِ إذا ادّعی ذلکَ بعضُ الرُّسلِ ، و بینَ أنْ لا یُطلِعَها جُملةً ، إذا ادِّعَی الرَّسُولُ أنّ اللّه‌َ تعالی لا یُطلِعُها تَصدِیقا له ، و عَلِمنا أنّ المُتَولّی لإطلاعِها و تَسییرِها هو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 أیضا ما یَراهُ بعضُ المُتَکلِّمینَ مِنْ أنّ العِلْمَ الحاصِلَ عند الأخبارِ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المتَواترةِ ، ضَروریٌّ مِنْ فِعْلِ اللّه‌ِ تعالی ، و أنّه أجرَی العَادَةَ بأنْ یَفْعَلَهُ للعُقَلاءِ عِنْد</w:t>
      </w:r>
    </w:p>
    <w:p>
      <w:pPr>
        <w:pStyle w:val="BookText"/>
        <w:rPr/>
      </w:pPr>
      <w:r>
        <w:rPr>
          <w:rFonts w:ascii="Amiri" w:hAnsi="Amiri" w:eastAsia="Amiri" w:cs="Amiri"/>
          <w:color w:val="111111"/>
          <w:sz w:val="28"/>
          <w:sz w:val="28"/>
          <w:szCs w:val="28"/>
          <w:rtl w:val="true"/>
          <w:lang w:bidi="ar-SA"/>
        </w:rPr>
        <w:t xml:space="preserve">سَماعِ الأخبارِ صَحِیحا ، یَجری مَجری ما ذَکَرناهُ ؛ حَتّی لو احتَجَّ مُحتَجٌّ بأنّ اللّه‌َ تعالی لا یَفعَلُ لأکثَرِ العُقَلاءِ العِلْمَ بمُخْبَرِ الأخبارِ المُتَواتِرةِ ، مع تَکرُّرِها علی أسماعِهِم و کمالِ عُقُولِهم ، وَ وَقَعَ ذلک حَسْبَ ما ادّعَی ، لَکان دَلیلاً علی صِدْقِه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هکذا القولُ فی جَمیعِ ما جَرَت به العَادَاتُ ؛ لا فَرقَ فی الدلالةِ عَلی النُّبوّةِ</w:t>
      </w:r>
    </w:p>
    <w:p>
      <w:pPr>
        <w:pStyle w:val="BookText"/>
        <w:rPr/>
      </w:pPr>
      <w:r>
        <w:rPr>
          <w:rFonts w:ascii="Amiri" w:hAnsi="Amiri" w:eastAsia="Amiri" w:cs="Amiri"/>
          <w:color w:val="111111"/>
          <w:sz w:val="28"/>
          <w:sz w:val="28"/>
          <w:szCs w:val="28"/>
          <w:rtl w:val="true"/>
          <w:lang w:bidi="ar-SA"/>
        </w:rPr>
        <w:t xml:space="preserve">بین ثُبُوتِ ما جَرَت بانتِفائه و بینَ انتِفاءِ ما جَرَت بِثُبُوتِه ؛ لأنّه إنّما دَلّ مِنْ حَیثُ کانَ خارِقا للعَادَةِ فمِن أیِ الجِهَتینِ خَرَقَها هُو دالٌّ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ممّا یَزیدُ ما ذَکَرناهُ وضُوحَا أنّ دِلالَةَ المُعْجِزاتِ علی النُّبوّاتِ محمُولَةٌ علی تَصدِیقِ أحدِنا لِغَیرِه فیما یَدَّعیهِ علیه ، إمّا بقولٍ یَدلُّ علی التَّصدِیقِ ، أو بِفعلٍ ما یَقُومُ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أنّ أحدَنا لَو ادّعی علیه بَعضُ أصحابِهِ دَعویً مّا و التَمَسَ تَصدِیقَهُ فیها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صادِقا عَلَیکَ فحَرِّکْ یَدَکَ فی جِهَةٍ مَخصُوصةٍ ، أو ضَعْهَا عَلی رأسِک ، أو طالَبَهُ بغیرِ ذلک مِمّا یَعلَمُ أنّه لم یَفعَلْهُ مُستَمِرّا علی عادةٍ له ، لَکانَ إذا فَعَلَهُ دالاًّ علی صِدقِه ، و یَجری فِعلُهُ مَجری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لو طالَبَهُ بَدَلاً ممّا ذَکَرناهُ بأنْ یَمتَنِعَ مِنْ فِعلٍ قَد جَرَت عَادَتُهُ باستِمرارِه علیه فامتَنَعَ منهُ ، لَقَامَ مَقَامَ التَّصدیقِ بالقَولِ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لم یَختَلِفِ الحالُ فی تَصدیقِ أحَدِنا لغَیرِه علی الوَجهَینِ جمیعا ، لم یَختَلِفْ أیضا فی تصدیقِ الرُّسُلِ بالمُعجِزاتِ علی کلا الوَجهَین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أنکَرتُم أنْ یکُونَ عَدَمُ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الوَجهِ الّذی ذَکَرتُمُوه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بمُعْجِزٍ و لا دَلالةٍ ، و أن تکُونَ الدِّلالةُ هناک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سُکونَ الشَّمسِ فی المُوضِع الّذی سَکَنَت فیه ، و لم تُحَرّکْ منه لِلطُّلُوعِ علی مَجری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مِثْلُ هذا مَعَکُم فی مَنعِ العَرَبِ عَن المُعَارضَة ؟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نِهایةِ البُعدِ ، و مِنْ أینَ لِلمُستَدِلِّ علی النُّبوّةِ أنّ الشَّمسَ إذا غَابَت عن بَلدةٍ فلا بُدَّ مِنْ أن تکُونَ باقیةً ، تَقطَعُ الأماکِنَ حتّی تَنتَهیَ إلی أُفقِ</w:t>
      </w:r>
    </w:p>
    <w:p>
      <w:pPr>
        <w:pStyle w:val="BookText"/>
        <w:rPr/>
      </w:pPr>
      <w:r>
        <w:rPr>
          <w:rFonts w:ascii="Amiri" w:hAnsi="Amiri" w:eastAsia="Amiri" w:cs="Amiri"/>
          <w:color w:val="111111"/>
          <w:sz w:val="28"/>
          <w:sz w:val="28"/>
          <w:szCs w:val="28"/>
          <w:rtl w:val="true"/>
          <w:lang w:bidi="ar-SA"/>
        </w:rPr>
        <w:t>المَشرقِ ببلدةٍ ؟وَهَبْ أنّ هذا حقٌّ بالأدلّةِ علیه ، لیسَ جَهْلُ المُستَدِلِّ عَلی النُّبوَّةِ فی ذلک أو</w:t>
      </w:r>
    </w:p>
    <w:p>
      <w:pPr>
        <w:pStyle w:val="BookText"/>
        <w:rPr/>
      </w:pPr>
      <w:r>
        <w:rPr>
          <w:rFonts w:ascii="Amiri" w:hAnsi="Amiri" w:eastAsia="Amiri" w:cs="Amiri"/>
          <w:color w:val="111111"/>
          <w:sz w:val="28"/>
          <w:sz w:val="28"/>
          <w:szCs w:val="28"/>
          <w:rtl w:val="true"/>
          <w:lang w:bidi="ar-SA"/>
        </w:rPr>
        <w:t xml:space="preserve">شکُّهُ فیه بمُخْرِجٍ له مِنْ صِحّةِ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بِتَأخُّرِ الشَّمسِ عن الطُّلُوعِ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النُبوَّةِ إذا وَقَعَ علی الوَجهِ الّذی کانَ ذَکَرناهُ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 xml:space="preserve">کانَ المُعْجِزُ ما ذَکَرتَه لَکانَ مَنْ فَقَدَ العِلْمَ به لا یَتَمکّنُ مِنَ الاستدلالِ عَلی صِدْقِ الرَّسُولِ ، و إنْ عُدِمَ طُلُوعُ الشَّمسِ عَلی الوَجهِ الّذی ادَّعاهُ و احتَجَّ به ، و قد عَلِمْنا خِلافَ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بعدُ ، فلو کانَ المُعْجِزُ هو سُکُون الشَّمسِ فی بَعضِ المَواضعِ الغَائِبةِ عن</w:t>
      </w:r>
    </w:p>
    <w:p>
      <w:pPr>
        <w:pStyle w:val="BookText"/>
        <w:rPr/>
      </w:pPr>
      <w:r>
        <w:rPr>
          <w:rFonts w:ascii="Amiri" w:hAnsi="Amiri" w:eastAsia="Amiri" w:cs="Amiri"/>
          <w:color w:val="111111"/>
          <w:sz w:val="28"/>
          <w:sz w:val="28"/>
          <w:szCs w:val="28"/>
          <w:rtl w:val="true"/>
          <w:lang w:bidi="ar-SA"/>
        </w:rPr>
        <w:t xml:space="preserve">أبصَارِنا لوَجَبَ أنْ یکونَ ذلک مُعْجِزا ، و إنْ أطلَعَ اللّه‌ُ تعالی شمسا غَیرَها علی هَیئتِها وَ جَمیعِ أوصافها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نَعلَمُ أنّه لو فَعلَ ذلک لم یکُنْ سُکُونُها فی المَوضِعِ الّذی سکَنَت فیه مُعْجِزا ، و لا ممّا یَدُلُّ علی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یَکُنْ سُکُونُها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عَلی ما قَدّرتُمُوه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 و لا دَلیلاً ، مِنْ حیثُ کانَ المُستَدِّلُ یُجوِّزُ أنْ تَکونَ هی الطّالِعة علیه لا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جَوَّزَ ذلک لم یُعْلَمْ صِدْقُ الخَبرِ بأنّها لا تَطلُعُ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کانَ لهُ سَبیلٌ إلی العِلمِ بأنّ الشَّمسَ الّتی جَرَتِ العَادَةُ بِطُلُوعها قد سَکَنَت فی بَعضِ المَواضِعِ الغائِبةِ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طَلَعَ مِثلُها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لَأمکَنَهُ الاستِدلالُ علی صِدْقِ المُدّعی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سُکُونُ الشَّمسِ فی المَوضِعِ الغَائِبِ إنّما یکونُ دَلالةً علی النُّبوّةِ إذا لم تَطْلُعْ شَمسٌ أخری مَکانَها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جَازَ هذا أمکنَ أنْ یُقالَ فی مُقَابَلتِه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المُعْجِزُ أیضا للنَّبیِ صلی‌الله‌علیه‌و‌آله هو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العُلومُ الّتی یَفعَلُها اللّه‌ُ تعالی فی العَرَبِ بالمُدرَکاتِ و الصِّنَاعاتِ و غیرِها مِنَ العُلُومِ الضَّرُوریّةِ ، مُنفَرِدةً عن العِلْمِ بالفَصَاحةِ و طَرِیقةِ النَّظم ؛ إذا رامُوا المُعَارَضَة فَتَعَذّرَت علیهم ؛ لأنّه کانَ تعالی قَد أجرَی العَادَةَ</w:t>
      </w:r>
    </w:p>
    <w:p>
      <w:pPr>
        <w:pStyle w:val="BookText"/>
        <w:rPr/>
      </w:pPr>
      <w:r>
        <w:rPr>
          <w:rFonts w:ascii="Amiri" w:hAnsi="Amiri" w:eastAsia="Amiri" w:cs="Amiri"/>
          <w:color w:val="111111"/>
          <w:sz w:val="28"/>
          <w:sz w:val="28"/>
          <w:szCs w:val="28"/>
          <w:rtl w:val="true"/>
          <w:lang w:bidi="ar-SA"/>
        </w:rPr>
        <w:t>بأنْ یُجَدِّدَ لهُم فی کلِّ حالٍ العِلْمَ بما ذَکَرناه ، و بالفَصَاحةِ و</w:t>
      </w:r>
    </w:p>
    <w:p>
      <w:pPr>
        <w:pStyle w:val="BookText"/>
        <w:rPr/>
      </w:pPr>
      <w:r>
        <w:rPr>
          <w:rFonts w:ascii="Amiri" w:hAnsi="Amiri" w:eastAsia="Amiri" w:cs="Amiri"/>
          <w:color w:val="111111"/>
          <w:sz w:val="28"/>
          <w:sz w:val="28"/>
          <w:szCs w:val="28"/>
          <w:rtl w:val="true"/>
          <w:lang w:bidi="ar-SA"/>
        </w:rPr>
        <w:t xml:space="preserve">التصَرُّفِ فی ضُرُوبِ الکَلامِ ، ثمّ 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تَعَاطی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بالفَصَاحَةِ ، و جَدَّدَ لهم ما سِواها ، کانت هذه العُلومُ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مُنفَصِلةً عن العُلومِ بالفَصَاحَةِ ، و قد جَرَتِ العَادَةُ بتَجَدُّدِ</w:t>
      </w:r>
    </w:p>
    <w:p>
      <w:pPr>
        <w:pStyle w:val="BookText"/>
        <w:rPr/>
      </w:pPr>
      <w:r>
        <w:rPr>
          <w:rFonts w:ascii="Amiri" w:hAnsi="Amiri" w:eastAsia="Amiri" w:cs="Amiri"/>
          <w:color w:val="111111"/>
          <w:sz w:val="28"/>
          <w:sz w:val="28"/>
          <w:szCs w:val="28"/>
          <w:rtl w:val="true"/>
          <w:lang w:bidi="ar-SA"/>
        </w:rPr>
        <w:t xml:space="preserve">الجَمیعِ عَلی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المُعْجِز ، و یکونُ وُقُوعُها ، علی الحَدِّ الذی ذَکرناهُ ، کالوَجهِ فی صِحّةِ دلالتِها علی النُّبوّةِ ، إذا لم تَطْلُعْ شَمسٌ 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المُعْجِزَ لو وُجِدَ بِشرائطِه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دَعوةِ مُدَّعٍ و لا</w:t>
      </w:r>
    </w:p>
    <w:p>
      <w:pPr>
        <w:pStyle w:val="BookText"/>
        <w:rPr/>
      </w:pPr>
      <w:r>
        <w:rPr>
          <w:rFonts w:ascii="Amiri" w:hAnsi="Amiri" w:eastAsia="Amiri" w:cs="Amiri"/>
          <w:color w:val="111111"/>
          <w:sz w:val="28"/>
          <w:sz w:val="28"/>
          <w:szCs w:val="28"/>
          <w:rtl w:val="true"/>
          <w:lang w:bidi="ar-SA"/>
        </w:rPr>
        <w:t xml:space="preserve">احتِجاجِ مُحتَجٍّ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دالاًّ علَی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لو وَقَعَ عندَ ارتفاعِ التکلیفِ و انتقاض العاداتِ لم یَکنْ دالاًّ ، فصَارَ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لدَعوی مُدَّعٍ له و مُحتَجٍّ به ، کالوَجهِ فی صِحّةِ دَلاَلتِه عَلی النُّبوّةِ ، فلا یَمتنعُ أیضا أنْ یُجدِّدَ العُلُومَ التی ذَکرناها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أنْ تَتجدّدَ معها العُلُومُ بالفَصَاحَةِ علی مَجری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تَجَدَّدَ الجمیعُ لم یَکُن دِلالةً ؛ لأنّ خَرقَ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w:t>
      </w:r>
    </w:p>
    <w:p>
      <w:pPr>
        <w:pStyle w:val="BookText"/>
        <w:rPr/>
      </w:pPr>
      <w:r>
        <w:rPr>
          <w:rFonts w:ascii="Amiri" w:hAnsi="Amiri" w:eastAsia="Amiri" w:cs="Amiri"/>
          <w:color w:val="111111"/>
          <w:sz w:val="28"/>
          <w:sz w:val="28"/>
          <w:szCs w:val="28"/>
          <w:rtl w:val="true"/>
          <w:lang w:bidi="ar-SA"/>
        </w:rPr>
        <w:t xml:space="preserve">المُراعی فی دلالةِ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لا مَحَالَة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الکلامُ إنّما أورَدناهُ فی مُقابِلَةِ السائلِ علی سَبیلِ الاستِظهارِ فی الحُجّةِ</w:t>
      </w:r>
    </w:p>
    <w:p>
      <w:pPr>
        <w:pStyle w:val="BookText"/>
        <w:rPr/>
      </w:pPr>
      <w:r>
        <w:rPr>
          <w:rFonts w:ascii="Amiri" w:hAnsi="Amiri" w:eastAsia="Amiri" w:cs="Amiri"/>
          <w:color w:val="111111"/>
          <w:sz w:val="28"/>
          <w:sz w:val="28"/>
          <w:szCs w:val="28"/>
          <w:rtl w:val="true"/>
          <w:lang w:bidi="ar-SA"/>
        </w:rPr>
        <w:t xml:space="preserve">و إقامتِها مِنْ کُلِّ وجهٍ ، و إلاّ فما قَدَّمناهُ مِنْ أنّه لا فَرقَ فی الدِّلالةِ علی النُّبوّةِ بَین ثُبوتِ ما تَقتَضی العَادَةُ انتفاءَه و بَین انتِفَاءِ ما یَقتَضی ثُبوتَهُ ، یُغنی عن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شَرَطَ بعضُ المتکلّمینَ فی الدّلالةِ أنْ تکُونَ حادِثةً علی وَجهٍ مخصوصٍ ، فکیفَ یکُونُ المُعجِزُ عَدمَ العُلُومِ بالفصَاحَةِ مع ذلک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یَنکَسِرُ بما قَدَّمناهُ مِنْ دِلالةِ عَدَمِ الغَرَضِ عَلی حُدُوثِه ، و</w:t>
      </w:r>
    </w:p>
    <w:p>
      <w:pPr>
        <w:pStyle w:val="BookText"/>
        <w:rPr/>
      </w:pPr>
      <w:r>
        <w:rPr>
          <w:rFonts w:ascii="Amiri" w:hAnsi="Amiri" w:eastAsia="Amiri" w:cs="Amiri"/>
          <w:color w:val="111111"/>
          <w:sz w:val="28"/>
          <w:sz w:val="28"/>
          <w:szCs w:val="28"/>
          <w:rtl w:val="true"/>
          <w:lang w:bidi="ar-SA"/>
        </w:rPr>
        <w:t>تَعَذُّر الفِعل</w:t>
      </w:r>
      <w:r>
        <w:rPr>
          <w:rStyle w:val="FootnoteAnchor"/>
          <w:rtl w:val="true"/>
        </w:rPr>
        <w:footnoteReference w:id="104"/>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تَعَذّرَ علیه لیسَ بقادرٍ ، إلی غیرِ ذلک ممّا ذَکَرناه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یکُونَ مَنْ شَرَطَ ذلک لم یُرِدِ</w:t>
      </w:r>
      <w:r>
        <w:rPr>
          <w:rStyle w:val="FootnoteAnchor"/>
          <w:rtl w:val="true"/>
        </w:rPr>
        <w:footnoteReference w:id="105"/>
      </w:r>
      <w:r>
        <w:rPr>
          <w:rFonts w:ascii="Amiri" w:hAnsi="Amiri" w:eastAsia="Amiri" w:cs="Amiri"/>
          <w:color w:val="111111"/>
          <w:sz w:val="28"/>
          <w:sz w:val="28"/>
          <w:szCs w:val="28"/>
          <w:rtl w:val="true"/>
          <w:lang w:bidi="ar-SA"/>
        </w:rPr>
        <w:t>الحُدُوثَ الحقیقیَ الّذی هو الخُروجُ</w:t>
      </w:r>
    </w:p>
    <w:p>
      <w:pPr>
        <w:pStyle w:val="BookText"/>
        <w:rPr/>
      </w:pPr>
      <w:r>
        <w:rPr>
          <w:rFonts w:ascii="Amiri" w:hAnsi="Amiri" w:eastAsia="Amiri" w:cs="Amiri"/>
          <w:color w:val="111111"/>
          <w:sz w:val="28"/>
          <w:sz w:val="28"/>
          <w:szCs w:val="28"/>
          <w:rtl w:val="true"/>
          <w:lang w:bidi="ar-SA"/>
        </w:rPr>
        <w:t>مِنَ العَدَمِ إلی الوجُودِ ، بل أرادَ ما یُعقَلُ مِنْ معنی الحُدُوثِ و</w:t>
      </w:r>
    </w:p>
    <w:p>
      <w:pPr>
        <w:pStyle w:val="BookText"/>
        <w:rPr/>
      </w:pPr>
      <w:r>
        <w:rPr>
          <w:rFonts w:ascii="Amiri" w:hAnsi="Amiri" w:eastAsia="Amiri" w:cs="Amiri"/>
          <w:color w:val="111111"/>
          <w:sz w:val="28"/>
          <w:sz w:val="28"/>
          <w:szCs w:val="28"/>
          <w:rtl w:val="true"/>
          <w:lang w:bidi="ar-SA"/>
        </w:rPr>
        <w:t xml:space="preserve">التَّجَدُّدِ ؛ فیکُونُ ما تَکلَّمنا علیه غیرَ خارجٍ عن شَرطِه ، لأنّا نَعقِلُ مِنْ تَجدُّدِ انتِفاءِ العُلُومِ بالفَصَاحَةِ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 قصَدَ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لَولا تَصدِیقُ الرَّسُولِ صلی‌الله‌علیه‌و‌آله لم یَکُن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تَجدُّدٍ یُفعَلُ فی المَوضِع الذی ادَّعیتُموه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العُلُومُ التی انتَفَتْ</w:t>
      </w:r>
    </w:p>
    <w:p>
      <w:pPr>
        <w:pStyle w:val="BookText"/>
        <w:rPr/>
      </w:pPr>
      <w:r>
        <w:rPr>
          <w:rFonts w:ascii="Amiri" w:hAnsi="Amiri" w:eastAsia="Amiri" w:cs="Amiri"/>
          <w:color w:val="111111"/>
          <w:sz w:val="28"/>
          <w:sz w:val="28"/>
          <w:szCs w:val="28"/>
          <w:rtl w:val="true"/>
          <w:lang w:bidi="ar-SA"/>
        </w:rPr>
        <w:t xml:space="preserve">عَمَّن رَامَ المُعارَضَةَ لم تکُنْ مُوجُودةً ثُمَّ عُدِمَتْ ، بل انتِفاؤها مُستَمِرٌّ غَیرُ 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کذلک عَدَمُ العَرَضِ الذی یُستَدَلُّ به علی حُدُوثِه ، لأنّا نَعلَمُ عَدَمَهُ بعدَ وُجُودِه مُتَجدِّدٌ فی الحَقیقة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العُلُومُ و إنْ لم تکُنِ انتَفَت بعدَ أنْ وُجِدَت علی الحقیقةِ ، فهی مِنْ حیثُ اقتَضَتِ العَادَةُ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تَصدِیقُ الرَّسولِ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حُکْمِ الموجُودِ ، و إنْ لم یُوجَدْ ؛ فجَرَی انتِفاؤها فی تَجدُّدِه مَجری ما وُجِدَ علی الحقیقةِ ثُمَّ عُدِم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إنّما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حُکمِ الموجود</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لأنّا نَعَلمُ أنّ وُجُودَها کانَ واجِبا لا مَحالةَ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مُقتَضَی العادِة ؛ فإذا خَرَقَ اللّه‌ُ تعالَی العَادَةَ فی أنْ یُوجِدَها و استَمَرَّ انتِفاؤها ، جَرَی مَجری ما طَرأ علیه الانتِفاءُ مِنَ الوَجهِ الّذی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بَیّنٌ لا إشکالَ</w:t>
      </w:r>
      <w:r>
        <w:rPr>
          <w:rStyle w:val="FootnoteAnchor"/>
          <w:rtl w:val="true"/>
        </w:rPr>
        <w:footnoteReference w:id="107"/>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أنّا قد نَستَدِلُّ بِجوازِ عَدَمِ العَرَضِ علی حُدُوثِه ، و إنْ لَم یَحصُلِ العَدَمُ</w:t>
      </w:r>
    </w:p>
    <w:p>
      <w:pPr>
        <w:pStyle w:val="BookText"/>
        <w:rPr/>
      </w:pPr>
      <w:r>
        <w:rPr>
          <w:rFonts w:ascii="Amiri" w:hAnsi="Amiri" w:eastAsia="Amiri" w:cs="Amiri"/>
          <w:color w:val="111111"/>
          <w:sz w:val="28"/>
          <w:sz w:val="28"/>
          <w:szCs w:val="28"/>
          <w:rtl w:val="true"/>
          <w:lang w:bidi="ar-SA"/>
        </w:rPr>
        <w:t xml:space="preserve">و یَتَجَدّدْ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کونُه ممّا یَجوزُ أنْ یُعدَمَ مُتَجدّدا علی وجهٍ ، و</w:t>
      </w:r>
    </w:p>
    <w:p>
      <w:pPr>
        <w:pStyle w:val="BookText"/>
        <w:rPr/>
      </w:pPr>
      <w:r>
        <w:rPr>
          <w:rFonts w:ascii="Amiri" w:hAnsi="Amiri" w:eastAsia="Amiri" w:cs="Amiri"/>
          <w:color w:val="111111"/>
          <w:sz w:val="28"/>
          <w:sz w:val="28"/>
          <w:szCs w:val="28"/>
          <w:rtl w:val="true"/>
          <w:lang w:bidi="ar-SA"/>
        </w:rPr>
        <w:t xml:space="preserve">هذا یُبیِّنُ أنّ الشَرطَ الّذی ذَکَرَ لیسَ بمُستَمِرٍّ فی جمیعِ الدَّلائل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أنکَرتُم أنْ یکُونَ الاشتِراطُ فی الدِّلالةِ أنْ تکُونَ حادثةً هو فی أصولِ الأدلّةِ ؛ لأنّ مَرجِعَ جمیعِ الأدلّةِ إلی الأفعال الّتی لا بُدَّ أنْ تکُونَ حادثةً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یکونَ ما ذَکَرتُمُوه مِنَ الاستِدلالِ عَلی حُدُوثِ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 ، و بِتَعَذُّرِ الفِعلِ</w:t>
      </w:r>
    </w:p>
    <w:p>
      <w:pPr>
        <w:pStyle w:val="BookText"/>
        <w:rPr/>
      </w:pPr>
      <w:r>
        <w:rPr>
          <w:rFonts w:ascii="Amiri" w:hAnsi="Amiri" w:eastAsia="Amiri" w:cs="Amiri"/>
          <w:color w:val="111111"/>
          <w:sz w:val="28"/>
          <w:sz w:val="28"/>
          <w:szCs w:val="28"/>
          <w:rtl w:val="true"/>
          <w:lang w:bidi="ar-SA"/>
        </w:rPr>
        <w:t xml:space="preserve">عَلی مَنْ تَعَذّرَ علیه لیس بقادرٍ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جَمیعُهُ إلی دِلاَلَة الفِعلِ ، غیرَ أنّه دَالٌّ عَلَیه بواسطةٍ ؛ لأنّ عَدَمَ العَرَضِ أو جَوازَ عَدَمهِ ، لا یُعلَمُ إلاّ بالفِعْلِ الّذی هو تَحریکُ الشیءِ بعدَ تَسکِینِه ، أو تَسکِینُهُ بعدَ تَحْرِیکِه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تَعَذُّرُ الفِعلِ علی زیدٍ ، یَدُلُّ علی أنّه لیسَ بقادرٍ ، مِنْ حیثُ عُلِمَ بالفِعلِ أنّ الفَاعِلَ مِنْ حیثُ صَحَّ منه یَجِبُ أن یکونَ قادرا ، فقد عادَت أُصُولُ الأدلّةِ کلُّها إلی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صَحَّ لم یُؤثّرْ فی طریقَتِنا ؛ لأنّا نَتَمکَّنُ مِنْ رَدِّ الدِّلالةِ فی المَوضعِ</w:t>
      </w:r>
    </w:p>
    <w:p>
      <w:pPr>
        <w:pStyle w:val="BookText"/>
        <w:rPr/>
      </w:pPr>
      <w:r>
        <w:rPr>
          <w:rFonts w:ascii="Amiri" w:hAnsi="Amiri" w:eastAsia="Amiri" w:cs="Amiri"/>
          <w:color w:val="111111"/>
          <w:sz w:val="28"/>
          <w:sz w:val="28"/>
          <w:szCs w:val="28"/>
          <w:rtl w:val="true"/>
          <w:lang w:bidi="ar-SA"/>
        </w:rPr>
        <w:t xml:space="preserve">الّذی ذَکَرناه أیضا ، إلی الفِعلِ علی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اتّفقَتِ العُلُومُ بالفَصَاحَةِ عندَ القَصدِ إلی المُعارَضَةِ ، و قد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لا مَحَالةَ علَی العَادَةِ فقد عَادَتْ دِلالةُ ذلک إلی الفِعلِ أیضا ؛ لأنّ فِعلَ العُلُومِ لو لم یکُن واجِبا بالعَادَةِ لَما دَلَّ انتِفاؤها علی شیء ، فالمَرجِعُ إذا الفِعلُ فی الدِّلالةِ ، کما خَرَجَ ذلک فی تَعَذُّرِ الفِعلِ و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خبِّرونا عن التَّحَدّی بالإتیان بِمثْل القُرآن ، ما المُرادُ به ؟ لأنّکُم لیسَ تَذهَبونَ إلی أنّ العادَةَ انخَرَقَت بفَصَاحَتِه کما نَذهبُ ، فیکُونَ المِثْلُ المُلتَمسُ ما أخرجَه مِنْ أنْ یکونَ خارِقا للعَادةِ و ألحَقَهُ بالعِنادِ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یَتَساوی فیه المُماثِلُ فی الحقیقةِ و المُقارِبُ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أنّ طریقةَ النَّظم قُصِدَت أیضا بالتحَدّی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حَسبِ ما اقتَضَتهُ عَاداتُهُم فی تَحَدّی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تکُونَ الفَصَاحَةُ مَقصُودةً ، و هی الأصلُ فی التحَدّی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إلی الإتیانِ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تَصِحَّ طریقتُنا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 فقد یَجُوزُ علی هذا أنْ یکُونُوا ظَنُّوا أنّهم دُعُوا إلی مُماثَلَتِه فی الفَصَاحَةِ علی الحقیقةِ لا مُقَارَبَتِه ، فتَعَذَّرَ علَیهم المُعَارَضَةُ لا للصَّرفَةِ بل لِعُلوِّ مَنزِلَتِه فی الفَصَاحَةِ علَیهم ، و تَقَدُّمِ کَلاَمِه لِکَلاَمِهم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فی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دُعُوا إلی الإتیانِ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کانَ المعلُومُ مِنْ حَالِهم تَمکُّنُهُم منه و قُدرَتُهم علیه ، و هو المُقارِبُ و المُدانِی لا</w:t>
      </w:r>
    </w:p>
    <w:p>
      <w:pPr>
        <w:pStyle w:val="BookText"/>
        <w:rPr/>
      </w:pPr>
      <w:r>
        <w:rPr>
          <w:rFonts w:ascii="Amiri" w:hAnsi="Amiri" w:eastAsia="Amiri" w:cs="Amiri"/>
          <w:color w:val="111111"/>
          <w:sz w:val="28"/>
          <w:sz w:val="28"/>
          <w:szCs w:val="28"/>
          <w:rtl w:val="true"/>
          <w:lang w:bidi="ar-SA"/>
        </w:rPr>
        <w:t xml:space="preserve">المُماثِلُ علی التَحقِیقِ الّذی رُبَّما أشکَلَ کیفَ حَالُهُم فی التَمکُّنِ منه ، فالّذی یَکشِفُ عن ذلک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یَخلُو القُرآنُ فی الأصلِ مِنْ أن تکُونَ العَادةُ انخَرَقَت بفَصَاحَتِه ، و یَکُونُ التَحَدّی بإتیانِ مِثله</w:t>
      </w:r>
      <w:r>
        <w:rPr>
          <w:rStyle w:val="FootnoteAnchor"/>
          <w:rtl w:val="true"/>
        </w:rPr>
        <w:footnoteReference w:id="108"/>
      </w:r>
      <w:r>
        <w:rPr>
          <w:rFonts w:ascii="Amiri" w:hAnsi="Amiri" w:eastAsia="Amiri" w:cs="Amiri"/>
          <w:color w:val="111111"/>
          <w:sz w:val="28"/>
          <w:sz w:val="28"/>
          <w:szCs w:val="28"/>
          <w:rtl w:val="true"/>
          <w:lang w:bidi="ar-SA"/>
        </w:rPr>
        <w:t>مَصرُوفا إلی ما أدخَلَهُ فی المُعتادِ ، و أخرَجَهُ مِن انخِراقِ</w:t>
      </w:r>
    </w:p>
    <w:p>
      <w:pPr>
        <w:pStyle w:val="BookText"/>
        <w:rPr/>
      </w:pPr>
      <w:r>
        <w:rPr>
          <w:rFonts w:ascii="Amiri" w:hAnsi="Amiri" w:eastAsia="Amiri" w:cs="Amiri"/>
          <w:color w:val="111111"/>
          <w:sz w:val="28"/>
          <w:sz w:val="28"/>
          <w:szCs w:val="28"/>
          <w:rtl w:val="true"/>
          <w:lang w:bidi="ar-SA"/>
        </w:rPr>
        <w:t xml:space="preserve">العَادَةِ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یکُونَ مُعتَادا ، و التحَدّی وَقَعَ بالصَّرفِ عن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یکُونَ دُعاؤهم إلی فِعْلِ مِثلِه لیمتَنِعُوا ، فَتَنکَشِفُ الحالُ فی الصَّرْفَة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الأوّلُ فقَدْ دَلَلْنا فیما تَقدّمَ علی أنّ العَادَةَ لَم تَنخَرِقَ به ، و أنّ خَفَاءَ الفَرقِ بینَ بَعضِ ما وَقَع به القُربُ</w:t>
      </w:r>
      <w:r>
        <w:rPr>
          <w:rStyle w:val="FootnoteAnchor"/>
          <w:rtl w:val="true"/>
        </w:rPr>
        <w:footnoteReference w:id="109"/>
      </w:r>
      <w:r>
        <w:rPr>
          <w:rFonts w:ascii="Amiri" w:hAnsi="Amiri" w:eastAsia="Amiri" w:cs="Amiri"/>
          <w:color w:val="111111"/>
          <w:sz w:val="28"/>
          <w:sz w:val="28"/>
          <w:szCs w:val="28"/>
          <w:rtl w:val="true"/>
          <w:lang w:bidi="ar-SA"/>
        </w:rPr>
        <w:t xml:space="preserve">مِنه ، و بینَ فَصِیحِ کَلاَمِ العَرَبِ یَدُلُّ علی التَماثُلِ و التَقارُبِ المُخْرِجِ له مِنْ أن یکُونَ خارِقا للعادةِ ، و أشبَعنا القَولَ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الأمرُ جَرَی علی الوجهِ الثّانی فهو الذی نَصَرناه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یَخلُو المِثْلُ الذی دُعُوا إلی الإتیانِ به بعد هذا مِنْ أن یکونَ هو</w:t>
      </w:r>
    </w:p>
    <w:p>
      <w:pPr>
        <w:pStyle w:val="BookText"/>
        <w:rPr/>
      </w:pPr>
      <w:r>
        <w:rPr>
          <w:rFonts w:ascii="Amiri" w:hAnsi="Amiri" w:eastAsia="Amiri" w:cs="Amiri"/>
          <w:color w:val="111111"/>
          <w:sz w:val="28"/>
          <w:sz w:val="28"/>
          <w:szCs w:val="28"/>
          <w:rtl w:val="true"/>
          <w:lang w:bidi="ar-SA"/>
        </w:rPr>
        <w:t>الذی قَد عُلِمَ مِنْ حالِهم أنّهم مُتَمکِّنونَ منه ، و أنّه الغَالِبُ علی کلامِهِم و</w:t>
      </w:r>
    </w:p>
    <w:p>
      <w:pPr>
        <w:pStyle w:val="BookText"/>
        <w:rPr/>
      </w:pPr>
      <w:r>
        <w:rPr>
          <w:rFonts w:ascii="Amiri" w:hAnsi="Amiri" w:eastAsia="Amiri" w:cs="Amiri"/>
          <w:color w:val="111111"/>
          <w:sz w:val="28"/>
          <w:sz w:val="28"/>
          <w:szCs w:val="28"/>
          <w:rtl w:val="true"/>
          <w:lang w:bidi="ar-SA"/>
        </w:rPr>
        <w:t>الظّاهِرُ علی ألسِنَتِهم ، فذاکَ المُقارِبُ لا المُماثِلُ علی التَّحقیقِ ؛ لأنّ المُماثِلَ ممّا لا</w:t>
      </w:r>
    </w:p>
    <w:p>
      <w:pPr>
        <w:pStyle w:val="BookText"/>
        <w:rPr/>
      </w:pPr>
      <w:r>
        <w:rPr>
          <w:rFonts w:ascii="Amiri" w:hAnsi="Amiri" w:eastAsia="Amiri" w:cs="Amiri"/>
          <w:color w:val="111111"/>
          <w:sz w:val="28"/>
          <w:sz w:val="28"/>
          <w:szCs w:val="28"/>
          <w:rtl w:val="true"/>
          <w:lang w:bidi="ar-SA"/>
        </w:rPr>
        <w:t xml:space="preserve">یَظهَرُ تَمکُّنُهم منه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إلی ذلک دُعُوا لَوجَبَ أن یُعارِضُوا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یَفْعَلُوا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الدَّواعی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 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ما دُعُوا إلی فِعْلِه هو المُماثِل علی الحقیقةِ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کانُوا دُعُوا إلی ذلکَ لم یَخْلُ حالُهُم فیه مِنْ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یکونُوا قادِرینَ</w:t>
      </w:r>
    </w:p>
    <w:p>
      <w:pPr>
        <w:pStyle w:val="BookText"/>
        <w:rPr/>
      </w:pPr>
      <w:r>
        <w:rPr>
          <w:rFonts w:ascii="Amiri" w:hAnsi="Amiri" w:eastAsia="Amiri" w:cs="Amiri"/>
          <w:color w:val="111111"/>
          <w:sz w:val="28"/>
          <w:sz w:val="28"/>
          <w:szCs w:val="28"/>
          <w:rtl w:val="true"/>
          <w:lang w:bidi="ar-SA"/>
        </w:rPr>
        <w:t xml:space="preserve">علیه و مُتَمکِّنینَ منه ، أو غیرَ مُتَمکِّنینَ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قَدَرُوا و تَمکّنُوا ، لَوَجَبَ أنْ یَفعلُوا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غَیرَ مُتَمکِّنینَ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لأنّهُم صُرِفُوا عن ذلکَ و أُفقِدُوا العِلْمَ به فی الحالِ ، بلْ بقُصُورِهِم عن نَظْمِه فی الفَصَاحَةِ ،</w:t>
      </w:r>
    </w:p>
    <w:p>
      <w:pPr>
        <w:pStyle w:val="BookText"/>
        <w:rPr/>
      </w:pPr>
      <w:r>
        <w:rPr>
          <w:rFonts w:ascii="Amiri" w:hAnsi="Amiri" w:eastAsia="Amiri" w:cs="Amiri"/>
          <w:color w:val="111111"/>
          <w:sz w:val="28"/>
          <w:sz w:val="28"/>
          <w:szCs w:val="28"/>
          <w:rtl w:val="true"/>
          <w:lang w:bidi="ar-SA"/>
        </w:rPr>
        <w:t>أو لأنّه تَعَمَّلَ</w:t>
      </w:r>
      <w:r>
        <w:rPr>
          <w:rStyle w:val="FootnoteAnchor"/>
          <w:rtl w:val="true"/>
        </w:rPr>
        <w:footnoteReference w:id="110"/>
      </w:r>
      <w:r>
        <w:rPr>
          <w:rFonts w:ascii="Amiri" w:hAnsi="Amiri" w:eastAsia="Amiri" w:cs="Amiri"/>
          <w:color w:val="111111"/>
          <w:sz w:val="28"/>
          <w:sz w:val="28"/>
          <w:szCs w:val="28"/>
          <w:rtl w:val="true"/>
          <w:lang w:bidi="ar-SA"/>
        </w:rPr>
        <w:t xml:space="preserve">له زَمانا طَویلاً ، و طالَبَهُم بِتَعجیلِ مُعارَضَتِه ، أو غیرِ ذلک ممّا قد جَرَت العَادَاتُ بمثلِه ، و لا اختصاصَ لأحدٍ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 یجِبُ أنْ یُواقِفوا</w:t>
      </w:r>
    </w:p>
    <w:p>
      <w:pPr>
        <w:pStyle w:val="BookText"/>
        <w:rPr/>
      </w:pPr>
      <w:r>
        <w:rPr>
          <w:rFonts w:ascii="Amiri" w:hAnsi="Amiri" w:eastAsia="Amiri" w:cs="Amiri"/>
          <w:color w:val="111111"/>
          <w:sz w:val="28"/>
          <w:sz w:val="28"/>
          <w:szCs w:val="28"/>
          <w:rtl w:val="true"/>
          <w:lang w:bidi="ar-SA"/>
        </w:rPr>
        <w:t xml:space="preserve">النَّبیَ صلی‌الله‌علیه‌و‌آله ، و یَقولوا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قُصُورِنا عن</w:t>
      </w:r>
      <w:r>
        <w:rPr>
          <w:rStyle w:val="FootnoteAnchor"/>
          <w:rtl w:val="true"/>
        </w:rPr>
        <w:footnoteReference w:id="111"/>
      </w:r>
      <w:r>
        <w:rPr>
          <w:rFonts w:ascii="Amiri" w:hAnsi="Amiri" w:eastAsia="Amiri" w:cs="Amiri"/>
          <w:color w:val="111111"/>
          <w:sz w:val="28"/>
          <w:sz w:val="28"/>
          <w:szCs w:val="28"/>
          <w:rtl w:val="true"/>
          <w:lang w:bidi="ar-SA"/>
        </w:rPr>
        <w:t xml:space="preserve">مُعَارَضَتِکَ دلیلٌ علی نُبوَّتِکَ و صِدقِکَ فیما ادّعَیتَهُ مِنْ صَرْفِ اللّه‌ِ تعالی لنا عن المُعَارَضَةِ ؛ لأنّک إنّما دَعَوتَنا إلی مُماثَلَتِکَ فیما أتَیتَ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یَتَعذَّرُ مُماثَلةُ الفَاضِلِ عمّن لَم یکُنْ فی طَبَقِته ، لمجرَی العَادَةِ مِنْ غَیرِ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إنّما تَدَّعی النُّبوَّةَ لا</w:t>
      </w:r>
    </w:p>
    <w:p>
      <w:pPr>
        <w:pStyle w:val="BookText"/>
        <w:rPr/>
      </w:pPr>
      <w:r>
        <w:rPr>
          <w:rFonts w:ascii="Amiri" w:hAnsi="Amiri" w:eastAsia="Amiri" w:cs="Amiri"/>
          <w:color w:val="111111"/>
          <w:sz w:val="28"/>
          <w:sz w:val="28"/>
          <w:szCs w:val="28"/>
          <w:rtl w:val="true"/>
          <w:lang w:bidi="ar-SA"/>
        </w:rPr>
        <w:t>الفَضِیلَةَ المُعتَادَة الّتی یَدَّعِیها</w:t>
      </w:r>
    </w:p>
    <w:p>
      <w:pPr>
        <w:pStyle w:val="BookText"/>
        <w:rPr/>
      </w:pPr>
      <w:r>
        <w:rPr>
          <w:rFonts w:ascii="Amiri" w:hAnsi="Amiri" w:eastAsia="Amiri" w:cs="Amiri"/>
          <w:color w:val="111111"/>
          <w:sz w:val="28"/>
          <w:sz w:val="28"/>
          <w:szCs w:val="28"/>
          <w:rtl w:val="true"/>
          <w:lang w:bidi="ar-SA"/>
        </w:rPr>
        <w:t xml:space="preserve">بَعضُنا علی بعضٍ فلا حُجّةَ فیما أظهرَتَه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رأینَاهُم فَعَلُوا ذلک و لا</w:t>
      </w:r>
    </w:p>
    <w:p>
      <w:pPr>
        <w:pStyle w:val="BookText"/>
        <w:rPr/>
      </w:pPr>
      <w:r>
        <w:rPr>
          <w:rFonts w:ascii="Amiri" w:hAnsi="Amiri" w:eastAsia="Amiri" w:cs="Amiri"/>
          <w:color w:val="111111"/>
          <w:sz w:val="28"/>
          <w:sz w:val="28"/>
          <w:szCs w:val="28"/>
          <w:rtl w:val="true"/>
          <w:lang w:bidi="ar-SA"/>
        </w:rPr>
        <w:t xml:space="preserve">احتَجُّوا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بعدُ ، فقَد کانَ لهم أن یقولوا له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التحَدّی وَقَعَ بالمُماثَلةِ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قَدَرُوا علی مُماثَلِتِه أو نَکَلُوا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فدُعاؤکَ</w:t>
      </w:r>
      <w:r>
        <w:rPr>
          <w:rStyle w:val="FootnoteAnchor"/>
          <w:rtl w:val="true"/>
        </w:rPr>
        <w:footnoteReference w:id="112"/>
      </w:r>
      <w:r>
        <w:rPr>
          <w:rFonts w:ascii="Amiri" w:hAnsi="Amiri" w:eastAsia="Amiri" w:cs="Amiri"/>
          <w:color w:val="111111"/>
          <w:sz w:val="28"/>
          <w:sz w:val="28"/>
          <w:szCs w:val="28"/>
          <w:rtl w:val="true"/>
          <w:lang w:bidi="ar-SA"/>
        </w:rPr>
        <w:t>لنا إلی المُماثَلةِ طَرِیقُ</w:t>
      </w:r>
      <w:r>
        <w:rPr>
          <w:rStyle w:val="FootnoteAnchor"/>
          <w:rtl w:val="true"/>
        </w:rPr>
        <w:footnoteReference w:id="113"/>
      </w:r>
      <w:r>
        <w:rPr>
          <w:rFonts w:ascii="Amiri" w:hAnsi="Amiri" w:eastAsia="Amiri" w:cs="Amiri"/>
          <w:color w:val="111111"/>
          <w:sz w:val="28"/>
          <w:sz w:val="28"/>
          <w:szCs w:val="28"/>
          <w:rtl w:val="true"/>
          <w:lang w:bidi="ar-SA"/>
        </w:rPr>
        <w:t>الشَّغَبِ و بَابُ العَبَثِ ؛ لأنّ العِلْمَ بأنّ الکَلاَمَینِ مُتَماثِلانِ علی التحدید ممّا لا یَضْبِطُهُ البَشَرُ ، و لا یَقِفُ علیه إلاّ عَلاّمُ الغُیوبِ جَلَّ و عَزّ ، فلو</w:t>
      </w:r>
    </w:p>
    <w:p>
      <w:pPr>
        <w:pStyle w:val="BookText"/>
        <w:rPr/>
      </w:pPr>
      <w:r>
        <w:rPr>
          <w:rFonts w:ascii="Amiri" w:hAnsi="Amiri" w:eastAsia="Amiri" w:cs="Amiri"/>
          <w:color w:val="111111"/>
          <w:sz w:val="28"/>
          <w:sz w:val="28"/>
          <w:szCs w:val="28"/>
          <w:rtl w:val="true"/>
          <w:lang w:bidi="ar-SA"/>
        </w:rPr>
        <w:t xml:space="preserve">استَفرَغنا کُلَّ وُسْعٍ فی مُعَارَضَتِکَ ، لَکانَ لک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مُماثِلاً لِما جِئتُ به ، و قد بَقیَ عَلَیکُم ما لم تُساوُوا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 ما ذَکرنَاهُ علی أنّ الّذی دُعُوا إلی فِعْلِه و المُعَارَضَةِ بهِ هو</w:t>
      </w:r>
    </w:p>
    <w:p>
      <w:pPr>
        <w:pStyle w:val="BookText"/>
        <w:rPr/>
      </w:pPr>
      <w:r>
        <w:rPr>
          <w:rFonts w:ascii="Amiri" w:hAnsi="Amiri" w:eastAsia="Amiri" w:cs="Amiri"/>
          <w:color w:val="111111"/>
          <w:sz w:val="28"/>
          <w:sz w:val="28"/>
          <w:szCs w:val="28"/>
          <w:rtl w:val="true"/>
          <w:lang w:bidi="ar-SA"/>
        </w:rPr>
        <w:t xml:space="preserve">المُقارِبُ الّذی یَظهَرُ تَمکّنُهم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دُعُوا إلی المُماثِلِ أیضا لم یُخِلَّ ذلک بِصحّةِ طَریقتِنا مِنَ الوجهِ 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بَیَّنا قَبلَ هذا أنّ العَربَ و إنْ لم یکونوا نَظّارینَ</w:t>
      </w:r>
      <w:r>
        <w:rPr>
          <w:rStyle w:val="FootnoteAnchor"/>
          <w:rtl w:val="true"/>
        </w:rPr>
        <w:footnoteReference w:id="114"/>
      </w:r>
      <w:r>
        <w:rPr>
          <w:rFonts w:ascii="Amiri" w:hAnsi="Amiri" w:eastAsia="Amiri" w:cs="Amiri"/>
          <w:color w:val="111111"/>
          <w:sz w:val="28"/>
          <w:sz w:val="28"/>
          <w:szCs w:val="28"/>
          <w:rtl w:val="true"/>
          <w:lang w:bidi="ar-SA"/>
        </w:rPr>
        <w:t>و لا مُتَکلِّمینَ ، فقد کانَ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یَجبُ أنْ یُواقِفوا علی مِثْلِ ما ذَکَرناه ، مِنْ حیثُ عَلِمُوا فی الجملةِ أنّ النَّبیَ لا بدّ أن یَبِینَ بما لیسَ بمُعتادٍ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شَکُّوا فی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هل المُرادُ به المُماثَلةُأو المُقاربة ؟ لأنّا قد دَلَلْنا فیما مضی علی أنّهم لو شَکُّوا فی ذلکَ لاَستَفهمُوا عنه ، سیّما مع تَمادی زمانِ التحَدّی و تَطَاوُلِه و تَکَرُّرِ التَقریعِ علی أسماعِهم ، و قد بَلَغُوا مِنْ إعنَاتِهم</w:t>
      </w:r>
      <w:r>
        <w:rPr>
          <w:rStyle w:val="FootnoteAnchor"/>
          <w:rtl w:val="true"/>
        </w:rPr>
        <w:footnoteReference w:id="115"/>
      </w:r>
      <w:r>
        <w:rPr>
          <w:rFonts w:ascii="Amiri" w:hAnsi="Amiri" w:eastAsia="Amiri" w:cs="Amiri"/>
          <w:color w:val="111111"/>
          <w:sz w:val="28"/>
          <w:sz w:val="28"/>
          <w:szCs w:val="28"/>
          <w:rtl w:val="true"/>
          <w:lang w:bidi="ar-SA"/>
        </w:rPr>
        <w:t xml:space="preserve">للنَّبیِ صلی‌الله‌علیه‌و‌آله ، و تَتَبُّعِه فی أقوالِه و أفعالِه ما کانَ أیسَرَ منهُ سؤالُه عَن مرادِه بالتحَدّی الّذی هو آکدُ حُجَجِه و أظهَرُ دلائله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 فقد کانَ یجبُ مَعَ الشکِّ أنْ یُعارِضُوا ما یَقْدِرُونَ علیه ؛ فإنْ وَقَعَ مَوقِعَهُ فقد أنجَحُوا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بالمِثْلِ کذا و لم أُرِدْ کذا ، عَمِلُوا علی ما یُوجِبُهُ التَّفهِیم ، وَ عُذرُهم عِندَ النّاسِ فیما أورَدُوه احتِمالُ القَولِ الذی خُوطِبُوا به و 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نحنُ نَعلَمُ أنّ الاستِفهامَ مَعَ الشکِّ ، أو المُعَارَضَةَ بالمُمکِن إلی أن یَصِحَّ الأمرُ و یَنکَشِفَ المُرادُ أشبَهُ بالعُقَلاءِ مِن العُدُولِ إلی السَّیفِ الذی لا</w:t>
      </w:r>
    </w:p>
    <w:p>
      <w:pPr>
        <w:pStyle w:val="BookText"/>
        <w:rPr/>
      </w:pPr>
      <w:r>
        <w:rPr>
          <w:rFonts w:ascii="Amiri" w:hAnsi="Amiri" w:eastAsia="Amiri" w:cs="Amiri"/>
          <w:color w:val="111111"/>
          <w:sz w:val="28"/>
          <w:sz w:val="28"/>
          <w:szCs w:val="28"/>
          <w:rtl w:val="true"/>
          <w:lang w:bidi="ar-SA"/>
        </w:rPr>
        <w:t xml:space="preserve">یُعدِلُ إلیه إلاّ ضِیقُ الحالةِ ، و تَوَجُّهُ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علی أنّ المُماثَلَةَ علَی التَحدیدِ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لا یُغادِرَ أحَدُ الکلاَمَینِ الآخَرَ فی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یَعلَمُها إلاّ عَلاّمُ الغُیُوبِ تَعالی عَمّا ذَکَرتُم ، و لا یَصِحُّ التحَدِّی بها ، لِم أنکَرْتُم أنْ تکُونَ المُماثَلَةُ المُلتَمَسةُ منهم هی التی یُطبِّقُ بها العُلَمَاءُ بین الشّاعِرَینِ و البَلِیغَینِ ، و الکَاتِبَینِ و الصَّانِعَینِ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یَعلمُوا أنّ فِعلَ کُلِّ واحدٍ مماثِلٌ لِفِعلِ الآخَرِ مِنْ جمیعِ أطرافِه و حُدُودِه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أنّ التحَدِّی لا یَجوزُ أنْ یکونَ واقِعا بأمرٍ لا یُعلَمُ تَعَذُّرُهُ أو</w:t>
      </w:r>
    </w:p>
    <w:p>
      <w:pPr>
        <w:pStyle w:val="BookText"/>
        <w:rPr/>
      </w:pPr>
      <w:r>
        <w:rPr>
          <w:rFonts w:ascii="Amiri" w:hAnsi="Amiri" w:eastAsia="Amiri" w:cs="Amiri"/>
          <w:color w:val="111111"/>
          <w:sz w:val="28"/>
          <w:sz w:val="28"/>
          <w:szCs w:val="28"/>
          <w:rtl w:val="true"/>
          <w:lang w:bidi="ar-SA"/>
        </w:rPr>
        <w:t xml:space="preserve">تَسَهُّلُهُ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بدّ أنْ یکونَ ما دُعُوا إلی فِعْلِه ممّا یَرتَفعُ الشَّکُّ فی أمرِه و یَزُولُ الإشکالُ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دَلَلْنا علی ذلکَ بأنّهم لو طُولِبُوا بما یُشکِّکُ و یَلتَبِسُ ، و لا تَظهَرُ بَراءةُ ذِمّتِهم</w:t>
      </w:r>
    </w:p>
    <w:p>
      <w:pPr>
        <w:pStyle w:val="BookText"/>
        <w:rPr/>
      </w:pPr>
      <w:r>
        <w:rPr>
          <w:rFonts w:ascii="Amiri" w:hAnsi="Amiri" w:eastAsia="Amiri" w:cs="Amiri"/>
          <w:color w:val="111111"/>
          <w:sz w:val="28"/>
          <w:sz w:val="28"/>
          <w:szCs w:val="28"/>
          <w:rtl w:val="true"/>
          <w:lang w:bidi="ar-SA"/>
        </w:rPr>
        <w:t xml:space="preserve">عندَ الإتیانَ به ، لَواقَفُوا علی أنّهم قَد أُعنِتُوا و کُلِّفوا ما لم یُطِیقوا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المُماثَلةُ الّتی ذَکَرتَها بَین الشَّاعِرَینِ و</w:t>
      </w:r>
    </w:p>
    <w:p>
      <w:pPr>
        <w:pStyle w:val="BookText"/>
        <w:rPr/>
      </w:pPr>
      <w:r>
        <w:rPr>
          <w:rFonts w:ascii="Amiri" w:hAnsi="Amiri" w:eastAsia="Amiri" w:cs="Amiri"/>
          <w:color w:val="111111"/>
          <w:sz w:val="28"/>
          <w:sz w:val="28"/>
          <w:szCs w:val="28"/>
          <w:rtl w:val="true"/>
          <w:lang w:bidi="ar-SA"/>
        </w:rPr>
        <w:t xml:space="preserve">غیرِهِما ، و إنْ لم تکنْ علی التحدیدِ و التَّحقِیق ، بل لأجلِ اشتِباهِ الکَلاَمَینِ و شِدّةِ تَقارُبِهما ، وُصِفَا بأنّهما مِثلاَنِ ؛ فالإشکَالُ الّذی ذَکَرناهُ فی ذلکِ أیضا حاصلٌ ، و الخَلافُ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ما اختَلَفَ</w:t>
      </w:r>
    </w:p>
    <w:p>
      <w:pPr>
        <w:pStyle w:val="BookText"/>
        <w:rPr/>
      </w:pPr>
      <w:r>
        <w:rPr>
          <w:rFonts w:ascii="Amiri" w:hAnsi="Amiri" w:eastAsia="Amiri" w:cs="Amiri"/>
          <w:color w:val="111111"/>
          <w:sz w:val="28"/>
          <w:sz w:val="28"/>
          <w:szCs w:val="28"/>
          <w:rtl w:val="true"/>
          <w:lang w:bidi="ar-SA"/>
        </w:rPr>
        <w:t xml:space="preserve">النّاسُ فی تَطبیقِ الشُّعراءِ و تَنزِیلِهم و تَفضِیل بَعضِهِم علی بعضٍ ، قدیما و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اختَلَفَت فی ذلک مذاهِبُهم ، و تَضادَّتْ أقوالُهم ، و جری فی هذا المعنی مِنَ التَّنازُعِ ما لم یَستَقَرَّ إلی الآن ، فمِن ذاکَ أنَّ أکثَرَ المُطبّقینَ</w:t>
      </w:r>
      <w:r>
        <w:rPr>
          <w:rStyle w:val="FootnoteAnchor"/>
          <w:rtl w:val="true"/>
        </w:rPr>
        <w:footnoteReference w:id="116"/>
      </w:r>
      <w:r>
        <w:rPr>
          <w:rFonts w:ascii="Amiri" w:hAnsi="Amiri" w:eastAsia="Amiri" w:cs="Amiri"/>
          <w:color w:val="111111"/>
          <w:sz w:val="28"/>
          <w:sz w:val="28"/>
          <w:szCs w:val="28"/>
          <w:rtl w:val="true"/>
          <w:lang w:bidi="ar-SA"/>
        </w:rPr>
        <w:t>جَعَلوا الأعشی</w:t>
      </w:r>
      <w:r>
        <w:rPr>
          <w:rStyle w:val="FootnoteAnchor"/>
          <w:rtl w:val="true"/>
        </w:rPr>
        <w:footnoteReference w:id="117"/>
      </w:r>
      <w:r>
        <w:rPr>
          <w:rFonts w:ascii="Amiri" w:hAnsi="Amiri" w:eastAsia="Amiri" w:cs="Amiri"/>
          <w:color w:val="111111"/>
          <w:sz w:val="28"/>
          <w:sz w:val="28"/>
          <w:szCs w:val="28"/>
          <w:rtl w:val="true"/>
          <w:lang w:bidi="ar-SA"/>
        </w:rPr>
        <w:t>فی الطَبَقةِالأولی رابِعا ، و قَومٌ مِنهم جَعَلوا طَرَفَةَ</w:t>
      </w:r>
      <w:r>
        <w:rPr>
          <w:rStyle w:val="FootnoteAnchor"/>
          <w:rtl w:val="true"/>
        </w:rPr>
        <w:footnoteReference w:id="118"/>
      </w:r>
      <w:r>
        <w:rPr>
          <w:rFonts w:ascii="Amiri" w:hAnsi="Amiri" w:eastAsia="Amiri" w:cs="Amiri"/>
          <w:color w:val="111111"/>
          <w:sz w:val="28"/>
          <w:sz w:val="28"/>
          <w:szCs w:val="28"/>
          <w:rtl w:val="true"/>
          <w:lang w:bidi="ar-SA"/>
        </w:rPr>
        <w:t xml:space="preserve">الرّابعَ ، و آخَرُونَ جَعَلُوهُ الخامِسَ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أیضا فی تَفضِیلهم ؛ فمِنهُم مَنْ فَضَّلَ امرأ القَیسِ علی الجماعةِ ، و مِنهُم مَنْ فَضَّلَ زُهَیرا</w:t>
      </w:r>
      <w:r>
        <w:rPr>
          <w:rStyle w:val="FootnoteAnchor"/>
          <w:rtl w:val="true"/>
        </w:rPr>
        <w:footnoteReference w:id="119"/>
      </w:r>
      <w:r>
        <w:rPr>
          <w:rFonts w:ascii="Amiri" w:hAnsi="Amiri" w:eastAsia="Amiri" w:cs="Amiri"/>
          <w:color w:val="111111"/>
          <w:sz w:val="28"/>
          <w:sz w:val="28"/>
          <w:szCs w:val="28"/>
          <w:rtl w:val="true"/>
          <w:lang w:bidi="ar-SA"/>
        </w:rPr>
        <w:t>، و مِنهُم مَنْ فَضّلَ النّابِغَة</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فَضَّلَ قُومٌ الأعشی</w:t>
      </w:r>
    </w:p>
    <w:p>
      <w:pPr>
        <w:pStyle w:val="BookText"/>
        <w:rPr/>
      </w:pPr>
      <w:r>
        <w:rPr>
          <w:rFonts w:ascii="Amiri" w:hAnsi="Amiri" w:eastAsia="Amiri" w:cs="Amiri"/>
          <w:color w:val="111111"/>
          <w:sz w:val="28"/>
          <w:sz w:val="28"/>
          <w:szCs w:val="28"/>
          <w:rtl w:val="true"/>
          <w:lang w:bidi="ar-SA"/>
        </w:rPr>
        <w:t xml:space="preserve">علی أهلِ طَبَقتِه ؛ لِکَثرةِ فُنُونِ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جَرِیرٌ و الفَرَزدَقُ فالاختِلاَفُ فی تَفضِیلِهما أیضا مشهورٌ ؛ فبَعضُ العُلَماءِ</w:t>
      </w:r>
    </w:p>
    <w:p>
      <w:pPr>
        <w:pStyle w:val="BookText"/>
        <w:rPr/>
      </w:pPr>
      <w:r>
        <w:rPr>
          <w:rFonts w:ascii="Amiri" w:hAnsi="Amiri" w:eastAsia="Amiri" w:cs="Amiri"/>
          <w:color w:val="111111"/>
          <w:sz w:val="28"/>
          <w:sz w:val="28"/>
          <w:szCs w:val="28"/>
          <w:rtl w:val="true"/>
          <w:lang w:bidi="ar-SA"/>
        </w:rPr>
        <w:t xml:space="preserve">و الرُّواةِ یُفضِّلُ جَرِیرا ، و بَعضٌ آخَرُ یُفضِّلُ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آخَرُونَ یُفَضِّلونَ الأخطَلَ علی الجمیعِ ،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أشَدُّهُم أسْرَ شِعرٍ</w:t>
      </w:r>
      <w:r>
        <w:rPr>
          <w:rStyle w:val="FootnoteAnchor"/>
          <w:rtl w:val="true"/>
        </w:rPr>
        <w:footnoteReference w:id="121"/>
      </w:r>
      <w:r>
        <w:rPr>
          <w:rFonts w:ascii="Amiri" w:hAnsi="Amiri" w:eastAsia="Amiri" w:cs="Amiri"/>
          <w:color w:val="111111"/>
          <w:sz w:val="28"/>
          <w:sz w:val="28"/>
          <w:szCs w:val="28"/>
          <w:rtl w:val="true"/>
          <w:lang w:bidi="ar-SA"/>
        </w:rPr>
        <w:t xml:space="preserve">، و أشبَهُهُم بمَذهَبِ الجاهلیّة ، و لکلٍّ فیما ذهَبَ إلیه قَولٌ و احتِجاجٌ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تأمّلَ أقوالَ الناسِ فی هذه المَعَانی حَقَّ تأمُّلِها عَلِمَ أنّها کَالمُتَکافِئةِ</w:t>
      </w:r>
    </w:p>
    <w:p>
      <w:pPr>
        <w:pStyle w:val="BookText"/>
        <w:rPr/>
      </w:pPr>
      <w:r>
        <w:rPr>
          <w:rFonts w:ascii="Amiri" w:hAnsi="Amiri" w:eastAsia="Amiri" w:cs="Amiri"/>
          <w:color w:val="111111"/>
          <w:sz w:val="28"/>
          <w:sz w:val="28"/>
          <w:szCs w:val="28"/>
          <w:rtl w:val="true"/>
          <w:lang w:bidi="ar-SA"/>
        </w:rPr>
        <w:t>المُتَقابِلةِ ، و أنّه لا مَذهَبَ منها إلاّ و له مَخرَجٌ و فیه تأوُّلٌ ، و</w:t>
      </w:r>
    </w:p>
    <w:p>
      <w:pPr>
        <w:pStyle w:val="BookText"/>
        <w:rPr/>
      </w:pPr>
      <w:r>
        <w:rPr>
          <w:rFonts w:ascii="Amiri" w:hAnsi="Amiri" w:eastAsia="Amiri" w:cs="Amiri"/>
          <w:color w:val="111111"/>
          <w:sz w:val="28"/>
          <w:sz w:val="28"/>
          <w:szCs w:val="28"/>
          <w:rtl w:val="true"/>
          <w:lang w:bidi="ar-SA"/>
        </w:rPr>
        <w:t xml:space="preserve">أنّ الحقَّ المَحضَ لو التُمِسَ فی خِلاَلِها لَتَعذَّرَ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عَلِمنا أنّ هؤلاءِ ، و إن اختَلَفُوا فیما حَکَیناهُ ، فلا اختِلاَفَ بینَهُم فی أنّ کلامَ الجَمَاعةِ یُقارِبُ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مَنْ فَضَّلَ أحدَهُم علی غیرِه یُقِرُّ بأنّ کلاَمَ المَفضُولِ مُقارِبٌ لکَلاَمِ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هذا ممّا تَدخُلُ الشُّبهَةُ فیه دُخُولَها فی الأوّلِ ، و لا ممّا یَصِحُّ أنْ یُعتَقَدَ فیه المَذاهِبُ المُختَلِفةُ ؛ فقد عادَ الأمرُ إلی أنّه لو کانَ صلی‌الله‌علیه‌و‌آله تَحَدَّاهُم بأنْ یأتُوا بِمثْلِ ما أتی به علی هذا الوجهِ لَکانَ مُتَحَدِّیا بمالا سَبیلَ إلی عِلْمِه ، و مُطالبا لَهم بما لو أحضَرُوهُ لم یَخرُجُوا عن التَّبِعةِ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مَضَی أنّهم لو کانُوا فَهِمُوا ذلک مِنَ التحَدِّی لَما صَبَرُوا تَحتَهُ ، و لا أمسَکُوا عَن المُواقَفَةِ علیه ؛ فقد دَلَّ ما ذَکَرناهُ علی أنّ التحَدِّی إنّما کانَ بإیرادِ ما هُو ظاهرٌ فی کَلامِهم ، و مَعلومٌ مِنْ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 فلو کانَ التماثُلُ الّذی عَنَاهُ السائلُ ممّا لا یَعتَرِضُ فیه شَکٌ ، و کانَ أمرُهُ واضِحا جَلیّا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کذلِکَ فی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یَقدَحِ</w:t>
      </w:r>
      <w:r>
        <w:rPr>
          <w:rStyle w:val="FootnoteAnchor"/>
          <w:rtl w:val="true"/>
        </w:rPr>
        <w:footnoteReference w:id="122"/>
      </w:r>
      <w:r>
        <w:rPr>
          <w:rFonts w:ascii="Amiri" w:hAnsi="Amiri" w:eastAsia="Amiri" w:cs="Amiri"/>
          <w:color w:val="111111"/>
          <w:sz w:val="28"/>
          <w:sz w:val="28"/>
          <w:szCs w:val="28"/>
          <w:rtl w:val="true"/>
          <w:lang w:bidi="ar-SA"/>
        </w:rPr>
        <w:t>الاعتِراضُ بالتحدّی به فی إعجَازِ القُرآنِ علی مذهبِنا ؛ لأنّا قد بَیّنا قَبلَ هذا المَوضِعِ أنّهم لو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تُحُدُّوا بذلک</w:t>
      </w:r>
    </w:p>
    <w:p>
      <w:pPr>
        <w:pStyle w:val="BookText"/>
        <w:rPr/>
      </w:pPr>
      <w:r>
        <w:rPr>
          <w:rFonts w:ascii="Amiri" w:hAnsi="Amiri" w:eastAsia="Amiri" w:cs="Amiri"/>
          <w:color w:val="111111"/>
          <w:sz w:val="28"/>
          <w:sz w:val="28"/>
          <w:szCs w:val="28"/>
          <w:rtl w:val="true"/>
          <w:lang w:bidi="ar-SA"/>
        </w:rPr>
        <w:t xml:space="preserve">و تَمکَّنُوا منه لَعَارَضُوا ، وَ لو لم یَتَمکّنُوا لوجهٍ مِنَ الوُجُوهِ المُعتادَةِ لَواقَفُوا و تَنَبّهُوا علی سُقُوطِ الحُجَّةِ عنهم ؛ فکَلامُنا مُستَقِیمٌ مِنْ کلِّ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تماثُلُ الکَلاَمَینِ و تَفضِیلُ أحَدِهِما علی الآخَرِ غَیرَ مَضبُوطَینِ ، و الأقوالُ فیهما مُتَکافِئةٌ حَسبَما ادَّعیتُم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رأینا الشُّعراءَ و غَیرَهُم مِنْ أهلِ الصَّنائعِ یَتَحَدّی بعضُهُ بَعضَا ، و یَستَفرِغُونَ الوُسْعَ فیما یُظهِرونَهُ مِنْ صَنائعِهم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غَرَضُهُم فی ذلک أنْ یُفَضَّلُوا علی نُظَرائهِم ، و یُجعَلُوا فی طَبَقاتِ صَنعَتِهم ، و یُشْهَد لهم بالتقَدُّمِ ، و یُسلَّمَ إلیهم الحِذْقُ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ما قَصَدوا إلیه مِنْ ذلک لا یَنْضَبِطُ و الخِلافُ فیه لا یَنقَطِعُ ، لما أتعَبُوا نُفُوسَهُم و أبدانَهُم فیما لا وُصُولَ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تَجَشَّمَ مَنْ ذَکَرتَ مِنَ الشُّعراء و أهلِ الصَّنائعِ ما تَجَشَّمُوهُ مِنَ التحَدّی و المُباهاةِ و المُفَاخَرةِ ؛ لأنّ غایتَهُم القُصوَی التی یَجرُونَ إلیها أن یَغلِبَ فی الظُّنونِ فَضلُهُم ، و یَعتقِدَ أکثرُ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طائفةٌ مِنهُم علی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حاصلٌ لهم و إنْ کانَ أمرُ بَعضِهِم فیه أظهَرَ فیه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فی الدُّنیا عاقِلٌ مِنَ الشُّعراءِ و لا مِنْ غَیرِهِم ، یُریدُ أنْ یَقطَعَ النّاسُ بفَضلِهِ علی عَدِیلِه و یُطبِّقَهُ مَعَ نَظیرِه ، مِنْ جهةِ العِلْمِ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أحسَنُ أحوالِهم و أکبَرُ آمالِهم أنْ یُظَنَّ ذلکَ فیهم ، و یکُونَ حالُهُم به أشبَهَ و ألیَقَ ؛ لأنّه لا مَجالَ لِلْعِلمِ</w:t>
      </w:r>
    </w:p>
    <w:p>
      <w:pPr>
        <w:pStyle w:val="BookText"/>
        <w:rPr/>
      </w:pPr>
      <w:r>
        <w:rPr>
          <w:rFonts w:ascii="Amiri" w:hAnsi="Amiri" w:eastAsia="Amiri" w:cs="Amiri"/>
          <w:color w:val="111111"/>
          <w:sz w:val="28"/>
          <w:sz w:val="28"/>
          <w:szCs w:val="28"/>
          <w:rtl w:val="true"/>
          <w:lang w:bidi="ar-SA"/>
        </w:rPr>
        <w:t xml:space="preserve">فی هذا ، و إنّما یُعمَلُ فیه علی الظنِّ و غالِبه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هذا مِنْ دلائلِ النبوّةِ فی شیءٍ ؛ لأنّها مَبنیّةٌ علی العِلمِ دونَ 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یُعلَمُ صِدْقُ النَّبیِ صلی‌الله‌علیه‌و‌آله فی الخَبَرِ بأنّهم لا یُعارِضُونَهُ و یَدُلُّ علی أنّهم</w:t>
      </w:r>
    </w:p>
    <w:p>
      <w:pPr>
        <w:pStyle w:val="BookText"/>
        <w:rPr/>
      </w:pPr>
      <w:r>
        <w:rPr>
          <w:rFonts w:ascii="Amiri" w:hAnsi="Amiri" w:eastAsia="Amiri" w:cs="Amiri"/>
          <w:color w:val="111111"/>
          <w:sz w:val="28"/>
          <w:sz w:val="28"/>
          <w:szCs w:val="28"/>
          <w:rtl w:val="true"/>
          <w:lang w:bidi="ar-SA"/>
        </w:rPr>
        <w:t xml:space="preserve">مَصرُوفُونَ بأنْ نَعلَمَ یَقِینا أنّ المُعَارَضَةَ لم تَقَعْ مِنْ أحدٍ منهم ، و أنّ مَنْ تَعَاطی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ادّعی أنّه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مُتعاطٍ لِما لم یُدْعَ إلیه ، 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یَتَکَلَّفُ</w:t>
      </w:r>
      <w:r>
        <w:rPr>
          <w:rStyle w:val="FootnoteAnchor"/>
          <w:rtl w:val="true"/>
        </w:rPr>
        <w:footnoteReference w:id="123"/>
      </w:r>
      <w:r>
        <w:rPr>
          <w:rFonts w:ascii="Amiri" w:hAnsi="Amiri" w:eastAsia="Amiri" w:cs="Amiri"/>
          <w:color w:val="111111"/>
          <w:sz w:val="28"/>
          <w:sz w:val="28"/>
          <w:szCs w:val="28"/>
          <w:rtl w:val="true"/>
          <w:lang w:bidi="ar-SA"/>
        </w:rPr>
        <w:t xml:space="preserve">ما لا حُجَّةَ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مَتی لم نَعلَمُ ذلک و نَقطَعْ علی صِحّتِه ، لم تَستَقِمِ الدِّلاَلةُ علی النُّبوّةِ ، و هذا ممّا لا یَقومُ غَالِبُ الظنِّ فیه مَقام العِلمِ ، کما قَامَ مَقامَهُ فی تَطبیقِ الشَّاعرِ و تَفضِیلهِ علی أهلِ 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التَطبِیقَ و المُفَاضَلةَ بین الفَاضِلَینِ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إنْ کانا مَظنُونَین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فالتَّقارُبُ بینَ الجَمَاعَةِ مَعلومٌ غیرُ 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نَری أحدا مِنْ أهلِ القَریةِ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تَشاکَلَ علیه مُقَارَبةُ کَلاَمِ المَفضُولِ لِلفاضِل ؛ و إنْ عَلَت طَبقةُ أحَدِهِما عَلی 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یَصِحُّ اعتراضُ الشَّکِ فی أنّ کلَّ واحدٍ مِنَ الکَلاَمَینِ مُستَبِدٌّ بحظٍّ مِنَ الفَصَاحةِ ، و إنْ زَادَ فی أحدِهِما وَ نَقَصَ فی الآخَرِ ، حَتّی یَقَعَ فی ذلک الخِلافُ و التّنَازُعُ ، و یَعتقدَ فیه المذاهِبُ ، و یُصَنَّفَ فیه الکُتُبُ ، کما جَرَی کُلُّ ما ذَکَرناهُ فی التَّطبیقِ و المُفَاضَلَةِ بین النَظیرَینِ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وَضَحَ أنّ التحَدّی لم یَقَعْ إلاّ بأمرٍ یَصِحُّ العِلْمُ به و القَطعُ علیه ، دونَ ما یَغلِبُ فی الظنِّ ، و لا یُؤمَنُ ثُبُوتُ الخِلافِ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فیَجِبُ علی مَذهَبِکُم هذا أنْ یکُونَ القُرآنُ فی الحقیقةِ غَیرَ مُعْجِزٍ ، و أنْ یکُونَ المُعْجِزُ هو الصَّرْف عن مُعَارَضَتِه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مَنْ قد عَدَلَ عن الحِجاجِ إلی الشَّناعةِ</w:t>
      </w:r>
      <w:r>
        <w:rPr>
          <w:rStyle w:val="FootnoteAnchor"/>
          <w:rtl w:val="true"/>
        </w:rPr>
        <w:footnoteReference w:id="125"/>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 xml:space="preserve">استنفارِ مَنْ یَستَبشعُ الألفاظَ مِنْ غَیر مَعرفَةِ مَعانیها مِنَ العامّةِ و المقلِّدِینَ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ما یُفعَلُ ذلک إلاّ عند انقِطاعٍ الحُجّةِ و نَفَادِ الحِیلَةِ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أولی أهلَ العِلْمِ و</w:t>
      </w:r>
    </w:p>
    <w:p>
      <w:pPr>
        <w:pStyle w:val="BookText"/>
        <w:rPr/>
      </w:pPr>
      <w:r>
        <w:rPr>
          <w:rFonts w:ascii="Amiri" w:hAnsi="Amiri" w:eastAsia="Amiri" w:cs="Amiri"/>
          <w:color w:val="111111"/>
          <w:sz w:val="28"/>
          <w:sz w:val="28"/>
          <w:szCs w:val="28"/>
          <w:rtl w:val="true"/>
          <w:lang w:bidi="ar-SA"/>
        </w:rPr>
        <w:t>المُتَحَرّمینَ</w:t>
      </w:r>
      <w:r>
        <w:rPr>
          <w:rStyle w:val="FootnoteAnchor"/>
          <w:rtl w:val="true"/>
        </w:rPr>
        <w:footnoteReference w:id="126"/>
      </w:r>
      <w:r>
        <w:rPr>
          <w:rFonts w:ascii="Amiri" w:hAnsi="Amiri" w:eastAsia="Amiri" w:cs="Amiri"/>
          <w:color w:val="111111"/>
          <w:sz w:val="28"/>
          <w:sz w:val="28"/>
          <w:szCs w:val="28"/>
          <w:rtl w:val="true"/>
          <w:lang w:bidi="ar-SA"/>
        </w:rPr>
        <w:t>بهِ ، بَتَنَکُّبِ</w:t>
      </w:r>
    </w:p>
    <w:p>
      <w:pPr>
        <w:pStyle w:val="BookText"/>
        <w:rPr/>
      </w:pPr>
      <w:r>
        <w:rPr>
          <w:rFonts w:ascii="Amiri" w:hAnsi="Amiri" w:eastAsia="Amiri" w:cs="Amiri"/>
          <w:color w:val="111111"/>
          <w:sz w:val="28"/>
          <w:sz w:val="28"/>
          <w:szCs w:val="28"/>
          <w:rtl w:val="true"/>
          <w:lang w:bidi="ar-SA"/>
        </w:rPr>
        <w:t xml:space="preserve">هذه السَّجِیّةِ و بَتَجَنّبِها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نَکشِفُ عمّا فی هذا الکلام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أصلِ اللّغةِ و وضعِها ، فهو</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مَن جَعَلَ غیرَهُ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عَاجِزا ، 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هو فی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غَیرَهُ قادرا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کریما و فَعَلَ له کرامةً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کانُوا قَد استَعمَلُوا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مکَّنَ غَیرَه مِنَ الأسبابِ و</w:t>
      </w:r>
    </w:p>
    <w:p>
      <w:pPr>
        <w:pStyle w:val="BookText"/>
        <w:rPr/>
      </w:pPr>
      <w:r>
        <w:rPr>
          <w:rFonts w:ascii="Amiri" w:hAnsi="Amiri" w:eastAsia="Amiri" w:cs="Amiri"/>
          <w:color w:val="111111"/>
          <w:sz w:val="28"/>
          <w:sz w:val="28"/>
          <w:szCs w:val="28"/>
          <w:rtl w:val="true"/>
          <w:lang w:bidi="ar-SA"/>
        </w:rPr>
        <w:t>الآلاتِ مِنْ غَیرِ أنْ یَفعَلَ له قُدرةً فی الحقیقةِ ، فکذلک</w:t>
      </w:r>
      <w:r>
        <w:rPr>
          <w:rStyle w:val="FootnoteAnchor"/>
          <w:rtl w:val="true"/>
        </w:rPr>
        <w:footnoteReference w:id="128"/>
      </w:r>
      <w:r>
        <w:rPr>
          <w:rFonts w:ascii="Amiri" w:hAnsi="Amiri" w:eastAsia="Amiri" w:cs="Amiri"/>
          <w:color w:val="111111"/>
          <w:sz w:val="28"/>
          <w:sz w:val="28"/>
          <w:szCs w:val="28"/>
          <w:rtl w:val="true"/>
          <w:lang w:bidi="ar-SA"/>
        </w:rPr>
        <w:t xml:space="preserve">استَعمَلُوا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فَعَلَ ما یَقدِرُ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 مِنْ سَلْبِ آلةٍ و ما جَری مَجراها و إنْ لم یکُنْ فَعَلَ عَجْزا ، غیرَ أنّ التعَارُفَ و الاصطلاحَ قد یَنقُلُ</w:t>
      </w:r>
      <w:r>
        <w:rPr>
          <w:rStyle w:val="FootnoteAnchor"/>
          <w:rtl w:val="true"/>
        </w:rPr>
        <w:footnoteReference w:id="129"/>
      </w:r>
      <w:r>
        <w:rPr>
          <w:rFonts w:ascii="Amiri" w:hAnsi="Amiri" w:eastAsia="Amiri" w:cs="Amiri"/>
          <w:color w:val="111111"/>
          <w:sz w:val="28"/>
          <w:sz w:val="28"/>
          <w:szCs w:val="28"/>
          <w:rtl w:val="true"/>
          <w:lang w:bidi="ar-SA"/>
        </w:rPr>
        <w:t xml:space="preserve">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أصلِ وَضعِها ، و جَعَلُوها مُستَعمِلةً فیما تَعَذّرَ علی العِبادِ مِثْلُهُ ، سواءٌ کانَ التعَذُّرُ لأنّهم غَیرُ قادرینَ علی جِنسهِ ، أو لأنّهم غَیرُ مُتَمکِّنینَ مِنْ فِعلِ مِثلِه فی صِفَتِه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کذلکَ کانَ نَقلُ الجِبالِ عن أماکِنِها ، و مَنعُ الأفلاکِ مِنْ حَرَکاتِها مُعْجِزا ، کما کانَ إحیاءُ الموتی ، و إعادَةُ جَوارحِ العُمیِ و الزَّمنَی مُعْجِزا ، و إن کانَ جِنسُ الأوّلِ مَقدُورا لهم ، و جِنسُ الثّانی غَیرَ مَقدُورٍ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صَحَّ هذا لم یمتَنِعِ القَولُ بأنّ القُرآنَ مُعجِزٌ ، مِنْ حیثُ کان وُجُودُ مِثْلهِ فی فَصَاحَتِه وَ طَرِیقةِ نَظمِه مُتَعذِّرا علی الخَلقِ ، لا اعتِبارَ بِما لَهُ تَعَذَّرَ ؛ فإنّ ذلک و إنْ کانَ مَردودا عِندَنا إلی الصَّرْفِ ، فالتَّعذُّرُ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لم یَختَلِفْ ما تَعَذّرَ فِعلُ جِنسِه ، و ما تَعَذَّرَ فِعْلُ مِثلِه فی بعضِ صِفَاتِه فی الوَصفِ بالإعجازِ ، و إنْ کانَ سَبَبُ التَعَذُّرِ مُختَلفا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إنْ کانَ فی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أصلِها و مَا انتَقَلَت إلیه ، علی ما ذَکرتُمُوه ؛ فإنّ المُعجِزَ مِنْ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خارِقا للعادةِ ، و إلاّ لم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یَکْمُلْ له الوصفُ بأنّه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القُرآنُ عِندکُم خارِقا للعادةِ ، اللّهمَّ إلاّ أنْ تَحمِلُوا نُفُوسَکُم علَی ادّعاءِ ذلک ، و تَتأوَّلوا أنّ مِثلَهُ فی الفَصَاحَةِ و النَّظمِ لمّا لم یَقَعْ یَجبُ أنْ یکُونَ خارِقا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التأویلِ البَعیدِ ؛ لأنّ فَصَاحَتَهُ عِندَکُم مُعتادةٌ فلا کلامَ فیها ، و طریقَتَهُ فی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کالمَعهُودَةِ مِنْ حیثُ کانَ</w:t>
      </w:r>
    </w:p>
    <w:p>
      <w:pPr>
        <w:pStyle w:val="BookText"/>
        <w:rPr/>
      </w:pPr>
      <w:r>
        <w:rPr>
          <w:rFonts w:ascii="Amiri" w:hAnsi="Amiri" w:eastAsia="Amiri" w:cs="Amiri"/>
          <w:color w:val="111111"/>
          <w:sz w:val="28"/>
          <w:sz w:val="28"/>
          <w:szCs w:val="28"/>
          <w:rtl w:val="true"/>
          <w:lang w:bidi="ar-SA"/>
        </w:rPr>
        <w:t xml:space="preserve">النّاسُ قَبلَ التحَدّی و الصَّرْفِ مُتَمکِّنینَ مِنَ السَّبقِ إلیها ، و غَیرَ ممنُوعینَ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کلُّ شیءٍ وَقَعَ التمکُّنُ منه فهو فی حُکمِ المُعتاد المعهودِ و إنْ لم یُوجَد ، فَکَیفَ یَصِحُّ الجوابُ مع ما ذَکَرناه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أجَبنَاکَ إلی جمیعِ ما اقتَرحتَهُ فی سؤالکَ فقد أسقَطنا شَنَاعَتَکَ الّتی قَصَدتَها ؛ لأنّ أکثرَ ما فی کَلاَمِکَ أنْ یکُونَ القُرآنُ علی مَذهبِنا غَیرَ خارقٍ للعادَةِ مِنْ حیثُ فَصَاحَتُه و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یکُونَ خَرقُ العَادةِ راجعا إلی الصَّرْفِ عن مُعارَضَتِه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العَامّةُ و أصحابُ الجُمَلِ لا یَعرِفُونَ ما المرادُ بَهذا اللّفظِ ، أعنی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خَرْقَ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یعهَدُونَ استِعمالَه ، فکیف یَستَشنِعونَ بَعضَ المذاهِبِ فیه ؟ و إنّما یُنکِرُ أمثالُ هؤلاءِ ما قَد عَرَفُوهُ و ألِفُوهُ ، إذا قیلَ فیه بِخلافِ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سامَجتَنا فی هذا المَوضِعِ و مَنَعتَنا مِنْ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القُرآنِ ، مع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غَیرُ خارقٍ للعَادَةِ مِنْ حیثُ شَرَطْتَ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خارقا للعَادَةِ ، جازَ أن نَستَفسِرَکَ فی أوّلِ الکلامِ ، فنقولُ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 بقولِک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أنْ یکُونَ القُرآنُ غَیرَ مُعجزٍ ؟</w:t>
      </w:r>
    </w:p>
    <w:p>
      <w:pPr>
        <w:pStyle w:val="BookText"/>
        <w:rPr/>
      </w:pPr>
      <w:r>
        <w:rPr>
          <w:rFonts w:ascii="Amiri" w:hAnsi="Amiri" w:eastAsia="Amiri" w:cs="Amiri"/>
          <w:color w:val="111111"/>
          <w:sz w:val="28"/>
          <w:sz w:val="28"/>
          <w:szCs w:val="28"/>
          <w:rtl w:val="true"/>
          <w:lang w:bidi="ar-SA"/>
        </w:rPr>
        <w:t xml:space="preserve">أتُرِیدُ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أنْ یکونَ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مُتَمکِّنینَ مِنْ مُعارَضته و</w:t>
      </w:r>
    </w:p>
    <w:p>
      <w:pPr>
        <w:pStyle w:val="BookText"/>
        <w:rPr/>
      </w:pPr>
      <w:r>
        <w:rPr>
          <w:rFonts w:ascii="Amiri" w:hAnsi="Amiri" w:eastAsia="Amiri" w:cs="Amiri"/>
          <w:color w:val="111111"/>
          <w:sz w:val="28"/>
          <w:sz w:val="28"/>
          <w:szCs w:val="28"/>
          <w:rtl w:val="true"/>
          <w:lang w:bidi="ar-SA"/>
        </w:rPr>
        <w:t>مُساواتِه ، أو یکُونَ</w:t>
      </w:r>
      <w:r>
        <w:rPr>
          <w:rStyle w:val="FootnoteAnchor"/>
          <w:rtl w:val="true"/>
        </w:rPr>
        <w:footnoteReference w:id="130"/>
      </w:r>
      <w:r>
        <w:rPr>
          <w:rFonts w:ascii="Amiri" w:hAnsi="Amiri" w:eastAsia="Amiri" w:cs="Amiri"/>
          <w:color w:val="111111"/>
          <w:sz w:val="28"/>
          <w:sz w:val="28"/>
          <w:szCs w:val="28"/>
          <w:rtl w:val="true"/>
          <w:lang w:bidi="ar-SA"/>
        </w:rPr>
        <w:t>ممّا یُستَدَلُّ به علی نُبوَّةِ النَّبیِ صلی‌الله‌علیه‌و‌آله و صِدقِ دَعوَتِه ؟</w:t>
      </w:r>
    </w:p>
    <w:p>
      <w:pPr>
        <w:pStyle w:val="BookText"/>
        <w:rPr/>
      </w:pPr>
      <w:r>
        <w:rPr>
          <w:rFonts w:ascii="Amiri" w:hAnsi="Amiri" w:eastAsia="Amiri" w:cs="Amiri"/>
          <w:color w:val="111111"/>
          <w:sz w:val="28"/>
          <w:sz w:val="28"/>
          <w:szCs w:val="28"/>
          <w:rtl w:val="true"/>
          <w:lang w:bidi="ar-SA"/>
        </w:rPr>
        <w:t>أم تُریدُ أنّه یَجِبُ أنْ لا یکُونَ خارِقا للعَادَةِ بفَصَاحَتِه و نَظْمِه ، و</w:t>
      </w:r>
    </w:p>
    <w:p>
      <w:pPr>
        <w:pStyle w:val="BookText"/>
        <w:rPr/>
      </w:pPr>
      <w:r>
        <w:rPr>
          <w:rFonts w:ascii="Amiri" w:hAnsi="Amiri" w:eastAsia="Amiri" w:cs="Amiri"/>
          <w:color w:val="111111"/>
          <w:sz w:val="28"/>
          <w:sz w:val="28"/>
          <w:szCs w:val="28"/>
          <w:rtl w:val="true"/>
          <w:lang w:bidi="ar-SA"/>
        </w:rPr>
        <w:t>لا عَلَما علی النبوَّةِ بِنَفسِه ، لکِنّ قُصُورَ الفُصَحاءِ عنه یَدُلُّ علی الصَّرفِ الّذی هو العَلَمُ فی الحقیقةِ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أَردتَ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ظَلَمتَ ؛ لأنّا قد دَلَلنا عَلی أنّ مُعارَضَةَ القُرآنِ مُتَعَذِّرةٌ عَلی سائرِ الخَلقِ ، و أنّ ذلکَ ممّا قَد انحَسَمَت</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امتنع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الأطماعُ ، و انقَطَعَت</w:t>
      </w:r>
    </w:p>
    <w:p>
      <w:pPr>
        <w:pStyle w:val="BookText"/>
        <w:rPr/>
      </w:pPr>
      <w:r>
        <w:rPr>
          <w:rFonts w:ascii="Amiri" w:hAnsi="Amiri" w:eastAsia="Amiri" w:cs="Amiri"/>
          <w:color w:val="111111"/>
          <w:sz w:val="28"/>
          <w:sz w:val="28"/>
          <w:szCs w:val="28"/>
          <w:rtl w:val="true"/>
          <w:lang w:bidi="ar-SA"/>
        </w:rPr>
        <w:t xml:space="preserve">فیه الآمالُ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دَلَلْنا أیضا عَلی أنّ التَحَدّی بالقُرآنِ و قُعُودَ العَربِ عن المُعارَضَةِ یَدُلاّنِ عَلی تَعَذُّرِها علیهم ، و أنّ التعَذرَ لا بدّ أنْ یکُونَ مَنسُوبا إلی صَرْفِهم عن المُعارَضَةِ ؛ فالاستِدلاَلُ به مِنْ هذا الوجهِ علی النبوَّةِ صحِیحٌ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أرَدتَ القِسمَ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قَولُنا ، و ما یأبی ما</w:t>
      </w:r>
      <w:r>
        <w:rPr>
          <w:rStyle w:val="FootnoteAnchor"/>
          <w:rtl w:val="true"/>
        </w:rPr>
        <w:footnoteReference w:id="132"/>
      </w:r>
      <w:r>
        <w:rPr>
          <w:rFonts w:ascii="Amiri" w:hAnsi="Amiri" w:eastAsia="Amiri" w:cs="Amiri"/>
          <w:color w:val="111111"/>
          <w:sz w:val="28"/>
          <w:sz w:val="28"/>
          <w:szCs w:val="28"/>
          <w:rtl w:val="true"/>
          <w:lang w:bidi="ar-SA"/>
        </w:rPr>
        <w:t xml:space="preserve">رَسَمناهُ إذا قَیَّدناهُ هذا التَّقییدَ ، و فَسَّرناهُ بهذا 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زَالتِ الشَّناعَةُ علی کلّ حالٍ ؛ لأنّ القَومَ الّذِینَ قَصَدَت إلی تَقبِیحِ مَذهَبِنا</w:t>
      </w:r>
    </w:p>
    <w:p>
      <w:pPr>
        <w:pStyle w:val="BookText"/>
        <w:rPr/>
      </w:pPr>
      <w:r>
        <w:rPr>
          <w:rFonts w:ascii="Amiri" w:hAnsi="Amiri" w:eastAsia="Amiri" w:cs="Amiri"/>
          <w:color w:val="111111"/>
          <w:sz w:val="28"/>
          <w:sz w:val="28"/>
          <w:szCs w:val="28"/>
          <w:rtl w:val="true"/>
          <w:lang w:bidi="ar-SA"/>
        </w:rPr>
        <w:t>فی نُفُوسِهم ، إنّما یُنْکِرُونَ أنْ یکُونَ القُرآنُ غَیرَ مُعْجِزٍ ، و</w:t>
      </w:r>
    </w:p>
    <w:p>
      <w:pPr>
        <w:pStyle w:val="BookText"/>
        <w:rPr/>
      </w:pPr>
      <w:r>
        <w:rPr>
          <w:rFonts w:ascii="Amiri" w:hAnsi="Amiri" w:eastAsia="Amiri" w:cs="Amiri"/>
          <w:color w:val="111111"/>
          <w:sz w:val="28"/>
          <w:sz w:val="28"/>
          <w:szCs w:val="28"/>
          <w:rtl w:val="true"/>
          <w:lang w:bidi="ar-SA"/>
        </w:rPr>
        <w:t xml:space="preserve">یُشَنّعونَ مَنْ یُضافُ مِثْلُ ذلک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تأوِیلِ أنْ یکُونَ ممّا یَتَمکّنُ البَشَرُ مِنْ مُسَاواتِه وَ</w:t>
      </w:r>
    </w:p>
    <w:p>
      <w:pPr>
        <w:pStyle w:val="BookText"/>
        <w:rPr/>
      </w:pPr>
      <w:r>
        <w:rPr>
          <w:rFonts w:ascii="Amiri" w:hAnsi="Amiri" w:eastAsia="Amiri" w:cs="Amiri"/>
          <w:color w:val="111111"/>
          <w:sz w:val="28"/>
          <w:sz w:val="28"/>
          <w:szCs w:val="28"/>
          <w:rtl w:val="true"/>
          <w:lang w:bidi="ar-SA"/>
        </w:rPr>
        <w:t xml:space="preserve">مُعَارَضَتِه ، أو یکُونَ لا حَظَّ له فی الدِّلاَلةِ علی النبوَّةِ ، و نحنُ بَرِیئُونَ مِنْ ذلک و مِنْ قائِلِیه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بعدَ هذا مِنَ التفصیلِ فمَوقُوفٌ علی المُتکلِّمینَ و غَیرِهم ، لا ما تَتَخَیّلُهُ ، فَضْلاً عن أنْ تُبطِلَهُ و لا تُصَحِّحَهُ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الشَّنَاعَةُ باقیةٌ ؛ لأنّ المسلِمینَ بأسرِهِم یُنکِرُونَ قَولَ مَنْ نَفَی کونَ القُرآنِ عَلَما للنَّبیِ صلی‌الله‌علیه‌و‌آله ، کما تُنکِرُونَ ما ذَکَرتُمُوه و تَبَرّأتُم مِنه مِنْ نَفی دِلالَتِه جُملةً ، و القولِ بأنّه مُمکنٌ غَیرُ مُتعذّرٍ ؟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ادّعاء الإجماع فی مسألة فیها خلافٌ بین العلماء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لها معنی معروف فی اللغة ، فالمراد بالمعنی فی عُرفنا ما له حظٌّ فی دلالة صدقِ من اختصّ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علی مذهب أهل الصرفة بهذه الصفة ، فیجوز أنْ یوصفَ بأنّه معجز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تنکرُ العامّة و أصحاب الجمل القولَ بأنّ القرآن لیس بمعجزٍ ، إذا أُرید به أنّه لا یدلّ علی النبوّة ، و أنّ البشر یقدرون علی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کونه معجِزا ، بمعنی أنّه فی نفسه خارق للعادة دون ما هو مسندٌ إلیه و دالٌّ علیه من الصَّرف عن معارضته ، فممّا لا یعرفه من یراد الشناعة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ذلک وقفٌ علی المتکلّمین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المُسلِمُون الّذینَ یُنکِرُونَ ما ادَّعیتَه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النظَّارونَ و المُتَکلِّمون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یُنکِرَ هؤلاءِ إلاّ ما أقامُوا البُرهَانَ علی بُطلانِه و قَطَعُوا العُذْرَ</w:t>
      </w:r>
    </w:p>
    <w:p>
      <w:pPr>
        <w:pStyle w:val="BookText"/>
        <w:rPr/>
      </w:pPr>
      <w:r>
        <w:rPr>
          <w:rFonts w:ascii="Amiri" w:hAnsi="Amiri" w:eastAsia="Amiri" w:cs="Amiri"/>
          <w:color w:val="111111"/>
          <w:sz w:val="28"/>
          <w:sz w:val="28"/>
          <w:szCs w:val="28"/>
          <w:rtl w:val="true"/>
          <w:lang w:bidi="ar-SA"/>
        </w:rPr>
        <w:t xml:space="preserve">فی فَسادِه ؛ فإنْ کانُوا مُنکِرینَ 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ادَّعَیتَ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حُجَّتَهم فی دَفعِه ، لِنُسلّمَ لها بَعدَ الوقُوفِ علی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نَراکَ إلاّ أنْ تَسلُکَ طریقَ الاحتِجاج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الفُقَهاءُ ، و أصحَابُ الحدیثِ ، و العامّةُ ، و مَنْ جَری مَجراهُم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یُنکِرُ هؤلاءِ ما لاَ یَفهَمُونَه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لَم یَخْطِرْ قَطُّ لأحَدِهِم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الإنکَارُ للشَیءِ و التَصحِیحُ له إنّما یکُونُ بعدَ المَعرِفَةِ به و</w:t>
      </w:r>
    </w:p>
    <w:p>
      <w:pPr>
        <w:pStyle w:val="BookText"/>
        <w:rPr/>
      </w:pPr>
      <w:r>
        <w:rPr>
          <w:rFonts w:ascii="Amiri" w:hAnsi="Amiri" w:eastAsia="Amiri" w:cs="Amiri"/>
          <w:color w:val="111111"/>
          <w:sz w:val="28"/>
          <w:sz w:val="28"/>
          <w:szCs w:val="28"/>
          <w:rtl w:val="true"/>
          <w:lang w:bidi="ar-SA"/>
        </w:rPr>
        <w:t xml:space="preserve">التبیینِ لِمعناه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أنکَرَ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ذَکَرتَهُ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 ؛ فلأنّه یَستَغرِبُه و یَستَبدِعُ</w:t>
      </w:r>
      <w:r>
        <w:rPr>
          <w:rStyle w:val="FootnoteAnchor"/>
          <w:rtl w:val="true"/>
        </w:rPr>
        <w:footnoteReference w:id="134"/>
      </w:r>
      <w:r>
        <w:rPr>
          <w:rFonts w:ascii="Amiri" w:hAnsi="Amiri" w:eastAsia="Amiri" w:cs="Amiri"/>
          <w:color w:val="111111"/>
          <w:sz w:val="28"/>
          <w:sz w:val="28"/>
          <w:szCs w:val="28"/>
          <w:rtl w:val="true"/>
          <w:lang w:bidi="ar-SA"/>
        </w:rPr>
        <w:t>الخَوضَ فیه ، لا لأنّه یَعتَقِدُه</w:t>
      </w:r>
    </w:p>
    <w:p>
      <w:pPr>
        <w:pStyle w:val="BookText"/>
        <w:rPr/>
      </w:pPr>
      <w:r>
        <w:rPr>
          <w:rFonts w:ascii="Amiri" w:hAnsi="Amiri" w:eastAsia="Amiri" w:cs="Amiri"/>
          <w:color w:val="111111"/>
          <w:sz w:val="28"/>
          <w:sz w:val="28"/>
          <w:szCs w:val="28"/>
          <w:rtl w:val="true"/>
          <w:lang w:bidi="ar-SA"/>
        </w:rPr>
        <w:t xml:space="preserve">کُفرا وَ ضَلالاً ، کما یُنکِرُ أکثَرُ الفُقَهاءِ و جَمِیعُ العَامّةِ ذِکْرَ الجَوهَرِ وَ العَرَضِ وَ الحُدُوثِ وَ القِدَمِ ، و إنْ کانَ کثیرٌ مِنهُم یَتَسرَّعُ إلی الحُکمِ فی کلِّ ما لاَ یَعرِفُهُ و یألَفُه بأنّه کُفرٌ و 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ما نَظُنُّ أنّکَ تُقاضِینا إلی أمثالِ هؤلاءِ و تُحَاجُّنا بإنکارِهِم ، فإنّنا</w:t>
      </w:r>
    </w:p>
    <w:p>
      <w:pPr>
        <w:pStyle w:val="BookText"/>
        <w:rPr/>
      </w:pPr>
      <w:r>
        <w:rPr>
          <w:rFonts w:ascii="Amiri" w:hAnsi="Amiri" w:eastAsia="Amiri" w:cs="Amiri"/>
          <w:color w:val="111111"/>
          <w:sz w:val="28"/>
          <w:sz w:val="28"/>
          <w:szCs w:val="28"/>
          <w:rtl w:val="true"/>
          <w:lang w:bidi="ar-SA"/>
        </w:rPr>
        <w:t>لو رَجَعنا إلیهم أو صَغَینا إلی أقوالِهم لَخَرجنا</w:t>
      </w:r>
      <w:r>
        <w:rPr>
          <w:rStyle w:val="FootnoteAnchor"/>
          <w:rtl w:val="true"/>
        </w:rPr>
        <w:footnoteReference w:id="135"/>
      </w:r>
      <w:r>
        <w:rPr>
          <w:rFonts w:ascii="Amiri" w:hAnsi="Amiri" w:eastAsia="Amiri" w:cs="Amiri"/>
          <w:color w:val="111111"/>
          <w:sz w:val="28"/>
          <w:sz w:val="28"/>
          <w:szCs w:val="28"/>
          <w:rtl w:val="true"/>
          <w:lang w:bidi="ar-SA"/>
        </w:rPr>
        <w:t xml:space="preserve">عن الدِّینِ وَ العَقلِ معا ، و حَصَلْنا علی مَحضِ العِنَادِ و التَجَاهُل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 فَمَتی قِیلَ لمُنْکِرِ هذا مِنَ الفُقَهاءِ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نُرِیدُ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لیس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 مِنَ الدِّلالَةِ علی النبوَّةِ ، و لا أنّ مُعَارَضَتَهُ یمکِنُ أحدا مِنَ البَشَرِ</w:t>
      </w:r>
    </w:p>
    <w:p>
      <w:pPr>
        <w:pStyle w:val="BookText"/>
        <w:rPr/>
      </w:pPr>
      <w:r>
        <w:rPr>
          <w:rFonts w:ascii="Amiri" w:hAnsi="Amiri" w:eastAsia="Amiri" w:cs="Amiri"/>
          <w:color w:val="111111"/>
          <w:sz w:val="28"/>
          <w:sz w:val="28"/>
          <w:szCs w:val="28"/>
          <w:rtl w:val="true"/>
          <w:lang w:bidi="ar-SA"/>
        </w:rPr>
        <w:t>أن یأتیَ بها</w:t>
      </w:r>
      <w:r>
        <w:rPr>
          <w:rStyle w:val="FootnoteAnchor"/>
          <w:rtl w:val="true"/>
        </w:rPr>
        <w:footnoteReference w:id="136"/>
      </w:r>
      <w:r>
        <w:rPr>
          <w:rFonts w:ascii="Amiri" w:hAnsi="Amiri" w:eastAsia="Amiri" w:cs="Amiri"/>
          <w:color w:val="111111"/>
          <w:sz w:val="28"/>
          <w:sz w:val="28"/>
          <w:szCs w:val="28"/>
          <w:rtl w:val="true"/>
          <w:lang w:bidi="ar-SA"/>
        </w:rPr>
        <w:t xml:space="preserve">، و إنّما أرَدْنا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عن إنکارِه ، و عَلِمَ أنّ الّذی نَقُولُه بعدَ ذلک فیه لیس ممّا یَهتَدی أمثَالُهُ إلی تَصحِیحِه أو إبطالِه ، و أنّ غَیرَهُ أقوَمُ 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 xml:space="preserve">إلاّ أنْ یکُونَ مُستَحکَمَ الجَهْلِ قَلیلَ الفِطنَةِ ، فَهَذا مَنْ لا یَنجَعُ فیه تَفهِیمٌ وَ لا تَعلِیمٌ ، و لا اعتِبارَ بأمثالِه حَسْبَ ما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عَنَیتُ إلاّ العُلَماءَ النَظّارینَ ؛ فإنّهم بأسرِهِم یَعتَرِفُونَ بأنّ القُرآنَ عَلَمٌ علی النبوَّةِ ، و یُنکِرونَ قولَ مَن أبی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أمّا التِماسُکم ذِکرَ حُجَّتِهم فی ذلک فحُجَّتُهم هی الإجماعُ الّذی هُو أکبَرُ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الفُقَهاءُ المُقتَصِرُونَ عَلی الفِقهِ ، و أصحابُ الحَدِیثِ و</w:t>
      </w:r>
    </w:p>
    <w:p>
      <w:pPr>
        <w:pStyle w:val="BookText"/>
        <w:rPr/>
      </w:pPr>
      <w:r>
        <w:rPr>
          <w:rFonts w:ascii="Amiri" w:hAnsi="Amiri" w:eastAsia="Amiri" w:cs="Amiri"/>
          <w:color w:val="111111"/>
          <w:sz w:val="28"/>
          <w:sz w:val="28"/>
          <w:szCs w:val="28"/>
          <w:rtl w:val="true"/>
          <w:lang w:bidi="ar-SA"/>
        </w:rPr>
        <w:t>العامّةُ ، و إنْ لم یُعرَفْ فی ذلک أقوالُهم مُتَجرّدَةً ، فهُم تابِعُونَ للعُلَماءِ و</w:t>
      </w:r>
    </w:p>
    <w:p>
      <w:pPr>
        <w:pStyle w:val="BookText"/>
        <w:rPr/>
      </w:pPr>
      <w:r>
        <w:rPr>
          <w:rFonts w:ascii="Amiri" w:hAnsi="Amiri" w:eastAsia="Amiri" w:cs="Amiri"/>
          <w:color w:val="111111"/>
          <w:sz w:val="28"/>
          <w:sz w:val="28"/>
          <w:szCs w:val="28"/>
          <w:rtl w:val="true"/>
          <w:lang w:bidi="ar-SA"/>
        </w:rPr>
        <w:t xml:space="preserve">المُتَکلِّمینَ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ذَهَبنا إلی اعتِبارِ أقَوالِ العَوَامِّ و مَنْ جَری مَجراهُم فی الإجماعِ طالَ</w:t>
      </w:r>
    </w:p>
    <w:p>
      <w:pPr>
        <w:pStyle w:val="BookText"/>
        <w:rPr/>
      </w:pPr>
      <w:r>
        <w:rPr>
          <w:rFonts w:ascii="Amiri" w:hAnsi="Amiri" w:eastAsia="Amiri" w:cs="Amiri"/>
          <w:color w:val="111111"/>
          <w:sz w:val="28"/>
          <w:sz w:val="28"/>
          <w:szCs w:val="28"/>
          <w:rtl w:val="true"/>
          <w:lang w:bidi="ar-SA"/>
        </w:rPr>
        <w:t xml:space="preserve">عَلَینا ، و لم نَتمکّنْ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لا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تَصحِیحِ دِلالَةِ الإجماعِ فی بابٍ واحدٍ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یَسُوغُ لکَ ادّعاءُ إجماعِ أهلِ النَظَرِ ، و النَّظَّامُ</w:t>
      </w:r>
      <w:r>
        <w:rPr>
          <w:rStyle w:val="FootnoteAnchor"/>
          <w:rtl w:val="true"/>
        </w:rPr>
        <w:footnoteReference w:id="137"/>
      </w:r>
      <w:r>
        <w:rPr>
          <w:rFonts w:ascii="Amiri" w:hAnsi="Amiri" w:eastAsia="Amiri" w:cs="Amiri"/>
          <w:color w:val="111111"/>
          <w:sz w:val="28"/>
          <w:sz w:val="28"/>
          <w:szCs w:val="28"/>
          <w:rtl w:val="true"/>
          <w:lang w:bidi="ar-SA"/>
        </w:rPr>
        <w:t>و جمیعُ مَنْ وافَقَه ، و عَبَّادُ بنُ سُلَیمان</w:t>
      </w:r>
      <w:r>
        <w:rPr>
          <w:rStyle w:val="FootnoteAnchor"/>
          <w:rtl w:val="true"/>
        </w:rPr>
        <w:footnoteReference w:id="138"/>
      </w:r>
      <w:r>
        <w:rPr>
          <w:rFonts w:ascii="Amiri" w:hAnsi="Amiri" w:eastAsia="Amiri" w:cs="Amiri"/>
          <w:color w:val="111111"/>
          <w:sz w:val="28"/>
          <w:sz w:val="28"/>
          <w:szCs w:val="28"/>
          <w:rtl w:val="true"/>
          <w:lang w:bidi="ar-SA"/>
        </w:rPr>
        <w:t>، و هِشَامُ بن عَمرو الفُوطیُ</w:t>
      </w:r>
      <w:r>
        <w:rPr>
          <w:rStyle w:val="FootnoteAnchor"/>
          <w:rtl w:val="true"/>
        </w:rPr>
        <w:footnoteReference w:id="139"/>
      </w:r>
      <w:r>
        <w:rPr>
          <w:rFonts w:ascii="Amiri" w:hAnsi="Amiri" w:eastAsia="Amiri" w:cs="Amiri"/>
          <w:color w:val="111111"/>
          <w:sz w:val="28"/>
          <w:sz w:val="28"/>
          <w:szCs w:val="28"/>
          <w:rtl w:val="true"/>
          <w:lang w:bidi="ar-SA"/>
        </w:rPr>
        <w:t>و أصحابُهما</w:t>
      </w:r>
    </w:p>
    <w:p>
      <w:pPr>
        <w:pStyle w:val="BookText"/>
        <w:rPr/>
      </w:pPr>
      <w:r>
        <w:rPr>
          <w:rFonts w:ascii="Amiri" w:hAnsi="Amiri" w:eastAsia="Amiri" w:cs="Amiri"/>
          <w:color w:val="111111"/>
          <w:sz w:val="28"/>
          <w:sz w:val="28"/>
          <w:szCs w:val="28"/>
          <w:rtl w:val="true"/>
          <w:lang w:bidi="ar-SA"/>
        </w:rPr>
        <w:t xml:space="preserve">خارجونَ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النَّظَّامُ فمَذْهَبُهُ فی ذلک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هِشامٌ و عَبّادٌ ، فکانا یَذهَبانِ إلی أنّ الأعراضَ لا تَدُلُّ عَلی شَیءٍ ؛ فالقُرآنُ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مَذهَبِهما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یَصِحُّ أنْ یکُونَ دالاًّ علی النُّبوَّةِ و لا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صَارَ هِشَامٌ و عَبَّادٌ إلی الموضعِ المُستَشنَعِ الذی رُمتَ أیّها السّائلُ أن تَنْحَلَهُ أصحابَ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هؤلاءِ عن الجُمَلة لم یُعَدَّ القولُ</w:t>
      </w:r>
    </w:p>
    <w:p>
      <w:pPr>
        <w:pStyle w:val="BookText"/>
        <w:rPr/>
      </w:pPr>
      <w:r>
        <w:rPr>
          <w:rFonts w:ascii="Amiri" w:hAnsi="Amiri" w:eastAsia="Amiri" w:cs="Amiri"/>
          <w:color w:val="111111"/>
          <w:sz w:val="28"/>
          <w:sz w:val="28"/>
          <w:szCs w:val="28"/>
          <w:rtl w:val="true"/>
          <w:lang w:bidi="ar-SA"/>
        </w:rPr>
        <w:t xml:space="preserve">إجماعا مِنَ المُتَکلّمینَ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بعدُ ، فلو لم یَخرُجْ مَنْ ذَکَرنا لم یکُن إجمَاعا أیضا ؛ لأنّ المتکلِّمینَ لیسَ هُم الأمّة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کُنّا قَد بیَّنا أنّ مَنْ عدا المتکلِّمینَ لا یَعرِفُ هذا ، و ربّما لم یَفهَمْهُ ، و أنّ فیهم مَنْ إذا سَمِعَ الخَفْضَ</w:t>
      </w:r>
      <w:r>
        <w:rPr>
          <w:rStyle w:val="FootnoteAnchor"/>
          <w:rtl w:val="true"/>
        </w:rPr>
        <w:footnoteReference w:id="140"/>
      </w:r>
      <w:r>
        <w:rPr>
          <w:rFonts w:ascii="Amiri" w:hAnsi="Amiri" w:eastAsia="Amiri" w:cs="Amiri"/>
          <w:color w:val="111111"/>
          <w:sz w:val="28"/>
          <w:sz w:val="28"/>
          <w:szCs w:val="28"/>
          <w:rtl w:val="true"/>
          <w:lang w:bidi="ar-SA"/>
        </w:rPr>
        <w:t xml:space="preserve">فی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أو لیسَ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استَبدَعَ أیَ قَولٍ قیلَ فی ذلک ، و اعتقَدَ أنّ مِن قُوّةِ</w:t>
      </w:r>
      <w:r>
        <w:rPr>
          <w:rStyle w:val="FootnoteAnchor"/>
          <w:rtl w:val="true"/>
        </w:rPr>
        <w:footnoteReference w:id="141"/>
      </w:r>
      <w:r>
        <w:rPr>
          <w:rFonts w:ascii="Amiri" w:hAnsi="Amiri" w:eastAsia="Amiri" w:cs="Amiri"/>
          <w:color w:val="111111"/>
          <w:sz w:val="28"/>
          <w:sz w:val="28"/>
          <w:szCs w:val="28"/>
          <w:rtl w:val="true"/>
          <w:lang w:bidi="ar-SA"/>
        </w:rPr>
        <w:t>الدِّینِ و صِحَّةِ العزیمةِ فیه</w:t>
      </w:r>
    </w:p>
    <w:p>
      <w:pPr>
        <w:pStyle w:val="BookText"/>
        <w:rPr/>
      </w:pPr>
      <w:r>
        <w:rPr>
          <w:rFonts w:ascii="Amiri" w:hAnsi="Amiri" w:eastAsia="Amiri" w:cs="Amiri"/>
          <w:color w:val="111111"/>
          <w:sz w:val="28"/>
          <w:sz w:val="28"/>
          <w:szCs w:val="28"/>
          <w:rtl w:val="true"/>
          <w:lang w:bidi="ar-SA"/>
        </w:rPr>
        <w:t xml:space="preserve">الإضرابَ عن تَکَلُّفِ أمثالِ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فیهم مَنْ إذا فَهِمَهُ رَضِیَ بعضَ المَذاهِبِ فیه ، و سَخِطَ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لیسَ بمتکلِّمٍ مِنْ سائرِ المُسلِمینَ لا</w:t>
      </w:r>
    </w:p>
    <w:p>
      <w:pPr>
        <w:pStyle w:val="BookText"/>
        <w:rPr/>
      </w:pPr>
      <w:r>
        <w:rPr>
          <w:rFonts w:ascii="Amiri" w:hAnsi="Amiri" w:eastAsia="Amiri" w:cs="Amiri"/>
          <w:color w:val="111111"/>
          <w:sz w:val="28"/>
          <w:sz w:val="28"/>
          <w:szCs w:val="28"/>
          <w:rtl w:val="true"/>
          <w:lang w:bidi="ar-SA"/>
        </w:rPr>
        <w:t xml:space="preserve">قَولَ له فی هذا البابِ ، و لا اتّباعَ و لا رِضیً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لم تَحصلْ أقوالَ العَامّةِ و أصحَابِ الجُمَلِ فی مسائلِ الإجماعِ کما حَصَلنا أقوَالَ الخاصّةِ و أراءَها ، لِعِلْمِنا بتَسلِیمِهم ذلک للخَاصّةِ ، و</w:t>
      </w:r>
    </w:p>
    <w:p>
      <w:pPr>
        <w:pStyle w:val="BookText"/>
        <w:rPr/>
      </w:pPr>
      <w:r>
        <w:rPr>
          <w:rFonts w:ascii="Amiri" w:hAnsi="Amiri" w:eastAsia="Amiri" w:cs="Amiri"/>
          <w:color w:val="111111"/>
          <w:sz w:val="28"/>
          <w:sz w:val="28"/>
          <w:szCs w:val="28"/>
          <w:rtl w:val="true"/>
          <w:lang w:bidi="ar-SA"/>
        </w:rPr>
        <w:t xml:space="preserve">اتّباعِهِم فیه ؛ فیکُونُ هذا الاتّباعُ و الانقیادُ قائما مَقامَ القَولِ المُوافِقِ لأقوالِهم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هذه حالُهُم فیما سألَ عنه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إجماعٍ لم یکُنْ هکذا ، فهو غَیرُ صحیح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صارَ إلی ادّعاءِ الإجماعِ فی مَسائلِ الکَلاَمِ اللّطیفةِ الّتی تَخفی عن کثیرٍ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العُقُولِ کمسألَتِنا هذه ، فعَجزُهُ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یقالُ له</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أیُّها السّائلُ و أصحابُک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لیسَ بمعجزٍ ، و لا عَلَم علی النُبوَّةِ ؛ لأنّه مَوجُودٌ قَبلَ مَولدِ النَّبیِ صلی‌الله‌علیه‌و‌آله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المُعْجِزُ</w:t>
      </w:r>
    </w:p>
    <w:p>
      <w:pPr>
        <w:pStyle w:val="BookText"/>
        <w:rPr/>
      </w:pPr>
      <w:r>
        <w:rPr>
          <w:rFonts w:ascii="Amiri" w:hAnsi="Amiri" w:eastAsia="Amiri" w:cs="Amiri"/>
          <w:color w:val="111111"/>
          <w:sz w:val="28"/>
          <w:sz w:val="28"/>
          <w:szCs w:val="28"/>
          <w:rtl w:val="true"/>
          <w:lang w:bidi="ar-SA"/>
        </w:rPr>
        <w:t xml:space="preserve">عِندَکُم بنُزولِ جَبرئیلَ علیه‌السلام به إلی النَّبیِ صلی‌الله‌علیه‌و‌آله ، فالتَّشنِیعُ الذی ذَکَرتَه لازمٌ لمذهَبِکَ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إنْ قُلنا إنّ القُرآنَ لم یَکُن عَلَما و مُعْجِزا قبلَ إنزالِهِ و اختِصاصِ النَّبیِ صلی‌الله‌علیه‌و‌آله ، فإنّا نَصِفُهُ بعدَ النُزُولِ و الاختصاصِ بأنّه عَلَمٌ و مُعْجِزٌ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ذلکَ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أرَدْتَ التَّشنِیعَ علینا عِندَهُم</w:t>
      </w:r>
    </w:p>
    <w:p>
      <w:pPr>
        <w:pStyle w:val="BookText"/>
        <w:rPr/>
      </w:pPr>
      <w:r>
        <w:rPr>
          <w:rFonts w:ascii="Amiri" w:hAnsi="Amiri" w:eastAsia="Amiri" w:cs="Amiri"/>
          <w:color w:val="111111"/>
          <w:sz w:val="28"/>
          <w:sz w:val="28"/>
          <w:szCs w:val="28"/>
          <w:rtl w:val="true"/>
          <w:lang w:bidi="ar-SA"/>
        </w:rPr>
        <w:t xml:space="preserve">لا یَرتَضُونَ القَولَ بأنّ القُرآنَ لم یکُنْ عَلَما و مُعْجِزا ، ثمّ صارَ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مَوجُودٌ فی الحالَینِ ، و عندَهُم أنّ فی ذلک تَصغِیرا مِنْ شأنِه و حَطّا عن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إذا فَهَّمتُهُم المرادَ بهذا القَولِ کانَ المُعْجِزُ یَجبُ أنْ یکُونَ ناقِضا</w:t>
      </w:r>
    </w:p>
    <w:p>
      <w:pPr>
        <w:pStyle w:val="BookText"/>
        <w:rPr/>
      </w:pPr>
      <w:r>
        <w:rPr>
          <w:rFonts w:ascii="Amiri" w:hAnsi="Amiri" w:eastAsia="Amiri" w:cs="Amiri"/>
          <w:color w:val="111111"/>
          <w:sz w:val="28"/>
          <w:sz w:val="28"/>
          <w:szCs w:val="28"/>
          <w:rtl w:val="true"/>
          <w:lang w:bidi="ar-SA"/>
        </w:rPr>
        <w:t xml:space="preserve">للعَادةِ ، و من شَرطِهِ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کانَ القُرآنُ مَوجُودا فی السَّماء لم تَنتَقِضْ به عادةٌ ، و لم یَحصُلْ له شُرُوطُ الأعلامِ و الآیاتِ ، و أنّه إنّما صَارَ کذلکَ بَعدَ النُزُولِ ؛ أزَلتُ الشَّناعَة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أیضا إذا أوقَفناهُم علی الفَرضِ فی قَولِنا ، وَ کَشَفناهُ الکَشفَ الّذی قَدَّمناهُ ، زالَ ما خامَرَ قُلُوبَهُم مِنْ أنّ ذلک کالطَّعنِ فی دِلالةِ القُرآنِ ، و أنِسُوا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اعتَقَدهُ مِنهُم مَن فَهِمَه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أیِ وجهٍ یَصِحُّ قولُکُم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لم یکُنْ عَلَما مُعْجِزا قبلَ نُزُولِ جَبرئیلَ علیه‌السلام به ، ثُمّ صارَ کذلک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الحادِثُ عند دَعوی النبوَّةِ لیَکُونَ مُتعلِّقا بها تَعلُّقَ التصدِیقِ ، و لهذا لا یکُونُ ما حَدَثَ قَبلَ نُبوَّةِ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بالمُدَدِ الطویلةِ ، أو تأخَّرَ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له و لا مُعْجِزا ، فکیفَ یکُونُ</w:t>
      </w:r>
    </w:p>
    <w:p>
      <w:pPr>
        <w:pStyle w:val="BookText"/>
        <w:rPr/>
      </w:pPr>
      <w:r>
        <w:rPr>
          <w:rFonts w:ascii="Amiri" w:hAnsi="Amiri" w:eastAsia="Amiri" w:cs="Amiri"/>
          <w:color w:val="111111"/>
          <w:sz w:val="28"/>
          <w:sz w:val="28"/>
          <w:szCs w:val="28"/>
          <w:rtl w:val="true"/>
          <w:lang w:bidi="ar-SA"/>
        </w:rPr>
        <w:t xml:space="preserve">القُرآنُ علی هذا مُعْجِزا ، و وُجُودُهُ مُتَقدّمٌ للنُّبوَّة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تَقَدَّمَ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یَصِیرُ مُعْجِزا لنُزُولِ جَبرئیلَ علیه‌السلام به ، و اختِصَاصِهِ بالنَّبیِ صلی‌الله‌علیه‌و‌آله علی وجهٍ لم تَجرِ العَادَةُ بمثلِه ؛ فتَحُلَّ فی هذا البابِ ، و إنْ کانَ مَحکیّا مُنقُولاً علی المُبتَدأ 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القَدیمَ تَعَالی لو خَلَقَ حَیَوانا فی جَبَلٍ أصَمَّ ، و جَعَلَ بَعضُ الأنبیاءِ عَلَمَهُ ظُهُورَ ذلک الحیوانِ مِنَ الجَبَلِ ، فصَدَعَ اللّه‌ُ تعالی الجَبَلَ و أظهَرَ الحَیَوانَ ، لکانَ ذلک مُعْجِزا ، و إنْ کانَ خَلْقُ الحَیَوانِ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بین ظُهُورِهِ علی هذا الوجهِ و بین ابتداءِ خَلقِه فی الحالِ فَرقٌ فی بابِ الإعجَازِ ؛ فکذلک القَولُ فی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نُزُولُ جَبرئیلَ علیه‌السلام بالقُرآنِ لم یَجعَلْهُ مُبتدأَ الحُدوثِ ، لأنّه و إنْ کانَ حادِثا عِند الحِکایةِ مِنْ قِبَلِ أنّ البقاءَ لا یَصِحُّ علیه ، فلیسَ بمُبتَدأ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الحکَایَةُ له قائمةٌ مقامَ نَفْسِ المَحکیِ ، حتّی لو أنّه ممّا یَبقی لم یُسمَعْ إلاّ کما</w:t>
      </w:r>
    </w:p>
    <w:p>
      <w:pPr>
        <w:pStyle w:val="BookText"/>
        <w:rPr/>
      </w:pPr>
      <w:r>
        <w:rPr>
          <w:rFonts w:ascii="Amiri" w:hAnsi="Amiri" w:eastAsia="Amiri" w:cs="Amiri"/>
          <w:color w:val="111111"/>
          <w:sz w:val="28"/>
          <w:sz w:val="28"/>
          <w:szCs w:val="28"/>
          <w:rtl w:val="true"/>
          <w:lang w:bidi="ar-SA"/>
        </w:rPr>
        <w:t xml:space="preserve">سَمِعتَ بحکایتِه ، فیجِبُ أنْ لا یکونَ هو العَلَم فی الحقیقةِ ؛ لأنّه لم یُبتَدأ حُدُوثُه عند الدَّعوی فَیَتَعلّقَ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یَجِبُ علی هذا المذهبِ أنْ یکونَ العَلَمُ المُعْجِزُ هو نُزُولُ جَبرئیلَ علیه‌السلام به ؛ لأنّ ذلک مُتَجدّدٌ مُبتَدأُ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الأمرُ فی صَدْعِ الجَبَلِ عن الحَیَوانِ المُتقدِّمِ خَلقُهُ کما وَقَعَ لک ؛ لأنّ المُعْجِزَ فی ذلک یَجبُ أنْ یکُونَ صَدْعَ الجَبَلِ ؛ لأنّه الحادِثُ عند الدَّعوی ، و المُتَعلِّقُ بها تَعلُّقَ التَّصدیق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خَلْقُ الحَیوانِ إذا کانَ معلُوما تَقدّمُه ، فلا یجوزُ أنْ یکُونَ هو المُعْجِز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نُزُولِ جَبرئیلَ علیه‌السلام بالقُرآنِ ، و هل یَصِحُّ أنْ یکُونَ مُعْجِزا أو لا یَصِحُّ ؟ و هَل یکُونُ العَجزُ مِنْ فِعْلِ غَیرِ اللّه‌ِ تعالی ، کما تکُونُ مِنْ فِعْلِه ؟ کلامٌ سَتَراهُ مُستَقصیً فیما بعدُ ، بمشیئةِ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أورَدنا هذا الکَلامَ هاهُنا لأنّ مَذهبَ الخُصُومِ یَقتَضیه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نُزُولُ جَبرئیلَ علیه‌السلام بالقُرآنِ عَلَما لنا علی النبوَّةِ ، و هو ممّا لا نَعْلمُهُ و لا نَقِفُ علی تَجدُّدِ حُدُوثِهِ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یَصِحُّ أنْ یکُونَ نُزولُ جَبرئیلَ علیه‌السلامعَلَما له عندَ النَّبیِ صلی‌الله‌علیه‌و‌آله ، نَستَدِلُّ بهِ علی صِدْقِهِ فیما یُؤدّیهِ عن رَبِّه تعالی ، فأمّا أنْ یکُونَ عَلَما للنَّبیّ صلی‌الله‌علیه‌و‌آله فی تَکْلِیفِنا العِلْمَ بنُبوّتِه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لا نَقِفُ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سَبیلٌ إلی الوُقُوفِ علیه ؛ لأنّ النَّبیّ صلی‌الله‌علیه‌و‌آله إذا تَحدَّی بالقُرآنِ فُصَحاءَ</w:t>
      </w:r>
    </w:p>
    <w:p>
      <w:pPr>
        <w:pStyle w:val="BookText"/>
        <w:rPr/>
      </w:pPr>
      <w:r>
        <w:rPr>
          <w:rFonts w:ascii="Amiri" w:hAnsi="Amiri" w:eastAsia="Amiri" w:cs="Amiri"/>
          <w:color w:val="111111"/>
          <w:sz w:val="28"/>
          <w:sz w:val="28"/>
          <w:szCs w:val="28"/>
          <w:rtl w:val="true"/>
          <w:lang w:bidi="ar-SA"/>
        </w:rPr>
        <w:t xml:space="preserve">العَرَب فلِمَ یُعارِضُوه ، و صَرَفْتَ أنتَ و أهلُ مَذهَبِکَ تَعذّرَ المُعَارَضَةِ إلی خُرُوجِ القُرآنِ عن العَادَةِ فی الفَصَاحَةِ ، لم تَخلُ الحالُ عِند النّاظرِ المُستَدلِّ علی النُّبوَّةِ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یکُونَ اللّه‌ُ تعالی ابتَدأ حُدُوثَ القُرآنِ علی یَدِه و خَصَّهُ به ؛ فیکُونَ المُعجِزُ حینئذٍ نَفس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أحدَثَهُ قَبلَ نُبوّتِه ، و أمرَ بَعضَ الملائکة بإنزالهِ إلیه ، لیتَحَدَّی به البَشَرَ فیکُونَ المُعجِزُ نُزولَ الملَکِ به لا نَفسَ القُرآنِ الّذی تَقَدّمَ حُدُوثُه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یکُونَ خَصَّهُ بعلومٍ تأتّی مَعَها فِعلُ القُرآنِ ، فیکُونَ المُعْجِزُ هو العُلومَ التی</w:t>
      </w:r>
    </w:p>
    <w:p>
      <w:pPr>
        <w:pStyle w:val="BookText"/>
        <w:rPr/>
      </w:pPr>
      <w:r>
        <w:rPr>
          <w:rFonts w:ascii="Amiri" w:hAnsi="Amiri" w:eastAsia="Amiri" w:cs="Amiri"/>
          <w:color w:val="111111"/>
          <w:sz w:val="28"/>
          <w:sz w:val="28"/>
          <w:szCs w:val="28"/>
          <w:rtl w:val="true"/>
          <w:lang w:bidi="ar-SA"/>
        </w:rPr>
        <w:t>أُبِینَ</w:t>
      </w:r>
      <w:r>
        <w:rPr>
          <w:rStyle w:val="FootnoteAnchor"/>
          <w:rtl w:val="true"/>
        </w:rPr>
        <w:footnoteReference w:id="143"/>
      </w:r>
      <w:r>
        <w:rPr>
          <w:rFonts w:ascii="Amiri" w:hAnsi="Amiri" w:eastAsia="Amiri" w:cs="Amiri"/>
          <w:color w:val="111111"/>
          <w:sz w:val="28"/>
          <w:sz w:val="28"/>
          <w:szCs w:val="28"/>
          <w:rtl w:val="true"/>
          <w:lang w:bidi="ar-SA"/>
        </w:rPr>
        <w:t xml:space="preserve">بها مِنْ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فالمَرجِعُ فی القَطعِ علی أحدِ هذهِ الوجوهِ إلیه صلی‌الله‌علیه‌و‌آله ؛ لأنّ العِلْمَ بصِدقِه حاصلٌ بتعَذُّرِ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لا تَتَعذَّرُ إلاّ لأحدِ هذه الوُجُوهِ الّتی کلُّ واحدٍ منها یَدُلُّ علی صِدقِه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تَقَدمَ العِلْمُ بصِدْقِهِ مَعْرِفةَ المُعْجِزِ بعَینِه ، قُطِعَ علیه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خَبَّرَ صلی‌الله‌علیه‌و‌آله بأنّ القُرآنَ نَزَلَ به جَبرئیلُ علیه‌السلام ، و إنْ کانَ حادِثا قبلَ الرِّسالَةِ فیَجِبُ علیکَ و علی أهلِ مذهَبِک القَولُ بأنّ القُرآن لیسَ بعَلَمٍ فی الحقیقةِ و لا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یُعیدُ</w:t>
      </w:r>
    </w:p>
    <w:p>
      <w:pPr>
        <w:pStyle w:val="BookText"/>
        <w:rPr/>
      </w:pPr>
      <w:r>
        <w:rPr>
          <w:rFonts w:ascii="Amiri" w:hAnsi="Amiri" w:eastAsia="Amiri" w:cs="Amiri"/>
          <w:color w:val="111111"/>
          <w:sz w:val="28"/>
          <w:sz w:val="28"/>
          <w:szCs w:val="28"/>
          <w:rtl w:val="true"/>
          <w:lang w:bidi="ar-SA"/>
        </w:rPr>
        <w:t xml:space="preserve">الشَّناعَة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العامّةُ ما تَقُولُه أنتَ و أصحَابُکَ ، بل أکثَرُ مُحصّلی المُتَکلِّمینَ ، مِنْ أنّ جمیعَ الخَلق قادِرونَ علی مِثْلِ القُرآنِ ، و غیرُ عاجِزِینَ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اسمَعْ قَولَهم فی ذلک ، فإنّه أشنَعُ عندَهُم و أفحَشُ مِنْ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أُطلِقُه ؛ لأنّه یُوهِمُ أنّهم یَتمکّنُونَ مِنْ فِعْلِ مِثلِه ، و أنّه یَتَأتّی</w:t>
      </w:r>
    </w:p>
    <w:p>
      <w:pPr>
        <w:pStyle w:val="BookText"/>
        <w:rPr/>
      </w:pPr>
      <w:r>
        <w:rPr>
          <w:rFonts w:ascii="Amiri" w:hAnsi="Amiri" w:eastAsia="Amiri" w:cs="Amiri"/>
          <w:color w:val="111111"/>
          <w:sz w:val="28"/>
          <w:sz w:val="28"/>
          <w:szCs w:val="28"/>
          <w:rtl w:val="true"/>
          <w:lang w:bidi="ar-SA"/>
        </w:rPr>
        <w:t xml:space="preserve">منهم مَتی رامُوه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فی هذا الاحترازِ و التقییدِ ، إلاّ أنّ المَعنی مَفهومٌ ، و إنْ لم تُطلِقِ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أیضا لا نُطلِقُ أنّ القُرآنَ لیسَ بمُعْجِزٍ و لا</w:t>
      </w:r>
    </w:p>
    <w:p>
      <w:pPr>
        <w:pStyle w:val="BookText"/>
        <w:rPr/>
      </w:pPr>
      <w:r>
        <w:rPr>
          <w:rFonts w:ascii="Amiri" w:hAnsi="Amiri" w:eastAsia="Amiri" w:cs="Amiri"/>
          <w:color w:val="111111"/>
          <w:sz w:val="28"/>
          <w:sz w:val="28"/>
          <w:szCs w:val="28"/>
          <w:rtl w:val="true"/>
          <w:lang w:bidi="ar-SA"/>
        </w:rPr>
        <w:t>عَلَمٍ ؛ لأنّه یُوهِمُ أنّ مُعَارَضَتَه مُمکِنةٌ غیرُ مُتَعذَّرةٍ ، و أنّه لا دِلالةَ فیه علی النبوَّةِ ، فلا تَسُمْنا</w:t>
      </w:r>
      <w:r>
        <w:rPr>
          <w:rStyle w:val="FootnoteAnchor"/>
          <w:rtl w:val="true"/>
        </w:rPr>
        <w:footnoteReference w:id="144"/>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واقنَعْ منّا بما أقنَعتَ به مَن طالَبَکَ بأنّ القُرآنَ </w:t>
      </w:r>
      <w:r>
        <w:rPr>
          <w:rFonts w:eastAsia="Amiri" w:cs="Amiri" w:ascii="Amiri" w:hAnsi="Amiri"/>
          <w:color w:val="111111"/>
          <w:sz w:val="28"/>
          <w:szCs w:val="28"/>
          <w:rtl w:val="true"/>
          <w:lang w:bidi="ar-SA"/>
        </w:rPr>
        <w:t>. .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کلمتین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معذّبون علیه ، و لعلّ 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مَقدور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أنتَ و أصحَابُکَ کنتُم تُجِیزُونَ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إخبارُ الرَّسُولِ صلی‌الله‌علیه‌و‌آله بأنّ القُرآنَ مِنْ کلامِ رَبِّه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فِعلاً للنَّبیِ صلی‌الله‌علیه‌و‌آله ؟</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w:t>
      </w:r>
    </w:p>
    <w:p>
      <w:pPr>
        <w:pStyle w:val="BookText"/>
        <w:rPr/>
      </w:pPr>
      <w:r>
        <w:rPr>
          <w:rFonts w:ascii="Amiri" w:hAnsi="Amiri" w:eastAsia="Amiri" w:cs="Amiri"/>
          <w:color w:val="111111"/>
          <w:sz w:val="28"/>
          <w:sz w:val="28"/>
          <w:szCs w:val="28"/>
          <w:rtl w:val="true"/>
          <w:lang w:bidi="ar-SA"/>
        </w:rPr>
        <w:t>لم یُعلَمْ ذلکَ مِنْ جِهةِ النَّبیِ صلی‌الله‌علیه‌و‌آله ، و بَقیَ الجَوازُ علی حالِه ، ما الّذی کانَ یکُونُ المُعْجِزَ فی الحقیقةِ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المُعْجِزُ علی کُلِّ حالٍ ، و لا فَرقَ بینَ أنْ یکُونَ مِنْ فِعلِ اللّه‌ِ تعالی ، و بَین</w:t>
      </w:r>
      <w:r>
        <w:rPr>
          <w:rStyle w:val="FootnoteAnchor"/>
          <w:rtl w:val="true"/>
        </w:rPr>
        <w:footnoteReference w:id="146"/>
      </w:r>
      <w:r>
        <w:rPr>
          <w:rFonts w:ascii="Amiri" w:hAnsi="Amiri" w:eastAsia="Amiri" w:cs="Amiri"/>
          <w:color w:val="111111"/>
          <w:sz w:val="28"/>
          <w:sz w:val="28"/>
          <w:szCs w:val="28"/>
          <w:rtl w:val="true"/>
          <w:lang w:bidi="ar-SA"/>
        </w:rPr>
        <w:t xml:space="preserve">أن یکُونَ مِنْ فِعلِ النَّبیِ صلی‌الله‌علیه‌و‌آله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یَصِحُّ کونُهُ عَلَما للنَّبیِ صلی‌الله‌علیه‌و‌آله و مُعجِزا ، و هو مِنْ فِعلِه ؟ و العَلَمُ</w:t>
      </w:r>
    </w:p>
    <w:p>
      <w:pPr>
        <w:pStyle w:val="BookText"/>
        <w:rPr/>
      </w:pPr>
      <w:r>
        <w:rPr>
          <w:rFonts w:ascii="Amiri" w:hAnsi="Amiri" w:eastAsia="Amiri" w:cs="Amiri"/>
          <w:color w:val="111111"/>
          <w:sz w:val="28"/>
          <w:sz w:val="28"/>
          <w:szCs w:val="28"/>
          <w:rtl w:val="true"/>
          <w:lang w:bidi="ar-SA"/>
        </w:rPr>
        <w:t xml:space="preserve">هو الواقِعُ مَوقِعَ التَّصدِیقِ ، و التَّصدیقُ یجبُ أنْ یَقَعَ ممّن تَعَلّقَتِ الدَّعوی به ، و هو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مِنْ فعلِ النَّبیِ صلی‌الله‌علیه‌و‌آله ، کانَ هو المُصَدِّق نَفسَهُ ، و هذا ظاهرُ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قَدَّرنا ارتِفاعَ حُصُولِ العِلْمِ لنا مِنْ دِینِ النَّبیِ صلی‌الله‌علیه‌و‌آله بأنّ القُرآنَ مِنْ کلامِ اللّه‌ِ تعالی ، جَوَّزنا أنْ یکُونَ القُرآنُ هو المُعجِز ، بأنْ یکُونَ اللّه‌ُ تعالی تَولّی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جَوَّزنا أنْ یکُونَ مِنْ فِعلِ النَّبیِ صلی‌الله‌علیه‌و‌آله ، و یکونَ المُعجِزُ إذ ذاک العُلُومَ التی خُصَّ بها ، فَتَأتّی معها فِعلُ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أفکَانَ تَجویزُ کُم أنْ یکُونَ القُرآنُ غَیرَ مُعْجِزٍ ، و أن یکُونَ المُعْجِزُ فی الحقیقةِ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عِلْمِکُم بِصِدقِ الرَّسُولِ صلی‌الله‌علیه‌و‌آله مِنْ جِهةِ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یُدخِلْکُم فی شَنَاعةٍ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أیِ وجهٍ ألزَمتُم أصحابَ الصَّرفَةِ الشَّناعةَ ، و ما قالُوا أکثَرَ مِنْ هذا الّذی اعتَرَفتُم بأنّه لا شَنَاعةَ فیه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 xml:space="preserve">جَرَی الأمرُ علی ما قَدَّمتمُوهُ ، لَما حَصَلَ الإجماعُ علی أنّ القُرآنَ عَلَمٌ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لم یکُن فی القَولِ بذلک شَناعةٌ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ألزَمنا أصحابَ الصَّرفَةِ الشَنَاعةَ الآنَ ، بعد حُصُولِ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الآن حصل إجماعُ ذلک ، کما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فی ادّعاءِ</w:t>
      </w:r>
    </w:p>
    <w:p>
      <w:pPr>
        <w:pStyle w:val="BookText"/>
        <w:rPr/>
      </w:pPr>
      <w:r>
        <w:rPr>
          <w:rFonts w:ascii="Amiri" w:hAnsi="Amiri" w:eastAsia="Amiri" w:cs="Amiri"/>
          <w:color w:val="111111"/>
          <w:sz w:val="28"/>
          <w:sz w:val="28"/>
          <w:szCs w:val="28"/>
          <w:rtl w:val="true"/>
          <w:lang w:bidi="ar-SA"/>
        </w:rPr>
        <w:t xml:space="preserve">الإجماعِ ما لا طائلَ فی إعادَتِه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فُصَحاءُ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مَذهَبِکُم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قادِرینَ علی ما یُماثِلُ القُرآنَ فی الفَصَاحَةِ و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ما إنْ لم یُماثِلْهُ فی الفَصَاحَةِ قارَبَهُ مُقَارَبةً تُخرِجُهُ مِنْ أنْ یکُونَ خارِقا للعادةِ ، فقد کانُوا لا مَحَالةَ عالِمینَ بذلک مِنْ أنفُسِهِم ؛ لأنّه لا یجُوزُ أنْ تَعلَمُوا أنتُم ذلک و یَخفی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عَلِمُوهُ ، فأحَدُهُم إذا رامَ المُعَارَضَةَ فلَم</w:t>
      </w:r>
    </w:p>
    <w:p>
      <w:pPr>
        <w:pStyle w:val="BookText"/>
        <w:rPr/>
      </w:pPr>
      <w:r>
        <w:rPr>
          <w:rFonts w:ascii="Amiri" w:hAnsi="Amiri" w:eastAsia="Amiri" w:cs="Amiri"/>
          <w:color w:val="111111"/>
          <w:sz w:val="28"/>
          <w:sz w:val="28"/>
          <w:szCs w:val="28"/>
          <w:rtl w:val="true"/>
          <w:lang w:bidi="ar-SA"/>
        </w:rPr>
        <w:t>یَتَأتَّ له الکَلامُ الفَصِیحُ الّذی یَعْهَدُه مِنْ نفسِه ، حتّی إذا عَدَلَ عنها عَدَلَ إلی طبعهِ و جَرَی علی عادتهِ ، لا بُدَّ أنْ یقِفَ علی سَبَبِ تَلَبُّسِه</w:t>
      </w:r>
      <w:r>
        <w:rPr>
          <w:rStyle w:val="FootnoteAnchor"/>
          <w:rtl w:val="true"/>
        </w:rPr>
        <w:footnoteReference w:id="147"/>
      </w:r>
      <w:r>
        <w:rPr>
          <w:rFonts w:ascii="Amiri" w:hAnsi="Amiri" w:eastAsia="Amiri" w:cs="Amiri"/>
          <w:color w:val="111111"/>
          <w:sz w:val="28"/>
          <w:sz w:val="28"/>
          <w:szCs w:val="28"/>
          <w:rtl w:val="true"/>
          <w:lang w:bidi="ar-SA"/>
        </w:rPr>
        <w:t>، و الوَجهِ الّذی منه وَ هَی</w:t>
      </w:r>
      <w:r>
        <w:rPr>
          <w:rStyle w:val="FootnoteAnchor"/>
          <w:rtl w:val="true"/>
        </w:rPr>
        <w:footnoteReference w:id="148"/>
      </w:r>
      <w:r>
        <w:rPr>
          <w:rFonts w:ascii="Amiri" w:hAnsi="Amiri" w:eastAsia="Amiri" w:cs="Amiri"/>
          <w:color w:val="111111"/>
          <w:sz w:val="28"/>
          <w:sz w:val="28"/>
          <w:szCs w:val="28"/>
          <w:rtl w:val="true"/>
          <w:lang w:bidi="ar-SA"/>
        </w:rPr>
        <w:t>، و یَعلَمَ أنّ ذلک هو</w:t>
      </w:r>
    </w:p>
    <w:p>
      <w:pPr>
        <w:pStyle w:val="BookText"/>
        <w:rPr/>
      </w:pPr>
      <w:r>
        <w:rPr>
          <w:rFonts w:ascii="Amiri" w:hAnsi="Amiri" w:eastAsia="Amiri" w:cs="Amiri"/>
          <w:color w:val="111111"/>
          <w:sz w:val="28"/>
          <w:sz w:val="28"/>
          <w:szCs w:val="28"/>
          <w:rtl w:val="true"/>
          <w:lang w:bidi="ar-SA"/>
        </w:rPr>
        <w:t>تَعَاطی المُعَارَضَةِ ، لا سیّما إذا جَرَّبَ نفسَهُ مرّةً بعدَ أخری فوَجَدَ التعَذُّرَ مُستَمِرّا عند القَصدِ إلی المُعَارَضَةِ ، و</w:t>
      </w:r>
    </w:p>
    <w:p>
      <w:pPr>
        <w:pStyle w:val="BookText"/>
        <w:rPr/>
      </w:pPr>
      <w:r>
        <w:rPr>
          <w:rFonts w:ascii="Amiri" w:hAnsi="Amiri" w:eastAsia="Amiri" w:cs="Amiri"/>
          <w:color w:val="111111"/>
          <w:sz w:val="28"/>
          <w:sz w:val="28"/>
          <w:szCs w:val="28"/>
          <w:rtl w:val="true"/>
          <w:lang w:bidi="ar-SA"/>
        </w:rPr>
        <w:t>التسَهُّلَ حاصلاً عند الانصِرافِ عنها ، فحینئذٍ لا یُعارضُه شَکٌ فی ذلک ، و لا یُخالجُه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لا عالجه ، و المناسب ما أثبتناه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وَجَبَ هذا فأیُ شکٍّ یَبقی لهم فی النبوَّةِ ؟ و هل یَعْدِلُ عنها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حَالُهُم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مُعانِدٌ مُکابِرٌ لنفسِه و عَقلِه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عَلِمنا أنّ مَن انحَرَفَ عن النَّبیِ صلی‌الله‌علیه‌و‌آله مِنَ العَرَبِ الفُصَحاءِ لم یکُونُوا بهذه الصِّفةِ ، بل قد کانَ مِنهُم منْ یَتَدیّنُ بمذهَبِه ، و یَتَقرّبُ إلی اللّه‌ِ تعالی بعبادتِه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الأظهَرُ مِنْ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عُدُولَهم عن تَصدیقِه إنّما کانَ لتمکُّنِ الشَّبَهِ مِنْ قُلُوبِهم ، و لتَقصِیرِهِم فی النَّظرِ المُفضی مُستَعمِلُه إلی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یکشِفُ عن فَسَادِ ما ادّعیتُمُوه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لو تخلّصوا من ذلک کلّه و</w:t>
      </w:r>
    </w:p>
    <w:p>
      <w:pPr>
        <w:pStyle w:val="BookText"/>
        <w:rPr/>
      </w:pPr>
      <w:r>
        <w:rPr>
          <w:rFonts w:ascii="IRNazanin" w:hAnsi="IRNazanin" w:eastAsia="IRNazanin"/>
          <w:color w:val="111111"/>
          <w:sz w:val="28"/>
          <w:sz w:val="28"/>
          <w:szCs w:val="28"/>
          <w:rtl w:val="true"/>
          <w:lang w:bidi="fa-IR"/>
        </w:rPr>
        <w:t>نسبوا المنع إلی اللّه تعالی ، جاز أن یدخل علیهم شبهة فی أنّه فِعلٌ للتصدیق ، و یعتقدوا أنّه ما فعله تصدیقا ، بل لمحنة العباد کما یعتقده کثیر من المبطلین ، أو فعل للجَدّ و الدولة</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 إنْ کانُوا لا بدَّ أنْ یَعْرِفُوا مَبلَغَ ما یَتمکّنُونَ منه مِنَ الکَلاَمِ</w:t>
      </w:r>
    </w:p>
    <w:p>
      <w:pPr>
        <w:pStyle w:val="BookText"/>
        <w:rPr/>
      </w:pPr>
      <w:r>
        <w:rPr>
          <w:rFonts w:ascii="Amiri" w:hAnsi="Amiri" w:eastAsia="Amiri" w:cs="Amiri"/>
          <w:color w:val="111111"/>
          <w:sz w:val="28"/>
          <w:sz w:val="28"/>
          <w:szCs w:val="28"/>
          <w:rtl w:val="true"/>
          <w:lang w:bidi="ar-SA"/>
        </w:rPr>
        <w:t xml:space="preserve">الفَصِیحِ و مَراتِبهِ ، فلیسَ یَجبُ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علَیهم عند القَصد إلی المُعَارَضَةِ ما کانَ مُتأبیّا ثمّ عادَ إلی التأتّی و التَّسهُّلِ مَعَ العَدْلِ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تَعْلَمُوا أنّ سببَ ذلک هو القَصدُ إلی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عَلِمُوا ذلک فلیسَ یجبُ أنْ یَعلَمُوا أنّ المنعَ عنها مِنْ قِبَلِ اللّه‌ِ تعالی ، فإذا عَلِمُوهُ فلا یجبُ أنْ یَعلمُوا أنّ اللّه‌َ فَعَلَهُ تَصدِیقا للمُدّعی للنُّبوَّةِ ؛ لأنّهم قد یجوزُ أنْ یَنسِبُوا ما یَجِدُونَه مِنَ التعَذُّرِ ثمّ التسَهُّل إلی الاتّفاق ، أو إلی غیرِه مِنَ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عَرَفُوا أنّه مِنْ أجل المُعَارَضَةِ جازَ أنْ یَنسِبُوهُ إلی السِّحرِ ، فقد کانَ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قَلیلاً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یُصَدِّقُونَ بهِ و یعتَقِدونَ فیه أنّه یُبَغِّض الحَبیبَ ، و یُحَبّب البَغِیضَ ، و یُسَهِّلُ الصَّعبَ ، و یُصَعِّبُ 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فی ذلک و فی الکَهَانةِ مَذاهبُ مَعرُوفَةٌ و أخبارٌ مأثورةٌ ، و قد رَمَوا النَّبیَ صلی‌الله‌علیه‌و‌آله بشیءٍ مِنْ ذلک ، و نَطَقَ به القُرآنُ ، فأکذَبَهُم اللّه‌ُ تعالی فیه ، کما أکذَبَهُم فی غَیرِه مِنْ ضُرُوبِ القَرْفِ</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القذف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التخَرُّص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وَصَلُوا إلی أنّه مِنْ فِعلِ اللّه‌ِ تعالی وزالَتِ الشُّبهَةُ فی أنّه مِنْ فِعْلِ غَیرِه ، جازَ أنْ یَعتَقِدُوا أنّه لم یکُن للتَّصدِیقِ ، بل للجَدِّ و الدَّولةِ و المحنَةِ للعِبادِ ؛ فأکثَرُ النّاسِ یَری أنّ اللّه‌َ تعالی إذا أرادَ إدَالةَ</w:t>
      </w:r>
      <w:r>
        <w:rPr>
          <w:rStyle w:val="FootnoteAnchor"/>
          <w:rtl w:val="true"/>
        </w:rPr>
        <w:footnoteReference w:id="152"/>
      </w:r>
      <w:r>
        <w:rPr>
          <w:rFonts w:ascii="Amiri" w:hAnsi="Amiri" w:eastAsia="Amiri" w:cs="Amiri"/>
          <w:color w:val="111111"/>
          <w:sz w:val="28"/>
          <w:sz w:val="28"/>
          <w:szCs w:val="28"/>
          <w:rtl w:val="true"/>
          <w:lang w:bidi="ar-SA"/>
        </w:rPr>
        <w:t xml:space="preserve">بعضِ عِبَادِه ، و الإشادَةَ بِذِکرِه ، و الرَّفعَ لقَدرِهِ ، سَخّرَ له القُلوبَ ، و ذَلَّل له الرِّقابَ ، و قَبَضَ الجوارِحَ لیَتِمَّ أمرُهُ ، وَ یَنتَظِمَ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فی هذا بین الضالِّ و المُهتدی ، و الصادِقِ و الکاذِب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للّه‌ِ تعالی أنْ یمتَحِنَ عبَادَهُ علی رأیِهم بکُلِّ ذلک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الشُّبَهُ الّتی تَعتَرِضُ فی کلّ قِسم مِنَ الأقسامِ الّتی ذکرناها کثیرةٌ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استَقصَی الجوابَ عنهُ المُتَکلِّمونَ فی کُتُبِهم ، و إنّما أشَرنا بما ذَکَرنَاهُ منها إلی ما</w:t>
      </w:r>
    </w:p>
    <w:p>
      <w:pPr>
        <w:pStyle w:val="BookText"/>
        <w:rPr/>
      </w:pPr>
      <w:r>
        <w:rPr>
          <w:rFonts w:ascii="Amiri" w:hAnsi="Amiri" w:eastAsia="Amiri" w:cs="Amiri"/>
          <w:color w:val="111111"/>
          <w:sz w:val="28"/>
          <w:sz w:val="28"/>
          <w:szCs w:val="28"/>
          <w:rtl w:val="true"/>
          <w:lang w:bidi="ar-SA"/>
        </w:rPr>
        <w:t xml:space="preserve">هو أشبهُ بأنْ یَقَعَ للعَرَبِ ، و أقرَبُ إلی أفهَامِهِم و عُقُولِهم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کانَ العِلْمُ بأنّ القُرآنَ مُعْجِزٌ و عَلَمٌ علی النُّبوَّةِ لا یَخلُصُ إلاّ بعدَ العِلمِ بما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مِنَ النَّظرِ اللطِیفِ 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یَلزَمُ أنْ یَعرِفَ العَرَبُ ذلک بِبادی أفکارهِم ، و أوائلِ نَظَرِهم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یُقالُ للسّائل</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العَرَبُ عندَک قد عَلِمُوا مَزیّةَ القُرآنِ فی الفَصَاحةِ علی سائرِ الکَلامِ ، و عَرَفُوا أیضا أنّ هذه المزیّةَ خارِجَةٌ عن العَادةِ ، و أنّها لم تَقَعْ بینَ شیءٍ مِنَ الکلامِ ؛ فقد استَقَرَّ إذا عندَهُم أنّ النَبیَ صلی‌الله‌علیه‌و‌آله مَخصوصٌ مِنْ بینِهم بما لم تَجرِ العَادةُ به ، فکیفَ لم یُؤمِنْ جَمیعُهُم مع هذا ، و یَنقَدْ سائرُهم ، سیّما و لم یکُنِ القَومُ مُعانِدینَ ، و لا فی حَدِّ مَنْ یُظهِرُ خلافَ ما یُبطِنُ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یَکفی فی ذلک العِلْمُ بمزیّةِ القُرآنِ و خُرُوجِه عن العَادةِ ؛ لأنّهم یحتَاجُونَ إلی أنْ یَعلَمُوا أنّ اللّه‌َ تعالی هو الخَارِقُ للعَادةِ ، و أنّه إنّما خَرَقَها تَصدِیقا للمُدَّعی للنُّبوَّةِ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هذا نَظَرٌ طَویلٌ یَقصُرُ عنه أکثَرُهُم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علی ما ذَکَرتَ ، و هذا بعینِه جَوَابُکَ عن سؤالِکَ ، فتأمَّلْه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اعجازُ القُرآنِ و قیامُ الحُجَّةِ به مِنْ قِبَلِ الصَّرْفَةِ عنه لا لمزیّتهِ فی الفَصَاحَةِ لَوجبَ أنْ یُجعَلَ فی أدوَنِ طَبَقاتِ الفَصَاحةِ ، بل کانَ الأولی</w:t>
      </w:r>
    </w:p>
    <w:p>
      <w:pPr>
        <w:pStyle w:val="BookText"/>
        <w:rPr/>
      </w:pPr>
      <w:r>
        <w:rPr>
          <w:rFonts w:ascii="Amiri" w:hAnsi="Amiri" w:eastAsia="Amiri" w:cs="Amiri"/>
          <w:color w:val="111111"/>
          <w:sz w:val="28"/>
          <w:sz w:val="28"/>
          <w:szCs w:val="28"/>
          <w:rtl w:val="true"/>
          <w:lang w:bidi="ar-SA"/>
        </w:rPr>
        <w:t>أنْ یُسلَبَها جُملةً ، و یُجعَلَ کَلاَما رکیکا مُتَقارِبا ؛ لأنّه معَ الصَّرفِ عن مُعَارَضَتهِ ، کُلَّما بَعُدَ عن الفَصَاحَةِ و قَرُبَ ممّا</w:t>
      </w:r>
      <w:r>
        <w:rPr>
          <w:rStyle w:val="FootnoteAnchor"/>
          <w:rtl w:val="true"/>
        </w:rPr>
        <w:footnoteReference w:id="155"/>
      </w:r>
      <w:r>
        <w:rPr>
          <w:rFonts w:ascii="Amiri" w:hAnsi="Amiri" w:eastAsia="Amiri" w:cs="Amiri"/>
          <w:color w:val="111111"/>
          <w:sz w:val="28"/>
          <w:sz w:val="28"/>
          <w:szCs w:val="28"/>
          <w:rtl w:val="true"/>
          <w:lang w:bidi="ar-SA"/>
        </w:rPr>
        <w:t>یَتمکَّنُ من مُماثِلَتِه فیه المُتَقدّمُ و المُتأخِّرُ و الفَصِیحُ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الفصیحِ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لَکانَت</w:t>
      </w:r>
      <w:r>
        <w:rPr>
          <w:rStyle w:val="FootnoteAnchor"/>
          <w:rtl w:val="true"/>
        </w:rPr>
        <w:footnoteReference w:id="156"/>
      </w:r>
      <w:r>
        <w:rPr>
          <w:rFonts w:ascii="Amiri" w:hAnsi="Amiri" w:eastAsia="Amiri" w:cs="Amiri"/>
          <w:color w:val="111111"/>
          <w:sz w:val="28"/>
          <w:sz w:val="28"/>
          <w:szCs w:val="28"/>
          <w:rtl w:val="true"/>
          <w:lang w:bidi="ar-SA"/>
        </w:rPr>
        <w:t xml:space="preserve">حَالُهُ فی الإعجازِ أظهَر ، و الحُجَّة به آکَد ، وارتَفَعَت فی أمرِه کُلُّ شُبهَةٍ ، و زالَ کلُّ 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إنزالِ اللّه‌ِ تعالی له علی غَایةِ الفَصَاحَةِ دلیلٌ علی بُطلاَنِ مَذهَبِکُم ، و صِحّةِ قَولِنا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ضعیفِ الأسئلةِ ؛ لأنّ الأمرَ و إنْ کانَ لو جَرَی علی ما قَدّرتَهُ ، لکانَتِ الحُجَّةُ أظهرَ و الشُّبهَةُ أبعَد ؛ فلیسَ یَجبُ القَطعُ علی أنّ المصلَحَةَ تابِعةٌ 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مُمتنعٍ أنْ یَعلَمَ اللّه‌ُ تعالی أنّ فی إنزالِ القُرآنِ علی هذا الوَجهِ مِنَ الفَصَاحَةِ المصلَحَة و اللُّطفَ للمُکلَّفینَ ما لیسَ حاصِلاً عِندَه لو</w:t>
      </w:r>
    </w:p>
    <w:p>
      <w:pPr>
        <w:pStyle w:val="BookText"/>
        <w:rPr/>
      </w:pPr>
      <w:r>
        <w:rPr>
          <w:rFonts w:ascii="Amiri" w:hAnsi="Amiri" w:eastAsia="Amiri" w:cs="Amiri"/>
          <w:color w:val="111111"/>
          <w:sz w:val="28"/>
          <w:sz w:val="28"/>
          <w:szCs w:val="28"/>
          <w:rtl w:val="true"/>
          <w:lang w:bidi="ar-SA"/>
        </w:rPr>
        <w:t xml:space="preserve">قَلَّلَ مِنْ فَصَاحَتِه و لَیَّنَ مِنْ ألفاظِه ، فیُنْزِلَه علی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أنّ المصلَحَةَ فی خلافِ ذلک لفَعَلَ ما فِیه المصلَحَةُ و هذا کافٍ فی جوابِک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یُقالُ للسائل</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غلطٌ فاحش ، لأنّ الغایات التی ینتهی الکلام الفصیح إلیها غیر محصاة و لا متناهیة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انحصرت علی ما ادّعی لتوجّه الکلام ، لأنّ اللّه تعالی قادرٌ بغیر شبهة علی أن یسلب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التی یتمکّنون بها من الفصاحة التی نراها فی کلامهم و أشعارهم ، لا</w:t>
      </w:r>
    </w:p>
    <w:p>
      <w:pPr>
        <w:pStyle w:val="BookText"/>
        <w:rPr/>
      </w:pPr>
      <w:r>
        <w:rPr>
          <w:rFonts w:ascii="IRNazanin" w:hAnsi="IRNazanin" w:eastAsia="IRNazanin"/>
          <w:color w:val="111111"/>
          <w:sz w:val="28"/>
          <w:sz w:val="28"/>
          <w:szCs w:val="28"/>
          <w:rtl w:val="true"/>
          <w:lang w:bidi="fa-IR"/>
        </w:rPr>
        <w:t xml:space="preserve">یمکنهم من هذه الغایة التی هم الآن علیها ، فیظهر حینئذٍ مزیّة القرآن و خروجه عن العادة ، ظهورا تزول معه الشبهات ، و یجب معه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فألاّ فعل ذلک إن کان الغرض ما هو أظهر و أبهر ؟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یَقدِرُ القَدیمُ تعالی علی کلامٍ أفصَحَ مِنْ القُرآنِ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فَصَحاَحَةَ القُرآنِ هی نِهایةُ ما یُمکِنُ فی اللّغةِ العربیّة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 لکَ هذا ؟ و ما الدَّلیلُ علی أنّه لا نِهایةَ بَعدَها ؟</w:t>
      </w:r>
    </w:p>
    <w:p>
      <w:pPr>
        <w:pStyle w:val="BookText"/>
        <w:rPr/>
      </w:pPr>
      <w:r>
        <w:rPr>
          <w:rFonts w:ascii="Amiri" w:hAnsi="Amiri" w:eastAsia="Amiri" w:cs="Amiri"/>
          <w:color w:val="111111"/>
          <w:sz w:val="28"/>
          <w:sz w:val="28"/>
          <w:szCs w:val="28"/>
          <w:rtl w:val="true"/>
          <w:lang w:bidi="ar-SA"/>
        </w:rPr>
        <w:t xml:space="preserve">فإنْ رامَ أن یَذکُرَ دَلیلاً علی ذلک ، لم یَجِد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کلُّ مَنْ لَه أدنی معرِفةٍ و إنصافٍ</w:t>
      </w:r>
    </w:p>
    <w:p>
      <w:pPr>
        <w:pStyle w:val="BookText"/>
        <w:rPr/>
      </w:pPr>
      <w:r>
        <w:rPr>
          <w:rFonts w:ascii="Amiri" w:hAnsi="Amiri" w:eastAsia="Amiri" w:cs="Amiri"/>
          <w:color w:val="111111"/>
          <w:sz w:val="28"/>
          <w:sz w:val="28"/>
          <w:szCs w:val="28"/>
          <w:rtl w:val="true"/>
          <w:lang w:bidi="ar-SA"/>
        </w:rPr>
        <w:t xml:space="preserve">یعلَمُ تَعذُّرَ الدّلیلِ فی هذا الموضِع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القدیمُ تعالی یَقدِرُ علی ما هو أفصَحُ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w:t>
      </w:r>
    </w:p>
    <w:p>
      <w:pPr>
        <w:pStyle w:val="BookText"/>
        <w:rPr/>
      </w:pPr>
      <w:r>
        <w:rPr>
          <w:rFonts w:ascii="Amiri" w:hAnsi="Amiri" w:eastAsia="Amiri" w:cs="Amiri"/>
          <w:color w:val="111111"/>
          <w:sz w:val="28"/>
          <w:sz w:val="28"/>
          <w:szCs w:val="28"/>
          <w:rtl w:val="true"/>
          <w:lang w:bidi="ar-SA"/>
        </w:rPr>
        <w:t xml:space="preserve">فَعَلَ ذلک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نَعلَمُ أنّه لَو فَعَلَهُ لَظَهرَتِ الحُجَّةُ و تأکَّدَت ، و زالتِ الشُّبهَةُ و انحَسَمَت ، و لم یکُن للرَّیبِ طریقٌ علی أحدٍ فی أنّ القُرآنَ غَیرُ مُساوٍ لکَلاَمِ العَرَبِ و لا مُقارِبٍ ، و أنّه خارِقٌ لعاداتِهم ، خارجٌ عن عَهْدِهم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یَجُوزُ أنْ یَعلَمَ تعالی أنّه لا مَصلَحةَ فی ذلک ، و أنّ المَصلَحةَ فیما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فی خلافهِ المَصلَحةَ لفَعَلَه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فبِمثلِ هذا أجَبنَاک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أنّا لو سَلَّمنا للسّائلِ ما یَدّعیهِ مِنْ أنّ فَصَاحَةَ القُرآنِ قد بَلَغَت النّهایةَ ، و أنّ القَدیمَ تعالی لا یُوصَفُ بالقُدرَةِ علی ما هو أفصَحُ منه ، لکانَ الکلامُ مُتَوجِّها أیضا ، لأنّه لیسَ یمتَنعُ أنْ یَسْلُبَ اللّه‌ُ تعالی الخَلقَ فی الأصلِ ، العُلُومَ التی یَتمکّنُونَ بها مِنَ الفَصَاحَةِ الّتی نَجدُها ظاهرةً فی کلامِهم و أشعارِهم ، و لا یُمکِّنَهم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مکَّنَهُم</w:t>
      </w:r>
    </w:p>
    <w:p>
      <w:pPr>
        <w:pStyle w:val="BookText"/>
        <w:rPr/>
      </w:pPr>
      <w:r>
        <w:rPr>
          <w:rFonts w:ascii="Amiri" w:hAnsi="Amiri" w:eastAsia="Amiri" w:cs="Amiri"/>
          <w:color w:val="111111"/>
          <w:sz w:val="28"/>
          <w:sz w:val="28"/>
          <w:szCs w:val="28"/>
          <w:rtl w:val="true"/>
          <w:lang w:bidi="ar-SA"/>
        </w:rPr>
        <w:t>فمِنَ الشیءِ النَزْرِ اللّطیفِ الّذی لا یُعتَدُّ بمثلِه ، و یَنْسِبُ فاعلَه فُصَحاؤنا العِیِ</w:t>
      </w:r>
      <w:r>
        <w:rPr>
          <w:rStyle w:val="FootnoteAnchor"/>
          <w:rtl w:val="true"/>
        </w:rPr>
        <w:footnoteReference w:id="159"/>
      </w:r>
      <w:r>
        <w:rPr>
          <w:rFonts w:ascii="Amiri" w:hAnsi="Amiri" w:eastAsia="Amiri" w:cs="Amiri"/>
          <w:color w:val="111111"/>
          <w:sz w:val="28"/>
          <w:sz w:val="28"/>
          <w:szCs w:val="28"/>
          <w:rtl w:val="true"/>
          <w:lang w:bidi="ar-SA"/>
        </w:rPr>
        <w:t xml:space="preserve">و البُعدِ عن مَذهَبِ الفَصَاحَةِ ؛ فتظهرُ إذن مَزیّةُ القُرآن و خُرُوجُه عن العَادةِ ظُهُورا یَرفَعُ الشّکَ ، و یُوجِبُ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هذا ممّا لا یُمکِنُ أنْ یُوصَفَ اللّه‌ُ تعالی بالقُدرةِ علیه ، کما أمکنَ ادّعاءُ ذلک فی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 لو</w:t>
      </w:r>
    </w:p>
    <w:p>
      <w:pPr>
        <w:pStyle w:val="BookText"/>
        <w:rPr/>
      </w:pPr>
      <w:r>
        <w:rPr>
          <w:rFonts w:ascii="Amiri" w:hAnsi="Amiri" w:eastAsia="Amiri" w:cs="Amiri"/>
          <w:color w:val="111111"/>
          <w:sz w:val="28"/>
          <w:sz w:val="28"/>
          <w:szCs w:val="28"/>
          <w:rtl w:val="true"/>
          <w:lang w:bidi="ar-SA"/>
        </w:rPr>
        <w:t xml:space="preserve">أنشَرَ اللّه‌ُ تعالی عند دَعوةِ النَّبیِ صلی‌الله‌علیه‌و‌آله ، جمیعَ الأمواتِ أو أکثَرَهُم ، أو أماتَ أکثرَ الأحیاءِ أو سائرَهُم ، و أهبَطَ الملائکةَ إلی الأرضِ تُنادِی بتصدیقِه و تُخاطِبُ البَشَرَ بنبوّتِه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اقتُرحَ علی نبیِّه علیه و آله‌السّلام مِنْ إحیاءِ عبدِ المُطَّلبِ ، و نَقلِ جِبالِ مکّةَ مِنْ أماکِنها ، إلی غیرِ ذلکَ مِنْ ضُرُوبِ ما استَدعَوهُ و اقتَرَحُوه ، أمَا کانَ ذلک أثبَتَ للحُجَّةِ و أنفَی للشُّبهَة ؟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فلابدّ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إلاّ عُدَّ مُکابرا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لم یَفعَلْ ذلک أو بَعضَهُ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تعالی عَلِمَ المَصلَحةَ فی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فَعَلَ ذلک لَکانَ الخَلقُ کالمُلْجَئینَ إلی تَصدیقِ الرَّسُولِ صلی‌الله‌علیه‌و‌آله ، و خَرَجُوا مِن أنْ یستَحِقّوا بذلکَ الثَّوابَ الّذی أجری بالتّکلیفِ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صَحیحٌ ، و هو جَوابُنَا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فَصَاحَةُ القُرآنِ غَیرَ خارجةٍ عن العادَةِ ، و کانَ إعجَازُهُ مِنْ قِبَلِ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ذَهَبتُم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یَشهَدِ الفُصَحاءُ المُبَرَّزونَ بفَضلِهِ و تَقَدُّمِه فی</w:t>
      </w:r>
    </w:p>
    <w:p>
      <w:pPr>
        <w:pStyle w:val="BookText"/>
        <w:rPr/>
      </w:pPr>
      <w:r>
        <w:rPr>
          <w:rFonts w:ascii="Amiri" w:hAnsi="Amiri" w:eastAsia="Amiri" w:cs="Amiri"/>
          <w:color w:val="111111"/>
          <w:sz w:val="28"/>
          <w:sz w:val="28"/>
          <w:szCs w:val="28"/>
          <w:rtl w:val="true"/>
          <w:lang w:bidi="ar-SA"/>
        </w:rPr>
        <w:t>الفَصَاحَةِ ، و لا قالَ الولیدُ بنُ المُغَیرةِ</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زعمائها و دُهاتها قبل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المتناقضات من صفات الخیر و الشرّ ، کان من ألدّ أعداء النبیّ و الإسلام ، و لم یزل علی عناده حتی مات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بالحجون بمکّة و عمره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اجتَمَعَت إلیه قریشٌ و سألَتهُ عن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الخُطَبَ و الشِّعرَ و کلامَ الکَهَنةِ ، و لیس هذا مِنه فی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فَکَّرَ و نَظَرَ ، و عَبَسَ و بَسَرَ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یُؤثَر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فاعتَرَفَ بفضیلتِة ، و أقَرَّ بمزیّتِه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یُؤثَر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یَشهَدُ بذلِک ؛ لأنّه لمّا فَرَطَ استِحْسَانُه کلّه ، و أُعجِبَ</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أعجبه ، و المناسب ما أثبتناه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 و أحسَّ مِنْ نفسِه بالقُصُورِ عن مِثْلِه ، نَسَبَهُ إلی أنّه سِحْرٌ ، کما یُقالُ فیما یُستَحسَنُ و یُستَبدَعُ مِنَ الکلامِ الحَسَنِ و الصَّنائعِ الغَرِیبةِ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لَحِکما ، و إنّ مِنَ البَیَانِ لَسِحْرا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یکونُ الأمرُ علی ما ذَهَبتُم إلیه ، و قَد انقادَ للنَّبیِ صلی‌الله‌علیه‌و‌آله جِلَّةُ الشُّعراءِ و أُمراؤهُم ، کلَبِیدِ بنِ رَبِیعَةَ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النّابِغَةِ الجَعدیِ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نهی عن الخمر قبل ظهور الإسلام ، أسلم و صحب النبیّ ثمّ شارک مع أمیرالمؤمنین علیه‌السلامبصفّین ، ثمّ سکن الکوفة ، و هاجر أخیرا إلی إصفهان مع أحد ولاتها ، و مات بها نحو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قد کُفّ بصره و کان قد جاوز المئة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کعبِ بنِ</w:t>
      </w:r>
    </w:p>
    <w:p>
      <w:pPr>
        <w:pStyle w:val="BookText"/>
        <w:rPr/>
      </w:pPr>
      <w:r>
        <w:rPr>
          <w:rFonts w:ascii="Amiri" w:hAnsi="Amiri" w:eastAsia="Amiri" w:cs="Amiri"/>
          <w:color w:val="111111"/>
          <w:sz w:val="28"/>
          <w:sz w:val="28"/>
          <w:szCs w:val="28"/>
          <w:rtl w:val="true"/>
          <w:lang w:bidi="ar-SA"/>
        </w:rPr>
        <w:t xml:space="preserve">زُهَیر ؟ </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 قد کانَ الأعشَی</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الأربَعَة الّذینَ جَعَلَهُم العُلَماءُ أوّلَ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 إلی مکّةَ ، و عَمِلَ علی قَصدِ النَّبیِ صلی‌الله‌علیه‌و‌آله ، و الإیمانِ به ، و</w:t>
      </w:r>
    </w:p>
    <w:p>
      <w:pPr>
        <w:pStyle w:val="BookText"/>
        <w:rPr/>
      </w:pPr>
      <w:r>
        <w:rPr>
          <w:rFonts w:ascii="Amiri" w:hAnsi="Amiri" w:eastAsia="Amiri" w:cs="Amiri"/>
          <w:color w:val="111111"/>
          <w:sz w:val="28"/>
          <w:sz w:val="28"/>
          <w:szCs w:val="28"/>
          <w:rtl w:val="true"/>
          <w:lang w:bidi="ar-SA"/>
        </w:rPr>
        <w:t xml:space="preserve">إنشادهِ القَصِیدةَ الّتی قالَها فیه ، و أوّلُها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تَغتَمِضُ عَیناکَ لَیلَةَ أرمَدَا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فَعَاقَهُ مِنْ ذلک ما هو مُعروفٌ ؛ و ذلک أنّه لمّا أتی مکّةَ ، نَزَلَ علی عُتبةَ بنِ رُبیعَةَ ابنِ عَبدِ شَمسٍ</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الدّهاء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الإسلام و لم یُسلم ، بل طغی و تجبّر و أصبح من أعداء الإسلام و المسلمین و من المستهزئین بهم ، شارک فی وقعة بدر فی السنة الثانیة للهجرة فقتله أمیرالمؤمنین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برسول اللّه صلی‌الله‌علیه‌و‌آله و تأثّر حینما سمع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أثنی علی رسول اللّه فی قصّة مشهورة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فَسمِعَ بخبرِه أبو جَهلِ بنِ هِشَامٍ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الذی تولّی قتل سُمیّة أمّ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یزل علی کفره و شرکه حتّی قُتل بوقعة بدر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عمره یوم هلک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فأتاهُ فی فِتیةٍ مِنْ قُریشٍ ،</w:t>
      </w:r>
    </w:p>
    <w:p>
      <w:pPr>
        <w:pStyle w:val="BookText"/>
        <w:rPr/>
      </w:pPr>
      <w:r>
        <w:rPr>
          <w:rFonts w:ascii="Amiri" w:hAnsi="Amiri" w:eastAsia="Amiri" w:cs="Amiri"/>
          <w:color w:val="111111"/>
          <w:sz w:val="28"/>
          <w:sz w:val="28"/>
          <w:szCs w:val="28"/>
          <w:rtl w:val="true"/>
          <w:lang w:bidi="ar-SA"/>
        </w:rPr>
        <w:t xml:space="preserve">و أهدی إلیه هَدایا ، ثُمَّ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جاءَ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 محمّدٍ لأنظرَ ما یقولُ ، و إلی ما یَدعو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یُحرِّمُ عَلَیکَ الأطیَبَینِ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 الزِّنا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کَبِرتُ و ما لی فی الزِّنا مِنْ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یُحرِّمُ عَلَیک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 یُحِلُّ ؟</w:t>
      </w:r>
    </w:p>
    <w:p>
      <w:pPr>
        <w:pStyle w:val="BookText"/>
        <w:rPr/>
      </w:pPr>
      <w:r>
        <w:rPr>
          <w:rFonts w:ascii="Amiri" w:hAnsi="Amiri" w:eastAsia="Amiri" w:cs="Amiri"/>
          <w:color w:val="111111"/>
          <w:sz w:val="28"/>
          <w:sz w:val="28"/>
          <w:szCs w:val="28"/>
          <w:rtl w:val="true"/>
          <w:lang w:bidi="ar-SA"/>
        </w:rPr>
        <w:t xml:space="preserve">فجَعَلُوا یُخبِرُونَه بأسوأ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ما قُلتَ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فأنشَدَهُم ، حتّی أتی علی آخرِها ، فقالوا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إنْ أنشَدتَهُ لم یَقْبَلْهُ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یَزَالُوا به حتّی یَصُدُّوه ، حتّی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مُنصَرِفٌ عَنه عَامِیَ هذا ، و مُتَلوّمٌ</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متمهّل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إلی الیَمامةِ ، فلم یَلبَثْ إلاّ یَسیرا حتّی 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یَدَّعی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مُنزلَتُهم</w:t>
      </w:r>
      <w:r>
        <w:rPr>
          <w:rStyle w:val="FootnoteAnchor"/>
          <w:rtl w:val="true"/>
        </w:rPr>
        <w:footnoteReference w:id="167"/>
      </w:r>
      <w:r>
        <w:rPr>
          <w:rFonts w:ascii="Amiri" w:hAnsi="Amiri" w:eastAsia="Amiri" w:cs="Amiri"/>
          <w:color w:val="111111"/>
          <w:sz w:val="28"/>
          <w:sz w:val="28"/>
          <w:szCs w:val="28"/>
          <w:rtl w:val="true"/>
          <w:lang w:bidi="ar-SA"/>
        </w:rPr>
        <w:t xml:space="preserve">فی الفَصَاحَةِ و العَقلِ مَنزِلَتُهم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w:t>
      </w:r>
      <w:r>
        <w:rPr>
          <w:rStyle w:val="FootnoteAnchor"/>
          <w:rtl w:val="true"/>
        </w:rPr>
        <w:footnoteReference w:id="168"/>
      </w:r>
      <w:r>
        <w:rPr>
          <w:rFonts w:ascii="Amiri" w:hAnsi="Amiri" w:eastAsia="Amiri" w:cs="Amiri"/>
          <w:color w:val="111111"/>
          <w:sz w:val="28"/>
          <w:sz w:val="28"/>
          <w:szCs w:val="28"/>
          <w:rtl w:val="true"/>
          <w:lang w:bidi="ar-SA"/>
        </w:rPr>
        <w:t>یتَمَکّنُونَ مِنْ مُسَاواتِه فی حُجَّتِه ، و یَقدِرُونَ علی إظهارِ مِثْلِ مُعجِزَتِه ، و لو لم یَبهَرْهُم أمرُه ، و یُعجِزْهُم ما ظَهَرَ علی یدِه لَما فارَقُوا أدیانَهم ، و</w:t>
      </w:r>
    </w:p>
    <w:p>
      <w:pPr>
        <w:pStyle w:val="BookText"/>
        <w:rPr/>
      </w:pPr>
      <w:r>
        <w:rPr>
          <w:rFonts w:ascii="Amiri" w:hAnsi="Amiri" w:eastAsia="Amiri" w:cs="Amiri"/>
          <w:color w:val="111111"/>
          <w:sz w:val="28"/>
          <w:sz w:val="28"/>
          <w:szCs w:val="28"/>
          <w:rtl w:val="true"/>
          <w:lang w:bidi="ar-SA"/>
        </w:rPr>
        <w:t xml:space="preserve">أعطَوا بأیدِیهِم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بن ربیعة ، و کعب بن زهیر ؟</w:t>
      </w:r>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الأعشی الکبیر توجّه لیدخل فی الإسلام ، فغاظه أبوجهل بن هشام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یحرّم علیک الأطیبین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و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 عن التوجّه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یجیب هؤلاء الفصحاء إلاّ بعد أن بهرتهم فصاحة القرآن و أعجزتهم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تکونُ الشَّهادةُ بفَضلِ القُرآنِ فی الفَصَاحَةِ و عُلُوِّ مَرتَبِته فیها ردّا علی مَن نَفی فَصَاحَتَه جُملةً ، أو مَنْ لم یَعترِفْ بأنّه منها فی الذِّروَةِ العُلیا و الغَایَةِ القُصوی ، و لیسَ هذا مَذهَبَ أصحَابِ الصَّرفة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إنّما أنکَرَ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له بهذا الفَضلِ و التَقَدُّمِ فی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بینَهُ و بینَ فَصِیحِ کَلاَمِ العَرَبِ ما بینَ المُعْجِزِ و المُمکِنِ ، و</w:t>
      </w:r>
    </w:p>
    <w:p>
      <w:pPr>
        <w:pStyle w:val="BookText"/>
        <w:rPr/>
      </w:pPr>
      <w:r>
        <w:rPr>
          <w:rFonts w:ascii="Amiri" w:hAnsi="Amiri" w:eastAsia="Amiri" w:cs="Amiri"/>
          <w:color w:val="111111"/>
          <w:sz w:val="28"/>
          <w:sz w:val="28"/>
          <w:szCs w:val="28"/>
          <w:rtl w:val="true"/>
          <w:lang w:bidi="ar-SA"/>
        </w:rPr>
        <w:t xml:space="preserve">المُعتَادِ و الخارِقِ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یُحتاجُ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کُلُّ مَنْ له حَظٌّ مِنَ العِلْم بالفَصَاحَةِ 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المعرفةِ بِفَضْلِ القُرآنِ و عُلُوِّ مَرتبتِه فی الفَصاحةِ إلی شهادَةِ الولیدِ بنِ المُغَیرةِ و</w:t>
      </w:r>
    </w:p>
    <w:p>
      <w:pPr>
        <w:pStyle w:val="BookText"/>
        <w:rPr/>
      </w:pPr>
      <w:r>
        <w:rPr>
          <w:rFonts w:ascii="Amiri" w:hAnsi="Amiri" w:eastAsia="Amiri" w:cs="Amiri"/>
          <w:color w:val="111111"/>
          <w:sz w:val="28"/>
          <w:sz w:val="28"/>
          <w:szCs w:val="28"/>
          <w:rtl w:val="true"/>
          <w:lang w:bidi="ar-SA"/>
        </w:rPr>
        <w:t>أضرابِه ، و إنْ کانَ قد یَظْهَرُ لهم</w:t>
      </w:r>
      <w:r>
        <w:rPr>
          <w:rStyle w:val="FootnoteAnchor"/>
          <w:rtl w:val="true"/>
        </w:rPr>
        <w:footnoteReference w:id="170"/>
      </w:r>
      <w:r>
        <w:rPr>
          <w:rFonts w:ascii="Amiri" w:hAnsi="Amiri" w:eastAsia="Amiri" w:cs="Amiri"/>
          <w:color w:val="111111"/>
          <w:sz w:val="28"/>
          <w:sz w:val="28"/>
          <w:szCs w:val="28"/>
          <w:rtl w:val="true"/>
          <w:lang w:bidi="ar-SA"/>
        </w:rPr>
        <w:t>مِنْ فضلهِ ما لا یَظهَرُ لنا ؛ لتَقَدُّمهِم فی العِلْمِ بالفَصَاحَةِ ، إلاّ أنّهم لو کَتَمُوا ما عَرَفُوهُ مِنْ أمرِهِ و لم یَشهَدُوا به ، لم یُخِلَّ ذلک بالمَعرفةِ الّتی ذَکَرناها</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شهادتهم ببراعته ، ردٌّ علی أصحاب الصرفة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 الولیدِ بنِ المُغَیرة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 الخُطَبَ و الشِّعرَ و کَلاَمَ الکَهَنةِ ، و لیس هذا منه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فیَحتَمِلُ أنْ یکونَ مَصرُوفا إلی أنّه مُبایِنٌ لما سَمِعَ فی طریقةِ</w:t>
      </w:r>
    </w:p>
    <w:p>
      <w:pPr>
        <w:pStyle w:val="BookText"/>
        <w:rPr/>
      </w:pPr>
      <w:r>
        <w:rPr>
          <w:rFonts w:ascii="Amiri" w:hAnsi="Amiri" w:eastAsia="Amiri" w:cs="Amiri"/>
          <w:color w:val="111111"/>
          <w:sz w:val="28"/>
          <w:sz w:val="28"/>
          <w:szCs w:val="28"/>
          <w:rtl w:val="true"/>
          <w:lang w:bidi="ar-SA"/>
        </w:rPr>
        <w:t xml:space="preserve">النَّظمِ ؛ لأنّه لم یُعهَدْ بشیءٍ مِنَ الکلام مِثْلُ نَظْمِ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 یُؤْثَرُ</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إنّما عَنی به ما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تَعَذُّرِ</w:t>
      </w:r>
    </w:p>
    <w:p>
      <w:pPr>
        <w:pStyle w:val="BookText"/>
        <w:rPr/>
      </w:pPr>
      <w:r>
        <w:rPr>
          <w:rFonts w:ascii="Amiri" w:hAnsi="Amiri" w:eastAsia="Amiri" w:cs="Amiri"/>
          <w:color w:val="111111"/>
          <w:sz w:val="28"/>
          <w:sz w:val="28"/>
          <w:szCs w:val="28"/>
          <w:rtl w:val="true"/>
          <w:lang w:bidi="ar-SA"/>
        </w:rPr>
        <w:t xml:space="preserve">المُعارَضَةِ إذا رامَها ، مَع تَمکُّنهِ مِنَ التَّصَرّفِ فی الکلامِ الفَصِیحِ ، و قُدرَتهِ علی ضُروبِه ؛ لأنّه لمّا تَعَذَّرَ علیه ما کانَ مِثْلُهُ علی العَادَةِ مُمکِنا مُتأتّیا ، ظَنَّ أنّه قد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یُؤثَر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إلی حالِه و امتِناعِ ما امتَنَعَ علیه ، لا إلی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أشبَهُ بالقصّةِ ممّا تأوَّلَهُ السّائلُ ، و إنْ کانَ جَوابُ ما ذکرنَاهُ و احتِمالُ</w:t>
      </w:r>
    </w:p>
    <w:p>
      <w:pPr>
        <w:pStyle w:val="BookText"/>
        <w:rPr/>
      </w:pPr>
      <w:r>
        <w:rPr>
          <w:rFonts w:ascii="Amiri" w:hAnsi="Amiri" w:eastAsia="Amiri" w:cs="Amiri"/>
          <w:color w:val="111111"/>
          <w:sz w:val="28"/>
          <w:sz w:val="28"/>
          <w:szCs w:val="28"/>
          <w:rtl w:val="true"/>
          <w:lang w:bidi="ar-SA"/>
        </w:rPr>
        <w:t xml:space="preserve">القَولِ لهُ یکفی فی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أمّا دُخُولُ الشُّعراءِ الّذینَ ذَکَرهُم فی الدِّینِ ، و تَصدِیقُهُم للرَّسولِ</w:t>
      </w:r>
    </w:p>
    <w:p>
      <w:pPr>
        <w:pStyle w:val="BookText"/>
        <w:rPr/>
      </w:pPr>
      <w:r>
        <w:rPr>
          <w:rFonts w:ascii="Amiri" w:hAnsi="Amiri" w:eastAsia="Amiri" w:cs="Amiri"/>
          <w:color w:val="111111"/>
          <w:sz w:val="28"/>
          <w:sz w:val="28"/>
          <w:szCs w:val="28"/>
          <w:rtl w:val="true"/>
          <w:lang w:bidi="ar-SA"/>
        </w:rPr>
        <w:t xml:space="preserve">صلی‌الله‌علیه‌و‌آله ، فإنّما یَقتَضی أنّ ذلک لم یَقَعَ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إبائهم و عِزَّة 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لآیةٍ ظَهَرَت ، و حُجّةٍ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آیةٍ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حجّةٍ أکبَرُ مِنْ وُجدانِهم ما یَتَسهَّلُ علَیهم مِنَ التصَرُّفِ فی ضُرُوبِ الفَصَاحَةِ و النُّظُومِ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یَقْصِدُوا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مُتَعذِّرا إذا قَصَدُوها ، و مُمتَنِعا إذا تَعَاطَوها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أبهَرُ لهم ، و أعظَمُ فی نُفُوسِهم ، و</w:t>
      </w:r>
    </w:p>
    <w:p>
      <w:pPr>
        <w:pStyle w:val="BookText"/>
        <w:rPr/>
      </w:pPr>
      <w:r>
        <w:rPr>
          <w:rFonts w:ascii="Amiri" w:hAnsi="Amiri" w:eastAsia="Amiri" w:cs="Amiri"/>
          <w:color w:val="111111"/>
          <w:sz w:val="28"/>
          <w:sz w:val="28"/>
          <w:szCs w:val="28"/>
          <w:rtl w:val="true"/>
          <w:lang w:bidi="ar-SA"/>
        </w:rPr>
        <w:t xml:space="preserve">أحقُّ بإیجابِ الانقیادِ و التَّسلِیم ممّا یَظُنُّه السائلُ و أهلُ مَذهبِه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الخَلقُ عِنْدَکُم مَصرُوفینَ عن مُعَارَضةِ القُرآنِ ، فکیفَ تَمکَّنَ مُسیلَمةُ</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ذلک بعد ما ادّعی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بالیمامة و نشأ بها ، و فی أواخر سنة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قدم علی النبیّ صلی‌الله‌علیه‌و‌آلهو هو شیخ کبیر ، و حینما عاد ادّعی النبوّة و أنّه شریک رسول اللّه صلی‌الله‌علیه‌و‌آله فی دعوته و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أن توفّی النبیّ صلی‌الله‌علیه‌و‌آله أعلن عن دعوته بالیمامة و استفحل أمره ، فحاربه المسلمون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فقُتل فی المعرکة و کان عمره حینذاک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 و کَلاَمُه و إنْ لم یَکُن مُشْبِها للقُرآنِ فی الفَصَاحَةِ و لا قَریبا ، فهو مُبطِلٌ لِدَعواکُم أنّ الصَّرفَ عامّةٌ لجمیعِ النّاسِ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تَمکینُ مُسَیلَمةَ الکذّابِ ممّا ادّعی أنّه مُعارَضةٌ مِنْ أدلِّ دلیلٍ علی صِحَّةِ مَذهَبِنا فی الصَّرفَةِ ؛ لأنّهُ لم یُمکَّنْ مِنَ المُعَارَضَةِ إلاّ مَنْ لا</w:t>
      </w:r>
    </w:p>
    <w:p>
      <w:pPr>
        <w:pStyle w:val="BookText"/>
        <w:rPr/>
      </w:pPr>
      <w:r>
        <w:rPr>
          <w:rFonts w:ascii="Amiri" w:hAnsi="Amiri" w:eastAsia="Amiri" w:cs="Amiri"/>
          <w:color w:val="111111"/>
          <w:sz w:val="28"/>
          <w:sz w:val="28"/>
          <w:szCs w:val="28"/>
          <w:rtl w:val="true"/>
          <w:lang w:bidi="ar-SA"/>
        </w:rPr>
        <w:t xml:space="preserve">یَشتَبِهُ علی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علی فَصیحٍ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أتی به عَن الفَصَاحَةِ ، و شَهَادَتُه بِجَهلهِ أو اضطِرابِ عَقْلِه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إنّما مُنِعَ مِنَ المُعَارضَةِ عندنا مِنَ الفُصَحاءِ مَنْ یُقارِبُ کَلاَمُهُ ، و تُشْکِلُ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یکُنِ الأمرُ علی ما ذَکَرناهُ ، و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الفُصَحَاءِ بأسْرِهِم ، فی التَّخلیةِ بَینَهُم و بَین المُعَارَضَةِ ، حَالَ مُسَیلَمةَ و أمثالِه ؛ لوَجَبَ أنْ یَقَعَ منهم أو مِنْ بَعضِهم المُعَارَضةُ ، إمّا بِما یُقارِبُ أو بما یُدَّعَی فیه المُقَارَبةُ المُبطِلَةُ للإعجازِ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تَجِدُ هذا المعنی مُستَوفیً فی الدَّلِیلِ التالی لهذا الکلام ، بمشیئةِ اللّه‌ِ تعالی</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تَعتَرفُ بأنّ مُعَارَضةَ القُرآنِ لم تَقَع مِنْ أحَدٍ ، و علی هذا یَبنی جَمَاعَتُنا دِلاَلَةَ إعجَازِ القُرآنِ علی اختِلاَفِ طُرُقهِم ؟</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تَقُولُ فی مُعَارَضَةِ مُسَیلَمةَ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اعتِراضَ بمِثلِها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تَبغِی وُقُوعَ المُعَارَضَةِ المؤثّرةِ ، و هی المُمَاثَلَةُ أو المُقَارَبَةُ علی وجهٍ یُوجِبُ اللَّبسَ و الإشکالَ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هذه المُعَارَضَةِ المؤثّرةِ صَرَفَ اللّه‌ُ تعالی الخَلقَ ، فقد زالَ الطَّعنُ بمُسَیلَمة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فأجِیزُوا علی هذا المَذهَبِ أنْ یکُونَ فی کَلاَمِ العَرَبِ ما هو أفصَحُ مِنَ القُرآنِ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أجَزناهُ لم یَقدَحْ فی إعجَازِه من الوَجهِ الّذی ذَکَرناه ، بل کانَ أدخَلَ له فی الإعجَازِ ، غیرَ أنّا قد عَلِمنا بالامتحَانِ و الاستِقراءِ أنّه لیسَ فی عَالی فَصِیحِ العَرَبِ ما یَتَجَاوَزُ فَصَاحَةَ القُرآنِ ، بل لم نَجِد فی جَمیعِ کَلاَمِهم ما یُسَاوی کثیرا مِنَ القُرآنِ ، ممّا یَظهَرُ الفَصَاحَةُ فیه خِلاَفَ ظُهُورِها فی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مَوقُوفٌ علی السَّبرِ و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مَنْ کانَ فی مَعرِفَةِ الفَصَاحَةِ أقوی کان بما ذَکَرناهُ أعرَفَ </w:t>
      </w:r>
      <w:r>
        <w:rPr>
          <w:rFonts w:eastAsia="Amiri" w:cs="Amiri" w:ascii="Amiri" w:hAnsi="Amiri"/>
          <w:color w:val="111111"/>
          <w:sz w:val="28"/>
          <w:szCs w:val="28"/>
          <w:rtl w:val="true"/>
          <w:lang w:bidi="ar-SA"/>
        </w:rPr>
        <w:t>.</w:t>
      </w:r>
      <w:bookmarkStart w:id="21" w:name="pg4456_46230"/>
    </w:p>
    <w:p>
      <w:pPr>
        <w:pStyle w:val="Heading2"/>
        <w:numPr>
          <w:ilvl w:val="1"/>
          <w:numId w:val="1"/>
        </w:numPr>
        <w:rPr/>
      </w:pPr>
      <w:bookmarkStart w:id="22" w:name="__RefHeading___Toc250196_3644566090"/>
      <w:bookmarkStart w:id="23" w:name="_Toc8"/>
      <w:bookmarkEnd w:id="21"/>
      <w:bookmarkEnd w:id="22"/>
      <w:r>
        <w:rPr>
          <w:rtl w:val="true"/>
        </w:rPr>
        <w:t>فی صَرْف اللّه تعالی العربَ عن المعارضة</w:t>
      </w:r>
      <w:bookmarkEnd w:id="23"/>
    </w:p>
    <w:p>
      <w:pPr>
        <w:pStyle w:val="BookText"/>
        <w:rPr/>
      </w:pPr>
      <w:r>
        <w:rPr>
          <w:rFonts w:ascii="Amiri" w:hAnsi="Amiri" w:eastAsia="Amiri" w:cs="Amiri"/>
          <w:color w:val="111111"/>
          <w:sz w:val="28"/>
          <w:sz w:val="28"/>
          <w:szCs w:val="28"/>
          <w:rtl w:val="true"/>
          <w:lang w:bidi="ar-SA"/>
        </w:rPr>
        <w:t xml:space="preserve">و ممّا یَدُلُّ علی أنّ اللّه تعالی صَرَفَ فُصَحاءَ العَرَبِ عَن مُعَارَضةِ القُرآن ، و حالَ بَینَهُم و بَینَ تَعاطِی مُقَابَلتِه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الأمرَ لو کانَ بخلاَفِ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تَعَذُّرُ المُعَارَضَةِ المُبتَغَاةِ و</w:t>
      </w:r>
    </w:p>
    <w:p>
      <w:pPr>
        <w:pStyle w:val="BookText"/>
        <w:rPr/>
      </w:pPr>
      <w:r>
        <w:rPr>
          <w:rFonts w:ascii="Amiri" w:hAnsi="Amiri" w:eastAsia="Amiri" w:cs="Amiri"/>
          <w:color w:val="111111"/>
          <w:sz w:val="28"/>
          <w:sz w:val="28"/>
          <w:szCs w:val="28"/>
          <w:rtl w:val="true"/>
          <w:lang w:bidi="ar-SA"/>
        </w:rPr>
        <w:t xml:space="preserve">العُدُولُ عنها لِعِلْمِهِم بِفَضْلِه علی سائرِ کَلاَمِهم فی الفَصَاحَةِ و تَجَاوُزِه له فی الجَزَالة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تَقَعَ مِنهُم علی کلِّ حالٍ ؛ لأنّ العَرَبَ الّذِینَ خُوطِبُوا بالتَّحَدّی و</w:t>
      </w:r>
    </w:p>
    <w:p>
      <w:pPr>
        <w:pStyle w:val="BookText"/>
        <w:rPr/>
      </w:pPr>
      <w:r>
        <w:rPr>
          <w:rFonts w:ascii="Amiri" w:hAnsi="Amiri" w:eastAsia="Amiri" w:cs="Amiri"/>
          <w:color w:val="111111"/>
          <w:sz w:val="28"/>
          <w:sz w:val="28"/>
          <w:szCs w:val="28"/>
          <w:rtl w:val="true"/>
          <w:lang w:bidi="ar-SA"/>
        </w:rPr>
        <w:t>التَّقرِیعِ ، وَ وُجِهُوا بالتَّعنِیفِ کانُوا مَتی أضَافُوا فَصَاحَةَ القُرآنِ إلی فَصَاحَتِهِم و</w:t>
      </w:r>
    </w:p>
    <w:p>
      <w:pPr>
        <w:pStyle w:val="BookText"/>
        <w:rPr/>
      </w:pPr>
      <w:r>
        <w:rPr>
          <w:rFonts w:ascii="Amiri" w:hAnsi="Amiri" w:eastAsia="Amiri" w:cs="Amiri"/>
          <w:color w:val="111111"/>
          <w:sz w:val="28"/>
          <w:sz w:val="28"/>
          <w:szCs w:val="28"/>
          <w:rtl w:val="true"/>
          <w:lang w:bidi="ar-SA"/>
        </w:rPr>
        <w:t xml:space="preserve">قَاسُوا کَلاَمَهُ بِکَلاَمِهم عَلِمُوا أنّ المزِیّةَ بَینَهُما إنّما تَظْهَرُ لهم دونَ غَیرِهم مِمَّن نَقَصَ عَن طَبَقَتِهِم وَ نَزَلَ عن دَرَجَتِهم ، و دُونَ النّاسِ جَمیعا ممّن لا یَعرِفُ الفَصَاحَةَ و لا یأنَسُ بالعَرَبیّةِ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کانَ ما عَلَیه ذَوو المَعرِفَة بفَصِیحِ الکَلاَم مِنْ أهلِ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خَفَاءِ الفَرقِ علیهم بَین مَوَاضِعَ مِنَ القُرآنِ و بَین فِقَر العَرَبِ البَدیعةِ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کَلِمِهِم 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عِندَهُم ، مُتَقرّرا فی نُفُوسِهم ، فأیُ شیءٍ قَعَدَ بهم عَن أن یَعمدوا</w:t>
      </w:r>
      <w:r>
        <w:rPr>
          <w:rStyle w:val="FootnoteAnchor"/>
          <w:rtl w:val="true"/>
        </w:rPr>
        <w:footnoteReference w:id="175"/>
      </w:r>
      <w:r>
        <w:rPr>
          <w:rFonts w:ascii="Amiri" w:hAnsi="Amiri" w:eastAsia="Amiri" w:cs="Amiri"/>
          <w:color w:val="111111"/>
          <w:sz w:val="28"/>
          <w:sz w:val="28"/>
          <w:szCs w:val="28"/>
          <w:rtl w:val="true"/>
          <w:lang w:bidi="ar-SA"/>
        </w:rPr>
        <w:t>إلی بَعضِ أشعَارِهِم الفَصِیحَةِ و ألفاظِهِم المَنثُورَةِ البَلِیغةِ فَیُقابِلُوه به ، و یَدّعُوا أنّه مُمَاثِلٌ لفَصَاحَتِه و زائدٌ علیها ، لا سِیّما و خَصمُنا فی هذه الطّرِیقةِ یَدَّعی أنّ التحَدّی وَقَعَ</w:t>
      </w:r>
    </w:p>
    <w:p>
      <w:pPr>
        <w:pStyle w:val="BookText"/>
        <w:rPr/>
      </w:pPr>
      <w:r>
        <w:rPr>
          <w:rFonts w:ascii="Amiri" w:hAnsi="Amiri" w:eastAsia="Amiri" w:cs="Amiri"/>
          <w:color w:val="111111"/>
          <w:sz w:val="28"/>
          <w:sz w:val="28"/>
          <w:szCs w:val="28"/>
          <w:rtl w:val="true"/>
          <w:lang w:bidi="ar-SA"/>
        </w:rPr>
        <w:t xml:space="preserve">بالفَصَاحَةِ دُونَ النَّظمِ و غیرِه مِنَ المَعَانی المُدَّعاةِ فی هذا المُوضِع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فسَواءٌ حَصَلَتِ المُعَارَضَةُ بمنظُومِ الکَلاَمِ أو بِمَنثُورِه ، فمَن</w:t>
      </w:r>
      <w:r>
        <w:rPr>
          <w:rStyle w:val="FootnoteAnchor"/>
          <w:rtl w:val="true"/>
        </w:rPr>
        <w:footnoteReference w:id="176"/>
      </w:r>
      <w:r>
        <w:rPr>
          <w:rFonts w:ascii="Amiri" w:hAnsi="Amiri" w:eastAsia="Amiri" w:cs="Amiri"/>
          <w:color w:val="111111"/>
          <w:sz w:val="28"/>
          <w:sz w:val="28"/>
          <w:szCs w:val="28"/>
          <w:rtl w:val="true"/>
          <w:lang w:bidi="ar-SA"/>
        </w:rPr>
        <w:t>هذا الّذی کانَ یکُونُ الحَکَمَ فی هذه الدَّعوی ، و جَمَاعَةُ الفُصَحَاءِ أو جُمهُورُهُم کانُوا حَربَ النَّبیِ صلی‌الله‌علیه‌و‌آلهو مِن أهلِ الخِلاَفِ لِدَعوَتِه و الصُّدُودِ عَن مَحَجَّتِه ؛ لا سیّما فی بَدْوِ الأمرِ و أوّلِه ، وَ قَبلَ أوانِ استِقرارِ الحُجَّةِ و ظُهُورِ الدَّعوَةِ و</w:t>
      </w:r>
    </w:p>
    <w:p>
      <w:pPr>
        <w:pStyle w:val="BookText"/>
        <w:rPr/>
      </w:pPr>
      <w:r>
        <w:rPr>
          <w:rFonts w:ascii="Amiri" w:hAnsi="Amiri" w:eastAsia="Amiri" w:cs="Amiri"/>
          <w:color w:val="111111"/>
          <w:sz w:val="28"/>
          <w:sz w:val="28"/>
          <w:szCs w:val="28"/>
          <w:rtl w:val="true"/>
          <w:lang w:bidi="ar-SA"/>
        </w:rPr>
        <w:t>کَثرَةِ عَدَدِ المُوافِقینَ ، و تَظَافُرِ الأنصَارِ و المُهَاجِرینَ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تَعمَلُ إلاّ علی هذه الدَّعوی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حَصَلَت لِردِّها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بالتَّکذِیبِ مَنْ کان فی حَربِ النَّبیِ صلی‌الله‌علیه‌و‌آله مِنَ الفُصَحَاءِ ، أما کانَ اللَّبْسُ یَحصُلُ ، و الشُّبهَةُ تَقَعُ لکلِّ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یُسَاوِها ، و لا فی المَعْرِفة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مِنَ المُستَجِیبِینَ للدَّعَوةِ و المُنحَرِفینَ عنها مِنَ العَرَبِ ، ثُمّ لطَوَائِفِ النّاسِ جمیعا ، کالفُرسِ و الرُّومِ و التُّرکِ ، و مَنْ ماثَلَهُم ممّن لا حَظَّ له فی العَرَبیّة ؟</w:t>
      </w:r>
    </w:p>
    <w:p>
      <w:pPr>
        <w:pStyle w:val="BookText"/>
        <w:rPr/>
      </w:pPr>
      <w:r>
        <w:rPr>
          <w:rFonts w:ascii="IRNazanin" w:hAnsi="IRNazanin" w:eastAsia="IRNazanin"/>
          <w:color w:val="111111"/>
          <w:sz w:val="28"/>
          <w:sz w:val="28"/>
          <w:szCs w:val="28"/>
          <w:rtl w:val="true"/>
          <w:lang w:bidi="fa-IR"/>
        </w:rPr>
        <w:t>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تَقَابُلِ الدَّعاوی فی وُقُوعِ المُعَارَضَةِ مَوقِعَها ، و تَعَارُضِ الأقوالِ فی الإصابةِ بها مَکَانَها ، تَتَأکّدُ</w:t>
      </w:r>
      <w:r>
        <w:rPr>
          <w:rStyle w:val="FootnoteAnchor"/>
          <w:rtl w:val="true"/>
        </w:rPr>
        <w:footnoteReference w:id="179"/>
      </w:r>
      <w:r>
        <w:rPr>
          <w:rFonts w:ascii="Amiri" w:hAnsi="Amiri" w:eastAsia="Amiri" w:cs="Amiri"/>
          <w:color w:val="111111"/>
          <w:sz w:val="28"/>
          <w:sz w:val="28"/>
          <w:szCs w:val="28"/>
          <w:rtl w:val="true"/>
          <w:lang w:bidi="ar-SA"/>
        </w:rPr>
        <w:t xml:space="preserve">الشُّبهَةُ ، و تَعظُمُ المِحنَةُ ، و یرتَفِعُ الطّرِیقُ إلی إصابةِ الحقّ ؛ لأنّ النّاظِرَ إذا رأی جُلَّ 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یَدَّعی وُقُوعَ المُکافَاةِ</w:t>
      </w:r>
      <w:r>
        <w:rPr>
          <w:rStyle w:val="FootnoteAnchor"/>
          <w:rtl w:val="true"/>
        </w:rPr>
        <w:footnoteReference w:id="180"/>
      </w:r>
      <w:r>
        <w:rPr>
          <w:rFonts w:ascii="Amiri" w:hAnsi="Amiri" w:eastAsia="Amiri" w:cs="Amiri"/>
          <w:color w:val="111111"/>
          <w:sz w:val="28"/>
          <w:sz w:val="28"/>
          <w:szCs w:val="28"/>
          <w:rtl w:val="true"/>
          <w:lang w:bidi="ar-SA"/>
        </w:rPr>
        <w:t xml:space="preserve">و المُمَاثَلةِ ، و قَوما مِنهُم یُنکِرُ ذلک وَ یَدْفَعُه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أحسَنَ أحوَالِه أنْ یَشُکَّ فی القَولَینِ ، و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منهما</w:t>
      </w:r>
      <w:r>
        <w:rPr>
          <w:rStyle w:val="FootnoteAnchor"/>
          <w:rtl w:val="true"/>
        </w:rPr>
        <w:footnoteReference w:id="181"/>
      </w:r>
      <w:r>
        <w:rPr>
          <w:rFonts w:ascii="Amiri" w:hAnsi="Amiri" w:eastAsia="Amiri" w:cs="Amiri"/>
          <w:color w:val="111111"/>
          <w:sz w:val="28"/>
          <w:sz w:val="28"/>
          <w:szCs w:val="28"/>
          <w:rtl w:val="true"/>
          <w:lang w:bidi="ar-SA"/>
        </w:rPr>
        <w:t>الصِّدقَ وَ الکَذِبَ ؛ فأیُ شیءٍ یَبقَی مِنَ</w:t>
      </w:r>
    </w:p>
    <w:p>
      <w:pPr>
        <w:pStyle w:val="BookText"/>
        <w:rPr/>
      </w:pPr>
      <w:r>
        <w:rPr>
          <w:rFonts w:ascii="Amiri" w:hAnsi="Amiri" w:eastAsia="Amiri" w:cs="Amiri"/>
          <w:color w:val="111111"/>
          <w:sz w:val="28"/>
          <w:sz w:val="28"/>
          <w:szCs w:val="28"/>
          <w:rtl w:val="true"/>
          <w:lang w:bidi="ar-SA"/>
        </w:rPr>
        <w:t xml:space="preserve">المُعجِز بَعدَ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الإعجَازُ لا یَتِمُّ إلاّ بالقَطْعِ علی تَعَذُّرِ المُعَارَضَةِ علی القَومِ ، و قُصُورِهِم عَن المُمَاثَلةِ أو المُقَارَبة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التَّعُذُّر لا یُعلَمُ إلاّ بعدَ حُصُولِ العِلْم بأنَّ المُعَارَضَةَ لم تَقَعْ مَعَ تَوفُّرِ الدَّواعی و قُوَّةِ الأسبابِ ؛ فکانَت حینئذٍ لا تَقَعُ الاستِجابةُ مِن عاقلٍ ، و لا</w:t>
      </w:r>
    </w:p>
    <w:p>
      <w:pPr>
        <w:pStyle w:val="BookText"/>
        <w:rPr/>
      </w:pPr>
      <w:r>
        <w:rPr>
          <w:rFonts w:ascii="Amiri" w:hAnsi="Amiri" w:eastAsia="Amiri" w:cs="Amiri"/>
          <w:color w:val="111111"/>
          <w:sz w:val="28"/>
          <w:sz w:val="28"/>
          <w:szCs w:val="28"/>
          <w:rtl w:val="true"/>
          <w:lang w:bidi="ar-SA"/>
        </w:rPr>
        <w:t xml:space="preserve">المؤازَرَةُ مِن مُتَدیّنٍ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 یَحجِزُ العَرَبَ عمّا ذکرناه وَرَعٌ و لا حَیَاءٌ ؛ لأنّا وَجَدناهُم لَم یَرعَوُوا عن السَّبّ وَ الهِجاء ، و لم یَستَحْیُوا مِنَ القَذْفِ و الافتِراءِ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فی ذلک ما یکُونُ حُجّةً و لا شُبهةً ، بل هو کاشِفٌ عن شدّةِ حَنَقِهِم ، و قُوَّةِ عَدَاوَتِهِم ، و أنّ الحَیرَةَ قد بَلَغَت بهم إلی استِحسَانِ القَبیحِ الّذی کانَت نُفُوسُهُم تأبَاهُ و تَعَافُهُ ، و طِبَاعُهُم تَشْنَأُهُ و تَنفِرُ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أخرَجَهُم ضِیقُ الخِنَاقِ و قِصَرُ الباعِ إلی أن أحضَرَ أحَدُهُم</w:t>
      </w:r>
      <w:r>
        <w:rPr>
          <w:rStyle w:val="FootnoteAnchor"/>
          <w:rtl w:val="true"/>
        </w:rPr>
        <w:footnoteReference w:id="182"/>
      </w:r>
      <w:r>
        <w:rPr>
          <w:rFonts w:ascii="Amiri" w:hAnsi="Amiri" w:eastAsia="Amiri" w:cs="Amiri"/>
          <w:color w:val="111111"/>
          <w:sz w:val="28"/>
          <w:sz w:val="28"/>
          <w:szCs w:val="28"/>
          <w:rtl w:val="true"/>
          <w:lang w:bidi="ar-SA"/>
        </w:rPr>
        <w:t>أخبَارَ رُسْتُمَ و اسْفَندَیارَ</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قد خلّد الشاعر الفارسی أبو القاسم الفردوسیّ الطوسیّ ذکر وقائعهما و حروبهما فی ملحمته العالمیّة الخالدة 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جَعَل یَقُصُّ بها ، 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یُوهِمُ النّاسَ أنّه قد عَارَضَ ، و أنّ المَطلُوبَ بالتحَدّی هو القصَصُ و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یَبلُغُ بهم الأمرُ إلی هذا و هُم مُتَمکِّنونَ ممّا یُوقِعُ الشُّبهَةَ ، و یُضعِفُ أمرَ الدَّعوَة ، فیَعْدِلُوا عنه مُختَارِینَ ، و أحلاَمُهم و إنْ وَفُرَت ، و</w:t>
      </w:r>
    </w:p>
    <w:p>
      <w:pPr>
        <w:pStyle w:val="BookText"/>
        <w:rPr/>
      </w:pPr>
      <w:r>
        <w:rPr>
          <w:rFonts w:ascii="Amiri" w:hAnsi="Amiri" w:eastAsia="Amiri" w:cs="Amiri"/>
          <w:color w:val="111111"/>
          <w:sz w:val="28"/>
          <w:sz w:val="28"/>
          <w:szCs w:val="28"/>
          <w:rtl w:val="true"/>
          <w:lang w:bidi="ar-SA"/>
        </w:rPr>
        <w:t>عُقُولُهم و إنْ کَمُلَت ، و ادُّعِی أنّها تَمنَعُ أمثَالُهم مِنَ الإقدامِ عَلی المُباهَاة ، و</w:t>
      </w:r>
    </w:p>
    <w:p>
      <w:pPr>
        <w:pStyle w:val="BookText"/>
        <w:rPr/>
      </w:pPr>
      <w:r>
        <w:rPr>
          <w:rFonts w:ascii="Amiri" w:hAnsi="Amiri" w:eastAsia="Amiri" w:cs="Amiri"/>
          <w:color w:val="111111"/>
          <w:sz w:val="28"/>
          <w:sz w:val="28"/>
          <w:szCs w:val="28"/>
          <w:rtl w:val="true"/>
          <w:lang w:bidi="ar-SA"/>
        </w:rPr>
        <w:t xml:space="preserve">التَّظاهُرِ بالمُکَابِرة ، و ادِّعاءِ ما تَشهَدُ أنفُسُهم ببُطلاَنِه ، و تُوقِنُ قُلُوبُهُم بفَسَادِه ؛ فإنّ الحالَ الّتی دُفِعُوا إلیهَا حَالٌ تُیَسِّرُ العَسِیرَ ، و تُصَغّرُ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أشرَفَ علی الهَوانِ بَعدَ العِزَّةِ و</w:t>
      </w:r>
    </w:p>
    <w:p>
      <w:pPr>
        <w:pStyle w:val="BookText"/>
        <w:rPr/>
      </w:pPr>
      <w:r>
        <w:rPr>
          <w:rFonts w:ascii="Amiri" w:hAnsi="Amiri" w:eastAsia="Amiri" w:cs="Amiri"/>
          <w:color w:val="111111"/>
          <w:sz w:val="28"/>
          <w:sz w:val="28"/>
          <w:szCs w:val="28"/>
          <w:rtl w:val="true"/>
          <w:lang w:bidi="ar-SA"/>
        </w:rPr>
        <w:t>القُصُورِ بعدَ القُدرَةِ خَفَّ حِلمُهُ ، و عَزُبَ</w:t>
      </w:r>
      <w:r>
        <w:rPr>
          <w:rStyle w:val="FootnoteAnchor"/>
          <w:rtl w:val="true"/>
        </w:rPr>
        <w:footnoteReference w:id="184"/>
      </w:r>
      <w:r>
        <w:rPr>
          <w:rFonts w:ascii="Amiri" w:hAnsi="Amiri" w:eastAsia="Amiri" w:cs="Amiri"/>
          <w:color w:val="111111"/>
          <w:sz w:val="28"/>
          <w:sz w:val="28"/>
          <w:szCs w:val="28"/>
          <w:rtl w:val="true"/>
          <w:lang w:bidi="ar-SA"/>
        </w:rPr>
        <w:t xml:space="preserve">عِلمُهُ ، و رَکِبَ ما کانَ لا یَرتَکِبُه ، و أقدَمَ علی ما کانَ لا یُقدِمُ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یمکِنُ أحدا أنْ یَدّعیَ أنّ ذلکَ ممّا لم یَهتَدِ إلیه العَرَبُ ، و أنّه لَو اتَّفَقَ</w:t>
      </w:r>
    </w:p>
    <w:p>
      <w:pPr>
        <w:pStyle w:val="BookText"/>
        <w:rPr/>
      </w:pPr>
      <w:r>
        <w:rPr>
          <w:rFonts w:ascii="Amiri" w:hAnsi="Amiri" w:eastAsia="Amiri" w:cs="Amiri"/>
          <w:color w:val="111111"/>
          <w:sz w:val="28"/>
          <w:sz w:val="28"/>
          <w:szCs w:val="28"/>
          <w:rtl w:val="true"/>
          <w:lang w:bidi="ar-SA"/>
        </w:rPr>
        <w:t>خُطُورُه ببالِهم لفَعَلَوُه ، غیرَ أنّه لم یَتَّفقْ ؛ لأنّهم کانُوا مِنَ الفِطنةِ و</w:t>
      </w:r>
    </w:p>
    <w:p>
      <w:pPr>
        <w:pStyle w:val="BookText"/>
        <w:rPr/>
      </w:pPr>
      <w:r>
        <w:rPr>
          <w:rFonts w:ascii="Amiri" w:hAnsi="Amiri" w:eastAsia="Amiri" w:cs="Amiri"/>
          <w:color w:val="111111"/>
          <w:sz w:val="28"/>
          <w:sz w:val="28"/>
          <w:szCs w:val="28"/>
          <w:rtl w:val="true"/>
          <w:lang w:bidi="ar-SA"/>
        </w:rPr>
        <w:t xml:space="preserve">اللَّبَابةِ علی ما لا یَخْفی علیهم معَه أنفَذُ الکیدَینِ ، و ألطَفُ الحِیلَتَینِ ، فَضلاً عن أنْ یَذهَبُوا عَن الحِیلَةِ و هی بادِیَة ، و یَعدِلُوا عَن المَکِیدَةِ و هی غَیرُ خافیةٍ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صِدْقِ الحَاجَةِ وَ قُوَّتِها ، و ضِیقِ الحالِ وَ شِدَّتِها ، و</w:t>
      </w:r>
    </w:p>
    <w:p>
      <w:pPr>
        <w:pStyle w:val="BookText"/>
        <w:rPr/>
      </w:pPr>
      <w:r>
        <w:rPr>
          <w:rFonts w:ascii="Amiri" w:hAnsi="Amiri" w:eastAsia="Amiri" w:cs="Amiri"/>
          <w:color w:val="111111"/>
          <w:sz w:val="28"/>
          <w:sz w:val="28"/>
          <w:szCs w:val="28"/>
          <w:rtl w:val="true"/>
          <w:lang w:bidi="ar-SA"/>
        </w:rPr>
        <w:t xml:space="preserve">الحَاجَةُ تَفتُقُ الحِیلةَ ، و تُبدِی المکنُون ، و تُظهِرُ المَصُونَ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 لم یَفطَنُوا لذلک بالبَدِیهةِ و قَبلَ الفِکرةِ ، کیفَ لم یَقَعُوا علیه مَعَ التَغَلغُلِ ، و یَظفِرُوا به مَعَ التَوَصُّلِ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لم یَتَّفِق لهم مَعَ فَرطِ الذّکاءِ و جَودَةِ الآراءِ ، مِنَ الکَیدِ إلاّ أضعَفُه ، و مِنَ القَولِ إلاّ أسخَفُه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قَبیح الغَفلَةِ الّتی یَتَنَزَّهُ القَومُ عنها ، و وَصَفَهُم اللّه‌ُ تعالی بخلافِها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یَرِدُ مِثْلُ هذا الاعتراضِ مِنْ مُوافقٍ فی إعجازِ القُرآنِ ، و إنّما یَصیرُ إلیه مَن خَالَفَنا فی المِلَّةِ ، إذا بَهَرَتهُ الحُجَّةُ و أعجَزَتهُ الحِیلَةُ ، فَیَرمی العَرَبَ بالبَلَهِ و الغَفلَةِ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لم یَعلَمُوا أنّ المُعَارَضَةَ أنجَعُ 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أنفَعُ ، و طریقَ الحُجَّةِ</w:t>
      </w:r>
    </w:p>
    <w:p>
      <w:pPr>
        <w:pStyle w:val="BookText"/>
        <w:rPr/>
      </w:pPr>
      <w:r>
        <w:rPr>
          <w:rFonts w:ascii="Amiri" w:hAnsi="Amiri" w:eastAsia="Amiri" w:cs="Amiri"/>
          <w:color w:val="111111"/>
          <w:sz w:val="28"/>
          <w:sz w:val="28"/>
          <w:szCs w:val="28"/>
          <w:rtl w:val="true"/>
          <w:lang w:bidi="ar-SA"/>
        </w:rPr>
        <w:t xml:space="preserve">أصوَبُ و أقرَبُ ؛ لأنّهم لم یکُونُوا أصحَابَ نظرٍ و 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کانَتِ الفَصَاحَةُ</w:t>
      </w:r>
    </w:p>
    <w:p>
      <w:pPr>
        <w:pStyle w:val="BookText"/>
        <w:rPr/>
      </w:pPr>
      <w:r>
        <w:rPr>
          <w:rFonts w:ascii="Amiri" w:hAnsi="Amiri" w:eastAsia="Amiri" w:cs="Amiri"/>
          <w:color w:val="111111"/>
          <w:sz w:val="28"/>
          <w:sz w:val="28"/>
          <w:szCs w:val="28"/>
          <w:rtl w:val="true"/>
          <w:lang w:bidi="ar-SA"/>
        </w:rPr>
        <w:t xml:space="preserve">صَنعَتَهُم ، و البَلاَغَةُ طَرِیقَتَهُم ، فعَدَلُوا إلی الحَربِ الّتی هیَ أشفی للقَومِ ، و أحسَمُ للطَّمَعِ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الاعتِراضُ إذا وَرَدَ علینا ، کانَت کلمَةُ جماعَتِنا واحِدةً فی رَدِّهِ ، و قُلنا فی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و إنْ لَم یکُونُوا نَظَّارینَ ، فلَم یکُونُوا غَفَلَةً مَجانینَ ، و فی العُقُولِ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وافِرِها و نَاقِصِها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مُسَاواةَ المُتَحَدّی فی فِعلِه و</w:t>
      </w:r>
    </w:p>
    <w:p>
      <w:pPr>
        <w:pStyle w:val="BookText"/>
        <w:rPr/>
      </w:pPr>
      <w:r>
        <w:rPr>
          <w:rFonts w:ascii="Amiri" w:hAnsi="Amiri" w:eastAsia="Amiri" w:cs="Amiri"/>
          <w:color w:val="111111"/>
          <w:sz w:val="28"/>
          <w:sz w:val="28"/>
          <w:szCs w:val="28"/>
          <w:rtl w:val="true"/>
          <w:lang w:bidi="ar-SA"/>
        </w:rPr>
        <w:t>مُعَارَضَتهِ بمِثلِه ، أبلَغُ فی الاحتِجَاجِ علیه مِنْ کُلِّ فِعلٍ ، و أقوی فی فَلِّ غَربهِ</w:t>
      </w:r>
      <w:r>
        <w:rPr>
          <w:rStyle w:val="FootnoteAnchor"/>
          <w:rtl w:val="true"/>
        </w:rPr>
        <w:footnoteReference w:id="185"/>
      </w:r>
      <w:r>
        <w:rPr>
          <w:rFonts w:ascii="Amiri" w:hAnsi="Amiri" w:eastAsia="Amiri" w:cs="Amiri"/>
          <w:color w:val="111111"/>
          <w:sz w:val="28"/>
          <w:sz w:val="28"/>
          <w:szCs w:val="28"/>
          <w:rtl w:val="true"/>
          <w:lang w:bidi="ar-SA"/>
        </w:rPr>
        <w:t xml:space="preserve">مِن کلِّ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یجُوزُ أنْ تَذهَبَ العَرَبُ الألِبّاء ، عمّا لا</w:t>
      </w:r>
    </w:p>
    <w:p>
      <w:pPr>
        <w:pStyle w:val="BookText"/>
        <w:rPr/>
      </w:pPr>
      <w:r>
        <w:rPr>
          <w:rFonts w:ascii="Amiri" w:hAnsi="Amiri" w:eastAsia="Amiri" w:cs="Amiri"/>
          <w:color w:val="111111"/>
          <w:sz w:val="28"/>
          <w:sz w:val="28"/>
          <w:szCs w:val="28"/>
          <w:rtl w:val="true"/>
          <w:lang w:bidi="ar-SA"/>
        </w:rPr>
        <w:t xml:space="preserve">یَذهَبُ عَنهُ العَامّةُ الأغبِیَاء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الحَربُ غیرُ مانعَةٍ مِنَ المُعَارَضَةِ ، و لا صَارِفَةٍ عن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کانُوا یَستَعمِلُونَ فی حُرُوبِهم مِنَ الارتِجازِ ما لو جَعَلوا</w:t>
      </w:r>
      <w:r>
        <w:rPr>
          <w:rStyle w:val="FootnoteAnchor"/>
          <w:rtl w:val="true"/>
        </w:rPr>
        <w:footnoteReference w:id="186"/>
      </w:r>
      <w:r>
        <w:rPr>
          <w:rFonts w:ascii="Amiri" w:hAnsi="Amiri" w:eastAsia="Amiri" w:cs="Amiri"/>
          <w:color w:val="111111"/>
          <w:sz w:val="28"/>
          <w:sz w:val="28"/>
          <w:szCs w:val="28"/>
          <w:rtl w:val="true"/>
          <w:lang w:bidi="ar-SA"/>
        </w:rPr>
        <w:t>مکَانَهُ مُعَارَضَةَ القُرآنِ کانَ أنفَعَ لهُم ،</w:t>
      </w:r>
    </w:p>
    <w:p>
      <w:pPr>
        <w:pStyle w:val="BookText"/>
        <w:rPr/>
      </w:pPr>
      <w:r>
        <w:rPr>
          <w:rFonts w:ascii="Amiri" w:hAnsi="Amiri" w:eastAsia="Amiri" w:cs="Amiri"/>
          <w:color w:val="111111"/>
          <w:sz w:val="28"/>
          <w:sz w:val="28"/>
          <w:szCs w:val="28"/>
          <w:rtl w:val="true"/>
          <w:lang w:bidi="ar-SA"/>
        </w:rPr>
        <w:t xml:space="preserve">و أجدَی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تَقَدَّم قَبلَ أوانِ الحَربِ مِنَ الزَّمانِ ما یَتَّسِعُ بعضُهُ للمُعَارَضَةِ ، إنْ کانَتِ الحَربُ شَغَلَت عنها ، واقتَطَعَت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بعَینِه کافٍ فی جَوَاب مَن یَعُدّ کَفَّهُم عن المُعَارَضَة بما یُقارِبُ وَ</w:t>
      </w:r>
    </w:p>
    <w:p>
      <w:pPr>
        <w:pStyle w:val="BookText"/>
        <w:rPr/>
      </w:pPr>
      <w:r>
        <w:rPr>
          <w:rFonts w:ascii="Amiri" w:hAnsi="Amiri" w:eastAsia="Amiri" w:cs="Amiri"/>
          <w:color w:val="111111"/>
          <w:sz w:val="28"/>
          <w:sz w:val="28"/>
          <w:szCs w:val="28"/>
          <w:rtl w:val="true"/>
          <w:lang w:bidi="ar-SA"/>
        </w:rPr>
        <w:t>یَقَعُ به اللَّبسُ علی غَیرهِم ؛ لأنّهم لم یَفطُنُوا لذِلک و لم یَتَنَبَّهوا علیه ، و</w:t>
      </w:r>
    </w:p>
    <w:p>
      <w:pPr>
        <w:pStyle w:val="BookText"/>
        <w:rPr/>
      </w:pPr>
      <w:r>
        <w:rPr>
          <w:rFonts w:ascii="Amiri" w:hAnsi="Amiri" w:eastAsia="Amiri" w:cs="Amiri"/>
          <w:color w:val="111111"/>
          <w:sz w:val="28"/>
          <w:sz w:val="28"/>
          <w:szCs w:val="28"/>
          <w:rtl w:val="true"/>
          <w:lang w:bidi="ar-SA"/>
        </w:rPr>
        <w:t xml:space="preserve">لأنّ الحَربَ کانت عِندَهُم أولی و أحرَی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أنّهم لو قَدَّمُوا المُعَارَضَةَ أمامَ الحَربِ ، و جَعَلُوها مکانَ الهِجَاءِ وَ السَبِّ ، لم یَجتَمِعْ بإزائهم مَن یَحتَاجُونَ إلی مُحَارَبَتِه و یَجتَهِدُونَ فی مُغَالَبَتِه ، و لاَستَغنَوا بها عَن جَمیعِ ما تَکَلَّفُوهُ مِنَ التَعَبِ ، أو أکثَرِه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إطباقِ الکُلّ علی الإمسَاکِ عَن المُعَارَضَةِ أکبَرُ دلیلٍ علی أنّهم عَنها مَصرُوفُونَ ، و عن تَعَاطِیها مُقتَطَعُون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نَذکُرْ جَمیعَ ما یُمکِنُ الاعتراضُ بهِ فی هذا الدَّلیلِ ، مِثْل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العُدُولَ عن المُعَارَضَة ، إنّما کانَ لاستِصغارِهِم أمرَهُ ، و استِبعَادِهم تَمامَ مِثلِه ، و أنّ الأمرَ لمّا استَفحَلَ و انتَظَمَ و تَکَاثَر الأعوانُ و</w:t>
      </w:r>
    </w:p>
    <w:p>
      <w:pPr>
        <w:pStyle w:val="BookText"/>
        <w:rPr/>
      </w:pPr>
      <w:r>
        <w:rPr>
          <w:rFonts w:ascii="Amiri" w:hAnsi="Amiri" w:eastAsia="Amiri" w:cs="Amiri"/>
          <w:color w:val="111111"/>
          <w:sz w:val="28"/>
          <w:sz w:val="28"/>
          <w:szCs w:val="28"/>
          <w:rtl w:val="true"/>
          <w:lang w:bidi="ar-SA"/>
        </w:rPr>
        <w:t xml:space="preserve">الأصحابُ ، عَلِمُوا أنّ المُعَارَضَةَ لا تُغنِی ، و أنّ الحَرَبَ أنجَزُ ، فصارُوا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لأنّهم عَلِمُوا زِیَادةَ کَلاَمِهم علی کَلاَمِه ، فی مَعنی الفَصَاحَةِ ، و فَضْلَهُ فی الجِزَالةِ ، و أنّ بَینَهما مِن ذلک ما لا یَکَادُ یَخفی علی أحدٍ مِنَ 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رأوا مِنْ إقدامِه علی تَحَدِّیهِم و</w:t>
      </w:r>
    </w:p>
    <w:p>
      <w:pPr>
        <w:pStyle w:val="BookText"/>
        <w:rPr/>
      </w:pPr>
      <w:r>
        <w:rPr>
          <w:rFonts w:ascii="Amiri" w:hAnsi="Amiri" w:eastAsia="Amiri" w:cs="Amiri"/>
          <w:color w:val="111111"/>
          <w:sz w:val="28"/>
          <w:sz w:val="28"/>
          <w:szCs w:val="28"/>
          <w:rtl w:val="true"/>
          <w:lang w:bidi="ar-SA"/>
        </w:rPr>
        <w:t xml:space="preserve">تَقرِیعِهم ما رأوا مَعَهُ أنّ الحَزمَ فی الإمساکِ عنهُ و العُدُولِ عَن مُقابَلَتِه ، کما یَفعَلُ أهلُ التَّحصِیلِ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تَحَدَّاهُم و قَرَّعَهُم بما لا یَشتَبِهُ علی أحدٍ فَضلُهُم فیه و</w:t>
      </w:r>
    </w:p>
    <w:p>
      <w:pPr>
        <w:pStyle w:val="BookText"/>
        <w:rPr/>
      </w:pPr>
      <w:r>
        <w:rPr>
          <w:rFonts w:ascii="Amiri" w:hAnsi="Amiri" w:eastAsia="Amiri" w:cs="Amiri"/>
          <w:color w:val="111111"/>
          <w:sz w:val="28"/>
          <w:sz w:val="28"/>
          <w:szCs w:val="28"/>
          <w:rtl w:val="true"/>
          <w:lang w:bidi="ar-SA"/>
        </w:rPr>
        <w:t>تَقَدُّمُهم له ؛ لولا أنّهم أشفَقُوا مِن أنْ یُعَارِضُوه فیَحصُلَ الخِلاَفُ و التَّجاذبُ فی المُساوَاةِ بالمُعَارَضَةِ أو المُقَارَبةِ ، و یَتَردَّدَ فی ذلک الکَلاَمُ ، و یَمتدّ الزَّمانُ ، فَتَقوی شَوکَتُه و</w:t>
      </w:r>
    </w:p>
    <w:p>
      <w:pPr>
        <w:pStyle w:val="BookText"/>
        <w:rPr/>
      </w:pPr>
      <w:r>
        <w:rPr>
          <w:rFonts w:ascii="Amiri" w:hAnsi="Amiri" w:eastAsia="Amiri" w:cs="Amiri"/>
          <w:color w:val="111111"/>
          <w:sz w:val="28"/>
          <w:sz w:val="28"/>
          <w:szCs w:val="28"/>
          <w:rtl w:val="true"/>
          <w:lang w:bidi="ar-SA"/>
        </w:rPr>
        <w:t>تَکثُرَ عُدَّتُه ، فَخَرَجُوا إلی الحَربِ لِقَطْعِ المادّةِ ، أو لأنّهم عَلِمُوا أنّ المُعَارَضَةَ إنّما تُمکِنُ</w:t>
      </w:r>
      <w:r>
        <w:rPr>
          <w:rStyle w:val="FootnoteAnchor"/>
          <w:rtl w:val="true"/>
        </w:rPr>
        <w:footnoteReference w:id="187"/>
      </w:r>
      <w:r>
        <w:rPr>
          <w:rFonts w:ascii="Amiri" w:hAnsi="Amiri" w:eastAsia="Amiri" w:cs="Amiri"/>
          <w:color w:val="111111"/>
          <w:sz w:val="28"/>
          <w:sz w:val="28"/>
          <w:szCs w:val="28"/>
          <w:rtl w:val="true"/>
          <w:lang w:bidi="ar-SA"/>
        </w:rPr>
        <w:t>مَنْ عَلِمَ فیها</w:t>
      </w:r>
    </w:p>
    <w:p>
      <w:pPr>
        <w:pStyle w:val="BookText"/>
        <w:rPr/>
      </w:pPr>
      <w:r>
        <w:rPr>
          <w:rFonts w:ascii="Amiri" w:hAnsi="Amiri" w:eastAsia="Amiri" w:cs="Amiri"/>
          <w:color w:val="111111"/>
          <w:sz w:val="28"/>
          <w:sz w:val="28"/>
          <w:szCs w:val="28"/>
          <w:rtl w:val="true"/>
          <w:lang w:bidi="ar-SA"/>
        </w:rPr>
        <w:t xml:space="preserve">المُماثلةَ أو المُقَارَبَةَ ، و هُم العَدَدُ الیَسِیرُ ، إذا أنصَفُوا أیضا مِن نَفُوسِهِم ، و لم یَتَّبِعُوا أهواءهُم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طَوائفُ المتَّبِعینَ و عامَّةُ الممستَجِیبینَ الّذینَ بِهمُ النُّصرَةُ و</w:t>
      </w:r>
    </w:p>
    <w:p>
      <w:pPr>
        <w:pStyle w:val="BookText"/>
        <w:rPr/>
      </w:pPr>
      <w:r>
        <w:rPr>
          <w:rFonts w:ascii="Amiri" w:hAnsi="Amiri" w:eastAsia="Amiri" w:cs="Amiri"/>
          <w:color w:val="111111"/>
          <w:sz w:val="28"/>
          <w:sz w:val="28"/>
          <w:szCs w:val="28"/>
          <w:rtl w:val="true"/>
          <w:lang w:bidi="ar-SA"/>
        </w:rPr>
        <w:t>فیهمُ الکَثَرةُ ، ممّن لا یَعلَمُ المُفَاضَلةَ بین الفَصَاحَتَینِ ؛ فإنّ المُعَارَضَةَ لا</w:t>
      </w:r>
    </w:p>
    <w:p>
      <w:pPr>
        <w:pStyle w:val="BookText"/>
        <w:rPr/>
      </w:pPr>
      <w:r>
        <w:rPr>
          <w:rFonts w:ascii="Amiri" w:hAnsi="Amiri" w:eastAsia="Amiri" w:cs="Amiri"/>
          <w:color w:val="111111"/>
          <w:sz w:val="28"/>
          <w:sz w:val="28"/>
          <w:szCs w:val="28"/>
          <w:rtl w:val="true"/>
          <w:lang w:bidi="ar-SA"/>
        </w:rPr>
        <w:t xml:space="preserve">تَکُفُّهم و لا یَرفَعُون بمِثلِها رأسا ؛ لأنّهم لم یَستَجِیبُوا بالحُجَّةِ ، فَتُشَکِّکَهُم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انقَادُوا بالتّقلیدِ و حُسنِ الظنِّ ، أو لبَعضِ أغرَاضِ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هَؤلاء لا یُفْزَعُ فیهم إلاّ إلی السَّیفِ ؛ لأنّ هذه الاعترِاضَاتِ وَ مَا ماثَلَها مَتی صَحَّت ، قَدَحَت فی أنّ تَرکَ القَومِ للمُعَارَضَةِ المؤثّرةِ ، إنّما کانَ للتَّعَذُّرِ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وَجَّهنا دَلیلَنَا هذا إلی مَن یَعتَرِفُ معنا بأنّ هذه المُعَارَضَةَ لم تَقَعْ ، و أنّها لم</w:t>
      </w:r>
    </w:p>
    <w:p>
      <w:pPr>
        <w:pStyle w:val="BookText"/>
        <w:rPr/>
      </w:pPr>
      <w:r>
        <w:rPr>
          <w:rFonts w:ascii="Amiri" w:hAnsi="Amiri" w:eastAsia="Amiri" w:cs="Amiri"/>
          <w:color w:val="111111"/>
          <w:sz w:val="28"/>
          <w:sz w:val="28"/>
          <w:szCs w:val="28"/>
          <w:rtl w:val="true"/>
          <w:lang w:bidi="ar-SA"/>
        </w:rPr>
        <w:t xml:space="preserve">تَقَعْ للتعَذُّرِ دونَ شیءٍ مِن هذه الأعذارِ المُدَّعاةِ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ما قَصَدنا</w:t>
      </w:r>
      <w:r>
        <w:rPr>
          <w:rStyle w:val="FootnoteAnchor"/>
          <w:rtl w:val="true"/>
        </w:rPr>
        <w:footnoteReference w:id="188"/>
      </w:r>
      <w:r>
        <w:rPr>
          <w:rFonts w:ascii="Amiri" w:hAnsi="Amiri" w:eastAsia="Amiri" w:cs="Amiri"/>
          <w:color w:val="111111"/>
          <w:sz w:val="28"/>
          <w:sz w:val="28"/>
          <w:szCs w:val="28"/>
          <w:rtl w:val="true"/>
          <w:lang w:bidi="ar-SA"/>
        </w:rPr>
        <w:t xml:space="preserve">به إلی التعَذُّرِ إنّما هو للصَّرفَةِ لا لِفَرطِ الفَصَاحَةِ ، فلیسَ یَجُوزُ أنْ تَتَعلَّقَ بشیءٍ مِنْ ذلک و تَجعَلَهُ عُذرا فی تَرکِ المُعَارَضَةِ الّتی ألزَمْنَا وقُوعَها مَنْ یُخالِفُ فی الصَّرفَةِ ، و یُوافِقُ فی جُملةِ إعجازِ القُرآنِ ، لأنّه راجِعٌ علَیه و عائِدٌ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الجوابُ عَن هذه الشُّبهةِ مُستَقصیً فی الکُتُبِ ، و قد مَضَی فی أثناءِ کَلاَمِنا فی هذا الدلیلِ ما إنْ حُصِّلَ أمکَنَ أنْ تَسقُطَ به جَمیعُ هذه الشُّبهاتِ و</w:t>
      </w:r>
    </w:p>
    <w:p>
      <w:pPr>
        <w:pStyle w:val="BookText"/>
        <w:rPr/>
      </w:pPr>
      <w:r>
        <w:rPr>
          <w:rFonts w:ascii="Amiri" w:hAnsi="Amiri" w:eastAsia="Amiri" w:cs="Amiri"/>
          <w:color w:val="111111"/>
          <w:sz w:val="28"/>
          <w:sz w:val="28"/>
          <w:szCs w:val="28"/>
          <w:rtl w:val="true"/>
          <w:lang w:bidi="ar-SA"/>
        </w:rPr>
        <w:t xml:space="preserve">نَظَائرُها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کانوا یَعلَمُونَ ضَرُورةً فرقَ ما بینَ فَصِیحِ کَلاَمِهم وَ فَصَاحَةِ القُرآنِ ، فکیفَ تَدَّعُونَ مَعَ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شیءٍ مِن کلامِهم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مُسَاواةٌ ، و الجمعُ الکَثیرُ مِنَ العُقَلاءِ لا یَجُوزُ علیهم ادّعاءُ ما یُضطَرُّونَ إلی بُطلانِه ، و إنکارِ ما یُضطَرُّونَ إلی صِحَّتِه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جازَ علی الجَمَاعَاتِ مِثْلُ هذا لم نُنکِرْ أنْ یَسأَلَ إنسانٌ بمدینةِ السّلامِ عن الجِسرِ</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عُیونُ المَها بینَ الرُّصافةِ و الجِسرِ جَلَبنَ الهَوی مِن حیثُ أدری و لا أدری</w:t>
      </w:r>
    </w:p>
    <w:p>
      <w:pPr>
        <w:pStyle w:val="BookText"/>
        <w:rPr/>
      </w:pP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یَستَرشِدَ إلیه ، فیُخبِرَهُ جمیعُ أهلِهَا أو جُمهُورُهُم بأنّه فی خِلافِ جِهَتهِ ،</w:t>
      </w:r>
    </w:p>
    <w:p>
      <w:pPr>
        <w:pStyle w:val="BookText"/>
        <w:rPr/>
      </w:pPr>
      <w:r>
        <w:rPr>
          <w:rFonts w:ascii="Amiri" w:hAnsi="Amiri" w:eastAsia="Amiri" w:cs="Amiri"/>
          <w:color w:val="111111"/>
          <w:sz w:val="28"/>
          <w:sz w:val="28"/>
          <w:szCs w:val="28"/>
          <w:rtl w:val="true"/>
          <w:lang w:bidi="ar-SA"/>
        </w:rPr>
        <w:t xml:space="preserve">أو یَجحَدُونَهُ و جُودَ الجِسر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اسْتحالَ هذا فالأوّلُ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الدَّعوی عَلی النّاسِ الّتی ذَکَرتَها ، مِنَ المتکلِّمینَ ، و جَعَلُوها أُسّا و عِمَادا ، و هی مع ذلک غَیرُ صَحِیحةٍ ، و لا خَافِیةِ الفَسَادِ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یمتَنِعُ أنْ یجتَمِعَ العُقَلاءُ الکَثِیرُونَ علی إنکارِ ما یَعلَمُونَهُ ضَرورةً ، و الإخبارِ بما یَعلَمُونَ خِلافَهُ ضَرورةً ، إذا اجتَلَبُوا بذلک نَفْعا ، أو دَفَعُوا به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w:t>
      </w:r>
    </w:p>
    <w:p>
      <w:pPr>
        <w:pStyle w:val="BookText"/>
        <w:rPr/>
      </w:pPr>
      <w:r>
        <w:rPr>
          <w:rFonts w:ascii="Amiri" w:hAnsi="Amiri" w:eastAsia="Amiri" w:cs="Amiri"/>
          <w:color w:val="111111"/>
          <w:sz w:val="28"/>
          <w:sz w:val="28"/>
          <w:szCs w:val="28"/>
          <w:rtl w:val="true"/>
          <w:lang w:bidi="ar-SA"/>
        </w:rPr>
        <w:t>نَعلَمُ أنّ بعضَ السَّلاَطِینِ الظّلَمَةِ لو بَحَثَ عن أموَالِ رَعیَّتِه ، و</w:t>
      </w:r>
    </w:p>
    <w:p>
      <w:pPr>
        <w:pStyle w:val="BookText"/>
        <w:rPr/>
      </w:pPr>
      <w:r>
        <w:rPr>
          <w:rFonts w:ascii="Amiri" w:hAnsi="Amiri" w:eastAsia="Amiri" w:cs="Amiri"/>
          <w:color w:val="111111"/>
          <w:sz w:val="28"/>
          <w:sz w:val="28"/>
          <w:szCs w:val="28"/>
          <w:rtl w:val="true"/>
          <w:lang w:bidi="ar-SA"/>
        </w:rPr>
        <w:t xml:space="preserve">أرادَ مَعرِفَةَ أحوالِهم ، لیَغلِبَهُم عَلَیها و یَسلبَهُم ، فاستَدعی أهلَ بَلدةٍ و فِیهمُ الکَثرَةُ الّتی تَمنَعُ مِنَ التَواطُؤ ، ثمّ سألَ کلَّ واحدٍ مِنهُم عَلی انفِرادٍ عَن حالِه فطالَبهُ بمَالِهِ ، لَکَذَّبَهُ فیه ، و لَما صَدقَهُ عنه ، و لاَمتَنَعَ مِن دَلاَلتِه علَیه و إرشادِه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یَعلمُ مکَانَه و یَقِفُ علی مَبلَغِه ، و لَکَان شُحُّ القَومِ بالمالِ و إشفَاقُهُم علیهِ یَقُومُ مَقَامَ التَواطُؤِ و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لیسَ 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قِیاسا 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یُخبِروا بخَبرٍ واحِدٍ له صِیغةٌ واحِدةٌ ، مِن غَیرِ مُوَاطَأةٍ ؛ لأنّ العَادَةَ تُفرِّقُ بینَ الأمرَینِ لِکذبِه</w:t>
      </w:r>
      <w:r>
        <w:rPr>
          <w:rStyle w:val="FootnoteAnchor"/>
          <w:rtl w:val="true"/>
        </w:rPr>
        <w:footnoteReference w:id="190"/>
      </w:r>
      <w:r>
        <w:rPr>
          <w:rFonts w:ascii="Amiri" w:hAnsi="Amiri" w:eastAsia="Amiri" w:cs="Amiri"/>
          <w:color w:val="111111"/>
          <w:sz w:val="28"/>
          <w:sz w:val="28"/>
          <w:szCs w:val="28"/>
          <w:rtl w:val="true"/>
          <w:lang w:bidi="ar-SA"/>
        </w:rPr>
        <w:t>، و تُوجِبُ حاجَةَ أحَدِهِما</w:t>
      </w:r>
    </w:p>
    <w:p>
      <w:pPr>
        <w:pStyle w:val="BookText"/>
        <w:rPr/>
      </w:pPr>
      <w:r>
        <w:rPr>
          <w:rFonts w:ascii="Amiri" w:hAnsi="Amiri" w:eastAsia="Amiri" w:cs="Amiri"/>
          <w:color w:val="111111"/>
          <w:sz w:val="28"/>
          <w:sz w:val="28"/>
          <w:szCs w:val="28"/>
          <w:rtl w:val="true"/>
          <w:lang w:bidi="ar-SA"/>
        </w:rPr>
        <w:t xml:space="preserve">إلی المُواطَأةِ ، و استِغنَاءَ الآخَر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هذا کلامٌ کَثیرٌ قد أحکَمَهُ أصحَابُنا الإمامیّةُ فی مَواضِعَ ، و فَرَّقُوا بینَ</w:t>
      </w:r>
    </w:p>
    <w:p>
      <w:pPr>
        <w:pStyle w:val="BookText"/>
        <w:rPr/>
      </w:pPr>
      <w:r>
        <w:rPr>
          <w:rFonts w:ascii="Amiri" w:hAnsi="Amiri" w:eastAsia="Amiri" w:cs="Amiri"/>
          <w:color w:val="111111"/>
          <w:sz w:val="28"/>
          <w:sz w:val="28"/>
          <w:szCs w:val="28"/>
          <w:rtl w:val="true"/>
          <w:lang w:bidi="ar-SA"/>
        </w:rPr>
        <w:t xml:space="preserve">الکِتمانِ و الإخبارِ ، و ما یَحتَاجُ مِن ذلک إلی تَوَاطُؤ و ما لا یَحتَاجُ ، فلذلِکَ اقتَصَرنَا علی هذه الجُملَةِ ، و هی کافیةٌ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ما ذَکَرتُمُوهُ فی الجَماعةِ الّتی یَسألُها</w:t>
      </w:r>
      <w:r>
        <w:rPr>
          <w:rStyle w:val="FootnoteAnchor"/>
          <w:rtl w:val="true"/>
        </w:rPr>
        <w:footnoteReference w:id="191"/>
      </w:r>
      <w:r>
        <w:rPr>
          <w:rFonts w:ascii="Amiri" w:hAnsi="Amiri" w:eastAsia="Amiri" w:cs="Amiri"/>
          <w:color w:val="111111"/>
          <w:sz w:val="28"/>
          <w:sz w:val="28"/>
          <w:szCs w:val="28"/>
          <w:rtl w:val="true"/>
          <w:lang w:bidi="ar-SA"/>
        </w:rPr>
        <w:t xml:space="preserve">السُّلطانُ عن أموَالِها ، فَتَکتُمُها ، أو تَدَّعی فیها ما یُعلَمُ خِلافُه ؛ لأنّ کلَّ واحدٍ مِنهُم یُخبرُ عَن مَالِه ، فإذا کذَبَ فی الخَبَرِ عنه فإنّما کَذَبَ فی غَیرِ ما کَذَبَ الآخَرُ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مُخبَرَاتُ أخبارِهِم مُختَلِفةٌ ، و إذا اختَلَفَتْ جازَ هذا فیها ، وَفَارَقَتِ الإخبارَ عَن الشّیءِ الواحدِ و کِتمانِه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هذا الاستِدرَاکَ لا یُغنی فی دَفعِ کَلاَمِنا ؛ لأنّه کانَ یَجِبُ أیضا أن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یَدَّعیَ کلُّ واحدٍ مِنَ الفُصَحَاءِ فی بَعضِ الکَلاَمِ أنّه مُعَارَضَةٌ للقُرآنِ ، و یکُونَ ما یَدَّعی الوَاحِدُ مِنهُم أنّه مُعَارَضَةٌ غیرَ الّذی ادّعَی الآخَرُ ذلک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یَمنَعُ کَثرَتُهم مِن هذه الدَّعوی ؛ لأنَّهم لم یُخبِرُوا عن شیءٍ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 لو قَدَّرنا أنّ بین الجَمَاعَةِ الّتی وَصَفنا حَالَها و کَثرَتَها نبیّا أو رَجُلاً صَالِحا یتَّفِقُونَ علی وَلاَیتِه و تَعظِیمهِ ، و یَتَدیَّنونَ بِدَفعِ المکارِه عَنه ، و أنّ بَعضَ الظّالِمینَ جَمَعَهُم و سألَهُم عَن مَکَانِه ، و غَلَبَ فی ظُنُونِهم أنّهم إنْ دَلُّوهُ عَلی مَوضِعِه قَتَلَهُ ، لَعَلِمنا أنّهم لا بُدَّ أنْ یُنْکِرُوا مَعرِفَةَ مَکَانِه ، و</w:t>
      </w:r>
    </w:p>
    <w:p>
      <w:pPr>
        <w:pStyle w:val="BookText"/>
        <w:rPr/>
      </w:pPr>
      <w:r>
        <w:rPr>
          <w:rFonts w:ascii="Amiri" w:hAnsi="Amiri" w:eastAsia="Amiri" w:cs="Amiri"/>
          <w:color w:val="111111"/>
          <w:sz w:val="28"/>
          <w:sz w:val="28"/>
          <w:szCs w:val="28"/>
          <w:rtl w:val="true"/>
          <w:lang w:bidi="ar-SA"/>
        </w:rPr>
        <w:t>یمتَنِعُوا مِنَ الإرشَادِ إلیه ؛ و إنْ قَوِیَ فی نُفُوسِهم أنّ النَّبیَ أو الصَّالِحَ لا یَنجُو مِن یدِ هذا الظّالمِ ، و أنّه لا یَنتَهِی عَن البَحثِ عنه و التَنقِیر</w:t>
      </w:r>
      <w:r>
        <w:rPr>
          <w:rStyle w:val="FootnoteAnchor"/>
          <w:rtl w:val="true"/>
        </w:rPr>
        <w:footnoteReference w:id="192"/>
      </w:r>
      <w:r>
        <w:rPr>
          <w:rFonts w:ascii="Amiri" w:hAnsi="Amiri" w:eastAsia="Amiri" w:cs="Amiri"/>
          <w:color w:val="111111"/>
          <w:sz w:val="28"/>
          <w:sz w:val="28"/>
          <w:szCs w:val="28"/>
          <w:rtl w:val="true"/>
          <w:lang w:bidi="ar-SA"/>
        </w:rPr>
        <w:t xml:space="preserve">عَن مَکَانِه إلاّ بأنْ یُخبِرُوه بأنّه قَد خَرَجَ عن بَلَدِهِم و بَعُدَ عَنهُم ، لم یَمتَنِعْ أیضا أنْ یُخبِرَهُ الجَماعَةُ بذلک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جَازَ عَلی الجَمَاعَةِ الکَثِیرَةِ أنْ تَدَّعِی فی الشَّیءِ الواحدِ ما یُعلَمُ خِلاَفُه ، و تَکتُمَ الشَّیءَ الوَاحِدَ الّذی یَقِفُ عَلی مَکَانِه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التَشنِیعُ بِکِتمان الجِسرِ فإنّما یَبعُدُ کِتمانُ مِثْلِه ؛ لأنّه لا دَاعِیَ یَدعُو إلیه ، وَ لِشُهرَةِ مَکَانِ الجِسر أیضا ، و أنّه ممّا یَظهَرُ علیه بأهوَنِ سَعیٍ و</w:t>
      </w:r>
    </w:p>
    <w:p>
      <w:pPr>
        <w:pStyle w:val="BookText"/>
        <w:rPr/>
      </w:pPr>
      <w:r>
        <w:rPr>
          <w:rFonts w:ascii="Amiri" w:hAnsi="Amiri" w:eastAsia="Amiri" w:cs="Amiri"/>
          <w:color w:val="111111"/>
          <w:sz w:val="28"/>
          <w:sz w:val="28"/>
          <w:szCs w:val="28"/>
          <w:rtl w:val="true"/>
          <w:lang w:bidi="ar-SA"/>
        </w:rPr>
        <w:t xml:space="preserve">أیسَرِ أمرٍ ، و لکَثرَةِ عَدَد المُخبِرینَ عنهُ و العارِفینَ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یکُونُ الکِتمانُ نافِیا لخَبَرِه و ماحِیا لأثرِه لیسَ کذلک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لیسَ یُنکرُ أنْ یکُونَ لأهلِ البَلَدِ فی أحَدِ جانِبَیهِ ذَخَائرُ جَمّةٌ وَ وَدَائع و تجَارَاتٌ کثیرةٌ و بَضَائِعُ ، و یَقصِدَهُم مِنَ الجانِبِ الآخَرِ بعضُ الجائرینَ ؛ فَیَسألَهُم عن مَکانِ الجِسرِ لیَعبُرَ علیه ، فَیَحُوزَ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یَعلَمُونَ أنّ سؤالَهُ لذلک لا لغَیرِه ، و أنّه لا یَجدُ مُخبِرا عن الجِسرِ سِواهُم ، و لیسَ ممَّن یَطُولُ مُقَامُه بینهم فَیقِف علی</w:t>
      </w:r>
    </w:p>
    <w:p>
      <w:pPr>
        <w:pStyle w:val="BookText"/>
        <w:rPr/>
      </w:pPr>
      <w:r>
        <w:rPr>
          <w:rFonts w:ascii="Amiri" w:hAnsi="Amiri" w:eastAsia="Amiri" w:cs="Amiri"/>
          <w:color w:val="111111"/>
          <w:sz w:val="28"/>
          <w:sz w:val="28"/>
          <w:szCs w:val="28"/>
          <w:rtl w:val="true"/>
          <w:lang w:bidi="ar-SA"/>
        </w:rPr>
        <w:t>مکانِه بِنَفسِه أو بِبَعضِ أصحابِه ، فلا بدّ أن یَتَلقَّوه</w:t>
      </w:r>
      <w:r>
        <w:rPr>
          <w:rStyle w:val="FootnoteAnchor"/>
          <w:rtl w:val="true"/>
        </w:rPr>
        <w:footnoteReference w:id="193"/>
      </w:r>
      <w:r>
        <w:rPr>
          <w:rFonts w:ascii="Amiri" w:hAnsi="Amiri" w:eastAsia="Amiri" w:cs="Amiri"/>
          <w:color w:val="111111"/>
          <w:sz w:val="28"/>
          <w:sz w:val="28"/>
          <w:szCs w:val="28"/>
          <w:rtl w:val="true"/>
          <w:lang w:bidi="ar-SA"/>
        </w:rPr>
        <w:t>جمِیعُهُم بالجُحُودِ 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الإنکارِ ، سواءً أفردَ کلَّ واحدٍ منهُم بالسؤالِ أو ضَمَّهُ إلی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هؤلاءِ وَحَالُهُم هذه مُلْجَأونَ إلی الکِتمانِ و تَرکِ الاعترافِ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جَازَ هذا علی الجَمَاعَاتِ الکَثِیرةِ علی وجهٍ مِنَ الوُجُوهِ ، فَقَد بَطَلَ ما اعتَرَضَ به السَّائلُ و زالَت شَنَاعَتُهُ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بعدُ ، فَقَد قالَ القَومُ للنَّبیِ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لقُلْنَا مِثلَ هذا ؛ و هم یَعلَمُونَ مِن أنفُسِهم ضَرورةً خلافَ ذلک ، وَ یَعلَمُونَ أیضا أنّ کُلَّ سامعٍ لهذا الکلامِ مِنَ الفُصَحَاءِ یَعلَمُ کِذبَهُم فیه ، و لم یَمنَعْهُم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الضَّرُوریُ مِنْ ادّعاءِ خِلاَفِه ، فکَذلِک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یمنَعْهُم عِلمُهُم بِفَضلِ فَصَاحَةِ القُرآنِ عَلی فَصَاحَتِهم مِنْ أن یَدَّعوا فی بَعضِ کَلامِهِم أنّه مُماثِلٌ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جَازَ علیهم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مِمّا یَدخُلُ به شُبهَةٌ علی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الثّانی أولی بالجَوازِ و أحری ، و هو ممّا یُوقِعُ کلَّ شُبهةٍ و یُوجِبُ کلَّ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بَیِّنٌ لناظرٍ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لَقُلنا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w:t>
      </w:r>
      <w:r>
        <w:rPr>
          <w:rStyle w:val="FootnoteAnchor"/>
          <w:rtl w:val="true"/>
        </w:rPr>
        <w:footnoteReference w:id="194"/>
      </w:r>
      <w:r>
        <w:rPr>
          <w:rFonts w:ascii="Amiri" w:hAnsi="Amiri" w:eastAsia="Amiri" w:cs="Amiri"/>
          <w:color w:val="111111"/>
          <w:sz w:val="28"/>
          <w:sz w:val="28"/>
          <w:szCs w:val="28"/>
          <w:rtl w:val="true"/>
          <w:lang w:bidi="ar-SA"/>
        </w:rPr>
        <w:t>أُمیّةُ بنُ خَلَفٍ الجُمَحیّ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حاربوه إیذاءً و تکذیبا و سخریةً و تعذیبا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شارک فی وقعة بدر فأُسِر ، و تولّی قتله بلالُ و خُبَیب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الواحِدُ یَجوزُ علیه الإخبارُ بما یُضطَرُّ إلی خِلافِه ، إذا فَرَط غَضَبُه و قَوِیَت عَصَبیّتُهُ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کذلک الجَمَاعَاتُ الکَثِیرةُ ، و کلاَمُنا إنّما هُو عَلی جَمِیعِ الفُصَحَاءِ الّذینَ لا یَجوزُ هذا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قائِلُ هذا هو أُمیّة بن خَلَفٍ الجُمَحیّ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ذَکَرتَ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رأینا أحدا مِنَ الفُصَحاءِ کَذَّبَهُ و لا بَکَّتَهُ</w:t>
      </w:r>
      <w:r>
        <w:rPr>
          <w:rStyle w:val="FootnoteAnchor"/>
          <w:rtl w:val="true"/>
        </w:rPr>
        <w:footnoteReference w:id="196"/>
      </w:r>
      <w:r>
        <w:rPr>
          <w:rFonts w:ascii="Amiri" w:hAnsi="Amiri" w:eastAsia="Amiri" w:cs="Amiri"/>
          <w:color w:val="111111"/>
          <w:sz w:val="28"/>
          <w:sz w:val="28"/>
          <w:szCs w:val="28"/>
          <w:rtl w:val="true"/>
          <w:lang w:bidi="ar-SA"/>
        </w:rPr>
        <w:t>، و قد سَمِعُوا کَلاَمَه و</w:t>
      </w:r>
    </w:p>
    <w:p>
      <w:pPr>
        <w:pStyle w:val="BookText"/>
        <w:rPr/>
      </w:pPr>
      <w:r>
        <w:rPr>
          <w:rFonts w:ascii="Amiri" w:hAnsi="Amiri" w:eastAsia="Amiri" w:cs="Amiri"/>
          <w:color w:val="111111"/>
          <w:sz w:val="28"/>
          <w:sz w:val="28"/>
          <w:szCs w:val="28"/>
          <w:rtl w:val="true"/>
          <w:lang w:bidi="ar-SA"/>
        </w:rPr>
        <w:t xml:space="preserve">اتّصَلَ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الإمساکُ فی مِثْلِ هذا الموضِعِ و إظهارُ الرِّضا یَقُومُ مَقَامَ المُشَارَکَةِ فی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الدَّعوی و التَّصدِیقِ لها ، فألاّ وَقَعَتِ المُعَارَضَةُ أیضا مِنْ أحَدِهِم لِقوّةِ الغَضَبِ</w:t>
      </w:r>
    </w:p>
    <w:p>
      <w:pPr>
        <w:pStyle w:val="BookText"/>
        <w:rPr/>
      </w:pPr>
      <w:r>
        <w:rPr>
          <w:rFonts w:ascii="Amiri" w:hAnsi="Amiri" w:eastAsia="Amiri" w:cs="Amiri"/>
          <w:color w:val="111111"/>
          <w:sz w:val="28"/>
          <w:sz w:val="28"/>
          <w:szCs w:val="28"/>
          <w:rtl w:val="true"/>
          <w:lang w:bidi="ar-SA"/>
        </w:rPr>
        <w:t>و العَصَبیّة ؟ فإنّ جَمیعَ الفُصَحَاءِ حینئذٍ کانُوا یُمسِکُونَ عن تکذِیبِه و</w:t>
      </w:r>
    </w:p>
    <w:p>
      <w:pPr>
        <w:pStyle w:val="BookText"/>
        <w:rPr/>
      </w:pPr>
      <w:r>
        <w:rPr>
          <w:rFonts w:ascii="Amiri" w:hAnsi="Amiri" w:eastAsia="Amiri" w:cs="Amiri"/>
          <w:color w:val="111111"/>
          <w:sz w:val="28"/>
          <w:sz w:val="28"/>
          <w:szCs w:val="28"/>
          <w:rtl w:val="true"/>
          <w:lang w:bidi="ar-SA"/>
        </w:rPr>
        <w:t xml:space="preserve">الرَّدِّ علیه ، و یُظهِرُونَ الرِّضا بِفِعلِه و التَّصدِیقَ لقَولِه ، کما أمسَکُوا عن أُمیّةَ بنِ خَلَفٍ و هم مُضطَرُّونَ إلی تکذیبِه و بَهْتِه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بَعدُ ، فلَم یَلزَمْ أنْ تَقَعَ المُعَارَضَةُ مِنْ سائرِ الفُصَحَاءِ حَسبَ ما ظَنَنتَ ، و إنّما ألزَمْنا وُقُوعَهَا فی 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خُصُومُنا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أحَالُوا عَلی الجَمعِ الکَثیرِ الّذینَ لا یَجُوزُ عَلَیهِمُ التَّلاقی</w:t>
      </w:r>
    </w:p>
    <w:p>
      <w:pPr>
        <w:pStyle w:val="BookText"/>
        <w:rPr/>
      </w:pPr>
      <w:r>
        <w:rPr>
          <w:rFonts w:ascii="Amiri" w:hAnsi="Amiri" w:eastAsia="Amiri" w:cs="Amiri"/>
          <w:color w:val="111111"/>
          <w:sz w:val="28"/>
          <w:sz w:val="28"/>
          <w:szCs w:val="28"/>
          <w:rtl w:val="true"/>
          <w:lang w:bidi="ar-SA"/>
        </w:rPr>
        <w:t xml:space="preserve">وَ التَواطُؤ و الإخبارُ بما یُضطَرّونَ إلی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یُجِیزُونَ ذلک علی النَّفَرِ</w:t>
      </w:r>
    </w:p>
    <w:p>
      <w:pPr>
        <w:pStyle w:val="BookText"/>
        <w:rPr/>
      </w:pPr>
      <w:r>
        <w:rPr>
          <w:rFonts w:ascii="Amiri" w:hAnsi="Amiri" w:eastAsia="Amiri" w:cs="Amiri"/>
          <w:color w:val="111111"/>
          <w:sz w:val="28"/>
          <w:sz w:val="28"/>
          <w:szCs w:val="28"/>
          <w:rtl w:val="true"/>
          <w:lang w:bidi="ar-SA"/>
        </w:rPr>
        <w:t>وَ الجَمَاعةِ الّتی یَصِحُّ فی مِثْلِها التَواطُؤ ، فکیفَ لم تَقَعِ المُعَارَضَةُ مِنْ عِدَّةٍ هذه صِفَتُهُم ؟</w:t>
      </w:r>
    </w:p>
    <w:p>
      <w:pPr>
        <w:pStyle w:val="BookText"/>
        <w:rPr/>
      </w:pPr>
      <w:r>
        <w:rPr>
          <w:rFonts w:ascii="Amiri" w:hAnsi="Amiri" w:eastAsia="Amiri" w:cs="Amiri"/>
          <w:color w:val="111111"/>
          <w:sz w:val="28"/>
          <w:sz w:val="28"/>
          <w:szCs w:val="28"/>
          <w:rtl w:val="true"/>
          <w:lang w:bidi="ar-SA"/>
        </w:rPr>
        <w:t xml:space="preserve">فإن عادَ السَّائلُ إلی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عَارَضَ مِثلُ هؤلاءِ بما لا یُمَاثِلُ فی الحَقِیقةِ ، لَما وَافَقَهُم البَاقُونَ مِنَ الفُصَحَاءِ ، و لا أمسَکُوا عَن تکذِیبِهم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أظهَرُوا مُوافَقَة أُمیّةَ بنِ خَلَفٍ الجُمَحیّ و أمسَکوا عن تَکذِیبِه ، اللّهمَّ إلاّ أن تُریدَ ما کانَ یُمسِکُ عنهم مَنْ کانَ فی جِهَةِ النَّبیِ صلی‌الله‌علیه‌و‌آله ، فهذا ما قَدَّمنا فیه التَّمَاثُل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أنّا لو طَالَبنَاکَ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علی أنّ عِدَّةَ الفَصَحَاءِ الّذِینَ یَعلَمُونَ فَضلَ فَصَاحَةِ القُرآنِ علی فَصَاحَتِهم و خُرُوجَه عَن عَادَتِهم ، کانَت فی ذلک الوَقتِ کثیرةً ، یَستَحِیلُ فی مِثْلِها التَوَاطُؤ ؛ لأتعَبنَاکَ أو أعجَزنَاک ؛ لأنّ الفُصَحَاءَ و إنْ عَلِمنَا وُفُورَهُم فی أزمَانِ التحَدّی و ظُهُورَهُم ، فلیسَ کلُّ مَنْ جَادَ فی الفَصَاحَةِ طَبعُهُ ، و عَلَت مَنزِلَتُه ، و تَصَرَّفَ فی النَّثرِ و النَّظمِ ، یجبُ أنْ یَعْلَمَ ما ذَکَرناه ؛ لأنّا نَری فی زَمانِنا و فیما تَقَدّمَهُ ، مَنْ هذِه صِفَتُه ، و هو لا یُفرِّقُ بین مَوَاضِعَ مِنَ القُرآنِ ، و فَصِیحِ کَلامِ العَرَبِ فی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یَزالُ یُقالُ فی مثلِ هذا مِنْ أنّ أولئکَ کانُوا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الفَصَاحَةِ مَطبُوعینَ و مِنْ عَادَتِهم لها مُکتَسَبینَ ، لا یُغنی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القَومَ و إنْ کانُوا مَطبُوعِینَ عَلی الفَصَاحَةِ ، فقد کانُوا یَتَفاضَلُونَ فیها تَفَاضُلاً شَدیدا ؛ فلیسَ یُنکَرُ أنْ یَنتَهیَ بِهِمُ التَفَاضُلُ إلی أنْ یکُونَ الفَاضِلُ منهُم هو الّذی یَعلَمُ مزِیّةَ فَصَاحَةِ القُرآنِ وَ فَضِیلَتَه ، و المَفضُولُ لا یَعلَمُ ذلک و</w:t>
      </w:r>
    </w:p>
    <w:p>
      <w:pPr>
        <w:pStyle w:val="BookText"/>
        <w:rPr/>
      </w:pPr>
      <w:r>
        <w:rPr>
          <w:rFonts w:ascii="Amiri" w:hAnsi="Amiri" w:eastAsia="Amiri" w:cs="Amiri"/>
          <w:color w:val="111111"/>
          <w:sz w:val="28"/>
          <w:sz w:val="28"/>
          <w:szCs w:val="28"/>
          <w:rtl w:val="true"/>
          <w:lang w:bidi="ar-SA"/>
        </w:rPr>
        <w:t xml:space="preserve">إنْ کانَ مَطبُوعا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 افتَرَقُوا فی المنزِلَةِ و الطَبَقَةِ مع اتِّفاقِهم فی الطَّبعِ ، و کذلک یَفتَرِقُونَ فی هذه المعرفَةِ و إنْ اتَّفَقوا فی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أُمیّة بنَ خَلَفٍ لم یُرِد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فی الفَصَاحَةِ ، و إنّما أرادَ مِثلَهُ فی بعضِ الوجُوهِ الّتی یَتَمکّنُ فیها مِنْ مُساواتِه ، و هذا یُسقِطُ الاحتِجَاجَ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یُریدُ ذلک و هو یَعلَمُ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مَنْ سَمِعَ التَّحَدّی أو اتَّصَلَ به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فیه ، و أنّهم دُعُوا إلی الإتیانِ بمِثْلِ القُرآنِ فی الفَصَاحَةِ ، أو فی النَّظمِ وَ الفَصَاحَةِ معا ، حَسبَ ما نَصَرناه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القَولُ إنّما وَقَعَ منه عند التقرِیعِ بِالقُرآنِ و المُطَالَبةِ بفِعلِ مِثْلِه ، فلیسَ یکُونُ إلاّ مُطابِقا لمعنَی التحَدّی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لئن جازَ أنْ یُورِدَ ذلک عَلی سَبیلِ التَّموِیه و التَلبِیسِ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فیُطلِقَ هذا اللّفظَ الّذی ظاهرُهُ یَدلُّ علی ادّعاءِ التمکُّنِ مِنَ الإتیانِ بمِثلِه فی الوَجهِ الذی وَقَعَ التَّحَدّی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یُرِیدُ هذا بل یُضمِرُ شَیئا آخرَ ، ما اقتَضَاهُ التحَدّی أیضا أنْ یَدَّعی هو أو غَیرُهُ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الکَلاَم الفَصِیحِ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مُعَارَضَةٌ للقُرآنِ ؛ و إنْ لم یکُن مُماثِلاً فی الحقیقةِ و لا 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یُضمِر أنّ ما ادّعی ذلک فیه مِثلٌ للقرآنِ مِنْ بعضِ الوُجُوهِ الّتی یُساوی القُرآنُ فیها غَیرَهُ مِنَ الکَلاَمِ ، ممّا لم یَتَوجَّه التحَدّی و</w:t>
      </w:r>
    </w:p>
    <w:p>
      <w:pPr>
        <w:pStyle w:val="BookText"/>
        <w:rPr/>
      </w:pPr>
      <w:r>
        <w:rPr>
          <w:rFonts w:ascii="Amiri" w:hAnsi="Amiri" w:eastAsia="Amiri" w:cs="Amiri"/>
          <w:color w:val="111111"/>
          <w:sz w:val="28"/>
          <w:sz w:val="28"/>
          <w:szCs w:val="28"/>
          <w:rtl w:val="true"/>
          <w:lang w:bidi="ar-SA"/>
        </w:rPr>
        <w:t xml:space="preserve">التَقرِیعُ به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فَعَلَ قَریبا مِنْ هذا النَّضرُ بنُ الحَارِثُ ؛ فإنّه ادّعی مُعَارَضَةَ القُرآنِ بأخبارِ رُسْتُم و اسْفَندَیارَ ، و أوهَمَ أنّ التحَدّی وَقَع بالقَصَصِ و الإخبارِ عَن الأُممِ السَّالِفةِ و القُرُونِ الغَابِرة ، و لم یَمنَعْهُ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الّذی أتی به لیسَ بمُعَارَضَة عند أحدٍ مِنَ</w:t>
      </w:r>
    </w:p>
    <w:p>
      <w:pPr>
        <w:pStyle w:val="BookText"/>
        <w:rPr/>
      </w:pPr>
      <w:r>
        <w:rPr>
          <w:rFonts w:ascii="Amiri" w:hAnsi="Amiri" w:eastAsia="Amiri" w:cs="Amiri"/>
          <w:color w:val="111111"/>
          <w:sz w:val="28"/>
          <w:sz w:val="28"/>
          <w:szCs w:val="28"/>
          <w:rtl w:val="true"/>
          <w:lang w:bidi="ar-SA"/>
        </w:rPr>
        <w:t xml:space="preserve">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الإقدَامِ علی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 أنْ یُعارِضَ النَضْرُ بنُ الحارثِ بما لیسَ بمعارَضَةٍ للقُرآنِ عند أحدٍ</w:t>
      </w:r>
    </w:p>
    <w:p>
      <w:pPr>
        <w:pStyle w:val="BookText"/>
        <w:rPr/>
      </w:pPr>
      <w:r>
        <w:rPr>
          <w:rFonts w:ascii="Amiri" w:hAnsi="Amiri" w:eastAsia="Amiri" w:cs="Amiri"/>
          <w:color w:val="111111"/>
          <w:sz w:val="28"/>
          <w:sz w:val="28"/>
          <w:szCs w:val="28"/>
          <w:rtl w:val="true"/>
          <w:lang w:bidi="ar-SA"/>
        </w:rPr>
        <w:t xml:space="preserve">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فَصِیحَا کانَ أو أعجَمِیّا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لم یُطابِقْ ما أتی بهِ مِن معنَی التحدّی المعلومِ ضرورةً ، جازَ أیضا أنْ یُعارِضَ غَیرُه مِنَ القَومِ ببَعضِ الشِّعرِ الفَصِیحِ أو الکَلاَمِ البَلِیغِ ، و یدَّعی فیه المُماثَلةَ فی الوَجهِ المَقْصُودِ بِالتحَدّی ، و یکُونَ هذا المُعارِضُ أعذَرَ عِند النّاسِ مِنَ النَضْرِ بن الحارثِ ، و أمرُهُ أقربَ إلی اللَّبسِ</w:t>
      </w:r>
    </w:p>
    <w:p>
      <w:pPr>
        <w:pStyle w:val="BookText"/>
        <w:rPr/>
      </w:pPr>
      <w:r>
        <w:rPr>
          <w:rFonts w:ascii="Amiri" w:hAnsi="Amiri" w:eastAsia="Amiri" w:cs="Amiri"/>
          <w:color w:val="111111"/>
          <w:sz w:val="28"/>
          <w:sz w:val="28"/>
          <w:szCs w:val="28"/>
          <w:rtl w:val="true"/>
          <w:lang w:bidi="ar-SA"/>
        </w:rPr>
        <w:t xml:space="preserve">و الاشتِباه ؛ لأنَّ بَهْتَهُ و کِذبهُ لاَ یَظهَرُ إلاّ لأهلِ الطَّبقةِ العُلیا فی الفَصَاحَةِ أو لجماعَتِهم ، حَسبَ ما یَقتَرِحُهُ خُصُومُنا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النَّضْرُ بنُ الحارِث کِذبُهُ ظاهرٌ لکلّ مَنْ عَرفَ الغَرَضَ بالتحَدّی بالقُرآنِ ، و هُمُ العَرَبُ و العَجَمُ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یُؤکّدُ القَولَ بالصَّرفَةِ و یُوضِحُهُ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لم یُصرَفِ النَّضرُ بنُ الحارِثِ عمّا ادّعاهُ مِنَ المُعَارَضَةِ ، و صُرِفَ غَیرُه مِنَ الفُصَحَاء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قد تَقَدّمَ الجوابُ عنه ، عند الاعتراضِ بمُسَیلَمة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صُرِفَ عِندنا عن المُعَارَضَةِ مَنْ یَحصُلُ بمعَارَضَتِه بعضُ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لم یُمَکَّنْ أحدٌ مِنَ الفُصَحَاءِ مِنْ مُعَارَضَتِه ، ممّا له مَع طَریقتِه فی النَّظمِ أدنی فَصَاحةٍ ، مِنْ حیثُ جازَ أنْ یقَعَ عند ذلک الشُّبهَةُ لِمن لا قُوَّةَ له فی العِلْمِ بالفَصَاحَةِ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لا شُبهةَ علی أحدٍ بمُعَارَضَتِه و لا شَکَّ لعاقلٍ فی أمرِه ، فلیسَ فی صَرْفِه فائِدةٌ ، بل تَمکِینُه مِنْ فِعْلِه بُرهانٌ علی أنّ غَیرَهُ مُصروفٌ عَن المُعَارَضَةِ ، إذ لو کانَت حالُه فی التَخلِیةِ کَحالِه لَسَاواهُ فی الإتیانِ بالمُعَارَضَة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قُلنا فی الردِّ علی مَنْ ذهبَ فی إعجازِ القُرآنِ إلی خَرْقِ العَادَةِ بِفَصَاحَتِه ، و نَسَبَ تَعَذُّرَ المُعَارَضَةِ إلی أنّ اللّه‌َ تعالی لم یَجرِ العَادَةَ بِفعلِ العلُومِ الّتی یُتَمکِّنُ بها مِنْ مِثْلِه ، قَولاً کافیا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أورَدنا علی أنفُسِنا مِنَ الزیادَاتِ وَ المسائلِ ما لا نَشُکُّ فی</w:t>
      </w:r>
    </w:p>
    <w:p>
      <w:pPr>
        <w:pStyle w:val="BookText"/>
        <w:rPr/>
      </w:pPr>
      <w:r>
        <w:rPr>
          <w:rFonts w:ascii="Amiri" w:hAnsi="Amiri" w:eastAsia="Amiri" w:cs="Amiri"/>
          <w:color w:val="111111"/>
          <w:sz w:val="28"/>
          <w:sz w:val="28"/>
          <w:szCs w:val="28"/>
          <w:rtl w:val="true"/>
          <w:lang w:bidi="ar-SA"/>
        </w:rPr>
        <w:t xml:space="preserve">أنّه لم یَخطُرْ لأحدٍ مِنْ أهلِ هذا المذهبِ ببالٍ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یَزدَادُ علی البَحثِ و شِدَّةِ الفَحصِ إلاّ قُوّةً و وضُوحا ، و الباطِلُ لا یَلْبثُ أن یَنهتِکَ سِترُهُ ، و یَظهَرَ 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الآنَ رَادُّونَ علی المَذَاهبِ الأُخَرِ الّتی حَکَیناها ، لیَخلُصَ القَولُ بالصَّرفَةِ ، و تَکمُلَ فی صِحَّتِه الحُجَّةُ ، و مِنَ اللّه‌ِ تعالی نَستَمِدُّ المَعُونَةَ و حُسنَ التَّوفِیقِ </w:t>
      </w:r>
      <w:r>
        <w:rPr>
          <w:rFonts w:eastAsia="Amiri" w:cs="Amiri" w:ascii="Amiri" w:hAnsi="Amiri"/>
          <w:color w:val="111111"/>
          <w:sz w:val="28"/>
          <w:szCs w:val="28"/>
          <w:rtl w:val="true"/>
          <w:lang w:bidi="ar-SA"/>
        </w:rPr>
        <w:t>.</w:t>
      </w:r>
      <w:bookmarkStart w:id="24" w:name="pg4456_46244"/>
    </w:p>
    <w:p>
      <w:pPr>
        <w:pStyle w:val="Heading2"/>
        <w:numPr>
          <w:ilvl w:val="1"/>
          <w:numId w:val="1"/>
        </w:numPr>
        <w:rPr/>
      </w:pPr>
      <w:bookmarkStart w:id="25" w:name="__RefHeading___Toc250198_3644566090"/>
      <w:bookmarkStart w:id="26" w:name="_Toc9"/>
      <w:bookmarkEnd w:id="24"/>
      <w:bookmarkEnd w:id="25"/>
      <w:r>
        <w:rPr>
          <w:rtl w:val="true"/>
        </w:rPr>
        <w:t>مذهب جماعة المعتزلة</w:t>
      </w:r>
      <w:bookmarkEnd w:id="26"/>
    </w:p>
    <w:p>
      <w:pPr>
        <w:pStyle w:val="Heading3"/>
        <w:numPr>
          <w:ilvl w:val="2"/>
          <w:numId w:val="1"/>
        </w:numPr>
        <w:rPr/>
      </w:pPr>
      <w:bookmarkStart w:id="27" w:name="__RefHeading___Toc250200_3644566090"/>
      <w:bookmarkStart w:id="28" w:name="_Toc10"/>
      <w:bookmarkEnd w:id="27"/>
      <w:r>
        <w:rPr>
          <w:rtl w:val="true"/>
        </w:rPr>
        <w:t>إعجاز القرآن فی نظمه</w:t>
      </w:r>
      <w:bookmarkEnd w:id="28"/>
    </w:p>
    <w:p>
      <w:pPr>
        <w:pStyle w:val="BookText"/>
        <w:rPr/>
      </w:pPr>
      <w:r>
        <w:rPr>
          <w:rFonts w:ascii="Amiri" w:hAnsi="Amiri" w:eastAsia="Amiri" w:cs="Amiri"/>
          <w:color w:val="111111"/>
          <w:sz w:val="28"/>
          <w:sz w:val="28"/>
          <w:szCs w:val="28"/>
          <w:rtl w:val="true"/>
          <w:lang w:bidi="ar-SA"/>
        </w:rPr>
        <w:t>أمّا المذهَبُ الذی حَکَاهُ أبوالقَاسِمِ البَلْخِیّ</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تلامیذ و أتباع عُرفوا باسم الکعبیّة ، و له مصنّفات فی الدفاع عن مذهبه و</w:t>
      </w:r>
    </w:p>
    <w:p>
      <w:pPr>
        <w:pStyle w:val="BookText"/>
        <w:rPr/>
      </w:pPr>
      <w:r>
        <w:rPr>
          <w:rFonts w:ascii="IRNazanin" w:hAnsi="IRNazanin" w:eastAsia="IRNazanin"/>
          <w:color w:val="111111"/>
          <w:sz w:val="28"/>
          <w:sz w:val="28"/>
          <w:szCs w:val="28"/>
          <w:rtl w:val="true"/>
          <w:lang w:bidi="fa-IR"/>
        </w:rPr>
        <w:t xml:space="preserve">آرائه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ببلخ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جَمَاعَةِ المُعتَزِلةِ ، و قَوَّاهُ و نَصَرَهُ مِنْ أنّ نَظْمَ القُرآنِ و تألیفَهُ یَستَحِیلاَنِ مِنَ العِبادِ ، کاستِحَالَةِ إحدَاثِ الأجسامِ ، و إبرَاءِ الأکمَهِ و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ذلِکَ لجَازَ أنْ یُلحَقَ هَذا القَولُ بالمذهَبِ الأوّلِ ، و إنْ کانَ لم یُصرِّحْ به ؛ لأنّ مَنْ بَدَأنا بذِکرِهِم لاَ یَمتَنِعُونَ مِنَ القَولِ بأنّ القُرآنَ غَیرُ مَقدورٍ للعِبَادِ ، علی التَأوِیل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أیضا یَدفَعُونَ أنْ یکُونَ هُنَاکَ مَنعٌ ، أو عَجزٌ عن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حَکی 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 التأکِیدَ بالمَقالِ الّذی ذَکَرهُ یَمنَعُ مِنْ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الّذی یُبطِلُ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لا نَظمَ له و لا تألِیفَ عَلی الحَقِیقَةِ ،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تُستَعارُ هذه اللّفظَةُ فی الکَلاَمِ مِنْ حیثُ حَدَثَ بَعضُهُ فی إثْرِ بعضٍ ، فشُبِّهَ لِذلِک بتألِیفِ الجَوَاهِر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لم یَکُن فی الکَلاَمِ معنیً زائدٌ عَلی ذَواتِ الحُرُوفِ ، فکیفَ یَصِحُّ أنْ تَتعلَّقَ</w:t>
      </w:r>
    </w:p>
    <w:p>
      <w:pPr>
        <w:pStyle w:val="BookText"/>
        <w:rPr/>
      </w:pPr>
      <w:r>
        <w:rPr>
          <w:rFonts w:ascii="Amiri" w:hAnsi="Amiri" w:eastAsia="Amiri" w:cs="Amiri"/>
          <w:color w:val="111111"/>
          <w:sz w:val="28"/>
          <w:sz w:val="28"/>
          <w:szCs w:val="28"/>
          <w:rtl w:val="true"/>
          <w:lang w:bidi="ar-SA"/>
        </w:rPr>
        <w:t xml:space="preserve">به قُدرَةٌ أو عَجزٌ ،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تألیفَ القُرآنِ یَستَحِیلُ مِنَ العِبَادِ کاستِحَالَةِ کذا و کذا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فأمّا الحُروفُ 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مَقدُورِنا ، و مَنْ قَدَرَ علی بَعضِ أجناسِها فلا بُدّ</w:t>
      </w:r>
    </w:p>
    <w:p>
      <w:pPr>
        <w:pStyle w:val="BookText"/>
        <w:rPr/>
      </w:pPr>
      <w:r>
        <w:rPr>
          <w:rFonts w:ascii="Amiri" w:hAnsi="Amiri" w:eastAsia="Amiri" w:cs="Amiri"/>
          <w:color w:val="111111"/>
          <w:sz w:val="28"/>
          <w:sz w:val="28"/>
          <w:szCs w:val="28"/>
          <w:rtl w:val="true"/>
          <w:lang w:bidi="ar-SA"/>
        </w:rPr>
        <w:t xml:space="preserve">أنْ یکُونَ قادِرا علی سائرِها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الکَلاَمُ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فَصِیحُهُ و أعجَمیُّه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یَترکَّبُ مِنْ حُروفِ المُعجَمِ الّتی یَقدِرُ علی جَمیعِها کُلُّ قادرٍ عَلی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کانَت ألفَاظُ القُرآنِ غَیرَ خَارِجةٍ عَن حُرُوفِ المُعجَمِ الّتی نَقدِرُ علیها ، لم یَصحَّ قَولُ مَنْ جَعلَهُ مُستَحیلاً مِنّا کاستِحَالَةِ الأجسَامِ وَ غَیرِها مِنَ الأجناسِ الّتی لا یَقدِرُ المُحدِثُونَ علیها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أنکَرتُم أنّ المُرادَ بقَولِ مَنْ جَعَلَ النَّظمَ مُستَحِیلاً منّا ، غیرَ ما ظَنَنتُمُوهُ مِنْ أنّ هُنَاک مَعنیً غَیرَ الحُروفِ ، حَسبَ ما یجِبُ فی تألیفِ الجَواهِر ، و أنْ یکُونَ المرادُ بذلکِ وُقُوعَهُ علی هَذا التَرتِیب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الوَجهُ مِنَ الفَصَاحَةِ هو المُستَحِیلُ منّا ، مِنْ غَیرِ إشارةٍ إلی نَظْمٍ فی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تألیفٍ ، و لذلکَ تَعذَّرَ</w:t>
      </w:r>
      <w:r>
        <w:rPr>
          <w:rStyle w:val="FootnoteAnchor"/>
          <w:rtl w:val="true"/>
        </w:rPr>
        <w:footnoteReference w:id="200"/>
      </w:r>
      <w:r>
        <w:rPr>
          <w:rFonts w:ascii="Amiri" w:hAnsi="Amiri" w:eastAsia="Amiri" w:cs="Amiri"/>
          <w:color w:val="111111"/>
          <w:sz w:val="28"/>
          <w:sz w:val="28"/>
          <w:szCs w:val="28"/>
          <w:rtl w:val="true"/>
          <w:lang w:bidi="ar-SA"/>
        </w:rPr>
        <w:t>الشِّعرُ عَلی المُفحَمِ ،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الفَصَاحَةُ</w:t>
      </w:r>
    </w:p>
    <w:p>
      <w:pPr>
        <w:pStyle w:val="BookText"/>
        <w:rPr/>
      </w:pPr>
      <w:r>
        <w:rPr>
          <w:rFonts w:ascii="Amiri" w:hAnsi="Amiri" w:eastAsia="Amiri" w:cs="Amiri"/>
          <w:color w:val="111111"/>
          <w:sz w:val="28"/>
          <w:sz w:val="28"/>
          <w:szCs w:val="28"/>
          <w:rtl w:val="true"/>
          <w:lang w:bidi="ar-SA"/>
        </w:rPr>
        <w:t>علی الألکَنِ ، و إنْ کانَا قادِرَین عَلی جَمِیعِ أجنَاسِ الحُرُوفِ</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کانَ ما ذَکَرتُمُوه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الحُرُوفَ إذا کانَت مَقدُورَةً لکُلِّ أحدٍ و لم یُرجَعْ</w:t>
      </w:r>
    </w:p>
    <w:p>
      <w:pPr>
        <w:pStyle w:val="BookText"/>
        <w:rPr/>
      </w:pPr>
      <w:r>
        <w:rPr>
          <w:rFonts w:ascii="Amiri" w:hAnsi="Amiri" w:eastAsia="Amiri" w:cs="Amiri"/>
          <w:color w:val="111111"/>
          <w:sz w:val="28"/>
          <w:sz w:val="28"/>
          <w:szCs w:val="28"/>
          <w:rtl w:val="true"/>
          <w:lang w:bidi="ar-SA"/>
        </w:rPr>
        <w:t xml:space="preserve">بالکَلاَمِ إلاّ إلیها ، فیَجِبُ أنْ یکُونَ جَمیعُ ضُرُوبِه 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صحیحا لَوَجَبَ أنْ لا یَتَعذَّرَ الشِّعرُ عَلی ناطقٍ ، و لا الکَلاَمُ الفَصیحُ علی مُتَکلِّم ، و قد عَلِمنا خِلاَفَ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المرادُ بالنَّظمِ و التَألیفِ ما ذَکَرتَهُ وَ نَشَرتَهُ فهو صَحیحٌ غَیرُ</w:t>
      </w:r>
    </w:p>
    <w:p>
      <w:pPr>
        <w:pStyle w:val="BookText"/>
        <w:rPr/>
      </w:pPr>
      <w:r>
        <w:rPr>
          <w:rFonts w:ascii="Amiri" w:hAnsi="Amiri" w:eastAsia="Amiri" w:cs="Amiri"/>
          <w:color w:val="111111"/>
          <w:sz w:val="28"/>
          <w:sz w:val="28"/>
          <w:szCs w:val="28"/>
          <w:rtl w:val="true"/>
          <w:lang w:bidi="ar-SA"/>
        </w:rPr>
        <w:t xml:space="preserve">مَدفوعٍ ، و الذی أنکَرنَاهُ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قُلنا فی کَلاَمِنا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النَّظمَ یُستَعمَلُ فی الکَلامِ ، و یُرادُ به تَوالی حُرُوفِه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نَظْمَ الشِّعرِ مُخالِفٌ 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النَّثرِ</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بمعنی أنّ حُدُوثَ کَلِماتِ کُلِّ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التقَدُّمِ و التأخُّرِ و التَرتِیبِ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یُخالِفُ الآخَرَ ، إلاّ أنّ ذلک لا یُوجِبُ کَونَ نَظمِ القُرآنِ عَلی هَذا التفسِیرِ مُستَحِیلاً مِنَ العِبادِ و غَیرَ مَقدورٍ لهم ؛ لأنّ مَنْ یَقدِرُ علی الحُرُوفِ هو قادِرٌ علی تَقدیمِ إحداثِها و تأخِیرهِ ، و ضَمِّ بَعضِها إلی بعضٍ و تَفرِیقِه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یَتَعذَّرُ ذلک عَلی مَنْ یَتَعذّرُ علیه لِفَقدِ العِلْمِ بکیفیّةِ تَقدِیمِ بعضِ الحُرُوفِ عَلی بَعضِ الوجوه</w:t>
      </w:r>
      <w:r>
        <w:rPr>
          <w:rStyle w:val="FootnoteAnchor"/>
          <w:rtl w:val="true"/>
        </w:rPr>
        <w:footnoteReference w:id="203"/>
      </w:r>
      <w:r>
        <w:rPr>
          <w:rFonts w:ascii="Amiri" w:hAnsi="Amiri" w:eastAsia="Amiri" w:cs="Amiri"/>
          <w:color w:val="111111"/>
          <w:sz w:val="28"/>
          <w:sz w:val="28"/>
          <w:szCs w:val="28"/>
          <w:rtl w:val="true"/>
          <w:lang w:bidi="ar-SA"/>
        </w:rPr>
        <w:t xml:space="preserve">الّتی إذا حَدَثَت علیها کانَ الکَلاَمُ شِعرا أو خِطابةً ، أو غَیرَ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یُبیِّنُ ما ذکرناهُ أنّ الأمّیَ یَقدِرُ علی الکتَابَةِ ؛ لأنّ الکتَابَةَ لیسَت أکثَرَ مِنْ حَرَکَاتِ یَدِه و اعتِماداتها بالآلَةِ ، و هو قادِرٌ علی سائر أجناسِ الحَرَکَاتِ و</w:t>
      </w:r>
    </w:p>
    <w:p>
      <w:pPr>
        <w:pStyle w:val="BookText"/>
        <w:rPr/>
      </w:pPr>
      <w:r>
        <w:rPr>
          <w:rFonts w:ascii="Amiri" w:hAnsi="Amiri" w:eastAsia="Amiri" w:cs="Amiri"/>
          <w:color w:val="111111"/>
          <w:sz w:val="28"/>
          <w:sz w:val="28"/>
          <w:szCs w:val="28"/>
          <w:rtl w:val="true"/>
          <w:lang w:bidi="ar-SA"/>
        </w:rPr>
        <w:t xml:space="preserve">الاعتِماداتِ ، و إنّما یَتَعذَّرُ علَیه الکِتَابةُ لِفَقدِ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تَعَذُّرُ الشِّعرِ عَلی المُفْحَمِ و الفَصَاحَةِ علی الألکَنِ مِنْ هذا البابِ أیضا ؛ لأنّ الشِّعرَ لم یَتَعذَّرْ علی المُفْحَمِ مِنْ حیثُ لم یکُن قادِرا علی حُرُوفِه ، أو عَلی إحداثِها مُتَقَدِّمةً أو مُتَأخِّرةً حتّی یَقَعَ شِعرا ، و إنّما تَعَذَّرَ ذلک علیه مِنْ حیثُ فَقَدَ العِلْمَ بکیفیّةِ تَقدیمِ الحُرُوفِ و تأخیرِها ، و ضَمِّها و تَفرِیقِها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المَعنَی الّذی ذَکَرناهُ و فَصَّلناهُ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فصّلنا ، و المناسب ما أثبتناه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عَنَاهُ أبوالقاسمِ البَلْخیّ</w:t>
      </w:r>
    </w:p>
    <w:p>
      <w:pPr>
        <w:pStyle w:val="BookText"/>
        <w:rPr/>
      </w:pPr>
      <w:r>
        <w:rPr>
          <w:rFonts w:ascii="Amiri" w:hAnsi="Amiri" w:eastAsia="Amiri" w:cs="Amiri"/>
          <w:color w:val="111111"/>
          <w:sz w:val="28"/>
          <w:sz w:val="28"/>
          <w:szCs w:val="28"/>
          <w:rtl w:val="true"/>
          <w:lang w:bidi="ar-SA"/>
        </w:rPr>
        <w:t>و ذَهبَ إلیه ، فَهو مُخالِفٌ لِلَفظِ حِکایَتهِ ، و مُلْحِقٌ له بالمذهَبِ الّذی رَدَدناهُ علَیه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وَجَدتُ له فی کِتَابِه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المَسَائلِ و الجَوَاباتِ</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کلاما فی هذا البابِ ، یَدلُّ علی أنّه أرادَ شیئا فأساءَ العِبَارَة عنه ، لأنّهُ قالَ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 الّذینَ ذَهَبُوا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بمُعْجِزٍ ، إلاّ أنّ اللّه تعالی أعجَزَ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لم یُعجِزْ عنه لَکان مقدورا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حُروفٌ قَد جُعِلِ بَعضُها إلی جَنبِ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الإنسانُ قادرا عَلی أنْ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قادِرٌ عَلی أنْ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ثمّ کذلک القَولُ فی کلّ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هذا هکذا فالجَمیعُ مقدورٌ علیه ، لولا أنّ اللّه تعالی أعجَزَ عنه</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اللّه تعالی أعجز عنه ، و أنّه لو لم یُعجِز عنه لکان مقدورا علیه ؛ بأنّه حروف جُعِل بعضها إلی جنب بعض ، فإذا قدر الإنسان علی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قادرٌ علی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کذلک کلّ حرف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فی هذا أنّ الأمرَ لو کانَ علی ما ذَهَبتُم إلیه لکانَ الواجبُ أنْ یَسْخُفَ نَظمُه ، و یجعَلَه أدونَ ما یجُوزُ فی مِثْله ، لِیکُونَ العَجزُ عنه أعظَمَ فی</w:t>
      </w:r>
      <w:r>
        <w:rPr>
          <w:rStyle w:val="FootnoteAnchor"/>
          <w:rtl w:val="true"/>
        </w:rPr>
        <w:footnoteReference w:id="209"/>
      </w:r>
      <w:r>
        <w:rPr>
          <w:rFonts w:ascii="Amiri" w:hAnsi="Amiri" w:eastAsia="Amiri" w:cs="Amiri"/>
          <w:color w:val="111111"/>
          <w:sz w:val="28"/>
          <w:sz w:val="28"/>
          <w:szCs w:val="28"/>
          <w:rtl w:val="true"/>
          <w:lang w:bidi="ar-SA"/>
        </w:rPr>
        <w:t xml:space="preserve">الأُعجُوبة ، و أبلَغَ فی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 الشّاعِر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یُغْشَونَ حَتّی مَا تَهِرُّ کِلاَبُهُم</w:t>
      </w:r>
    </w:p>
    <w:p>
      <w:pPr>
        <w:pStyle w:val="BookText"/>
        <w:rPr/>
      </w:pPr>
      <w:r>
        <w:rPr>
          <w:rFonts w:ascii="Amiri" w:hAnsi="Amiri" w:eastAsia="Amiri" w:cs="Amiri"/>
          <w:color w:val="111111"/>
          <w:sz w:val="28"/>
          <w:sz w:val="28"/>
          <w:szCs w:val="28"/>
          <w:rtl w:val="true"/>
          <w:lang w:bidi="ar-SA"/>
        </w:rPr>
        <w:t>لا یَسألُونَ عَنِ السَّوَادِ المُقْبِلِ</w:t>
      </w:r>
    </w:p>
    <w:p>
      <w:pPr>
        <w:pStyle w:val="BookText"/>
        <w:rPr/>
      </w:pPr>
      <w:r>
        <w:rPr>
          <w:rFonts w:ascii="Amiri" w:hAnsi="Amiri" w:eastAsia="Amiri" w:cs="Amiri"/>
          <w:color w:val="111111"/>
          <w:sz w:val="28"/>
          <w:sz w:val="28"/>
          <w:szCs w:val="28"/>
          <w:rtl w:val="true"/>
          <w:lang w:bidi="ar-SA"/>
        </w:rPr>
        <w:t>إنّما هُو حُرُوفٌ ، لا یمتنعُ عَلی أحدٍ مِنْ أهل اللّغة أنْ یأتیَ بالحَرفِ بعد الحَرفِ</w:t>
      </w:r>
    </w:p>
    <w:p>
      <w:pPr>
        <w:pStyle w:val="BookText"/>
        <w:rPr/>
      </w:pPr>
      <w:r>
        <w:rPr>
          <w:rFonts w:ascii="Amiri" w:hAnsi="Amiri" w:eastAsia="Amiri" w:cs="Amiri"/>
          <w:color w:val="111111"/>
          <w:sz w:val="28"/>
          <w:sz w:val="28"/>
          <w:szCs w:val="28"/>
          <w:rtl w:val="true"/>
          <w:lang w:bidi="ar-SA"/>
        </w:rPr>
        <w:t xml:space="preserve">منها ؛ فقَد یجِبُ أن یَکُونَ کُلّ مَن قَدَرَ علی ذلک ، فقد یَجُوزُ أن یَقدِرَ عَلی مِثل هذا الشِّعر و أن لا یمتَنِعَ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مَرُّوا عَلی هذا وَضَحَ باطِلُهم ، و إنْ اعتَلُّوا بشیءٍ کان مِثلَهُ فیما تَعَلَّقُوا</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یُغشَونَ حتّی ما تَهِرُّ کلاَبُهم</w:t>
      </w:r>
    </w:p>
    <w:p>
      <w:pPr>
        <w:pStyle w:val="BookText"/>
        <w:rPr/>
      </w:pPr>
      <w:r>
        <w:rPr>
          <w:rFonts w:ascii="Amiri" w:hAnsi="Amiri" w:eastAsia="Amiri" w:cs="Amiri"/>
          <w:color w:val="111111"/>
          <w:sz w:val="28"/>
          <w:sz w:val="28"/>
          <w:szCs w:val="28"/>
          <w:rtl w:val="true"/>
          <w:lang w:bidi="ar-SA"/>
        </w:rPr>
        <w:t>لا یسألونَ عن السوادِ المُقبِلِ</w:t>
      </w:r>
    </w:p>
    <w:p>
      <w:pPr>
        <w:pStyle w:val="BookText"/>
        <w:rPr/>
      </w:pPr>
      <w:r>
        <w:rPr>
          <w:rFonts w:ascii="IRNazanin" w:hAnsi="IRNazanin" w:eastAsia="IRNazanin"/>
          <w:color w:val="111111"/>
          <w:sz w:val="28"/>
          <w:sz w:val="28"/>
          <w:szCs w:val="28"/>
          <w:rtl w:val="true"/>
          <w:lang w:bidi="fa-IR"/>
        </w:rPr>
        <w:t>إنّما هو حروف ، لا یمتنعُ علی أحد من أهل اللغة أن یأتی بالحرف منها بعد الحرف ، فقد کان یجبُ أن یکون کلّ من قدر علی الحروف لا یمتنع علیه الشعر</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حَکَینا کَلاَمَهُ علی وَجهِهِ و بألَفاظه ، و هو دالٌّ علی أنّ تَعَذُّرَ مِثْلِ القُرآنِ</w:t>
      </w:r>
    </w:p>
    <w:p>
      <w:pPr>
        <w:pStyle w:val="BookText"/>
        <w:rPr/>
      </w:pPr>
      <w:r>
        <w:rPr>
          <w:rFonts w:ascii="Amiri" w:hAnsi="Amiri" w:eastAsia="Amiri" w:cs="Amiri"/>
          <w:color w:val="111111"/>
          <w:sz w:val="28"/>
          <w:sz w:val="28"/>
          <w:szCs w:val="28"/>
          <w:rtl w:val="true"/>
          <w:lang w:bidi="ar-SA"/>
        </w:rPr>
        <w:t xml:space="preserve">عَلی العَربِ یَجرِی مَجْری تَعذُّرِ الشِّعرِ الفَصِیحِ علی المُفحَمِ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الشِّعرُ الفَصِیحُ لیسَ یَتَعذّرُ علی المُفحَمِ لأنّه مستَحِیلٌ منه نَظمُه و تَرتِیبُه ، حسبَ ما ذَکرناه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ما یُقالُ فی تَعُذُّرِ الشِّعرِ کقولِه</w:t>
      </w:r>
      <w:r>
        <w:rPr>
          <w:rStyle w:val="FootnoteAnchor"/>
          <w:rtl w:val="true"/>
        </w:rPr>
        <w:footnoteReference w:id="212"/>
      </w:r>
      <w:r>
        <w:rPr>
          <w:rFonts w:ascii="Amiri" w:hAnsi="Amiri" w:eastAsia="Amiri" w:cs="Amiri"/>
          <w:color w:val="111111"/>
          <w:sz w:val="28"/>
          <w:sz w:val="28"/>
          <w:szCs w:val="28"/>
          <w:rtl w:val="true"/>
          <w:lang w:bidi="ar-SA"/>
        </w:rPr>
        <w:t>هو فی تَعُذُّرِ القُرآنِ فیجِبُ بأنْ یُصرِّحَ بأنّ القُرآنَ إنّما تَعَذَّرَ لِفَقدِ العِلْمِ بِمِثْلِ فَصَاحَتِه و</w:t>
      </w:r>
    </w:p>
    <w:p>
      <w:pPr>
        <w:pStyle w:val="BookText"/>
        <w:rPr/>
      </w:pPr>
      <w:r>
        <w:rPr>
          <w:rFonts w:ascii="Amiri" w:hAnsi="Amiri" w:eastAsia="Amiri" w:cs="Amiri"/>
          <w:color w:val="111111"/>
          <w:sz w:val="28"/>
          <w:sz w:val="28"/>
          <w:szCs w:val="28"/>
          <w:rtl w:val="true"/>
          <w:lang w:bidi="ar-SA"/>
        </w:rPr>
        <w:t xml:space="preserve">نَظْمِه ، کما صَرَّحَ القَومُ الّذینَ رَدَدْنا علَیهم ، و لا یُعَبِّرَ عن ذلِک بعبَارةٍ تَدُلُّ علی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یکُونَ یَعَتقِدُ أیضا أنّ الشِّعرَ مُستَحیلٌ مِنَ المُفحَمِ ، و هو غَیرُ قادرٍ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یَظُنُّ أنّه یُجابُ عن اعتِراضِه بِتَعذُّرِ الشِّعرِ بمِثلِ هذا ؛ فذاکَ أسوَأُ لِحالِه ، و أشَدُّ لتَخْلِیطه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یکُونُ الشِّعرُ مُستَحِیلاً مِنَ المُفحَمِ ، و قد یَعُودُ المُفحَمُ شاعرا ، بعد أن کانَ مُفحَما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ذلک مستَحِیلاً لَما صَحَّ أنْ یَقدِرَ علیه فی حالٍ ، کما لا یَصِحُّ أنْ یَقدِرَ علی الجَواهرِ و الألوانِ فی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کانَ الشِّعرُ غَیرَ مُستَحِیلٍ مِنَ المُفحَمِ ، لکنّه غیرُ مَقدورٍ له لم یَنفَعْهُ ذلک أیضا فی تَصحِیحِ کلامِه ؛ لأنّه لم یَرْضَ فی القُرآنِ بأنْ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غَیرُ مقدورٍ ، بل زَعَمَ أنّه یَستَحِیلُ کاستِحالَةِ إحداثِ الأجسَامِ منّا ، فکیفَ یَحمِلُ تَعَذُّرَ الشِّعرِ علی تَعَذُّرِ القُرآنِ و یَدَّعی أنّ ما یُعتَلُّ به فی أحَدِ الأمرَین یُعتَلُّ بمثلِه فی الآخَرِ ،</w:t>
      </w:r>
    </w:p>
    <w:p>
      <w:pPr>
        <w:pStyle w:val="BookText"/>
        <w:rPr/>
      </w:pPr>
      <w:r>
        <w:rPr>
          <w:rFonts w:ascii="Amiri" w:hAnsi="Amiri" w:eastAsia="Amiri" w:cs="Amiri"/>
          <w:color w:val="111111"/>
          <w:sz w:val="28"/>
          <w:sz w:val="28"/>
          <w:szCs w:val="28"/>
          <w:rtl w:val="true"/>
          <w:lang w:bidi="ar-SA"/>
        </w:rPr>
        <w:t xml:space="preserve">و أحدهُما مُستَحِیلٌ ، و الآخرُ جائِزٌ و إنْ کانَ غیرَ مَقدورٍ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قیلَ له فی جوابِ اعتراضِه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إنّما یَتَعذّرُ علی المُفْحَمِ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أنّه یَستَحِیلُ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 غیرُ قادرٍ علیه الآنَ ، و جائِزٌ أن یُقدِرَهُ اللّه‌ُ تعالی علَیه فی المُستَقبلِ ، ألیسَ ما کانَ یَتمَکَّنُ مِنَ المُقَابَلةِ بمِثْلِ ذلک فی القُرآنِ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أنّا قد بَیّنّا قَبلَ حِکَایَة کَلاَمِه أنّ المُفْحَمَ قادرٌ علی الشِّعرِ ، 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الشِّعرَ لیسَ</w:t>
      </w:r>
    </w:p>
    <w:p>
      <w:pPr>
        <w:pStyle w:val="BookText"/>
        <w:rPr/>
      </w:pPr>
      <w:r>
        <w:rPr>
          <w:rFonts w:ascii="Amiri" w:hAnsi="Amiri" w:eastAsia="Amiri" w:cs="Amiri"/>
          <w:color w:val="111111"/>
          <w:sz w:val="28"/>
          <w:sz w:val="28"/>
          <w:szCs w:val="28"/>
          <w:rtl w:val="true"/>
          <w:lang w:bidi="ar-SA"/>
        </w:rPr>
        <w:t xml:space="preserve">بأکثَر مِنْ حُروفٍ یَتَقدّمُ بَعضُها و یتأخَّرُ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المُفْحَم قادرٌ علی جَمیعِ ذلک ، و إنّما یَتعذّرُ علیه الشِّعرُ لِفَقدِ العِلم بتَقدِیمِ هذه الحُروفِ و</w:t>
      </w:r>
    </w:p>
    <w:p>
      <w:pPr>
        <w:pStyle w:val="BookText"/>
        <w:rPr/>
      </w:pPr>
      <w:r>
        <w:rPr>
          <w:rFonts w:ascii="Amiri" w:hAnsi="Amiri" w:eastAsia="Amiri" w:cs="Amiri"/>
          <w:color w:val="111111"/>
          <w:sz w:val="28"/>
          <w:sz w:val="28"/>
          <w:szCs w:val="28"/>
          <w:rtl w:val="true"/>
          <w:lang w:bidi="ar-SA"/>
        </w:rPr>
        <w:t>تأخیرِها و ضَمِّها و تَفرِیقِها ، کما یَتعذَّرُ علی الأُمّیّ الکِتَابةُ لذلک ، لا لأنّه لیسَ بقادرٍ علی الحَرَکاتِ و الاعتماداتِ</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ممّا یکشِفُ عَمّا ذَکَرناه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لو کانَ یَتَعذَّرُ علی المُفحَمِ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علیه ، لم یَتَأتَّ منه عَلی سَبیلِ الحِکَایةِ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تأتِّیهِ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حاکِیا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w:t>
      </w:r>
    </w:p>
    <w:p>
      <w:pPr>
        <w:pStyle w:val="BookText"/>
        <w:rPr/>
      </w:pPr>
      <w:r>
        <w:rPr>
          <w:rFonts w:ascii="Amiri" w:hAnsi="Amiri" w:eastAsia="Amiri" w:cs="Amiri"/>
          <w:color w:val="111111"/>
          <w:sz w:val="28"/>
          <w:sz w:val="28"/>
          <w:szCs w:val="28"/>
          <w:rtl w:val="true"/>
          <w:lang w:bidi="ar-SA"/>
        </w:rPr>
        <w:t xml:space="preserve">عَلی أنّه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تَعَذَّرَ ابتداؤه له لِفَقدِ العِلْمِ ؛ لأنّ ما یَتَعذّرُ لارتِفاعِ القُدرَةِ علیه لا یَقَعُ علی وجهٍ مِنَ الوُجُوهِ ، ما دامَت مُرتَفِعةً ، ألا تَری أنّ مَنْ حَلَّ إحدی یَدَیهِ عَجزٌ عَن الحَرَکةِ ، لا یَقَعُ منه تَحْرِیکُ هذه الیَدِ ابتداءً و لا</w:t>
      </w:r>
    </w:p>
    <w:p>
      <w:pPr>
        <w:pStyle w:val="BookText"/>
        <w:rPr/>
      </w:pPr>
      <w:r>
        <w:rPr>
          <w:rFonts w:ascii="Amiri" w:hAnsi="Amiri" w:eastAsia="Amiri" w:cs="Amiri"/>
          <w:color w:val="111111"/>
          <w:sz w:val="28"/>
          <w:sz w:val="28"/>
          <w:szCs w:val="28"/>
          <w:rtl w:val="true"/>
          <w:lang w:bidi="ar-SA"/>
        </w:rPr>
        <w:t xml:space="preserve">احتِذاءً </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 فهذا القَولُ یُؤدّی إلی أنّ جَمیعَ الصَّنائعِ و الأفعالِ الواقِعَةِ علی الوجوهِ المختلِفةِ غیرُ مَقدُورةٍ لمن تَعَذّرَت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ذلک لاَرتَفَعَ الدّلیلُ علی إثباتِ العالمِ عالِما ؛ لأنّا إنّما نَستَدِلُّ علی إثباتِ العَالِم عالِما للکِتَابةِ و ما شَاکَلها مِنَ الأفعالِ المَحکیّةِ عن</w:t>
      </w:r>
      <w:r>
        <w:rPr>
          <w:rStyle w:val="FootnoteAnchor"/>
          <w:rtl w:val="true"/>
        </w:rPr>
        <w:footnoteReference w:id="215"/>
      </w:r>
      <w:r>
        <w:rPr>
          <w:rFonts w:ascii="Amiri" w:hAnsi="Amiri" w:eastAsia="Amiri" w:cs="Amiri"/>
          <w:color w:val="111111"/>
          <w:sz w:val="28"/>
          <w:sz w:val="28"/>
          <w:szCs w:val="28"/>
          <w:rtl w:val="true"/>
          <w:lang w:bidi="ar-SA"/>
        </w:rPr>
        <w:t>بعضِ الفَاعِلینَ دُونَ بعضٍ مع اشتراکِ مَنْ تَعذّرَ علیه و من</w:t>
      </w:r>
    </w:p>
    <w:p>
      <w:pPr>
        <w:pStyle w:val="BookText"/>
        <w:rPr/>
      </w:pPr>
      <w:r>
        <w:rPr>
          <w:rFonts w:ascii="Amiri" w:hAnsi="Amiri" w:eastAsia="Amiri" w:cs="Amiri"/>
          <w:color w:val="111111"/>
          <w:sz w:val="28"/>
          <w:sz w:val="28"/>
          <w:szCs w:val="28"/>
          <w:rtl w:val="true"/>
          <w:lang w:bidi="ar-SA"/>
        </w:rPr>
        <w:t xml:space="preserve">تأتّی منه فی سَائرِ الأوصافِ الّتی أحَدُها کَونُهما قادِرَینِ علی الفِعلِ ، فلو کانَ مَن تَعَذّرَ علیه الفِعلُ علی بَعضِ الُوجُوهِ غیرَ قادرٍ علیه ، نَسَبنا تَعذُّرَهُ إلی ارتفاعِ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تأتِّیه إلی حُصُولِها لم یَفتَقِرْ إلی العِلْمِ أصلاً ، و لا کانَ لنا فی إثباتِه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هذا نَقضٌ لأصولِ التَّوحِیدِ و العَدلِ ، علی سائرِ المذَاهِبِ وَ جَمیعِ الطُّرُقِ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الأمرُ علی ما ذَهَبتُم إلیه لَکانَ الواجِبُ أنْ یَسخُفَ نَظمُهُ ؛</w:t>
      </w:r>
    </w:p>
    <w:p>
      <w:pPr>
        <w:pStyle w:val="BookText"/>
        <w:rPr/>
      </w:pPr>
      <w:r>
        <w:rPr>
          <w:rFonts w:ascii="Amiri" w:hAnsi="Amiri" w:eastAsia="Amiri" w:cs="Amiri"/>
          <w:color w:val="111111"/>
          <w:sz w:val="28"/>
          <w:sz w:val="28"/>
          <w:szCs w:val="28"/>
          <w:rtl w:val="true"/>
          <w:lang w:bidi="ar-SA"/>
        </w:rPr>
        <w:t>فقد سَألنَا أنفُسَنا عن هَذا فیما تَقَدّمَ علی آکَدِ الوُجُوهِ و أبلَغِها ، و</w:t>
      </w:r>
    </w:p>
    <w:p>
      <w:pPr>
        <w:pStyle w:val="BookText"/>
        <w:rPr/>
      </w:pPr>
      <w:r>
        <w:rPr>
          <w:rFonts w:ascii="Amiri" w:hAnsi="Amiri" w:eastAsia="Amiri" w:cs="Amiri"/>
          <w:color w:val="111111"/>
          <w:sz w:val="28"/>
          <w:sz w:val="28"/>
          <w:szCs w:val="28"/>
          <w:rtl w:val="true"/>
          <w:lang w:bidi="ar-SA"/>
        </w:rPr>
        <w:t xml:space="preserve">استَقصَینا الجوابَ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أبوالقاسمِ ، بعد الکَلاَمِ الذی حَکَیناهُ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نُنکِرُ أن یکونَ اللّه‌ُ تَعالی صَرَف العَرَبَ عن المُعَارَضَة بِلُطفٍ مِن ألطافِه ، و إلاّ فإنّه لم یَکُن بعَجِیبٍ أن یُقدِمَ جَماعةٌ علی أن یأتُوا بکَلاَمٍ</w:t>
      </w:r>
    </w:p>
    <w:p>
      <w:pPr>
        <w:pStyle w:val="BookText"/>
        <w:rPr/>
      </w:pPr>
      <w:r>
        <w:rPr>
          <w:rFonts w:ascii="Amiri" w:hAnsi="Amiri" w:eastAsia="Amiri" w:cs="Amiri"/>
          <w:color w:val="111111"/>
          <w:sz w:val="28"/>
          <w:sz w:val="28"/>
          <w:szCs w:val="28"/>
          <w:rtl w:val="true"/>
          <w:lang w:bidi="ar-SA"/>
        </w:rPr>
        <w:t xml:space="preserve">یَقدِرُونَ علیه ، ثُمَّ یدَّعُون أنّه مِثلُ القُرآنِ فی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القُدرَةُ علی مِثل القُرآنِ فی الحقیقة فالقولُ فیه ما قُلنا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اعتِرافٌ منه بالصَّرفَةِ علی بَعضِ الوجُوهِ ، و إذعانُ شَطْرِ مذهَبِ القائلینَ</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فی الجَمِیعِ قَولاً واحدا ، و جَعَل تَعذُّرَ المُعَارَضَةِ علی الوجهَینِ جمیعا للصَّرفةِ لاَستَرَاحَ مِن التَلزِیقِ</w:t>
      </w:r>
      <w:r>
        <w:rPr>
          <w:rStyle w:val="FootnoteAnchor"/>
          <w:rtl w:val="true"/>
        </w:rPr>
        <w:footnoteReference w:id="216"/>
      </w:r>
      <w:r>
        <w:rPr>
          <w:rFonts w:ascii="Amiri" w:hAnsi="Amiri" w:eastAsia="Amiri" w:cs="Amiri"/>
          <w:color w:val="111111"/>
          <w:sz w:val="28"/>
          <w:sz w:val="28"/>
          <w:szCs w:val="28"/>
          <w:rtl w:val="true"/>
          <w:lang w:bidi="ar-SA"/>
        </w:rPr>
        <w:t xml:space="preserve">الّذی لا یَثْبتُ علی نَظَرٍ و لا 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ذَهَب فی إعجازِ القُرآنِ إلی اختِصَاصِه بنَظْمٍ مُخالفٍ للمَعهُودِ فقد تَقَدَّمَ کَلاَمُنا علَیهم عند اعتِرَاضِنا بمَذهَبِهم علی أنفسِنا ، و بَیَّنا أنَّ التحَدّی لو وَقَعَ بطریقةِ النَّظمِ فَقَط لوَقَعَت</w:t>
      </w:r>
      <w:r>
        <w:rPr>
          <w:rStyle w:val="FootnoteAnchor"/>
          <w:rtl w:val="true"/>
        </w:rPr>
        <w:footnoteReference w:id="217"/>
      </w:r>
      <w:r>
        <w:rPr>
          <w:rFonts w:ascii="Amiri" w:hAnsi="Amiri" w:eastAsia="Amiri" w:cs="Amiri"/>
          <w:color w:val="111111"/>
          <w:sz w:val="28"/>
          <w:sz w:val="28"/>
          <w:szCs w:val="28"/>
          <w:rtl w:val="true"/>
          <w:lang w:bidi="ar-SA"/>
        </w:rPr>
        <w:t xml:space="preserve">المُعَارَضَةُ مِنْ حیثُ کانَ النَّظمُ لا یَصِحُّ فی معناهُ التَّزایُدُ و 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یَصِحُّ التحَدّی به إلاّ السَّبقُ إلیه ،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دَلَلنا علی أنّ السَّبقَ إلی ما یجبُ وقُوعُ المُشَارَکةِ فیه لا تأثِیرَ له ، و مَثَّلنا ذلک بالسَّبقِ إلی قَولِ الشِّعرِ فی</w:t>
      </w:r>
    </w:p>
    <w:p>
      <w:pPr>
        <w:pStyle w:val="BookText"/>
        <w:rPr/>
      </w:pPr>
      <w:r>
        <w:rPr>
          <w:rFonts w:ascii="Amiri" w:hAnsi="Amiri" w:eastAsia="Amiri" w:cs="Amiri"/>
          <w:color w:val="111111"/>
          <w:sz w:val="28"/>
          <w:sz w:val="28"/>
          <w:szCs w:val="28"/>
          <w:rtl w:val="true"/>
          <w:lang w:bidi="ar-SA"/>
        </w:rPr>
        <w:t xml:space="preserve">الابتداءِ ، و إلی کُلِّ عَرُوضٍ مِنْ أعارِیضِه ، و أنّه ممّا لا یَصِحُّ ادّعاءُ الإعجازِ به ، لأنّ المُسَاواةَ فیه مُمکِنةٌ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دَلَلنا علی أنّ طریقةَ القُرآنِ فی النَّظمِ لا</w:t>
      </w:r>
    </w:p>
    <w:p>
      <w:pPr>
        <w:pStyle w:val="BookText"/>
        <w:rPr/>
      </w:pPr>
      <w:r>
        <w:rPr>
          <w:rFonts w:ascii="Amiri" w:hAnsi="Amiri" w:eastAsia="Amiri" w:cs="Amiri"/>
          <w:color w:val="111111"/>
          <w:sz w:val="28"/>
          <w:sz w:val="28"/>
          <w:szCs w:val="28"/>
          <w:rtl w:val="true"/>
          <w:lang w:bidi="ar-SA"/>
        </w:rPr>
        <w:t xml:space="preserve">یَتَعذَّرُ احتِذاؤها و لو بالکَلاَمِ الّذی لا فَصَاحَةَ له و لا فائدةَ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وَلو بانَ مِن نُظُومِ کَلاَمِهِم المعهُودِ ، فَنَظمُه کالمعهودِ مِنْ حیثُ تمکَّنَ مِنْ مُساوَاتِه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تفاضل ، و لا یصحّ التحدّی فیها إلاّ بالسبق إلیها ، و أنّ السبق لا بدّ فیه من وقوع المشارکة بمجری العادة ، و أنّ کلّ نظم من النظوم لا یعجز أحدٌ عن احتذائه و مساواته ، و إنْ کان بکلام قبیح خالٍ من 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مِن هذا ما فیه کفایة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استَقصَینا ذلک استِقصَاءً شدیدا ، و لا طائِلَ فی إعادةِ ما مَضَی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ممّا یُبطِلُ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ظاهِرَ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و</w:t>
      </w:r>
    </w:p>
    <w:p>
      <w:pPr>
        <w:pStyle w:val="BookText"/>
        <w:rPr/>
      </w:pPr>
      <w:r>
        <w:rPr>
          <w:rFonts w:ascii="Amiri" w:hAnsi="Amiri" w:eastAsia="Amiri" w:cs="Amiri"/>
          <w:color w:val="111111"/>
          <w:sz w:val="28"/>
          <w:sz w:val="28"/>
          <w:szCs w:val="28"/>
          <w:rtl w:val="true"/>
          <w:lang w:bidi="ar-SA"/>
        </w:rPr>
        <w:t xml:space="preserve">دَلَلنا علی صِحَّتِه مِنْ أنّ التحدّی وَقَعَ بحَسبِ عُرفِ القَومِ و عَادَتِهم مِنْ حیثُ أُطلِقَ اللّفظُ به و أُحِیلُوا فی مَعرِفَةِ الفَرضِ علی ما تَقَرّرَ فی عادتِهم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عَلِمنا أنّه لا عَهدَ لهم و لا عادةَ بأنْ یَتَحدّی بَعضُهُم بَعضا بِطَریقةِ نَظمِ</w:t>
      </w:r>
    </w:p>
    <w:p>
      <w:pPr>
        <w:pStyle w:val="BookText"/>
        <w:rPr/>
      </w:pPr>
      <w:r>
        <w:rPr>
          <w:rFonts w:ascii="Amiri" w:hAnsi="Amiri" w:eastAsia="Amiri" w:cs="Amiri"/>
          <w:color w:val="111111"/>
          <w:sz w:val="28"/>
          <w:sz w:val="28"/>
          <w:szCs w:val="28"/>
          <w:rtl w:val="true"/>
          <w:lang w:bidi="ar-SA"/>
        </w:rPr>
        <w:t xml:space="preserve">الکَلاَمِ دُونَ فَصَاحَتِه وَ مَعانِیه ، و أنّ الفَصَاحَةَ هی المُقَدَّمةُ عِندهُم فی التَّحَدّی ، و النَّظمُ تابعٌ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نَظُنُّ أنّ مُمَیِّزا یَخفی علیه أنّ مُعَارَضَةَ القُرآنِ لو وَقَعت بالکَلاَمِ الّذی لا فَصَاحةَ له و لا فائدةَ لدَخَلَ فی معنی الهَذَیَانِ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 ذلک طَرِیقةُ القُرآنِ فی النَّظمِ لکانَت غَیرَ مؤثّرةٍ و لا واقِعةٍ المَوقعَ المُبتَغی ، و أنّ المطلُوبَ بالتحَدّی لم یکُنْ هذا المَعنی ، و أنّ الفَصَاحَةَ إنْ لم تکُنْ هی المقصُودةَ بالتحَدّی دونَ غیرِها ، فلا بُدَّ مِنْ أن تکُونَ مَقصودةً مَعَ غَیرِها </w:t>
      </w:r>
      <w:r>
        <w:rPr>
          <w:rFonts w:eastAsia="Amiri" w:cs="Amiri" w:ascii="Amiri" w:hAnsi="Amiri"/>
          <w:color w:val="111111"/>
          <w:sz w:val="28"/>
          <w:szCs w:val="28"/>
          <w:rtl w:val="true"/>
          <w:lang w:bidi="ar-SA"/>
        </w:rPr>
        <w:t>.</w:t>
      </w:r>
      <w:bookmarkStart w:id="29" w:name="pg4456_46253"/>
    </w:p>
    <w:p>
      <w:pPr>
        <w:pStyle w:val="BookText"/>
        <w:rPr/>
      </w:pPr>
      <w:bookmarkEnd w:id="29"/>
      <w:r>
        <w:rPr>
          <w:rFonts w:ascii="Amiri" w:hAnsi="Amiri" w:eastAsia="Amiri" w:cs="Amiri"/>
          <w:color w:val="111111"/>
          <w:sz w:val="28"/>
          <w:sz w:val="28"/>
          <w:szCs w:val="28"/>
          <w:rtl w:val="true"/>
          <w:lang w:bidi="ar-SA"/>
        </w:rPr>
        <w:t>و هذا المذهَبُ إنّما یکونُ مُنفَصِلاً ممّا تَقدّمَ مِن المَذهبَینِ إذا عَنی الذاهبونَ إلیه بنظم القرآنِ طریقتُهُ فی النظمِ التی بانَ بها</w:t>
      </w:r>
      <w:r>
        <w:rPr>
          <w:rStyle w:val="FootnoteAnchor"/>
          <w:rtl w:val="true"/>
        </w:rPr>
        <w:footnoteReference w:id="219"/>
      </w:r>
      <w:r>
        <w:rPr>
          <w:rFonts w:ascii="Amiri" w:hAnsi="Amiri" w:eastAsia="Amiri" w:cs="Amiri"/>
          <w:color w:val="111111"/>
          <w:sz w:val="28"/>
          <w:sz w:val="28"/>
          <w:szCs w:val="28"/>
          <w:rtl w:val="true"/>
          <w:lang w:bidi="ar-SA"/>
        </w:rPr>
        <w:t>مِنَ الشِّعرِ المنظُومِ و ضُرُوبِ الکَلاَمِ</w:t>
      </w:r>
    </w:p>
    <w:p>
      <w:pPr>
        <w:pStyle w:val="BookText"/>
        <w:rPr/>
      </w:pPr>
      <w:r>
        <w:rPr>
          <w:rFonts w:ascii="Amiri" w:hAnsi="Amiri" w:eastAsia="Amiri" w:cs="Amiri"/>
          <w:color w:val="111111"/>
          <w:sz w:val="28"/>
          <w:sz w:val="28"/>
          <w:szCs w:val="28"/>
          <w:rtl w:val="true"/>
          <w:lang w:bidi="ar-SA"/>
        </w:rPr>
        <w:t>المنثُورِ</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نَقولُ إنّ نَظمَ الشِّعرِ مُفارِقٌ لِنظمِ الخُطَبِ ، و نَظْمَ الخُطَبِ مُخالِفٌ لنَظمِ الرَّسائلِ ، و لا نَعنی بذلک الفَصَاحَةَ ، و لا ما یَتَعلّقُ بالمعانی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هُم عَنَوا بذلکَ الفَصَاحَةَ ، أو ما یَرجِعُ إلی معنی الفَصَاحَةِ ، بَطَلَ تَمییزُ</w:t>
      </w:r>
    </w:p>
    <w:p>
      <w:pPr>
        <w:pStyle w:val="BookText"/>
        <w:rPr/>
      </w:pPr>
      <w:r>
        <w:rPr>
          <w:rFonts w:ascii="Amiri" w:hAnsi="Amiri" w:eastAsia="Amiri" w:cs="Amiri"/>
          <w:color w:val="111111"/>
          <w:sz w:val="28"/>
          <w:sz w:val="28"/>
          <w:szCs w:val="28"/>
          <w:rtl w:val="true"/>
          <w:lang w:bidi="ar-SA"/>
        </w:rPr>
        <w:t xml:space="preserve">مَذهَبِهم ممّا حَکَیناه و لَحِقَ بالمذهَبِ الأوّلِ إنْ ذَهَبُوا إلی أنّ تَعَذُّرَهُ لِفَقدِ العِلْمِ لا لِفَقدِ القُدرَةِ ، و بالمذهَبِ الثّانی إنْ ذَهَبُوا إلی استِحالَتِه علی کُلِّ وجهٍ ، علی حَدِّ ما حَکَاهُ البَلخیُ عن نَفسِه و أصحَابِه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50202_3644566090"/>
      <w:bookmarkStart w:id="31" w:name="_Toc11"/>
      <w:bookmarkEnd w:id="30"/>
      <w:r>
        <w:rPr>
          <w:rtl w:val="true"/>
        </w:rPr>
        <w:t>إعجاز القرآن فی إخباره عن الغیوب</w:t>
      </w:r>
      <w:bookmarkEnd w:id="31"/>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أمّا مَن جَعَل وجهَ إعجازِه اختصَاصَهم بالإخبارِ عن الغُیوبِ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قَولَهُم یَصِحُّ إذا ذَهَبُوا إلی أنّ ذلک أحَدُ وجُوهِ جُملَةِ إعجازِ القُرآنِ ،</w:t>
      </w:r>
    </w:p>
    <w:p>
      <w:pPr>
        <w:pStyle w:val="BookText"/>
        <w:rPr/>
      </w:pPr>
      <w:r>
        <w:rPr>
          <w:rFonts w:ascii="Amiri" w:hAnsi="Amiri" w:eastAsia="Amiri" w:cs="Amiri"/>
          <w:color w:val="111111"/>
          <w:sz w:val="28"/>
          <w:sz w:val="28"/>
          <w:szCs w:val="28"/>
          <w:rtl w:val="true"/>
          <w:lang w:bidi="ar-SA"/>
        </w:rPr>
        <w:t>و ضَربٌ مِنْ ضُرُوبِ دَلائلِه عَلی النُّبوَّةِ ؛ لأنّا لا نَدفَعُ هذا و لا</w:t>
      </w:r>
    </w:p>
    <w:p>
      <w:pPr>
        <w:pStyle w:val="BookText"/>
        <w:rPr/>
      </w:pPr>
      <w:r>
        <w:rPr>
          <w:rFonts w:ascii="Amiri" w:hAnsi="Amiri" w:eastAsia="Amiri" w:cs="Amiri"/>
          <w:color w:val="111111"/>
          <w:sz w:val="28"/>
          <w:sz w:val="28"/>
          <w:szCs w:val="28"/>
          <w:rtl w:val="true"/>
          <w:lang w:bidi="ar-SA"/>
        </w:rPr>
        <w:t xml:space="preserve">نُنکِرُهُ ، و هو مِن وُجُوهِ دلائلِ القُرآنِ المذکورةِ ، وَ جِهات إعجازِه الصَّحِیحةِ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أرادُوا اختِصاصَهُ بالإخبارِ عَن الغُیُوبِ هو الوَجه الّذی کانَ منه مُعجِزا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دالاًّ ، و أنّه لا یَدُلُّ مِن غیرِه علی النبوَّةِ ، و أنّ التحَدّی به وَقَعَ دُونَ ما عَداهُ ؛ فَذلک یَبطُلُ مِنْ وُجوهٍ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یُوجِبُ أنّ فی سُوَرِ القُرآنِ ما لیسَ بمُعْجِزٍ و لا یُتَحدّی به ؛ لأنّ کثیرا</w:t>
      </w:r>
    </w:p>
    <w:p>
      <w:pPr>
        <w:pStyle w:val="BookText"/>
        <w:rPr/>
      </w:pPr>
      <w:r>
        <w:rPr>
          <w:rFonts w:ascii="Amiri" w:hAnsi="Amiri" w:eastAsia="Amiri" w:cs="Amiri"/>
          <w:color w:val="111111"/>
          <w:sz w:val="28"/>
          <w:sz w:val="28"/>
          <w:szCs w:val="28"/>
          <w:rtl w:val="true"/>
          <w:lang w:bidi="ar-SA"/>
        </w:rPr>
        <w:t xml:space="preserve">مِنَ السُّوَرِ غَیرُ مُتَضَمِّنٍ للإخبارِ عن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التحَدّی وَقَعَ بسُورةٍ مِنْ عُرضِهِ غَیرِ مُعیَّنةٍ ، و أنّه لم یَتَوجَّهْ إلی ما یَختَصُّ مِنَ السُّوَرِ بالإخبارِ عن الغَیبِ دُونَ غَیرِها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التحَدّی لو وَقَعَ</w:t>
      </w:r>
      <w:r>
        <w:rPr>
          <w:rStyle w:val="FootnoteAnchor"/>
          <w:rtl w:val="true"/>
        </w:rPr>
        <w:footnoteReference w:id="223"/>
      </w:r>
      <w:r>
        <w:rPr>
          <w:rFonts w:ascii="Amiri" w:hAnsi="Amiri" w:eastAsia="Amiri" w:cs="Amiri"/>
          <w:color w:val="111111"/>
          <w:sz w:val="28"/>
          <w:sz w:val="28"/>
          <w:szCs w:val="28"/>
          <w:rtl w:val="true"/>
          <w:lang w:bidi="ar-SA"/>
        </w:rPr>
        <w:t xml:space="preserve">بذلک لکانَ خَارِجا عن عُرفِهم ، و واقِعا علی خِلافِ 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بَیَّنا فیما مَضی أنّ التحَدّی لم یکُن إلاّ بما ألِفُوهُ و جَرَت عاداتُهُم فی تَحَدّی بعضِهِم بعضا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القُرآنِ علی ضَربَین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 xml:space="preserve">خَبرٌ عن ماضٍ ، کالأخبارِ عن الأُمَمِ السّالِفةِ ، و الأنبیاءِ المُتَقدّمینَ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خَبرٌ عن مُستَقبلٍ کقولِه ،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آمِنِینَ مُحَلِّقِینَ رُؤُوسَکُمْ وَ</w:t>
      </w:r>
    </w:p>
    <w:p>
      <w:pPr>
        <w:pStyle w:val="BookText"/>
        <w:rPr/>
      </w:pPr>
      <w:r>
        <w:rPr>
          <w:rFonts w:ascii="Amiri" w:hAnsi="Amiri" w:eastAsia="Amiri" w:cs="Amiri"/>
          <w:color w:val="111111"/>
          <w:sz w:val="28"/>
          <w:sz w:val="28"/>
          <w:szCs w:val="28"/>
          <w:rtl w:val="true"/>
          <w:lang w:bidi="ar-SA"/>
        </w:rPr>
        <w:t>مُقَصِّرِینَ لاَ تَخَافُونَ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 هُمْ مِنْ بَعْدِ غَلَبِهِمْ سَیَغْلِبُونَ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أشبَهَ ذلک مِنَ الأخبارِ عن الاستقبالِ الّتی وَقَعَت ، غَیرَ أنّها وَقعَ الخَبرُ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القِسمُ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الخَبَرُ عن المُستقبلِ ، فإنّه إنّما یکُونُ دالاًّ عند وُقُوعِ مُخبَرِه مُوافِقا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وُقُوعِه لا فَرقَ فیه بین الصِّدقِ و الکَذِبِ ، اللّهُمَّ إلاّ أنْ تَقَعَ ممّن قَد دَلَّت دِلاَلةُ غَیرِ ذلک الخَبَرِ علی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فیُعلَمَ صِحّةُ الخَبرِ بتلک الدِّلاَلةِ المُتَقَدّمةِ لا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الحُجَّةَ بالقُرآنِ کانت لاَزِمةً لمَنْ تُحدِّی به قَبلَ وُقُوعِ مُخبَراتِ</w:t>
      </w:r>
    </w:p>
    <w:p>
      <w:pPr>
        <w:pStyle w:val="BookText"/>
        <w:rPr/>
      </w:pPr>
      <w:r>
        <w:rPr>
          <w:rFonts w:ascii="Amiri" w:hAnsi="Amiri" w:eastAsia="Amiri" w:cs="Amiri"/>
          <w:color w:val="111111"/>
          <w:sz w:val="28"/>
          <w:sz w:val="28"/>
          <w:szCs w:val="28"/>
          <w:rtl w:val="true"/>
          <w:lang w:bidi="ar-SA"/>
        </w:rPr>
        <w:t>أخبارِه</w:t>
      </w:r>
      <w:r>
        <w:rPr>
          <w:rStyle w:val="FootnoteAnchor"/>
          <w:rtl w:val="true"/>
        </w:rPr>
        <w:footnoteReference w:id="227"/>
      </w:r>
      <w:r>
        <w:rPr>
          <w:rFonts w:ascii="Amiri" w:hAnsi="Amiri" w:eastAsia="Amiri" w:cs="Amiri"/>
          <w:color w:val="111111"/>
          <w:sz w:val="28"/>
          <w:sz w:val="28"/>
          <w:szCs w:val="28"/>
          <w:rtl w:val="true"/>
          <w:lang w:bidi="ar-SA"/>
        </w:rPr>
        <w:t xml:space="preserve">المُستَقبَلةِ ، و أنّ النَّبیَ صلی‌الله‌علیه‌و‌آله کانَ یُطالِبُ القَومَ بالإقرارِ به و یَدعُوهُم إلی التَّسلیمِ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یَفعَلْ ذلک إلاّ و هُم یَتَمکَّنُونَ مِنَ الاستدلالِ علی صِدقِه ، و غیرُ مُفتَقِرینَ فی العِلْمِ إلی حُضُورِ زمانٍ مُتَراخٍ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یُبطِلُ أنْ تکونَ جِهَةُ إعجازِه ممّا یَتَضَمّنُه مِنَ الإخبارِ عَن الحَوَادِثِ المُستَقبلةِ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الإخبارُ عن الماضی ، فلیسَ فی أخبارِ القُرآنِ عن الماضِیاتِ إلاّ ما هو خَبرٌ عن أمرٍ ظاهرٍ شائعٍ قد اشتَرَکَ أهلُ الأخبارِ فی معرفتِه ، أو عَرفَهُ کثیرٌ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ذلک ممّا یُنکِرُ المخَالِفُ أنْ یَدَّعیَ أنّه مأخوذٌ مِنَ الکُتُبِ ، و مُتَلَقّنٌ مِنْ أفواهِ الرِّجالِ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یَقُولُه قومٌ مِنَ المتکلِّمین فی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ذلک لو أُخِذَ مِنَ الکُتُبِ</w:t>
      </w:r>
    </w:p>
    <w:p>
      <w:pPr>
        <w:pStyle w:val="BookText"/>
        <w:rPr/>
      </w:pPr>
      <w:r>
        <w:rPr>
          <w:rFonts w:ascii="Amiri" w:hAnsi="Amiri" w:eastAsia="Amiri" w:cs="Amiri"/>
          <w:color w:val="111111"/>
          <w:sz w:val="28"/>
          <w:sz w:val="28"/>
          <w:szCs w:val="28"/>
          <w:rtl w:val="true"/>
          <w:lang w:bidi="ar-SA"/>
        </w:rPr>
        <w:t>و الرِّجالِ لظَهَرَ و انتَشَر ، و لعُرِفَ المُلقِّنُ له ، و المُوقِفُ علیه ، و زَمَانُ طَلَبِه ، و الاختِلافُ إلی أهلِه ، لا سِیّما مَعَ البَحثِ و التَنْقیرِ و التَفتِیشِ ، و إنّ العَادَاتِ بهذا جارِیةٌ</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یَجُوزُ أنْ یَکِلَ اللّه‌ُ تعالی مَنْ ألزَمَهُ العِلْمَ بالنُّبوَّةِ إلیه ، و یُعَوِّلَ به</w:t>
      </w:r>
      <w:r>
        <w:rPr>
          <w:rStyle w:val="FootnoteAnchor"/>
          <w:rtl w:val="true"/>
        </w:rPr>
        <w:footnoteReference w:id="231"/>
      </w:r>
      <w:r>
        <w:rPr>
          <w:rFonts w:ascii="Amiri" w:hAnsi="Amiri" w:eastAsia="Amiri" w:cs="Amiri"/>
          <w:color w:val="111111"/>
          <w:sz w:val="28"/>
          <w:sz w:val="28"/>
          <w:szCs w:val="28"/>
          <w:rtl w:val="true"/>
          <w:lang w:bidi="ar-SA"/>
        </w:rPr>
        <w:t xml:space="preserve">علیه ؛ لأنّ أکثرَ ما فیه أنْ یکُونَ ما ذَکَرُوهُ أشبَهَ و أولی ، و لیسَ یکُونُ دلیلاً علی النُّبوَّةِ إلاّ ما أوجَبَ الیَقِینَ المَحْضَ ، و رَفَعَ کُلَّ شکٍّ و تَجویزٍ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متی لَم یَکُنْ هذا لم یَنقَطِعْ عُذرُ المُکَلَّفِ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الخَبَر عَن الظّاهرِ مِنَ الأُمورِ الماضیةِ لا</w:t>
      </w:r>
    </w:p>
    <w:p>
      <w:pPr>
        <w:pStyle w:val="BookText"/>
        <w:rPr/>
      </w:pPr>
      <w:r>
        <w:rPr>
          <w:rFonts w:ascii="Amiri" w:hAnsi="Amiri" w:eastAsia="Amiri" w:cs="Amiri"/>
          <w:color w:val="111111"/>
          <w:sz w:val="28"/>
          <w:sz w:val="28"/>
          <w:szCs w:val="28"/>
          <w:rtl w:val="true"/>
          <w:lang w:bidi="ar-SA"/>
        </w:rPr>
        <w:t>یُوصَفُ بأنّه خَبَرٌ عن غَیبٍ ،</w:t>
      </w:r>
    </w:p>
    <w:p>
      <w:pPr>
        <w:pStyle w:val="BookText"/>
        <w:rPr/>
      </w:pPr>
      <w:r>
        <w:rPr>
          <w:rFonts w:ascii="Amiri" w:hAnsi="Amiri" w:eastAsia="Amiri" w:cs="Amiri"/>
          <w:color w:val="111111"/>
          <w:sz w:val="28"/>
          <w:sz w:val="28"/>
          <w:szCs w:val="28"/>
          <w:rtl w:val="true"/>
          <w:lang w:bidi="ar-SA"/>
        </w:rPr>
        <w:t xml:space="preserve">و إنّما یُوصَفُ بذلک الإخبَارُ عَن الحوَادِثِ المُستَقبلةِ الّتی قَد جَرَتِ العَادَةُ بأنّ البَشَرَ لا یُحِیطُونَ عِلما بها ، و لا طَرِیقَ لهم إلی مَعرِفَتِها بالنَّظَرِ فی النُجُومِ وَ مَا جَرَی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عَلِمُوها فَعَلی طَرِیقِ الجُملةِ ، و یُردُّ الخَبَرُ عنها علی سَبیلِ التَفصِیل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یکُونُ الإخبارُ عَمَّا مَضَی إخبارا عن غُیُوبٍ ، إذا کانَتْ وارِدةً بما قَد عُلِمَ</w:t>
      </w:r>
    </w:p>
    <w:p>
      <w:pPr>
        <w:pStyle w:val="BookText"/>
        <w:rPr/>
      </w:pPr>
      <w:r>
        <w:rPr>
          <w:rFonts w:ascii="Amiri" w:hAnsi="Amiri" w:eastAsia="Amiri" w:cs="Amiri"/>
          <w:color w:val="111111"/>
          <w:sz w:val="28"/>
          <w:sz w:val="28"/>
          <w:szCs w:val="28"/>
          <w:rtl w:val="true"/>
          <w:lang w:bidi="ar-SA"/>
        </w:rPr>
        <w:t>خَفَاؤه ، و فُقِدَ الاطّلاعُ علَیه ، نحو الخَبَرِ عمّا</w:t>
      </w:r>
      <w:r>
        <w:rPr>
          <w:rStyle w:val="FootnoteAnchor"/>
          <w:rtl w:val="true"/>
        </w:rPr>
        <w:footnoteReference w:id="232"/>
      </w:r>
      <w:r>
        <w:rPr>
          <w:rFonts w:ascii="Amiri" w:hAnsi="Amiri" w:eastAsia="Amiri" w:cs="Amiri"/>
          <w:color w:val="111111"/>
          <w:sz w:val="28"/>
          <w:sz w:val="28"/>
          <w:szCs w:val="28"/>
          <w:rtl w:val="true"/>
          <w:lang w:bidi="ar-SA"/>
        </w:rPr>
        <w:t>أضمَرهُ الإنسان فی قَلبِه ، و عَرضَ</w:t>
      </w:r>
      <w:r>
        <w:rPr>
          <w:rStyle w:val="FootnoteAnchor"/>
          <w:rtl w:val="true"/>
        </w:rPr>
        <w:footnoteReference w:id="233"/>
      </w:r>
      <w:r>
        <w:rPr>
          <w:rFonts w:ascii="Amiri" w:hAnsi="Amiri" w:eastAsia="Amiri" w:cs="Amiri"/>
          <w:color w:val="111111"/>
          <w:sz w:val="28"/>
          <w:sz w:val="28"/>
          <w:szCs w:val="28"/>
          <w:rtl w:val="true"/>
          <w:lang w:bidi="ar-SA"/>
        </w:rPr>
        <w:t xml:space="preserve">علیه مِنْ فِعلِه ، و لم یُفشِهِ إلی غیرِه ، أو ممّا فَعَلهُ مُتَفَرِّدا به و مُستَسِرّا بفِعلِه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فی أخبارِ القُرآنِ ما یَجری هَذا المَجری ، و إنْ کانَ فی أخبارِهِ صلی‌الله‌علیه‌و‌آله الخَارِجةِ عن القُرآنِ ما یَلحَقُ بما ذَکَرنَاهُ ، فهو غَیرُ مُخِلٍّ بکَلاَمِنا ؛ لأنّنا إنّما نَتَکلّمُ فیما تَضَمَّنهُ القُرآنُ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یَکُن ذلک فیها صَحَّ ما أورَدناهُ ، و وَضَحَ</w:t>
      </w:r>
    </w:p>
    <w:p>
      <w:pPr>
        <w:pStyle w:val="BookText"/>
        <w:rPr/>
      </w:pPr>
      <w:r>
        <w:rPr>
          <w:rFonts w:ascii="Amiri" w:hAnsi="Amiri" w:eastAsia="Amiri" w:cs="Amiri"/>
          <w:color w:val="111111"/>
          <w:sz w:val="28"/>
          <w:sz w:val="28"/>
          <w:szCs w:val="28"/>
          <w:rtl w:val="true"/>
          <w:lang w:bidi="ar-SA"/>
        </w:rPr>
        <w:t xml:space="preserve">فَسَادُ قَولِ مَنْ ذَهَبَ فی إعجازِ القُرآنِ و قَیامِ الحُجَّةِ به فی الحالِ إلی الأخبارِ التی تَضَمَّنها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قُلتُم فی صَدرِ هذا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عن الغُیُوبِ أحَدُ وُجُوهِ إعجازِ القُرآنِ ، فَعلی أیِ وَجهٍ یَصِحُّ ذلک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مَبلَغَ ما یَعرِفُهُ النَّاسُ بتَجَارِبِهم وَ عَادَاتِهم مِنْ أحکامِ الحَوَادِثِ</w:t>
      </w:r>
    </w:p>
    <w:p>
      <w:pPr>
        <w:pStyle w:val="BookText"/>
        <w:rPr/>
      </w:pPr>
      <w:r>
        <w:rPr>
          <w:rFonts w:ascii="Amiri" w:hAnsi="Amiri" w:eastAsia="Amiri" w:cs="Amiri"/>
          <w:color w:val="111111"/>
          <w:sz w:val="28"/>
          <w:sz w:val="28"/>
          <w:szCs w:val="28"/>
          <w:rtl w:val="true"/>
          <w:lang w:bidi="ar-SA"/>
        </w:rPr>
        <w:t xml:space="preserve">الممستَقبَلةِ ، و أنّ ذلک لم یَبلُغْ إلی أنْ یُخبِروا عن تَفصیلِ ما یَحدُثُ عَلی سَبیلِ التَّحدیدِ و التَّمییزِ ؛ لأنّ أکثرَ ما یَعمَلُونَهُ مِنْ ذلکَ الجُملةُ الّتی یَرجِعُونَ فیها إلی العَادَةِ ، نحو عِلمِهم بوُرودِ الحَرِّ و البَردِ فی إبّانِهِما ، و طُلُوعِ الثِّمارِ وَ الزُّرُوعِ فی أوقاتِهما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بهذِه الجُملةِ لا یُثمِرُ العِلْمَ بالتَّفصِیلِ الّذی أورَدْناه ؛ لأنّا نُحِیطُ عِلْما بأنّ أحدا مِنَ النّاسِ لا یُمکِنُهُ أنْ</w:t>
      </w:r>
      <w:r>
        <w:rPr>
          <w:rStyle w:val="FootnoteAnchor"/>
          <w:rtl w:val="true"/>
        </w:rPr>
        <w:footnoteReference w:id="234"/>
      </w:r>
      <w:r>
        <w:rPr>
          <w:rFonts w:ascii="Amiri" w:hAnsi="Amiri" w:eastAsia="Amiri" w:cs="Amiri"/>
          <w:color w:val="111111"/>
          <w:sz w:val="28"/>
          <w:sz w:val="28"/>
          <w:szCs w:val="28"/>
          <w:rtl w:val="true"/>
          <w:lang w:bidi="ar-SA"/>
        </w:rPr>
        <w:t>یُخبِرَ عن قُوّةِ الحَرِّ و البَردِ فی أیّامٍ بعینِها</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تَناقُصِه فی أیّامٍ بعینِها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الأیّامِ فی العَادةِ واحدةٌ أو مُتَقَارِبةٌ فی أنّها لا تَقضِی بخلافِ بعضِها لبعضٍ فی شِدَّة الحَرِّ و نُقصَانِه ، فیَقَع مُخبَرُهُ وَفقا لخَبَرِه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کذلک لا یجُوزُ أنْ یُخبِرَ بعضُنا بأنّ بَعضَ ثِمارِ السَّنةِ المُستَقبَلَةِ سَیَفسُدُ</w:t>
      </w:r>
    </w:p>
    <w:p>
      <w:pPr>
        <w:pStyle w:val="BookText"/>
        <w:rPr/>
      </w:pPr>
      <w:r>
        <w:rPr>
          <w:rFonts w:ascii="Amiri" w:hAnsi="Amiri" w:eastAsia="Amiri" w:cs="Amiri"/>
          <w:color w:val="111111"/>
          <w:sz w:val="28"/>
          <w:sz w:val="28"/>
          <w:szCs w:val="28"/>
          <w:rtl w:val="true"/>
          <w:lang w:bidi="ar-SA"/>
        </w:rPr>
        <w:t xml:space="preserve">وَ یَبطُلُ ، و بعضَها یَزکُو و یَکْثُرُ عَلی سَبیلِ التَّفصیلِ ، و یکُونَ حالُ ما خَبَّر بِصَلاحه کحالِ ما خَبَّر بِفَسادِه فی الحَاجَةِ إلی ما قد جَرَتِ العادَة بِصَلاحِه علیه مِنَ الحَرِّ و البَرْدِ و الهَواءِ و الرُّکُودِ ، فیَقَعَ خَبَرُهُ صِدقا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یجُوزُ أنْ تکُونَ صِنَاعةُ النُّجومِ تُکسِبُ مِثلَ هذا العِلمِ ؛ لأنّ المُستَفادَ</w:t>
      </w:r>
    </w:p>
    <w:p>
      <w:pPr>
        <w:pStyle w:val="BookText"/>
        <w:rPr/>
      </w:pPr>
      <w:r>
        <w:rPr>
          <w:rFonts w:ascii="Amiri" w:hAnsi="Amiri" w:eastAsia="Amiri" w:cs="Amiri"/>
          <w:color w:val="111111"/>
          <w:sz w:val="28"/>
          <w:sz w:val="28"/>
          <w:szCs w:val="28"/>
          <w:rtl w:val="true"/>
          <w:lang w:bidi="ar-SA"/>
        </w:rPr>
        <w:t>بهذه الصنَاعةِ مِن أحکامِ الحَوَادِثِ المُستَقبَلةِ هو ما یَجری مَجری الجُمَلِ دونَ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تَجِدُ أهلَها یُصِیبُونَ فی ذلک فی الأکثَرِ ، و رُبّما أخطأؤا ، کإخبَارِهم</w:t>
      </w:r>
    </w:p>
    <w:p>
      <w:pPr>
        <w:pStyle w:val="BookText"/>
        <w:rPr/>
      </w:pPr>
      <w:r>
        <w:rPr>
          <w:rFonts w:ascii="Amiri" w:hAnsi="Amiri" w:eastAsia="Amiri" w:cs="Amiri"/>
          <w:color w:val="111111"/>
          <w:sz w:val="28"/>
          <w:sz w:val="28"/>
          <w:szCs w:val="28"/>
          <w:rtl w:val="true"/>
          <w:lang w:bidi="ar-SA"/>
        </w:rPr>
        <w:t>عَن زِیَادةِ الحَرِّ و البَردِ و نُقصَانِهما ، و وُفُورِ الأمطَارِ و</w:t>
      </w:r>
    </w:p>
    <w:p>
      <w:pPr>
        <w:pStyle w:val="BookText"/>
        <w:rPr/>
      </w:pPr>
      <w:r>
        <w:rPr>
          <w:rFonts w:ascii="Amiri" w:hAnsi="Amiri" w:eastAsia="Amiri" w:cs="Amiri"/>
          <w:color w:val="111111"/>
          <w:sz w:val="28"/>
          <w:sz w:val="28"/>
          <w:szCs w:val="28"/>
          <w:rtl w:val="true"/>
          <w:lang w:bidi="ar-SA"/>
        </w:rPr>
        <w:t xml:space="preserve">الأنداءِ أو قِلَّتِهما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هذا علی طریقِ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یُصِیبُونَ فیه و لا یَکادُونَ أنْ یُخطِئوا فیما یَجری مَجری التَفصِیلِ ، فهو أیضا مَضبُوطٌ مَحصُورٌ قد عَرَفَ النَّاسُ طریقَهُ و وَجهَهُ ، و أنّه الحِسَابُ الّذی یَدُلُّهُم علی کُسُوفِ القَمَرِ فی وَقتٍ مُعیّنٍ و بُرجٍ محدودٍ ، و طُلُوعِ الکَوکَبِ أو غُرُوبِه فی زمانٍ بعینِه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کانَت غَیرُهُ مِن الأحکَامِ الّتی تَدّعُونَها تَجِری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الحِسَابَ طریقٌ إلیها و دالٌّ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مَجراهُ لوجَبَ أن تُوجَدَ فیه الإصَابَةُ ، و یُفْقَدَ الخَطَأ ، کما وَجَدناهُ فی الخَبَرِ عن کُسُوفِ الکَواکِب و غُرُوبِها ، أو تَکثُرَ الإصابَةُ و یَقِلَّ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وَجَدنا الأمرَ فیما یَحکُمُونَ علیه و یُنذِرُونَ به بالضِدِّ مِنْ هذا ؛ لأنّ الإصَابَةَ فیه هی القَلِیلةُ و الخَطَأَ هو الکثیرُ ،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یقَعُ مِنْ إصابَتِهم فیها الأقرَبُ ممّا یَقَعُ مِنَ المُخَمِّنِ و المُرجِّمِ الّذی لا یَرجِعُ فی قَولِه إلی أصلٍ ، و لا یَنظُرُ فی دلیلٍ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ما ذَکَرناه ، و وَرَدَ القُرآنُ بأخبارٍ عن حَوَادِثَ مُستَقبَلةٍ مُفَصّلةٍ</w:t>
      </w:r>
    </w:p>
    <w:p>
      <w:pPr>
        <w:pStyle w:val="BookText"/>
        <w:rPr/>
      </w:pPr>
      <w:r>
        <w:rPr>
          <w:rFonts w:ascii="Amiri" w:hAnsi="Amiri" w:eastAsia="Amiri" w:cs="Amiri"/>
          <w:color w:val="111111"/>
          <w:sz w:val="28"/>
          <w:sz w:val="28"/>
          <w:szCs w:val="28"/>
          <w:rtl w:val="true"/>
          <w:lang w:bidi="ar-SA"/>
        </w:rPr>
        <w:t>وَ وَقَعَت مُخبَراتُها</w:t>
      </w:r>
      <w:r>
        <w:rPr>
          <w:rStyle w:val="FootnoteAnchor"/>
          <w:rtl w:val="true"/>
        </w:rPr>
        <w:footnoteReference w:id="236"/>
      </w:r>
      <w:r>
        <w:rPr>
          <w:rFonts w:ascii="Amiri" w:hAnsi="Amiri" w:eastAsia="Amiri" w:cs="Amiri"/>
          <w:color w:val="111111"/>
          <w:sz w:val="28"/>
          <w:sz w:val="28"/>
          <w:szCs w:val="28"/>
          <w:rtl w:val="true"/>
          <w:lang w:bidi="ar-SA"/>
        </w:rPr>
        <w:t xml:space="preserve">بحَسَبِ الأخبارِ ، فیجِبُ أنْ تکُونَ دِلاَلةً أو مُعْجِزةً ؛ لِخُروجِها عن العَادَةِ و عَمّا یَتَمَکّنُ البَشَرُ منه و یَصِلُونَ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فی انهزامِ المشرکینَ بِبَدرٍ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سَیُهْزَمُ الْجَمْعُ وَ یُوَلُّونَ الدُّبُرَ</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 هُمْ مِنْ بَعْدِ غَلَبِهِمْ سَیَغْلِبُونَ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الرُّؤْیَا بِالْحَقِّ لَتَدْخُلُنَّ الْمَسْجِدَ الْحَرَامَ إِنْ شَاءَ اللّه‌ُ</w:t>
      </w:r>
    </w:p>
    <w:p>
      <w:pPr>
        <w:pStyle w:val="BookText"/>
        <w:rPr/>
      </w:pPr>
      <w:r>
        <w:rPr>
          <w:rFonts w:ascii="Amiri" w:hAnsi="Amiri" w:eastAsia="Amiri" w:cs="Amiri"/>
          <w:color w:val="111111"/>
          <w:sz w:val="28"/>
          <w:sz w:val="28"/>
          <w:szCs w:val="28"/>
          <w:rtl w:val="true"/>
          <w:lang w:bidi="ar-SA"/>
        </w:rPr>
        <w:t>آمِنِینَ مُحَلِّقِینَ رُؤُوسَکُمْ وَ مُقَصِّرِینَ لاَ تَخَافُونَ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w:t>
      </w:r>
    </w:p>
    <w:p>
      <w:pPr>
        <w:pStyle w:val="BookText"/>
        <w:rPr/>
      </w:pPr>
      <w:r>
        <w:rPr>
          <w:rFonts w:ascii="Amiri" w:hAnsi="Amiri" w:eastAsia="Amiri" w:cs="Amiri"/>
          <w:color w:val="111111"/>
          <w:sz w:val="28"/>
          <w:sz w:val="28"/>
          <w:szCs w:val="28"/>
          <w:rtl w:val="true"/>
          <w:lang w:bidi="ar-SA"/>
        </w:rPr>
        <w:t>لَوْ کَرِهَ الْمُشْرِکُونَ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وَعَدَکُمُ اللّه‌ُ مَغَانِمَ کَثِیرَةً تَأْخُذُونَهَا فَعَجَّلَ لَکُمْ هَذِهِ وَ کَفَّ أَیْدِیَ النَّاسِ عَنْکُمْ وَ لِتَکُونَ آیَةً لِلْمُؤْمِنِینَ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یَتَمَنَّوْهُ أبَدا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إخبارُهُ صلی‌الله‌علیه‌و‌آله عن الغیوبِ الخَارِجَةِ عن القُرآنِ ، فکَثِیرةٌ جدّا ، نحو</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لأمیرِ 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بَعدی النّاکِثینَ وَ القَاسِطینَ وَ</w:t>
      </w:r>
    </w:p>
    <w:p>
      <w:pPr>
        <w:pStyle w:val="BookText"/>
        <w:rPr/>
      </w:pPr>
      <w:r>
        <w:rPr>
          <w:rFonts w:ascii="Amiri" w:hAnsi="Amiri" w:eastAsia="Amiri" w:cs="Amiri"/>
          <w:color w:val="111111"/>
          <w:sz w:val="28"/>
          <w:sz w:val="28"/>
          <w:szCs w:val="28"/>
          <w:rtl w:val="true"/>
          <w:lang w:bidi="ar-SA"/>
        </w:rPr>
        <w:t>المارِقِینَ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إنْذارِه له علیه‌السلام بقَتلِ ذی الثُّدَیّةَ</w:t>
      </w:r>
      <w:r>
        <w:rPr>
          <w:rStyle w:val="FootnoteAnchor"/>
          <w:rtl w:val="true"/>
        </w:rPr>
        <w:footnoteReference w:id="244"/>
      </w:r>
      <w:r>
        <w:rPr>
          <w:rFonts w:ascii="Amiri" w:hAnsi="Amiri" w:eastAsia="Amiri" w:cs="Amiri"/>
          <w:color w:val="111111"/>
          <w:sz w:val="28"/>
          <w:sz w:val="28"/>
          <w:szCs w:val="28"/>
          <w:rtl w:val="true"/>
          <w:lang w:bidi="ar-SA"/>
        </w:rPr>
        <w:t xml:space="preserve">، المُخْدَجِ الیَدِ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صلی‌الله‌علیه‌و‌آله لعمّارٍ رحمةُ اللّه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تَقتُلُکَ الفِئَةُ الباغِیَةُ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القاسطین و المارقین ، و یقتل ذا الثُّدیّة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صلی‌الله‌علیه‌و‌آله لسُراقةَ</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بین مکّة و المدینة ، و کان فی الجاهلیّة معروفا باقتفاء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أشراف قومه و شعرائهم ، و کان ممّن تعقّب النبیَ صلی‌الله‌علیه‌و‌آله مع جماعة من المشرکین حین هاجر علیه‌السلاممن مکّة إلی المدینة ، و حینما لحق بالنبیّ ، و رآه صلی‌الله‌علیه‌و‌آله دعا علیه فساخت قوائم فرسه فی الأرض ، فندم و طلب من الرسول أن ینجّیه ، فدعا له النبیّ صلی‌الله‌علیه‌و‌آله فأُطلِق و رجع إلی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بعد واقعة الطائف فی السنة الثامنة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 البصرة أیّام حکومة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بِکَ وَ قَد لَبِستَ سِوَارَی کِسری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ما ذَکَرناه مِن هذه الأخبارِ قلیلٌ مِنْ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استِقصَاءِ ذِکرِها</w:t>
      </w:r>
      <w:r>
        <w:rPr>
          <w:rStyle w:val="FootnoteAnchor"/>
          <w:rtl w:val="true"/>
        </w:rPr>
        <w:footnoteReference w:id="247"/>
      </w:r>
      <w:r>
        <w:rPr>
          <w:rFonts w:ascii="Amiri" w:hAnsi="Amiri" w:eastAsia="Amiri" w:cs="Amiri"/>
          <w:color w:val="111111"/>
          <w:sz w:val="28"/>
          <w:sz w:val="28"/>
          <w:szCs w:val="28"/>
          <w:rtl w:val="true"/>
          <w:lang w:bidi="ar-SA"/>
        </w:rPr>
        <w:t xml:space="preserve">خُرُوجٌ عن الغَرَضِ ، و هی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ما تَلَوناهُ مِنْ أخبارِ القُرآنِ و</w:t>
      </w:r>
    </w:p>
    <w:p>
      <w:pPr>
        <w:pStyle w:val="BookText"/>
        <w:rPr/>
      </w:pPr>
      <w:r>
        <w:rPr>
          <w:rFonts w:ascii="Amiri" w:hAnsi="Amiri" w:eastAsia="Amiri" w:cs="Amiri"/>
          <w:color w:val="111111"/>
          <w:sz w:val="28"/>
          <w:sz w:val="28"/>
          <w:szCs w:val="28"/>
          <w:rtl w:val="true"/>
          <w:lang w:bidi="ar-SA"/>
        </w:rPr>
        <w:t xml:space="preserve">قَصَصنَاهُ مِن أخبارِه صلی‌الله‌علیه‌و‌آله الخَارِجَةِ عن القُرآنِ وقَعَت مُخبَرَاتُها وَفقا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مَعلومٌ أنّ مِثْلَ هذه الأخبارِ لا تَقَعُ عن ظنٍّ و تَرجِیم ؛ لأنّ الظَّنَّ لا یُمکِنُ معه الصِّدقُ فی مِثْلِ هذه الأخبارِ علی سَبیلِ التَفصِیلِ ، و لا بُدَّ أنْ تکُونَ دالّةً علی عِلمِ المُخبِر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یَجوزُ أنْ یکونَ العِلمُ بذلک مُعتادا ؛ لأنّ العُلُومَ المُعتادةَ لا</w:t>
      </w:r>
    </w:p>
    <w:p>
      <w:pPr>
        <w:pStyle w:val="BookText"/>
        <w:rPr/>
      </w:pPr>
      <w:r>
        <w:rPr>
          <w:rFonts w:ascii="Amiri" w:hAnsi="Amiri" w:eastAsia="Amiri" w:cs="Amiri"/>
          <w:color w:val="111111"/>
          <w:sz w:val="28"/>
          <w:sz w:val="28"/>
          <w:szCs w:val="28"/>
          <w:rtl w:val="true"/>
          <w:lang w:bidi="ar-SA"/>
        </w:rPr>
        <w:t xml:space="preserve">تَخرُجُ عن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 و الاکتِسَابِ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أنّه لیسَ فی سائرِ العُلومِ الضَّروریّةِ المُعتَادةِ عِلمٌ بما یَحدُثُ علی سَبیلِ التفصیلِ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مُکتَسَبا لکانَ واقعا عن النَّظَرِ فی دلیلٍ ، و لا دلیلَ یَدُلُّ علی ما یَتَجَدّدُ مِنْ أفعالِ النّاسِ و ما یختَارُونَهُ و یجتَنِبُونَه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صَحَّت هذه الجُملةُ فالإخبَارُ عن الغُیُوبِ لا یَخرُجُ عن وجهَین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یکُونَ مِنْ فِعْلِ اللّه‌ِ تعالی ، نحو ما تَلَوناهُ مِنْ أخبارِ القُرآنِ ، و مِنْ فِعْلِ النَّبیّ صلی‌الله‌علیه‌و‌آله نحو ما قَصَصناهُ مِنْ أخبارِه</w:t>
      </w:r>
      <w:r>
        <w:rPr>
          <w:rStyle w:val="FootnoteAnchor"/>
          <w:rtl w:val="true"/>
        </w:rPr>
        <w:footnoteReference w:id="248"/>
      </w:r>
      <w:r>
        <w:rPr>
          <w:rFonts w:ascii="Amiri" w:hAnsi="Amiri" w:eastAsia="Amiri" w:cs="Amiri"/>
          <w:color w:val="111111"/>
          <w:sz w:val="28"/>
          <w:sz w:val="28"/>
          <w:szCs w:val="28"/>
          <w:rtl w:val="true"/>
          <w:lang w:bidi="ar-SA"/>
        </w:rPr>
        <w:t xml:space="preserve">الخَارِجَةِ عن القُرآنِ </w:t>
      </w:r>
      <w:r>
        <w:rPr>
          <w:rFonts w:eastAsia="Amiri" w:cs="Amiri" w:ascii="Amiri" w:hAnsi="Amiri"/>
          <w:color w:val="111111"/>
          <w:sz w:val="28"/>
          <w:szCs w:val="28"/>
          <w:rtl w:val="true"/>
          <w:lang w:bidi="ar-SA"/>
        </w:rPr>
        <w:t>.</w:t>
      </w:r>
      <w:bookmarkStart w:id="32" w:name="pg4456_46261"/>
    </w:p>
    <w:p>
      <w:pPr>
        <w:pStyle w:val="BookText"/>
        <w:rPr/>
      </w:pPr>
      <w:bookmarkEnd w:id="32"/>
      <w:r>
        <w:rPr>
          <w:rFonts w:ascii="Amiri" w:hAnsi="Amiri" w:eastAsia="Amiri" w:cs="Amiri"/>
          <w:color w:val="111111"/>
          <w:sz w:val="28"/>
          <w:sz w:val="28"/>
          <w:szCs w:val="28"/>
          <w:rtl w:val="true"/>
          <w:lang w:bidi="ar-SA"/>
        </w:rPr>
        <w:t xml:space="preserve">فإذا کانَتْ مِنْ فِعلِ اللّه‌ِ تعالی لم تَدُلَّ علی اختِصَاصِهِ بالعِلْمِ الخَارِقِ للعَادَةِ الّذی ذَکَرناهُ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أجلِه تَمکّنَ مِنَ الصِّدقِ عَمّا یُحدِّثُ ، بل یکُونُ المُعْجِزُ فی هذا المَوضِعِ هو إنزالُ الخَبرِ إلیه و اطّلاَعُه قَبلَ أحدٍ مِنَ البَشَرِ علیه ، فَقَد حَصَلَ خَرقُ العَادَةِ به لا محالةَ فی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مِنْ فعلِه علیه‌السلام فهو دالٌّ علی العِلْمِ الّذی</w:t>
      </w:r>
    </w:p>
    <w:p>
      <w:pPr>
        <w:pStyle w:val="BookText"/>
        <w:rPr/>
      </w:pPr>
      <w:r>
        <w:rPr>
          <w:rFonts w:ascii="Amiri" w:hAnsi="Amiri" w:eastAsia="Amiri" w:cs="Amiri"/>
          <w:color w:val="111111"/>
          <w:sz w:val="28"/>
          <w:sz w:val="28"/>
          <w:szCs w:val="28"/>
          <w:rtl w:val="true"/>
          <w:lang w:bidi="ar-SA"/>
        </w:rPr>
        <w:t xml:space="preserve">أشَرنا إلیه ، و المُعجِزُ هاهنا هُو العِلْمُ ؛ لأنّه الّذی خَرَقَ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أنکَرناهُ فی صَدرِ الکَلاَمِ أنْ یَکُونَ الوَجهُ الّذی مِنهُ لَزِمَ العِلْمُ بِصِدقِ</w:t>
      </w:r>
    </w:p>
    <w:p>
      <w:pPr>
        <w:pStyle w:val="BookText"/>
        <w:rPr/>
      </w:pPr>
      <w:r>
        <w:rPr>
          <w:rFonts w:ascii="Amiri" w:hAnsi="Amiri" w:eastAsia="Amiri" w:cs="Amiri"/>
          <w:color w:val="111111"/>
          <w:sz w:val="28"/>
          <w:sz w:val="28"/>
          <w:szCs w:val="28"/>
          <w:rtl w:val="true"/>
          <w:lang w:bidi="ar-SA"/>
        </w:rPr>
        <w:t xml:space="preserve">النَّبیِ صلی‌الله‌علیه‌و‌آله فی الابتداءِ هو تَضَمُّنُ القُرآنِ للإخبارِ عن الغُیُوبِ ، أو أنْ تکُونَ جِهةُ إعجازِه مَقصُورةً علی ذلک دونَ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قِیل بأنّ هذه الجِهةَ مِن إحدی جِهَاتِ الإعجازِ ، و رُتِّبَ الاستدلاَلُ بهذا الترتِیبِ الّذی ذَکَرناهُ ؛ فذاکَ الصَّحیحُ الّذی لا یُمکِنُ دِفاعُهُ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50204_3644566090"/>
      <w:bookmarkStart w:id="34" w:name="_Toc12"/>
      <w:bookmarkEnd w:id="33"/>
      <w:r>
        <w:rPr>
          <w:rtl w:val="true"/>
        </w:rPr>
        <w:t>إعجاز القرآن فی نفی الاختلاف عنه</w:t>
      </w:r>
      <w:bookmarkEnd w:id="34"/>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أمّا مَنْ ذَهَب إلی إعجازه مِنْ حیثُ زَالَ عنه الاختلافُ و التناقُض</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الذی یُبطل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أنّ ذلک من فضائل القُرآن و من آیاته الظاهرة ، لکنّه لا ینتهی إلی أن یُدّعی أنّه وجه إعجازه و</w:t>
      </w:r>
    </w:p>
    <w:p>
      <w:pPr>
        <w:pStyle w:val="BookText"/>
        <w:rPr/>
      </w:pPr>
      <w:r>
        <w:rPr>
          <w:rFonts w:ascii="IRNazanin" w:hAnsi="IRNazanin" w:eastAsia="IRNazanin"/>
          <w:color w:val="111111"/>
          <w:sz w:val="28"/>
          <w:sz w:val="28"/>
          <w:szCs w:val="28"/>
          <w:rtl w:val="true"/>
          <w:lang w:bidi="fa-IR"/>
        </w:rPr>
        <w:t xml:space="preserve">أنّ العادة انخرقت به ؛ لأنّ الناس یتفاوتون فی زوال الاختلاف و التناقض عن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یمتنع أن یزول عن الکلام ذلک کلّه ، مع التیقّظ الشدید و التحفّظ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لمدّعی ذلک أنّ العادة لم تجرِ بمثله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 و اعتَلَّ لقَولِه بأنّ العَادَةَ لم تَجْرِ بأنْ یَسلَمَ الکَلاَمُ 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سَردِ القَصَصِ فیه و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ذلک ، و أنّ فی سَلاَمةِ القُرآنِ مِنهُ دِلاَلةً علی أنّه مِنْ فِعلِ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الصَّحیحُ الّذی لا إشکالَ فیه أنّ سَلاَمَةَ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تَطَاوُلِه ، 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تَکَرُّرِ القصَصِ</w:t>
      </w:r>
    </w:p>
    <w:p>
      <w:pPr>
        <w:pStyle w:val="BookText"/>
        <w:rPr/>
      </w:pPr>
      <w:r>
        <w:rPr>
          <w:rFonts w:ascii="Amiri" w:hAnsi="Amiri" w:eastAsia="Amiri" w:cs="Amiri"/>
          <w:color w:val="111111"/>
          <w:sz w:val="28"/>
          <w:sz w:val="28"/>
          <w:szCs w:val="28"/>
          <w:rtl w:val="true"/>
          <w:lang w:bidi="ar-SA"/>
        </w:rPr>
        <w:t xml:space="preserve">فیه و ضَربِ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الاختِلافِ أو التناقُضِ</w:t>
      </w:r>
      <w:r>
        <w:rPr>
          <w:rStyle w:val="FootnoteAnchor"/>
          <w:rtl w:val="true"/>
        </w:rPr>
        <w:footnoteReference w:id="250"/>
      </w:r>
      <w:r>
        <w:rPr>
          <w:rFonts w:ascii="Amiri" w:hAnsi="Amiri" w:eastAsia="Amiri" w:cs="Amiri"/>
          <w:color w:val="111111"/>
          <w:sz w:val="28"/>
          <w:sz w:val="28"/>
          <w:szCs w:val="28"/>
          <w:rtl w:val="true"/>
          <w:lang w:bidi="ar-SA"/>
        </w:rPr>
        <w:t>یَدُلُّ علی فضیلةٍ عَظیمةٍ و رُتبَةٍ جلیلةٍ ، و مَزِیّةٍ علی المعُهودِ مِنَ الکَلاَمِ ظاهرةٍ ؛ فأمّا أن یَنتَهیَ إلی الإعجازِ و خَرقِ العَادَةِ ، فبعیدٌ و لا برهانَ لمُدَّعِیه علیه ؛ لأنّا قد وَجَدنا النّاسَ یَتَفاوَتُونَ فی السَّلامةِ مِن هذه الأمورِ المَذکورَةِ تَفاوُتا شَدیدا ؛ فَفِیهم مَن یَکثُرُ فی کَلاَمهِ الاختِلاَلُ</w:t>
      </w:r>
    </w:p>
    <w:p>
      <w:pPr>
        <w:pStyle w:val="BookText"/>
        <w:rPr/>
      </w:pPr>
      <w:r>
        <w:rPr>
          <w:rFonts w:ascii="Amiri" w:hAnsi="Amiri" w:eastAsia="Amiri" w:cs="Amiri"/>
          <w:color w:val="111111"/>
          <w:sz w:val="28"/>
          <w:sz w:val="28"/>
          <w:szCs w:val="28"/>
          <w:rtl w:val="true"/>
          <w:lang w:bidi="ar-SA"/>
        </w:rPr>
        <w:t xml:space="preserve">و الاضطِرابُ و یَغلِبُ علیه ، و فیهم مَنْ یَتَحفّظُ فَقَلَّ ذلک فی کلاَمِه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بمُنکَرٍ أنْ یَزیدَ بعضُهُم فی التحَفُّظِ و التصَفُّحِ لِما یُوردُهُ ، فلا یُعثَرَ منه علی تَناقُضٍ</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یمکِنُ أحدا أن یَدَّعیَ أنّ التحَفُّظَ و إنْ اشتَدَّ ، وَ العِنَایةَ و إنْ قَوِیَت ، فإنّ المُناقَضَةَ و الاختلافَ غَیرُ زائلٍ ؛ فإنّه مَتی ادَّعی هذا تَعَذَّرَ علیه إیرادُ شُبهةٍ تَعضُدُ دَعواهُ ، فَضلاً عن بُرهانٍ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قیلَ لمَن سَلَک هذه الطریقة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نَنظُرَ فیما یُمکِنُ مِنَ الکَلاَمِ</w:t>
      </w:r>
    </w:p>
    <w:p>
      <w:pPr>
        <w:pStyle w:val="BookText"/>
        <w:rPr/>
      </w:pPr>
      <w:r>
        <w:rPr>
          <w:rFonts w:ascii="Amiri" w:hAnsi="Amiri" w:eastAsia="Amiri" w:cs="Amiri"/>
          <w:color w:val="111111"/>
          <w:sz w:val="28"/>
          <w:sz w:val="28"/>
          <w:szCs w:val="28"/>
          <w:rtl w:val="true"/>
          <w:lang w:bidi="ar-SA"/>
        </w:rPr>
        <w:t xml:space="preserve">المُستَأنَفِ ، أو لا یُمکِنُ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جَمیعَ ما تَنَوَّقَ فیه الحُکَماءُ مِنْ کَلاَمِهم ، و رَوَّوا فیه مِنْ أمثالِهم قد لَحِقَ جمیعَهُ التنَاقُضُ و الاختِلافُ ، حتّی أنّه لو لم یَسلَمْ شیءٌ منه مِنْ ذلک لظَهَر بُطلاَنُ قولِه مِن 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مِنَ البعیدِ أنْ یَسلَمَ الکَلاَمُ الطویلُ بما ذَکَرناهُ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نشُکُّ فی بُعدِ ذلک ، و إنّما کَلامُنا علی القَطْعِ علی تَعَذُّرِه و إلحاقِه بما</w:t>
      </w:r>
    </w:p>
    <w:p>
      <w:pPr>
        <w:pStyle w:val="BookText"/>
        <w:rPr/>
      </w:pPr>
      <w:r>
        <w:rPr>
          <w:rFonts w:ascii="Amiri" w:hAnsi="Amiri" w:eastAsia="Amiri" w:cs="Amiri"/>
          <w:color w:val="111111"/>
          <w:sz w:val="28"/>
          <w:sz w:val="28"/>
          <w:szCs w:val="28"/>
          <w:rtl w:val="true"/>
          <w:lang w:bidi="ar-SA"/>
        </w:rPr>
        <w:t xml:space="preserve">یَخرِقُ العَاداتِ ؛ فأمّا بُعدُه فَقَد سَبَقَ إقرارُنا به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و هذا نَصٌّ صَرِیحٌ لصِحّةِ ما ذَهَبنا إلیه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عَلِمنَا بهذا القَولِ أنّه لو کانَ مِنْ عِندِ غَیرِه لَوُجِدَ فیه اختلافٌ کثیرٌ ، و قَد تَقَدّمَ لنا العِلمُ بِکُونِه صِدقا و دلیلاً ، مِنْ طریقٍ لیسَ هو</w:t>
      </w:r>
    </w:p>
    <w:p>
      <w:pPr>
        <w:pStyle w:val="BookText"/>
        <w:rPr/>
      </w:pPr>
      <w:r>
        <w:rPr>
          <w:rFonts w:ascii="Amiri" w:hAnsi="Amiri" w:eastAsia="Amiri" w:cs="Amiri"/>
          <w:color w:val="111111"/>
          <w:sz w:val="28"/>
          <w:sz w:val="28"/>
          <w:szCs w:val="28"/>
          <w:rtl w:val="true"/>
          <w:lang w:bidi="ar-SA"/>
        </w:rPr>
        <w:t xml:space="preserve">اعتبارُ زَوَالِ الاختِلافِ و التَّناقُضِ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کَلاَمُنا إنّما هو عَلی مَنْ جَعَلَ وَجهَ إعجازِه و</w:t>
      </w:r>
    </w:p>
    <w:p>
      <w:pPr>
        <w:pStyle w:val="BookText"/>
        <w:rPr/>
      </w:pPr>
      <w:r>
        <w:rPr>
          <w:rFonts w:ascii="Amiri" w:hAnsi="Amiri" w:eastAsia="Amiri" w:cs="Amiri"/>
          <w:color w:val="111111"/>
          <w:sz w:val="28"/>
          <w:sz w:val="28"/>
          <w:szCs w:val="28"/>
          <w:rtl w:val="true"/>
          <w:lang w:bidi="ar-SA"/>
        </w:rPr>
        <w:t xml:space="preserve">کونَهُ دَلیلاً زَوَالَ الاختلافِ عنه ، وَ ظَنَّ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یَرکَنُ من استدراک</w:t>
      </w:r>
      <w:r>
        <w:rPr>
          <w:rFonts w:eastAsia="Amiri" w:cs="Amiri" w:ascii="Amiri" w:hAnsi="Amiri"/>
          <w:color w:val="111111"/>
          <w:sz w:val="28"/>
          <w:szCs w:val="28"/>
          <w:rtl w:val="true"/>
          <w:lang w:bidi="ar-SA"/>
        </w:rPr>
        <w:t>)</w:t>
      </w:r>
      <w:r>
        <w:rPr>
          <w:rStyle w:val="FootnoteAnchor"/>
          <w:rtl w:val="true"/>
        </w:rPr>
        <w:footnoteReference w:id="254"/>
      </w:r>
      <w:r>
        <w:rPr>
          <w:rStyle w:val="FootnoteAnchor"/>
          <w:rtl w:val="true"/>
        </w:rPr>
        <w:footnoteReference w:id="255"/>
      </w:r>
      <w:r>
        <w:rPr>
          <w:rFonts w:ascii="Amiri" w:hAnsi="Amiri" w:eastAsia="Amiri" w:cs="Amiri"/>
          <w:color w:val="111111"/>
          <w:sz w:val="28"/>
          <w:sz w:val="28"/>
          <w:szCs w:val="28"/>
          <w:rtl w:val="true"/>
          <w:lang w:bidi="ar-SA"/>
        </w:rPr>
        <w:t>، و کَذَلک مِنْ جِهةِ العَادَةِ</w:t>
      </w:r>
    </w:p>
    <w:p>
      <w:pPr>
        <w:pStyle w:val="BookText"/>
        <w:rPr/>
      </w:pPr>
      <w:r>
        <w:rPr>
          <w:rFonts w:ascii="Amiri" w:hAnsi="Amiri" w:eastAsia="Amiri" w:cs="Amiri"/>
          <w:color w:val="111111"/>
          <w:sz w:val="28"/>
          <w:sz w:val="28"/>
          <w:szCs w:val="28"/>
          <w:rtl w:val="true"/>
          <w:lang w:bidi="ar-SA"/>
        </w:rPr>
        <w:t xml:space="preserve">و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القَطْعُ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ذَکَرُوهُ مِن طَریقِ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بِقادِحٍ فی طریقِنا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الکَلاَمُ علی مَن جَعَلَ إعجَازَهُ صِحَّةَ مَعانِیه و استِمرارَها علی النظَرِ و مُوَافَقتَها للعَقلِ ، یَقرُبُ مِنَ الکَلاَمِ علی مَن اعتَبَر زَوالَ الاختلافِ وَ</w:t>
      </w:r>
    </w:p>
    <w:p>
      <w:pPr>
        <w:pStyle w:val="BookText"/>
        <w:rPr/>
      </w:pPr>
      <w:r>
        <w:rPr>
          <w:rFonts w:ascii="Amiri" w:hAnsi="Amiri" w:eastAsia="Amiri" w:cs="Amiri"/>
          <w:color w:val="111111"/>
          <w:sz w:val="28"/>
          <w:sz w:val="28"/>
          <w:szCs w:val="28"/>
          <w:rtl w:val="true"/>
          <w:lang w:bidi="ar-SA"/>
        </w:rPr>
        <w:t xml:space="preserve">المُنَاقَضَةِ ؛ لأنّ کُلَّ ذلک إنّما یَدُلُّ علی الفَضِیلَةِ و عُلُوِّ المَنزِلةِ ، و یَشهَدُ بأنّ فاعِلَهُ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الإعجازُ وَ خَرْقُ العَادَةِ غَیرُ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لم یُصرِفِ اللّه‌ُ تعالی العَرَبَ عن مُعَارَضَةِ القُرآنِ لبَطَلَ الإعجازُ عندَنا ، و لم یَخرُجِ القُرآنُ مِنْ أنْ یکُونَ علی الصِّفاتِ الّتی ذَکَرُوها مِنْ صِحَّةِ المعانی ، و مُوَافَقةِ العَقلِ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کذلک لو سَلَبَهُ اللّه‌ُ تعالی القَدْرَ مِنَ الفَصَاحَةِ الّتی بانَ بها مِنَ الفَصِیحِ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ذَهَبَ إلی ذلک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فیه جَمیعُ ما ذَکَرُوه مِنْ الصِّفاتِ ، و لا ستَحالَ خُرُوجُه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یَکشِفُ عَن أنّ هذه المعانی إنّما وَجَبَتْ فیه ، مِنْ حیثُ کانَ کَلاَما</w:t>
      </w:r>
    </w:p>
    <w:p>
      <w:pPr>
        <w:pStyle w:val="BookText"/>
        <w:rPr/>
      </w:pPr>
      <w:r>
        <w:rPr>
          <w:rFonts w:ascii="Amiri" w:hAnsi="Amiri" w:eastAsia="Amiri" w:cs="Amiri"/>
          <w:color w:val="111111"/>
          <w:sz w:val="28"/>
          <w:sz w:val="28"/>
          <w:szCs w:val="28"/>
          <w:rtl w:val="true"/>
          <w:lang w:bidi="ar-SA"/>
        </w:rPr>
        <w:t xml:space="preserve">للحکیمِ ، و أنّه لا تأثیرَ لها فی الإعجازِ ؛ لوُجُودِها مَعَ زَوالِه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جمیعَ ما ذکروه مِنْ صِحَّةِ المَعَانی و مُلاَءَمةِ العَقْلِ ، حاصلٌ فی کلامِه صلی‌الله‌علیه‌و‌آله ، و واجِبٌ فی أخبارِه ، 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یَجِبُ فیها الإعجازُ </w:t>
      </w:r>
      <w:r>
        <w:rPr>
          <w:rFonts w:eastAsia="Amiri" w:cs="Amiri" w:ascii="Amiri" w:hAnsi="Amiri"/>
          <w:color w:val="111111"/>
          <w:sz w:val="28"/>
          <w:szCs w:val="28"/>
          <w:rtl w:val="true"/>
          <w:lang w:bidi="ar-SA"/>
        </w:rPr>
        <w:t>.</w:t>
      </w:r>
      <w:bookmarkStart w:id="35" w:name="pg4456_46266"/>
    </w:p>
    <w:p>
      <w:pPr>
        <w:pStyle w:val="Heading2"/>
        <w:numPr>
          <w:ilvl w:val="1"/>
          <w:numId w:val="1"/>
        </w:numPr>
        <w:rPr/>
      </w:pPr>
      <w:bookmarkStart w:id="36" w:name="__RefHeading___Toc250206_3644566090"/>
      <w:bookmarkStart w:id="37" w:name="_Toc13"/>
      <w:bookmarkEnd w:id="35"/>
      <w:bookmarkEnd w:id="36"/>
      <w:r>
        <w:rPr>
          <w:rtl w:val="true"/>
        </w:rPr>
        <w:t>مذهب القائلین إنّ إعجاز القرآن کونه قدیما</w:t>
      </w:r>
      <w:bookmarkEnd w:id="37"/>
    </w:p>
    <w:p>
      <w:pPr>
        <w:pStyle w:val="BookText"/>
        <w:rPr/>
      </w:pPr>
      <w:r>
        <w:rPr>
          <w:rFonts w:ascii="Amiri" w:hAnsi="Amiri" w:eastAsia="Amiri" w:cs="Amiri"/>
          <w:color w:val="111111"/>
          <w:sz w:val="28"/>
          <w:sz w:val="28"/>
          <w:szCs w:val="28"/>
          <w:rtl w:val="true"/>
          <w:lang w:bidi="ar-SA"/>
        </w:rPr>
        <w:t>فأمّا المُعتَقِدُون بِقِدَمِ القُرآنِ ، و الجاعِلُو وَجهَ إعجازِه کَونَه قَدیما ، أو عبارةً عن الکَلاَم القَدیمِ و حکایةً له</w:t>
      </w:r>
      <w:r>
        <w:rPr>
          <w:rStyle w:val="FootnoteAnchor"/>
          <w:rtl w:val="true"/>
        </w:rPr>
        <w:footnoteReference w:id="256"/>
      </w:r>
      <w:r>
        <w:rPr>
          <w:rFonts w:ascii="Amiri" w:hAnsi="Amiri" w:eastAsia="Amiri" w:cs="Amiri"/>
          <w:color w:val="111111"/>
          <w:sz w:val="28"/>
          <w:sz w:val="28"/>
          <w:szCs w:val="28"/>
          <w:rtl w:val="true"/>
          <w:lang w:bidi="ar-SA"/>
        </w:rPr>
        <w:t xml:space="preserve">فإنّ الأدلّةَ الّتی نَصَبَها اللّه‌ُ تعالی عَلی حَدَثِ القُرآنِ تَقضِی بِبُطلاَنِ قولِهم ، و هی مَذکورةٌ فی غَیرِ مَوضِع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کیفَ یکُونُ القُرآنُ قَدِیما ، و هو حُرُوفٌ و أصواتٌ تُکتَبُ و تُتلی و</w:t>
      </w:r>
    </w:p>
    <w:p>
      <w:pPr>
        <w:pStyle w:val="BookText"/>
        <w:rPr/>
      </w:pP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جائِزٌ علیه التَجَزّی و الانقسامُ ، ذو أوّلٍ و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هذه الصِّفاتِ ممّا لا</w:t>
      </w:r>
    </w:p>
    <w:p>
      <w:pPr>
        <w:pStyle w:val="BookText"/>
        <w:rPr/>
      </w:pPr>
      <w:r>
        <w:rPr>
          <w:rFonts w:ascii="Amiri" w:hAnsi="Amiri" w:eastAsia="Amiri" w:cs="Amiri"/>
          <w:color w:val="111111"/>
          <w:sz w:val="28"/>
          <w:sz w:val="28"/>
          <w:szCs w:val="28"/>
          <w:rtl w:val="true"/>
          <w:lang w:bidi="ar-SA"/>
        </w:rPr>
        <w:t xml:space="preserve">یَجُوزُ علی القَدیمِ ، و لا یَختَصُّ بها إلاّ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القُرآنَ مِنَ الکَلاُمِ المُفیدِ ، و الکَلامُ لا یُفیدُ إلاّ بأنْ یَحْدُثُ بعضُه فی إثرِ بعضٍ ، و یَتَقَدَّمَ بَعضُه علی بَعضٍ ؛ لأنّ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یَتَقَدَّم الدَالُ علی الألفِ ، و الألفُ علی الراءِ ، لم یکُن بأنْ یُسمَعَ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بأولی مِنْ أن یُسمَعَ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یُبَیِّنُ أنّ الکَلاَمَ إذا وُجِدَت حُرُوفُه کُلُّها معا ، و لم یکُن لِبَعضِها علی بَعضٍ تَقَدُّمٌ فی الوُجُوهِ لم یکُنْ مُفیدا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 فإنّ القدِیمَ تعالی مُتکلِّمٌ بالقُرآنِ ، و هذه الإضافَةُ تَقتَضِی أنّه فاعِلٌ له ؛ لأنّ الکَلاَمَ إنّما یُضافُ إلی المُتَکَلّمِ منّا مِنْ حیثُ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یُبیِّنُ ذلک أنّه لو أُضِیفَ علی غَیرِ هذا الوجهِ لم یَخْلُ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کلامٌ له ، و</w:t>
      </w:r>
    </w:p>
    <w:p>
      <w:pPr>
        <w:pStyle w:val="BookText"/>
        <w:rPr/>
      </w:pPr>
      <w:r>
        <w:rPr>
          <w:rFonts w:ascii="Amiri" w:hAnsi="Amiri" w:eastAsia="Amiri" w:cs="Amiri"/>
          <w:color w:val="111111"/>
          <w:sz w:val="28"/>
          <w:sz w:val="28"/>
          <w:szCs w:val="28"/>
          <w:rtl w:val="true"/>
          <w:lang w:bidi="ar-SA"/>
        </w:rPr>
        <w:t>أنّه مُتکلّمٌ به مِنْ حیثُ أوجَبَ کونَهُ</w:t>
      </w:r>
      <w:r>
        <w:rPr>
          <w:rStyle w:val="FootnoteAnchor"/>
          <w:rtl w:val="true"/>
        </w:rPr>
        <w:footnoteReference w:id="257"/>
      </w:r>
      <w:r>
        <w:rPr>
          <w:rFonts w:ascii="Amiri" w:hAnsi="Amiri" w:eastAsia="Amiri" w:cs="Amiri"/>
          <w:color w:val="111111"/>
          <w:sz w:val="28"/>
          <w:sz w:val="28"/>
          <w:szCs w:val="28"/>
          <w:rtl w:val="true"/>
          <w:lang w:bidi="ar-SA"/>
        </w:rPr>
        <w:t>عَلی صِفَةٍ</w:t>
      </w:r>
    </w:p>
    <w:p>
      <w:pPr>
        <w:pStyle w:val="BookText"/>
        <w:rPr/>
      </w:pPr>
      <w:r>
        <w:rPr>
          <w:rFonts w:ascii="Amiri" w:hAnsi="Amiri" w:eastAsia="Amiri" w:cs="Amiri"/>
          <w:color w:val="111111"/>
          <w:sz w:val="28"/>
          <w:sz w:val="28"/>
          <w:szCs w:val="28"/>
          <w:rtl w:val="true"/>
          <w:lang w:bidi="ar-SA"/>
        </w:rPr>
        <w:t xml:space="preserve">معقولةٍ و حَسبَ ما نقُولُ فی العِلْمِ و ما جَرَی مجراه ، أو لأنّه حَلَّهُ ، أو حَلَّ بَعضَهُ ؛ أو لأنّه قائمٌ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الکَلاَمُ لیسَ ممّا یُوجِبُ صِفةً للمُتَکلّمِ ؛ لأنّه لو أوجَبَ ذَلک لاَستَحَالَ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 له لِسَانَانِ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یُوجَدَ</w:t>
      </w:r>
      <w:r>
        <w:rPr>
          <w:rStyle w:val="FootnoteAnchor"/>
          <w:rtl w:val="true"/>
        </w:rPr>
        <w:footnoteReference w:id="258"/>
      </w:r>
      <w:r>
        <w:rPr>
          <w:rFonts w:ascii="Amiri" w:hAnsi="Amiri" w:eastAsia="Amiri" w:cs="Amiri"/>
          <w:color w:val="111111"/>
          <w:sz w:val="28"/>
          <w:sz w:val="28"/>
          <w:szCs w:val="28"/>
          <w:rtl w:val="true"/>
          <w:lang w:bidi="ar-SA"/>
        </w:rPr>
        <w:t xml:space="preserve">فیهما حَرفانِ مُتَضَادّانِ ؛ لأنّه مِنْ حیثُ کانَ مُتَکلِّما بهما یجِبُ أنْ یکُونَ علی صِفَتینِ مُتَضَادّتَینِ ، کما یَستَحِیلُ وُجُودُ عِلْمٍ وَ جَهلٍ بشیءٍ مخصوصٍ فی جُزءینِ مِنْ قَلبِه ، مِنْ حَیثُ کانَ ذلک یُوجبُ کونَهُ علی حَالَینِ مُتَضادّتَینِ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عَلِمنا صِحَّةَ وُجُودِ الکَلاَمِ بالآلتَینِ لو خُلِقَتا ، و جَوازُ کونِه مُتَکلِّما إنّما یُوجَدُ فیهما ، و إن امتَنَع ذلک فی العِلْمِ و الجَهلِ و ما جَرَی مَجراهُما ممّا یُوجِبُ الأحوَالَ للحَیّ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أنّ الکَلاَمَ ممّا لا یُوجِبُ صِفةً للمُتَکلِّمِ ، و بَطَلَ القِسمُ الأوّلُ الّذی ذَکَرناه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یجوزُ أنْ یکُونَ مُتَکلّما به لأنّه حَلّهُ أو حَلّ بعضَهُ ؛ لأنّ ذلک یُوجِبُ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کونَ اللِّسانِ مُتکلِّما ، و الصَّدی مُخْبِرا و آمِرا و ناهیا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یُوجِبُ أیضا إبطالَ کونِ المتکلّمِ مُتکلِّما و سقُوطَ هذه الإضافةِ أصلاً ؛ لأنّ الکَلامَ لیسَ بحرفٍ واحدٍ ، و إنّما تَجتَمِعُ الحُرُوفُ فتَصیرُ کَلاَما ، و محلُّ کلِّ حَرفٍ غَیرُ محلِّ الآخَرِ ؛ لحاجَةِ الحَرفِ إلی أبنیَةٍ مُختَلفةٍ ، فیَجبُ علی هذا أنْ یکُونَ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بکلاَمٍ لمُتَکلِّمٍ فی الحقیقةِ ؛ لأنّ المُتَکَلّمَ ما حَلَّهُ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الجملةُ لیسَ یَصِحُّ اختِصَاصُها بمحَلٍّ واحدٍ ، فتَخرُجَ مِنْ أنْ تکُونَ کلاما لمُتَکَلّم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القولُ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متکَلِّمٌ بالکَلاَمِ لأنّه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فلفظٌ مُجمَلٌ قَصَدَ إلی المُعَلّقِ به عِند ضِیقِ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حاجَتُهُ إلی التَفسِیرِ و التَّفصِیلِ کحَاجَةِ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یَصِحُّ أنْ یُرادَ بهذه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w:t>
      </w:r>
      <w:r>
        <w:rPr>
          <w:rStyle w:val="FootnoteAnchor"/>
          <w:rtl w:val="true"/>
        </w:rPr>
        <w:footnoteReference w:id="259"/>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 ما ذَکَرناه</w:t>
      </w:r>
    </w:p>
    <w:p>
      <w:pPr>
        <w:pStyle w:val="BookText"/>
        <w:rPr/>
      </w:pPr>
      <w:r>
        <w:rPr>
          <w:rFonts w:ascii="Amiri" w:hAnsi="Amiri" w:eastAsia="Amiri" w:cs="Amiri"/>
          <w:color w:val="111111"/>
          <w:sz w:val="28"/>
          <w:sz w:val="28"/>
          <w:szCs w:val="28"/>
          <w:rtl w:val="true"/>
          <w:lang w:bidi="ar-SA"/>
        </w:rPr>
        <w:t>وافسَدنا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الحُلُولِ و إیجَابِ الصِّفةِ ، و إلاّ فالوجُوهُ الّتی تُستَعمَلُ فیها ، مِنَ القِیامِ الّذی هو الانتصَابُ ، أو الثَّبَاتَ و البَقَاءُ ، أو غیرُ ذلک ممّا لا</w:t>
      </w:r>
    </w:p>
    <w:p>
      <w:pPr>
        <w:pStyle w:val="BookText"/>
        <w:rPr/>
      </w:pPr>
      <w:r>
        <w:rPr>
          <w:rFonts w:ascii="Amiri" w:hAnsi="Amiri" w:eastAsia="Amiri" w:cs="Amiri"/>
          <w:color w:val="111111"/>
          <w:sz w:val="28"/>
          <w:sz w:val="28"/>
          <w:szCs w:val="28"/>
          <w:rtl w:val="true"/>
          <w:lang w:bidi="ar-SA"/>
        </w:rPr>
        <w:t xml:space="preserve">یَجُوزُ علی الکَلامِ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کذلک 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المُتَکلِّمَ إنّما کَانَ مُتکلِّما لأنّ له کَلاَما ، وَقَعَت المُطالَبةُ</w:t>
      </w:r>
    </w:p>
    <w:p>
      <w:pPr>
        <w:pStyle w:val="BookText"/>
        <w:rPr/>
      </w:pPr>
      <w:r>
        <w:rPr>
          <w:rFonts w:ascii="Amiri" w:hAnsi="Amiri" w:eastAsia="Amiri" w:cs="Amiri"/>
          <w:color w:val="111111"/>
          <w:sz w:val="28"/>
          <w:sz w:val="28"/>
          <w:szCs w:val="28"/>
          <w:rtl w:val="true"/>
          <w:lang w:bidi="ar-SA"/>
        </w:rPr>
        <w:t xml:space="preserve">بتفسیرِ هذه اللّفظةِ ، و الکشفِ عن الغَرَضِ بها ، فإنّه لا یُمکنُ أنْ یُذکَرَ فیها إلاّ بعضُ ما أورَدناهُ و تَکَلّمنا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ما ذَکَرتُموهُ مَبنیٌّ علی أنّ الکَلاَمَ هو الأصواتُ و الحُروفُ المسمُوعَةُ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الکَلاَمُ فی الحقیقَةِ ما تَظنُّونَ ، بل هو معنیً فی النَّفسِ لا یجُوزُ علَیه شیءٌ ممّا جَازَ علی الأصواتِ الّتی ذَکَرتُمُوها مِنَ الانقِسامِ و</w:t>
      </w:r>
    </w:p>
    <w:p>
      <w:pPr>
        <w:pStyle w:val="BookText"/>
        <w:rPr/>
      </w:pPr>
      <w:r>
        <w:rPr>
          <w:rFonts w:ascii="Amiri" w:hAnsi="Amiri" w:eastAsia="Amiri" w:cs="Amiri"/>
          <w:color w:val="111111"/>
          <w:sz w:val="28"/>
          <w:sz w:val="28"/>
          <w:szCs w:val="28"/>
          <w:rtl w:val="true"/>
          <w:lang w:bidi="ar-SA"/>
        </w:rPr>
        <w:t xml:space="preserve">التجَزّی ، و هذا المسمُوعُ عبارةٌ عنه و حِکایةٌ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یجبُ أنْ نتکَلَّمَ فی قِدَمِ شیءٍ أو حُدُوثِه و نحنُ لا نَعقِلُهُ و لا نُثْبِتُه ؛ لأنّ الکَلاَمَ فی الصِّفاتِ فَرعٌ علی إثباتِ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ما یَقولونَهُ فی الکَلاَمِ غَیرُ مَعقُولٍ عندنا و لا سَبیلَ إلی إثباتِه ، فلا مَعنی للتشَاغُلِ مَعَکُم بالخَوضِ فی قِدَمِهِ و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أنْ تُطَالَبوا بإثباتِ ما تَدَّعُونَهُ أوّلاً ، فإنّه یَتَعذّرُ علیکم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مَنْ أثبَتَ الکَلاَمَ معنیً فی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یُشِرْ إلی بَعضِ المَعَانی المَعقُولةِ مِنْ أفعالِ القُلُوبِ ، کالقَصدِ و الاعتقادِ و ما یَجری مَجراهُما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یَجد فرقا بینه و بَین مَن ادّعی مِثْلَ ذلک فی جمیعِ أجنَاسِ الأعراضِ ، حتّی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الصَّوتَ</w:t>
      </w:r>
    </w:p>
    <w:p>
      <w:pPr>
        <w:pStyle w:val="BookText"/>
        <w:rPr/>
      </w:pPr>
      <w:r>
        <w:rPr>
          <w:rFonts w:ascii="Amiri" w:hAnsi="Amiri" w:eastAsia="Amiri" w:cs="Amiri"/>
          <w:color w:val="111111"/>
          <w:sz w:val="28"/>
          <w:sz w:val="28"/>
          <w:szCs w:val="28"/>
          <w:rtl w:val="true"/>
          <w:lang w:bidi="ar-SA"/>
        </w:rPr>
        <w:t xml:space="preserve">فی الحقِیقَةِ لیسَ هو المَسمُوع بل هو معنیً فی النَّفسِ یَدلُّ هذا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اللَّونُ</w:t>
      </w:r>
    </w:p>
    <w:p>
      <w:pPr>
        <w:pStyle w:val="BookText"/>
        <w:rPr/>
      </w:pPr>
      <w:r>
        <w:rPr>
          <w:rFonts w:ascii="Amiri" w:hAnsi="Amiri" w:eastAsia="Amiri" w:cs="Amiri"/>
          <w:color w:val="111111"/>
          <w:sz w:val="28"/>
          <w:sz w:val="28"/>
          <w:szCs w:val="28"/>
          <w:rtl w:val="true"/>
          <w:lang w:bidi="ar-SA"/>
        </w:rPr>
        <w:t xml:space="preserve">و سائرُ الأجناسِ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قیلَ أیضا لهؤلاء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المعنَی الّذی یَدَّعُونَهُ فی النَّفسِ لیسَ هو الکَلاَم فی</w:t>
      </w:r>
    </w:p>
    <w:p>
      <w:pPr>
        <w:pStyle w:val="BookText"/>
        <w:rPr/>
      </w:pPr>
      <w:r>
        <w:rPr>
          <w:rFonts w:ascii="Amiri" w:hAnsi="Amiri" w:eastAsia="Amiri" w:cs="Amiri"/>
          <w:color w:val="111111"/>
          <w:sz w:val="28"/>
          <w:sz w:val="28"/>
          <w:szCs w:val="28"/>
          <w:rtl w:val="true"/>
          <w:lang w:bidi="ar-SA"/>
        </w:rPr>
        <w:t xml:space="preserve">الحَقِیقةِ ، بل الکَلاَمُ معنیً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المعنَی الّذی یُشِیرُونَ إلیه دالٌّ علَیه و مُنْبِئٌ عنه ، ثمّ یَجبُ ذلک علَیهم فی مَعنیً بَعدَ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یَجِدُوا 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لِتَقصِّی هذه الجُمَلِ الّتی أورَدنَاها مَوضِعٌ هو</w:t>
      </w:r>
    </w:p>
    <w:p>
      <w:pPr>
        <w:pStyle w:val="BookText"/>
        <w:rPr/>
      </w:pPr>
      <w:r>
        <w:rPr>
          <w:rFonts w:ascii="Amiri" w:hAnsi="Amiri" w:eastAsia="Amiri" w:cs="Amiri"/>
          <w:color w:val="111111"/>
          <w:sz w:val="28"/>
          <w:sz w:val="28"/>
          <w:szCs w:val="28"/>
          <w:rtl w:val="true"/>
          <w:lang w:bidi="ar-SA"/>
        </w:rPr>
        <w:t>ألیَقُ بها مِنْ کتابِنا هذا ، و إنّما</w:t>
      </w:r>
    </w:p>
    <w:p>
      <w:pPr>
        <w:pStyle w:val="BookText"/>
        <w:rPr/>
      </w:pPr>
      <w:r>
        <w:rPr>
          <w:rFonts w:ascii="Amiri" w:hAnsi="Amiri" w:eastAsia="Amiri" w:cs="Amiri"/>
          <w:color w:val="111111"/>
          <w:sz w:val="28"/>
          <w:sz w:val="28"/>
          <w:szCs w:val="28"/>
          <w:rtl w:val="true"/>
          <w:lang w:bidi="ar-SA"/>
        </w:rPr>
        <w:t xml:space="preserve">نَبَّهنا بما ذَکَرناهُ علی طریقِ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المقصَدُ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کراهةَ أنْ یَخلوَ کَلاَمُنا منْ بُرهانٍ علی فَسَادِ ما تَعَلّقَ به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أنّا لو تَجاوَزنا لهم عن الکَلاَمِ فی قِدَمِ القرآنِ و حُدُوثِه لم یَصِحَّ أنْ یکُونَ مُعْجِزا علی طَرِیقتِهم هذه ، و بَطَلَت فائدةُ التَّحَدّی به لأنّ المُتَحَدّی لا یَصِحُّ تَحَدّیهِ إلاّ بما هُوَ مَقدورٌ مُتأتٍّ ، إمّا منه أو مِنَ المؤیِّدِ لهُ بالعِلمِ ، فکأنّه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تَعَاطَوا فِعْلَ کذا و کذا ممّا ظَهَرَ عَلی یَدی ، فإنْ تَعَذّرَ علیکم فَاعلَمُوا أنّی صادقٌ ، إمّا مِنْ حیثُ خَصَّنی اللّه‌ُ تعالی بما معه تأتّی منّی ما تَعَذّرَ عَلَیکم ، أو مِنْ حیثُ أظهَرَ عَلی یَدِی ذلک الفِعلَ بعَینِه و أیّدَنی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مَتی کانَ الأمرُ الّذی دَعَاهُم إلی فِعْلِه مُستَحِیلاً مُتَعذِّرا علی کُلِّ قادرٍ ، لم یَصِحَّ التَّحَدّی به و لا الاحتِجاجُ بتَعَذّرِه ؛ لأنّهم لو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دَعَوتَنا إلی ما لا تَقدِرُ أنتَ و لا المؤیِّدُ لک علی فِعْلِ مِثلِه ، فأینَ مَوضِعُ حُجَّتِکَ علَینا ؟ و لِم صِرْتَ بأنْ تَدَّعیَ الإبانةَ و التَّخصِیصَ بِتَعذُّرِه علینا أولی بأنْ نَدَّعی نحنُ عَلَیکَ مِثْلَ ذلک مِنْ حیثُ تَعَذَّرَ علَیک ، بل علی کُلِّ قادرٍ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یکُن بَین هذه الدَّعاوی فَرقٌ بَطَلَ الاحتِجاجُ بما ذَکَرُوه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 فلا فَرقَ بین التَّحَدّی بالقُرآنِ إذا کانَ قدیما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التحَدّی بذاتِ القَدیمِ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فَسَدَ التحَدّی بذلک ، مِنْ حیثُ استَحَالَ تَعَلُّقُ القُدرةِ به ، فالأوّلُ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التحَدّی إنّما کانَ بحکایةِ الکَلاَمِ القدیمِ ، دُونَ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یَخلُو التحَدّی مِنْ أنْ یکُونَ واقعا بأنْ یَحکُوهُ بِلَفظهِ وَ مَعناهُ معا ، أو بأنْ یَحکُوهُ بِمَعناهُ</w:t>
      </w:r>
      <w:r>
        <w:rPr>
          <w:rStyle w:val="FootnoteAnchor"/>
          <w:rtl w:val="true"/>
        </w:rPr>
        <w:footnoteReference w:id="260"/>
      </w:r>
      <w:r>
        <w:rPr>
          <w:rFonts w:ascii="Amiri" w:hAnsi="Amiri" w:eastAsia="Amiri" w:cs="Amiri"/>
          <w:color w:val="111111"/>
          <w:sz w:val="28"/>
          <w:sz w:val="28"/>
          <w:szCs w:val="28"/>
          <w:rtl w:val="true"/>
          <w:lang w:bidi="ar-SA"/>
        </w:rPr>
        <w:t xml:space="preserve">دونَ لَفظِه ، أو بِلَفظِه دونَ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عَلِمنا أنّ کُلَّ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حَکاهُ بلفظِه و مَعناهُ ، و أنّ القَومَ الّذینَ شُوفِهُوا بالتحَدّی به قد کانُوا یَتَمکّنُونَ مِنْ ذلک وَ یَفعَلُونَه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حِکَایةُ معناهُ دُون لَفظِه مُتأتّیةٌ مِنْ کُلِّ مَنْ عَقَلَ المَعَانیَ و</w:t>
      </w:r>
    </w:p>
    <w:p>
      <w:pPr>
        <w:pStyle w:val="BookText"/>
        <w:rPr/>
      </w:pPr>
      <w:r>
        <w:rPr>
          <w:rFonts w:ascii="Amiri" w:hAnsi="Amiri" w:eastAsia="Amiri" w:cs="Amiri"/>
          <w:color w:val="111111"/>
          <w:sz w:val="28"/>
          <w:sz w:val="28"/>
          <w:szCs w:val="28"/>
          <w:rtl w:val="true"/>
          <w:lang w:bidi="ar-SA"/>
        </w:rPr>
        <w:t xml:space="preserve">فَهِمَها ، فَصِیحا کان أو ألکَنَ ، عربیّا کانَ أو أعجَمیّا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أتی فی الحِکَایةِ باللّفظِ و المعنی معا فهو حاکٍ للّفظِ لا مَحالَةَ ، و</w:t>
      </w:r>
    </w:p>
    <w:p>
      <w:pPr>
        <w:pStyle w:val="BookText"/>
        <w:rPr/>
      </w:pPr>
      <w:r>
        <w:rPr>
          <w:rFonts w:ascii="Amiri" w:hAnsi="Amiri" w:eastAsia="Amiri" w:cs="Amiri"/>
          <w:color w:val="111111"/>
          <w:sz w:val="28"/>
          <w:sz w:val="28"/>
          <w:szCs w:val="28"/>
          <w:rtl w:val="true"/>
          <w:lang w:bidi="ar-SA"/>
        </w:rPr>
        <w:t xml:space="preserve">إنْ ضَمَّ إلیه المعنی ؛ فَفَسَدتِ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یُمکِنُ فی القِسمَةِ غَیرُها ؛ لأنّ ما خَرَجَ عنها لیسَ بحکَایةٍ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تَحَدّاهُم بالابتداءِ للحِکَایةِ علی الوَجهِ الّذی وَ رَدَت منه ، فمَنْ حَکَاها بعد السَّماعِ منهُ لا یکُونُ مُعَارِضا ؛ لأنّه غَیرُ مُبتَدِئها ؟</w:t>
      </w:r>
    </w:p>
    <w:p>
      <w:pPr>
        <w:pStyle w:val="BookText"/>
        <w:rPr/>
      </w:pPr>
      <w:r>
        <w:rPr>
          <w:rFonts w:ascii="Amiri" w:hAnsi="Amiri" w:eastAsia="Amiri" w:cs="Amiri"/>
          <w:color w:val="111111"/>
          <w:sz w:val="28"/>
          <w:sz w:val="28"/>
          <w:szCs w:val="28"/>
          <w:rtl w:val="true"/>
          <w:lang w:bidi="ar-SA"/>
        </w:rPr>
        <w:t xml:space="preserve">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رُجُوعٌ إلی التحَدّی بالمُستَحِیلِ الّذی لا یَدخُلُ تحتَ قُدرَةِ قادر ؛ لأنّ الابتدِاءَ لا یَتکرّرُ کالاحتِذاءِ ، فإذا طالَبَهُم بأنْ یَبتَدِئوا ، فحِکَایَةُ ما قد ابتَدأ هو حِکَایَتُه ؛ فقَد کَلَّفَهُم المُحالَ الّذی لا یُوصَفُ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القَدیمُ تعالی ، و هو أقدَرُ القَادِرینَ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أیضا لا تَقدِرُ علی الابتداءِ بجَمِیع ما یَبتَدئ أحَدُنا حِکَایَتَه ، مِنْ کَلاَمٍ أو شِعرٍ ، فلیسَ لک مِن هذا إلاّ ما عَلَیک ؛ لکانَتِ المُقَابَلَةُ واقِعةً مَوقِعَها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صَحَّ لنا وَ لِغَیرنا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یَرغَبُ عن طَرِیقةِ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Style w:val="FootnoteAnchor"/>
          <w:rtl w:val="true"/>
        </w:rPr>
        <w:footnoteReference w:id="261"/>
      </w:r>
      <w:r>
        <w:rPr>
          <w:rFonts w:ascii="Amiri" w:hAnsi="Amiri" w:eastAsia="Amiri" w:cs="Amiri"/>
          <w:color w:val="111111"/>
          <w:sz w:val="28"/>
          <w:sz w:val="28"/>
          <w:szCs w:val="28"/>
          <w:rtl w:val="true"/>
          <w:lang w:bidi="ar-SA"/>
        </w:rPr>
        <w:t>بینَ حِکَایَةِ</w:t>
      </w:r>
    </w:p>
    <w:p>
      <w:pPr>
        <w:pStyle w:val="BookText"/>
        <w:rPr/>
      </w:pPr>
      <w:r>
        <w:rPr>
          <w:rFonts w:ascii="Amiri" w:hAnsi="Amiri" w:eastAsia="Amiri" w:cs="Amiri"/>
          <w:color w:val="111111"/>
          <w:sz w:val="28"/>
          <w:sz w:val="28"/>
          <w:szCs w:val="28"/>
          <w:rtl w:val="true"/>
          <w:lang w:bidi="ar-SA"/>
        </w:rPr>
        <w:t xml:space="preserve">القُرآنِ ممَّن حَفِظَهُ و تَلاَهُ و بین المُعَارَضَةِ الّتی یُدْعَی القَومُ إلیها ؛ لأنّ التحَدّی عِندَنا وَقَعَ بالابتداءِ مِثْلُهُ فی فَصَاحَتِه ، مَعَ طَرِیقةِ نَظمهِ لا بِحِکَایتِه ، فالتالی له و إنْ کانَ حاکیا فلیسَ بمُعَارِضٍ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یجبُ أنْ یکُونَ مُعَارِضَا عند مَن ادّعی أنّ التَّحدّی</w:t>
      </w:r>
    </w:p>
    <w:p>
      <w:pPr>
        <w:pStyle w:val="BookText"/>
        <w:rPr/>
      </w:pPr>
      <w:r>
        <w:rPr>
          <w:rFonts w:ascii="Amiri" w:hAnsi="Amiri" w:eastAsia="Amiri" w:cs="Amiri"/>
          <w:color w:val="111111"/>
          <w:sz w:val="28"/>
          <w:sz w:val="28"/>
          <w:szCs w:val="28"/>
          <w:rtl w:val="true"/>
          <w:lang w:bidi="ar-SA"/>
        </w:rPr>
        <w:t xml:space="preserve">وَقَعَ بالحِکَایة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أیضا نَقُولُ إنّ التَّحَدّی وَقَعَ بأنْ یُحکَی فی فَصَاحَتِه لا فی ألفاظِه و مَعَانِیه ، فلا یَجِبُ أنْ یکُونَ التالی له مُعَارِضا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رُجوعٌ مِنْ طریقتِکم ، و</w:t>
      </w:r>
    </w:p>
    <w:p>
      <w:pPr>
        <w:pStyle w:val="BookText"/>
        <w:rPr/>
      </w:pPr>
      <w:r>
        <w:rPr>
          <w:rFonts w:ascii="Amiri" w:hAnsi="Amiri" w:eastAsia="Amiri" w:cs="Amiri"/>
          <w:color w:val="111111"/>
          <w:sz w:val="28"/>
          <w:sz w:val="28"/>
          <w:szCs w:val="28"/>
          <w:rtl w:val="true"/>
          <w:lang w:bidi="ar-SA"/>
        </w:rPr>
        <w:t>دُخُولٌ فی مَذهبِ الفِرقَةِ الأُولی الّتی قد</w:t>
      </w:r>
    </w:p>
    <w:p>
      <w:pPr>
        <w:pStyle w:val="BookText"/>
        <w:rPr/>
      </w:pPr>
      <w:r>
        <w:rPr>
          <w:rFonts w:ascii="Amiri" w:hAnsi="Amiri" w:eastAsia="Amiri" w:cs="Amiri"/>
          <w:color w:val="111111"/>
          <w:sz w:val="28"/>
          <w:sz w:val="28"/>
          <w:szCs w:val="28"/>
          <w:rtl w:val="true"/>
          <w:lang w:bidi="ar-SA"/>
        </w:rPr>
        <w:t xml:space="preserve">مَضَی الکَلاَمُ علیها مُستَقصیً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صِرتُم إلی هذا ، فأیُ مَعنیً لقَولِکُم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التَّحَدّی به إنّما کَانَ مِنْ حیثُ کانَ حِکَایةً للکَلاَمِ القدیم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فَرقَ فی</w:t>
      </w:r>
      <w:r>
        <w:rPr>
          <w:rStyle w:val="FootnoteAnchor"/>
          <w:rtl w:val="true"/>
        </w:rPr>
        <w:footnoteReference w:id="262"/>
      </w:r>
      <w:r>
        <w:rPr>
          <w:rFonts w:ascii="Amiri" w:hAnsi="Amiri" w:eastAsia="Amiri" w:cs="Amiri"/>
          <w:color w:val="111111"/>
          <w:sz w:val="28"/>
          <w:sz w:val="28"/>
          <w:szCs w:val="28"/>
          <w:rtl w:val="true"/>
          <w:lang w:bidi="ar-SA"/>
        </w:rPr>
        <w:t xml:space="preserve">ما ذَکَرتُمُوه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أنْ یکُونَ حِکَایةً لکَلاَمٍ قَدِیمٍ ، أو لِکَلامٍ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التحَدّی به مِنْ جِهَةِ الفَصَاحَةِ یَصِحُّ علی ما یَقَعُ التحَدّی بالشِّعرِ و غَیرِه ، و إنْ لم یَکُن قَدیما ، و لا حِکَایةً لکلامٍ قدیمٍ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شَرَطنا مِنَ الرَّدِّ علی جَمِیعِ مَنْ خالَفَ القَولَ</w:t>
      </w:r>
    </w:p>
    <w:p>
      <w:pPr>
        <w:pStyle w:val="BookText"/>
        <w:rPr/>
      </w:pPr>
      <w:r>
        <w:rPr>
          <w:rFonts w:ascii="Amiri" w:hAnsi="Amiri" w:eastAsia="Amiri" w:cs="Amiri"/>
          <w:color w:val="111111"/>
          <w:sz w:val="28"/>
          <w:sz w:val="28"/>
          <w:szCs w:val="28"/>
          <w:rtl w:val="true"/>
          <w:lang w:bidi="ar-SA"/>
        </w:rPr>
        <w:t xml:space="preserve">بالصَّرفَةِ ، و اعتَمَدنا مِنْ بَسطِ الکَلاَمِ فی مَواضِعَ ، و اختِصَارِهِ فی أُخَر ما اقتَضَتهُ مَوَاقِعُه ، بعدَ أنْ لم نُخِلَّ به ولم نُورِدْ مُستَغنیً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ما ذَکَرناهُ ، إذا ضُبط و أُتقِنَ استَدرَکَ ضابِطُه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تَصرِیحا أو تَلویحا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أکثَرِ ما یَستَأنِفُ المُخالِفُونَ إیرادَه مِنَ الاعتِراضَاتِ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الشُّبَهاتِ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نحنُ نَتلُو ذلک بذِکرِ ما یَلزَمُ مَنْ عَدَلَ عن مَذهَبِ الصَّرفَةِ ، مِن أسئلَةِ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المُخَالِفینَ فی النُّبوَّةِ الّتی لا تَتَوجَّهُ علی القائِلینَ بالصَّرفةِ ، لیکُونَ ما نَذکُرُه أدعَی إلی القَولِ بها ، و أحَثَّ علی اعتِقَادِها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 ما ذَکَرهُ صاحِبُ الکِتَابِ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المُغنی</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مِنَ الکَلاَمِ فی هذا المعنی ، فَنَحکِیهِ بألفاظِه ، و نُبینُ عمّا فیه مِنْ فَسادٍ و اضطِرابٍ ، بِعَونِ اللّه‌ِ تعالی وَ مَشیَّتِه </w:t>
      </w:r>
      <w:r>
        <w:rPr>
          <w:rFonts w:eastAsia="Amiri" w:cs="Amiri" w:ascii="Amiri" w:hAnsi="Amiri"/>
          <w:color w:val="111111"/>
          <w:sz w:val="28"/>
          <w:szCs w:val="28"/>
          <w:rtl w:val="true"/>
          <w:lang w:bidi="ar-SA"/>
        </w:rPr>
        <w:t>.</w:t>
      </w:r>
      <w:bookmarkStart w:id="38" w:name="pg4456_46274"/>
    </w:p>
    <w:p>
      <w:pPr>
        <w:pStyle w:val="Heading2"/>
        <w:numPr>
          <w:ilvl w:val="1"/>
          <w:numId w:val="1"/>
        </w:numPr>
        <w:rPr/>
      </w:pPr>
      <w:bookmarkStart w:id="39" w:name="__RefHeading___Toc250208_3644566090"/>
      <w:bookmarkStart w:id="40" w:name="_Toc14"/>
      <w:bookmarkEnd w:id="38"/>
      <w:bookmarkEnd w:id="39"/>
      <w:r>
        <w:rPr>
          <w:rtl w:val="true"/>
        </w:rPr>
        <w:t>فَصلٌ</w:t>
      </w:r>
      <w:r>
        <w:rPr>
          <w:rtl w:val="true"/>
        </w:rPr>
        <w:t xml:space="preserve">: </w:t>
      </w:r>
      <w:r>
        <w:rPr>
          <w:rtl w:val="true"/>
        </w:rPr>
        <w:t>فی بَیان ما یَلزَمُ مُخالِفی الصَّرفة</w:t>
      </w:r>
      <w:bookmarkEnd w:id="40"/>
    </w:p>
    <w:p>
      <w:pPr>
        <w:pStyle w:val="Heading3"/>
        <w:numPr>
          <w:ilvl w:val="2"/>
          <w:numId w:val="1"/>
        </w:numPr>
        <w:rPr/>
      </w:pPr>
      <w:bookmarkStart w:id="41" w:name="__RefHeading___Toc250210_3644566090"/>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قَد سَألَ مُخالِفُو الصَّرفَةِ ،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کُنتُم إنّما تَعتَمِدُونَ فی إعجازِ القُرآنِ أنّ اللّه‌َ تعالی هو المؤیِّدُ به لرَسُولِ</w:t>
      </w:r>
    </w:p>
    <w:p>
      <w:pPr>
        <w:pStyle w:val="BookText"/>
        <w:rPr/>
      </w:pPr>
      <w:r>
        <w:rPr>
          <w:rFonts w:ascii="Amiri" w:hAnsi="Amiri" w:eastAsia="Amiri" w:cs="Amiri"/>
          <w:color w:val="111111"/>
          <w:sz w:val="28"/>
          <w:sz w:val="28"/>
          <w:szCs w:val="28"/>
          <w:rtl w:val="true"/>
          <w:lang w:bidi="ar-SA"/>
        </w:rPr>
        <w:t>اللّه‌ِ صلی‌الله‌علیه‌و‌آله ، تَصدِیقا له عَلی خَرقِه لِعَادَةِ الفُصَحَاءِ مِنْ حیثُ قَعَدوا عن مُعَارَضَتِه و نَکَلَوا</w:t>
      </w:r>
      <w:r>
        <w:rPr>
          <w:rStyle w:val="FootnoteAnchor"/>
          <w:rtl w:val="true"/>
        </w:rPr>
        <w:footnoteReference w:id="264"/>
      </w:r>
      <w:r>
        <w:rPr>
          <w:rFonts w:ascii="Amiri" w:hAnsi="Amiri" w:eastAsia="Amiri" w:cs="Amiri"/>
          <w:color w:val="111111"/>
          <w:sz w:val="28"/>
          <w:sz w:val="28"/>
          <w:szCs w:val="28"/>
          <w:rtl w:val="true"/>
          <w:lang w:bidi="ar-SA"/>
        </w:rPr>
        <w:t>عن مُقابَلتِه ، فَاعمَلُوا علی أنّ خُرُوجَهُ عن العَادَةِ فی الفَصَاحَةِ مُسَلَّمٌ لکُم عَلی ما اقتَرَحتُمُوه ، مِنْ أینَ لکُم أنّ الّذی خَرَقَ به عَادَتَنا ، و</w:t>
      </w:r>
    </w:p>
    <w:p>
      <w:pPr>
        <w:pStyle w:val="BookText"/>
        <w:rPr/>
      </w:pPr>
      <w:r>
        <w:rPr>
          <w:rFonts w:ascii="Amiri" w:hAnsi="Amiri" w:eastAsia="Amiri" w:cs="Amiri"/>
          <w:color w:val="111111"/>
          <w:sz w:val="28"/>
          <w:sz w:val="28"/>
          <w:szCs w:val="28"/>
          <w:rtl w:val="true"/>
          <w:lang w:bidi="ar-SA"/>
        </w:rPr>
        <w:t xml:space="preserve">ألقاهُ إلی مَنْ ظَهَرَ علَیه هو اللّه‌ُ تَعالی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أنکَرتُم أنْ یکُونَ المُظهِرُ ذلک علی یدَیهِ بَعضَ الجِنِّ الّذینَ قد اعتَرَفتُم</w:t>
      </w:r>
    </w:p>
    <w:p>
      <w:pPr>
        <w:pStyle w:val="BookText"/>
        <w:rPr/>
      </w:pPr>
      <w:r>
        <w:rPr>
          <w:rFonts w:ascii="Amiri" w:hAnsi="Amiri" w:eastAsia="Amiri" w:cs="Amiri"/>
          <w:color w:val="111111"/>
          <w:sz w:val="28"/>
          <w:sz w:val="28"/>
          <w:szCs w:val="28"/>
          <w:rtl w:val="true"/>
          <w:lang w:bidi="ar-SA"/>
        </w:rPr>
        <w:t>بِوُجُودِهِم ، و یکُونَ قَصدُهُ به الإضلاَلَ لنا و التَلبِیسَ ؛ لأنّکم لا</w:t>
      </w:r>
    </w:p>
    <w:p>
      <w:pPr>
        <w:pStyle w:val="BookText"/>
        <w:rPr/>
      </w:pPr>
      <w:r>
        <w:rPr>
          <w:rFonts w:ascii="Amiri" w:hAnsi="Amiri" w:eastAsia="Amiri" w:cs="Amiri"/>
          <w:color w:val="111111"/>
          <w:sz w:val="28"/>
          <w:sz w:val="28"/>
          <w:szCs w:val="28"/>
          <w:rtl w:val="true"/>
          <w:lang w:bidi="ar-SA"/>
        </w:rPr>
        <w:t xml:space="preserve">تُحِیطُونَ عِلْما بمَبلَغ فَصَاحَتِهم ، و هَل انتَهَوا مِنَ الفَصَاحةِ إلی حَدٍّ یُجاوِزُ ما نَعهَدُهم أم لا ، بَل کُلُّ ذلک مُجَوَّزٌ غیرُ مَقطُوعٍ علی شیءٍ منه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کانَ ما ذَکَرناهُ جائِزا غَیرَ ممتنعٍ بَطَلَ قَطْعُکُم علی أنّه مِنْ قِبَلِ اللّه‌ِ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السؤال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أنکرتم أن یکون القرآن مِن فعلِ بعض الجنّ ألقاه إلی مدّعی النبوّة ، و خرق به عادتنا ، و قصد بنا إلی الإضلال لنا و التلبیس علینا ، و لیس یمکن أن یُدّعی الإحاطة بمبلغ فصاحة الجنّ و أنّها لا یجوز أن تتجاوز عن فصاحة العرب ، و مع هذا التجویز لا یحصل الثقة بأنّ اللّه تعالی هو المؤیّد بالقرآن لرسوله صلی‌الله‌علیه‌و‌آله</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سُئلَ عَن هذا السُؤالِ علی وَجهٍ آخَرَ آکدَ مِنَ الّذی ذَکَرناه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مَنْ ظَهَرَ القُرآنُ علی یدَیه لم یَدَّعِه لنفسِه ، و لا قالَ إنّه مِنْ کلامِه ، بَل ذَکَر أنّ مَلَکا ألقاهُ إلیه و ادّعی أنّه رَسولُ اللّه‌ِ عزّوجلّ ،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یصِحَّ إعجازُ القُرآنِ و وَجهُ دِلاَلتِه علی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تُجوّزُونَ علی المَلاَئکةِ فِعلَ القَبِیحِ ؛ لأنّکم إنّما تَرجِعُونَ فی عِصمَتِها إلی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عِلمَ لکُم أیضا بمقدَارِ فَصَاحَةِ المَلاَئکةِ و نهایَةِ ما یَقْدِرُونَ علیه مِنَ الکَلاَمِ ، فکیفَ یَصِحُّ قَطعُکُم علی أنّه مِنْ عِندِ اللّه تعالی ، مع ما ذَکَرناهُ ؟ و مِنْ أینَ لکُم أنّ المَلکَ الّذی أتی به صَادِقٌ فی دَعوَاهُ أنّه رَسُولُ اللّه‌ِ ، و لعلّه مِنْ کلامِه ، و إنْ فَارَقَ کَلاَمَ البَشَر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قامَ هذا السُّؤالُ بالقَومِ وَ قَعَدَ ، و ذَهَبَ بِهِم کُلَّ مَذهبٍ ، و</w:t>
      </w:r>
    </w:p>
    <w:p>
      <w:pPr>
        <w:pStyle w:val="BookText"/>
        <w:rPr/>
      </w:pPr>
      <w:r>
        <w:rPr>
          <w:rFonts w:ascii="Amiri" w:hAnsi="Amiri" w:eastAsia="Amiri" w:cs="Amiri"/>
          <w:color w:val="111111"/>
          <w:sz w:val="28"/>
          <w:sz w:val="28"/>
          <w:szCs w:val="28"/>
          <w:rtl w:val="true"/>
          <w:lang w:bidi="ar-SA"/>
        </w:rPr>
        <w:t xml:space="preserve">تَعَاطَوا فی الجوابِ عنه طُرُقا ، کُلُّها غَیرُ صحیحٍ و لا مُستَمرٍّ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نحن نذکرُ ما أجَابُوا به ، و ما یُمکنُ أنْ یُجابَ به ممّا لم یَذکُرُوه ، و</w:t>
      </w:r>
    </w:p>
    <w:p>
      <w:pPr>
        <w:pStyle w:val="BookText"/>
        <w:rPr/>
      </w:pPr>
      <w:r>
        <w:rPr>
          <w:rFonts w:ascii="Amiri" w:hAnsi="Amiri" w:eastAsia="Amiri" w:cs="Amiri"/>
          <w:color w:val="111111"/>
          <w:sz w:val="28"/>
          <w:sz w:val="28"/>
          <w:szCs w:val="28"/>
          <w:rtl w:val="true"/>
          <w:lang w:bidi="ar-SA"/>
        </w:rPr>
        <w:t>نَتکلّمُ بما عندَنا فیه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قد حکینا فی کتابنا المشار إلیه طرقا کثیرة لمخالفینا سلکوها فی دفع هذا السؤال ، و بیّنا فسادها بما بسطناه و</w:t>
      </w:r>
    </w:p>
    <w:p>
      <w:pPr>
        <w:pStyle w:val="BookText"/>
        <w:rPr/>
      </w:pPr>
      <w:r>
        <w:rPr>
          <w:rFonts w:ascii="IRNazanin" w:hAnsi="IRNazanin" w:eastAsia="IRNazanin"/>
          <w:color w:val="111111"/>
          <w:sz w:val="28"/>
          <w:sz w:val="28"/>
          <w:szCs w:val="28"/>
          <w:rtl w:val="true"/>
          <w:lang w:bidi="fa-IR"/>
        </w:rPr>
        <w:t>انتهینا فیه إلی أبعد الغایات</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أُجیبَ به عنه ، أنْ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ثَبَتَ أنّ القَدیمَ تعالی حکیمٌ لا یجُوزُ علیه استِفسادُ خَلْقِه و لا</w:t>
      </w:r>
    </w:p>
    <w:p>
      <w:pPr>
        <w:pStyle w:val="BookText"/>
        <w:rPr/>
      </w:pPr>
      <w:r>
        <w:rPr>
          <w:rFonts w:ascii="Amiri" w:hAnsi="Amiri" w:eastAsia="Amiri" w:cs="Amiri"/>
          <w:color w:val="111111"/>
          <w:sz w:val="28"/>
          <w:sz w:val="28"/>
          <w:szCs w:val="28"/>
          <w:rtl w:val="true"/>
          <w:lang w:bidi="ar-SA"/>
        </w:rPr>
        <w:t xml:space="preserve">التلبِیسُ علی عبَادِه ، فلو مَکَّنَ الجِنَّ أو المَلاَئکةَ ممّا ذَکرتُموه ، لَکانَ نَهَایَةَ الاستفسَادِ و التَّضلیلِ للمُکَلَّفینَ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ثُبُوتِ حِکْمَتِه دِلاَلةٌ علی أنّه یَمنَعُ ما طَعَنتُم به ، و لا یُمکِنُ منه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لیسَ الأمرُ فی الاستِفسَادِ و التَّضلِیلِ هو أنْ یَلطُفَ فی القَبیحِ ، أو یَسلُبَ</w:t>
      </w:r>
    </w:p>
    <w:p>
      <w:pPr>
        <w:pStyle w:val="BookText"/>
        <w:rPr/>
      </w:pPr>
      <w:r>
        <w:rPr>
          <w:rFonts w:ascii="Amiri" w:hAnsi="Amiri" w:eastAsia="Amiri" w:cs="Amiri"/>
          <w:color w:val="111111"/>
          <w:sz w:val="28"/>
          <w:sz w:val="28"/>
          <w:szCs w:val="28"/>
          <w:rtl w:val="true"/>
          <w:lang w:bidi="ar-SA"/>
        </w:rPr>
        <w:t xml:space="preserve">المکَلَّفینَ الطَّریقَ إلی الفَرقِ بین الحُجَّةِ و الشُّبهةِ ، و الدِّلالةِ و ما لیسَ بدلالةٍ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المنعُ مِنَ الشُّبهاتِ و فِعْلِ القَبَائحِ ، فغیرُ واجبٍ علیه تعالی فی دارِ المِحنةِ</w:t>
      </w:r>
    </w:p>
    <w:p>
      <w:pPr>
        <w:pStyle w:val="BookText"/>
        <w:rPr/>
      </w:pPr>
      <w:r>
        <w:rPr>
          <w:rFonts w:ascii="Amiri" w:hAnsi="Amiri" w:eastAsia="Amiri" w:cs="Amiri"/>
          <w:color w:val="111111"/>
          <w:sz w:val="28"/>
          <w:sz w:val="28"/>
          <w:szCs w:val="28"/>
          <w:rtl w:val="true"/>
          <w:lang w:bidi="ar-SA"/>
        </w:rPr>
        <w:t xml:space="preserve">و التکلیفِ ، مِنْ حیثُ کانَ فی المَنعِ عَن ذلک دَفعٌ 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یَجبُ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تعالی لا یَفعَلُ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یَمنعَ مِنها و یحُولَ بین</w:t>
      </w:r>
    </w:p>
    <w:p>
      <w:pPr>
        <w:pStyle w:val="BookText"/>
        <w:rPr/>
      </w:pPr>
      <w:r>
        <w:rPr>
          <w:rFonts w:ascii="Amiri" w:hAnsi="Amiri" w:eastAsia="Amiri" w:cs="Amiri"/>
          <w:color w:val="111111"/>
          <w:sz w:val="28"/>
          <w:sz w:val="28"/>
          <w:szCs w:val="28"/>
          <w:rtl w:val="true"/>
          <w:lang w:bidi="ar-SA"/>
        </w:rPr>
        <w:t xml:space="preserve">فَاعِلها و بینها ، کما لا یَجِبُ إذا لم یَفعَلِ القَبیحَ أنْ یَمنعَ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الاستِفسَادُ فی هذا المَوضِعِ مَنسوبٌ إلی مَنْ أظهرَ ما لیسَ بمُعْجزٍ علی یَدِ مَن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برسُولٍ ، و لا یَجوزُ نَسْبُه إلی اللّه‌ِ تعالی</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43" w:name="pg4456_46277"/>
    </w:p>
    <w:p>
      <w:pPr>
        <w:pStyle w:val="BookText"/>
        <w:rPr/>
      </w:pPr>
      <w:bookmarkEnd w:id="43"/>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انفسَدَ به و اشتَبهَ علَیه أمرُه ، فمِنْ قِبَلِ تَقصِیرِه أُتی ؛ لأنّه لو</w:t>
      </w:r>
    </w:p>
    <w:p>
      <w:pPr>
        <w:pStyle w:val="BookText"/>
        <w:rPr/>
      </w:pPr>
      <w:r>
        <w:rPr>
          <w:rFonts w:ascii="Amiri" w:hAnsi="Amiri" w:eastAsia="Amiri" w:cs="Amiri"/>
          <w:color w:val="111111"/>
          <w:sz w:val="28"/>
          <w:sz w:val="28"/>
          <w:szCs w:val="28"/>
          <w:rtl w:val="true"/>
          <w:lang w:bidi="ar-SA"/>
        </w:rPr>
        <w:t xml:space="preserve">شَاء أنْ یَنظُرَ لعَلِمَ الفَرقَ بین المُعجِز فی الحقیقةِ و غیرِه ؛ فإنّ ما یُجوِّزُ العَقلُ وَقُوعَه ممَّنْ یَجوزُ أنْ یَفعَلَ القَبیحَ ، لا یَصِحُّ إلحاقُهُ بالمُعْجِزاتِ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نحنُ نَنقُضُ هذا المعنی عند مُنَاقَضَتِنا لِصَاحِبِ الکِتَابِ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فَلِذلکَ أخَّرنا بَسطَ الکلامِ فیه هاهنا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50212_3644566090"/>
      <w:bookmarkStart w:id="45" w:name="_Toc16"/>
      <w:bookmarkEnd w:id="44"/>
      <w:r>
        <w:rPr>
          <w:rtl w:val="true"/>
        </w:rPr>
        <w:t>طریقة أُخری</w:t>
      </w:r>
      <w:bookmarkEnd w:id="45"/>
    </w:p>
    <w:p>
      <w:pPr>
        <w:pStyle w:val="BookText"/>
        <w:rPr/>
      </w:pPr>
      <w:r>
        <w:rPr>
          <w:rFonts w:ascii="Amiri" w:hAnsi="Amiri" w:eastAsia="Amiri" w:cs="Amiri"/>
          <w:color w:val="111111"/>
          <w:sz w:val="28"/>
          <w:sz w:val="28"/>
          <w:szCs w:val="28"/>
          <w:rtl w:val="true"/>
          <w:lang w:bidi="ar-SA"/>
        </w:rPr>
        <w:t xml:space="preserve">قد أُجیبَ عنه ، بأنْ قیلَ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المُراعی فی دِلاَلَةِ المُعجِزِ علی النُّبوَّةِ خَرقُ العَادةِ ، و ظُهُورُ ما لو لم یکُنِ المُدَّعی صادِقا لم 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أنّ فی ظُهُورِ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الوَجهِ الّذی ظَهَرَ</w:t>
      </w:r>
    </w:p>
    <w:p>
      <w:pPr>
        <w:pStyle w:val="BookText"/>
        <w:rPr/>
      </w:pP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 للعَادةِ ، و أنّه لا فَرقَ فی کُونِه خارِقا لها بینَ أنْ یکُونَ مِن فِعلِ اللّه‌ِ تعالی ، أو مِنْ فِعلِ بَعضِ 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دَلَّ إذا کانَ مِن فِعلهِ تعالی مِنَ الوَجهِ الذی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خَرْقُ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فیجبُ أنْ یَدُلَّ و إنْ کانَ مِنْ فِعلِ المَلَکِ ؛ لاِتّفاقِهما فی 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 أنْ یکُونَ التجویزُ الّذی ذَکَر قادِحا فی إعجازِه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فرق فی خرق العادة بالقرآن و دلالته علی الإعجاز ، بین أن یکون من فعله تعالی ، أو من فعل بعض الملائکة ؛ لأنّه إنّما دلّ إذا کانت من فعله تعالی لخرق العادة ، لا لأنّه من فعله تعالی ، فیجبُ أن یدلّ و إنْ کان من فِعل الملک ، للاشتراک فی خرق العادة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فی نهایة الضَّعفِ ؛ لأنّ الفِعلَ الّذی یکُونُ مُعجِزا و دالاًّ علی صِدقِ 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علیه لا بُدّ فیه مِن 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خَارِقا للعادة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یکُونَ مِنْ فِعلِ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یکونَ واقعا مَوقِعَ التَّصدیقِ للمُدَّعی ، قائما مقامَ القَولِ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فلیسَ خَرْقُ العَادَةِ وحدَهُ هو المُعتَبَر ؛ لأنّ الإخلاَلَ بما ذکرناهُ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خَرْقِ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کالإخلاَلِ بخَرْقِ العَادَةِ دونَ ما ذَکرناهُ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معلومٌ أنّ المُستَدِلَّ مَتی لم یَقطَعْ علی أنّ اللّه‌َ تعالی هو المصدِّقُ له ، فلا بُدّ أنْ یکُونَ مُجوّزا وقوعَ التَّصدِیقِ مِنْ بعضِ مَنْ یَجوزُ منه فِعْلُ القَبیحِ ، و</w:t>
      </w:r>
    </w:p>
    <w:p>
      <w:pPr>
        <w:pStyle w:val="BookText"/>
        <w:rPr/>
      </w:pPr>
      <w:r>
        <w:rPr>
          <w:rFonts w:ascii="Amiri" w:hAnsi="Amiri" w:eastAsia="Amiri" w:cs="Amiri"/>
          <w:color w:val="111111"/>
          <w:sz w:val="28"/>
          <w:sz w:val="28"/>
          <w:szCs w:val="28"/>
          <w:rtl w:val="true"/>
          <w:lang w:bidi="ar-SA"/>
        </w:rPr>
        <w:t xml:space="preserve">لا یُؤمَنُ مِن جهتِه تَصدیقُ الکذّابِ ، و معَ التجویزِ لذلِکَ لا یَحسُنُ منه تصدیقُ المُدَّعی ، فضلاً عن أنْ یَجبَ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لم یَدُلَّ الفِعلُ الواقعُ مِن جهتهِ تعالی علی النُّبوَّةِ ، إذا کانَ خارِقا للعَادةِ مِن حیثُ خَرْقُها فقط ، علی ما تَوَهَّموهُ فی الجوابِ ، بل بأنْ تکامَلَ له الشَّرطانِ</w:t>
      </w:r>
    </w:p>
    <w:p>
      <w:pPr>
        <w:pStyle w:val="BookText"/>
        <w:rPr/>
      </w:pPr>
      <w:r>
        <w:rPr>
          <w:rFonts w:ascii="IRNazanin" w:hAnsi="IRNazanin" w:eastAsia="IRNazanin"/>
          <w:color w:val="111111"/>
          <w:sz w:val="28"/>
          <w:sz w:val="28"/>
          <w:szCs w:val="28"/>
          <w:rtl w:val="true"/>
          <w:lang w:bidi="fa-IR"/>
        </w:rPr>
        <w:t>جمیعا</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أیّ فرق بین ما نجوّز فیه أن یکون من فعلنا ، و بین ما نجوّز فیه أن یکون من فعل جنّیّ أو مَلَک فی ارتفاع دلالته علی النبوّة ؟ و هل کان ما یجوز أن یکون من فعلنا غیر دالّ علی النبوّة إلاّ من حیث جاز أن نفعل القبیح و نصدّق الکذّاب ؟ و هذا بعینه قائمٌ فیما نجوّز فیه أن یکون من فعل جنّیٍ أو ملک ، و إن خَرَق العادةَ إذا جوّزنا أن یخرقها من لا یُؤمَن منه فعلُ القبیح</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فی بابِ خَرْقِ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أنْ یکُونَ مِن فِعلِ اللّه‌ِ تعالی أو مِن</w:t>
      </w:r>
      <w:bookmarkStart w:id="46" w:name="pg4456_46279"/>
    </w:p>
    <w:p>
      <w:pPr>
        <w:pStyle w:val="BookText"/>
        <w:rPr/>
      </w:pPr>
      <w:bookmarkEnd w:id="46"/>
      <w:r>
        <w:rPr>
          <w:rFonts w:ascii="Amiri" w:hAnsi="Amiri" w:eastAsia="Amiri" w:cs="Amiri"/>
          <w:color w:val="111111"/>
          <w:sz w:val="28"/>
          <w:sz w:val="28"/>
          <w:szCs w:val="28"/>
          <w:rtl w:val="true"/>
          <w:lang w:bidi="ar-SA"/>
        </w:rPr>
        <w:t xml:space="preserve">فِعلِ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 غیرَ أنّ الفَرقَ و إنْ لم یکن بَینَهُما مِن هاهنا فهو حاصِلٌ بَینَهُما فی الدِّلاَلةِ علی الصِّدقِ الّتی هی مَقصَدُنا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قولُهم فی أوّلِ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المُراعی خَرقُ العَادةِ ، و ظُهُورُ ما لو لا صِدقُ المُدَّعی لم یَظهَر ؛ فهو المطلُوبُ ، و لکِن لا سَبیلَ إلیه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تَجویزِ أن یَقَعَ</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التَّصدِیقُ ممّن لا یُؤمَنُ منه فِعلُ القَبیحِ ؛ لأنّ مَعَ التجویزِ لا نأمَنُ أنْ یکُونَ المُدّعی غَیرَ صادقٍ ، و إنْ ظَهَر الفِعلُ المخصُوصُ علی یَدِه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نأمَن ذلک و نَقطَعُ علی أنّ ظُهُورَه یَدلُّ علی الصِّدقِ و أنّه لولا</w:t>
      </w:r>
    </w:p>
    <w:p>
      <w:pPr>
        <w:pStyle w:val="BookText"/>
        <w:rPr/>
      </w:pPr>
      <w:r>
        <w:rPr>
          <w:rFonts w:ascii="Amiri" w:hAnsi="Amiri" w:eastAsia="Amiri" w:cs="Amiri"/>
          <w:color w:val="111111"/>
          <w:sz w:val="28"/>
          <w:sz w:val="28"/>
          <w:szCs w:val="28"/>
          <w:rtl w:val="true"/>
          <w:lang w:bidi="ar-SA"/>
        </w:rPr>
        <w:t xml:space="preserve">صِدقُه لم یَظهَرْ ، إذا عَلِمناهُ مِنْ فِعلِ الحکیمِ الّذی لا یَقَعُ منه القبائحُ ، جَلّ و تعالی عُلُوّا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نحنُ نزیدُ فی استِقصَاءِ الکَلاَمِ علی هذا الموضِعِ فیما بَعدُ ، فقَد تَعلَّقَ به</w:t>
      </w:r>
    </w:p>
    <w:p>
      <w:pPr>
        <w:pStyle w:val="BookText"/>
        <w:rPr/>
      </w:pPr>
      <w:r>
        <w:rPr>
          <w:rFonts w:ascii="Amiri" w:hAnsi="Amiri" w:eastAsia="Amiri" w:cs="Amiri"/>
          <w:color w:val="111111"/>
          <w:sz w:val="28"/>
          <w:sz w:val="28"/>
          <w:szCs w:val="28"/>
          <w:rtl w:val="true"/>
          <w:lang w:bidi="ar-SA"/>
        </w:rPr>
        <w:t xml:space="preserve">صاحبُ الکِتابِ الّذی قَدَّمنا ذکرَهُ ، و وَعَدْنا بِتَتبُّعِه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50214_3644566090"/>
      <w:bookmarkStart w:id="48" w:name="_Toc17"/>
      <w:bookmarkEnd w:id="47"/>
      <w:r>
        <w:rPr>
          <w:rtl w:val="true"/>
        </w:rPr>
        <w:t>طریقة أُخری</w:t>
      </w:r>
      <w:bookmarkEnd w:id="48"/>
    </w:p>
    <w:p>
      <w:pPr>
        <w:pStyle w:val="BookText"/>
        <w:rPr/>
      </w:pPr>
      <w:r>
        <w:rPr>
          <w:rFonts w:ascii="Amiri" w:hAnsi="Amiri" w:eastAsia="Amiri" w:cs="Amiri"/>
          <w:color w:val="111111"/>
          <w:sz w:val="28"/>
          <w:sz w:val="28"/>
          <w:szCs w:val="28"/>
          <w:rtl w:val="true"/>
          <w:lang w:bidi="ar-SA"/>
        </w:rPr>
        <w:t>و قد أُجیبَ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العِلْمَ حاصِلٌ لکُلِّ عاقلٍ بأنّ النَّبیَ صلی‌الله‌علیه‌و‌آله هو الآتی بهذا القُرآنِ و</w:t>
      </w:r>
    </w:p>
    <w:p>
      <w:pPr>
        <w:pStyle w:val="BookText"/>
        <w:rPr/>
      </w:pPr>
      <w:r>
        <w:rPr>
          <w:rFonts w:ascii="Amiri" w:hAnsi="Amiri" w:eastAsia="Amiri" w:cs="Amiri"/>
          <w:color w:val="111111"/>
          <w:sz w:val="28"/>
          <w:sz w:val="28"/>
          <w:szCs w:val="28"/>
          <w:rtl w:val="true"/>
          <w:lang w:bidi="ar-SA"/>
        </w:rPr>
        <w:t xml:space="preserve">المظهِرُ له ، علی حَدِّ حُصُولِ العِلمِ بوجودِه علیه‌السلام ، و دعائه إلی اللّه‌ِ تعالی ، و تَحَدّیهِ العَرَبَ بالإتیانِ بمِثْلِ ما أتی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کانَ ما اعتَرَضَ به مِن سُؤالِ الجِنِّ یُوجِبُ رَفعَ العِلمِ الّذی ذَکَرناه ، وَجَب</w:t>
      </w:r>
    </w:p>
    <w:p>
      <w:pPr>
        <w:pStyle w:val="BookText"/>
        <w:rPr/>
      </w:pPr>
      <w:r>
        <w:rPr>
          <w:rFonts w:ascii="Amiri" w:hAnsi="Amiri" w:eastAsia="Amiri" w:cs="Amiri"/>
          <w:color w:val="111111"/>
          <w:sz w:val="28"/>
          <w:sz w:val="28"/>
          <w:szCs w:val="28"/>
          <w:rtl w:val="true"/>
          <w:lang w:bidi="ar-SA"/>
        </w:rPr>
        <w:t xml:space="preserve">اطّراحُه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بشیءٍ ؛ لأنّ الذی وَقَعَ العِلمُ به و ارتَفَعَ الشکُّ فیه هو أنّ القُرآنَ</w:t>
      </w:r>
    </w:p>
    <w:p>
      <w:pPr>
        <w:pStyle w:val="BookText"/>
        <w:rPr/>
      </w:pPr>
      <w:r>
        <w:rPr>
          <w:rFonts w:ascii="Amiri" w:hAnsi="Amiri" w:eastAsia="Amiri" w:cs="Amiri"/>
          <w:color w:val="111111"/>
          <w:sz w:val="28"/>
          <w:sz w:val="28"/>
          <w:szCs w:val="28"/>
          <w:rtl w:val="true"/>
          <w:lang w:bidi="ar-SA"/>
        </w:rPr>
        <w:t xml:space="preserve">لم یُسمَعْ إلاّ مِنَ النَّبیِ صلی‌الله‌علیه‌و‌آله ، و لم یَظهَرْ لنا إلاّ مِن جِهَتِه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العِلمُ بأنّه مِن فِعلِه أو أنّه لم یأخُذهُ مِن غَیرِه ، فلیس مَعلوما</w:t>
      </w:r>
      <w:r>
        <w:rPr>
          <w:rStyle w:val="FootnoteAnchor"/>
          <w:rtl w:val="true"/>
        </w:rPr>
        <w:footnoteReference w:id="272"/>
      </w:r>
      <w:r>
        <w:rPr>
          <w:rFonts w:ascii="IRNazanin" w:hAnsi="IRNazanin" w:eastAsia="IRNazanin"/>
          <w:color w:val="111111"/>
          <w:sz w:val="28"/>
          <w:sz w:val="28"/>
          <w:szCs w:val="28"/>
          <w:rtl w:val="true"/>
          <w:lang w:bidi="fa-IR"/>
        </w:rPr>
        <w:t>، بل</w:t>
      </w:r>
      <w:bookmarkStart w:id="49" w:name="pg4456_46280"/>
    </w:p>
    <w:p>
      <w:pPr>
        <w:pStyle w:val="BookText"/>
        <w:rPr/>
      </w:pPr>
      <w:bookmarkEnd w:id="49"/>
      <w:r>
        <w:rPr>
          <w:rFonts w:ascii="Amiri" w:hAnsi="Amiri" w:eastAsia="Amiri" w:cs="Amiri"/>
          <w:color w:val="111111"/>
          <w:sz w:val="28"/>
          <w:sz w:val="28"/>
          <w:szCs w:val="28"/>
          <w:rtl w:val="true"/>
          <w:lang w:bidi="ar-SA"/>
        </w:rPr>
        <w:t>المَعلُومُ لنا خِلاَفُهُ ؛ لأنّه علیه‌السلام قَد نَفَی أنْ یکُونَ مِن کلامِه ، و خَبَّرنا بأنّه لَقِنَهُ مِنْ</w:t>
      </w:r>
    </w:p>
    <w:p>
      <w:pPr>
        <w:pStyle w:val="BookText"/>
        <w:rPr/>
      </w:pPr>
      <w:r>
        <w:rPr>
          <w:rFonts w:ascii="Amiri" w:hAnsi="Amiri" w:eastAsia="Amiri" w:cs="Amiri"/>
          <w:color w:val="111111"/>
          <w:sz w:val="28"/>
          <w:sz w:val="28"/>
          <w:szCs w:val="28"/>
          <w:rtl w:val="true"/>
          <w:lang w:bidi="ar-SA"/>
        </w:rPr>
        <w:t xml:space="preserve">مَلَکٍ ، هو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فی هذا تأکیدُ الشُّبهةِ علی طَرِیقةِ خُصُومِنا ؛ لأنّ للمُخَالِفِ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w:t>
      </w:r>
    </w:p>
    <w:p>
      <w:pPr>
        <w:pStyle w:val="BookText"/>
        <w:rPr/>
      </w:pPr>
      <w:r>
        <w:rPr>
          <w:rFonts w:ascii="Amiri" w:hAnsi="Amiri" w:eastAsia="Amiri" w:cs="Amiri"/>
          <w:color w:val="111111"/>
          <w:sz w:val="28"/>
          <w:sz w:val="28"/>
          <w:szCs w:val="28"/>
          <w:rtl w:val="true"/>
          <w:lang w:bidi="ar-SA"/>
        </w:rPr>
        <w:t>علی أنّی سَلَّمتُ أنّه لیسَ مِن کَلاَمِه ، مِن أینَ لکُم أنّ المَلَکَ الّذی ألقاهُ إلیه و ادَّعی أنّه رَسُولُ اللّه‌ِ صادقٌ ؟ و لعلَّهُ لَم یأتِ عَن أمرِ اللّه‌ِ و لا</w:t>
      </w:r>
    </w:p>
    <w:p>
      <w:pPr>
        <w:pStyle w:val="BookText"/>
        <w:rPr/>
      </w:pPr>
      <w:r>
        <w:rPr>
          <w:rFonts w:ascii="Amiri" w:hAnsi="Amiri" w:eastAsia="Amiri" w:cs="Amiri"/>
          <w:color w:val="111111"/>
          <w:sz w:val="28"/>
          <w:sz w:val="28"/>
          <w:szCs w:val="28"/>
          <w:rtl w:val="true"/>
          <w:lang w:bidi="ar-SA"/>
        </w:rPr>
        <w:t xml:space="preserve">برسالَتِه ، فیَعُودُ الأمرُ إلی السؤالِ الّذی ذَکَرناهُ فی صَدرِ هذا الفَصلِ ، و یُحتاجُ فی الجوابِ عَنه إلی غَیرِ ما ذَکَرناهُ </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50216_3644566090"/>
      <w:bookmarkStart w:id="51" w:name="_Toc18"/>
      <w:bookmarkEnd w:id="50"/>
      <w:r>
        <w:rPr>
          <w:rtl w:val="true"/>
        </w:rPr>
        <w:t>طریقة أُخری</w:t>
      </w:r>
      <w:bookmarkEnd w:id="51"/>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ربّما أجَابَ بعضُهُم بأنْ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ثَبَتَ وُجُودُ الجِنِّ بعد ثُبُوتِ نُبوَّةِ نَبیّنا صلی‌الله‌علیه‌و‌آله ؛ لأنّا مِن جِهَتهِ عَلِمنا وُجُودَهُم ، فکیفَ یَصِحُّ القَدْحُ فی النُّبوَّةِ بما لا یَصِحُّ إلاّ بعد صِحّتِها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فی غَایة الرَّکَاکَةِ ؛ لأنّ السُّؤالَ الّذی أورَدناه لا یَفتَقِرُ فی لُزومِه إلی القَطعِ علی وُجُودِ الجِنِّ و إثباتِ کونِهم</w:t>
      </w:r>
      <w:r>
        <w:rPr>
          <w:rStyle w:val="FootnoteAnchor"/>
          <w:rtl w:val="true"/>
        </w:rPr>
        <w:footnoteReference w:id="273"/>
      </w:r>
      <w:r>
        <w:rPr>
          <w:rFonts w:ascii="Amiri" w:hAnsi="Amiri" w:eastAsia="Amiri" w:cs="Amiri"/>
          <w:color w:val="111111"/>
          <w:sz w:val="28"/>
          <w:sz w:val="28"/>
          <w:szCs w:val="28"/>
          <w:rtl w:val="true"/>
          <w:lang w:bidi="ar-SA"/>
        </w:rPr>
        <w:t xml:space="preserve">، بل لو سُلِّمَ أنّ جِهَةَ العِلْمِ بوُجُودِ الجِنَّ هی قَولُ نَبیّنا صلی‌الله‌علیه‌و‌آله ، و ما وَرَدَت به شَرِیعَتُنا لَکانَ الکَلاَمُ لازِما ؛ لأنّ العَقَلَ لا بُدَّ أن یکُونَ مُجوِّزا لأن یکُونَ للّه‌ِ تعالی خَلقٌ هُم جِنٌّ ، و لو لا أنّ ذلکَ جائزٌ فی العَقلِ لَما صَحَّ ورُودُ الشَّرعِ به ؛ لأنّ الشَّرعَ لا یَرِدُ بإثباتِ ما یُحیلُهُ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إذا جَازَ ذلک فی العَقلِ لَزِمَ الکَلاَمُ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فی عُقُولِکُم أنْ یکُونَ للّه‌ِ تعالی خَلْقٌ غائبون عَن أبصارِکُم ، لا تَبلُغُکُم أخبَارُهُم ، و لا تُحِیطُونَ عِلْما بمبلغِ قُواهُم وَ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w:t>
      </w:r>
      <w:bookmarkStart w:id="52" w:name="pg4456_46281"/>
    </w:p>
    <w:p>
      <w:pPr>
        <w:pStyle w:val="BookText"/>
        <w:rPr/>
      </w:pPr>
      <w:bookmarkEnd w:id="52"/>
      <w:r>
        <w:rPr>
          <w:rFonts w:ascii="Amiri" w:hAnsi="Amiri" w:eastAsia="Amiri" w:cs="Amiri"/>
          <w:color w:val="111111"/>
          <w:sz w:val="28"/>
          <w:sz w:val="28"/>
          <w:szCs w:val="28"/>
          <w:rtl w:val="true"/>
          <w:lang w:bidi="ar-SA"/>
        </w:rPr>
        <w:t xml:space="preserve">تَدَّعُونَ الإحاطَةَ بذلکَ فی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بعضَهُم صَنَعَ هذا الکِتَابَ و</w:t>
      </w:r>
    </w:p>
    <w:p>
      <w:pPr>
        <w:pStyle w:val="BookText"/>
        <w:rPr/>
      </w:pPr>
      <w:r>
        <w:rPr>
          <w:rFonts w:ascii="Amiri" w:hAnsi="Amiri" w:eastAsia="Amiri" w:cs="Amiri"/>
          <w:color w:val="111111"/>
          <w:sz w:val="28"/>
          <w:sz w:val="28"/>
          <w:szCs w:val="28"/>
          <w:rtl w:val="true"/>
          <w:lang w:bidi="ar-SA"/>
        </w:rPr>
        <w:t xml:space="preserve">أظهَرَهُ علی یَدِ مَن ظَهَرَ مِن جِهَتِه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بَعدُ ، فإنّ القَطْعَ علی وُجُودِ الجِنِّ لیسَ مَوقوفا علی شَریعتِنا کما ظَنُّوه ، بل هو موجودٌ فی شَریعةِ الیَهُودِ و النَّصَاری و المَجُوسِ و المانَویّةِ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جمیعُ طَوائفِ الثَّنَویّةِ تَعتَقِدُ أیضا وُجُودَهُم ، فَشُهرَةُ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تُغنِی عن إقامَةِ دِلاَلةٍ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فی الجُملةِ ، فإنّ مَن کان یُثبِتُ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طوائفِ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شَرِیعَتِنا ، أکثرُ ممّن کانَ ینفِیهِم ، فکیفَ یَدَّعی أنّ إثباتَهُم مَوقُوفٌ علی شَریعَتِنا ، لَولا الغَفلة ؟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50218_3644566090"/>
      <w:bookmarkStart w:id="54" w:name="_Toc19"/>
      <w:bookmarkEnd w:id="53"/>
      <w:r>
        <w:rPr>
          <w:rtl w:val="true"/>
        </w:rPr>
        <w:t>طریقة أُخری</w:t>
      </w:r>
      <w:bookmarkEnd w:id="54"/>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ممّا قیلَ فی الجَوابِ عمّا أورَدناه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لو کان مِنْ فِعلِ الجِنَّ لم یَخلُ مِن أن یکُونَ مِن فِعلِ عُقَلائِهم ، أو مِن فِعل ذَوی النَّقصِ مِنهُم ؛ فإنْ کانَ مِنْ جِهةِ ناقِصِیهم و مَن لیسَ بکامِلِ العَقلِ مِنهُم ، فیَجِبُ أن یَظهَرَ فیه الاختِلاَلُ و التَّفاوتُ ؛ لِوُجُوبِ ظُهُورِ ذلک فی أفعَالِ ذَوی النَّقصِ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 کانَ مِن فِعلِ العُقَلاءِ لم یَخْلُ أن یکُونَ فَعَلهُ المؤمِنُونَ مِنهم ، أو الکُفَّارُ</w:t>
      </w:r>
    </w:p>
    <w:p>
      <w:pPr>
        <w:pStyle w:val="BookText"/>
        <w:rPr/>
      </w:pPr>
      <w:r>
        <w:rPr>
          <w:rFonts w:ascii="Amiri" w:hAnsi="Amiri" w:eastAsia="Amiri" w:cs="Amiri"/>
          <w:color w:val="111111"/>
          <w:sz w:val="28"/>
          <w:sz w:val="28"/>
          <w:szCs w:val="28"/>
          <w:rtl w:val="true"/>
          <w:lang w:bidi="ar-SA"/>
        </w:rPr>
        <w:t xml:space="preserve">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یجُوزُ أن یکُونَ فِعلاً للمؤمِنینَ ، و المقصُودُ به التلبِیسُ علی المکلّفینَ</w:t>
      </w:r>
    </w:p>
    <w:p>
      <w:pPr>
        <w:pStyle w:val="BookText"/>
        <w:rPr/>
      </w:pPr>
      <w:r>
        <w:rPr>
          <w:rFonts w:ascii="Amiri" w:hAnsi="Amiri" w:eastAsia="Amiri" w:cs="Amiri"/>
          <w:color w:val="111111"/>
          <w:sz w:val="28"/>
          <w:sz w:val="28"/>
          <w:szCs w:val="28"/>
          <w:rtl w:val="true"/>
          <w:lang w:bidi="ar-SA"/>
        </w:rPr>
        <w:t xml:space="preserve">و الإضلاَلُ لهم ، و إدخالُ الشُّبَهِ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کانَ مِن فِعلِ کُفَّارِهم لَوجَبَ أن یُعارِضَهُ المؤمِنُونَ ، و یَتَولَّوا إظهَارَ مِثْلِه علی یدِ مَنْ یُزِیلُ عن النّاسِ الشُّبهةَ به ، و ذلک مِن أکبَرِ قُرَبِهم إلی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فَسَدَت کُلُّ هذِه الأقسامِ بَطَلَ أنْ یکُونَ مِن صَنِیعِ الجِنِّ علی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فیُقَالُ لمَن تَعَلّقَ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یَجبُ لو کان مِن فِعلِ النّاقصِ عن کَمَالِ العَقلِ أنْ یَظْهرَ فیه الاضطِرابُ و التَّفاوتُ کما ظَنَنْتَ ؛ لأنّ الحِذْقَ بأکثرِ الصَّنائعِ لا یَفتَقِرُ إلی کَمالِ العَقلِ و وُفورِه ، و إنّما یحتَاجُ فی الصَّنعةِ المخصُوصَةِ إلی العِلْمِ بها ، فلیس یَضُرُّها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العُلومِ الّتی هی العَقلُ ، و لهذا نَجدُ کثیرا مِن أهل الحِذْقِ بالصَّنائِع و التَّقدُّمِ فیها 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عُقلاءَ ، و یُقطَعُ فی أکثرِهِم علی خُرُوجِه</w:t>
      </w:r>
    </w:p>
    <w:p>
      <w:pPr>
        <w:pStyle w:val="BookText"/>
        <w:rPr/>
      </w:pPr>
      <w:r>
        <w:rPr>
          <w:rFonts w:ascii="Amiri" w:hAnsi="Amiri" w:eastAsia="Amiri" w:cs="Amiri"/>
          <w:color w:val="111111"/>
          <w:sz w:val="28"/>
          <w:sz w:val="28"/>
          <w:szCs w:val="28"/>
          <w:rtl w:val="true"/>
          <w:lang w:bidi="ar-SA"/>
        </w:rPr>
        <w:t xml:space="preserve">مِنْ جُملةِ المکلّفینَ ، و بُعدِهِ عن کَمَالِ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أینَ لک أنّ فَقدَ التَّفاوتِ و الاختلالِ یَدلُّ علی أنّه لیسَ مِن فِعْلِ خارجٍ عَن</w:t>
      </w:r>
    </w:p>
    <w:p>
      <w:pPr>
        <w:pStyle w:val="BookText"/>
        <w:rPr/>
      </w:pPr>
      <w:r>
        <w:rPr>
          <w:rFonts w:ascii="Amiri" w:hAnsi="Amiri" w:eastAsia="Amiri" w:cs="Amiri"/>
          <w:color w:val="111111"/>
          <w:sz w:val="28"/>
          <w:sz w:val="28"/>
          <w:szCs w:val="28"/>
          <w:rtl w:val="true"/>
          <w:lang w:bidi="ar-SA"/>
        </w:rPr>
        <w:t>الکمالِ ؟ ثمّ مِن أینَ أنّ المؤمِنینَ مِنَ الجِنِّ لا یَقعُ مِنهُم استِفسَادٌ لنا و تَلبیسٌ علینا ، و نحنُ نعلَمُ أنّ الإیمانَ لا یَمنعُ مِنَ المعاصی و الفُسُوق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أکثَرُ ما فی هذا الفِعلِ أنْ یکُونَ مَعصیةً للّه تعالی ، و الإیمانُ غَیرُ مانعٍ مِن ذلک ،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مَذهَبِ أصحابِ الإحباطِ</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لا خلاف بین المسلمین فی أنّ الکفر یزیل استحقاق ثواب الطاعات السابقة ، و الإیمانُ یزیل استحقاق العقاب السابق ، و إنّما الخلاف فی أنّه هل یجوز اجتماع استحقاق الثواب و العقاب من غیر أن یُحبط أحدهما الآخر أم لا ؟ فمَن یذهب إلی عدم جواز اجتماع الاستحقاقین یقول بالإحباط ، و هو مذهب الأشاعرة و جمهور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الإمامیّة علی خلافهم ؛ فإنّهم یقولون بأنّ العقاب الطارئ لا یُحبط الثواب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أو مَذهَبِ مَنْ نَفاه ؛ لأنّه علی المذهَبینِ معا جائزٌ أن یَعصِیَ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فی زَوَالِ ثَوابِ إیمانهِ</w:t>
      </w:r>
    </w:p>
    <w:p>
      <w:pPr>
        <w:pStyle w:val="BookText"/>
        <w:rPr/>
      </w:pPr>
      <w:r>
        <w:rPr>
          <w:rFonts w:ascii="Amiri" w:hAnsi="Amiri" w:eastAsia="Amiri" w:cs="Amiri"/>
          <w:color w:val="111111"/>
          <w:sz w:val="28"/>
          <w:sz w:val="28"/>
          <w:szCs w:val="28"/>
          <w:rtl w:val="true"/>
          <w:lang w:bidi="ar-SA"/>
        </w:rPr>
        <w:t xml:space="preserve">بالمَعصِیةِ ، أو ثُبُوتِه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أینَ أنّ کُفّارَ الجِنِّ لو کانُوا صَنَعُوهُ لوَجَبَ أن یُعارِضَهُ المؤمِنُونَ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إنّما یَثبُتُ لکَ بعد ثُبُوتِ أمرَین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مُؤمِنی الجِنِّ لا بُدّ أن یَتَمکَّنُوا مِنَ الفَصَاحةِ التی یَتَمکَّنُ کُفّارُهُم</w:t>
      </w:r>
    </w:p>
    <w:p>
      <w:pPr>
        <w:pStyle w:val="BookText"/>
        <w:rPr/>
      </w:pPr>
      <w:r>
        <w:rPr>
          <w:rFonts w:ascii="Amiri" w:hAnsi="Amiri" w:eastAsia="Amiri" w:cs="Amiri"/>
          <w:color w:val="111111"/>
          <w:sz w:val="28"/>
          <w:sz w:val="28"/>
          <w:szCs w:val="28"/>
          <w:rtl w:val="true"/>
          <w:lang w:bidi="ar-SA"/>
        </w:rPr>
        <w:t xml:space="preserve">مِنها ، حتّی لا یَزِیدوا فی ذلکَ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المؤمنینَ لَم یُخِلُّوا</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بالواجِبِ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 واحدٍ مِنَ الأمرَینِ لا سَبیلَ لکَ إلی إثباتِه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بَیَّنا ما فیه ،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لا یَمنعُ مِن مُوَاقَعَةِ المَعَاصی ، فکَذَلِک هو غَیرُ مانعٍ مِنَ الإخلاَلِ بالواجِبِ ؛ لأنّ الإخلاَلَ بالواجِبِ</w:t>
      </w:r>
    </w:p>
    <w:p>
      <w:pPr>
        <w:pStyle w:val="BookText"/>
        <w:rPr/>
      </w:pPr>
      <w:r>
        <w:rPr>
          <w:rFonts w:ascii="Amiri" w:hAnsi="Amiri" w:eastAsia="Amiri" w:cs="Amiri"/>
          <w:color w:val="111111"/>
          <w:sz w:val="28"/>
          <w:sz w:val="28"/>
          <w:szCs w:val="28"/>
          <w:rtl w:val="true"/>
          <w:lang w:bidi="ar-SA"/>
        </w:rPr>
        <w:t xml:space="preserve">ضربٌ مِن المَعَاصی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یَمتنِعُ أن یَختَصَّ العِلْمُ بالفَصَاحَةِ بالجِیلِ الذین هُم کافِرُونَ ؛ لأنّ العِلْمَ بالمِهَنِ و الصَّنائِعِ قد یخُصُّ قَبیلاً دونَ قَبیلٍ و جِیلاً دونَ جِیلٍ ، و لیسَ یَجبُ فی ذلک الشُّمولُ 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العِلْمَ بالفَصَاحَةِ قد اختَصَّ به العَرَبُ دونَ العَجَمِ ، ثمّ قَبائلُ مِنَ العَرَبِ دونَ قبائلَ ، ثمّ سُکّانُ دیارٍ مَخصُوصَةٍ دونَ غَیرِها ، و ضروبٌ مِنَ الصَّنائعِ کثیرةٌ قد اختَصَّ بِعلمِها قَومٌ ، حتّی لم یَتَعَدَّهُم ، لو شِئنا عَدَدناها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جازَ هذا ، فما المانِعُ مِن أن تکُونَ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الضَربُ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اختَصَّ به طوائفُ مِنَ الجِنِّ کافِرُونَ ، و لم یَتّفقْ أنْ یکُونَ فی جُملتِهِم مُؤمنٌ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جَوازُ ذلک کافٍ فیما أورَدناهُ ؛ فقَد صَحَّ ضَعفُ التعَلُّقِ بهذه الطَرِیقةِ مِن کلِّ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قیلَ فی الجواب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کانَ مِن فِعلِ الجِنِّ أو فی مَقدُورِهِم لَوجَبَ مَع تَحدِّیهِم به و</w:t>
      </w:r>
    </w:p>
    <w:p>
      <w:pPr>
        <w:pStyle w:val="BookText"/>
        <w:rPr/>
      </w:pPr>
      <w:r>
        <w:rPr>
          <w:rFonts w:ascii="Amiri" w:hAnsi="Amiri" w:eastAsia="Amiri" w:cs="Amiri"/>
          <w:color w:val="111111"/>
          <w:sz w:val="28"/>
          <w:sz w:val="28"/>
          <w:szCs w:val="28"/>
          <w:rtl w:val="true"/>
          <w:lang w:bidi="ar-SA"/>
        </w:rPr>
        <w:t xml:space="preserve">تَقریعِهم بالعَجزِ عنه أن یأنَفُوا ، فیُظهِروا أمثالاً علی سَبیلِ المُعَارَضَةِ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جازَ أنْ یُمسِکُوا عن</w:t>
      </w:r>
      <w:r>
        <w:rPr>
          <w:rStyle w:val="FootnoteAnchor"/>
          <w:rtl w:val="true"/>
        </w:rPr>
        <w:footnoteReference w:id="276"/>
      </w:r>
      <w:r>
        <w:rPr>
          <w:rFonts w:ascii="Amiri" w:hAnsi="Amiri" w:eastAsia="Amiri" w:cs="Amiri"/>
          <w:color w:val="111111"/>
          <w:sz w:val="28"/>
          <w:sz w:val="28"/>
          <w:szCs w:val="28"/>
          <w:rtl w:val="true"/>
          <w:lang w:bidi="ar-SA"/>
        </w:rPr>
        <w:t>المُعَارَضَة ، و إظهارِ ما یَدُلُّ علی أنّه مِن فِعلهِم</w:t>
      </w:r>
    </w:p>
    <w:p>
      <w:pPr>
        <w:pStyle w:val="BookText"/>
        <w:rPr/>
      </w:pPr>
      <w:r>
        <w:rPr>
          <w:rFonts w:ascii="Amiri" w:hAnsi="Amiri" w:eastAsia="Amiri" w:cs="Amiri"/>
          <w:color w:val="111111"/>
          <w:sz w:val="28"/>
          <w:sz w:val="28"/>
          <w:szCs w:val="28"/>
          <w:rtl w:val="true"/>
          <w:lang w:bidi="ar-SA"/>
        </w:rPr>
        <w:t xml:space="preserve">و مَنقولٌ مِن عِندِهِم لجازَ مِثْلُ ذلک فی العَرَبِ ؛ فکُنّا لا نأمَنُ أن یکُونَ أکثرُ العَرَبِ قادِرینَ علی المُعَارَضَةِ مُتَمکِّنینَ منها ، و إنْ کانَت لم تَقَعْ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فَسَدَ ذلک فی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عَلِمنا أنّ التحَدّی لا بُدّ أن یَبعَثَهُم علی</w:t>
      </w:r>
    </w:p>
    <w:p>
      <w:pPr>
        <w:pStyle w:val="BookText"/>
        <w:rPr/>
      </w:pPr>
      <w:r>
        <w:rPr>
          <w:rFonts w:ascii="Amiri" w:hAnsi="Amiri" w:eastAsia="Amiri" w:cs="Amiri"/>
          <w:color w:val="111111"/>
          <w:sz w:val="28"/>
          <w:sz w:val="28"/>
          <w:szCs w:val="28"/>
          <w:rtl w:val="true"/>
          <w:lang w:bidi="ar-SA"/>
        </w:rPr>
        <w:t xml:space="preserve">إظهارِ ما عِندَهُم ، بل و علی تَطلُّبِ ما لیسَ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مِثلُهُ فی الجِنِّ لو کانَت قادِرةً علی مِثْلِ القُرآنِ ؛ لعُمُومِ التحَدّی للکُلِّ و تَوجُّهِه إلی الجَمیعِ ، لا سیّما و القُرآنُ مُصحِّحٌ لدعوَةِ مَن نَهَی عن اتّباعِ الشَیَاطِینِ و الاغتِرارِ بهم ، و</w:t>
      </w:r>
    </w:p>
    <w:p>
      <w:pPr>
        <w:pStyle w:val="BookText"/>
        <w:rPr/>
      </w:pPr>
      <w:r>
        <w:rPr>
          <w:rFonts w:ascii="Amiri" w:hAnsi="Amiri" w:eastAsia="Amiri" w:cs="Amiri"/>
          <w:color w:val="111111"/>
          <w:sz w:val="28"/>
          <w:sz w:val="28"/>
          <w:szCs w:val="28"/>
          <w:rtl w:val="true"/>
          <w:lang w:bidi="ar-SA"/>
        </w:rPr>
        <w:t xml:space="preserve">آمِرُنا بالاستِعَاذَةِ مِنهُم و البَراءةِ مِن أفعالِهم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کلامٌ فی غَایةِ البُعدِ عن الصَّوابِ ؛ لأنّنا إنّما نُوجِبُ فی العَرَبِ المُسَارَعةَ</w:t>
      </w:r>
    </w:p>
    <w:p>
      <w:pPr>
        <w:pStyle w:val="BookText"/>
        <w:rPr/>
      </w:pPr>
      <w:r>
        <w:rPr>
          <w:rFonts w:ascii="Amiri" w:hAnsi="Amiri" w:eastAsia="Amiri" w:cs="Amiri"/>
          <w:color w:val="111111"/>
          <w:sz w:val="28"/>
          <w:sz w:val="28"/>
          <w:szCs w:val="28"/>
          <w:rtl w:val="true"/>
          <w:lang w:bidi="ar-SA"/>
        </w:rPr>
        <w:t>إلی المُعَارَضَةِ لو کانُوا قادِرینَ علیها ، مِن حیثُ عَلِمنا تَوَفُّرَ دواعِیهم إلیها ، و أنّهُم قد قارَبُوا حَدَّ الإلجاءِ</w:t>
      </w:r>
      <w:r>
        <w:rPr>
          <w:rStyle w:val="FootnoteAnchor"/>
          <w:rtl w:val="true"/>
        </w:rPr>
        <w:footnoteReference w:id="277"/>
      </w:r>
      <w:r>
        <w:rPr>
          <w:rFonts w:ascii="Amiri" w:hAnsi="Amiri" w:eastAsia="Amiri" w:cs="Amiri"/>
          <w:color w:val="111111"/>
          <w:sz w:val="28"/>
          <w:sz w:val="28"/>
          <w:szCs w:val="28"/>
          <w:rtl w:val="true"/>
          <w:lang w:bidi="ar-SA"/>
        </w:rPr>
        <w:t xml:space="preserve">إلی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ذلک ظاهرٌ ؛ لأنّ النَّبیَ صلی‌الله‌علیه‌و‌آله حَمَلهُم علی مُفَارَقةِ أدیانِهِم ، و خَلْعِ آلهتِهِم ، و تَعطِیلِ رِیاستِهم و عِبَادتهِم ، و حَرَّمَ علَیهِم أکثَرَ ما کانَت جَرَت به عاداتُهُم مِنَ المآکِلِ و المَشَارِبِ وَ المَناکِحِ وَ</w:t>
      </w:r>
    </w:p>
    <w:p>
      <w:pPr>
        <w:pStyle w:val="BookText"/>
        <w:rPr/>
      </w:pPr>
      <w:r>
        <w:rPr>
          <w:rFonts w:ascii="Amiri" w:hAnsi="Amiri" w:eastAsia="Amiri" w:cs="Amiri"/>
          <w:color w:val="111111"/>
          <w:sz w:val="28"/>
          <w:sz w:val="28"/>
          <w:szCs w:val="28"/>
          <w:rtl w:val="true"/>
          <w:lang w:bidi="ar-SA"/>
        </w:rPr>
        <w:t xml:space="preserve">وُجُوهِ المُتَصَرَّفاتِ ، و ألزَمَهُم مِنَ العِباداتِ و الکُلفِ ما یَشُقُّ علی نَفُوسِهم ، و یَثقُلُ علی طِباعِهم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إلی تَعجِیزِهِ لهم فیما کانَ إلیه انتِهاءُ فَخرِهِم ، و به عُلوُّ کَلِمتِهم مِنَ الفَصَاحَةِ التی کانَت مَقصُورَةً علَیهم ، و مُسلّمَةً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شیءٌ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فی الجِنّ ، فیُحمَلَ حَالُهُم علی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أمّا التَّحَدّی و التَقرِیعُ فإنّما یأنَفُ مِنهُما مَن أثَّرَ فی حَالِهِ و</w:t>
      </w:r>
    </w:p>
    <w:p>
      <w:pPr>
        <w:pStyle w:val="BookText"/>
        <w:rPr/>
      </w:pPr>
      <w:r>
        <w:rPr>
          <w:rFonts w:ascii="Amiri" w:hAnsi="Amiri" w:eastAsia="Amiri" w:cs="Amiri"/>
          <w:color w:val="111111"/>
          <w:sz w:val="28"/>
          <w:sz w:val="28"/>
          <w:szCs w:val="28"/>
          <w:rtl w:val="true"/>
          <w:lang w:bidi="ar-SA"/>
        </w:rPr>
        <w:t xml:space="preserve">حَطَّ مِن مُنزلتِه ، فیُبادِرُ إلی المُعَارَضَةِ إشفاقا مِنَ الضَّررِ النازِلِ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یُشفِقُ مِنْ تَغیُّرِ حالٍ فینا ، و انخِفَاضِ مَرتبةٍ عندنا ، و لیسَ مُخالِطا لنا فَیَحفِلُ بذَمِّنا أو مَدحِنا ، فلیسَ یَجبُ فیه شیءٌ ممّا أوجَبناهُ فی غیرِه </w:t>
      </w:r>
      <w:r>
        <w:rPr>
          <w:rFonts w:eastAsia="Amiri" w:cs="Amiri" w:ascii="Amiri" w:hAnsi="Amiri"/>
          <w:color w:val="111111"/>
          <w:sz w:val="28"/>
          <w:szCs w:val="28"/>
          <w:rtl w:val="true"/>
          <w:lang w:bidi="ar-SA"/>
        </w:rPr>
        <w:t>.</w:t>
      </w:r>
      <w:bookmarkStart w:id="55" w:name="pg4456_46285"/>
    </w:p>
    <w:p>
      <w:pPr>
        <w:pStyle w:val="BookText"/>
        <w:rPr/>
      </w:pPr>
      <w:bookmarkEnd w:id="55"/>
      <w:r>
        <w:rPr>
          <w:rFonts w:ascii="Amiri" w:hAnsi="Amiri" w:eastAsia="Amiri" w:cs="Amiri"/>
          <w:color w:val="111111"/>
          <w:sz w:val="28"/>
          <w:sz w:val="28"/>
          <w:szCs w:val="28"/>
          <w:rtl w:val="true"/>
          <w:lang w:bidi="ar-SA"/>
        </w:rPr>
        <w:t>و لا ضَرَرَ أیضا علی الجِنِّ فی النَّهی عن اتِّباعِهم ، و استِماعِ غُرُورِهم</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فی ذلک ضَرَرا ، لکانَ ما یَعُودُ علی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الشَّرفِ و</w:t>
      </w:r>
    </w:p>
    <w:p>
      <w:pPr>
        <w:pStyle w:val="BookText"/>
        <w:rPr/>
      </w:pPr>
      <w:r>
        <w:rPr>
          <w:rFonts w:ascii="Amiri" w:hAnsi="Amiri" w:eastAsia="Amiri" w:cs="Amiri"/>
          <w:color w:val="111111"/>
          <w:sz w:val="28"/>
          <w:sz w:val="28"/>
          <w:szCs w:val="28"/>
          <w:rtl w:val="true"/>
          <w:lang w:bidi="ar-SA"/>
        </w:rPr>
        <w:t xml:space="preserve">شِفاءِ الغَیظِ ، بإدخالِ الشُّبهةِ علینا ، و نُفُوذِ حِیلَتِهم و مَکِیدتهم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علیه و یُوفی ، مِنْ حیثُ کانَ فی طِبَاعِهم عَداوةُ البَشَرِ و السَّعیُ فی الإضرارِ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الضَّررُ الیَسِیرُ قد یُتَحَمَّلُ فی مِثْلِ ما ذَکَرناه ، و هذا کافٍ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50220_3644566090"/>
      <w:bookmarkStart w:id="57" w:name="_Toc20"/>
      <w:bookmarkEnd w:id="56"/>
      <w:r>
        <w:rPr>
          <w:rtl w:val="true"/>
        </w:rPr>
        <w:t>طریقة أُخری</w:t>
      </w:r>
      <w:bookmarkEnd w:id="57"/>
    </w:p>
    <w:p>
      <w:pPr>
        <w:pStyle w:val="BookText"/>
        <w:rPr/>
      </w:pPr>
      <w:r>
        <w:rPr>
          <w:rFonts w:ascii="Amiri" w:hAnsi="Amiri" w:eastAsia="Amiri" w:cs="Amiri"/>
          <w:color w:val="111111"/>
          <w:sz w:val="28"/>
          <w:sz w:val="28"/>
          <w:szCs w:val="28"/>
          <w:rtl w:val="true"/>
          <w:lang w:bidi="ar-SA"/>
        </w:rPr>
        <w:t xml:space="preserve">و ممّا ذُکِر فی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القُرآنَ لو جَاز أنْ یکُونَ مِنْ فِعلِ الجِنِّ و ممّا یَتَمَکّنُ مِنْ إلقائِه إلَینا و إظهَارِه علی یَدِ بَعضِنا لکَانتِ العَرَبُ تُواقِفُ علی ذلک النَّبیَ صلی‌الله‌علیه‌و‌آله ، و تَحتَجُّ به علَیه ، و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أتَیْتَنا به واحتَجَجْت علینا بالعَجزِ عنه لیسَ یجبُ أن یکُونَ مِن فِعلِ رَبِّکَ علی جِهَةِ التَّصدِیقِ لکَ ؛ لأنّ الجِنَّ جائزٌ أن یَقدِرُوا علیه ، فلا أمانَ لنا مِن أن یکُونَ مِن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ألقَوهُ إلیکَ طَلَبا لإدخالِ الشُّبهةِ علَینا ، فلا نُبوَّةَ لکَ بذلک ، و لا فَضِیلة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یجُوزُ أن یَغفَلُوا عَن الاحتِجاجِ 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عِلمِنا</w:t>
      </w:r>
    </w:p>
    <w:p>
      <w:pPr>
        <w:pStyle w:val="BookText"/>
        <w:rPr/>
      </w:pPr>
      <w:r>
        <w:rPr>
          <w:rFonts w:ascii="Amiri" w:hAnsi="Amiri" w:eastAsia="Amiri" w:cs="Amiri"/>
          <w:color w:val="111111"/>
          <w:sz w:val="28"/>
          <w:sz w:val="28"/>
          <w:szCs w:val="28"/>
          <w:rtl w:val="true"/>
          <w:lang w:bidi="ar-SA"/>
        </w:rPr>
        <w:t xml:space="preserve">بِتَغَافُلهِم فی رَفْعِ أمرِه صلی‌الله‌علیه‌و‌آله إلی کُلِّ باطلٍ ، وَ طَرحِهم أنفُسَهُم کُلَّ مَطرَحٍ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الحازِمُ العَاقِلُ لا یَعدِلُ عن أقوَی الحُجَّتینِ و أوضَحِ الطَرِیقتَینِ ، إلی الأضعَفِ</w:t>
      </w:r>
    </w:p>
    <w:p>
      <w:pPr>
        <w:pStyle w:val="BookText"/>
        <w:rPr/>
      </w:pPr>
      <w:r>
        <w:rPr>
          <w:rFonts w:ascii="Amiri" w:hAnsi="Amiri" w:eastAsia="Amiri" w:cs="Amiri"/>
          <w:color w:val="111111"/>
          <w:sz w:val="28"/>
          <w:sz w:val="28"/>
          <w:szCs w:val="28"/>
          <w:rtl w:val="true"/>
          <w:lang w:bidi="ar-SA"/>
        </w:rPr>
        <w:t>الأغمَضِ ، و الجَمِیعُ مُعْرِضٌ 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کُنّا قد أحَطْنا عِلْما بأنّ ذلکَ ما لم یَحتجَّ به العَرَبُ ، و لم یَتَفَوَّهوا</w:t>
      </w:r>
      <w:r>
        <w:rPr>
          <w:rStyle w:val="FootnoteAnchor"/>
          <w:rtl w:val="true"/>
        </w:rPr>
        <w:footnoteReference w:id="281"/>
      </w:r>
      <w:r>
        <w:rPr>
          <w:rFonts w:ascii="Amiri" w:hAnsi="Amiri" w:eastAsia="Amiri" w:cs="Amiri"/>
          <w:color w:val="111111"/>
          <w:sz w:val="28"/>
          <w:sz w:val="28"/>
          <w:szCs w:val="28"/>
          <w:rtl w:val="true"/>
          <w:lang w:bidi="ar-SA"/>
        </w:rPr>
        <w:t xml:space="preserve">بشیءٍ منه ، قَطَعنا علی أنّه لم یَکُنْ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أضعَفُ مِن کثیرٍ ممّا تَقَدّم ؛ لأنّه یُوجِبُ أنْ تَکُونَ العَرَبُ عارفةً بکُلِّ شُبهةٍ یمکِنُ إیرادُها فی إعجَازِ القُرآنِ ، حتّی لا یَخطُرَ ببالِ أحدٍ مِنَ المُتَکلِّمینَ شیءٌ فی هذا المعنی إلاّ و قد سَبَقَ خُطُورُه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ذلک لیسَ بواجبٍ</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المحصّلین جَعَل جواب هذه الشبهة أنّها لو کانت صحیحةً لواقف علیها العرب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مِثلُ هذا الاحتِجاجِ صَحیحا لوَجَبَ أن یُستَعمَلَ فی الجَوابِ عن کُلِّ شُبهةٍ یُورِدُها المُخَالِفونَ فی القُرآنِ ، فیقالُ فی کُلِّ ما یَرِدُ مِنْ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w:t>
      </w:r>
    </w:p>
    <w:p>
      <w:pPr>
        <w:pStyle w:val="BookText"/>
        <w:rPr/>
      </w:pPr>
      <w:r>
        <w:rPr>
          <w:rFonts w:ascii="Amiri" w:hAnsi="Amiri" w:eastAsia="Amiri" w:cs="Amiri"/>
          <w:color w:val="111111"/>
          <w:sz w:val="28"/>
          <w:sz w:val="28"/>
          <w:szCs w:val="28"/>
          <w:rtl w:val="true"/>
          <w:lang w:bidi="ar-SA"/>
        </w:rPr>
        <w:t>کانَت هذه الشُّبهةُ قادِحةً فی إعجازِ القُرآنِ و مُؤثّرةً فی صِحّةِ دِلاَلَتهِ علی</w:t>
      </w:r>
    </w:p>
    <w:p>
      <w:pPr>
        <w:pStyle w:val="BookText"/>
        <w:rPr/>
      </w:pPr>
      <w:r>
        <w:rPr>
          <w:rFonts w:ascii="Amiri" w:hAnsi="Amiri" w:eastAsia="Amiri" w:cs="Amiri"/>
          <w:color w:val="111111"/>
          <w:sz w:val="28"/>
          <w:sz w:val="28"/>
          <w:szCs w:val="28"/>
          <w:rtl w:val="true"/>
          <w:lang w:bidi="ar-SA"/>
        </w:rPr>
        <w:t xml:space="preserve">النُّبوَّةِ ، لوجَبَ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تُواقِفَ العَرَبُ النَّبیَ صلی‌الله‌علیه‌و‌آله علی مَعنَاها ، و تُحاجَّهُ بها ، و تَجعَلَ عِلْمَنا بِفَقدِ مُواقَفَتِهم علی ذلک دَلیلاً علی بُطلاَنِ التعَلُّقِ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فیَؤولُ الأمرُ إلی أنّ الجَوابَ عن جَمِیعِ شُبَهِ المُخَالفینَ فی القُرآنِ واحدٌ لا یُحتَاجُ إلی أکثرَ منه ، و یَصیرُ جمیعُ ما تَکَلَّفهُ المُتَکلِّمونَ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الأجوبَةِ و الطُرُقِ ، و ما خَصُّوا به کُلَّ شُبهةٍ مِنَ القَدحِ</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عَیبا</w:t>
      </w:r>
      <w:r>
        <w:rPr>
          <w:rStyle w:val="FootnoteAnchor"/>
          <w:rtl w:val="true"/>
        </w:rPr>
        <w:footnoteReference w:id="284"/>
      </w:r>
      <w:r>
        <w:rPr>
          <w:rFonts w:ascii="Amiri" w:hAnsi="Amiri" w:eastAsia="Amiri" w:cs="Amiri"/>
          <w:color w:val="111111"/>
          <w:sz w:val="28"/>
          <w:sz w:val="28"/>
          <w:szCs w:val="28"/>
          <w:rtl w:val="true"/>
          <w:lang w:bidi="ar-SA"/>
        </w:rPr>
        <w:t xml:space="preserve">و فَضْلاً و عُدُولاً عن الطریقِ الوَاضِحِ إلی الوَعرِ الشاسِع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یَحتَجُّ بمثلِ هذه الطَّریقةِ مَن یَحتَجُّ بها فیما یُعلَمُ أنّ العَرَبَ به أبصَرُ منّا ، و أهدی إلی استِخراجِه مِن جَمِیعِنا ، بشُرُوطِ الفَصَاحَةِ و مَرَاتبِها ، 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مَبلَغِ ما جَرَت به</w:t>
      </w:r>
    </w:p>
    <w:p>
      <w:pPr>
        <w:pStyle w:val="BookText"/>
        <w:rPr/>
      </w:pPr>
      <w:r>
        <w:rPr>
          <w:rFonts w:ascii="Amiri" w:hAnsi="Amiri" w:eastAsia="Amiri" w:cs="Amiri"/>
          <w:color w:val="111111"/>
          <w:sz w:val="28"/>
          <w:sz w:val="28"/>
          <w:szCs w:val="28"/>
          <w:rtl w:val="true"/>
          <w:lang w:bidi="ar-SA"/>
        </w:rPr>
        <w:t>العَاداتُ فیها ، و کیفیّةِ التفَاضُلِ فی صِنَاعَتِها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فَضِیلةُ القُرآنِ فی الفَصَاحَةِ علی سائرِ کَلاَمِ العَرَبِ کفَضِیلةِ بعضِ الشُّعراءِ علی غَیرِه ، أو لو کانَت مَرتَبتُهُ فی الفَصَاحَةِ ممّا قد جَرَت به العَادَةُ بالبُلُوغِ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باستِعمالِ التکَلُّفِ الشدیدِ و التَعَمُّلِ 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أنْ تُواقِفَ العَرَبُ علی ذلک و تُبینَ عنه ، و ذلک إذا ادّعی مَن ذَهَبَ فی إعجازِه إلی النَّظمِ أنّ جِهَةَ إعجازِه بنَظْمٍ غَیرِ مَسبُوقٍ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یُمکِنُ أنْ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ما ظَنَنتَهُ صَحِیحا لواقَفَتِ العَرَبُ علی أنّ ذلک لیسَ</w:t>
      </w:r>
    </w:p>
    <w:p>
      <w:pPr>
        <w:pStyle w:val="BookText"/>
        <w:rPr/>
      </w:pPr>
      <w:r>
        <w:rPr>
          <w:rFonts w:ascii="Amiri" w:hAnsi="Amiri" w:eastAsia="Amiri" w:cs="Amiri"/>
          <w:color w:val="111111"/>
          <w:sz w:val="28"/>
          <w:sz w:val="28"/>
          <w:szCs w:val="28"/>
          <w:rtl w:val="true"/>
          <w:lang w:bidi="ar-SA"/>
        </w:rPr>
        <w:t>بمعجزٍ ، مِن حیثُ کانُوا یَعلَمُونَ مِن أنفُسِهِم أنّهم قَد سَبَقُوا إلی ضرُوبٍ مِنَ النُّظُومِ</w:t>
      </w:r>
    </w:p>
    <w:p>
      <w:pPr>
        <w:pStyle w:val="BookText"/>
        <w:rPr/>
      </w:pPr>
      <w:r>
        <w:rPr>
          <w:rFonts w:ascii="Amiri" w:hAnsi="Amiri" w:eastAsia="Amiri" w:cs="Amiri"/>
          <w:color w:val="111111"/>
          <w:sz w:val="28"/>
          <w:sz w:val="28"/>
          <w:szCs w:val="28"/>
          <w:rtl w:val="true"/>
          <w:lang w:bidi="ar-SA"/>
        </w:rPr>
        <w:t>کثیرةٍ ، و أنّ حالَ بعضِ مَن سَبَقَ إلی بعضِ النُّظُومِ لا یَزیدُ علی بعضٍ فی معنی</w:t>
      </w:r>
    </w:p>
    <w:p>
      <w:pPr>
        <w:pStyle w:val="BookText"/>
        <w:rPr/>
      </w:pP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کلُّ هذا إنّما أمکَنَ الرُّجُوعُ فیه إلی هذه الطریقةِ ؛ لأنّه ممّا لا بُدّ أن یَقِفَ علیه العَرَبُ ، و لأنّ مَرجِعَ غیرِهم فی العِلمِ به إلَیهم ، فیَجعَلُ إمساکَهُم عن ذِکرِه دلیلاً علی أنّه لم یکُن ، و یُحِیلُ</w:t>
      </w:r>
      <w:r>
        <w:rPr>
          <w:rStyle w:val="FootnoteAnchor"/>
          <w:rtl w:val="true"/>
        </w:rPr>
        <w:footnoteReference w:id="286"/>
      </w:r>
      <w:r>
        <w:rPr>
          <w:rFonts w:ascii="Amiri" w:hAnsi="Amiri" w:eastAsia="Amiri" w:cs="Amiri"/>
          <w:color w:val="111111"/>
          <w:sz w:val="28"/>
          <w:sz w:val="28"/>
          <w:szCs w:val="28"/>
          <w:rtl w:val="true"/>
          <w:lang w:bidi="ar-SA"/>
        </w:rPr>
        <w:t>علیهم بما لا بُدّ</w:t>
      </w:r>
      <w:r>
        <w:rPr>
          <w:rStyle w:val="FootnoteAnchor"/>
          <w:rtl w:val="true"/>
        </w:rPr>
        <w:footnoteReference w:id="287"/>
      </w:r>
      <w:r>
        <w:rPr>
          <w:rFonts w:ascii="Amiri" w:hAnsi="Amiri" w:eastAsia="Amiri" w:cs="Amiri"/>
          <w:color w:val="111111"/>
          <w:sz w:val="28"/>
          <w:sz w:val="28"/>
          <w:szCs w:val="28"/>
          <w:rtl w:val="true"/>
          <w:lang w:bidi="ar-SA"/>
        </w:rPr>
        <w:t xml:space="preserve">أنْ یَزیدَ حالُهم فیه علی حَالِنا ، و بما إنْ خَفِیَ علینا فلا بُدَّ أن یکُونَ ظاهِرا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کُلُّ الشُّبَهِ تَجری هذا المجری ، ألا تَری أنّا إذا سُئلنا ، فقِیلَ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القُرآنَ و إنْ کانَ مِن فِعلِ اللّه‌ِ تعالی ، فإنّه لا یَدُلُّ علی تَصدیقِ مَن ظَهَرَ علی</w:t>
      </w:r>
    </w:p>
    <w:p>
      <w:pPr>
        <w:pStyle w:val="BookText"/>
        <w:rPr/>
      </w:pPr>
      <w:r>
        <w:rPr>
          <w:rFonts w:ascii="Amiri" w:hAnsi="Amiri" w:eastAsia="Amiri" w:cs="Amiri"/>
          <w:color w:val="111111"/>
          <w:sz w:val="28"/>
          <w:sz w:val="28"/>
          <w:szCs w:val="28"/>
          <w:rtl w:val="true"/>
          <w:lang w:bidi="ar-SA"/>
        </w:rPr>
        <w:t xml:space="preserve">یدَیه ؛ لأنّه غَیرُ مُمتَنعٍ أن یکُونَ اللّه‌ُ تعالی فَعَلَهُ لا للتصدِیقِ ، بل لِلمِحنَةِ وَ تَغلِیظِ البَلوی ، أو لوجهٍ أخَرَ مِنَ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قِیلَ لنا علی طَرِیقَتِنا فی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علی أنّ اللّه‌َ تعالی صَرَفَ عَن</w:t>
      </w:r>
    </w:p>
    <w:p>
      <w:pPr>
        <w:pStyle w:val="BookText"/>
        <w:rPr/>
      </w:pPr>
      <w:r>
        <w:rPr>
          <w:rFonts w:ascii="Amiri" w:hAnsi="Amiri" w:eastAsia="Amiri" w:cs="Amiri"/>
          <w:color w:val="111111"/>
          <w:sz w:val="28"/>
          <w:sz w:val="28"/>
          <w:szCs w:val="28"/>
          <w:rtl w:val="true"/>
          <w:lang w:bidi="ar-SA"/>
        </w:rPr>
        <w:t>مُعَارَضَةِ القُرآنِ ، مِنْ أینَ لکُم أنّه فَعَلَ ذلک تَصدیقا للرسولِ صلی‌الله‌علیه‌و‌آله ؟</w:t>
      </w:r>
    </w:p>
    <w:p>
      <w:pPr>
        <w:pStyle w:val="BookText"/>
        <w:rPr/>
      </w:pPr>
      <w:r>
        <w:rPr>
          <w:rFonts w:ascii="Amiri" w:hAnsi="Amiri" w:eastAsia="Amiri" w:cs="Amiri"/>
          <w:color w:val="111111"/>
          <w:sz w:val="28"/>
          <w:sz w:val="28"/>
          <w:szCs w:val="28"/>
          <w:rtl w:val="true"/>
          <w:lang w:bidi="ar-SA"/>
        </w:rPr>
        <w:t xml:space="preserve">لَم نَفزعْ إلی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علی أنّه لم یُرِد إلاّ التَّصدِیقَ أنّه لو</w:t>
      </w:r>
    </w:p>
    <w:p>
      <w:pPr>
        <w:pStyle w:val="BookText"/>
        <w:rPr/>
      </w:pPr>
      <w:r>
        <w:rPr>
          <w:rFonts w:ascii="Amiri" w:hAnsi="Amiri" w:eastAsia="Amiri" w:cs="Amiri"/>
          <w:color w:val="111111"/>
          <w:sz w:val="28"/>
          <w:sz w:val="28"/>
          <w:szCs w:val="28"/>
          <w:rtl w:val="true"/>
          <w:lang w:bidi="ar-SA"/>
        </w:rPr>
        <w:t xml:space="preserve">احتُمِلَ خِلاَفُه لوَاقَفَتِ العَرَبُ علی ذلک ، و لَقالَت کَیتَ و کیتَ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کذلکَ لو سُئلنا ، فقِیلَ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أنکَرتُم أنْ یکُونَ القُرآنُ غَیرَ مُعجِزٍ و لا</w:t>
      </w:r>
    </w:p>
    <w:p>
      <w:pPr>
        <w:pStyle w:val="BookText"/>
        <w:rPr/>
      </w:pPr>
      <w:r>
        <w:rPr>
          <w:rFonts w:ascii="Amiri" w:hAnsi="Amiri" w:eastAsia="Amiri" w:cs="Amiri"/>
          <w:color w:val="111111"/>
          <w:sz w:val="28"/>
          <w:sz w:val="28"/>
          <w:szCs w:val="28"/>
          <w:rtl w:val="true"/>
          <w:lang w:bidi="ar-SA"/>
        </w:rPr>
        <w:t xml:space="preserve">دالٍّ علی التَّصدِیقِ ؛ لأنّه مِن جِنسِ مَقدورِ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المُعجِزُ لا یکُونُ إلاّ بما یَنفَرِدُ اللّه‌ُ تعالی بالقُدرَةِ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أنْ یکُونَ ممّا یَقدِرُ العِبادُ علی جِنْسِه أنّ العَرَبَ لم تُواقِفْ علیه ، و لم تَحتَجَّ به ، و أنّه لو کانَ بینَ الأمرَینِ فَرقٌ فی معنی الدِّلالةِ لوَجَبَ أنْ تَقَع منها المُواقَفةُ ، بل کنّا نَعدِلُ فی الجَوابِ عن جمیعِ هذهِ الشُّبَهِ إلی ذِکْرِ ما یُبطِلُها ، مِن غَیرِ أنْ نُحِیلَ بذلک علی</w:t>
      </w:r>
    </w:p>
    <w:p>
      <w:pPr>
        <w:pStyle w:val="BookText"/>
        <w:rPr/>
      </w:pPr>
      <w:r>
        <w:rPr>
          <w:rFonts w:ascii="Amiri" w:hAnsi="Amiri" w:eastAsia="Amiri" w:cs="Amiri"/>
          <w:color w:val="111111"/>
          <w:sz w:val="28"/>
          <w:sz w:val="28"/>
          <w:szCs w:val="28"/>
          <w:rtl w:val="true"/>
          <w:lang w:bidi="ar-SA"/>
        </w:rPr>
        <w:t xml:space="preserve">غیرِنا ، و لا یَجرِی الکُلُّ مَجری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یُقالُ للمُتَعلّقِ بما حَکَیناهُ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أیَجوزُ عِندَکَ أنْ یَخطُرَ لِمن تأخّرَ مِنَ المُتَکلِّمینَ أو</w:t>
      </w:r>
    </w:p>
    <w:p>
      <w:pPr>
        <w:pStyle w:val="BookText"/>
        <w:rPr/>
      </w:pPr>
      <w:r>
        <w:rPr>
          <w:rFonts w:ascii="Amiri" w:hAnsi="Amiri" w:eastAsia="Amiri" w:cs="Amiri"/>
          <w:color w:val="111111"/>
          <w:sz w:val="28"/>
          <w:sz w:val="28"/>
          <w:szCs w:val="28"/>
          <w:rtl w:val="true"/>
          <w:lang w:bidi="ar-SA"/>
        </w:rPr>
        <w:t>لبعضِ مُخالِفی المِلّةِ ، شُبهةٌ فی القرآنِ لم تَخطُرْ للعَرَبِ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ذلک و لا یَمتَنِعُ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هذه الشُّبهَةَ لم تَخْطُرْ للعَرَب ، فلهذا لم یُواقِفُوا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یجوزُ أنْ یَخطُرَ لأحدٍ فی هذا المعنی ما لم یَخْطُرْ للعَرَبِ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قُلتَ ذلک ؟ و کیفَ ظَنَنتَ أنّ العَرَبَ لا بُدّ أنْ تَعرِفَ کُلَّ شیءٍ ، و یَخطُرَ ببالِها دقیق هذَا البابِ و جَلِیلُه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یُوجِبُ أنْ یکُونَ جمیعُ ما زَادَهُ المُتَکلِّمونَ علی نُفُوسِهِم مِنَ الشُّبَهِ فی القُرآنِ و أجَابُوا عنه ، و کُلَّ ما استَدرَکَهُ بَعضُهُم علی بعضٍ ، 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فَرَّعُوهُ علی مَذاهِبهم ،</w:t>
      </w:r>
    </w:p>
    <w:p>
      <w:pPr>
        <w:pStyle w:val="BookText"/>
        <w:rPr/>
      </w:pPr>
      <w:r>
        <w:rPr>
          <w:rFonts w:ascii="Amiri" w:hAnsi="Amiri" w:eastAsia="Amiri" w:cs="Amiri"/>
          <w:color w:val="111111"/>
          <w:sz w:val="28"/>
          <w:sz w:val="28"/>
          <w:szCs w:val="28"/>
          <w:rtl w:val="true"/>
          <w:lang w:bidi="ar-SA"/>
        </w:rPr>
        <w:t>و ملأوا به الدُّرُوسَ</w:t>
      </w:r>
      <w:r>
        <w:rPr>
          <w:rStyle w:val="FootnoteAnchor"/>
          <w:rtl w:val="true"/>
        </w:rPr>
        <w:footnoteReference w:id="288"/>
      </w:r>
      <w:r>
        <w:rPr>
          <w:rFonts w:ascii="Amiri" w:hAnsi="Amiri" w:eastAsia="Amiri" w:cs="Amiri"/>
          <w:color w:val="111111"/>
          <w:sz w:val="28"/>
          <w:sz w:val="28"/>
          <w:szCs w:val="28"/>
          <w:rtl w:val="true"/>
          <w:lang w:bidi="ar-SA"/>
        </w:rPr>
        <w:t xml:space="preserve">، و استَنفَدُوا فیه الأعمارَ ، کانَ مُستَقرّا عِند العَرَبِ و مَجموعا عِلْمُهُ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یَظنُّ مِثْلَ هذا الأمرِ ذُو العَقلِ فَضلاً عن أنْ یَعتقِدَه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کیفَ یُتَوهَّمُ هذا ، و نحنُ نَعلَمُ أنّ شبهةَ الجِنِّ إنّما زادَها مُتَکَلِّمو الإسلام عَلی أَنفُسِهم قَریبا ، و لَقِنَها مِنهُم المُخَالِفونَ فی المِلّة ، و اتَّخذُوها شُبهةً و 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لم تُوجَدْ فی کُتُبِ مَن تَقَدّمَ مِنَ المُتکلّمینَ و فی جُملةِ ما زَادُوهُ علی نُفُوسِهِم فی القُرآنِ ، مع ما أنّهُم قد استَقصَوا ذلک بِجُهدِهِم ، و بِحَسَبِ مَبلغِ عِلْمِهم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سُمِعَت أیضا فیما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المُخَالِفینَ ، مَعَ تَعلُّقِهم بکُلِّ باطلٍ و تَوَصُّلِهم إلی کُلِّ ضَعیفٍ مِنَ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یَغرُبُ استدرَاکُهُ علی حُذّاقِ المُتَکلِّمینَ و وُجُوهِ النظّارِینَ ، ثُمَّ عَلی أهلِ الخِلاَفِ فی اللّه‌</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فیهِم مَنْ له حِذْقٌ بالنَّظرِ</w:t>
      </w:r>
    </w:p>
    <w:p>
      <w:pPr>
        <w:pStyle w:val="BookText"/>
        <w:rPr/>
      </w:pPr>
      <w:r>
        <w:rPr>
          <w:rFonts w:ascii="Amiri" w:hAnsi="Amiri" w:eastAsia="Amiri" w:cs="Amiri"/>
          <w:color w:val="111111"/>
          <w:sz w:val="28"/>
          <w:sz w:val="28"/>
          <w:szCs w:val="28"/>
          <w:rtl w:val="true"/>
          <w:lang w:bidi="ar-SA"/>
        </w:rPr>
        <w:t xml:space="preserve">و خَوَاطِرُ قَرِیبةٌ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و أحرَی بأن یَذهَبَ علی العَرَبِ ، و لا</w:t>
      </w:r>
    </w:p>
    <w:p>
      <w:pPr>
        <w:pStyle w:val="BookText"/>
        <w:rPr/>
      </w:pPr>
      <w:r>
        <w:rPr>
          <w:rFonts w:ascii="Amiri" w:hAnsi="Amiri" w:eastAsia="Amiri" w:cs="Amiri"/>
          <w:color w:val="111111"/>
          <w:sz w:val="28"/>
          <w:sz w:val="28"/>
          <w:szCs w:val="28"/>
          <w:rtl w:val="true"/>
          <w:lang w:bidi="ar-SA"/>
        </w:rPr>
        <w:t xml:space="preserve">یَخطُرَ لهم بِبالٍ ، و لیسَ النظَرُ مِنْ صَنعَتِهم ، و لا استِخراجُ ما جَرَی هذا المجری فی قَولِهم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جَعَلتُم تَرْکَ العَرَبِ المواقَفَةَ علی ما ذَکَرتُمُوهُ دلیلاً علی أنّ القُرآنَ لیسَ مِنْ فِعل الجِنِّ ، و لا وارِدا مِنْ جِهَتِهم ، فَخَبِّرُونا عَنهم لو وَاقَفُوا عَلی ذلک و ادّعَوهُ لکانَت مُوَاقَفَتُهم دلیلاً علی أنّه مِنْ فِعلِ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یُرغَبُ بالعُقَلاءِ عن مِثْلِه ، و طُولِبوا بتأثیرِ مُوَافَقَتهِم وَ تَرکها فی الأمرَینِ جَمیعا ، و وَجهِ دِلاَلَتِها ، فإنّهُم لا یَجِدُونَ مُتَعَلّقا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تَدُلُّ دَعوَاهُم علی أنّه مِنْ فِعلِ الجِنِّ ، و مُوَاقَفتهم عَلی ذلک عَلی أنّه مِن فِعلِهم فی الحقیقةِ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لم تَدُلَّ المُوَاقَفةُ علی هذا ، و دَلَّ ترکُها علی ما ادّعیتُمُوه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 تأثیر لِتَرکِها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لِفعلِها</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کانَ مِنْ فِعل الجِنِّ لوَجَبَ أن یَخطُرَ ذلک ببَالِ العَرَب ، معَ اجتِهادِهم فی التِماسِ الشُّبُهاتِ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 xml:space="preserve">خَطَرَ لهم لَواقَفُوا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یَفعَلُوا فلأنّ ذلک مُمْتنعٌ عِندَهُم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دَعوَاهُم أنّه مِنْ فِعلِ الجِنِّ بهذه المنزلةِ ؛ لأنّهم قد یَجُوزُ أنْ یَکذِبوا</w:t>
      </w:r>
      <w:r>
        <w:rPr>
          <w:rStyle w:val="FootnoteAnchor"/>
          <w:rtl w:val="true"/>
        </w:rPr>
        <w:footnoteReference w:id="291"/>
      </w:r>
      <w:r>
        <w:rPr>
          <w:rFonts w:ascii="Amiri" w:hAnsi="Amiri" w:eastAsia="Amiri" w:cs="Amiri"/>
          <w:color w:val="111111"/>
          <w:sz w:val="28"/>
          <w:sz w:val="28"/>
          <w:szCs w:val="28"/>
          <w:rtl w:val="true"/>
          <w:lang w:bidi="ar-SA"/>
        </w:rPr>
        <w:t>بادِّعاءِ ذلک ، و یَحْمِلَهُمُ القُصُورُ عَن الحُجَّةِ ، و قِلَّةُ الحِیلةِ علی البَهْتِ و المُکَابرَةِ</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 و</w:t>
      </w:r>
    </w:p>
    <w:p>
      <w:pPr>
        <w:pStyle w:val="BookText"/>
        <w:rPr/>
      </w:pPr>
      <w:r>
        <w:rPr>
          <w:rFonts w:ascii="IRNazanin" w:hAnsi="IRNazanin" w:eastAsia="IRNazanin"/>
          <w:color w:val="111111"/>
          <w:sz w:val="28"/>
          <w:sz w:val="28"/>
          <w:szCs w:val="28"/>
          <w:rtl w:val="true"/>
          <w:lang w:bidi="fa-IR"/>
        </w:rPr>
        <w:t>کیف یدلّ علی ذلک ، و أیّ تأثیر لدعواهم فی تحقیق هذا الأمر ؟</w:t>
      </w:r>
    </w:p>
    <w:p>
      <w:pPr>
        <w:pStyle w:val="BookText"/>
        <w:rPr/>
      </w:pPr>
      <w:r>
        <w:rPr>
          <w:rFonts w:ascii="IRNazanin" w:hAnsi="IRNazanin" w:eastAsia="IRNazanin"/>
          <w:color w:val="111111"/>
          <w:sz w:val="28"/>
          <w:sz w:val="28"/>
          <w:szCs w:val="28"/>
          <w:rtl w:val="true"/>
          <w:lang w:bidi="fa-IR"/>
        </w:rPr>
        <w:t xml:space="preserve">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تدلّ المواقفة علی أنّه من فعلهم ، و دلّ ترکها علی أنّه لیس مِن فعلهم ، و</w:t>
      </w:r>
    </w:p>
    <w:p>
      <w:pPr>
        <w:pStyle w:val="BookText"/>
        <w:rPr/>
      </w:pPr>
      <w:r>
        <w:rPr>
          <w:rFonts w:ascii="IRNazanin" w:hAnsi="IRNazanin" w:eastAsia="IRNazanin"/>
          <w:color w:val="111111"/>
          <w:sz w:val="28"/>
          <w:sz w:val="28"/>
          <w:szCs w:val="28"/>
          <w:rtl w:val="true"/>
          <w:lang w:bidi="fa-IR"/>
        </w:rPr>
        <w:t>أیُّ تأثیر للترک لیس هو للفعل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رُجُوعٌ إلی أنّ العَرَبَ یَجبُ أنْ تَعرِفَ کُلَّ شیءٍ ، و قد قُلنا فی ذلک ما فیه کِفایة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 فلیسَ یُمکِنُکُم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لو</w:t>
      </w:r>
    </w:p>
    <w:p>
      <w:pPr>
        <w:pStyle w:val="BookText"/>
        <w:rPr/>
      </w:pPr>
      <w:r>
        <w:rPr>
          <w:rFonts w:ascii="Amiri" w:hAnsi="Amiri" w:eastAsia="Amiri" w:cs="Amiri"/>
          <w:color w:val="111111"/>
          <w:sz w:val="28"/>
          <w:sz w:val="28"/>
          <w:szCs w:val="28"/>
          <w:rtl w:val="true"/>
          <w:lang w:bidi="ar-SA"/>
        </w:rPr>
        <w:t xml:space="preserve">کانَت فَعَلَتِ القُرآنَ لَوجَبَ أنْ تَعلَمَ العَرَبُ بحالِهم ؛ لأنّه لا دلیلَ لهم علی مِثلِ هذا ، و لا طریقَ یُوصِلُهُم إلی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أکثرُ ما تَدَّعُون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لا بُدَّ أنْ یَخطُرَ ببالِها جَوازُ کُونِ مِثْلِ القُرآنِ فی مَقدورِ الجِنِّ ، و إذا خَطَرَ لها ذلک و لم یُؤمِنْها مِن أن تکُونَ فَعَلَتْهُ و أظهَرتهُ شَیءٌ ، لم یکُنْ لها بُدّ مِنَ المُواقَفَةِ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 لکُم فیه ، لأنّا نَقولُ عِندَه </w:t>
      </w:r>
      <w:r>
        <w:rPr>
          <w:rFonts w:eastAsia="Amiri" w:cs="Amiri" w:ascii="Amiri" w:hAnsi="Amiri"/>
          <w:color w:val="111111"/>
          <w:sz w:val="28"/>
          <w:szCs w:val="28"/>
          <w:rtl w:val="true"/>
          <w:lang w:bidi="ar-SA"/>
        </w:rPr>
        <w:t>:</w:t>
      </w:r>
      <w:bookmarkStart w:id="58" w:name="pg4456_46291"/>
    </w:p>
    <w:p>
      <w:pPr>
        <w:pStyle w:val="BookText"/>
        <w:rPr/>
      </w:pPr>
      <w:bookmarkEnd w:id="58"/>
      <w:r>
        <w:rPr>
          <w:rFonts w:ascii="Amiri" w:hAnsi="Amiri" w:eastAsia="Amiri" w:cs="Amiri"/>
          <w:color w:val="111111"/>
          <w:sz w:val="28"/>
          <w:sz w:val="28"/>
          <w:szCs w:val="28"/>
          <w:rtl w:val="true"/>
          <w:lang w:bidi="ar-SA"/>
        </w:rPr>
        <w:t xml:space="preserve">فاذکُرُوا ما الّذی أمِنَ العَرَبَ مِن أن یکُونَ الجِنُّ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تَجوِیزِها أن یکُونَ</w:t>
      </w:r>
    </w:p>
    <w:p>
      <w:pPr>
        <w:pStyle w:val="BookText"/>
        <w:rPr/>
      </w:pPr>
      <w:r>
        <w:rPr>
          <w:rFonts w:ascii="Amiri" w:hAnsi="Amiri" w:eastAsia="Amiri" w:cs="Amiri"/>
          <w:color w:val="111111"/>
          <w:sz w:val="28"/>
          <w:sz w:val="28"/>
          <w:szCs w:val="28"/>
          <w:rtl w:val="true"/>
          <w:lang w:bidi="ar-SA"/>
        </w:rPr>
        <w:t xml:space="preserve">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عَدَلَت مِن أجلِه عَنِ المُواقَفَةِ ؟ وأشِیرُوا إلیه بِعِینِه ؛ فإنّ هذا ممّا لا یَحسُنُ أنْ یَقَعَ الحَوالَةُ به عَلی العَرَبِ ، فإنّ حَالَهُم فیه إنْ لم یَنْقُصْ عَن حالِ النَّظّارینَ المُتَکلِّمینَ ، لم یَزِدْ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فینا إلاّ مَن یُجوِّزُ أن یُخطئَ العَرَبُ و مَن هو أثبَتُ مَعرِفةً مِنَ العَرَبِ فی مِثْلِ هذا ، و یَعتَقِدَ فیه خَلاَفَ الحَقّ</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فیَعُودُ الکَلاَمُ إلی أنّ الجوابَ عن السُّؤالِ یجبُ أنْ یُذکَرَ بعینهِ ، لیَقَعَ النَظَرُ فیه و</w:t>
      </w:r>
    </w:p>
    <w:p>
      <w:pPr>
        <w:pStyle w:val="BookText"/>
        <w:rPr/>
      </w:pPr>
      <w:r>
        <w:rPr>
          <w:rFonts w:ascii="Amiri" w:hAnsi="Amiri" w:eastAsia="Amiri" w:cs="Amiri"/>
          <w:color w:val="111111"/>
          <w:sz w:val="28"/>
          <w:sz w:val="28"/>
          <w:szCs w:val="28"/>
          <w:rtl w:val="true"/>
          <w:lang w:bidi="ar-SA"/>
        </w:rPr>
        <w:t xml:space="preserve">التَّصَفُّحُ له ، و یکُونَ الحُکمُ علی صِحَّتهِ أو فَسَادِه بِحَسَبِ ما یُوجِبُهُ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 فی وقوعه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علی غائبٍ لا تُغْنِی شیئا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50222_3644566090"/>
      <w:bookmarkStart w:id="60" w:name="_Toc21"/>
      <w:bookmarkEnd w:id="59"/>
      <w:r>
        <w:rPr>
          <w:rtl w:val="true"/>
        </w:rPr>
        <w:t>طریقة أُخری</w:t>
      </w:r>
      <w:bookmarkEnd w:id="60"/>
    </w:p>
    <w:p>
      <w:pPr>
        <w:pStyle w:val="BookText"/>
        <w:rPr/>
      </w:pPr>
      <w:r>
        <w:rPr>
          <w:rFonts w:ascii="Amiri" w:hAnsi="Amiri" w:eastAsia="Amiri" w:cs="Amiri"/>
          <w:color w:val="111111"/>
          <w:sz w:val="28"/>
          <w:sz w:val="28"/>
          <w:szCs w:val="28"/>
          <w:rtl w:val="true"/>
          <w:lang w:bidi="ar-SA"/>
        </w:rPr>
        <w:t xml:space="preserve">و ممّا یُمکِنُ أن یُقالَ فی السُّؤالِ الذی ذَکَرناه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تَجویزَ کونِ القُرآنِ مِن صُنعِ الجِنِّ و ما ألقَتهُ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لإدخَالِ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یُؤدّی إلی الشَّکِّ فی إضافَةِ الشِّعرِ إلی قَائلِیه و الکُتُبِ إلی مُصَنّفیها ، و جمیعِ الصنائعِ إلی صُنّاعِها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لا نأمَنُ أنْ یکُونَ الشِّعرُ المُضافُ إلی امرئ القیسِ لیس له ،</w:t>
      </w:r>
    </w:p>
    <w:p>
      <w:pPr>
        <w:pStyle w:val="BookText"/>
        <w:rPr/>
      </w:pPr>
      <w:r>
        <w:rPr>
          <w:rFonts w:ascii="Amiri" w:hAnsi="Amiri" w:eastAsia="Amiri" w:cs="Amiri"/>
          <w:color w:val="111111"/>
          <w:sz w:val="28"/>
          <w:sz w:val="28"/>
          <w:szCs w:val="28"/>
          <w:rtl w:val="true"/>
          <w:lang w:bidi="ar-SA"/>
        </w:rPr>
        <w:t xml:space="preserve">و إنّما هو مِن قَولِ بَعضِ الجِنِّ ألقاهُ إلیه لبَعضِ الأغراضِ ، و أنْ یکُونَ امرؤ القیس مِن أعجَزِ النّاسِ عَن قَولِ الشِّعرِ ، و أبعَدِهِم عن نَظمِه و رَصفِه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المُنسوبُ إلی سِیبَوَیه فی جَمعِهِ و تَرتِیبِه ، و لا مَعرِفَةَ له بشیءٍ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الشُّکُّ فیما ذَکرناه یَقرُبُ مِن مَذاهبِ السُّوفسطائیّةِ ، و إنْ لم یکُن بَینَهُ</w:t>
      </w:r>
    </w:p>
    <w:p>
      <w:pPr>
        <w:pStyle w:val="BookText"/>
        <w:rPr/>
      </w:pPr>
      <w:r>
        <w:rPr>
          <w:rFonts w:ascii="Amiri" w:hAnsi="Amiri" w:eastAsia="Amiri" w:cs="Amiri"/>
          <w:color w:val="111111"/>
          <w:sz w:val="28"/>
          <w:sz w:val="28"/>
          <w:szCs w:val="28"/>
          <w:rtl w:val="true"/>
          <w:lang w:bidi="ar-SA"/>
        </w:rPr>
        <w:t xml:space="preserve">و بَینَ ما ألزَمناهُ فَرقٌ ، وَجَبَ فَسادُ الاعتراضِ بِذِکرِ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نَقولُه فی الکَلامِ علی مَن تَعَلّقَ بهذه الطریقة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سائلَها لَم یُجِبْ عَمّا سُئلَ عنه ، و لا انفَعَلَ ممّا ألزَمَه ، و إنّما عارَضَ بما ظَنَّ أنّه لا فَصْلَ بینه و بینَ ما أُورِدَ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 ما یُؤمِنُ مِنَ الجَمیعِ ، و أُظهِرُ له الشَّکُ فی الکُلِّ لاَفتَقَر</w:t>
      </w:r>
    </w:p>
    <w:p>
      <w:pPr>
        <w:pStyle w:val="BookText"/>
        <w:rPr/>
      </w:pPr>
      <w:r>
        <w:rPr>
          <w:rFonts w:ascii="Amiri" w:hAnsi="Amiri" w:eastAsia="Amiri" w:cs="Amiri"/>
          <w:color w:val="111111"/>
          <w:sz w:val="28"/>
          <w:sz w:val="28"/>
          <w:szCs w:val="28"/>
          <w:rtl w:val="true"/>
          <w:lang w:bidi="ar-SA"/>
        </w:rPr>
        <w:t xml:space="preserve">ضَرورةً إلی الجوابِ ؛ اللّهمَّ إلاّ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أعلَمُ ضَرُورةً صِحّةَ إضافَةِ هذهِ الأشعَارِ و الکُتُبِ إلی مَن أُضیفَتْ إلیه ، و لا یَعتَرِضُ شَکٌّ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فیُقالُ له حینئذٍ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أیضا ضَرُورةً أنّ القُرآنَ لیسَ مِنْ فِعلِ الجِنِّ ، ولا یَعتَرِضُکَ شَکٌّ فیه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کَفی مَؤُونَةَ الاحتِجَاجِ ، و وَجَبَ علیه أنْ یَجعَلَ ذِکرَ العِلْمِ الضَّرُوریِ هوَ الجَوابَ عَمّا سُئلَ عنه ، فلا یَتَشاغلَ بغیرِه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کانَ هذا مَعلُوما ضَرُورةً لَما صَحَّ مِنَ العُقَلاءِ التَّنَازُعُ فیه ، و</w:t>
      </w:r>
    </w:p>
    <w:p>
      <w:pPr>
        <w:pStyle w:val="BookText"/>
        <w:rPr/>
      </w:pPr>
      <w:r>
        <w:rPr>
          <w:rFonts w:ascii="Amiri" w:hAnsi="Amiri" w:eastAsia="Amiri" w:cs="Amiri"/>
          <w:color w:val="111111"/>
          <w:sz w:val="28"/>
          <w:sz w:val="28"/>
          <w:szCs w:val="28"/>
          <w:rtl w:val="true"/>
          <w:lang w:bidi="ar-SA"/>
        </w:rPr>
        <w:t xml:space="preserve">لَوجَبَ أنْ یَشتَرِکُوا فی مَعرِفتهِ ، و لیسَ هُم کذلک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أعلَمُ ما ذَکَرتُمُوه فی القُرآنِ ضَرُورةً ، و إنْ کُنتُ أعلَمُ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حَجَجتَ نَفسَک ، لأنّ خَصمَکَ 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بین المَوضِعَینِ هوَ العِلْمُ الضَّروریُ الحَاصِلُ فی أحَدِهِما ، و تَعَذُّرُهُ فی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المُعَارَضَةَ أیضا مَوضوعَةٌ غَیرَ مَوضِعِها ؛ لأنّ النَّبیَ صلی‌الله‌علیه‌و‌آله لم یَقُلْ قَطُّ إنّ القُرآنَ مِنْ فِعله و إنّه المُبتَدِئُ به ، بَل ذَکَرَ صلی‌الله‌علیه‌و‌آله أنّ مَلَکا أنزَلَهُ علَیه بأمرِ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ذکرناه مِن قَبلُ ، و لا ادّعَی أحدٌ مِن تابِعیهِ أیضا له أنّه فَعَلَ القُرآنَ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یَصِحُّ حَملُ ذلک علی کتابٍ أو شِعرٍ ظَهَرَ مِنْ جِهةِ رَجُلٍ بِعَینهِ ادّعَاهُ</w:t>
      </w:r>
    </w:p>
    <w:p>
      <w:pPr>
        <w:pStyle w:val="BookText"/>
        <w:rPr/>
      </w:pPr>
      <w:r>
        <w:rPr>
          <w:rFonts w:ascii="Amiri" w:hAnsi="Amiri" w:eastAsia="Amiri" w:cs="Amiri"/>
          <w:color w:val="111111"/>
          <w:sz w:val="28"/>
          <w:sz w:val="28"/>
          <w:szCs w:val="28"/>
          <w:rtl w:val="true"/>
          <w:lang w:bidi="ar-SA"/>
        </w:rPr>
        <w:t>لِنَفسِه ، و أنّه المُتَفرِّدُ بِنَظمِهِ و رَصفِه ، و سَلّمَ إلیه جَمیعُ النّاسِ فی دَعواه ، و أضَافُوا إلیه ما أضَافَهُ إلی نفسِه ، و لم یُعثَرْ فی أمرِهِ علی مُنَازعٍ و لا</w:t>
      </w:r>
    </w:p>
    <w:p>
      <w:pPr>
        <w:pStyle w:val="BookText"/>
        <w:rPr/>
      </w:pPr>
      <w:r>
        <w:rPr>
          <w:rFonts w:ascii="Amiri" w:hAnsi="Amiri" w:eastAsia="Amiri" w:cs="Amiri"/>
          <w:color w:val="111111"/>
          <w:sz w:val="28"/>
          <w:sz w:val="28"/>
          <w:szCs w:val="28"/>
          <w:rtl w:val="true"/>
          <w:lang w:bidi="ar-SA"/>
        </w:rPr>
        <w:t xml:space="preserve">مُخالِفٍ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إنّما تکُونُ هذه المُعَارَضَةُ مُشبِهةً للمُعَارَضَاتِ لو کانَ النَّبیُ صلی‌الله‌علیه‌و‌آله مُضِیفا للکِتَابِ إلی نفسِه ، و ذاکرا أنّه مِنْ فِعْلِه ، فیَسقُطُ قَولُ مَنْ نَفَاهُ عنه و شَکَّ فی إضافَتِه إلیه بِمثْلِ ما ذَکَر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و الأمرُ علی ما ذَکَرناه لکانَ هذا المُعَارِضُ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جازَ أنْ یکُونَ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یَدَّعهِ مَن ظَهَرَ علی یَدَیهِ ، و لا أضَافَهُ إلی</w:t>
      </w:r>
    </w:p>
    <w:p>
      <w:pPr>
        <w:pStyle w:val="BookText"/>
        <w:rPr/>
      </w:pP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لغَیرِه ، فَلیُجوِّزَنّ أنْ یکُونَ ما ادّعاهُ الشُّعراءُ و</w:t>
      </w:r>
    </w:p>
    <w:p>
      <w:pPr>
        <w:pStyle w:val="BookText"/>
        <w:rPr/>
      </w:pPr>
      <w:r>
        <w:rPr>
          <w:rFonts w:ascii="Amiri" w:hAnsi="Amiri" w:eastAsia="Amiri" w:cs="Amiri"/>
          <w:color w:val="111111"/>
          <w:sz w:val="28"/>
          <w:sz w:val="28"/>
          <w:szCs w:val="28"/>
          <w:rtl w:val="true"/>
          <w:lang w:bidi="ar-SA"/>
        </w:rPr>
        <w:t xml:space="preserve">المُصَنِّفونَ مِنْ شِعرِهم و کُتُبهم أُضِیفَ إلیهم وَ لَم یَظهرْ إلاّ مِن جِهَتِهم ، فِعلاً لغیرِهم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یَخفی بُعدُ هذه المُعَارَضَةِ علی هذا الوجهِ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بَعدُ ، فمعَ التَّجوِیزِ لوُجُودِ الجِنِّ و تَمکِینِهم مِن التصَرُّفِ فی ضُروبِ العُلومِ و الکَلامِ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ما یُؤمَنُ مِن إتیانِهم فی ذلک إلی حَدٍّ مَقطوعٍ علیه ، لا بُدَّ مِنَ الشَّکِّ فی جَمیعِ ما ذُکِرَ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کیف لا یُشَکُّ فیه و الشُّعَراءُ أنفُسُهُم یَدَّعُونَ أنّ لهم أصحابا مِنَ الجِنِّ یُلقُونَ الشِّعرَ علی ألسِنَتِهم ، و یُخطِرُونَه بِقُلُوبِهم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حسَّانُ بنُ ثَابتٍ یقولُ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 صَاحِبٌ مِنْ بَنِی الشَّیْصَبَانِ</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فَطَورا أقولُ ، و طَورا هُوَهْ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قِصّةُ الفَرَزدقِ فی قصیدتِه الفَائیّةِ مشهورةٌ ،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أنّ الرِّوایةَ جاءت بأنّه کانَ جالِسا فی مَسجدِ المَدِینةِ ، فی جماعةٍ فیهم کُثَیِّرُ</w:t>
      </w:r>
      <w:r>
        <w:rPr>
          <w:rStyle w:val="FootnoteAnchor"/>
          <w:rtl w:val="true"/>
        </w:rPr>
        <w:footnoteReference w:id="297"/>
      </w:r>
      <w:r>
        <w:rPr>
          <w:rFonts w:ascii="Amiri" w:hAnsi="Amiri" w:eastAsia="Amiri" w:cs="Amiri"/>
          <w:color w:val="111111"/>
          <w:sz w:val="28"/>
          <w:sz w:val="28"/>
          <w:szCs w:val="28"/>
          <w:rtl w:val="true"/>
          <w:lang w:bidi="ar-SA"/>
        </w:rPr>
        <w:t>عَزَّةَ ، یَتَناشَدُونَ الأشعارَ ، حتّی</w:t>
      </w:r>
    </w:p>
    <w:p>
      <w:pPr>
        <w:pStyle w:val="BookText"/>
        <w:rPr/>
      </w:pPr>
      <w:r>
        <w:rPr>
          <w:rFonts w:ascii="Amiri" w:hAnsi="Amiri" w:eastAsia="Amiri" w:cs="Amiri"/>
          <w:color w:val="111111"/>
          <w:sz w:val="28"/>
          <w:sz w:val="28"/>
          <w:szCs w:val="28"/>
          <w:rtl w:val="true"/>
          <w:lang w:bidi="ar-SA"/>
        </w:rPr>
        <w:t xml:space="preserve">طَلَعَ علیهِم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الفَرَزدقُ ؟</w:t>
      </w:r>
    </w:p>
    <w:p>
      <w:pPr>
        <w:pStyle w:val="BookText"/>
        <w:rPr/>
      </w:pPr>
      <w:r>
        <w:rPr>
          <w:rFonts w:ascii="Amiri" w:hAnsi="Amiri" w:eastAsia="Amiri" w:cs="Amiri"/>
          <w:color w:val="111111"/>
          <w:sz w:val="28"/>
          <w:sz w:val="28"/>
          <w:szCs w:val="28"/>
          <w:rtl w:val="true"/>
          <w:lang w:bidi="ar-SA"/>
        </w:rPr>
        <w:t xml:space="preserve">فقالَ له بعضُ الحَاضِرینَ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أهکَذا تَقُولُ لسیِّدِ العَرَبِ و شَاعِرِها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کذلکَ لَم أقُلْ له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لا أُمَّ لک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مِنْ بَنی النَّجّارِ ، ثمّ أنا ابنُ أبی بکر بن حَزْم ، بَلَغَنی أنّک تَقُولُ إنّی أشعَرُ العَرَبِ ، و قد قالَ صاحِبُنا حسَّان شِعرا ، فأرَدتُ أنْ أعرِضَهُ عَلَیک ، و أُؤجّلَکَ فیه سَنَةً ، فإنْ قُلتَ مِثلَهُ فأنتَ أشعَرُ النّاسِ ، و إلاّ فأنتَ کذَّابٌ مُنتحِلٌ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الجَفَناتُ الغُرُّ یَلْمَعنَ بالضُّحَی</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أسیَافُنا یَقطُرنَ مِن نَجدَةٍ دَما</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إلی آخرِ القصیدةِ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أجَّلتُکَ فیه حَولاً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الفَرَزدقُ مُغْضَبا یَسحَبُ رِداءَهُ حتّی خَرَجَ مِنَ المَسجِدِ ، فعَجِبَ</w:t>
      </w:r>
    </w:p>
    <w:p>
      <w:pPr>
        <w:pStyle w:val="BookText"/>
        <w:rPr/>
      </w:pPr>
      <w:r>
        <w:rPr>
          <w:rFonts w:ascii="Amiri" w:hAnsi="Amiri" w:eastAsia="Amiri" w:cs="Amiri"/>
          <w:color w:val="111111"/>
          <w:sz w:val="28"/>
          <w:sz w:val="28"/>
          <w:szCs w:val="28"/>
          <w:rtl w:val="true"/>
          <w:lang w:bidi="ar-SA"/>
        </w:rPr>
        <w:t xml:space="preserve">الحاضرونَ ممّا 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مِنَ الغَدِ أتاهُمُ الفَرَزدقُ و هُم مُجتَمِعونَ فی مَکَانِهم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الأنصاریّ ؟ فنَالُوا منه و شَتَمُوهُ ، یُرِیدُونَ بذلکَ أنْ تَطِیبَ نَفسُ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رُمِیتُ بِمثلِه ، و لا سَمِعتُ بِمثلِ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فارَقتُکُم بالأمسِ فأتَیتُ مَنزِلی ، فأقبَلتُ أُصَعِّدُ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أُصَوِّبُ فی کُلِّ فَنٍّ مِنَ الشِّعرِ ، و کأنّی مُفحَمٌ لم أقُلْ شِعرا قَطّ ، حتّی إذا نادی المُنَادی الفَجر</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رَحَلتُ ناقَتی ، ثُمّ أَخدُتُ بِزِمامِها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بها</w:t>
      </w:r>
      <w:r>
        <w:rPr>
          <w:rStyle w:val="FootnoteAnchor"/>
          <w:rtl w:val="true"/>
        </w:rPr>
        <w:footnoteReference w:id="300"/>
      </w:r>
      <w:r>
        <w:rPr>
          <w:rFonts w:ascii="Amiri" w:hAnsi="Amiri" w:eastAsia="Amiri" w:cs="Amiri"/>
          <w:color w:val="111111"/>
          <w:sz w:val="28"/>
          <w:sz w:val="28"/>
          <w:szCs w:val="28"/>
          <w:rtl w:val="true"/>
          <w:lang w:bidi="ar-SA"/>
        </w:rPr>
        <w:t xml:space="preserve">حَتّی أتَیتُ ذِبَابا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هُو جَبَلٌ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نَادَیتُ بأعلی صَوتی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أجِیبُوا أخَاکُم أبا لُبَینی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فجَاشَ صَدری کما یَجِیشُ المِرجَلُ</w:t>
      </w:r>
      <w:r>
        <w:rPr>
          <w:rStyle w:val="FootnoteAnchor"/>
          <w:rtl w:val="true"/>
        </w:rPr>
        <w:footnoteReference w:id="301"/>
      </w:r>
      <w:r>
        <w:rPr>
          <w:rFonts w:ascii="Amiri" w:hAnsi="Amiri" w:eastAsia="Amiri" w:cs="Amiri"/>
          <w:color w:val="111111"/>
          <w:sz w:val="28"/>
          <w:sz w:val="28"/>
          <w:szCs w:val="28"/>
          <w:rtl w:val="true"/>
          <w:lang w:bidi="ar-SA"/>
        </w:rPr>
        <w:t>فَعَقَلتُ ناقَتی ، و تَوَسَّدتُ ذِرَاعَها ،</w:t>
      </w:r>
    </w:p>
    <w:p>
      <w:pPr>
        <w:pStyle w:val="BookText"/>
        <w:rPr/>
      </w:pPr>
      <w:r>
        <w:rPr>
          <w:rFonts w:ascii="Amiri" w:hAnsi="Amiri" w:eastAsia="Amiri" w:cs="Amiri"/>
          <w:color w:val="111111"/>
          <w:sz w:val="28"/>
          <w:sz w:val="28"/>
          <w:szCs w:val="28"/>
          <w:rtl w:val="true"/>
          <w:lang w:bidi="ar-SA"/>
        </w:rPr>
        <w:t xml:space="preserve">فأقَمتُ حَتّی قُلتُ مائةً و أربعَ عَشرةَ قافیةً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هو یُنشِدُهُم ، إذ طَلَع الأنصاریُّ</w:t>
      </w:r>
    </w:p>
    <w:p>
      <w:pPr>
        <w:pStyle w:val="BookText"/>
        <w:rPr/>
      </w:pPr>
      <w:r>
        <w:rPr>
          <w:rFonts w:ascii="Amiri" w:hAnsi="Amiri" w:eastAsia="Amiri" w:cs="Amiri"/>
          <w:color w:val="111111"/>
          <w:sz w:val="28"/>
          <w:sz w:val="28"/>
          <w:szCs w:val="28"/>
          <w:rtl w:val="true"/>
          <w:lang w:bidi="ar-SA"/>
        </w:rPr>
        <w:t xml:space="preserve">حتّی انتهی إلیهم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إنّی لَم آتِکَ لأُعجِلَکَ عن الأجلِ الذی وَقّتُّهُ لکَ ، و لکنّی أحبَبتُ ألاّ أراکَ إلاّ سألتُکَ ما صَنَعت ؟ فقالَ له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ثمّ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عَزَفتَ بأعشَاشٍ ، و ما کُنتَ</w:t>
      </w:r>
      <w:r>
        <w:rPr>
          <w:rStyle w:val="FootnoteAnchor"/>
          <w:rtl w:val="true"/>
        </w:rPr>
        <w:footnoteReference w:id="302"/>
      </w:r>
      <w:r>
        <w:rPr>
          <w:rFonts w:ascii="Amiri" w:hAnsi="Amiri" w:eastAsia="Amiri" w:cs="Amiri"/>
          <w:color w:val="111111"/>
          <w:sz w:val="28"/>
          <w:sz w:val="28"/>
          <w:szCs w:val="28"/>
          <w:rtl w:val="true"/>
          <w:lang w:bidi="ar-SA"/>
        </w:rPr>
        <w:t>تَعزِفُ</w:t>
      </w:r>
    </w:p>
    <w:p>
      <w:pPr>
        <w:pStyle w:val="BookText"/>
        <w:rPr/>
      </w:pPr>
      <w:r>
        <w:rPr>
          <w:rFonts w:ascii="Amiri" w:hAnsi="Amiri" w:eastAsia="Amiri" w:cs="Amiri"/>
          <w:color w:val="111111"/>
          <w:sz w:val="28"/>
          <w:sz w:val="28"/>
          <w:szCs w:val="28"/>
          <w:rtl w:val="true"/>
          <w:lang w:bidi="ar-SA"/>
        </w:rPr>
        <w:t>فَأنکَرتَ</w:t>
      </w:r>
      <w:r>
        <w:rPr>
          <w:rStyle w:val="FootnoteAnchor"/>
          <w:rtl w:val="true"/>
        </w:rPr>
        <w:footnoteReference w:id="303"/>
      </w:r>
      <w:r>
        <w:rPr>
          <w:rFonts w:ascii="Amiri" w:hAnsi="Amiri" w:eastAsia="Amiri" w:cs="Amiri"/>
          <w:color w:val="111111"/>
          <w:sz w:val="28"/>
          <w:sz w:val="28"/>
          <w:szCs w:val="28"/>
          <w:rtl w:val="true"/>
          <w:lang w:bidi="ar-SA"/>
        </w:rPr>
        <w:t>مِنَ حَدْراءَ ما کُنتَ تَعرِفُ</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لُبَینی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نادَاهُ الفَرَزدقُ فی هذه القصیدةِ هو الذی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شَیطانُ</w:t>
      </w:r>
    </w:p>
    <w:p>
      <w:pPr>
        <w:pStyle w:val="BookText"/>
        <w:rPr/>
      </w:pPr>
      <w:r>
        <w:rPr>
          <w:rFonts w:ascii="Amiri" w:hAnsi="Amiri" w:eastAsia="Amiri" w:cs="Amiri"/>
          <w:color w:val="111111"/>
          <w:sz w:val="28"/>
          <w:sz w:val="28"/>
          <w:szCs w:val="28"/>
          <w:rtl w:val="true"/>
          <w:lang w:bidi="ar-SA"/>
        </w:rPr>
        <w:t xml:space="preserve">الفَرَزدقِ و المُظَاهِرُ له علی قَولِ الشِّعرِ و المُلقِیهِ إلیه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شَیطانُ المُخَبَّلِ السَّعدیِ</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الجاهلیّة و الإسلام ، هاجر إلی البصرة و عمّر طویلاً ، مات فی حکومة عمر أو</w:t>
      </w:r>
    </w:p>
    <w:p>
      <w:pPr>
        <w:pStyle w:val="BookText"/>
        <w:rPr/>
      </w:pPr>
      <w:r>
        <w:rPr>
          <w:rFonts w:ascii="IRNazanin" w:hAnsi="IRNazanin" w:eastAsia="IRNazanin"/>
          <w:color w:val="111111"/>
          <w:sz w:val="28"/>
          <w:sz w:val="28"/>
          <w:szCs w:val="28"/>
          <w:rtl w:val="true"/>
          <w:lang w:bidi="fa-IR"/>
        </w:rPr>
        <w:t xml:space="preserve">عثمان ، له شعر کثیر جیّد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إنّ مِسْحَلاً شَیطانُ الأعشی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أنشَدُوا فی ذلک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خَلِیلی مِسْحَلاً ، و دَعَوا لَهُ</w:t>
      </w:r>
    </w:p>
    <w:p>
      <w:pPr>
        <w:pStyle w:val="BookText"/>
        <w:rPr/>
      </w:pPr>
      <w:r>
        <w:rPr>
          <w:rFonts w:ascii="Amiri" w:hAnsi="Amiri" w:eastAsia="Amiri" w:cs="Amiri"/>
          <w:color w:val="111111"/>
          <w:sz w:val="28"/>
          <w:sz w:val="28"/>
          <w:szCs w:val="28"/>
          <w:rtl w:val="true"/>
          <w:lang w:bidi="ar-SA"/>
        </w:rPr>
        <w:t>جَهَنّامَ ، جَدْعا لِلهَجِینِ المُذَمَّمِ</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هو الّذی یَعنیهِ بقولِه فی هذه القَصِیدةِ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حَبَانی أخِی الجِنّیُ ، نَفسِی فِداؤُهُ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بِأفیَحَ جَیّاشٍ مِنَ الصَوتِ خِضْرِمِ</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أنشَدوا أیضا فی هذا المعنی لأعشی بَنی سُلَیمٍ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جِنّیُ الفَرَزدَقِ بارِعا</w:t>
      </w:r>
    </w:p>
    <w:p>
      <w:pPr>
        <w:pStyle w:val="BookText"/>
        <w:rPr/>
      </w:pPr>
      <w:r>
        <w:rPr>
          <w:rFonts w:ascii="Amiri" w:hAnsi="Amiri" w:eastAsia="Amiri" w:cs="Amiri"/>
          <w:color w:val="111111"/>
          <w:sz w:val="28"/>
          <w:sz w:val="28"/>
          <w:szCs w:val="28"/>
          <w:rtl w:val="true"/>
          <w:lang w:bidi="ar-SA"/>
        </w:rPr>
        <w:t>وَ مَا کانَ فیهِم مِثلُ خَافِی المُخَبَّلِ</w:t>
      </w:r>
    </w:p>
    <w:p>
      <w:pPr>
        <w:pStyle w:val="BookText"/>
        <w:rPr/>
      </w:pPr>
      <w:r>
        <w:rPr>
          <w:rFonts w:ascii="Amiri" w:hAnsi="Amiri" w:eastAsia="Amiri" w:cs="Amiri"/>
          <w:color w:val="111111"/>
          <w:sz w:val="28"/>
          <w:sz w:val="28"/>
          <w:szCs w:val="28"/>
          <w:rtl w:val="true"/>
          <w:lang w:bidi="ar-SA"/>
        </w:rPr>
        <w:t>و ما فی الخَوَافِی مِثلُ عَمروٍ و شَیخِهِ</w:t>
      </w:r>
    </w:p>
    <w:p>
      <w:pPr>
        <w:pStyle w:val="BookText"/>
        <w:rPr/>
      </w:pPr>
      <w:r>
        <w:rPr>
          <w:rFonts w:ascii="Amiri" w:hAnsi="Amiri" w:eastAsia="Amiri" w:cs="Amiri"/>
          <w:color w:val="111111"/>
          <w:sz w:val="28"/>
          <w:sz w:val="28"/>
          <w:szCs w:val="28"/>
          <w:rtl w:val="true"/>
          <w:lang w:bidi="ar-SA"/>
        </w:rPr>
        <w:t xml:space="preserve">و لا بَعدَ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البیتان باختلاف فی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مِسْحَلِ</w:t>
      </w:r>
    </w:p>
    <w:p>
      <w:pPr>
        <w:pStyle w:val="BookText"/>
        <w:rPr/>
      </w:pPr>
      <w:r>
        <w:rPr>
          <w:rFonts w:ascii="Amiri" w:hAnsi="Amiri" w:eastAsia="Amiri" w:cs="Amiri"/>
          <w:color w:val="111111"/>
          <w:sz w:val="28"/>
          <w:sz w:val="28"/>
          <w:szCs w:val="28"/>
          <w:rtl w:val="true"/>
          <w:lang w:bidi="ar-SA"/>
        </w:rPr>
        <w:t xml:space="preserve">و 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 و واحدِهُم خَافٍ ، سُمُّوا بذلک لخَفَائهم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قِیل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قَتَلت حَربَ بنَ أُمیّةَ</w:t>
      </w:r>
      <w:r>
        <w:rPr>
          <w:rStyle w:val="FootnoteAnchor"/>
          <w:rtl w:val="true"/>
        </w:rPr>
        <w:footnoteReference w:id="309"/>
      </w:r>
      <w:r>
        <w:rPr>
          <w:rFonts w:ascii="Amiri" w:hAnsi="Amiri" w:eastAsia="Amiri" w:cs="Amiri"/>
          <w:color w:val="111111"/>
          <w:sz w:val="28"/>
          <w:sz w:val="28"/>
          <w:szCs w:val="28"/>
          <w:rtl w:val="true"/>
          <w:lang w:bidi="ar-SA"/>
        </w:rPr>
        <w:t>، و مِرداسَ بنَ أبی عَامرٍ</w:t>
      </w:r>
    </w:p>
    <w:p>
      <w:pPr>
        <w:pStyle w:val="BookText"/>
        <w:rPr/>
      </w:pPr>
      <w:r>
        <w:rPr>
          <w:rFonts w:ascii="Amiri" w:hAnsi="Amiri" w:eastAsia="Amiri" w:cs="Amiri"/>
          <w:color w:val="111111"/>
          <w:sz w:val="28"/>
          <w:sz w:val="28"/>
          <w:szCs w:val="28"/>
          <w:rtl w:val="true"/>
          <w:lang w:bidi="ar-SA"/>
        </w:rPr>
        <w:t>السَّهْمیّ ، و أنّ السبَبَ فی ذلک إحرَاقُهُما شَجرةً بقریة</w:t>
      </w:r>
      <w:r>
        <w:rPr>
          <w:rStyle w:val="FootnoteAnchor"/>
          <w:rtl w:val="true"/>
        </w:rPr>
        <w:footnoteReference w:id="310"/>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 xml:space="preserve">أنّهما لمّا أحرَقَاها سمِعَا هاتِفا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لِحَربٍ فارِسَا</w:t>
      </w:r>
    </w:p>
    <w:p>
      <w:pPr>
        <w:pStyle w:val="BookText"/>
        <w:rPr/>
      </w:pPr>
      <w:r>
        <w:rPr>
          <w:rFonts w:ascii="Amiri" w:hAnsi="Amiri" w:eastAsia="Amiri" w:cs="Amiri"/>
          <w:color w:val="111111"/>
          <w:sz w:val="28"/>
          <w:sz w:val="28"/>
          <w:szCs w:val="28"/>
          <w:rtl w:val="true"/>
          <w:lang w:bidi="ar-SA"/>
        </w:rPr>
        <w:t>قَد لَبِسُوا القَوَانِسا</w:t>
      </w:r>
    </w:p>
    <w:p>
      <w:pPr>
        <w:pStyle w:val="BookText"/>
        <w:rPr/>
      </w:pPr>
      <w:r>
        <w:rPr>
          <w:rFonts w:ascii="Amiri" w:hAnsi="Amiri" w:eastAsia="Amiri" w:cs="Amiri"/>
          <w:color w:val="111111"/>
          <w:sz w:val="28"/>
          <w:sz w:val="28"/>
          <w:szCs w:val="28"/>
          <w:rtl w:val="true"/>
          <w:lang w:bidi="ar-SA"/>
        </w:rPr>
        <w:t>لَتَقْتَلَنْ بِقَتلِه</w:t>
      </w:r>
    </w:p>
    <w:p>
      <w:pPr>
        <w:pStyle w:val="BookText"/>
        <w:rPr/>
      </w:pPr>
      <w:r>
        <w:rPr>
          <w:rFonts w:ascii="Amiri" w:hAnsi="Amiri" w:eastAsia="Amiri" w:cs="Amiri"/>
          <w:color w:val="111111"/>
          <w:sz w:val="28"/>
          <w:sz w:val="28"/>
          <w:szCs w:val="28"/>
          <w:rtl w:val="true"/>
          <w:lang w:bidi="ar-SA"/>
        </w:rPr>
        <w:t>جَحاجِحا عَنَابِسا</w:t>
      </w:r>
    </w:p>
    <w:p>
      <w:pPr>
        <w:pStyle w:val="BookText"/>
        <w:rPr/>
      </w:pPr>
      <w:r>
        <w:rPr>
          <w:rFonts w:ascii="Amiri" w:hAnsi="Amiri" w:eastAsia="Amiri" w:cs="Amiri"/>
          <w:color w:val="111111"/>
          <w:sz w:val="28"/>
          <w:sz w:val="28"/>
          <w:szCs w:val="28"/>
          <w:rtl w:val="true"/>
          <w:lang w:bidi="ar-SA"/>
        </w:rPr>
        <w:t xml:space="preserve">و هذا الخَبرُ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سَعدُ بنُ عُبَادةَ</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قال ابن عبد ربّه الأندلسیّ فی العقد الفرید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المنذر هشام بن محمّد الکلبیّ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عمر رجلاً إلی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ادعُه إلی البیعة ، و احمل له بکلّ ما قدرت علیه ، فإن أبی فاستعن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الرجل الشام ، فلقیه بحوران فی حائطٍ ، فدعاه إلی البیعة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أُبایع قرشیّا أبدا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فرماه بسهمٍ فقتله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فبکته الجنّ ،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وقَتَلْنا سَیِّدَ الخَزْ رجِ سَعدَ بنَ عُبَادَهْو رَمَینَاهُ بِسَهْمَینِ فَلَم نُخْطِئْ فُؤادَهُ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قیلَ إنّ الجِنَّ قَتَلَتهُ ،</w:t>
      </w:r>
    </w:p>
    <w:p>
      <w:pPr>
        <w:pStyle w:val="BookText"/>
        <w:rPr/>
      </w:pPr>
      <w:r>
        <w:rPr>
          <w:rFonts w:ascii="IRNazanin" w:hAnsi="IRNazanin" w:eastAsia="IRNazanin"/>
          <w:color w:val="111111"/>
          <w:sz w:val="28"/>
          <w:sz w:val="28"/>
          <w:szCs w:val="28"/>
          <w:rtl w:val="true"/>
          <w:lang w:bidi="fa-IR"/>
        </w:rPr>
        <w:t xml:space="preserve">و قالَت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البیتان فی طبقات ابن سعد </w:t>
      </w:r>
      <w:r>
        <w:rPr>
          <w:rFonts w:eastAsia="IRNazanin" w:cs="IRNazanin"/>
          <w:color w:val="111111"/>
          <w:sz w:val="28"/>
          <w:szCs w:val="28"/>
          <w:lang w:bidi="fa-IR"/>
        </w:rPr>
        <w:t>7/274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تاریخ ابن عساکر </w:t>
      </w:r>
      <w:r>
        <w:rPr>
          <w:rFonts w:eastAsia="IRNazanin" w:cs="IRNazanin"/>
          <w:color w:val="111111"/>
          <w:sz w:val="28"/>
          <w:szCs w:val="28"/>
          <w:lang w:bidi="fa-IR"/>
        </w:rPr>
        <w:t>9/227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قَتَلْنا سَیِّدَ الخَزْ</w:t>
      </w:r>
    </w:p>
    <w:p>
      <w:pPr>
        <w:pStyle w:val="BookText"/>
        <w:rPr/>
      </w:pPr>
      <w:r>
        <w:rPr>
          <w:rFonts w:ascii="Amiri" w:hAnsi="Amiri" w:eastAsia="Amiri" w:cs="Amiri"/>
          <w:color w:val="111111"/>
          <w:sz w:val="28"/>
          <w:sz w:val="28"/>
          <w:szCs w:val="28"/>
          <w:rtl w:val="true"/>
          <w:lang w:bidi="ar-SA"/>
        </w:rPr>
        <w:t>رَجِ سَعدَ بنَ عُبَادَه</w:t>
      </w:r>
    </w:p>
    <w:p>
      <w:pPr>
        <w:pStyle w:val="BookText"/>
        <w:rPr/>
      </w:pPr>
      <w:r>
        <w:rPr>
          <w:rFonts w:ascii="Amiri" w:hAnsi="Amiri" w:eastAsia="Amiri" w:cs="Amiri"/>
          <w:color w:val="111111"/>
          <w:sz w:val="28"/>
          <w:sz w:val="28"/>
          <w:szCs w:val="28"/>
          <w:rtl w:val="true"/>
          <w:lang w:bidi="ar-SA"/>
        </w:rPr>
        <w:t>و رَمَینَاهُ بِسَهْمَینِ فَلَم نُخْطِئْ فُؤادَهُ</w:t>
      </w:r>
    </w:p>
    <w:p>
      <w:pPr>
        <w:pStyle w:val="BookText"/>
        <w:rPr/>
      </w:pPr>
      <w:r>
        <w:rPr>
          <w:rFonts w:ascii="Amiri" w:hAnsi="Amiri" w:eastAsia="Amiri" w:cs="Amiri"/>
          <w:color w:val="111111"/>
          <w:sz w:val="28"/>
          <w:sz w:val="28"/>
          <w:szCs w:val="28"/>
          <w:rtl w:val="true"/>
          <w:lang w:bidi="ar-SA"/>
        </w:rPr>
        <w:t xml:space="preserve">و نَظائرُ ما ذَکَرناهُ کثیرةٌ جدّا ، إنْ ذَهَبنا إلی تَقَصِّیها خَرجْنا عَن غَرَضِنا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مَذاهِبُ العَرَبِ فی هذا البَابِ مَشهُورةٌ ، و ما یَدَّعُونَهُ فیه معروفٌ ، و لا سَبیلَ معه إلی القَطعِ عَلی أنّ قصیدةً بعینِها مِنْ قَولِ مَن أُضیفَت إلیه ، و أنّه السَّابِقُ إلی نظمِها و المُتَفرّدُ به مِنْ غَیرِ مُعِینٍ و لا ظَهیرٍ ، علی ما یَحتاجُ إلی ذِکْر الجِنِّ ، و التعَلُّقِ بما تَدَّعِیهِ العَرَبُ فی بَابِهم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نعلَمُ أنّ مَع نَفیهم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نَفی تَمکُّنِهِم مِنْ إظهارِ الشِّعرِ و غَیرِه عَلی أیدی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 القَطعُ علی شیءٍ ممّا ذُکِر أیضا ؛ لأنّ الشِّعرَ المُضَافَ إلی الشَّاعرِ نَفسِه یمکنُ أنْ لا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أکثرُهُ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بأنْ أعانَهُ علیه مُعِینٌ لم یُضِفهُ إلی نَفسِه ، و أضَافَهُ هذا و ادّعَاه ، فرُوِیَ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قَولاً لخاملٍ ، ظفِرَ به مَن ادّعاهُ فأضافَهُ</w:t>
      </w:r>
      <w:r>
        <w:rPr>
          <w:rStyle w:val="FootnoteAnchor"/>
          <w:rtl w:val="true"/>
        </w:rPr>
        <w:footnoteReference w:id="313"/>
      </w:r>
      <w:r>
        <w:rPr>
          <w:rFonts w:ascii="Amiri" w:hAnsi="Amiri" w:eastAsia="Amiri" w:cs="Amiri"/>
          <w:color w:val="111111"/>
          <w:sz w:val="28"/>
          <w:sz w:val="28"/>
          <w:szCs w:val="28"/>
          <w:rtl w:val="true"/>
          <w:lang w:bidi="ar-SA"/>
        </w:rPr>
        <w:t xml:space="preserve">إلیه دُونَ قائلِه فی الحقیقةِ ، و لبُعدِ العَهدِ فی هذا البابِ تأثیرٌ 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یَشهَدَ بِصحّةِ ما ذَکَرناه أنّا قد وَجَدنا جماعةً مِنْ مُجوِّدی الشُّعراءِ قَد أغارُوا عَلی شِعْرِ غَیرِهم فَانتَحَلوُه ، مع مُنَازَعَةِ قائلِیه لهم 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مُجَاذَبَتِهم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 xml:space="preserve">یَمنَعْهُم ذلک مِنَ التَّصمِیمِ علی الدَّعوی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الفَرَزدقُ أحدُ المُشتَهِرینَ بهذا الأمرِ ، و</w:t>
      </w:r>
    </w:p>
    <w:p>
      <w:pPr>
        <w:pStyle w:val="BookText"/>
        <w:rPr/>
      </w:pPr>
      <w:r>
        <w:rPr>
          <w:rFonts w:ascii="Amiri" w:hAnsi="Amiri" w:eastAsia="Amiri" w:cs="Amiri"/>
          <w:color w:val="111111"/>
          <w:sz w:val="28"/>
          <w:sz w:val="28"/>
          <w:szCs w:val="28"/>
          <w:rtl w:val="true"/>
          <w:lang w:bidi="ar-SA"/>
        </w:rPr>
        <w:t xml:space="preserve">الرِّوایةُ عنهُ مُستَفِیضةٌ بأنّه کانَ یُصَالِتُ الشُّعراءَ علی شِعْرِهم فَیُغالِبُهُم علَیه ، و کانَ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ضَوَالُّ الشِّعرِ أحَبُّ إلیَ مِنْ ضَوَالِّ الإبلِ ، و خَیرُ السَّرِقَةِ ما لا یَجِبُ فیه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سَرِقَةَ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استَحسَنَ الشُّعراءُ هذا و أقدَمُوا علیه فیما له قائلٌ حاضِرٌ یُنَازَعُ فیه ، فکیفَ بهم فیما قد انقَطَعَت فیه الخُصُومَةُ و زَالَتِ الشَّنَعَةُ ، إمّا لِدُرُوسِ خَبرِ قائلِه و انقطَاعِ أثَرِهِ ، أو لإمساکِه ، أو لغیرِ هذا مِن الأسبابِ ، و هی کثیرةٌ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یُؤیّدُ کَلامَنا ما هو ظَاهِرٌ مِن اختِلافِ الرُّواةِ و العُلَماء بالشِّعرِ فی قَصائدَ و أبیاتٍ مِن قَصائدَ کثیرةٍ ؛ ففیهم مَن یروی القَصِیدةَ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الأبیاتَ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لشاعرٍ بعینهِ ، و آخَرُونَ یَروُونَها لغیرِه ، و أقوالُهم فی ذلک کالمُتَکَافِئة ؛ لأنّ کُلاًّ مِنهُم یُسنِدُ قَولَهُ إلی روایةٍ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عن الرِّیاشیِ</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هو لغویّ راویة عارفٌ بأیّام العرب ، قُتل فی البصرة أیّام فتنة صاحب الزنج سنة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له کتب عدیدة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کثیرا مِنْ شِعرِ امرئ القَیسِ لیس</w:t>
      </w:r>
    </w:p>
    <w:p>
      <w:pPr>
        <w:pStyle w:val="BookText"/>
        <w:rPr/>
      </w:pPr>
      <w:r>
        <w:rPr>
          <w:rFonts w:ascii="Amiri" w:hAnsi="Amiri" w:eastAsia="Amiri" w:cs="Amiri"/>
          <w:color w:val="111111"/>
          <w:sz w:val="28"/>
          <w:sz w:val="28"/>
          <w:szCs w:val="28"/>
          <w:rtl w:val="true"/>
          <w:lang w:bidi="ar-SA"/>
        </w:rPr>
        <w:t>له ، و إنّما هُو لِفِتیانٍ کانُوا یکُونُونَ مَعه ، مِثل عَمرو بنِ قَمیئةَ</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عمّ والد طَرفة بن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خدمة حُجر بن الحارث والد امرئ القیس ، فلمّا أراد امرؤالقیس أن یذهب الی بلاد الروم اصطحبه ، و توفّی عمرو فی أثناء الرحلة الی بلاد الروم نحو عام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 ، فسمّاه العرب عَمرا الضائع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قمیئة شاعر فحل لکنّه مُقِلّ ، عدّه ابن سلاّم فی الطبقة الثامنة من الشعراء الجاهلیّین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غیرِه ، و زَعَم ابنُ سَلاّم</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الأشعار ، إلاّ أنّه أوسع شهرة و أثبت قدما فی روایة الشعر ، و له عدد من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شهرة ابن سلاّم فی تاریخ الأدب و النقد ترجع الی کتابه طبقات الشعراء الذی وصل الینا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القَصِیدةَ المنسُوبَةَ إلی امرئ القَیسِ التی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 الحَمُولَ بجانبِ العَزْلِ</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انّما رَواها حَمّاد</w:t>
      </w:r>
      <w:r>
        <w:rPr>
          <w:rStyle w:val="FootnoteAnchor"/>
          <w:rtl w:val="true"/>
        </w:rPr>
        <w:footnoteReference w:id="318"/>
      </w:r>
      <w:r>
        <w:rPr>
          <w:rFonts w:ascii="Amiri" w:hAnsi="Amiri" w:eastAsia="Amiri" w:cs="Amiri"/>
          <w:color w:val="111111"/>
          <w:sz w:val="28"/>
          <w:sz w:val="28"/>
          <w:szCs w:val="28"/>
          <w:rtl w:val="true"/>
          <w:lang w:bidi="ar-SA"/>
        </w:rPr>
        <w:t xml:space="preserve">، و هی لامرئ القَیسِ بنِ عامرِ الکِنْدیّ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لابن الحُمیّرِ البَاهلیّ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نَفَی عنه هذه القَصِیدةَ أیضا المُفَضَّلُ الضَّبّیُ</w:t>
      </w:r>
      <w:r>
        <w:rPr>
          <w:rStyle w:val="FootnoteAnchor"/>
          <w:rtl w:val="true"/>
        </w:rPr>
        <w:footnoteReference w:id="319"/>
      </w:r>
      <w:r>
        <w:rPr>
          <w:rFonts w:ascii="Amiri" w:hAnsi="Amiri" w:eastAsia="Amiri" w:cs="Amiri"/>
          <w:color w:val="111111"/>
          <w:sz w:val="28"/>
          <w:sz w:val="28"/>
          <w:szCs w:val="28"/>
          <w:rtl w:val="true"/>
          <w:lang w:bidi="ar-SA"/>
        </w:rPr>
        <w:t xml:space="preserve">الراویةُ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أوّلَ</w:t>
      </w:r>
    </w:p>
    <w:p>
      <w:pPr>
        <w:pStyle w:val="BookText"/>
        <w:rPr/>
      </w:pPr>
      <w:r>
        <w:rPr>
          <w:rFonts w:ascii="Amiri" w:hAnsi="Amiri" w:eastAsia="Amiri" w:cs="Amiri"/>
          <w:color w:val="111111"/>
          <w:sz w:val="28"/>
          <w:sz w:val="28"/>
          <w:szCs w:val="28"/>
          <w:rtl w:val="true"/>
          <w:lang w:bidi="ar-SA"/>
        </w:rPr>
        <w:t xml:space="preserve">بَیتٍ مِنَ اللامِیّةِ المنسُوبَةِ إلی امرئ القَیس ،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 نَبْکِ مِن ذِکری حَبِیبٍ وَ مَنزلِ</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أبیاتٌ بعدَه مِنْ أوّلِ هذه القصیدةِ لامرئ القَیسِ بنِ 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عَلْقَمَتْ علی امرئ القَیسِ بن 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الکَلْبیِ</w:t>
      </w:r>
      <w:r>
        <w:rPr>
          <w:rStyle w:val="FootnoteAnchor"/>
          <w:rtl w:val="true"/>
        </w:rPr>
        <w:footnoteReference w:id="321"/>
      </w:r>
      <w:r>
        <w:rPr>
          <w:rFonts w:ascii="Amiri" w:hAnsi="Amiri" w:eastAsia="Amiri" w:cs="Amiri"/>
          <w:color w:val="111111"/>
          <w:sz w:val="28"/>
          <w:sz w:val="28"/>
          <w:szCs w:val="28"/>
          <w:rtl w:val="true"/>
          <w:lang w:bidi="ar-SA"/>
        </w:rPr>
        <w:t xml:space="preserve">، أنّه کانَ یَنفی عَن امرئ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لَیلُکَ بالإثْمدِ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نَام الخَلِیُ و لَم تَرْقُدِ</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یُضیفها إلی عَمرو بنِ مَعْدیکرِب</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کان الأصمَعِیُّ</w:t>
      </w:r>
      <w:r>
        <w:rPr>
          <w:rStyle w:val="FootnoteAnchor"/>
          <w:rtl w:val="true"/>
        </w:rPr>
        <w:footnoteReference w:id="324"/>
      </w:r>
      <w:r>
        <w:rPr>
          <w:rFonts w:ascii="Amiri" w:hAnsi="Amiri" w:eastAsia="Amiri" w:cs="Amiri"/>
          <w:color w:val="111111"/>
          <w:sz w:val="28"/>
          <w:sz w:val="28"/>
          <w:szCs w:val="28"/>
          <w:rtl w:val="true"/>
          <w:lang w:bidi="ar-SA"/>
        </w:rPr>
        <w:t xml:space="preserve">یَنفی عنه قصیدتَه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أبیکِ ابنَةَ العامِریِ</w:t>
      </w:r>
    </w:p>
    <w:p>
      <w:pPr>
        <w:pStyle w:val="BookText"/>
        <w:rPr/>
      </w:pPr>
      <w:r>
        <w:rPr>
          <w:rFonts w:ascii="Amiri" w:hAnsi="Amiri" w:eastAsia="Amiri" w:cs="Amiri"/>
          <w:color w:val="111111"/>
          <w:sz w:val="28"/>
          <w:sz w:val="28"/>
          <w:szCs w:val="28"/>
          <w:rtl w:val="true"/>
          <w:lang w:bidi="ar-SA"/>
        </w:rPr>
        <w:t>لا یَدَّعی القَومُ أنّی أفِرُّ</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رُوی عن أبی عُبَیدَةَ</w:t>
      </w:r>
      <w:r>
        <w:rPr>
          <w:rStyle w:val="FootnoteAnchor"/>
          <w:rtl w:val="true"/>
        </w:rPr>
        <w:footnoteReference w:id="326"/>
      </w:r>
      <w:r>
        <w:rPr>
          <w:rFonts w:ascii="Amiri" w:hAnsi="Amiri" w:eastAsia="Amiri" w:cs="Amiri"/>
          <w:color w:val="111111"/>
          <w:sz w:val="28"/>
          <w:sz w:val="28"/>
          <w:szCs w:val="28"/>
          <w:rtl w:val="true"/>
          <w:lang w:bidi="ar-SA"/>
        </w:rPr>
        <w:t>فی نَفیِها عنه مِثْلُ ذلک ، و أنّه کانَ یَنسِبُها إلی رَجُلٍ مِنَ النَّمرِ بن قاسِطٍ</w:t>
      </w:r>
      <w:r>
        <w:rPr>
          <w:rStyle w:val="FootnoteAnchor"/>
          <w:rtl w:val="true"/>
        </w:rPr>
        <w:footnoteReference w:id="327"/>
      </w:r>
      <w:r>
        <w:rPr>
          <w:rFonts w:ascii="Amiri" w:hAnsi="Amiri" w:eastAsia="Amiri" w:cs="Amiri"/>
          <w:color w:val="111111"/>
          <w:sz w:val="28"/>
          <w:sz w:val="28"/>
          <w:szCs w:val="28"/>
          <w:rtl w:val="true"/>
          <w:lang w:bidi="ar-SA"/>
        </w:rPr>
        <w:t xml:space="preserve">، یُقال له رَبیعَةُ بن جُشَمٍ ، و یَروی أنّ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أحَارَ بن عَمروٍ کأنّی خَمِرْ</w:t>
      </w:r>
    </w:p>
    <w:p>
      <w:pPr>
        <w:pStyle w:val="BookText"/>
        <w:rPr/>
      </w:pPr>
      <w:r>
        <w:rPr>
          <w:rFonts w:ascii="Amiri" w:hAnsi="Amiri" w:eastAsia="Amiri" w:cs="Amiri"/>
          <w:color w:val="111111"/>
          <w:sz w:val="28"/>
          <w:sz w:val="28"/>
          <w:szCs w:val="28"/>
          <w:rtl w:val="true"/>
          <w:lang w:bidi="ar-SA"/>
        </w:rPr>
        <w:t>و یَعدُو</w:t>
      </w:r>
    </w:p>
    <w:p>
      <w:pPr>
        <w:pStyle w:val="BookText"/>
        <w:rPr/>
      </w:pPr>
      <w:r>
        <w:rPr>
          <w:rFonts w:ascii="Amiri" w:hAnsi="Amiri" w:eastAsia="Amiri" w:cs="Amiri"/>
          <w:color w:val="111111"/>
          <w:sz w:val="28"/>
          <w:sz w:val="28"/>
          <w:szCs w:val="28"/>
          <w:rtl w:val="true"/>
          <w:lang w:bidi="ar-SA"/>
        </w:rPr>
        <w:t>عَلَی المَرءِ ما یأتَمِرْ</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أبو العَبّاسِ المُبَرَّد</w:t>
      </w:r>
      <w:r>
        <w:rPr>
          <w:rStyle w:val="FootnoteAnchor"/>
          <w:rtl w:val="true"/>
        </w:rPr>
        <w:footnoteReference w:id="328"/>
      </w:r>
      <w:r>
        <w:rPr>
          <w:rFonts w:ascii="Amiri" w:hAnsi="Amiri" w:eastAsia="Amiri" w:cs="Amiri"/>
          <w:color w:val="111111"/>
          <w:sz w:val="28"/>
          <w:sz w:val="28"/>
          <w:szCs w:val="28"/>
          <w:rtl w:val="true"/>
          <w:lang w:bidi="ar-SA"/>
        </w:rPr>
        <w:t>، عن الثَّورِیِ</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نشأ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راوده المنصور العبّاسی علی أن یلی الحکم و القضاء فأبی و خرج من الکوفة إلی مکّة و سکنها ، ثمّ طلبه المهدیّ فتواری ، فمات بالبصرة مستخفیا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کتابان فی الحدیث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عُبَیدةَ یَحلِفُ باللّه‌ِ أنّ القَصِیدةَ المنسُوَبةَ إلی عَلقَمةَ بنِ عَبَدةَ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طَحا بِکَ قَلْبٌ فی الحِسَانِ طَرُوبُ</w:t>
      </w:r>
    </w:p>
    <w:p>
      <w:pPr>
        <w:pStyle w:val="BookText"/>
        <w:rPr/>
      </w:pPr>
      <w:r>
        <w:rPr>
          <w:rFonts w:ascii="Amiri" w:hAnsi="Amiri" w:eastAsia="Amiri" w:cs="Amiri"/>
          <w:color w:val="111111"/>
          <w:sz w:val="28"/>
          <w:sz w:val="28"/>
          <w:szCs w:val="28"/>
          <w:rtl w:val="true"/>
          <w:lang w:bidi="ar-SA"/>
        </w:rPr>
        <w:t>إنّما هی للمُثَقَّبِ العَبْدیِ</w:t>
      </w:r>
      <w:r>
        <w:rPr>
          <w:rStyle w:val="FootnoteAnchor"/>
          <w:rtl w:val="true"/>
        </w:rPr>
        <w:footnoteReference w:id="3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شَاس بن بَهارٍ ، و فیها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 قَومٍ قَد خَبَطتُ بِنِعمةٍ</w:t>
      </w:r>
    </w:p>
    <w:p>
      <w:pPr>
        <w:pStyle w:val="BookText"/>
        <w:rPr/>
      </w:pPr>
      <w:r>
        <w:rPr>
          <w:rFonts w:ascii="Amiri" w:hAnsi="Amiri" w:eastAsia="Amiri" w:cs="Amiri"/>
          <w:color w:val="111111"/>
          <w:sz w:val="28"/>
          <w:sz w:val="28"/>
          <w:szCs w:val="28"/>
          <w:rtl w:val="true"/>
          <w:lang w:bidi="ar-SA"/>
        </w:rPr>
        <w:t>وَ حقَّ لشَاسٍ مِنْ نَدَاکَ ذَنُوبُ</w:t>
      </w:r>
    </w:p>
    <w:p>
      <w:pPr>
        <w:pStyle w:val="BookText"/>
        <w:rPr/>
      </w:pPr>
      <w:r>
        <w:rPr>
          <w:rFonts w:ascii="Amiri" w:hAnsi="Amiri" w:eastAsia="Amiri" w:cs="Amiri"/>
          <w:color w:val="111111"/>
          <w:sz w:val="28"/>
          <w:sz w:val="28"/>
          <w:szCs w:val="28"/>
          <w:rtl w:val="true"/>
          <w:lang w:bidi="ar-SA"/>
        </w:rPr>
        <w:t xml:space="preserve">یَعنی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 و</w:t>
      </w:r>
    </w:p>
    <w:p>
      <w:pPr>
        <w:pStyle w:val="BookText"/>
        <w:rPr/>
      </w:pPr>
      <w:r>
        <w:rPr>
          <w:rFonts w:ascii="Amiri" w:hAnsi="Amiri" w:eastAsia="Amiri" w:cs="Amiri"/>
          <w:color w:val="111111"/>
          <w:sz w:val="28"/>
          <w:sz w:val="28"/>
          <w:szCs w:val="28"/>
          <w:rtl w:val="true"/>
          <w:lang w:bidi="ar-SA"/>
        </w:rPr>
        <w:t xml:space="preserve">أذنَبه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لأبی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ألقَاها علی عَلقَمةَ و</w:t>
      </w:r>
    </w:p>
    <w:p>
      <w:pPr>
        <w:pStyle w:val="BookText"/>
        <w:rPr/>
      </w:pPr>
      <w:r>
        <w:rPr>
          <w:rFonts w:ascii="Amiri" w:hAnsi="Amiri" w:eastAsia="Amiri" w:cs="Amiri"/>
          <w:color w:val="111111"/>
          <w:sz w:val="28"/>
          <w:sz w:val="28"/>
          <w:szCs w:val="28"/>
          <w:rtl w:val="true"/>
          <w:lang w:bidi="ar-SA"/>
        </w:rPr>
        <w:t>رَوّی فیها کثیرا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صَیرفیُ أهلِ الکُوفةِ الذی تُضْرَبُ عِنده الأشعَارُ ، و تُولَدُ مِنه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غَیرُ أبی عُبیدَةَ یَروی هذه القَصِیدَةَ لعَلْقَمةَ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عَلْقَمةَ کانَ له أخٌ یُقالُ له شاس ، أسَرَتهُ غَسَّانُ</w:t>
      </w:r>
      <w:r>
        <w:rPr>
          <w:rStyle w:val="FootnoteAnchor"/>
          <w:rtl w:val="true"/>
        </w:rPr>
        <w:footnoteReference w:id="332"/>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حَصَلَ فی یَدِ الحارثِ بن أبی شِمْرٍ الغَسَّانیِ ، و امتَدَحَ عَلقَمَةُ الحارثَ بنَ أبی شمرٍ بهذه القَصِیدةِ ، و سألهُ إطلاقَ أخیهِ فأطلقَه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سمط اللآلی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لهُ معه خَبرٌ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فیما نَحَوناهُ واسِعٌ ، و إنّما ذَکَرنا منه قَلِیلاً مِن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استِقصَاءه و استِیفَاءه طَلَبهُ مِن مَظَانِّه ، و فی الکُتُبِ المخصُوصَةِ به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أنّ الرُّواةَ اختَلَفُوا فی الشِّعرِ ، فأضافَ قَومٌ بعضَهَا إلی رجُلٍ ، و خَالفَ</w:t>
      </w:r>
    </w:p>
    <w:p>
      <w:pPr>
        <w:pStyle w:val="BookText"/>
        <w:rPr/>
      </w:pPr>
      <w:r>
        <w:rPr>
          <w:rFonts w:ascii="Amiri" w:hAnsi="Amiri" w:eastAsia="Amiri" w:cs="Amiri"/>
          <w:color w:val="111111"/>
          <w:sz w:val="28"/>
          <w:sz w:val="28"/>
          <w:szCs w:val="28"/>
          <w:rtl w:val="true"/>
          <w:lang w:bidi="ar-SA"/>
        </w:rPr>
        <w:t xml:space="preserve">آخَرُونَ فأضَافُوها إلی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واختِلافُهم فی کتابِ العَین المنسوبِ إلی الخلیلِ</w:t>
      </w:r>
      <w:r>
        <w:rPr>
          <w:rStyle w:val="FootnoteAnchor"/>
          <w:rtl w:val="true"/>
        </w:rPr>
        <w:footnoteReference w:id="334"/>
      </w:r>
      <w:r>
        <w:rPr>
          <w:rFonts w:ascii="IRNazanin" w:hAnsi="IRNazanin" w:eastAsia="IRNazanin"/>
          <w:color w:val="111111"/>
          <w:sz w:val="28"/>
          <w:sz w:val="28"/>
          <w:szCs w:val="28"/>
          <w:rtl w:val="true"/>
          <w:lang w:bidi="fa-IR"/>
        </w:rPr>
        <w:t>و الاغانی المنسوبِ إلی إسحاقَ</w:t>
      </w:r>
      <w:r>
        <w:rPr>
          <w:rStyle w:val="FootnoteAnchor"/>
          <w:rtl w:val="true"/>
        </w:rPr>
        <w:footnoteReference w:id="335"/>
      </w:r>
      <w:r>
        <w:rPr>
          <w:rFonts w:ascii="Amiri" w:hAnsi="Amiri" w:eastAsia="Amiri" w:cs="Amiri"/>
          <w:color w:val="111111"/>
          <w:sz w:val="28"/>
          <w:sz w:val="28"/>
          <w:szCs w:val="28"/>
          <w:rtl w:val="true"/>
          <w:lang w:bidi="ar-SA"/>
        </w:rPr>
        <w:t xml:space="preserve">،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 الطرِیقَ الذی سَلَکناهُ لا یُوجِبُ علینا الشَّکَّ فی عِلْمِ سِیبَوَیه بالنَّحوِ ، وَ قُدرَةِ امرئ القَیسِ و أمثالِه علی قَولِ الشِّعرِ ، و تَجویزَ کَونِ هذا جاهِلاً بالنَّحوِ ،</w:t>
      </w:r>
    </w:p>
    <w:p>
      <w:pPr>
        <w:pStyle w:val="BookText"/>
        <w:rPr/>
      </w:pPr>
      <w:r>
        <w:rPr>
          <w:rFonts w:ascii="Amiri" w:hAnsi="Amiri" w:eastAsia="Amiri" w:cs="Amiri"/>
          <w:color w:val="111111"/>
          <w:sz w:val="28"/>
          <w:sz w:val="28"/>
          <w:szCs w:val="28"/>
          <w:rtl w:val="true"/>
          <w:lang w:bidi="ar-SA"/>
        </w:rPr>
        <w:t>و هذا مُفْحَما</w:t>
      </w:r>
      <w:r>
        <w:rPr>
          <w:rStyle w:val="FootnoteAnchor"/>
          <w:rtl w:val="true"/>
        </w:rPr>
        <w:footnoteReference w:id="336"/>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یَستَطِیعُ نَظمَ بیتٍ مِنَ الشِّعرِ ؛ لأنّا إنّما سَلَکْنا فی إضافةِ القَصِیدَةِ بعَینِها إلی الشّاعرِ ، مِن حیثُ لم یکنْ لنا طَرِیقٌ یُوصِلُنا إلی العِلْمِ بأنّه قائلها أکثرُ مِن قَولِه وَ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کَذلِکَ حالُ العِلْمِ بأنّ رَجُلاً بِعَینِه یَقدِرُ علی نَظمِ الشِّعرِ و یَعلَمُ النَّحوَ ؛لأنّ الطَرِیقَ إلی اختبارِ ذَلکَ و امتِحَانِه واضِحٌ لا رَیبَ فیه ، ألا تَری أنّ مَن أتانا بقَصیدةٍ مَنظُومةٍ أو کتابٍ مُصَنَّفٍ فی النَّحوِ ، یَجوزُ فِیما أتی به أنْ یکُونَ مِن نَظْمِ غَیرِه و إن ادّعاهُ لِنَفسِه ، و لا سبیلَ لنا إلی العِلْمِ بِصِدقِه مِن جِهَةِ قَولِه ، و لا مِن قَولِ مَن أضافَ ذلک إلیه ممّن یَجری مَجراهُ فی جَوازِ الکَذِبِ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سَبیلٌ إلی اختبار حَالِه فی المعرفةِ بالنَّحوِ و</w:t>
      </w:r>
    </w:p>
    <w:p>
      <w:pPr>
        <w:pStyle w:val="BookText"/>
        <w:rPr/>
      </w:pPr>
      <w:r>
        <w:rPr>
          <w:rFonts w:ascii="Amiri" w:hAnsi="Amiri" w:eastAsia="Amiri" w:cs="Amiri"/>
          <w:color w:val="111111"/>
          <w:sz w:val="28"/>
          <w:sz w:val="28"/>
          <w:szCs w:val="28"/>
          <w:rtl w:val="true"/>
          <w:lang w:bidi="ar-SA"/>
        </w:rPr>
        <w:t xml:space="preserve">القُدرَةِ علی قَولِ الشِّعرِ بأنْ نَسألَهُ عن مسائلِ النَّحوِ المُشکِلَةِ ، فإذا رأینَاهُ یَتَصَرّفُ فی الجَوابِ عنها و الحَلِّ لمُشکِلها قَطَعنا علی عِلمِه بالنَّحو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امتِحَانَهُ فی الشِّعرِ اقتَرَحْنا علیه أوزانا بِعَینِها</w:t>
      </w:r>
      <w:r>
        <w:rPr>
          <w:rStyle w:val="FootnoteAnchor"/>
          <w:rtl w:val="true"/>
        </w:rPr>
        <w:footnoteReference w:id="337"/>
      </w:r>
      <w:r>
        <w:rPr>
          <w:rFonts w:ascii="IRNazanin" w:hAnsi="IRNazanin" w:eastAsia="IRNazanin"/>
          <w:color w:val="111111"/>
          <w:sz w:val="28"/>
          <w:sz w:val="28"/>
          <w:szCs w:val="28"/>
          <w:rtl w:val="true"/>
          <w:lang w:bidi="fa-IR"/>
        </w:rPr>
        <w:t>،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مَخصُوصَةً ، فألزَمنَاهُ أنْ یَنظِمَ ذلک بِحَضرَتِنا ، فإذا فَعَلَ و أرَدنا الاستِظهَارَ کَرَّرَنا</w:t>
      </w:r>
    </w:p>
    <w:p>
      <w:pPr>
        <w:pStyle w:val="BookText"/>
        <w:rPr/>
      </w:pPr>
      <w:r>
        <w:rPr>
          <w:rFonts w:ascii="Amiri" w:hAnsi="Amiri" w:eastAsia="Amiri" w:cs="Amiri"/>
          <w:color w:val="111111"/>
          <w:sz w:val="28"/>
          <w:sz w:val="28"/>
          <w:szCs w:val="28"/>
          <w:rtl w:val="true"/>
          <w:lang w:bidi="ar-SA"/>
        </w:rPr>
        <w:t xml:space="preserve">اقتِراحَ أوزانٍ و مَعَانٍ أُخرَ تَقطَعُ علی أنّ الشِّعرَ المأثورَ خالٍ ممّا یَجمَعُ مِنَ المعنی و الوَزنِ ما اقتَرَحناه ؛ فإذا فَعَلَ فَلا سَبیلَ إلی تُهمَتِه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لهذه الأُمورِ مِنَ الأماراتِ الدّالّةِ عَلی المُنتَحِلِ مِنَ الصَّادقِ ما یُعرَفُ بمُشاهَدةِ الحالِ ، و لا یُمکِنُ الإخبارُ عنه ، فإنّ المُتَمَکِّنَ مِن قَولِ الشِّعر ، یَظهَرُ منه عندَ المُباحَثَةِ و الامتحانِ ما یُضطَرُّ إلی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المُنتَحِلُ یَظهَرُ منه ما یُضطَرُّ إلی کَذِبهِ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هذا البابِ لطائفُ یَشهَدُ بها الحِسُّ ، و مَن بُلِی باختِبَارهِ و کانَت له مَعرِفةٌ به و دُرْبةٌ ، عَلِمَ بصحّةِ قَولِنا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الشِّعرُ و غیرُه مِنَ الکَلاَمِ یَجریانِ مَجری الصَّنَائعِ التی یَظهَرُ فیها الإتقانُ والإحکامُ فی القَطْعِ علی عِلْمِ فاعلِها أو الشَّکِّ فیه ؛ لأنّ أحَدَنا لَو أحضَرَ غَیرُهُ ثُوبا مَنسُوجا حَسَنَ الصَّنعَةِ مُتَنَاسِبَ الصُّورةِ ، وادّعی أنّه صَانِعُه و</w:t>
      </w:r>
    </w:p>
    <w:p>
      <w:pPr>
        <w:pStyle w:val="BookText"/>
        <w:rPr/>
      </w:pPr>
      <w:r>
        <w:rPr>
          <w:rFonts w:ascii="Amiri" w:hAnsi="Amiri" w:eastAsia="Amiri" w:cs="Amiri"/>
          <w:color w:val="111111"/>
          <w:sz w:val="28"/>
          <w:sz w:val="28"/>
          <w:szCs w:val="28"/>
          <w:rtl w:val="true"/>
          <w:lang w:bidi="ar-SA"/>
        </w:rPr>
        <w:t xml:space="preserve">ناسِجُه ، لم یَجبْ تَصدِیقُه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 نَسَجَ مِثْلَ ذلک الثَّوبِ بحَضْرَتِه لَلزِمَهُ القَطْعُ علی عِلْمِه بالنِّسَاجَةِ و خُبرِه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علی هذا المُدَّعی صِحّةَ قَولِه بعضَ أهلِ الحِذقِ بالنِّسَاجَةِ ، حتّی یَسألَهُ عن لطائفِ تِلک الصَّنعَةِ وَ خَصائصِها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بِعِلمِ النَّسَّاجِ أنّه لا یُجیبُ فیه بالمَرْضیّ إلاّ بَصیرٌ</w:t>
      </w:r>
      <w:r>
        <w:rPr>
          <w:rStyle w:val="FootnoteAnchor"/>
          <w:rtl w:val="true"/>
        </w:rPr>
        <w:footnoteReference w:id="338"/>
      </w:r>
      <w:r>
        <w:rPr>
          <w:rFonts w:ascii="Amiri" w:hAnsi="Amiri" w:eastAsia="Amiri" w:cs="Amiri"/>
          <w:color w:val="111111"/>
          <w:sz w:val="28"/>
          <w:sz w:val="28"/>
          <w:szCs w:val="28"/>
          <w:rtl w:val="true"/>
          <w:lang w:bidi="ar-SA"/>
        </w:rPr>
        <w:t xml:space="preserve">بالصَّنعةِ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مِن کُلّ ذلک بالصَّحِیحِ لَوجَبَ القَطْعُ علی بَصِیرَتِه ، و لا ستَغنَی بهذا القَدرِ مِن</w:t>
      </w:r>
      <w:r>
        <w:rPr>
          <w:rStyle w:val="FootnoteAnchor"/>
          <w:rtl w:val="true"/>
        </w:rPr>
        <w:footnoteReference w:id="339"/>
      </w:r>
      <w:r>
        <w:rPr>
          <w:rFonts w:ascii="Amiri" w:hAnsi="Amiri" w:eastAsia="Amiri" w:cs="Amiri"/>
          <w:color w:val="111111"/>
          <w:sz w:val="28"/>
          <w:sz w:val="28"/>
          <w:szCs w:val="28"/>
          <w:rtl w:val="true"/>
          <w:lang w:bidi="ar-SA"/>
        </w:rPr>
        <w:t xml:space="preserve">الامتَحَانِ عن تَکْلِیفِه النسَاجَةَ بِحَضرَةِ مُمتَحِنِه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غَیره مِن أجنَاسِ الکَلاَمِ یُخالِفُ الصَّنَائعَ فی أحدِ الوَجهَینِ اللَّذینِ ذَکَرتُمُوها ؛ لأنّ الصَّنعةَ المبتَدَأةَ بحَضرَتِنا نَقطَعُ علی حُدُوثِها</w:t>
      </w:r>
    </w:p>
    <w:p>
      <w:pPr>
        <w:pStyle w:val="BookText"/>
        <w:rPr/>
      </w:pPr>
      <w:r>
        <w:rPr>
          <w:rFonts w:ascii="Amiri" w:hAnsi="Amiri" w:eastAsia="Amiri" w:cs="Amiri"/>
          <w:color w:val="111111"/>
          <w:sz w:val="28"/>
          <w:sz w:val="28"/>
          <w:szCs w:val="28"/>
          <w:rtl w:val="true"/>
          <w:lang w:bidi="ar-SA"/>
        </w:rPr>
        <w:t xml:space="preserve">فی الحالِ ؛ لأنّ النَّقْلَ لا یُمکِنُ فیها ، و الکَلاَمُ ممکنٌ حِفْظُه وَ نَقلُه ، فیَجُوزُ فی کلِّ ما ادَّعَی الابتداءَ به أنْ یکُونَ مَنقُولاً لا مُبتَدَأً ؛ لأنّ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إنْ جَازَ فیه النَّقلُ و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أنّ الاعتبارَ قَد یَنتَهی إلی ما یَمتَنِعُ معه تجویزُ مِثْلِ ذلک ؛ لأنّ الشَّاعِرَ أو الکَاتِبَ إذا طُولِبَ بوصفِ حالٍ مَخصُوصَةٍ أو حَادِثةٍ بِعینِها</w:t>
      </w:r>
      <w:r>
        <w:rPr>
          <w:rStyle w:val="FootnoteAnchor"/>
          <w:rtl w:val="true"/>
        </w:rPr>
        <w:footnoteReference w:id="340"/>
      </w:r>
      <w:r>
        <w:rPr>
          <w:rFonts w:ascii="Amiri" w:hAnsi="Amiri" w:eastAsia="Amiri" w:cs="Amiri"/>
          <w:color w:val="111111"/>
          <w:sz w:val="28"/>
          <w:sz w:val="28"/>
          <w:szCs w:val="28"/>
          <w:rtl w:val="true"/>
          <w:lang w:bidi="ar-SA"/>
        </w:rPr>
        <w:t xml:space="preserve">مقطوعٍ علی أنّها لم یَتَقَدَّمْ مِثْلُها علی صَنعَتِها وَ هَیئتها ، و أُلزِم تَسْمیةَ حَاضِریها ، و ذِکْرَ خَصَائصهَا ، و استَظهَرهُ علیه باقتِراحِ وزنٍ مُعَیّنٍ و قافیةٍ مخصوصةٍ ، عُلِم ابتِداؤُه بما یأتی به ، کما یُعلَمُ ابتداءُ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الکِتَابَةُ و النسَاجَةُ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العِلْمُ أغمَضَ طَرِیقا مِنَ الثانی ، لأنّه مُستَنِدٌ إلی العَادَاتِ وَ ما یَجُوزُ أنْ یَتَّفِقَ فیها و ما لا یَتَّفِقُ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 فمعلومٌ عند أهلِ هذا الشَّأنِ أمرُ الاعتبارِ علی الشاعرِ طریقا یُوصِلُ إلی العِلْم بحقیقةِ أمرِه ، و هل هو مُتَمکِّنٌ مِنْ نَظمِ الشِّعرِ أم لا ، لیسَ هو الرجُوع إلی مُجرّدِ دَعواهُ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صَحَّت هذه الجُملةُ الّتی أورَدناها ، و عَلِمنا بالنَّقلِ الشّائعِ الذّائعِ تَصَرُّفَ سِیبَوَیه و أمثالِه المُشَهَّرینَ فی عِلْمِ النَّحو ، و أنّهم کانُوا یَشرحُونَ غامِضَ المسائلِ ، و یُوضِحُونَ مُشکلَها علی البَدِیهةِ و فی الحالِ مِن غَیرِ رُجوعٍ إلی کتابٍ أو غیرِه ، و أنّ خُصُومَهُم کانُوا رُبّما أعنَتُوهُم و امتَحَنُوهم بمسائلَ غَریبةٍ مَفقُودةٍ مِنَ الکُتُبِ ، فتکونُ حَالُهُم فی الجَوابِ بالصَّحیحِ عَنها واحدةً لا تَختِلف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حالُ مَنْ تَقدَّمَ فی قَولِ الشِّعرِ و اشتَهَرَ به ؛ لأنّه لا أحَدَ منهم إلاّ و قد امتُحِنَ واستُظهِرَ علیه ، حتّی عُرِفَ حقیقةُ أمرِه ؛ إمّا بامتحانٍ مَخصوصٍ اتّصَلَ بنا ، أو بأمرٍ عَرَفنَاهُ علی سَبیلِ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کانَ کثیرٌ منهم یَرتَجِلُ الشِّعرَ فی المَقَامَاتِ وَ المَحافِلِ المخصُوصَةِ ، و یَصِفُ فی الوقتِ ما جَری فیها ممّا لم یَتَقَدَّمْ عِلمُه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کانُوا یَصِفُونَ</w:t>
      </w:r>
    </w:p>
    <w:p>
      <w:pPr>
        <w:pStyle w:val="BookText"/>
        <w:rPr/>
      </w:pPr>
      <w:r>
        <w:rPr>
          <w:rFonts w:ascii="Amiri" w:hAnsi="Amiri" w:eastAsia="Amiri" w:cs="Amiri"/>
          <w:color w:val="111111"/>
          <w:sz w:val="28"/>
          <w:sz w:val="28"/>
          <w:szCs w:val="28"/>
          <w:rtl w:val="true"/>
          <w:lang w:bidi="ar-SA"/>
        </w:rPr>
        <w:t xml:space="preserve">الحُرُوبَ الّتی تَجری بینهُم ، و یَرتَجِزُونَ فی الحالِ بِذِکرِ ما جَری فیها ، و یُعیّرُونَ بِقَتلِ مَن قُتِلَ ، و فِرارِ مَن فَرَّ ، و نُکُولِ مَن نَکَل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الأمورُ إذا أُضیفَ بعضُها إلی بعضٍ خَرجَ منها ما أردناه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ظَهرَ منه الشِّعرُ و غیرُه ما لا یُرجَع فی إضافتِه إلیه إلاّ إلی قولهِ ، دون دِلالةٍ أو أمارةٍ تُوصِلُنا إلی صِحّةِ قولهِ ، فَالواجِبُ الشَّکُّ فی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نهایةُ ما یَصیرُ إلیه فی أمرِه عند حُسْنِ الظَّنِّ به ، و قُوّةِ أماراتِ صِدْقِه ، أنْ یَغلِبَ فی الظَّنِّ أنّه 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العِلمُ الیقینُ فلا سَبیلَ إلیه إلاّ بسُلُوکِ بعضِ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لیسَ بقویِ البَصِیرةِ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ظنُّهُ فی هذه المواضعِ ، و استَبعَدَ أنْ یکُونَ الأمرُ بخلافِ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یَعتقِدُ أنّه علی عِلْمٍ یقینٍ ، و لو تَنبَّه علی بَعضِ ما أورَدناهُ لعَرَفَ أنّه الحقُّ ، و هذا واضِحٌ لمن نَصَحَ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بَیَّنتُم لُزومَ الاعتراضِ بالجِنِّ لمُخالِفِیکُم ، و کَشَفتُم عن بُطلانِ أجوِبَتِهم عنه ، و لم یَبقَ علیکُم إلاّ أنْ تُبیّنُوا أنّه غَیرُ لازمٍ علی مَذهَبِکُم ، و لا قادِحٍ فی طَرِیقَتِکُم ، لِیَتمَّ ما أجرَیتُم إلیه مِنَ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هذا السؤالِ عَن مذهَبِ الصَّرفَةِ لا إشکالَ فیه ، و ذلک إنّا إذا کنّا قد دَلَلنا علی أنّ تَعَذُّرَ المُعَارَضَةِ لم یکُن لِفَرطِ الفَصَاحَةِ ، و</w:t>
      </w:r>
    </w:p>
    <w:p>
      <w:pPr>
        <w:pStyle w:val="BookText"/>
        <w:rPr/>
      </w:pPr>
      <w:r>
        <w:rPr>
          <w:rFonts w:ascii="Amiri" w:hAnsi="Amiri" w:eastAsia="Amiri" w:cs="Amiri"/>
          <w:color w:val="111111"/>
          <w:sz w:val="28"/>
          <w:sz w:val="28"/>
          <w:szCs w:val="28"/>
          <w:rtl w:val="true"/>
          <w:lang w:bidi="ar-SA"/>
        </w:rPr>
        <w:t>إنّما کانَ لأنّ العُلُومَ الّتی یَتَمکّنُونَ بها مِنَ المُعَارَضَةِ سُلِبُوها فی الحالِ ، فلا مَعنی للاعترِاضِ بالملائکةِ</w:t>
      </w:r>
    </w:p>
    <w:p>
      <w:pPr>
        <w:pStyle w:val="BookText"/>
        <w:rPr/>
      </w:pPr>
      <w:r>
        <w:rPr>
          <w:rFonts w:ascii="Amiri" w:hAnsi="Amiri" w:eastAsia="Amiri" w:cs="Amiri"/>
          <w:color w:val="111111"/>
          <w:sz w:val="28"/>
          <w:sz w:val="28"/>
          <w:szCs w:val="28"/>
          <w:rtl w:val="true"/>
          <w:lang w:bidi="ar-SA"/>
        </w:rPr>
        <w:t>و الجِنِّ ؛ لأنّ الأدلّةَ القاهِرَةَ قائمةٌ علی أنّ أحدا مِنَ المُحْدَثِین 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یَتمَکَّنُ أنْ یَفعَلَ فی قَلبِ غیرِه شیئا مِنَ العُلُومِ و لا مِن أضدادِها ، بل لا یَقدِرُ أنْ یَفعَلَ فیه شیئا مِن أفعالِ</w:t>
      </w:r>
    </w:p>
    <w:p>
      <w:pPr>
        <w:pStyle w:val="BookText"/>
        <w:rPr/>
      </w:pPr>
      <w:r>
        <w:rPr>
          <w:rFonts w:ascii="Amiri" w:hAnsi="Amiri" w:eastAsia="Amiri" w:cs="Amiri"/>
          <w:color w:val="111111"/>
          <w:sz w:val="28"/>
          <w:sz w:val="28"/>
          <w:szCs w:val="28"/>
          <w:rtl w:val="true"/>
          <w:lang w:bidi="ar-SA"/>
        </w:rPr>
        <w:t xml:space="preserve">القُلُوبِ 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فَرقَ فی هذا التَّعَذُّرِ بین مَلَکٍ و جِنّیٍ و بَشرٍ ؛ لأنّه إنّما تَعَذَّرَ علینا لکَونِنا قادِرینَ بِقُدَرٍ ، فکُلُّ مَن شارَکَنا فیما به قَدَرْنا لا بدّ أنْ یَتَعَذَّرَ علیه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یَقدَحُ</w:t>
      </w:r>
      <w:r>
        <w:rPr>
          <w:rStyle w:val="FootnoteAnchor"/>
          <w:rtl w:val="true"/>
        </w:rPr>
        <w:footnoteReference w:id="341"/>
      </w:r>
      <w:r>
        <w:rPr>
          <w:rFonts w:ascii="Amiri" w:hAnsi="Amiri" w:eastAsia="Amiri" w:cs="Amiri"/>
          <w:color w:val="111111"/>
          <w:sz w:val="28"/>
          <w:sz w:val="28"/>
          <w:szCs w:val="28"/>
          <w:rtl w:val="true"/>
          <w:lang w:bidi="ar-SA"/>
        </w:rPr>
        <w:t xml:space="preserve">فیما ذکرناه ما یقُولُه البَغدادیّونَ مِنْ أنّ بَعضَنَا یَفعَلُ فی بعضِ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مذهَبَهُم هذا و إنْ کانَ واضحَ البُطلانِ ، فإنّهم إنّما یقُولُونَ ذلک فی العُلُومِ التی یَعتَقِدُونَ أنّ لها أسبابا مَخصُوصَةً تُوجِبُها ، مِثل العُلُومِ بالمُدرَکاتِ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للمعلوم بالفَصَاحَةِ أسبابٌ یُشارُ إلیها ، یُدّعی أنّها تُوجِبُها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لوِادُّعیَ ذلک أیضا لم یُمکن أن یُدّعی أنّ أضدَادَ العُلُومِ بالفَصَاحَةِ أو غیرِها مِن سائرِ العلومِ ، تَقعُ مُوجبةً عن أسبابٍ مِنْ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الموضِعُ هو الذی یُحتاجُ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صَحَّتْ هذه الجُملةُ صَحَّ</w:t>
      </w:r>
      <w:r>
        <w:rPr>
          <w:rStyle w:val="FootnoteAnchor"/>
          <w:rtl w:val="true"/>
        </w:rPr>
        <w:footnoteReference w:id="342"/>
      </w:r>
      <w:r>
        <w:rPr>
          <w:rFonts w:ascii="Amiri" w:hAnsi="Amiri" w:eastAsia="Amiri" w:cs="Amiri"/>
          <w:color w:val="111111"/>
          <w:sz w:val="28"/>
          <w:sz w:val="28"/>
          <w:szCs w:val="28"/>
          <w:rtl w:val="true"/>
          <w:lang w:bidi="ar-SA"/>
        </w:rPr>
        <w:t xml:space="preserve">أنّ السُّؤالَ غَیرُ مُتَوجّهٍ إلینا ؛ لأنّا اعتَمَدنا فی المُعْجِزِ علی أمرٍ لا یَقدِرُ علیه غَیرُ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کانَ بعضُ المُعتزِلةِ قالَ لی ، و قد سَمِعَ منّی الکَلاَمَ فی مسألةِ الجِنِّ و بیانِ</w:t>
      </w:r>
    </w:p>
    <w:p>
      <w:pPr>
        <w:pStyle w:val="BookText"/>
        <w:rPr/>
      </w:pPr>
      <w:r>
        <w:rPr>
          <w:rFonts w:ascii="Amiri" w:hAnsi="Amiri" w:eastAsia="Amiri" w:cs="Amiri"/>
          <w:color w:val="111111"/>
          <w:sz w:val="28"/>
          <w:sz w:val="28"/>
          <w:szCs w:val="28"/>
          <w:rtl w:val="true"/>
          <w:lang w:bidi="ar-SA"/>
        </w:rPr>
        <w:t xml:space="preserve">لُزُومِها لمن عَدَلَ عن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تَسلُکُهُ یُبطِلُ جَمیعَ المعجزاتِ ؛ لأنّهُ لا شیءَ منها إلاّ و یُمکنُ أنْ یُدَّعی أنّ الجِنَّ صَنَعَته</w:t>
      </w:r>
      <w:r>
        <w:rPr>
          <w:rStyle w:val="FootnoteAnchor"/>
          <w:rtl w:val="true"/>
        </w:rPr>
        <w:footnoteReference w:id="343"/>
      </w:r>
      <w:r>
        <w:rPr>
          <w:rFonts w:ascii="Amiri" w:hAnsi="Amiri" w:eastAsia="Amiri" w:cs="Amiri"/>
          <w:color w:val="111111"/>
          <w:sz w:val="28"/>
          <w:sz w:val="28"/>
          <w:szCs w:val="28"/>
          <w:rtl w:val="true"/>
          <w:lang w:bidi="ar-SA"/>
        </w:rPr>
        <w:t>، فیَجِبُ أنْ تَتْرُکَ هذه الطَرِیقَةَ</w:t>
      </w:r>
    </w:p>
    <w:p>
      <w:pPr>
        <w:pStyle w:val="BookText"/>
        <w:rPr/>
      </w:pPr>
      <w:r>
        <w:rPr>
          <w:rFonts w:ascii="Amiri" w:hAnsi="Amiri" w:eastAsia="Amiri" w:cs="Amiri"/>
          <w:color w:val="111111"/>
          <w:sz w:val="28"/>
          <w:sz w:val="28"/>
          <w:szCs w:val="28"/>
          <w:rtl w:val="true"/>
          <w:lang w:bidi="ar-SA"/>
        </w:rPr>
        <w:t xml:space="preserve">للبَرَاهِمَةِ ، و لا تَعتَمِدَها و أنتَ تُصَحّحُ المُعجِزَات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تَظنُّ مِثْلَ ذلک ، و المُعجِزاتُ علی ضَربَین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القَدیمُ تعالی بالقُدرَةِ علیه ، نحو إحیاء المیّتِ ، و إبراءِ الأکْمَهِ و الأبرَصِ ، و خَلْقِ الجسمِ ، و فِعلِ القُدَرِ و العُلُومِ المخصُوصَة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الوَجهُ یَنقَسِمُ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وُقُوعُ قَلِیلِه کافٍ فی الدِّلاَلَةِ کوقُوعِ کثیرِه ، نحو إحیاءِ المیِّتِ ، و إبراءِ الأکمَهِ و الأبرَص ؛ لأنّ القَلیلَ منهُ و الکثیرَ لم تَجرِ به العَادَةُ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یَدُلُّ إذا وَقَعَ منه قَدْرٌ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کالقُدَرِ و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وَقَعَ منه تَغیّرُ</w:t>
      </w:r>
    </w:p>
    <w:p>
      <w:pPr>
        <w:pStyle w:val="BookText"/>
        <w:rPr/>
      </w:pPr>
      <w:r>
        <w:rPr>
          <w:rFonts w:ascii="Amiri" w:hAnsi="Amiri" w:eastAsia="Amiri" w:cs="Amiri"/>
          <w:color w:val="111111"/>
          <w:sz w:val="28"/>
          <w:sz w:val="28"/>
          <w:szCs w:val="28"/>
          <w:rtl w:val="true"/>
          <w:lang w:bidi="ar-SA"/>
        </w:rPr>
        <w:t xml:space="preserve">سببٍ مّا ، العَادَةُ جارِیةٌ بِوُقُوعِه ، لا یمکِنُ أنْ یُعتَرَضَ فیه بالجِنِّ ، کما لا یُمکِنُ بالإنسِ ؛ لخُرُوجِه عن مَقدُورِ الجَمیع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الضَّرب الثّانی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دَخَلَ جِنسُهُ تَحتَ مَقدُورِ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الوَجهُ إنّما یَدُلُّ عندنا إذا عُلِمَ أنّ القَدرَ الواقعَ منه و الوَجهَ الّذی وَقَعَ علیه ممّا لا یَتمکَّنُ أحدٌ مِنَ المُحْدَثِین منه ؛ فمتَی لم یُعلَمْ ذلک لم یکُن دالاًّ ، کما أنّه مَتی لم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خُصُومِنا فی الوَجهِ أنّ الفِعلَ ممّا لا یتَمکّنُ البَشَرُ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یَدُلَّ ، فنُجرِی نحنُ اعتبارَ خُرُوجهِ عن إمکانِ البَشَر</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ضربٌ یوصفُ القدیم بالقدرة علیه ، نحو إحیاء المیّت ، و</w:t>
      </w:r>
    </w:p>
    <w:p>
      <w:pPr>
        <w:pStyle w:val="BookText"/>
        <w:rPr/>
      </w:pPr>
      <w:r>
        <w:rPr>
          <w:rFonts w:ascii="IRNazanin" w:hAnsi="IRNazanin" w:eastAsia="IRNazanin"/>
          <w:color w:val="111111"/>
          <w:sz w:val="28"/>
          <w:sz w:val="28"/>
          <w:szCs w:val="28"/>
          <w:rtl w:val="true"/>
          <w:lang w:bidi="fa-IR"/>
        </w:rPr>
        <w:t xml:space="preserve">إبراء الأکمه و الأبرص ، و اختراع الأجسام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لا یمکن الاعتراض فیه بالجِنّ و الملائکة ؛ لخروجه عن مقدور کلّ 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الضرب الثانی من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جنسه تحت مقدور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الوجه إنّما یدلُّ إذا علم أنّ القَدرَ الواقع منه ، أو الوجه الذی وقع علیه ، لا یتمکّن أحدٌ من المُحْدَثین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لا یعلم هذا فلا دلیل فیه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لک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یُمکِنُهم العِلمُ بأنّه لیسَ فی إمکانِ جمیعِ المُحْدَثِینَ ، و لا سبیلَ لکُم إلی ذلک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یَرُدُّکُم إلی أنّ الوَجهَ الّذی تَصِحُّ منه المعجِزاتُ واحدٌ ، و هو ما یَختَصُّ</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القَدِیمُ تعالی بالقُدرَةِ علیه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ذلک أنّه لیسَ بمُنکرٍ أنْ یُخبرَنا اللّه‌ُ تعالی علی لسانِ بَعضِ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أیَّدَه</w:t>
      </w:r>
    </w:p>
    <w:p>
      <w:pPr>
        <w:pStyle w:val="BookText"/>
        <w:rPr/>
      </w:pPr>
      <w:r>
        <w:rPr>
          <w:rFonts w:ascii="Amiri" w:hAnsi="Amiri" w:eastAsia="Amiri" w:cs="Amiri"/>
          <w:color w:val="111111"/>
          <w:sz w:val="28"/>
          <w:sz w:val="28"/>
          <w:szCs w:val="28"/>
          <w:rtl w:val="true"/>
          <w:lang w:bidi="ar-SA"/>
        </w:rPr>
        <w:t xml:space="preserve">ببَعضِ المُعجِزاتِ الّتی یَختَصُّ جَلَّ و عَزّ بالقُدرَةِ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عَادةَ الملائکةِ و الجِنِّ مسَاویةٌ لنا فی کلِّ الأفعالِ و فی بَعضِها ، و أنّ ما یَتَعذّرُ علینا مِن ذلک یَتَعذَّرُ علیهم ؛ فمتَی ظَهَرَ علی یَدِ مُدَّعی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تَقَرُّرِ هذا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قد تَقَدّمَ عِلْمُنا بأنّ عَادَةَ المَلائکةِ و الجِنِّ فیه مُسَاوِیةٌ لعادَتِنا ، و تَعَذّرَ علینا علی وَجهٍ یَخرِقُ عادَتَنا ، لَحِقَ ذلک بالمُعْجِزاتِ المتقدِّمةِ ، و دَلّ کدِلاَلتِها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وَضَح بُطلاَنُ ما ظنَنْتَه علینا مِن فسادِ طریقِ المعجزاتِ</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الجِنّ لنا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أنکَرْتَ أنْ یکُونَ اللّه‌ُ تعالی قَد أجری عادةَ الجِنِّ بأن یُحْییَ الموتی بینَهُم عند إدناء جِسمٍ له طبیعةٌ مخصُوصَةٌ منه ، و کذلک فی الأکْمَهِ و</w:t>
      </w:r>
    </w:p>
    <w:p>
      <w:pPr>
        <w:pStyle w:val="BookText"/>
        <w:rPr/>
      </w:pPr>
      <w:r>
        <w:rPr>
          <w:rFonts w:ascii="Amiri" w:hAnsi="Amiri" w:eastAsia="Amiri" w:cs="Amiri"/>
          <w:color w:val="111111"/>
          <w:sz w:val="28"/>
          <w:sz w:val="28"/>
          <w:szCs w:val="28"/>
          <w:rtl w:val="true"/>
          <w:lang w:bidi="ar-SA"/>
        </w:rPr>
        <w:t xml:space="preserve">الأبرَصِ ، کما أجرَی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کثیرٍ مِنَ المُتکلِّمینَ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بتَحَرُّکِ الحدیدِ عِندَ قُرْبِ حَجَرِ</w:t>
      </w:r>
    </w:p>
    <w:p>
      <w:pPr>
        <w:pStyle w:val="BookText"/>
        <w:rPr/>
      </w:pPr>
      <w:r>
        <w:rPr>
          <w:rFonts w:ascii="Amiri" w:hAnsi="Amiri" w:eastAsia="Amiri" w:cs="Amiri"/>
          <w:color w:val="111111"/>
          <w:sz w:val="28"/>
          <w:sz w:val="28"/>
          <w:szCs w:val="28"/>
          <w:rtl w:val="true"/>
          <w:lang w:bidi="ar-SA"/>
        </w:rPr>
        <w:t xml:space="preserve">المِقْنَاطِیسِ منه و انجِذابِه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 العَادَةُ بما یَظْهرُ مِنَ التَأثِیراتِ عند تَنَاوُلِ الأدویةِ ، و إنْ کانَت غَیرَ مُوجِبةٍ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جَوَّزنا ذلک لم یَجِبْ لنا تَصدِیقُ مَن ظَهَرَ علی یدِه إحیَاءُ المیّتِ ؛ لأنّا لا نأمَنُ أنْ یکُونَ الجِنّیُ نَقَلَ إلیه ذلکَ الجِسمَ الّذی قد أجرَی اللّه‌ُ عادَةَ الجِنِّ بأنْ یُحِییَ عِندهُ المَوتی و سَلَّمَهُ إلیه ، فتأتّی منه لأجلِه ما تَعَذَّرَ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یَجبُ علی اللّه‌ِ</w:t>
      </w:r>
    </w:p>
    <w:p>
      <w:pPr>
        <w:pStyle w:val="BookText"/>
        <w:rPr/>
      </w:pPr>
      <w:r>
        <w:rPr>
          <w:rFonts w:ascii="Amiri" w:hAnsi="Amiri" w:eastAsia="Amiri" w:cs="Amiri"/>
          <w:color w:val="111111"/>
          <w:sz w:val="28"/>
          <w:sz w:val="28"/>
          <w:szCs w:val="28"/>
          <w:rtl w:val="true"/>
          <w:lang w:bidi="ar-SA"/>
        </w:rPr>
        <w:t xml:space="preserve">تعالی المنعُ مِن ذلک ، لِمثْلِ ما ذَکَرتُمُوه فی الاحتِجَاجِ علی خُصُومِکُم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یکونُ هذا السؤالُ مُساوِیا لما سَألتُم عنه مَن خَالَفَکُم لمّا قُلتُم لهم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عادَةَ الجِنِّ جَارِیَةٌ بمثلِ فَصَاحَةِ القُرآنِ ، و لعلَّ بعضَهُم نَقَلَ هذا الکلامَ إلی</w:t>
      </w:r>
    </w:p>
    <w:p>
      <w:pPr>
        <w:pStyle w:val="BookText"/>
        <w:rPr/>
      </w:pPr>
      <w:r>
        <w:rPr>
          <w:rFonts w:ascii="Amiri" w:hAnsi="Amiri" w:eastAsia="Amiri" w:cs="Amiri"/>
          <w:color w:val="111111"/>
          <w:sz w:val="28"/>
          <w:sz w:val="28"/>
          <w:szCs w:val="28"/>
          <w:rtl w:val="true"/>
          <w:lang w:bidi="ar-SA"/>
        </w:rPr>
        <w:t>مَن ظَهرَ علی یَدِه ؛ لأنّ کونَ عادَتِهم جارِیَةً به ، و نَقلَهُم له</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جائز نَقْلهم له ، و فیه اضطراب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سَبِیلِ الاستِفْساد مَقدُورٌ ، و مَنعَهُم منه غَیرُ واجبٍ ؛ فَلا بدّ مِن أن تَرجِعُوا إلی طرِیقَتِنا ، أو تَدخُلُوا فی جُملةِ البَرَاهِمةِ و مُبطِلی النبوَّاتِ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نأمنُ أن یکون الجنّی نقل إلینا ذلک الجسم الّذی أجری اللّه تعالی عادة الجِنّ أن یحیی الموتی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طعنٌ فی جمیع المعجزات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الأمرَینِ فَرقٌ واضِحٌ لا یَخفی علی مُتَأمِّلٍ ؛ لأنّ إجراءَ عَادَةِ الجِنِّ بإحیاءِ المیّت عِندَ تَقرِیبِ بَعضِ الأجسامِ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قیاسا عَلی حَجَرِ المِقْنَاطیسِ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مُنکَرٍ ، إلاّ أنّ الجِنّیَ إذا نَقَلَ ذلک الجِسمَ إلینا ، و سَلَّمَهُ إلی بَعضِنا لم یَحسُنْ مِنَ اللّه‌ِ تعالی أن یُحییَ عندَهُ المیّتَ ، إذا احتَجَّ به کذّابٌ ؛ لأنّه تعالی هُو الخَارِقُ لعادتِنا عِند دَعوَةِ الکَذَّابِ بما یَجرِی مَجری التَّصدِیقِ له ، و ذلک قَبیحٌ لا یَجُوزُ علیه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w:t>
      </w:r>
    </w:p>
    <w:p>
      <w:pPr>
        <w:pStyle w:val="BookText"/>
        <w:rPr/>
      </w:pPr>
      <w:r>
        <w:rPr>
          <w:rFonts w:ascii="Amiri" w:hAnsi="Amiri" w:eastAsia="Amiri" w:cs="Amiri"/>
          <w:color w:val="111111"/>
          <w:sz w:val="28"/>
          <w:sz w:val="28"/>
          <w:szCs w:val="28"/>
          <w:rtl w:val="true"/>
          <w:lang w:bidi="ar-SA"/>
        </w:rPr>
        <w:t>تری أنّه لو أرادَ أنْ یَخرِقَ العَادَةَ عند دَعوَتِه لم یَزِدْ عَلی ما فَعَلهُ مِن إحیاءِ المیّت بحسبِ دَعوَاه ، و لا مُعتَبَرَ بأنّ عادَةَ الجِنِّ جاریةٌ به ؛ لأنّها إنْ کانَت جَرَت بذلک فعَلَی وَجهٍ لا نَقِفُ</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یقف ، و المناسب ما أثبتناه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 ، لأنّ ما تَجری به عَادَاتُهم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داخلٍ فی عَادَتِنا ، فلا بُدّ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یکُونَ إحیاءُ المیّتِ فیما بَینَنا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عَلی الوَجهِ الّذی ذَکَرناهُ خارِقَا لعَادَتِنا ؛ لأنّها لم تَجرِ بِمِثلِه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حُکْمُ کُلِّ عادةٍ مَقصورٌ</w:t>
      </w:r>
      <w:r>
        <w:rPr>
          <w:rStyle w:val="FootnoteAnchor"/>
          <w:rtl w:val="true"/>
        </w:rPr>
        <w:footnoteReference w:id="349"/>
      </w:r>
      <w:r>
        <w:rPr>
          <w:rFonts w:ascii="Amiri" w:hAnsi="Amiri" w:eastAsia="Amiri" w:cs="Amiri"/>
          <w:color w:val="111111"/>
          <w:sz w:val="28"/>
          <w:sz w:val="28"/>
          <w:szCs w:val="28"/>
          <w:rtl w:val="true"/>
          <w:lang w:bidi="ar-SA"/>
        </w:rPr>
        <w:t>علی أهلِها ، و مُختصٌّ بهم ، فغیرُ مُمتَنعٍ أن یکُونَ ما</w:t>
      </w:r>
    </w:p>
    <w:p>
      <w:pPr>
        <w:pStyle w:val="BookText"/>
        <w:rPr/>
      </w:pPr>
      <w:r>
        <w:rPr>
          <w:rFonts w:ascii="Amiri" w:hAnsi="Amiri" w:eastAsia="Amiri" w:cs="Amiri"/>
          <w:color w:val="111111"/>
          <w:sz w:val="28"/>
          <w:sz w:val="28"/>
          <w:szCs w:val="28"/>
          <w:rtl w:val="true"/>
          <w:lang w:bidi="ar-SA"/>
        </w:rPr>
        <w:t xml:space="preserve">هو خَارقٌ لعادةِ بَعضِهم غَیرَ خارقٍ لعادَةِ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یُشبِهُ هذا ما سَألتُم عنه فی نَقلِ القُرآنِ ؛ لأنّ الجِنّیَ إذا کانَت عادَتُه جاریةً بِمِثْل فَصَاحَةِ القُرآنِ وَ نَقْلِهِ إلی أحدِ البَشَرِ ، فبنفسِ نَقْلِه قَد خَرَقَ عَادَتَنا ، مِن غَیرِ أن یکُونَ للّه‌ِ تعالی فی ذلک فِعْلٌ یُخالِفُ ما أجری به عَادَتنا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الجِنّیُ إذا نَقَلَ إلینا الجِسمَ المُختَصَّ بطبیعةٍ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أجرَی اللّه‌ُ تعالی عَادَةَ الجِنِّ بإحیاءِ المَوتی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فبِنَفسِ نَقْلِهِ للجِسمِ لم یَخْرِقْ عَادَتَنا ، و</w:t>
      </w:r>
    </w:p>
    <w:p>
      <w:pPr>
        <w:pStyle w:val="BookText"/>
        <w:rPr/>
      </w:pPr>
      <w:r>
        <w:rPr>
          <w:rFonts w:ascii="Amiri" w:hAnsi="Amiri" w:eastAsia="Amiri" w:cs="Amiri"/>
          <w:color w:val="111111"/>
          <w:sz w:val="28"/>
          <w:sz w:val="28"/>
          <w:szCs w:val="28"/>
          <w:rtl w:val="true"/>
          <w:lang w:bidi="ar-SA"/>
        </w:rPr>
        <w:t>إنّما الخَارِقُ لها مَن أحیی المیّتَ عِند تَقرِیبِ ذلک الجِسمِ منه ، و فَعَلَ فی عَادَتِنا ما أجری به عَادَة</w:t>
      </w:r>
    </w:p>
    <w:p>
      <w:pPr>
        <w:pStyle w:val="BookText"/>
        <w:rPr/>
      </w:pPr>
      <w:r>
        <w:rPr>
          <w:rFonts w:ascii="Amiri" w:hAnsi="Amiri" w:eastAsia="Amiri" w:cs="Amiri"/>
          <w:color w:val="111111"/>
          <w:sz w:val="28"/>
          <w:sz w:val="28"/>
          <w:szCs w:val="28"/>
          <w:rtl w:val="true"/>
          <w:lang w:bidi="ar-SA"/>
        </w:rPr>
        <w:t xml:space="preserve">غَیرِنا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صارَ الفَرقُ بین الموضِعَینِ هو الفَرق بین أن یَتَولّی اللّه‌ُ تعالی تَصدِیقَ الکَذَّابِ ، و بینَ أن لا یَمنَع مِن تَصدِیقِه ، و لیسَ یَخفی بُعدُ ما بَینَهُما</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لیس إذا أجری اللّه تعالی عادة الجِنّ ، بأن یحییَ میّتا عند تقریب جسم إلیه ، مِن حیث لا نعلم ذلک و لا</w:t>
      </w:r>
    </w:p>
    <w:p>
      <w:pPr>
        <w:pStyle w:val="BookText"/>
        <w:rPr/>
      </w:pPr>
      <w:r>
        <w:rPr>
          <w:rFonts w:ascii="IRNazanin" w:hAnsi="IRNazanin" w:eastAsia="IRNazanin"/>
          <w:color w:val="111111"/>
          <w:sz w:val="28"/>
          <w:sz w:val="28"/>
          <w:szCs w:val="28"/>
          <w:rtl w:val="true"/>
          <w:lang w:bidi="fa-IR"/>
        </w:rPr>
        <w:t xml:space="preserve">نعرفه ، جاز أن یفعله فی عادتنا ؛ لأنّه إذا فعله فی عادتهم فلا وجه للقبح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إذا نقض عادتنا فهو صدّق الکذّاب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یجری مجری نقل الکلام ، لأنّ الجِنّی إذا نقل إلینا کلاما ما جرت عادتنا بمثل فصاحته ، فبنفس نقله قد خرق عادتنا ، و لیس للّه تعالی فی ذلک فِعلٌ یخرق عادتنا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نقل الجسم المشار إلیه ، فبنفس نقله الجسم لم یخرق عادتنا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الخارقُ لها من إحیاء المیّت عند تقریب الجسم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الأمرین غیر خافٍ علی المتأمّل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الکَلاَمَ مُستَقِیمٌ مِن هذا الوَجهِ ، کیفَ یُمکنُ الثِّقةُ معَ ما ذَکَرتُموهُ فی الجِنِّ بأنّ المیّتَ بعینِه عادَ حَیّا ، و أنّ الجِسمَ الّذی تَدَّعی أنّهُ مُختَرعٌ فی الحالِ کذلک ، دونَ أنْ یکُونَ مَنقُولاً مِن مَوضِعٍ آخَرَ ؟ و نحنُ نعلَمُ أنّ الجِنّیَ معَ خَفَاءِ</w:t>
      </w:r>
    </w:p>
    <w:p>
      <w:pPr>
        <w:pStyle w:val="BookText"/>
        <w:rPr/>
      </w:pPr>
      <w:r>
        <w:rPr>
          <w:rFonts w:ascii="Amiri" w:hAnsi="Amiri" w:eastAsia="Amiri" w:cs="Amiri"/>
          <w:color w:val="111111"/>
          <w:sz w:val="28"/>
          <w:sz w:val="28"/>
          <w:szCs w:val="28"/>
          <w:rtl w:val="true"/>
          <w:lang w:bidi="ar-SA"/>
        </w:rPr>
        <w:t xml:space="preserve">رؤیتهِ ، و سَعَةَ حِیلَتِه ، یُمکِنُه إحضارُ حَیٍ ، و إبعَادُ مَیّتٍ عند دَعوةِ المُتَنبِّئ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فی الجِسم کَمِثْلِه</w:t>
      </w:r>
      <w:r>
        <w:rPr>
          <w:rStyle w:val="FootnoteAnchor"/>
          <w:rtl w:val="true"/>
        </w:rPr>
        <w:footnoteReference w:id="351"/>
      </w:r>
      <w:r>
        <w:rPr>
          <w:rFonts w:ascii="Amiri" w:hAnsi="Amiri" w:eastAsia="Amiri" w:cs="Amiri"/>
          <w:color w:val="111111"/>
          <w:sz w:val="28"/>
          <w:sz w:val="28"/>
          <w:szCs w:val="28"/>
          <w:rtl w:val="true"/>
          <w:lang w:bidi="ar-SA"/>
        </w:rPr>
        <w:t>؛ لأنّه یَتَمکَّنُ مِن إحضارِ أیِ جِسمٍ شَاءَ فی طَرفَةِ</w:t>
      </w:r>
    </w:p>
    <w:p>
      <w:pPr>
        <w:pStyle w:val="BookText"/>
        <w:rPr/>
      </w:pPr>
      <w:r>
        <w:rPr>
          <w:rFonts w:ascii="Amiri" w:hAnsi="Amiri" w:eastAsia="Amiri" w:cs="Amiri"/>
          <w:color w:val="111111"/>
          <w:sz w:val="28"/>
          <w:sz w:val="28"/>
          <w:szCs w:val="28"/>
          <w:rtl w:val="true"/>
          <w:lang w:bidi="ar-SA"/>
        </w:rPr>
        <w:t xml:space="preserve">عَینٍ ، بغیرِ زَمانٍ مُتَراخٍ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أیضا مُتَأتٍّ فی نَقلِ الجِبالِ و اقتِلاَعِ المُدُنِ لو ادّعاهُ مُدَّعٍ ؛ لأنّه إنْ أظهرَ تَوَلّیَ ذلک بِجَوارحِه أمکَن الجِنّیُّ أنْ یَتَحَمّلَ عنه النَّقلَ ، و</w:t>
      </w:r>
    </w:p>
    <w:p>
      <w:pPr>
        <w:pStyle w:val="BookText"/>
        <w:rPr/>
      </w:pPr>
      <w:r>
        <w:rPr>
          <w:rFonts w:ascii="Amiri" w:hAnsi="Amiri" w:eastAsia="Amiri" w:cs="Amiri"/>
          <w:color w:val="111111"/>
          <w:sz w:val="28"/>
          <w:sz w:val="28"/>
          <w:szCs w:val="28"/>
          <w:rtl w:val="true"/>
          <w:lang w:bidi="ar-SA"/>
        </w:rPr>
        <w:t xml:space="preserve">یُکافئَ ما فی المحمُولِ مِنَ الاعتماداتِ بأفعالِه ، فلا یَحصُلُ علی المُظْهِرِ لحَملِه شیءٌ مِنَ الکُلفَة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لم یَتَولَّهُ المُدَّعی بنفسِه ، بل ادّعی وقُوعَهُ و حصُولَه فقط ، فالجِنّیُ یَکفِیه بوُقُوعِه علی حَسْبِ دعواه ، و یُضِیفُهُ هو إلی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عَادَتِ الحالُ إلی الشَّکِّ فی المُعْجِزاتِ و استِعمالِ جَوابِنا الّذی أنکَرتُموه ، و هو أنّ القَدِیمَ تَعالی یَمنَعُ الجِنّیَ مِنْ مِثلِ هذا إذا کانَ جارِیا مَجری الاستِفسادِ ، و إلاّ فما الجَواب ؟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أبعد هذا المیّت ؛ لأنّ خفاء رؤیته و سعة حیلته یتمّ نعمها ؟ قبل ذلک ، و أنّ مدّعی النبوّة ادّعی معجزا له نَقْل جبل أو اقتلاع مدینة ، و وقع ذلک ، جوّزنا أن یکون الجنّ تولّوه و 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المدّعی تولّی ذلک بجوارحه جاز فی الجِنّی أن یتحمّل عنه ذلک النقل و لا یحصل علیه شیء من تکلّف ذلک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قدحٌ فی جمیع المعجزات ، أو الرجوع إلی أنّ‌اللّه تعالی یمنع من الاستفساد ، و</w:t>
      </w:r>
    </w:p>
    <w:p>
      <w:pPr>
        <w:pStyle w:val="BookText"/>
        <w:rPr/>
      </w:pPr>
      <w:r>
        <w:rPr>
          <w:rFonts w:ascii="IRNazanin" w:hAnsi="IRNazanin" w:eastAsia="IRNazanin"/>
          <w:color w:val="111111"/>
          <w:sz w:val="28"/>
          <w:sz w:val="28"/>
          <w:szCs w:val="28"/>
          <w:rtl w:val="true"/>
          <w:lang w:bidi="fa-IR"/>
        </w:rPr>
        <w:t>أنتم لا ترتضون بذلک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اقتِلاعُ المُدُنِ و حَملُ الجِبال و ما جَرَی مَجراهَا ، فلیسَ یجوزُ أنْ یکُونَ فِعلاً لِملَکٍ و لا لجِنّیّ ، و هُما علی ما هما علیه مِنَ الرِّقّةِ و</w:t>
      </w:r>
    </w:p>
    <w:p>
      <w:pPr>
        <w:pStyle w:val="BookText"/>
        <w:rPr/>
      </w:pPr>
      <w:r>
        <w:rPr>
          <w:rFonts w:ascii="Amiri" w:hAnsi="Amiri" w:eastAsia="Amiri" w:cs="Amiri"/>
          <w:color w:val="111111"/>
          <w:sz w:val="28"/>
          <w:sz w:val="28"/>
          <w:szCs w:val="28"/>
          <w:rtl w:val="true"/>
          <w:lang w:bidi="ar-SA"/>
        </w:rPr>
        <w:t>اللَّطافةِ و التَّخَلخُل ؛ لأنّ هذِه الأفعالَ إذا وَقَعَتْ ممّن لیسَ بقادرٍ لنَفْسِه احتاجَت إلی قُدَرٍ کثیرةٍ بحَسَبِها ، و زِیادَةُ القُدَرِ تَحتاجُ إلی زیادةٍ فی البِنْیةِ ، 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صَلاَبةٍ أیضا مَخصُوصَةٍ ،</w:t>
      </w:r>
    </w:p>
    <w:p>
      <w:pPr>
        <w:pStyle w:val="BookText"/>
        <w:rPr/>
      </w:pPr>
      <w:r>
        <w:rPr>
          <w:rFonts w:ascii="Amiri" w:hAnsi="Amiri" w:eastAsia="Amiri" w:cs="Amiri"/>
          <w:color w:val="111111"/>
          <w:sz w:val="28"/>
          <w:sz w:val="28"/>
          <w:szCs w:val="28"/>
          <w:rtl w:val="true"/>
          <w:lang w:bidi="ar-SA"/>
        </w:rPr>
        <w:t>و لهذا لا یجُوزُ أنْ تَحُلَّ النَّملَةُ مِنَ القُدَرِ ما یَحِلُّ الفِیلُ ، و</w:t>
      </w:r>
    </w:p>
    <w:p>
      <w:pPr>
        <w:pStyle w:val="BookText"/>
        <w:rPr/>
      </w:pPr>
      <w:r>
        <w:rPr>
          <w:rFonts w:ascii="Amiri" w:hAnsi="Amiri" w:eastAsia="Amiri" w:cs="Amiri"/>
          <w:color w:val="111111"/>
          <w:sz w:val="28"/>
          <w:sz w:val="28"/>
          <w:szCs w:val="28"/>
          <w:rtl w:val="true"/>
          <w:lang w:bidi="ar-SA"/>
        </w:rPr>
        <w:t xml:space="preserve">إنّما نُجِیزُ ذلک بأنْ یُزادَ فی بِنْیَتِها ، و یُعْظَمَ مِنْ خِلقَتِها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فالجِنّیُ إذا تمکَّنَ مِنْ حَملِ جَبَلٍ أو مَدینةٍ ، فلا بُدَّ أنْ تَکثُفَ بِنیتُه ، و</w:t>
      </w:r>
    </w:p>
    <w:p>
      <w:pPr>
        <w:pStyle w:val="BookText"/>
        <w:rPr/>
      </w:pPr>
      <w:r>
        <w:rPr>
          <w:rFonts w:ascii="Amiri" w:hAnsi="Amiri" w:eastAsia="Amiri" w:cs="Amiri"/>
          <w:color w:val="111111"/>
          <w:sz w:val="28"/>
          <w:sz w:val="28"/>
          <w:szCs w:val="28"/>
          <w:rtl w:val="true"/>
          <w:lang w:bidi="ar-SA"/>
        </w:rPr>
        <w:t xml:space="preserve">تَکبُرَ 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حَصَلَ کذلک لم یَخْفَ علی العُیُونِ السَّلیمةِ رؤیَتُهُ ، وَ وَجَبَ أنْ یکونَ مُشَاهَدا کما نُشاهِدُ سائرَ الأجسامِ الکَثِیفةِ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اقتَلَعَ مُدّعٍ لِلنُّبوّةِ مَدینةً ، أو ادّعی أنّه سَیَنقُلُها</w:t>
      </w:r>
      <w:r>
        <w:rPr>
          <w:rStyle w:val="FootnoteAnchor"/>
          <w:rtl w:val="true"/>
        </w:rPr>
        <w:footnoteReference w:id="353"/>
      </w:r>
      <w:r>
        <w:rPr>
          <w:rFonts w:ascii="Amiri" w:hAnsi="Amiri" w:eastAsia="Amiri" w:cs="Amiri"/>
          <w:color w:val="111111"/>
          <w:sz w:val="28"/>
          <w:sz w:val="28"/>
          <w:szCs w:val="28"/>
          <w:rtl w:val="true"/>
          <w:lang w:bidi="ar-SA"/>
        </w:rPr>
        <w:t xml:space="preserve">، أو ینتَقِلُ مِن مکانٍ إلی غیرِه ، و وَقَعَ ما ادّعَاهُ مِن غَیرِ أنْ نُشاهِدَ جِسما کثیفا تَولاّهُ أو أعانَ علَیه ، بَطَلَ أنْ یکُونَ مِن فِعْلِ الجِنِّ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فرقَ فی اعتِبارِ هذه الحَالِ بین الجِنِّ و البَشَرِ ؛ لأنّ أحَدَنا لَوِادّعَی الإعجازَ بحَملِ جِسْمٍ ثَقِیلٍ لا یَقدِرُ علی النُّهُوضِ بمِثْلِه أحدٌ منّا مُتَفرّدا ، لم یکُن بُدٌّ فی الاعتبارِ علیه مِن أنْ یَمنَعَهُ مِنَ الاستعانةِ بِغَیرِه ، و یُزیلَ کلَّ حِیلَةٍ</w:t>
      </w:r>
      <w:r>
        <w:rPr>
          <w:rStyle w:val="FootnoteAnchor"/>
          <w:rtl w:val="true"/>
        </w:rPr>
        <w:footnoteReference w:id="354"/>
      </w:r>
      <w:r>
        <w:rPr>
          <w:rFonts w:ascii="Amiri" w:hAnsi="Amiri" w:eastAsia="Amiri" w:cs="Amiri"/>
          <w:color w:val="111111"/>
          <w:sz w:val="28"/>
          <w:sz w:val="28"/>
          <w:szCs w:val="28"/>
          <w:rtl w:val="true"/>
          <w:lang w:bidi="ar-SA"/>
        </w:rPr>
        <w:t xml:space="preserve">یمکِنُ أنْ یُستَعَانَ معها بالغَیرِ علی وجهٍ لا یَظهرُ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الجِنُّ فی هذا البابِ کالإنسِ ؛ لأنّا إذا کُنّا قد بَیَّنا أنّه لا یَتَمکّنُ مِن هذهِ الأفعالِ إلاّ بأنْ یکُونَ کَثِیفا مُدْرَکا ، فالطرِیقُ الّذی به نَعلَمُ أنّ الاستِعانةَ لم تَقَعْ بإنسِیٍ ، به نَعلَمُ أنّها لم تَقَعْ بجِنّیّ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إبدالُ المیّتِ بحیٍّ و إحضَارُ جِسمٍ مِنْ بُعدٍ ، فلیسَ یجُوزُ أنْ یَتولاّهُ أیضا إلاّ مَنْ له قُدَرٌ تَحتَاجُ إلی بِنیَةٍ کثیفةٍ تَقَعُ</w:t>
      </w:r>
      <w:r>
        <w:rPr>
          <w:rStyle w:val="FootnoteAnchor"/>
          <w:rtl w:val="true"/>
        </w:rPr>
        <w:footnoteReference w:id="355"/>
      </w:r>
      <w:r>
        <w:rPr>
          <w:rFonts w:ascii="IRNazanin" w:hAnsi="IRNazanin" w:eastAsia="IRNazanin"/>
          <w:color w:val="111111"/>
          <w:sz w:val="28"/>
          <w:sz w:val="28"/>
          <w:szCs w:val="28"/>
          <w:rtl w:val="true"/>
          <w:lang w:bidi="fa-IR"/>
        </w:rPr>
        <w:t>الرؤیةُ علیها</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فإذا ادّعی النبوّة مَن جعل معجزتَه إقلاعَ مدینة أو نقل جبلٍ ، فوقع ما ادّعاه من غیر أن یشاهد جسما کثیفا أعان علیه أو تولاّه یبطل التجویز لأنْ یکون من فعل جنّی و ملَکَ ، و خلص فعلاً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اعتبار هذه الحال بین الجِنّ و البشر ، لأنّ مدّعی الإعجاز بحمل جبل ثقیل لا ینهض بحمله أحدٌ مِنّا منفردا لا بدّ من الاعتبار علیه من أن یمنعه من الاستعانة بغیره ، و یسدّ باب کلّ حیلةٍ یتمّ معها الاستعانة بالغیر ، فالجِنّی فی هذا الباب کالإنسیّ إذا کنّا قد بیّنا أنّه لا</w:t>
      </w:r>
    </w:p>
    <w:p>
      <w:pPr>
        <w:pStyle w:val="BookText"/>
        <w:rPr/>
      </w:pPr>
      <w:r>
        <w:rPr>
          <w:rFonts w:ascii="Amiri" w:hAnsi="Amiri" w:eastAsia="Amiri" w:cs="Amiri"/>
          <w:color w:val="111111"/>
          <w:sz w:val="28"/>
          <w:sz w:val="28"/>
          <w:szCs w:val="28"/>
          <w:rtl w:val="true"/>
          <w:lang w:bidi="ar-SA"/>
        </w:rPr>
        <w:t xml:space="preserve">بدّ من أن یکون کثیفا مُدرَکا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إبدال میّتٍ بحیّ ، أو إحضار جسم من بعید ، فلیس یجوز أن یتمکّن منه أیضا إلاّ من له قُدَر تحتاج إلی بنیة کثیفة یتناولها الرؤیة</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أکثرُ ما یمکِنُ أنْ یُقال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أنْ یکُونَ الجِسمُ الّذی یَنقُلُه لطیفا ، و الحیُ الّذی یُحضِرُهُ</w:t>
      </w:r>
      <w:r>
        <w:rPr>
          <w:rStyle w:val="FootnoteAnchor"/>
          <w:rtl w:val="true"/>
        </w:rPr>
        <w:footnoteReference w:id="357"/>
      </w:r>
      <w:r>
        <w:rPr>
          <w:rFonts w:ascii="Amiri" w:hAnsi="Amiri" w:eastAsia="Amiri" w:cs="Amiri"/>
          <w:color w:val="111111"/>
          <w:sz w:val="28"/>
          <w:sz w:val="28"/>
          <w:szCs w:val="28"/>
          <w:rtl w:val="true"/>
          <w:lang w:bidi="ar-SA"/>
        </w:rPr>
        <w:t>بَدَلاً مِنَ المیتةِ صغیرَ</w:t>
      </w:r>
      <w:r>
        <w:rPr>
          <w:rStyle w:val="FootnoteAnchor"/>
          <w:rtl w:val="true"/>
        </w:rPr>
        <w:footnoteReference w:id="358"/>
      </w:r>
      <w:r>
        <w:rPr>
          <w:rFonts w:ascii="Amiri" w:hAnsi="Amiri" w:eastAsia="Amiri" w:cs="Amiri"/>
          <w:color w:val="111111"/>
          <w:sz w:val="28"/>
          <w:sz w:val="28"/>
          <w:szCs w:val="28"/>
          <w:rtl w:val="true"/>
          <w:lang w:bidi="ar-SA"/>
        </w:rPr>
        <w:t>الجُثّةِ کالذَّرَّةِ و</w:t>
      </w:r>
    </w:p>
    <w:p>
      <w:pPr>
        <w:pStyle w:val="BookText"/>
        <w:rPr/>
      </w:pPr>
      <w:r>
        <w:rPr>
          <w:rFonts w:ascii="Amiri" w:hAnsi="Amiri" w:eastAsia="Amiri" w:cs="Amiri"/>
          <w:color w:val="111111"/>
          <w:sz w:val="28"/>
          <w:sz w:val="28"/>
          <w:szCs w:val="28"/>
          <w:rtl w:val="true"/>
          <w:lang w:bidi="ar-SA"/>
        </w:rPr>
        <w:t xml:space="preserve">البَعُوضَةِ ؛ فلیسَ بِواجبٍ أنْ یکُونَ إنسانا أو حَیوانا عَظِیمَ الجُثّة ؟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ذلک مِمّا لا یُجدی أیضا فی دفعِ کَلاَمِنا ؛ لأنّ أقلَّ أحوالِه أن یکُونَ مُکَافِئا</w:t>
      </w:r>
    </w:p>
    <w:p>
      <w:pPr>
        <w:pStyle w:val="BookText"/>
        <w:rPr/>
      </w:pPr>
      <w:r>
        <w:rPr>
          <w:rFonts w:ascii="Amiri" w:hAnsi="Amiri" w:eastAsia="Amiri" w:cs="Amiri"/>
          <w:color w:val="111111"/>
          <w:sz w:val="28"/>
          <w:sz w:val="28"/>
          <w:szCs w:val="28"/>
          <w:rtl w:val="true"/>
          <w:lang w:bidi="ar-SA"/>
        </w:rPr>
        <w:t>فی القُدَرِ للذَّرَّةِ</w:t>
      </w:r>
      <w:r>
        <w:rPr>
          <w:rStyle w:val="FootnoteAnchor"/>
          <w:rtl w:val="true"/>
        </w:rPr>
        <w:footnoteReference w:id="360"/>
      </w:r>
      <w:r>
        <w:rPr>
          <w:rFonts w:ascii="Amiri" w:hAnsi="Amiri" w:eastAsia="Amiri" w:cs="Amiri"/>
          <w:color w:val="111111"/>
          <w:sz w:val="28"/>
          <w:sz w:val="28"/>
          <w:szCs w:val="28"/>
          <w:rtl w:val="true"/>
          <w:lang w:bidi="ar-SA"/>
        </w:rPr>
        <w:t xml:space="preserve">و البَعُوضَةِ ، حتّی یَتمکّنَ مِنْ حَملِ أخَفِّ الحَیوانِ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کذلک لَوَجَبَ أنْ یُساوِیَهُما فی الجُثَّةِ و الکَثَافَةِ ،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یَعودُ الأمرُ إلی أنّ</w:t>
      </w:r>
    </w:p>
    <w:p>
      <w:pPr>
        <w:pStyle w:val="BookText"/>
        <w:rPr/>
      </w:pPr>
      <w:r>
        <w:rPr>
          <w:rFonts w:ascii="Amiri" w:hAnsi="Amiri" w:eastAsia="Amiri" w:cs="Amiri"/>
          <w:color w:val="111111"/>
          <w:sz w:val="28"/>
          <w:sz w:val="28"/>
          <w:szCs w:val="28"/>
          <w:rtl w:val="true"/>
          <w:lang w:bidi="ar-SA"/>
        </w:rPr>
        <w:t>رؤیتَهُ واجِبة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أنّه إنْ لَم یکُنْ مَرئیّا فلا بُدّ مِنْ أنْ یکُونَ ما یُحضِرهُ و یَنقُلُه مَرئیّا مُتَمَیّزا مِن غَیرِه ، و إلاّ لم یکُنْ فَرقٌ بَین حُضُورِه و غَیبتِه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بهذهِ المَنزِلَةِ لا</w:t>
      </w:r>
    </w:p>
    <w:p>
      <w:pPr>
        <w:pStyle w:val="BookText"/>
        <w:rPr/>
      </w:pPr>
      <w:r>
        <w:rPr>
          <w:rFonts w:ascii="Amiri" w:hAnsi="Amiri" w:eastAsia="Amiri" w:cs="Amiri"/>
          <w:color w:val="111111"/>
          <w:sz w:val="28"/>
          <w:sz w:val="28"/>
          <w:szCs w:val="28"/>
          <w:rtl w:val="true"/>
          <w:lang w:bidi="ar-SA"/>
        </w:rPr>
        <w:t xml:space="preserve">یَصِحُّ ادّعاءُ الإعجازِ و الإبانةِ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کانَ ما یَنقُلُهُ مَرئیّا لم یَخْفَ علی الحَاضِرینَ حالُه ، وجَبَ أنْ یَفطُنُوا به ، و یُنَبَّهُوا علی</w:t>
      </w:r>
      <w:r>
        <w:rPr>
          <w:rStyle w:val="FootnoteAnchor"/>
          <w:rtl w:val="true"/>
        </w:rPr>
        <w:footnoteReference w:id="362"/>
      </w:r>
      <w:r>
        <w:rPr>
          <w:rFonts w:ascii="Amiri" w:hAnsi="Amiri" w:eastAsia="Amiri" w:cs="Amiri"/>
          <w:color w:val="111111"/>
          <w:sz w:val="28"/>
          <w:sz w:val="28"/>
          <w:szCs w:val="28"/>
          <w:rtl w:val="true"/>
          <w:lang w:bidi="ar-SA"/>
        </w:rPr>
        <w:t>الحِیلَةِ فیه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یَلحَقُ هذا الوجهُ أیضا بالأوّلِ فی مُسَاواةِ الجِنِّ للبَشَرِ فی الاعتبارِ عَلَیهِم و الامتحانِ ، ألا تَری أنّ کثیرا مِنَ المُشَعبِذینَ و أصحَابِ الحُقَّةِ</w:t>
      </w:r>
      <w:r>
        <w:rPr>
          <w:rStyle w:val="FootnoteAnchor"/>
          <w:rtl w:val="true"/>
        </w:rPr>
        <w:footnoteReference w:id="364"/>
      </w:r>
      <w:r>
        <w:rPr>
          <w:rFonts w:ascii="Amiri" w:hAnsi="Amiri" w:eastAsia="Amiri" w:cs="Amiri"/>
          <w:color w:val="111111"/>
          <w:sz w:val="28"/>
          <w:sz w:val="28"/>
          <w:szCs w:val="28"/>
          <w:rtl w:val="true"/>
          <w:lang w:bidi="ar-SA"/>
        </w:rPr>
        <w:t>یَتَمکَّنُونَ علی</w:t>
      </w:r>
    </w:p>
    <w:p>
      <w:pPr>
        <w:pStyle w:val="BookText"/>
        <w:rPr/>
      </w:pPr>
      <w:r>
        <w:rPr>
          <w:rFonts w:ascii="Amiri" w:hAnsi="Amiri" w:eastAsia="Amiri" w:cs="Amiri"/>
          <w:color w:val="111111"/>
          <w:sz w:val="28"/>
          <w:sz w:val="28"/>
          <w:szCs w:val="28"/>
          <w:rtl w:val="true"/>
          <w:lang w:bidi="ar-SA"/>
        </w:rPr>
        <w:t>سَبیلِ الحِیلَةِ مِنْ سَترِ جِسْمٍ و إظهارِ غَیرِه ، و إبدَالِ میّتٍ بحیٍ ، و</w:t>
      </w:r>
    </w:p>
    <w:p>
      <w:pPr>
        <w:pStyle w:val="BookText"/>
        <w:rPr/>
      </w:pPr>
      <w:r>
        <w:rPr>
          <w:rFonts w:ascii="Amiri" w:hAnsi="Amiri" w:eastAsia="Amiri" w:cs="Amiri"/>
          <w:color w:val="111111"/>
          <w:sz w:val="28"/>
          <w:sz w:val="28"/>
          <w:szCs w:val="28"/>
          <w:rtl w:val="true"/>
          <w:lang w:bidi="ar-SA"/>
        </w:rPr>
        <w:t xml:space="preserve">صَغیرٍ بکبیرٍ ، و مُلَوّنٍ بمُلَوّنٍ یُخالِفُه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اعتَبَر عَلَیهِمُ الحُصَفاءُ</w:t>
      </w:r>
      <w:r>
        <w:rPr>
          <w:rStyle w:val="FootnoteAnchor"/>
          <w:rtl w:val="true"/>
        </w:rPr>
        <w:footnoteReference w:id="365"/>
      </w:r>
      <w:r>
        <w:rPr>
          <w:rFonts w:ascii="Amiri" w:hAnsi="Amiri" w:eastAsia="Amiri" w:cs="Amiri"/>
          <w:color w:val="111111"/>
          <w:sz w:val="28"/>
          <w:sz w:val="28"/>
          <w:szCs w:val="28"/>
          <w:rtl w:val="true"/>
          <w:lang w:bidi="ar-SA"/>
        </w:rPr>
        <w:t>، و کَشَفُوا عَن مَظَانِّ حِیَلِهم</w:t>
      </w:r>
    </w:p>
    <w:p>
      <w:pPr>
        <w:pStyle w:val="BookText"/>
        <w:rPr/>
      </w:pPr>
      <w:r>
        <w:rPr>
          <w:rFonts w:ascii="Amiri" w:hAnsi="Amiri" w:eastAsia="Amiri" w:cs="Amiri"/>
          <w:color w:val="111111"/>
          <w:sz w:val="28"/>
          <w:sz w:val="28"/>
          <w:szCs w:val="28"/>
          <w:rtl w:val="true"/>
          <w:lang w:bidi="ar-SA"/>
        </w:rPr>
        <w:t xml:space="preserve">ظَهَرُوا علی أمرِهِم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بدّ فی مُدَّعی النُّبوَّةِ مِنْ أنْ یؤمَنَ فی أمرِهِ ما جُوِّزَ فی المُشَعبِذِ ، و لیسَ یَقَعُ الأمانُ إلاّ بالامتِحَانِ الشَّدیدِ و البَحثِ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أنّا لا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نُصَدِّقُ مُدَّعی النُّبوَّة</w:t>
      </w:r>
    </w:p>
    <w:p>
      <w:pPr>
        <w:pStyle w:val="BookText"/>
        <w:rPr/>
      </w:pPr>
      <w:r>
        <w:rPr>
          <w:rFonts w:ascii="Amiri" w:hAnsi="Amiri" w:eastAsia="Amiri" w:cs="Amiri"/>
          <w:color w:val="111111"/>
          <w:sz w:val="28"/>
          <w:sz w:val="28"/>
          <w:szCs w:val="28"/>
          <w:rtl w:val="true"/>
          <w:lang w:bidi="ar-SA"/>
        </w:rPr>
        <w:t xml:space="preserve">و الإعجَازِ بإحیَاءِ المیّتِ إلاّ بَعد أنْ نَعلمَ أنّه لم یَقَعْ فی أمرِه حِیلةٌ منه و لا مِن غَیرِه مِنَ البَشَرِ ، فکذلک لا نُصَدِّقُهُ حَتّی نَعلمَ أنّ الحِیلةَ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یَقَعْ</w:t>
      </w:r>
      <w:r>
        <w:rPr>
          <w:rStyle w:val="FootnoteAnchor"/>
          <w:rtl w:val="true"/>
        </w:rPr>
        <w:footnoteReference w:id="366"/>
      </w:r>
      <w:r>
        <w:rPr>
          <w:rFonts w:ascii="Amiri" w:hAnsi="Amiri" w:eastAsia="Amiri" w:cs="Amiri"/>
          <w:color w:val="111111"/>
          <w:sz w:val="28"/>
          <w:sz w:val="28"/>
          <w:szCs w:val="28"/>
          <w:rtl w:val="true"/>
          <w:lang w:bidi="ar-SA"/>
        </w:rPr>
        <w:t xml:space="preserve">مِن بشرٍ ، و لا مَلَکٍ ، و لا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طریقُ الاعتبار واحِدٌ عَلی ما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ما أورَدتُهُ ، أمسَکَ مُفکِّرا فیه ، و مُتدبِّرا له</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أصحاب الحُقّة یسترون جسما و یُظهرون آخر ، و یُبدلون میّتا بحیّ و صغیرا بکبیر ، و إذا اعتبر علیهم المحصّلون ، ظهروا علی مظانّ حیلهم و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مُدّعی النبوّة من أنْ یؤمَنَ فیه ما جوّزناه فی المشعبذ ، و لیس یحصلُ الأمر إلاّ بصادق البحث ، و قوّی الامتحان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علَیهم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سَأل المُخالِفُونَ أیضا ، فقالوا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w:t>
      </w:r>
    </w:p>
    <w:p>
      <w:pPr>
        <w:pStyle w:val="BookText"/>
        <w:rPr/>
      </w:pPr>
      <w:r>
        <w:rPr>
          <w:rFonts w:ascii="Amiri" w:hAnsi="Amiri" w:eastAsia="Amiri" w:cs="Amiri"/>
          <w:color w:val="111111"/>
          <w:sz w:val="28"/>
          <w:sz w:val="28"/>
          <w:szCs w:val="28"/>
          <w:rtl w:val="true"/>
          <w:lang w:bidi="ar-SA"/>
        </w:rPr>
        <w:t>سُلِّمَ لکم جَمیعُ ما تَدَّعُونَهُ فی القُرآنِ مِن تَعَذُّرِ مُعَارَضَتِه عَلی البَشَرِ ، فإنّ التعَذُّرَ إنّما کان لخُرُوجِهِ عَن عادَتِهم ، و أنّ حُکمَ المَلاَئکةِ و</w:t>
      </w:r>
    </w:p>
    <w:p>
      <w:pPr>
        <w:pStyle w:val="BookText"/>
        <w:rPr/>
      </w:pPr>
      <w:r>
        <w:rPr>
          <w:rFonts w:ascii="Amiri" w:hAnsi="Amiri" w:eastAsia="Amiri" w:cs="Amiri"/>
          <w:color w:val="111111"/>
          <w:sz w:val="28"/>
          <w:sz w:val="28"/>
          <w:szCs w:val="28"/>
          <w:rtl w:val="true"/>
          <w:lang w:bidi="ar-SA"/>
        </w:rPr>
        <w:t xml:space="preserve">الجِنِّ و کُلِّ قادرٍ مِنَ المُحْدثِینَ فی تَعَذُّرِ المُعَارَضَةِ حُکْمُ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سُلِّمَ أیضا أنّ القُرآنَ مِن فِعلِ القَدِیمِ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نهایةُ 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یَصِحَّ الإعجازُ الّذی تُرِیدُونَه ؛ لأنّه لیسَ بمنکَرٍ أنْ یکُونَ اللّه‌ُ تَعالی أنزَلَهُ</w:t>
      </w:r>
      <w:r>
        <w:rPr>
          <w:rStyle w:val="FootnoteAnchor"/>
          <w:rtl w:val="true"/>
        </w:rPr>
        <w:footnoteReference w:id="368"/>
      </w:r>
      <w:r>
        <w:rPr>
          <w:rFonts w:ascii="Amiri" w:hAnsi="Amiri" w:eastAsia="Amiri" w:cs="Amiri"/>
          <w:color w:val="111111"/>
          <w:sz w:val="28"/>
          <w:sz w:val="28"/>
          <w:szCs w:val="28"/>
          <w:rtl w:val="true"/>
          <w:lang w:bidi="ar-SA"/>
        </w:rPr>
        <w:t xml:space="preserve">علی نَبیٍ مِن أنبیائه ، فَظَفَر به مَن ظَهَرَ مِن جِهَتِه ، فَغَلَبهُ علیه وَ قَتَلهُ مِن حیثُ لم یُعْلَمْ حالُه ، و ادّعَی الإعجازَ به ؟ </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 الإعجاز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إنّما یَنفَعَکُم ثُبُوتُ کونِه فِعْلاً للّه‌ِ تعالی مَعَ خَرقِ العَادةِ ، إذا أمکَنَکُم أنْ تَدُلُّوا علی اختِصاصِ مَنْ ظَهَرَ علی یدَیهِ ، و أنّه إنّما فَعَلَ تَصْدِیقا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مَعَ السُّؤالِ الّذی أورَدْناهُ لا یُمکِنُ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معنی هذا السُّؤالِ یَرجِعُ إلی معنی السُّؤالِ المُتَقَدّمِ ؛ لأنّهما و إنْ کانَا معا طَاعِنَینِ فی الطّریقةِ ، فبینَهُما مَزِیّةٌ ظَاهِرةٌ ؛ لأنّ سؤالَ مَن اعتَرَضَ بالجِنِّ یَقدَحُ فی کُونِ القُرآنِ مِن فِعْلِ اللّه‌ِ عزّوجلّ ، و فی اختِصَاصِه أیضا به لِمَنْ ظَهَرَ علی یَدِه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السُّؤالُ الثّانی یَتَضَمّنُ القَدحَ فی الاختصاصِ حَسْب ، معَ تَسْلِیمِ کونِه مِنْ فِعلِه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نَعرِفُ للقَومِ جَوابا مُستَمِرّا عن هذا السُّؤالِ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کُنّا أخرَجنا جَوابا عنهُ یَستَمِرُّ علی أصولِهم ، نَحنُ نَذکُرهُ بعد أن نُنبِّهَ علی فَسادِ ما تَعَلَّقوا به فی دفعِه ، ثُمّ نَتلُوهُ بذکرِ الجَوابِ الّذی یختَصُّ به أصحابُ الصَّرفَةِ لِیَنکَشِفَ لُزومُ السُّؤالِ لهم دُونَنا ، حَسْبَ ما استَعملناهُ فی السؤالِ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ذاکِرُونَ ما تَعَلَّقُوا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القَدیمَ تعالی قَد مَنَعَ مِن ذلک ، مِن حیثُ یُؤدّی إلی الاستِفسَادِ ، و أجرَوه مَجری أنْ یَعلَمَ اللّه‌ُ تعالی أنّ بعضَ المُمَوِّهینَ</w:t>
      </w:r>
      <w:r>
        <w:rPr>
          <w:rStyle w:val="FootnoteAnchor"/>
          <w:rtl w:val="true"/>
        </w:rPr>
        <w:footnoteReference w:id="371"/>
      </w:r>
      <w:r>
        <w:rPr>
          <w:rFonts w:ascii="Amiri" w:hAnsi="Amiri" w:eastAsia="Amiri" w:cs="Amiri"/>
          <w:color w:val="111111"/>
          <w:sz w:val="28"/>
          <w:sz w:val="28"/>
          <w:szCs w:val="28"/>
          <w:rtl w:val="true"/>
          <w:lang w:bidi="ar-SA"/>
        </w:rPr>
        <w:t>یَنقُلُ القُرآنَ إلی بلدٍ شَاسِعٍ ، لم یَتّصِلْ بأهلِه خَبَرُ النَّبیِ صلی‌الله‌علیه‌و‌آله و</w:t>
      </w:r>
    </w:p>
    <w:p>
      <w:pPr>
        <w:pStyle w:val="BookText"/>
        <w:rPr/>
      </w:pPr>
      <w:r>
        <w:rPr>
          <w:rFonts w:ascii="Amiri" w:hAnsi="Amiri" w:eastAsia="Amiri" w:cs="Amiri"/>
          <w:color w:val="111111"/>
          <w:sz w:val="28"/>
          <w:sz w:val="28"/>
          <w:szCs w:val="28"/>
          <w:rtl w:val="true"/>
          <w:lang w:bidi="ar-SA"/>
        </w:rPr>
        <w:t xml:space="preserve">مُعجزاتُه ، فیَدّعی به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ادَّعَوا فی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الأمرَینِ أنّ الواجبَ علی اللّه‌ِ تعالی المنعُ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یؤمَنُ منه حُصُولُ العِلْمِ الضَّرُوریِ أنّ النَّبیَ صلی‌الله‌علیه‌و‌آله هو المُظْهِرُ للقُرآنِ بالإتیانِ به ، و أنّه لم یُسمَعْ مِن جِهةِ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رُبَّما تعلّقوا بأنّ الشکَّ فی ذلک تَشَکُّکٌ فی إضافةِ الشِّعرِ إلی الشُّعراءِ ، و الکُتُبِ إلی المصنِّفینَ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هذه الوجُوهُ الثَّلاثةُ قد تَقَدّمَ الکَلاَمُ علیها و النَّقضُ لها ، علی حدٍّ مِنَ البَسطِ و الشَّرحِ لا یُحوِجُ إلی تَکرارٍ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حاصلٌ بأنّه لم یُسمَعْ 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صحیحٌ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کذلک إنْ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نَعلَمُ أنّ المُظْهِرَ له لم یأخُذْهُ 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أرادوا ممّن یَقفُ علی خَبَرِه ، و یَجبُ أنْ تَتَّصِلَ بنا 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علی کُلِّ وجهٍ ، حتّی یَدَّعُوا وُقُوعَ العِلْمِ بأنّه لم یَوجَدْ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عَلی یَدِه أم لَم یَظْهَر ، عَرَفناهُ أم لم نَعْرِفْهُ ، کان مِمَّنْ یَجبُ أنْ تَتّصِلَ بنا أخبارُه أم لم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المُکَابَرةُ الظّاهِرةُ الّتی یَعلَمُها کُلُّ مَن رَجَعَ إلی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بدّ أیضا أنْ یکُونَ هذا العِلْمُ مَخصُوصا ؛ لأنّهم إنِ ادَّعَوهُ علی العُمومِ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خَرَجُواعن الإسلامِ ؛ لأنّا قد بَیّنا أنّ المَعلُومَ نُزُولُ المَلَکِ به ، فیَجبُ أنْ تَقُولُوا علی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أنّه لم یُوجَدْ مِن أحدٍ مِنَ البَشَر و یَجوزُ ذلک فی غیرِهم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و سَبَرَ ما عِندَها لَم یَجِدْ فیها فَرْقا فیما ادَّعَوا العِلْمَ به بینَ مَلَکٍ و بَشَرٍ ، إذا فَرَضنا أنّ المأخوذَ منه لا یَجبُ أن یتَّصِلَ بنا خَبَرُه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تَعَلّق بعضُهُم بأنّ المُراعی هو خَرقُ العَادةِ ، و لو کانَ القُرآنُ مأخوذا مِنَ الغَیرِ عَلی الوَجهِ الّذی ذَکَرتُم لم یَخْرُوجْ مِن حُصُولِ خَرْقِ العَادَةِ به ، لا سِیّما و العَادَةُ جارِیَةٌ بأنّ مِثْلَ ما ادَّعَیتُمُوهُ لو وَقَعَ لَظَهَر و</w:t>
      </w:r>
    </w:p>
    <w:p>
      <w:pPr>
        <w:pStyle w:val="BookText"/>
        <w:rPr/>
      </w:pPr>
      <w:r>
        <w:rPr>
          <w:rFonts w:ascii="Amiri" w:hAnsi="Amiri" w:eastAsia="Amiri" w:cs="Amiri"/>
          <w:color w:val="111111"/>
          <w:sz w:val="28"/>
          <w:sz w:val="28"/>
          <w:szCs w:val="28"/>
          <w:rtl w:val="true"/>
          <w:lang w:bidi="ar-SA"/>
        </w:rPr>
        <w:t xml:space="preserve">انتَشَرَ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یَظهرْ فلیسَ ذلک إلاّ لأنّ اللّه‌َ تعالی شَغَلَ النّاسَ عنه ، و عَدَلَ بِهم عن ذِکرِه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حَصَلَ ما نُریدُه مِنْ خَرْقِ العَادَةِ علی کُلِّ 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بَعیدٌ جدّا ؛ لأنّ خَرْقَ العَادَةِ و إنْ کان حاصِلاً فی القُرآنِ فلَم یَحصُلْ لنا اختِصَاصُ مَن ظَهَرَ علی یدِه به علی وجهٍ یُوجِبُ أنّ العَادَةَ إنّما خُرِقَتْ مِنْ أجلِه ، و علی سبیلِ التَّصدِیقِ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خَرْقُ العَادَةِ غَیرُ کافٍ إذا لم تَعْلَمْ ما ذکرناهُ مِنَ الاختصاصِ ، ألا تَری أنّ مُدَّعِیا لو ادّعَی النُّبوَّةَ و حَصَلَ عِلْمُهُ ببعضِ الحَوَادِثِ البَدِیعَةِ الّتی قد تَقَادَمَ وجُودُها ، و لم تَقَع مُختصّةً بدَعوةِ أحَدٍ بعینهِ ، أو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مُعجزتَهُ إحدی</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مُعجِزَاتِ الأنبیاءِ المُتَقدّمینَ و ادّعی أنّه المَخصُوصُ بالتَّصدِیقِ بذلک ، لم نَحْفِلْ بقَولِهِ ، مِن حیثُ عَدمنا فیما ادّعاهُ الاختصاصَ الّذی لا بُدَّ منه ، و إنْ کانَ خارِقا للعادة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نَسَبنا خَرْقَ العَادَةِ إِلی اللّه‌ِ عزّوجلّ مِن حیثُ نَزَّلَ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نَسَبنا خَرْقَها إلی مَن أظهَرهُ لنا ، و سَمِعناهُ مِن جِهتِه ، وَ جَعَلنا إنزَالَهُ إلی مَن أُنزِلَ إلیه غَیرَ مُعتَدٍّ به فی بابِ خَرْقِ العَادَةِ ، مِن حیثُ لَم نَقِفْ علیه ، و اعتَبَرنا فی عَادَتِنا ما اطَّلَعنَا</w:t>
      </w:r>
    </w:p>
    <w:p>
      <w:pPr>
        <w:pStyle w:val="BookText"/>
        <w:rPr/>
      </w:pPr>
      <w:r>
        <w:rPr>
          <w:rFonts w:ascii="Amiri" w:hAnsi="Amiri" w:eastAsia="Amiri" w:cs="Amiri"/>
          <w:color w:val="111111"/>
          <w:sz w:val="28"/>
          <w:sz w:val="28"/>
          <w:szCs w:val="28"/>
          <w:rtl w:val="true"/>
          <w:lang w:bidi="ar-SA"/>
        </w:rPr>
        <w:t>علیه و أحَطْنا عِلْما به ؛ فإنّ الکَلاَمَ یکُونُ أوضَحَ</w:t>
      </w:r>
      <w:r>
        <w:rPr>
          <w:rStyle w:val="FootnoteAnchor"/>
          <w:rtl w:val="true"/>
        </w:rPr>
        <w:footnoteReference w:id="375"/>
      </w:r>
      <w:r>
        <w:rPr>
          <w:rFonts w:ascii="Amiri" w:hAnsi="Amiri" w:eastAsia="Amiri" w:cs="Amiri"/>
          <w:color w:val="111111"/>
          <w:sz w:val="28"/>
          <w:sz w:val="28"/>
          <w:szCs w:val="28"/>
          <w:rtl w:val="true"/>
          <w:lang w:bidi="ar-SA"/>
        </w:rPr>
        <w:t>، و سُقُوطَ الاحتِجاجِ بما ذَکَرُوه</w:t>
      </w:r>
    </w:p>
    <w:p>
      <w:pPr>
        <w:pStyle w:val="BookText"/>
        <w:rPr/>
      </w:pPr>
      <w:r>
        <w:rPr>
          <w:rFonts w:ascii="Amiri" w:hAnsi="Amiri" w:eastAsia="Amiri" w:cs="Amiri"/>
          <w:color w:val="111111"/>
          <w:sz w:val="28"/>
          <w:sz w:val="28"/>
          <w:szCs w:val="28"/>
          <w:rtl w:val="true"/>
          <w:lang w:bidi="ar-SA"/>
        </w:rPr>
        <w:t xml:space="preserve">أبیَنَ ؛ لزَوالِ أنْ یکُونَ الاختِصاصُ وَ خَرْقُ العَادَةِ جمیعا مِنْ قِبَلِ القَدِیمِ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ذلک لو</w:t>
      </w:r>
    </w:p>
    <w:p>
      <w:pPr>
        <w:pStyle w:val="BookText"/>
        <w:rPr/>
      </w:pPr>
      <w:r>
        <w:rPr>
          <w:rFonts w:ascii="Amiri" w:hAnsi="Amiri" w:eastAsia="Amiri" w:cs="Amiri"/>
          <w:color w:val="111111"/>
          <w:sz w:val="28"/>
          <w:sz w:val="28"/>
          <w:szCs w:val="28"/>
          <w:rtl w:val="true"/>
          <w:lang w:bidi="ar-SA"/>
        </w:rPr>
        <w:t>جَرَی لَوجَبَ ظُهُورُهُ بالعَادَةِ ،و إذا لم یَظْهَرْ فلأمرٍ مِن قَبَلِ اللّه‌ِ تعالی ؛ فلیسَ بصحیحٍ ؛ لأنّ العَادَةَ إنِ اقتَضَت ظُهُورَ أمثَالِ ما ذَکَرناهُ</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انتِشارَه ، فإنّما تَقتَضِیهِ فیما وَقَعَ فی أصلِه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الإلزامُ بِخِلافِ ذلک ؛ لأنّهم إنّما ألزَمُوا أنْ یکُونَ مأخُوذا ممّن لم یَظْهرْ علی یدِه ، و لا سُمِعَ مِن جِهتِه ، و لا اطّلَعَ أحدٌ غَیرُ آخذِه علی حالِه ، و العَادَةُ لا تَقتَضی ظُهُورَ مِثلِ هذا ، فمَنِ ادّعَی اقتِضَاءها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عَلی ما مَثَّلناهُ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طُولِبَ بالدِّلاَلةِ علی صِحّةِ قَولِه ، و لَن یَجِدَها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تَعَلّقُوا به أیضا ،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تَجویزُ ما ألزَمنَاهُ فی القُرآنِ یُؤدّی إلی تَجوِیزِ مِثْلِه فی سائرِ مُعْجِزاتِ الأنبیاءِ صلواتُ اللّه‌ِ علَیهم ، و یَقتَضِی الشَّکَّ فی وُقُوعِ جمیعِها علی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قیلَ لَنا أنّ تِلکَ المُعْجِزاتِ مُبایِنةٌ للقُرآنِ مِنْ حیثُ عُلِمَت حادِثةً فی الحَالِ ، علی وجهٍ یُوجِبُ الاختصاصَ و یَرفَعُ الشَّکَّ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مِن قَبلِ أنْ یُنکِرَ المُستَدِلُّ ، فنَعلَمَ حُدُوثَها فی الوقتِ ، و وقُوعَ الاختِصَاصِ التَامِّ بها ، یَجوزُ فیها ما ذَکَرتُمُوه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جُوِّزَ ذلک کانَ تَجویزُه مُنَفِّرا لهُ عن النَّظرِ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لو</w:t>
      </w:r>
    </w:p>
    <w:p>
      <w:pPr>
        <w:pStyle w:val="BookText"/>
        <w:rPr/>
      </w:pPr>
      <w:r>
        <w:rPr>
          <w:rFonts w:ascii="Amiri" w:hAnsi="Amiri" w:eastAsia="Amiri" w:cs="Amiri"/>
          <w:color w:val="111111"/>
          <w:sz w:val="28"/>
          <w:sz w:val="28"/>
          <w:szCs w:val="28"/>
          <w:rtl w:val="true"/>
          <w:lang w:bidi="ar-SA"/>
        </w:rPr>
        <w:t xml:space="preserve">نَظَرَ لَعَلِمَ ما أمِنَ مِن وُقُوعِ التَّنفِیرِ عن النَّظرِ فی أعلاَمِ سائرِ الأنبیاءِ ، یُؤمِنُ مِنْ حُصُولِ ما ألزَمناهُ فی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هذا بشیءٍ ؛ لأنّ تجویزَ المُستَدلِّ النَّاظِرِ فی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یَعْلَمَ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حُدُوثَها ، و ثُبُوتَ الاختصاصِ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غَیرَ حادثةٍ ، و لا مُقتَضِیةٍ</w:t>
      </w:r>
    </w:p>
    <w:p>
      <w:pPr>
        <w:pStyle w:val="BookText"/>
        <w:rPr/>
      </w:pPr>
      <w:r>
        <w:rPr>
          <w:rFonts w:ascii="Amiri" w:hAnsi="Amiri" w:eastAsia="Amiri" w:cs="Amiri"/>
          <w:color w:val="111111"/>
          <w:sz w:val="28"/>
          <w:sz w:val="28"/>
          <w:szCs w:val="28"/>
          <w:rtl w:val="true"/>
          <w:lang w:bidi="ar-SA"/>
        </w:rPr>
        <w:t xml:space="preserve">للاختصاصِ ، لا یَقتَضِی التَّنفِیرَ عن النَّظرِ فیها حَسْبَ ما ظَنُّوهُ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کیفَ نَظُنُّ مِثْلَ ذلک و نحنُ نَعلَمُ أنّ النّاظِرَ فی کلِّ عَلَمٍ مِنْ أعلامِ</w:t>
      </w:r>
      <w:r>
        <w:rPr>
          <w:rStyle w:val="FootnoteAnchor"/>
          <w:rtl w:val="true"/>
        </w:rPr>
        <w:footnoteReference w:id="376"/>
      </w:r>
      <w:r>
        <w:rPr>
          <w:rFonts w:ascii="Amiri" w:hAnsi="Amiri" w:eastAsia="Amiri" w:cs="Amiri"/>
          <w:color w:val="111111"/>
          <w:sz w:val="28"/>
          <w:sz w:val="28"/>
          <w:szCs w:val="28"/>
          <w:rtl w:val="true"/>
          <w:lang w:bidi="ar-SA"/>
        </w:rPr>
        <w:t>الأنبیاءِ علیهم‌السلام ، یُجوِّزُ قَبلَ نَظَرِه فیه أنْ یکُونَ مَخْرَقةً</w:t>
      </w:r>
      <w:r>
        <w:rPr>
          <w:rStyle w:val="FootnoteAnchor"/>
          <w:rtl w:val="true"/>
        </w:rPr>
        <w:footnoteReference w:id="377"/>
      </w:r>
      <w:r>
        <w:rPr>
          <w:rFonts w:ascii="Amiri" w:hAnsi="Amiri" w:eastAsia="Amiri" w:cs="Amiri"/>
          <w:color w:val="111111"/>
          <w:sz w:val="28"/>
          <w:sz w:val="28"/>
          <w:szCs w:val="28"/>
          <w:rtl w:val="true"/>
          <w:lang w:bidi="ar-SA"/>
        </w:rPr>
        <w:t xml:space="preserve">و شَعبذَةً ، و غیرَ مُوجبٍ لِتَصدِیقِ مَنْ ظَهَرَ علیه ؛ لأنّه لو لم یَکُن مُجوّزا لِما ذَکَرناه لکانَ عَالِما بأنّه عَلَمٌ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عالِما لم یَصِحَّ أنْ یَنظُرَ فیه لیعْلَمَ أنّه مُعجِزٌ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تَجوِیزُهُ أنْ یکُونَ غَیرَ مُعجزٍ فی الحقیقة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کانَ ظاهِرُهُ الإعجازُ لا یَقتَضی تَنفیرَهُ</w:t>
      </w:r>
      <w:r>
        <w:rPr>
          <w:rStyle w:val="FootnoteAnchor"/>
          <w:rtl w:val="true"/>
        </w:rPr>
        <w:footnoteReference w:id="379"/>
      </w:r>
      <w:r>
        <w:rPr>
          <w:rFonts w:ascii="Amiri" w:hAnsi="Amiri" w:eastAsia="Amiri" w:cs="Amiri"/>
          <w:color w:val="111111"/>
          <w:sz w:val="28"/>
          <w:sz w:val="28"/>
          <w:szCs w:val="28"/>
          <w:rtl w:val="true"/>
          <w:lang w:bidi="ar-SA"/>
        </w:rPr>
        <w:t xml:space="preserve">عن النَّظرِ فیه ، بل نَظَرُهُ فیه واجبٌ ، مِن جِهة الخَوفِ القائم ، وَ عَدمِ الأمانِ مِن أن یکُونَ المُدَّعی صادقا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فَکَذَلِک حُکْمُ النَّاظِرِ فی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تجویزِه أنْ تکُونَ غَیرَ حادثةٍ و لا مُختَصِّةٍ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یجبُ أنْ یکُونَ تَجوِیزُهُ مُنَفِّرا عن النَّظَرِ ؛ لأنّ الخَوفَ المُوجِبَ للنَّظرِ و البَحثِ قائمٌ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ممّا یُمکنُ أنْ یَتَعلَّقُوا به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القُرآنُ مأخوذا مِن نَبیٍ خَصَّهُ اللّه‌ُ به و أنزَلَهُ علیه لَم یَخْلُ حالُه مِن وَجهَینِ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یکُونَ قَد أدَّی الرِسَالَةَ ، و صَدَعَ بالدَّعوةِ ، و ظهَرَ أمرُه ، و</w:t>
      </w:r>
    </w:p>
    <w:p>
      <w:pPr>
        <w:pStyle w:val="BookText"/>
        <w:rPr/>
      </w:pPr>
      <w:r>
        <w:rPr>
          <w:rFonts w:ascii="Amiri" w:hAnsi="Amiri" w:eastAsia="Amiri" w:cs="Amiri"/>
          <w:color w:val="111111"/>
          <w:sz w:val="28"/>
          <w:sz w:val="28"/>
          <w:szCs w:val="28"/>
          <w:rtl w:val="true"/>
          <w:lang w:bidi="ar-SA"/>
        </w:rPr>
        <w:t xml:space="preserve">انتَشَرَ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یکُونَ لَم یُؤدِّها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 أنْ یَخفی أمرهُ ، و تَنطَوی حَالُ مَن قَتَلَهُ و غَلَبهُ علی</w:t>
      </w:r>
    </w:p>
    <w:p>
      <w:pPr>
        <w:pStyle w:val="BookText"/>
        <w:rPr/>
      </w:pPr>
      <w:r>
        <w:rPr>
          <w:rFonts w:ascii="Amiri" w:hAnsi="Amiri" w:eastAsia="Amiri" w:cs="Amiri"/>
          <w:color w:val="111111"/>
          <w:sz w:val="28"/>
          <w:sz w:val="28"/>
          <w:szCs w:val="28"/>
          <w:rtl w:val="true"/>
          <w:lang w:bidi="ar-SA"/>
        </w:rPr>
        <w:t xml:space="preserve">کِتابه ، لا سیّما مَعَ البَحثِ الشَّدیدِ و التتَبُّعِ التامّ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ذَکَرناه مِنَ الفَحصِ و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نَقِفُ</w:t>
      </w:r>
      <w:r>
        <w:rPr>
          <w:rStyle w:val="FootnoteAnchor"/>
          <w:rtl w:val="true"/>
        </w:rPr>
        <w:footnoteReference w:id="380"/>
      </w:r>
      <w:r>
        <w:rPr>
          <w:rFonts w:ascii="Amiri" w:hAnsi="Amiri" w:eastAsia="Amiri" w:cs="Amiri"/>
          <w:color w:val="111111"/>
          <w:sz w:val="28"/>
          <w:sz w:val="28"/>
          <w:szCs w:val="28"/>
          <w:rtl w:val="true"/>
          <w:lang w:bidi="ar-SA"/>
        </w:rPr>
        <w:t xml:space="preserve">علی خَبَرِه مَن هذِه صِفَتُه ، وَجَبَ القَضاءُ بِبُطلانِه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کانَ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علی اللّه‌ِ تعالی أنْ یَمنَعَ مِن قَتلِه لِیقُومَ بأداءِ الرِّسالةِ ؛ لأنّه إذا کانَ الغَرضُ بِبِعْثَتِه تَعریفَنَا مصالِحَنَا ، و تَنبِیهَنا علی ما لا نَقِفُ علَیه إلاّ مِنْ جِهتِه ؛ فلیسَ یجوزُ أنْ یُمکِّنَ اللّه‌ُ تعالی مِن اقتِطاعِه عن ذلک ، کما لا</w:t>
      </w:r>
    </w:p>
    <w:p>
      <w:pPr>
        <w:pStyle w:val="BookText"/>
        <w:rPr/>
      </w:pPr>
      <w:r>
        <w:rPr>
          <w:rFonts w:ascii="Amiri" w:hAnsi="Amiri" w:eastAsia="Amiri" w:cs="Amiri"/>
          <w:color w:val="111111"/>
          <w:sz w:val="28"/>
          <w:sz w:val="28"/>
          <w:szCs w:val="28"/>
          <w:rtl w:val="true"/>
          <w:lang w:bidi="ar-SA"/>
        </w:rPr>
        <w:t xml:space="preserve">یَجوزُ أنْ یَقتِطعَهُ هو عنه ، و لهذا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إذا عَلِمَ أنّ علَیه شیئا مِنَ الرِّسالةِ لَم یُؤدِّهِ بَعدُ ، فإنّه لا بُدَّ أنْ یکُونَ قاطِعا علی أنّه سَیَبقی إلی أنْ یُؤدّیَه ، و یأمَنَ القَتلَ و غَیرَهُ مِنَ</w:t>
      </w:r>
    </w:p>
    <w:p>
      <w:pPr>
        <w:pStyle w:val="BookText"/>
        <w:rPr/>
      </w:pPr>
      <w:r>
        <w:rPr>
          <w:rFonts w:ascii="Amiri" w:hAnsi="Amiri" w:eastAsia="Amiri" w:cs="Amiri"/>
          <w:color w:val="111111"/>
          <w:sz w:val="28"/>
          <w:sz w:val="28"/>
          <w:szCs w:val="28"/>
          <w:rtl w:val="true"/>
          <w:lang w:bidi="ar-SA"/>
        </w:rPr>
        <w:t xml:space="preserve">القَوَاطعِ عن الأداءِ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فَسَد الوَجهَانِ جمیعا ، بَطَلَ السُّؤالُ</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فی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أن یخفی خبره و ینطوی حال من قتله و غلبه علی کتابه ، لا سیّما مع البحث الشدید و التنقیر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اللّه تعالی أن یمنع مِن قتله ، و إلاّ انتقض الغرضُ فی بعثته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أیضا غَیرُ صَحیحٍ ؛ لأنّه لیسَ بِمُنکرٍ أنْ یکُونَ ذلک النَّبیُ مَبعُوثا إلی واحدٍ مِنَ النّاسِ ، فإنّ جَوازَ بِعثَةِ الرُّسلِ إلی آحادِ النّاسِ فی العُقُولِ ، کجَوَاز بِعثَتِهم إلی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أنْ یکُونَ مَبعُوثا إلی الوَاحدِ ، فما الّذی تُنکِرُ مِنْ أن یُقتَلَ هو و الّذی بُعثِ إلَیه معا ، و یُنتزَعَ الکِتابُ مِنْ یدِه بعدَ أدائه الرِّسالة و قیامِه بِتَکلیفِها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یکُونَ مَبعُوثا إلی الّذی قَتَلهُ و أخَذَ الکِتابَ منه وَحدَه ، و نُقَدِّرُ أنّه أوقَعَ القَتْلَ به بعد أداءِ الرِّسَالةِ ، حتّی لا یُوجِبُوا علی اللّه‌ِ تعالی المَنعَ مِنْ 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أمّا الجَوابُ الّذی ابتَدَأناهُ وَ وَعَدنا بِذِکرِه و استمرارِه علی أُصولِ الجَمیعِ ، فهو</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المُظهَر علی یده دون غیره ، فما تضمّنه القرآن ممّا یدلّ علی ذلک قوله تعالی فی قصّة المجادلة </w:t>
      </w:r>
      <w:r>
        <w:rPr>
          <w:rFonts w:eastAsia="IRNazanin" w:cs="IRNazanin"/>
          <w:color w:val="111111"/>
          <w:sz w:val="28"/>
          <w:szCs w:val="28"/>
          <w:rtl w:val="true"/>
          <w:lang w:bidi="fa-IR"/>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نَفسَه یَدُلُّ علی أنّ نَبیَّنا صلی‌الله‌علیه‌و‌آله هو المختَصُّ بهِ دونَ غیرِه ، فمِمّا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یَدلُّ 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فی قصّةِ المُجادِلة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لِلْکَافِرِینَ عَذَابٌ أَلِیمٌ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جاءت الرِّوایةُ بأنّ جَمیلةَ زوجةَ أوسِ بن الصَّامِتِ</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w:t>
      </w:r>
    </w:p>
    <w:p>
      <w:pPr>
        <w:pStyle w:val="BookText"/>
        <w:rPr/>
      </w:pP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منها 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عَلَیَ کَظَهرِ 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هذه الکَلَمةُ ممّا</w:t>
      </w:r>
    </w:p>
    <w:p>
      <w:pPr>
        <w:pStyle w:val="BookText"/>
        <w:rPr/>
      </w:pPr>
      <w:r>
        <w:rPr>
          <w:rFonts w:ascii="Amiri" w:hAnsi="Amiri" w:eastAsia="Amiri" w:cs="Amiri"/>
          <w:color w:val="111111"/>
          <w:sz w:val="28"/>
          <w:sz w:val="28"/>
          <w:szCs w:val="28"/>
          <w:rtl w:val="true"/>
          <w:lang w:bidi="ar-SA"/>
        </w:rPr>
        <w:t xml:space="preserve">یُطلَّقُ بها فی الجاهلیةِ ، فأتَتِ المرأةُ إلی رسولِ اللّه‌ِ صلی‌الله‌علیه‌و‌آله ، و شَکَت حالَها ، فقالَ عَلَیه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عِندی فی أمرِکِ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فشَکَتْ إلی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أنّها قالَت للنَّبیِ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صِبْیةً صِغارا إنْ ضَمَمتُهُم إلیه ضَاعُوا ، و إن ضَمَمتُهُم إلیّ جَاعُوا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کَفَّارةَ الظِّهارِ عَلی ما نَطَقَ به القُرآن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ذلکَ قَولُه مُخبِرا عن المُنهَزِمینَ عن النَّبیِ صلی‌الله‌علیه‌و‌آله فی یَومِ أُحُد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عَلَی أَحَدٍ وَ الرَّسُولُ یَدْعُوکُمْ فِی أُخْرَاکُم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وَرَدَت الرِّوایةُ فی هذه القِصّةِ مُطَابقةً للتَّنزِیل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تعالی</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جَاءتِ الأخبارُ بأنَّ بَعضَ الصَّحَابةِ قالَ فی ذلکَ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نُغلَبَ الیومَ مِن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عُنِی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أَعْجَبَتْکُمْ کَثْرَتُکُمْ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أنّ النّاسَ جمیعا تَفَرّقُوا عن النَّبیِ صلی‌الله‌علیه‌و‌آله ، فأسلَمُوهُ</w:t>
      </w:r>
      <w:r>
        <w:rPr>
          <w:rStyle w:val="FootnoteAnchor"/>
          <w:rtl w:val="true"/>
        </w:rPr>
        <w:footnoteReference w:id="390"/>
      </w:r>
      <w:r>
        <w:rPr>
          <w:rFonts w:ascii="Amiri" w:hAnsi="Amiri" w:eastAsia="Amiri" w:cs="Amiri"/>
          <w:color w:val="111111"/>
          <w:sz w:val="28"/>
          <w:sz w:val="28"/>
          <w:szCs w:val="28"/>
          <w:rtl w:val="true"/>
          <w:lang w:bidi="ar-SA"/>
        </w:rPr>
        <w:t>، و لم یَثْبُتْ مَعه فی الحالِ غَیرُ أمیرِ المؤمنینَ علیه‌السلام ، و العبَّاسِ بنِ عَبدِ المُطّلبِ رحمةُ اللّه علَیه ، و</w:t>
      </w:r>
    </w:p>
    <w:p>
      <w:pPr>
        <w:pStyle w:val="BookText"/>
        <w:rPr/>
      </w:pPr>
      <w:r>
        <w:rPr>
          <w:rFonts w:ascii="Amiri" w:hAnsi="Amiri" w:eastAsia="Amiri" w:cs="Amiri"/>
          <w:color w:val="111111"/>
          <w:sz w:val="28"/>
          <w:sz w:val="28"/>
          <w:szCs w:val="28"/>
          <w:rtl w:val="true"/>
          <w:lang w:bidi="ar-SA"/>
        </w:rPr>
        <w:t xml:space="preserve">نفرٍ مِنْ بَنی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ذلک قولُهُ تعالی</w:t>
      </w:r>
      <w:r>
        <w:rPr>
          <w:rStyle w:val="FootnoteAnchor"/>
          <w:rtl w:val="true"/>
        </w:rPr>
        <w:footnoteReference w:id="3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وَرَدَتِ الرِّوایةُ بأنّ النَّبیَ صلی‌الله‌علیه‌و‌آله کانَ یَخْطُبُ علی المِنبرِ یَومَ الجُمعةِ ، إذْ أقبَلَتْ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إبلٌ لدِحْیَةَ الکَلْبیِ ، و علیها تِجارةٌ له ، و مَعها مَنْ یَضرِبُ بالطَّبلِ ، فَتَفَرّقَ النّاسُ عَن النَّبیِ صلی‌الله‌علیه‌و‌آله إلی الإبلِ لیَنظُرُوا إلیها ، و بَقی صلی‌الله‌علیه‌و‌آله فی عِدَّةٍ قَلِیلةٍ ، فَنَزَلتِ الآیةُ المذکورةُ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ذلک قولُه تعالی</w:t>
      </w:r>
      <w:r>
        <w:rPr>
          <w:rStyle w:val="FootnoteAnchor"/>
          <w:rtl w:val="true"/>
        </w:rPr>
        <w:footnoteReference w:id="3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 لِلْمُؤمِنِینَ وَ لَکِنَّ الْمُنَافِقِینَ لاَ یَعْلَمُونَ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فی الآیةِ ، علی ما أتَتْ به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أُبیّ بنِ</w:t>
      </w:r>
    </w:p>
    <w:p>
      <w:pPr>
        <w:pStyle w:val="BookText"/>
        <w:rPr/>
      </w:pPr>
      <w:r>
        <w:rPr>
          <w:rFonts w:ascii="Amiri" w:hAnsi="Amiri" w:eastAsia="Amiri" w:cs="Amiri"/>
          <w:color w:val="111111"/>
          <w:sz w:val="28"/>
          <w:sz w:val="28"/>
          <w:szCs w:val="28"/>
          <w:rtl w:val="true"/>
          <w:lang w:bidi="ar-SA"/>
        </w:rPr>
        <w:t>سَلُول</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اللّه صلی‌الله‌علیه‌و‌آله ، حتّی صار رأس النفاق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الإسلام بعد وقعة بدر الکبری نفاقا و بغیا و خوفا ، فحاول أن یخذّل النبیّ صلی‌الله‌علیه‌و‌آله و المسلمین و یشمت بهم إذا حلّت بهم نازلة و ینشر کلّ سیّئة یسمعها عنهم ، و لم یَزَل علی کفره و</w:t>
      </w:r>
    </w:p>
    <w:p>
      <w:pPr>
        <w:pStyle w:val="BookText"/>
        <w:rPr/>
      </w:pPr>
      <w:r>
        <w:rPr>
          <w:rFonts w:ascii="IRNazanin" w:hAnsi="IRNazanin" w:eastAsia="IRNazanin"/>
          <w:color w:val="111111"/>
          <w:sz w:val="28"/>
          <w:sz w:val="28"/>
          <w:szCs w:val="28"/>
          <w:rtl w:val="true"/>
          <w:lang w:bidi="fa-IR"/>
        </w:rPr>
        <w:t xml:space="preserve">نفاقه حتّی أُصیب بمرضٍ قضی علیه فی السنة التاسعة للهجرة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ذلک قَولُه عَزّ و جلّ</w:t>
      </w:r>
      <w:r>
        <w:rPr>
          <w:rStyle w:val="FootnoteAnchor"/>
          <w:rtl w:val="true"/>
        </w:rPr>
        <w:footnoteReference w:id="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القِصَّةُ الّتی أُنزِلَتْ هذه الآیةُ فیها ، مَشهورةٌ ؛ لأنّ النَّبیَ صلی‌الله‌علیه‌و‌آله أسَرَّ إلی إحدی زَوجاتِه سِرّا ، فأظهَرَتْ علَیه صاحِبةً لها مِنَ الأزواجِ أیضا ، و فَشَا مِن جهتِها ،</w:t>
      </w:r>
    </w:p>
    <w:p>
      <w:pPr>
        <w:pStyle w:val="BookText"/>
        <w:rPr/>
      </w:pPr>
      <w:r>
        <w:rPr>
          <w:rFonts w:ascii="Amiri" w:hAnsi="Amiri" w:eastAsia="Amiri" w:cs="Amiri"/>
          <w:color w:val="111111"/>
          <w:sz w:val="28"/>
          <w:sz w:val="28"/>
          <w:szCs w:val="28"/>
          <w:rtl w:val="true"/>
          <w:lang w:bidi="ar-SA"/>
        </w:rPr>
        <w:t>فأطْلَعَ اللّه‌ُ تعالی عَلی فِعلِهما النَّبیَ صلی‌الله‌علیه‌و‌آله ، فَعَاتَبَ المُبتدئِةَ بإظهارِه ، فأجَابتهُ بما هو مَذکورٌ فی الآیةِ</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تظاهرتا علیه و أفشتا سِرّه صلی‌الله‌علیه‌و‌آله، فعاتب علیه‌السلامإحداهما و أعرض عن الثانیة ، و القضیة مشهورة ثابتة و</w:t>
      </w:r>
    </w:p>
    <w:p>
      <w:pPr>
        <w:pStyle w:val="BookText"/>
        <w:rPr/>
      </w:pPr>
      <w:r>
        <w:rPr>
          <w:rFonts w:ascii="Amiri" w:hAnsi="Amiri" w:eastAsia="Amiri" w:cs="Amiri"/>
          <w:color w:val="111111"/>
          <w:sz w:val="28"/>
          <w:sz w:val="28"/>
          <w:szCs w:val="28"/>
          <w:rtl w:val="true"/>
          <w:lang w:bidi="ar-SA"/>
        </w:rPr>
        <w:t xml:space="preserve">الأخبار الواردة فیها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إلیک نصّ الخبر الذی یرویه البخاریّ </w:t>
      </w:r>
      <w:r>
        <w:rPr>
          <w:rFonts w:eastAsia="Amiri" w:cs="Amiri" w:ascii="Amiri" w:hAnsi="Amiri"/>
          <w:color w:val="111111"/>
          <w:sz w:val="28"/>
          <w:szCs w:val="28"/>
          <w:lang w:bidi="ar-SA"/>
        </w:rPr>
        <w:t>6/274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عائشة نفسها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صلی‌الله‌علیه‌و‌آلهیَشربُ عَسَلاً عند زینب ابنة جَحش و یمکث عندها ، فواطأت أنا و حَفصَةُ عن أیّتِنا دَخَل علیها فَلْتَقُل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مَغافیرَ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مغافیر جمع مغفور و هو صمغٌ حلوٌ و له رائحة کریهة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مِنکَ ریح مَغَافیر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لکنّی کنتُ أشربُ عَسَلاً عند زینب ابنة جَحْش ، فَلَن أعُودَ له ، و قد حَلَفتُ ، لا تُخبری بذلک أحدا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الحالِ معروفٌ ، و</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أتَت به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ذلک قولُه تعالی</w:t>
      </w:r>
      <w:r>
        <w:rPr>
          <w:rStyle w:val="FootnoteAnchor"/>
          <w:rtl w:val="true"/>
        </w:rPr>
        <w:footnoteReference w:id="3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الَّذینَ کَفَرُوا ثَانِیَ اثْنَیْنِ اِذْ هُمَا فِی الْغَارِ إِذْ یَقُولُ لِصَاحِبِهِ لاَ تَحْزَنْ إِنَّ اللّه‌َ مَعَنَا فَأَنزَلَ اللّه‌ُ سَکِینَتَهُ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عَزِیزٌ حَکِیمٌ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ما وَرَدت به الرِّوایةُ مِنْ خُرُوجِ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مِن قُریشٍ و استِتَارِه فی الغَارِ ، و أبوبکر مَعَهُ ، و نَهیِه لهُ عَمّا ظهرَ منهُ مِنَ الجَزَعِ و الخَوفِ مُطابقٌ لظَاهِرِ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ذلک قولُه تعالی</w:t>
      </w:r>
      <w:r>
        <w:rPr>
          <w:rStyle w:val="FootnoteAnchor"/>
          <w:rtl w:val="true"/>
        </w:rPr>
        <w:footnoteReference w:id="4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لِلَّذِی أَنْعَمَ اللّه‌ُ عَلَیْهِ وَ أَنْعَمْتَ عَلَیْهِ أَمْسِکْ عَلَیْکَ زَوْجَکَ وَ اتَّقِ اللّه‌َ وَ تُخْفِی فِی نَفْسِکَ مَا اللّه‌ُ مُبْدِیهِ وَ تَخْشَی النَّاسَ وَ اللّه‌ُ أَحَقُّ أَنْ تَخْشَاهُ فَلَمَّا قَضَی زَیْدٌ مِنْهَا وَ طَرا زَوَّجْنَاکَهَا لِکَیْ لاَ یَکُونَ عَلَی الْمُؤمِنِینَ حَرَجٌ فِی أَزْوَاجِ أَدْعِیَائِهِم إِذَا قَضَوْا مِنْهُنَّ وَ طَرا وَ کَانَ أَمْرُ اللّه‌ِ مَفْعُولاً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علی ما تَضَمَّنتِ الآیةُ جَرتِ الحَالُ بینَ النَّبیّ صلی‌الله‌علیه‌و‌آله و زَیدِ بنِ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تُخْفِی فِی نَفْسِکَ مَا اللّه‌ُ مُبْدِیهِ وَ تَخْشَی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فتأویلُهُ الصَّحیحُ أنّ اللّه تعالی کانَ أوحی إلی نَبیِّه صلی‌الله‌علیه‌و‌آله بأن یَتَزوّجَ امرأةَ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زیدٍ ، و أعلَمَه أنّه سَیُطَلِّقُها ، و أرادَ تعالی بذلک نَسْخَ ما کَانَتِ الجاهلیّةُ علَیه مِنْ حَظْرِ نِکاحِ أزواجِ أدعِیائهم علی نُفُوسِهم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الغُلاَمُ الذی یُرَبّیهِ أحدُهُم و یَکْفُلُ به ، و یَدعُوهُ وَلدَه ، و إنْ لم یکُنْ ولدَهُ فی الحقیقة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زیدٌ لطلاقِ زَوجتِه أشفَقَ رسولُ اللّه‌ِ صلی‌الله‌علیه‌و‌آله مِن أنْ یُحسِّنَ له طَلاَقَها ، أو یُمْسِکَ عَن وَعظِه ، و أمرَهُ بِالتأنّی و 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عَزَمَ علَیه مِنْ نِکاحِ زَوجتِه بَعدَهُ ، فَیرجِفَ</w:t>
      </w:r>
      <w:r>
        <w:rPr>
          <w:rStyle w:val="FootnoteAnchor"/>
          <w:rtl w:val="true"/>
        </w:rPr>
        <w:footnoteReference w:id="403"/>
      </w:r>
      <w:r>
        <w:rPr>
          <w:rFonts w:ascii="Amiri" w:hAnsi="Amiri" w:eastAsia="Amiri" w:cs="Amiri"/>
          <w:color w:val="111111"/>
          <w:sz w:val="28"/>
          <w:sz w:val="28"/>
          <w:szCs w:val="28"/>
          <w:rtl w:val="true"/>
          <w:lang w:bidi="ar-SA"/>
        </w:rPr>
        <w:t>به المُنَافِقُونَ ، و</w:t>
      </w:r>
    </w:p>
    <w:p>
      <w:pPr>
        <w:pStyle w:val="BookText"/>
        <w:rPr/>
      </w:pPr>
      <w:r>
        <w:rPr>
          <w:rFonts w:ascii="Amiri" w:hAnsi="Amiri" w:eastAsia="Amiri" w:cs="Amiri"/>
          <w:color w:val="111111"/>
          <w:sz w:val="28"/>
          <w:sz w:val="28"/>
          <w:szCs w:val="28"/>
          <w:rtl w:val="true"/>
          <w:lang w:bidi="ar-SA"/>
        </w:rPr>
        <w:t>یَنسِبوه</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ینسبوها ، و المناسب ما أثبتناه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ما قد نَزَّههُ اللّه‌ُ تعالی عنه و بَاعَدهُ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أمْسِکْ عَلَیکَ 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أخفی فی نفسِه إرادتَهُ لِطَلاقِها ، مِنْ حیثُ تَعلَّقَ علیه فَرضُ نِکاحِها ، مُراعاةً لما ذَکَرناهُ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ظَاهِرُ الآیةِ یَشهدُ بصحّةِ هذا التأویلِ شهادةً تُزیلُ الشَّکَّ و تَرفَعُ الرَّیبَ ، و لو لم یکُنْ إلاّ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 لاَ یَکُونَ عَلَی الْمُؤْمِنِینَ حَرَجٌ فِی أَزْوَاجِ أَدْعِیائِهِمْ إِذَا قَضَوْا مِنْهُنَّ وَ طَرا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أحوَجَنا</w:t>
      </w:r>
      <w:r>
        <w:rPr>
          <w:rStyle w:val="FootnoteAnchor"/>
          <w:rtl w:val="true"/>
        </w:rPr>
        <w:footnoteReference w:id="405"/>
      </w:r>
      <w:r>
        <w:rPr>
          <w:rFonts w:ascii="Amiri" w:hAnsi="Amiri" w:eastAsia="Amiri" w:cs="Amiri"/>
          <w:color w:val="111111"/>
          <w:sz w:val="28"/>
          <w:sz w:val="28"/>
          <w:szCs w:val="28"/>
          <w:rtl w:val="true"/>
          <w:lang w:bidi="ar-SA"/>
        </w:rPr>
        <w:t xml:space="preserve">إلی ذِکْرِ تأویلِ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یکُنْ ممّا نحنُ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أن یَتَعلَّقَ به نَفسٌ ، فإنّ کثیرا مِنَ النّاسِ قد اشتَبَه علیه تأوِیلُها ، و نسَبَ إلی النَّبیِ صلی‌الله‌علیه‌و‌آله ما لا یَلِیقُ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لِما ذَکَرناهُ مِنَ الآیاتِ المُطَابقةِ للحَوَادثِ الواقِعةِ و القصَصِ الحادِثةِ ، نظائرُ یَطولُ ذِکرُها فی کثیر</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کثیر ، و ما أثبتناه مناسب للسیاق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القُرآن 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 یکُن أکثَرهُ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أرَدْنا</w:t>
      </w:r>
      <w:r>
        <w:rPr>
          <w:rStyle w:val="FootnoteAnchor"/>
          <w:rtl w:val="true"/>
        </w:rPr>
        <w:footnoteReference w:id="407"/>
      </w:r>
      <w:r>
        <w:rPr>
          <w:rFonts w:ascii="Amiri" w:hAnsi="Amiri" w:eastAsia="Amiri" w:cs="Amiri"/>
          <w:color w:val="111111"/>
          <w:sz w:val="28"/>
          <w:sz w:val="28"/>
          <w:szCs w:val="28"/>
          <w:rtl w:val="true"/>
          <w:lang w:bidi="ar-SA"/>
        </w:rPr>
        <w:t>اقتِصَاصَ أخبارِ النَّبیِ صلی‌الله‌علیه‌و‌آله فی مَغَازیهِ وَ وَقائعهِ و فُتُوحهِ ، و ما لَقیَ</w:t>
      </w:r>
    </w:p>
    <w:p>
      <w:pPr>
        <w:pStyle w:val="BookText"/>
        <w:rPr/>
      </w:pPr>
      <w:r>
        <w:rPr>
          <w:rFonts w:ascii="Amiri" w:hAnsi="Amiri" w:eastAsia="Amiri" w:cs="Amiri"/>
          <w:color w:val="111111"/>
          <w:sz w:val="28"/>
          <w:sz w:val="28"/>
          <w:szCs w:val="28"/>
          <w:rtl w:val="true"/>
          <w:lang w:bidi="ar-SA"/>
        </w:rPr>
        <w:t xml:space="preserve">مِنْ أعدائه و المُتظاهِرینَ بِحَربِه مِنَ الأقوالِ و الأفعالِ المخصُوصَةِ ، ثُمّ مِنَ المُنافِقینَ وَ المُختَلِفینَ به ممّن أظْهَر الوَلاَیةَ و أبطَنَ العَداوة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نَدُلُّ أیضا بذِکْر ما کانَ الرَّسُولُ یُسألُ عنه إمّا استِرشادا أو إعنَاتا ؛ کقِصَّةِ</w:t>
      </w:r>
    </w:p>
    <w:p>
      <w:pPr>
        <w:pStyle w:val="BookText"/>
        <w:rPr/>
      </w:pPr>
      <w:r>
        <w:rPr>
          <w:rFonts w:ascii="Amiri" w:hAnsi="Amiri" w:eastAsia="Amiri" w:cs="Amiri"/>
          <w:color w:val="111111"/>
          <w:sz w:val="28"/>
          <w:sz w:val="28"/>
          <w:szCs w:val="28"/>
          <w:rtl w:val="true"/>
          <w:lang w:bidi="ar-SA"/>
        </w:rPr>
        <w:t xml:space="preserve">المُجَادِلةِ الّتی حَکَیناها ، و کَمَسألَتِهم له صلی‌الله‌علیه‌و‌آله عن الرُّوحِ ، و کقولِهم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نُؤْمِنَ لَکَ حَتَّی تَفْجُرَ لَنَا مِنَ الْأَرْضِ یَنْبُوعا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کَمَا زَعَمْتَ عَلَیْنَا کِسَفا أَوْ تَأْتِیَ بِاللّه‌ِ وَ الْمَلاَئِکَةِ قَبِیلاً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کانَ القُرآنُ مأخوذا مِن نَبیٍ مَخْصُوصٍ به ، لیسَ هو مَنْ ظهَرَ إلینا مِن جِهتِه ، لم یَخلُ الحالُ فی الأخبَارِ الوارِدَةِ المُطَابِقةِ للقصَصِ و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حَکَینا بَعضَهَا و أشَرنا إلی جَمیعِها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تکُونَ مُخبَراتُها واقعةً فیما تَقدَّمَ ، حتّی تکُونَ مِثْلَ جَمیع القصَصِ و الوقائعِ و الأفعالِ و الأقوالِ المذکورةِ ، قد جَرَی لذلک النَّبیّ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یکُونَ لم یَجرِ ذلک فیما تَقدّمَ ، بل جَرَی فی الأوقاتِ الّتی عَلِمناها ، 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الخَبرُ بوقوعِه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الأخبارُ المذکُورَةُ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بلفظِ الماضی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عمّا یَحدُثُ فی الاستِقبال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القسمُ الأوّلُ یَفسُدُ مِن وَجهَین</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لو جری فیما مضی لوجب أن یعلمه کلّ عاقل سمع الأخبار ؛ لأنّ وجوب استفاضته و انتشاره یقتضی عموم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نعلم حال نبیّ کثر أعوانه ، و</w:t>
      </w:r>
    </w:p>
    <w:p>
      <w:pPr>
        <w:pStyle w:val="BookText"/>
        <w:rPr/>
      </w:pPr>
      <w:r>
        <w:rPr>
          <w:rFonts w:ascii="IRNazanin" w:hAnsi="IRNazanin" w:eastAsia="IRNazanin"/>
          <w:color w:val="111111"/>
          <w:sz w:val="28"/>
          <w:sz w:val="28"/>
          <w:szCs w:val="28"/>
          <w:rtl w:val="true"/>
          <w:lang w:bidi="fa-IR"/>
        </w:rPr>
        <w:t>کان منهم مهاجرون و أنصار ، و مخلصون و منافقون ، و حارب فی وقعة بعد أخری و</w:t>
      </w:r>
    </w:p>
    <w:p>
      <w:pPr>
        <w:pStyle w:val="BookText"/>
        <w:rPr/>
      </w:pPr>
      <w:r>
        <w:rPr>
          <w:rFonts w:ascii="IRNazanin" w:hAnsi="IRNazanin" w:eastAsia="IRNazanin"/>
          <w:color w:val="111111"/>
          <w:sz w:val="28"/>
          <w:sz w:val="28"/>
          <w:szCs w:val="28"/>
          <w:rtl w:val="true"/>
          <w:lang w:bidi="fa-IR"/>
        </w:rPr>
        <w:t>حُورب ، و استُفتی فی الأحکام ، و اقتُرحت علیه الآیات و المعجزات ، و لکان أعداء النبیّ صلی‌الله‌علیه‌و‌آلهیواقفون علی هذه الحال ، و</w:t>
      </w:r>
    </w:p>
    <w:p>
      <w:pPr>
        <w:pStyle w:val="BookText"/>
        <w:rPr/>
      </w:pPr>
      <w:r>
        <w:rPr>
          <w:rFonts w:ascii="IRNazanin" w:hAnsi="IRNazanin" w:eastAsia="IRNazanin"/>
          <w:color w:val="111111"/>
          <w:sz w:val="28"/>
          <w:sz w:val="28"/>
          <w:szCs w:val="28"/>
          <w:rtl w:val="true"/>
          <w:lang w:bidi="fa-IR"/>
        </w:rPr>
        <w:t xml:space="preserve">یسارعون إلی الاحتجاج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استحقّ هذا السؤال تکلّف الجواب عنه ، لمّا تضمّن أنّ الکتاب أُخذ ممّن لا یُعرف له خبرٌ ، و لا وُقِف له علی أثر ، و لا بُعث إلاّ إلی الذی أخذ الکتاب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هذه السِّیرِ و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جمیعِها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مُتَقدِّما ، لَوجَبَ أنْ نَعلَمَهُ نحنُ و کُلُّ عاقلٍ سَمِعَ الأخبارَ و أحاطَ بأهلِها عِلْما لا تعتَرِضُ فیه الشُّکوکُ ، و لَکانَ الخَبرُ بذلک مُنتَشِرا مُستَفِیضا کاستِفَاضَةِ أمثالِه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کیفَ لا یُعلَمُ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 للّه‌ِ تعالی کَثُرَ أعوَانُه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و أصحَابُه ، و کانَ مِنهُم مُهَاجِرُونَ و أنصَارٌ ، و مُنَاصِحونَ و 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أعداءَهُ و</w:t>
      </w:r>
    </w:p>
    <w:p>
      <w:pPr>
        <w:pStyle w:val="BookText"/>
        <w:rPr/>
      </w:pPr>
      <w:r>
        <w:rPr>
          <w:rFonts w:ascii="Amiri" w:hAnsi="Amiri" w:eastAsia="Amiri" w:cs="Amiri"/>
          <w:color w:val="111111"/>
          <w:sz w:val="28"/>
          <w:sz w:val="28"/>
          <w:szCs w:val="28"/>
          <w:rtl w:val="true"/>
          <w:lang w:bidi="ar-SA"/>
        </w:rPr>
        <w:t>نازَلُوهُ ، و حاربَهُم</w:t>
      </w:r>
      <w:r>
        <w:rPr>
          <w:rStyle w:val="FootnoteAnchor"/>
          <w:rtl w:val="true"/>
        </w:rPr>
        <w:footnoteReference w:id="412"/>
      </w:r>
      <w:r>
        <w:rPr>
          <w:rFonts w:ascii="Amiri" w:hAnsi="Amiri" w:eastAsia="Amiri" w:cs="Amiri"/>
          <w:color w:val="111111"/>
          <w:sz w:val="28"/>
          <w:sz w:val="28"/>
          <w:szCs w:val="28"/>
          <w:rtl w:val="true"/>
          <w:lang w:bidi="ar-SA"/>
        </w:rPr>
        <w:t>فی مَواطِنَ أُخَر</w:t>
      </w:r>
      <w:r>
        <w:rPr>
          <w:rStyle w:val="FootnoteAnchor"/>
          <w:rtl w:val="true"/>
        </w:rPr>
        <w:footnoteReference w:id="413"/>
      </w:r>
      <w:r>
        <w:rPr>
          <w:rFonts w:ascii="Amiri" w:hAnsi="Amiri" w:eastAsia="Amiri" w:cs="Amiri"/>
          <w:color w:val="111111"/>
          <w:sz w:val="28"/>
          <w:sz w:val="28"/>
          <w:szCs w:val="28"/>
          <w:rtl w:val="true"/>
          <w:lang w:bidi="ar-SA"/>
        </w:rPr>
        <w:t xml:space="preserve">و حَارَبُوه ، و حَاجَّهُم فی مَقاماتٍ مَعلومةٍ و بأقوالٍ مخصُوصَةٍ و حَاجُّوه ، و استُفْتِی ، و أُنزِلَتْ به المُعضلاتُ ، و اقتُرِحَت علیه الآیاتُ و المُعْجِزاتُ ، و أظهَر دِینَهُ و شَرعَهُ علی سائرِ الأدیانِ و الشَّرائعِ ، حَسْبَ ما تَضَمَّنهُ القُرآن ؟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فأیُ طریقٍ للشَّکِّ علی عَاقِلٍ فی خَفَاءِ مِثْلِ هذا ، و کُلُّ الأسبابِ المُوجِبةِ للظُّهُورِ و الاستِفَاضةِ المُتَفَرّقةِ مجتَمِعةٌ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أعداءُ نَبیِّنا صلی‌الله‌علیه‌و‌آله عَن الظُهُورِ علی ما ادَّعی ، و المُواقَفَةِ</w:t>
      </w:r>
      <w:r>
        <w:rPr>
          <w:rStyle w:val="FootnoteAnchor"/>
          <w:rtl w:val="true"/>
        </w:rPr>
        <w:footnoteReference w:id="414"/>
      </w:r>
      <w:r>
        <w:rPr>
          <w:rFonts w:ascii="Amiri" w:hAnsi="Amiri" w:eastAsia="Amiri" w:cs="Amiri"/>
          <w:color w:val="111111"/>
          <w:sz w:val="28"/>
          <w:sz w:val="28"/>
          <w:szCs w:val="28"/>
          <w:rtl w:val="true"/>
          <w:lang w:bidi="ar-SA"/>
        </w:rPr>
        <w:t>علیه و الاحتِجاجِ به وعَهْدُهُم به قریبٌ ، و هو واقعٌ فی</w:t>
      </w:r>
    </w:p>
    <w:p>
      <w:pPr>
        <w:pStyle w:val="BookText"/>
        <w:rPr/>
      </w:pPr>
      <w:r>
        <w:rPr>
          <w:rFonts w:ascii="Amiri" w:hAnsi="Amiri" w:eastAsia="Amiri" w:cs="Amiri"/>
          <w:color w:val="111111"/>
          <w:sz w:val="28"/>
          <w:sz w:val="28"/>
          <w:szCs w:val="28"/>
          <w:rtl w:val="true"/>
          <w:lang w:bidi="ar-SA"/>
        </w:rPr>
        <w:t xml:space="preserve">زَمَانِهم وَ بِلاَدِهم ، و بأعیُنِهم و أسمَاعِهم ؟ </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 هذا ممّا لا یَتَوهَّمُهُ إلاّ ناقِصُ العَقلِ ، خالٍ مِنَ الفِطْنَةِ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کلامُنا إنّما وَقَعَ فیمَنْ لم یُظهَرْ له علی خَبَرٍ و لا أثَرٍ ، و لا عِلْمٍ له و لا وَلیٍ و لا عَدوٍّ ، و فُرِضَ نُزُولُ الکِتابِ علیه فی فَلاةٍ مِنَ الأرضِ لا أنیسَ فیها له و لا صاحِب غَیرَ مَن قَدَّرنا أنّه قَتَلَهُ و أخَذَ الکِتَابَ مِن 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فاستَحقَّ السُّؤالُ بهذا الترتیبِ وَ التقدیرِ بَعضَ الجَوابِ ، و لو کانَ مُتَضمِّنا لِما</w:t>
      </w:r>
    </w:p>
    <w:p>
      <w:pPr>
        <w:pStyle w:val="BookText"/>
        <w:rPr/>
      </w:pPr>
      <w:r>
        <w:rPr>
          <w:rFonts w:ascii="Amiri" w:hAnsi="Amiri" w:eastAsia="Amiri" w:cs="Amiri"/>
          <w:color w:val="111111"/>
          <w:sz w:val="28"/>
          <w:sz w:val="28"/>
          <w:szCs w:val="28"/>
          <w:rtl w:val="true"/>
          <w:lang w:bidi="ar-SA"/>
        </w:rPr>
        <w:t>ذَکَرناهُ آنفا لم یَستَحِقَّ جَوَابا ، لکان</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لعلّ ، و الظاهر ما أثبتناه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المُتَعلِّقُ به مجنُونا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الثّانی مِن إفساد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حَکَیناهُ مِنَ القصَصِ وَ السِّیرِ و الحَوادثِ و الوقائعِ ، لو کانَ جَرَی مُتقدّما</w:t>
      </w:r>
    </w:p>
    <w:p>
      <w:pPr>
        <w:pStyle w:val="BookText"/>
        <w:rPr/>
      </w:pPr>
      <w:r>
        <w:rPr>
          <w:rFonts w:ascii="Amiri" w:hAnsi="Amiri" w:eastAsia="Amiri" w:cs="Amiri"/>
          <w:color w:val="111111"/>
          <w:sz w:val="28"/>
          <w:sz w:val="28"/>
          <w:szCs w:val="28"/>
          <w:rtl w:val="true"/>
          <w:lang w:bidi="ar-SA"/>
        </w:rPr>
        <w:t xml:space="preserve">لاَستحالَ أنْ یتَّفِقَ حُدُوثُ أمثالِه و ما هو علی سائرِ صِفاتِه ؛ لأنّ استِحالةَ ذلک فی العَادةِ معلومٌ لکلِّ عاقلٍ ضَرورةً ، بل معلومٌ عند العُقَلاءِ أنّ حُدُوثَ مِثْلِ قصّةٍ واحدةٍ تقدَّمَتْ فی سائرِ صِفاتِها و خَصَائصِها ، حتّی لا تُغَادِرَ شیئا ، مستحیلٌ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نُحِیلُ أنْ یَبتدئَ الإنسانُ قصیدةً مِنَ الشِّعرِ أو کتابا مُصَنّفا ، فیتّفقَ لجماعةٍ أو واحدٍ مُوارَدَتُهُ فی جمیعٍ قَصیدتِه أو کتابه حَرفا بِحَرف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کُنّا قد أحَطْنا عِلما بحُدُوثِ مُخبَراتِ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أشَرنا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یدِ نبیّنا صلی‌الله‌علیه‌و‌آله ، و مُتعلّقةً به و</w:t>
      </w:r>
    </w:p>
    <w:p>
      <w:pPr>
        <w:pStyle w:val="BookText"/>
        <w:rPr/>
      </w:pPr>
      <w:r>
        <w:rPr>
          <w:rFonts w:ascii="Amiri" w:hAnsi="Amiri" w:eastAsia="Amiri" w:cs="Amiri"/>
          <w:color w:val="111111"/>
          <w:sz w:val="28"/>
          <w:sz w:val="28"/>
          <w:szCs w:val="28"/>
          <w:rtl w:val="true"/>
          <w:lang w:bidi="ar-SA"/>
        </w:rPr>
        <w:t xml:space="preserve">بِزَمانِه ، مُطابِقةً للقُرآنِ ، فَقَطعْنا علی أنّ أمثالها و ما هو مُخْتَصٌّ بجمیعِ صفاتِها لم یَقَعْ فیما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ذلک فی النُّفوسِ أبعدَ مِنَ النَّوادرِ فی القصائدِ و الکُتُب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یَخفی علی مَنْ کانَ له حَظٌّ مِنَ العَقلِ أنّ مِثْلَ وقعةِ بَدْرٍ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جمیعِ أوصَافِهما و مکَانِهما ، و فِرارِ مَن فَرَّ عَنهُما ، و ثَباتِ مَن ثَبَتَ ، إلی غیرِ ذلک</w:t>
      </w:r>
    </w:p>
    <w:p>
      <w:pPr>
        <w:pStyle w:val="BookText"/>
        <w:rPr/>
      </w:pPr>
      <w:r>
        <w:rPr>
          <w:rFonts w:ascii="Amiri" w:hAnsi="Amiri" w:eastAsia="Amiri" w:cs="Amiri"/>
          <w:color w:val="111111"/>
          <w:sz w:val="28"/>
          <w:sz w:val="28"/>
          <w:szCs w:val="28"/>
          <w:rtl w:val="true"/>
          <w:lang w:bidi="ar-SA"/>
        </w:rPr>
        <w:t xml:space="preserve">مِن أحوالِهما الّتی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یَقعَ فیما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یکُن علی عَهد نَبیّنا صلی‌الله‌علیه‌و‌آله نبیٌ جاءتْه المُجادِلَةُ تَسْتَفتیهِ فی الظِّهارِ ، و سُئلَ عن الرُّوحِ</w:t>
      </w:r>
      <w:r>
        <w:rPr>
          <w:rStyle w:val="FootnoteAnchor"/>
          <w:rtl w:val="true"/>
        </w:rPr>
        <w:footnoteReference w:id="417"/>
      </w:r>
      <w:r>
        <w:rPr>
          <w:rFonts w:ascii="Amiri" w:hAnsi="Amiri" w:eastAsia="Amiri" w:cs="Amiri"/>
          <w:color w:val="111111"/>
          <w:sz w:val="28"/>
          <w:sz w:val="28"/>
          <w:szCs w:val="28"/>
          <w:rtl w:val="true"/>
          <w:lang w:bidi="ar-SA"/>
        </w:rPr>
        <w:t>، و انفِضاضِ</w:t>
      </w:r>
      <w:r>
        <w:rPr>
          <w:rStyle w:val="FootnoteAnchor"/>
          <w:rtl w:val="true"/>
        </w:rPr>
        <w:footnoteReference w:id="418"/>
      </w:r>
      <w:r>
        <w:rPr>
          <w:rFonts w:ascii="Amiri" w:hAnsi="Amiri" w:eastAsia="Amiri" w:cs="Amiri"/>
          <w:color w:val="111111"/>
          <w:sz w:val="28"/>
          <w:sz w:val="28"/>
          <w:szCs w:val="28"/>
          <w:rtl w:val="true"/>
          <w:lang w:bidi="ar-SA"/>
        </w:rPr>
        <w:t>أصحَابِه عنه فی یَوم الجُمعةِ طَلَبَ اللّهوِ ، و أسَرَّ إلی زوْجِه حَدیثا أفشَتهُ ، و</w:t>
      </w:r>
    </w:p>
    <w:p>
      <w:pPr>
        <w:pStyle w:val="BookText"/>
        <w:rPr/>
      </w:pPr>
      <w:r>
        <w:rPr>
          <w:rFonts w:ascii="Amiri" w:hAnsi="Amiri" w:eastAsia="Amiri" w:cs="Amiri"/>
          <w:color w:val="111111"/>
          <w:sz w:val="28"/>
          <w:sz w:val="28"/>
          <w:szCs w:val="28"/>
          <w:rtl w:val="true"/>
          <w:lang w:bidi="ar-SA"/>
        </w:rPr>
        <w:t xml:space="preserve">التَّسَتُّر فی الغَارِ معَ بعضِ أصحابِه ، إلی سائر ما عَدَدناهُ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مَعنی للإسهَابِ فیما جَرَی هذا المجری</w:t>
      </w:r>
    </w:p>
    <w:p>
      <w:pPr>
        <w:pStyle w:val="BookText"/>
        <w:rPr/>
      </w:pPr>
      <w:r>
        <w:rPr>
          <w:rFonts w:ascii="Amiri" w:hAnsi="Amiri" w:eastAsia="Amiri" w:cs="Amiri"/>
          <w:color w:val="111111"/>
          <w:sz w:val="28"/>
          <w:sz w:val="28"/>
          <w:szCs w:val="28"/>
          <w:rtl w:val="true"/>
          <w:lang w:bidi="ar-SA"/>
        </w:rPr>
        <w:t>فی الظُّهورِ و الوضُوحِ</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أمّا القِسمُ الثّانی</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هو أنْ تکُونَ هذه الأخبارُ إخبارا عمّا سَیَحدُثُ فی الوقتِ الّذی حَدَثَت فیه ، و لا تکُونُ مُخبَراتُها واقعةً فیما تَقدّمَ ؛ ففاسِدٌ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عَدَلنا عن المُضَایقَةِ فی لفظِ الأخبارِ ، و دِلاَلةِ جمیعِها علی الماضِی الواقعِ ، و ذلک أنّ جَمیعَ الأخبارِ الّتی تَلَوناها دالَّةٌ علی تَعظِیم مَن ظَهَرت مُخبَراتُها علی یَدَیهِ ، و تصدیقِه و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إلی تَوبِیخهِ تعالی للمُوَلّینَ عن نبیِّه صلی‌الله‌علیه‌و‌آله فی یَومِ بَدرٍ</w:t>
      </w:r>
      <w:r>
        <w:rPr>
          <w:rStyle w:val="FootnoteAnchor"/>
          <w:rtl w:val="true"/>
        </w:rPr>
        <w:footnoteReference w:id="420"/>
      </w:r>
      <w:r>
        <w:rPr>
          <w:rFonts w:ascii="Amiri" w:hAnsi="Amiri" w:eastAsia="Amiri" w:cs="Amiri"/>
          <w:color w:val="111111"/>
          <w:sz w:val="28"/>
          <w:sz w:val="28"/>
          <w:szCs w:val="28"/>
          <w:rtl w:val="true"/>
          <w:lang w:bidi="ar-SA"/>
        </w:rPr>
        <w:t xml:space="preserve">و حُنینٍ ، و تَقرِیعهِ لهم مِن شَهَادتِه له بالرِّسالةِ ،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الرَّسُولُ</w:t>
      </w:r>
    </w:p>
    <w:p>
      <w:pPr>
        <w:pStyle w:val="BookText"/>
        <w:rPr/>
      </w:pPr>
      <w:r>
        <w:rPr>
          <w:rFonts w:ascii="Amiri" w:hAnsi="Amiri" w:eastAsia="Amiri" w:cs="Amiri"/>
          <w:color w:val="111111"/>
          <w:sz w:val="28"/>
          <w:sz w:val="28"/>
          <w:szCs w:val="28"/>
          <w:rtl w:val="true"/>
          <w:lang w:bidi="ar-SA"/>
        </w:rPr>
        <w:t>یَدْعُوکُمْ فِی أُخْرَاکُمْ</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و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 و هکذا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بعدَ حِکَایتِه عن عبدِاللّه‌ِ بن أُبیّ المنافقِ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لَیُخْرِجَنَّ الْأَعَزُّ مِنْهَا الْأَذَلَّ</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أَسَرَّ النَّبِیُّ إِلَی بَعْضِ أَزْوَاجِهِ حَدِیثا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جمیعُ القصَصِ إذا وَجَدتَها شاهِدةً بما ذَکَرناه و دالّةً علیه و أنّ الأمرَ علی ما قُلناه ، کیفَ کانَ یَحسُنُ بَیانُ حُکمِ ما سَألَتْ عنهُ المُجادِلة مِنَ الظِّهارِ ؟ و إنّما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دَعوَی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لیسَ یَتبیّنُ عمّا لا یجِبُ بیانُه</w:t>
      </w:r>
      <w:r>
        <w:rPr>
          <w:rStyle w:val="FootnoteAnchor"/>
          <w:rtl w:val="true"/>
        </w:rPr>
        <w:footnoteReference w:id="426"/>
      </w:r>
      <w:r>
        <w:rPr>
          <w:rFonts w:ascii="Amiri" w:hAnsi="Amiri" w:eastAsia="Amiri" w:cs="Amiri"/>
          <w:color w:val="111111"/>
          <w:sz w:val="28"/>
          <w:sz w:val="28"/>
          <w:szCs w:val="28"/>
          <w:rtl w:val="true"/>
          <w:lang w:bidi="ar-SA"/>
        </w:rPr>
        <w:t xml:space="preserve">، بل لا یَحسُن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مَنْ تأمّلَ ما حَکَیناهُ و أمثالَهُ من أخبارِ القُرآنِ عَلِمَ أنّ الّذی تَعَلَّقَت به هذه الأخبارُ مُعظَّمٌ مُصَدَّقٌ ، مَشهودٌ له بالنُّبوَّة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کُنّا</w:t>
      </w:r>
      <w:r>
        <w:rPr>
          <w:rStyle w:val="FootnoteAnchor"/>
          <w:rtl w:val="true"/>
        </w:rPr>
        <w:footnoteReference w:id="427"/>
      </w:r>
      <w:r>
        <w:rPr>
          <w:rFonts w:ascii="Amiri" w:hAnsi="Amiri" w:eastAsia="Amiri" w:cs="Amiri"/>
          <w:color w:val="111111"/>
          <w:sz w:val="28"/>
          <w:sz w:val="28"/>
          <w:szCs w:val="28"/>
          <w:rtl w:val="true"/>
          <w:lang w:bidi="ar-SA"/>
        </w:rPr>
        <w:t xml:space="preserve">قد دَلَلْنا بما تَقَدّمَ علی أنّها لم تکُن أخبارا عن غَیرِ نَبیّنا صلی‌الله‌علیه‌و‌آله ، و لا نازلةً إلاّ فی قصَصِه و حُرُوبهِ و الحوادِثِ فی أیّامِه ؛ وجَبَ أنْ یکُونَ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 عَلی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بالتَّصدیقِ و التَّعظیمِ دونَ غیرِه</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تُصدّق دعوته و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إلی توبیخه تعالی للمولّین عن النبیّ صلی‌الله‌علیه‌و‌آله یوم أُحدٍ و حُنین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فکلّ القصص إذا تُؤمّلت ، عُلِم أنّها شاهدة بنبوّة نبیّنا صلی‌الله‌علیه‌و‌آله و</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ما ذَکَرتَهُ مِنَ الأخبارِ الواردةِ فی القصَصِ المَعنیّة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لَیسَت مِن جُملةِ الکِتابِ المُعجِزِ الّذی أشرَنا إلیه ، بل مِنْ فِعلِ البَشَرِ ، و إنّما أُلحِقَت</w:t>
      </w:r>
    </w:p>
    <w:p>
      <w:pPr>
        <w:pStyle w:val="BookText"/>
        <w:rPr/>
      </w:pPr>
      <w:r>
        <w:rPr>
          <w:rFonts w:ascii="Amiri" w:hAnsi="Amiri" w:eastAsia="Amiri" w:cs="Amiri"/>
          <w:color w:val="111111"/>
          <w:sz w:val="28"/>
          <w:sz w:val="28"/>
          <w:szCs w:val="28"/>
          <w:rtl w:val="true"/>
          <w:lang w:bidi="ar-SA"/>
        </w:rPr>
        <w:t>بالکتِابِ ، و أُضیفَت إلیه</w:t>
      </w:r>
      <w:r>
        <w:rPr>
          <w:rStyle w:val="FootnoteAnchor"/>
          <w:rtl w:val="true"/>
        </w:rPr>
        <w:footnoteReference w:id="429"/>
      </w:r>
      <w:r>
        <w:rPr>
          <w:rFonts w:ascii="Amiri" w:hAnsi="Amiri" w:eastAsia="Amiri" w:cs="Amiri"/>
          <w:color w:val="111111"/>
          <w:sz w:val="28"/>
          <w:sz w:val="28"/>
          <w:szCs w:val="28"/>
          <w:rtl w:val="true"/>
          <w:lang w:bidi="ar-SA"/>
        </w:rPr>
        <w:t xml:space="preserve">؛ لأنّ الّذی یُؤمِنُ مِن ذلک عِلمُنا بأنّ کلَّ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اختُصَّت بالقَصَصِ والحَوادثِ المذکورة تَزیدُ</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یزید ، و المناسب ما أثبتناه وفقا لما فی الذخیرة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مِقدارِ أقصرٍ سورةٍ مِن القرآنِ</w:t>
      </w:r>
    </w:p>
    <w:p>
      <w:pPr>
        <w:pStyle w:val="BookText"/>
        <w:rPr/>
      </w:pPr>
      <w:r>
        <w:rPr>
          <w:rFonts w:ascii="Amiri" w:hAnsi="Amiri" w:eastAsia="Amiri" w:cs="Amiri"/>
          <w:color w:val="111111"/>
          <w:sz w:val="28"/>
          <w:sz w:val="28"/>
          <w:szCs w:val="28"/>
          <w:rtl w:val="true"/>
          <w:lang w:bidi="ar-SA"/>
        </w:rPr>
        <w:t xml:space="preserve">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سَبَرَ ما قُلناهُ عَرَفَ صِحّتَه</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أقربَ تسهّلاً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کُنّا قد بیّنا أنّ التَّحَدّی وَقَعَ بسورةٍ غَیرِ مُعَیّنةٍ ، و أنّ المُعَارَضَةَ تَعَذّرَت ، فلا بدّ مِنَ القَطعِ علی أنّ مقدارَ أقصَرِ سورةٍ مِن سُوَرِه مُتعذَّر</w:t>
      </w:r>
      <w:r>
        <w:rPr>
          <w:rStyle w:val="FootnoteAnchor"/>
          <w:rtl w:val="true"/>
        </w:rPr>
        <w:footnoteReference w:id="432"/>
      </w:r>
      <w:r>
        <w:rPr>
          <w:rFonts w:ascii="Amiri" w:hAnsi="Amiri" w:eastAsia="Amiri" w:cs="Amiri"/>
          <w:color w:val="111111"/>
          <w:sz w:val="28"/>
          <w:sz w:val="28"/>
          <w:szCs w:val="28"/>
          <w:rtl w:val="true"/>
          <w:lang w:bidi="ar-SA"/>
        </w:rPr>
        <w:t xml:space="preserve">غَیرُ ممکنٍ ، فکیفَ یجوزُ مع هذا أنْ یکُونَ ما تَلونَاهُ مِنَ الآیِ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اختَصَّ بقصّةٍ واحدةٍ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ممکنا لأحدٍ من البَشَر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تأتّی ذلک مِن أحدٍ لتأتّی للعَرَبِ مَعَ اجتهادِهم وَ حِرصِهم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الجَوابَ الّذی یختصُّ به أهلُ الصَّرفةِ ، کما وعَدتُم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الجوابُ عن السُّؤالِ علی مذهبِ الصَّرفةِ ، فواضحٌ قریبٌ ؛ لأنّا إذا کُنّا قد دَلَلنا علی أنّ تَعذُّرَ المُعَارَضَةِ علی العَربِ لم یکُن لشَیء ممّا یَدَّعِیه خُصُومُنا ، و إنّما کانَ لأنّ اللّه‌َ تعالی سَلَبهُم فی الحالِ العُلومَ التی یَتَمکّنونَ بها مِنَ المُعَارَضَةِ ، و أنّ هذه کانت حالَ کُلِّ مَن رامَ المُعَارَضَةَ و قَصَدَها ، فقد سَقَطَ السُّؤالُ عنّا ؛ لأنّ النَّبیَ صلی‌الله‌علیه‌و‌آلهلو لم یکُن صادِقا ، و کان ناقِلاً للکِتَابِ عن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یَحسُنْ صَرْفُ مَن رامَ مُعَارَضَتَهُ و الرَّدَّ علیه ؛ لأنّ ذلک نهایَةُ التَّصدیقِ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الشَّهادةِ بالنبوّةِ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مذهبِنا إنّما تَحَدّاهُم بهذا الوجهِ دونَ غَیرِه ، فکأنّهُ</w:t>
      </w:r>
    </w:p>
    <w:p>
      <w:pPr>
        <w:pStyle w:val="BookText"/>
        <w:rPr/>
      </w:pPr>
      <w:r>
        <w:rPr>
          <w:rFonts w:ascii="Amiri" w:hAnsi="Amiri" w:eastAsia="Amiri" w:cs="Amiri"/>
          <w:color w:val="111111"/>
          <w:sz w:val="28"/>
          <w:sz w:val="28"/>
          <w:szCs w:val="28"/>
          <w:rtl w:val="true"/>
          <w:lang w:bidi="ar-SA"/>
        </w:rPr>
        <w:t xml:space="preserve">علی التقدیرِ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علی نُبوَّتی أنّ اللّه تعالی یَصرِفُکُم عن مُعَارَضَتی مَتی رُمتُمُوها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صَرَفهُم اللّه‌ُ تعالی عَن المُعَارَضَةِ فقد فَعَلَ ما التَمَسَهُ ، و ذلک غایةُ التَّصدیق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تَوَجَّه هذا السُّؤالُ الّذی ذَکَرناه ، و صَعُبَ جوابُه علی طریقتِهم ، مِن حیثُ جَعَلوا المُعْجِزَ أمرا لا یُعلَمُ حُدُوثُه فی الحالِ ، و یمکِنُ أنْ یکُونَ مَنقولاً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جَعَل المُعْجِزَ ما یُقطَعُ علی حُدُوثِه فی الحالِ ، و ثُبُوت الاختِصَاصِ التَامِّ فیه ، فلا یُوَجَّهُ السُّؤال علیه جُملةً </w:t>
      </w:r>
      <w:r>
        <w:rPr>
          <w:rFonts w:eastAsia="Amiri" w:cs="Amiri" w:ascii="Amiri" w:hAnsi="Amiri"/>
          <w:color w:val="111111"/>
          <w:sz w:val="28"/>
          <w:szCs w:val="28"/>
          <w:rtl w:val="true"/>
          <w:lang w:bidi="ar-SA"/>
        </w:rPr>
        <w:t>.</w:t>
      </w:r>
      <w:bookmarkStart w:id="61" w:name="pg4456_46334"/>
    </w:p>
    <w:p>
      <w:pPr>
        <w:pStyle w:val="Heading2"/>
        <w:numPr>
          <w:ilvl w:val="1"/>
          <w:numId w:val="1"/>
        </w:numPr>
        <w:rPr/>
      </w:pPr>
      <w:bookmarkStart w:id="62" w:name="__RefHeading___Toc250224_3644566090"/>
      <w:bookmarkStart w:id="63" w:name="_Toc22"/>
      <w:bookmarkEnd w:id="61"/>
      <w:bookmarkEnd w:id="62"/>
      <w:r>
        <w:rPr>
          <w:rtl w:val="true"/>
        </w:rPr>
        <w:t>فصلٌ</w:t>
      </w:r>
      <w:r>
        <w:rPr>
          <w:rtl w:val="true"/>
        </w:rPr>
        <w:t xml:space="preserve">: </w:t>
      </w:r>
      <w:r>
        <w:rPr>
          <w:rtl w:val="true"/>
        </w:rPr>
        <w:t>فی بلیغ ما ذَکَره صاحبُ الکتاب المعروف ب</w:t>
      </w:r>
      <w:r>
        <w:rPr>
          <w:rtl w:val="true"/>
        </w:rPr>
        <w:t>- (</w:t>
      </w:r>
      <w:r>
        <w:rPr>
          <w:rtl w:val="true"/>
        </w:rPr>
        <w:t>المُغْنی</w:t>
      </w:r>
      <w:r>
        <w:rPr>
          <w:rtl w:val="true"/>
        </w:rPr>
        <w:t xml:space="preserve">) </w:t>
      </w:r>
      <w:r>
        <w:rPr>
          <w:rtl w:val="true"/>
        </w:rPr>
        <w:t>مِمَّا یَتَعلّق بالصَّرفة</w:t>
      </w:r>
      <w:bookmarkEnd w:id="63"/>
    </w:p>
    <w:p>
      <w:pPr>
        <w:pStyle w:val="Heading3"/>
        <w:numPr>
          <w:ilvl w:val="2"/>
          <w:numId w:val="1"/>
        </w:numPr>
        <w:rPr/>
      </w:pPr>
      <w:bookmarkStart w:id="64" w:name="__RefHeading___Toc250226_3644566090"/>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قالَ الشریفُ المُرتضی رضوان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هذا الکتابِ</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ستکون إرجاعاتنا لأرقام الصفحات و عناوین الأبواب و الفصول من هذه الطبعة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فی فَصلٍ وَسَمهُ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بیان ما یجبُ أن یُعلَمَ مِن حَالِ القُرآنِ فی الاختِصاصِ لیَصِحَّ الاستِدلالُ به علی صِحّةِ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إعلم أنّ الّذی یجبُ أن یُعلم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عند ادّعاء النبوّة مِن قِبلِه ، و جَعلُه إیّاه دلالةً</w:t>
      </w:r>
      <w:r>
        <w:rPr>
          <w:rStyle w:val="FootnoteAnchor"/>
          <w:rtl w:val="true"/>
        </w:rPr>
        <w:footnoteReference w:id="434"/>
      </w:r>
      <w:r>
        <w:rPr>
          <w:rFonts w:ascii="Amiri" w:hAnsi="Amiri" w:eastAsia="Amiri" w:cs="Amiri"/>
          <w:color w:val="111111"/>
          <w:sz w:val="28"/>
          <w:sz w:val="28"/>
          <w:szCs w:val="28"/>
          <w:rtl w:val="true"/>
          <w:lang w:bidi="ar-SA"/>
        </w:rPr>
        <w:t xml:space="preserve">علی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الوجهین منقولٌ بالتَّواتُر معلومٌ باضطرارٍ ، و ما عدا ذلک ممّا یَشتبه الحالُ فیه ، قد یَصِحُّ الاستدلاَلُ بالقُرآن ،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فلاَ وجه لِذکرِه الآن ، و إنّما یجبُ فیما حَلَّ هذا المحلّ أن نَتَشاغلَ بِحَلّ الشُبَهِ</w:t>
      </w:r>
    </w:p>
    <w:p>
      <w:pPr>
        <w:pStyle w:val="BookText"/>
        <w:rPr/>
      </w:pPr>
      <w:r>
        <w:rPr>
          <w:rFonts w:ascii="Amiri" w:hAnsi="Amiri" w:eastAsia="Amiri" w:cs="Amiri"/>
          <w:color w:val="111111"/>
          <w:sz w:val="28"/>
          <w:sz w:val="28"/>
          <w:szCs w:val="28"/>
          <w:rtl w:val="true"/>
          <w:lang w:bidi="ar-SA"/>
        </w:rPr>
        <w:t>فیه عند وُرود المَطَاعن ، و إنْ کان الاستدلالُ</w:t>
      </w:r>
      <w:r>
        <w:rPr>
          <w:rStyle w:val="FootnoteAnchor"/>
          <w:rtl w:val="true"/>
        </w:rPr>
        <w:footnoteReference w:id="436"/>
      </w:r>
      <w:r>
        <w:rPr>
          <w:rFonts w:ascii="IRNazanin" w:hAnsi="IRNazanin" w:eastAsia="IRNazanin"/>
          <w:color w:val="111111"/>
          <w:sz w:val="28"/>
          <w:sz w:val="28"/>
          <w:szCs w:val="28"/>
          <w:rtl w:val="true"/>
          <w:lang w:bidi="fa-IR"/>
        </w:rPr>
        <w:t>صحیحا ، 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یخطُر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ذَکَرناه فی کثیرٍ مِن أُصولِ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w:t>
      </w:r>
    </w:p>
    <w:p>
      <w:pPr>
        <w:pStyle w:val="BookText"/>
        <w:rPr/>
      </w:pPr>
      <w:r>
        <w:rPr>
          <w:rFonts w:ascii="Amiri" w:hAnsi="Amiri" w:eastAsia="Amiri" w:cs="Amiri"/>
          <w:color w:val="111111"/>
          <w:sz w:val="28"/>
          <w:sz w:val="28"/>
          <w:szCs w:val="28"/>
          <w:rtl w:val="true"/>
          <w:lang w:bidi="ar-SA"/>
        </w:rPr>
        <w:t>یُعلَم</w:t>
      </w:r>
      <w:r>
        <w:rPr>
          <w:rStyle w:val="FootnoteAnchor"/>
          <w:rtl w:val="true"/>
        </w:rPr>
        <w:footnoteReference w:id="437"/>
      </w:r>
      <w:r>
        <w:rPr>
          <w:rFonts w:ascii="Amiri" w:hAnsi="Amiri" w:eastAsia="Amiri" w:cs="Amiri"/>
          <w:color w:val="111111"/>
          <w:sz w:val="28"/>
          <w:sz w:val="28"/>
          <w:szCs w:val="28"/>
          <w:rtl w:val="true"/>
          <w:lang w:bidi="ar-SA"/>
        </w:rPr>
        <w:t>أوّلاً أنّ هذا القُرآنَ لم یَظهر فی السَّماء علی مَلَکٍ ، أو فی الأرضِ علی</w:t>
      </w:r>
    </w:p>
    <w:p>
      <w:pPr>
        <w:pStyle w:val="BookText"/>
        <w:rPr/>
      </w:pPr>
      <w:r>
        <w:rPr>
          <w:rFonts w:ascii="Amiri" w:hAnsi="Amiri" w:eastAsia="Amiri" w:cs="Amiri"/>
          <w:color w:val="111111"/>
          <w:sz w:val="28"/>
          <w:sz w:val="28"/>
          <w:szCs w:val="28"/>
          <w:rtl w:val="true"/>
          <w:lang w:bidi="ar-SA"/>
        </w:rPr>
        <w:t>نَبیّ أو غیرِه</w:t>
      </w:r>
      <w:r>
        <w:rPr>
          <w:rStyle w:val="FootnoteAnchor"/>
          <w:rtl w:val="true"/>
        </w:rPr>
        <w:footnoteReference w:id="438"/>
      </w:r>
      <w:r>
        <w:rPr>
          <w:rFonts w:ascii="Amiri" w:hAnsi="Amiri" w:eastAsia="Amiri" w:cs="Amiri"/>
          <w:color w:val="111111"/>
          <w:sz w:val="28"/>
          <w:sz w:val="28"/>
          <w:szCs w:val="28"/>
          <w:rtl w:val="true"/>
          <w:lang w:bidi="ar-SA"/>
        </w:rPr>
        <w:t>، و خَفِی أمرُه ثمّ جَعَله صلی‌الله‌علیه‌و‌آله دِلاَلةً علی نُبوّته</w:t>
      </w:r>
      <w:r>
        <w:rPr>
          <w:rStyle w:val="FootnoteAnchor"/>
          <w:rtl w:val="true"/>
        </w:rPr>
        <w:footnoteReference w:id="439"/>
      </w:r>
      <w:r>
        <w:rPr>
          <w:rFonts w:ascii="Amiri" w:hAnsi="Amiri" w:eastAsia="Amiri" w:cs="Amiri"/>
          <w:color w:val="111111"/>
          <w:sz w:val="28"/>
          <w:sz w:val="28"/>
          <w:szCs w:val="28"/>
          <w:rtl w:val="true"/>
          <w:lang w:bidi="ar-SA"/>
        </w:rPr>
        <w:t xml:space="preserve">؛ لأنّ هذا الجِنس مِنَ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بالبَال</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یجبِ التَّشَاغلُ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یَمتَنعُ</w:t>
      </w:r>
      <w:r>
        <w:rPr>
          <w:rStyle w:val="FootnoteAnchor"/>
          <w:rtl w:val="true"/>
        </w:rPr>
        <w:footnoteReference w:id="441"/>
      </w:r>
      <w:r>
        <w:rPr>
          <w:rFonts w:ascii="Amiri" w:hAnsi="Amiri" w:eastAsia="Amiri" w:cs="Amiri"/>
          <w:color w:val="111111"/>
          <w:sz w:val="28"/>
          <w:sz w:val="28"/>
          <w:szCs w:val="28"/>
          <w:rtl w:val="true"/>
          <w:lang w:bidi="ar-SA"/>
        </w:rPr>
        <w:t xml:space="preserve">علی کلّ حالٍ مِنَ العِلْم بأنّه صلی‌الله‌علیه‌و‌آله قد اختصَّ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p>
    <w:p>
      <w:pPr>
        <w:pStyle w:val="BookText"/>
        <w:rPr/>
      </w:pPr>
      <w:r>
        <w:rPr>
          <w:rFonts w:ascii="Amiri" w:hAnsi="Amiri" w:eastAsia="Amiri" w:cs="Amiri"/>
          <w:color w:val="111111"/>
          <w:sz w:val="28"/>
          <w:sz w:val="28"/>
          <w:szCs w:val="28"/>
          <w:rtl w:val="true"/>
          <w:lang w:bidi="ar-SA"/>
        </w:rPr>
        <w:t>بالرِّسالةِ و بالدَّعوی ، إلاّ ما قد عَرَفناه ؛ لأنّه إنْ أحدَثَ</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فی السَّماء علی مَلَکٍ ، فالاختصاصُ لا یَصحُّ إلاّ علی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یُطلَبَ فی الاختصاصِ ما لا یمکن أکثرُ منهُ ، و هذا کما نقوله فی تعلّق الفِعل بالفَاعل ؛ لأنّه</w:t>
      </w:r>
    </w:p>
    <w:p>
      <w:pPr>
        <w:pStyle w:val="BookText"/>
        <w:rPr/>
      </w:pPr>
      <w:r>
        <w:rPr>
          <w:rFonts w:ascii="Amiri" w:hAnsi="Amiri" w:eastAsia="Amiri" w:cs="Amiri"/>
          <w:color w:val="111111"/>
          <w:sz w:val="28"/>
          <w:sz w:val="28"/>
          <w:szCs w:val="28"/>
          <w:rtl w:val="true"/>
          <w:lang w:bidi="ar-SA"/>
        </w:rPr>
        <w:t>لا یُمکن فیه أکثرُ مِن وجوبِ وقُوعهِ بحَسَب أحواله ، فمتی طالبَ المُطالِبُ فیه بأزیدَ مِن هذا التعلّقِ</w:t>
      </w:r>
      <w:r>
        <w:rPr>
          <w:rStyle w:val="FootnoteAnchor"/>
          <w:rtl w:val="true"/>
        </w:rPr>
        <w:footnoteReference w:id="443"/>
      </w:r>
      <w:r>
        <w:rPr>
          <w:rFonts w:ascii="Amiri" w:hAnsi="Amiri" w:eastAsia="Amiri" w:cs="Amiri"/>
          <w:color w:val="111111"/>
          <w:sz w:val="28"/>
          <w:sz w:val="28"/>
          <w:szCs w:val="28"/>
          <w:rtl w:val="true"/>
          <w:lang w:bidi="ar-SA"/>
        </w:rPr>
        <w:t>فقد طَلَب المُحال</w:t>
      </w:r>
      <w:r>
        <w:rPr>
          <w:rStyle w:val="FootnoteAnchor"/>
          <w:rtl w:val="true"/>
        </w:rPr>
        <w:footnoteReference w:id="444"/>
      </w:r>
      <w:r>
        <w:rPr>
          <w:rFonts w:ascii="Amiri" w:hAnsi="Amiri" w:eastAsia="Amiri" w:cs="Amiri"/>
          <w:color w:val="111111"/>
          <w:sz w:val="28"/>
          <w:sz w:val="28"/>
          <w:szCs w:val="28"/>
          <w:rtl w:val="true"/>
          <w:lang w:bidi="ar-SA"/>
        </w:rPr>
        <w:t xml:space="preserve">، لأنّا إنْ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کوجُوبِ المعلُولِ فیه عن العِلّة إلی ما شاکلَه ، کانَ ذلک ناقِضا للفِعل و</w:t>
      </w:r>
    </w:p>
    <w:p>
      <w:pPr>
        <w:pStyle w:val="BookText"/>
        <w:rPr/>
      </w:pPr>
      <w:r>
        <w:rPr>
          <w:rFonts w:ascii="Amiri" w:hAnsi="Amiri" w:eastAsia="Amiri" w:cs="Amiri"/>
          <w:color w:val="111111"/>
          <w:sz w:val="28"/>
          <w:sz w:val="28"/>
          <w:szCs w:val="28"/>
          <w:rtl w:val="true"/>
          <w:lang w:bidi="ar-SA"/>
        </w:rPr>
        <w:t>الفَاعل بطریقِ</w:t>
      </w:r>
      <w:r>
        <w:rPr>
          <w:rStyle w:val="FootnoteAnchor"/>
          <w:rtl w:val="true"/>
        </w:rPr>
        <w:footnoteReference w:id="446"/>
      </w:r>
      <w:r>
        <w:rPr>
          <w:rFonts w:ascii="IRNazanin" w:hAnsi="IRNazanin" w:eastAsia="IRNazanin"/>
          <w:color w:val="111111"/>
          <w:sz w:val="28"/>
          <w:sz w:val="28"/>
          <w:szCs w:val="28"/>
          <w:rtl w:val="true"/>
          <w:lang w:bidi="fa-IR"/>
        </w:rPr>
        <w:t xml:space="preserve">إثباتهما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فکذلک القَولُ فی القرآن ، لأنّا نعلمُ أنّه لو لم یَحدث إلاّ عند ادّعاء النبوّة ، ما کان یکونُ له مِنَ الحُکم إلاّ ما قد عَرَفناهُ ، فإذا کانَ لو کانَ حادِثا لدلَّ علی النُّبوَّة ، فکذلک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w:t>
      </w:r>
      <w:r>
        <w:rPr>
          <w:rStyle w:val="FootnoteAnchor"/>
          <w:rtl w:val="true"/>
        </w:rPr>
        <w:footnoteReference w:id="448"/>
      </w:r>
      <w:r>
        <w:rPr>
          <w:rFonts w:ascii="Amiri" w:hAnsi="Amiri" w:eastAsia="Amiri" w:cs="Amiri"/>
          <w:color w:val="111111"/>
          <w:sz w:val="28"/>
          <w:sz w:val="28"/>
          <w:szCs w:val="28"/>
          <w:rtl w:val="true"/>
          <w:lang w:bidi="ar-SA"/>
        </w:rPr>
        <w:t xml:space="preserve">خلافه ، فیَجِبُ أنْ لا یَقدَح فی کونِه دالاًّ ، بل یجبُ إبطالُ التَّجوِیز بحصُولِ طریقة الدلاَلة ، کما أوجبنا علی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أنّ</w:t>
      </w:r>
      <w:bookmarkStart w:id="66" w:name="pg4456_46336"/>
    </w:p>
    <w:p>
      <w:pPr>
        <w:pStyle w:val="BookText"/>
        <w:rPr/>
      </w:pPr>
      <w:bookmarkEnd w:id="66"/>
      <w:r>
        <w:rPr>
          <w:rFonts w:ascii="Amiri" w:hAnsi="Amiri" w:eastAsia="Amiri" w:cs="Amiri"/>
          <w:color w:val="111111"/>
          <w:sz w:val="28"/>
          <w:sz w:val="28"/>
          <w:szCs w:val="28"/>
          <w:rtl w:val="true"/>
          <w:lang w:bidi="ar-SA"/>
        </w:rPr>
        <w:t>الفِعل مِنَ اللّه تعالی</w:t>
      </w:r>
      <w:r>
        <w:rPr>
          <w:rStyle w:val="FootnoteAnchor"/>
          <w:rtl w:val="true"/>
        </w:rPr>
        <w:footnoteReference w:id="449"/>
      </w:r>
      <w:r>
        <w:rPr>
          <w:rFonts w:ascii="Amiri" w:hAnsi="Amiri" w:eastAsia="Amiri" w:cs="Amiri"/>
          <w:color w:val="111111"/>
          <w:sz w:val="28"/>
          <w:sz w:val="28"/>
          <w:szCs w:val="28"/>
          <w:rtl w:val="true"/>
          <w:lang w:bidi="ar-SA"/>
        </w:rPr>
        <w:t>یَقَعُ بحسبِ مقَاصِد العبد ، و أنْ لا یدُلَّ علی ما ذکرتموه مِنْ وُجُوبِ وقوعه بحَسَبِ مقَاصِده ، علی أنّه لو</w:t>
      </w:r>
      <w:r>
        <w:rPr>
          <w:rStyle w:val="FootnoteAnchor"/>
          <w:rtl w:val="true"/>
        </w:rPr>
        <w:footnoteReference w:id="450"/>
      </w:r>
      <w:r>
        <w:rPr>
          <w:rFonts w:ascii="Amiri" w:hAnsi="Amiri" w:eastAsia="Amiri" w:cs="Amiri"/>
          <w:color w:val="111111"/>
          <w:sz w:val="28"/>
          <w:sz w:val="28"/>
          <w:szCs w:val="28"/>
          <w:rtl w:val="true"/>
          <w:lang w:bidi="ar-SA"/>
        </w:rPr>
        <w:t>فَعَله ینبغی أنْ یَبطُلَ</w:t>
      </w:r>
    </w:p>
    <w:p>
      <w:pPr>
        <w:pStyle w:val="BookText"/>
        <w:rPr/>
      </w:pPr>
      <w:r>
        <w:rPr>
          <w:rFonts w:ascii="Amiri" w:hAnsi="Amiri" w:eastAsia="Amiri" w:cs="Amiri"/>
          <w:color w:val="111111"/>
          <w:sz w:val="28"/>
          <w:sz w:val="28"/>
          <w:szCs w:val="28"/>
          <w:rtl w:val="true"/>
          <w:lang w:bidi="ar-SA"/>
        </w:rPr>
        <w:t>التجوِیزُ</w:t>
      </w:r>
      <w:r>
        <w:rPr>
          <w:rStyle w:val="FootnoteAnchor"/>
          <w:rtl w:val="true"/>
        </w:rPr>
        <w:footnoteReference w:id="451"/>
      </w:r>
      <w:r>
        <w:rPr>
          <w:rFonts w:ascii="Amiri" w:hAnsi="Amiri" w:eastAsia="Amiri" w:cs="Amiri"/>
          <w:color w:val="111111"/>
          <w:sz w:val="28"/>
          <w:sz w:val="28"/>
          <w:szCs w:val="28"/>
          <w:rtl w:val="true"/>
          <w:lang w:bidi="ar-SA"/>
        </w:rPr>
        <w:t xml:space="preserve">بطریق الدِّلاَلة ؛ لأنّ التَّجوِیزَ شکٌّ و إمکانٌ ، فکِلاَهُما لا یَقدَحُ فی الدَّلیل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القَولُ فیما ذَکَرناهُ مِن حالِ القرآن</w:t>
      </w:r>
      <w:r>
        <w:rPr>
          <w:rFonts w:eastAsia="Amiri" w:cs="Amiri" w:ascii="Amiri" w:hAnsi="Amiri"/>
          <w:color w:val="111111"/>
          <w:sz w:val="28"/>
          <w:szCs w:val="28"/>
          <w:rtl w:val="true"/>
          <w:lang w:bidi="ar-SA"/>
        </w:rPr>
        <w:t>» .</w:t>
      </w:r>
    </w:p>
    <w:p>
      <w:pPr>
        <w:pStyle w:val="Heading3"/>
        <w:numPr>
          <w:ilvl w:val="2"/>
          <w:numId w:val="1"/>
        </w:numPr>
        <w:rPr/>
      </w:pPr>
      <w:bookmarkStart w:id="67" w:name="__RefHeading___Toc250228_3644566090"/>
      <w:bookmarkStart w:id="68" w:name="_Toc24"/>
      <w:bookmarkEnd w:id="67"/>
      <w:r>
        <w:rPr>
          <w:rtl w:val="true"/>
        </w:rPr>
        <w:t>الکلامُ علیه فنقول و باللّه التوفیق</w:t>
      </w:r>
      <w:bookmarkEnd w:id="68"/>
    </w:p>
    <w:p>
      <w:pPr>
        <w:pStyle w:val="BookText"/>
        <w:rPr/>
      </w:pPr>
      <w:r>
        <w:rPr>
          <w:rFonts w:ascii="Amiri" w:hAnsi="Amiri" w:eastAsia="Amiri" w:cs="Amiri"/>
          <w:color w:val="111111"/>
          <w:sz w:val="28"/>
          <w:sz w:val="28"/>
          <w:szCs w:val="28"/>
          <w:rtl w:val="true"/>
          <w:lang w:bidi="ar-SA"/>
        </w:rPr>
        <w:t>إنّ الواجبَ ، قبلَ مُنَاقَضتِه ، بیانُ مُقدّمةٍ مُوجزةٍ فیما یَحتاجُ المُعجِزُ إلیه مِنَ</w:t>
      </w:r>
    </w:p>
    <w:p>
      <w:pPr>
        <w:pStyle w:val="BookText"/>
        <w:rPr/>
      </w:pPr>
      <w:r>
        <w:rPr>
          <w:rFonts w:ascii="Amiri" w:hAnsi="Amiri" w:eastAsia="Amiri" w:cs="Amiri"/>
          <w:color w:val="111111"/>
          <w:sz w:val="28"/>
          <w:sz w:val="28"/>
          <w:szCs w:val="28"/>
          <w:rtl w:val="true"/>
          <w:lang w:bidi="ar-SA"/>
        </w:rPr>
        <w:t xml:space="preserve">الشَرائطِ ، لیتکَامَلَ دِلاَلتُه علی صِدْقِ المدّعی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أحدُ شروط المُعْجِز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مِن فِعْلِ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ناقضا للعَادَةِ الّتی تَختَصُّ مَن ظَهَرَ فیهم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یَخصَّ اللّه‌ُ تعالی به المُدَّعی النبوّةَ علی وَجه التَّصدِیقِ لِدَعواه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شِئتَ أنْ تَختصِرَ هذه الجملةَ ،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المُعجِزُ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فَعَلَهُ اللّه‌ُ تعالی تَصدِیقا لمُدَّعی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فیشتَمِلُ کلامُک علی</w:t>
      </w:r>
    </w:p>
    <w:p>
      <w:pPr>
        <w:pStyle w:val="BookText"/>
        <w:rPr/>
      </w:pPr>
      <w:r>
        <w:rPr>
          <w:rFonts w:ascii="Amiri" w:hAnsi="Amiri" w:eastAsia="Amiri" w:cs="Amiri"/>
          <w:color w:val="111111"/>
          <w:sz w:val="28"/>
          <w:sz w:val="28"/>
          <w:szCs w:val="28"/>
          <w:rtl w:val="true"/>
          <w:lang w:bidi="ar-SA"/>
        </w:rPr>
        <w:t xml:space="preserve">جمیعِ 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لم یَدخُل فی جملةِ الشُّروطِ أنْ یکُونَ ممّا یتَعَذَّرُ علی الخَلْقِ فِعْلُ مِثلِه ، إمّا فی جِنسِه ، أو فی صِفَتِه المخصوصةِ ؛ لأنّ الشَّرطَ الأوّلَ الّذی قدّمناهُ لا یُمکِنُ العِلمُ بثُبوتِه إلاّ بعدَ العِلْمِ بأنّه ممّا یَتَعَذَّرُ علی الخَلْقِ فِعْلُ مِثْلِه ؛ و إلاّ فلا سَبیلَ إلی القَطعِ علی أنّه فِعْلُ اللّه‌ِ تعالی و تَقدیمُ</w:t>
      </w:r>
      <w:r>
        <w:rPr>
          <w:rStyle w:val="FootnoteAnchor"/>
          <w:rtl w:val="true"/>
        </w:rPr>
        <w:footnoteReference w:id="452"/>
      </w:r>
      <w:r>
        <w:rPr>
          <w:rFonts w:ascii="Amiri" w:hAnsi="Amiri" w:eastAsia="Amiri" w:cs="Amiri"/>
          <w:color w:val="111111"/>
          <w:sz w:val="28"/>
          <w:sz w:val="28"/>
          <w:szCs w:val="28"/>
          <w:rtl w:val="true"/>
          <w:lang w:bidi="ar-SA"/>
        </w:rPr>
        <w:t xml:space="preserve">الشَّرطِ الأوّلِ یُغنی عنه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یُلحِقُه قَومٌ بشروطِ المعجِزِ مِنْ کونِه واقعا فی حالِ التکلیفِ ، احتِرازا مِنَ الطَّعنِ بما یُوجَدُ فی ابتدِاء وَضعِ العَادَاتِ ، و بما یُفْعَلُ مع زَوال التَّکلِیفِ عند</w:t>
      </w:r>
    </w:p>
    <w:p>
      <w:pPr>
        <w:pStyle w:val="BookText"/>
        <w:rPr/>
      </w:pPr>
      <w:r>
        <w:rPr>
          <w:rFonts w:ascii="Amiri" w:hAnsi="Amiri" w:eastAsia="Amiri" w:cs="Amiri"/>
          <w:color w:val="111111"/>
          <w:sz w:val="28"/>
          <w:sz w:val="28"/>
          <w:szCs w:val="28"/>
          <w:rtl w:val="true"/>
          <w:lang w:bidi="ar-SA"/>
        </w:rPr>
        <w:t xml:space="preserve">أشراطِ السَّاعةِ ، فهو کالمُستَغنی عنه ، و إنْ کانَ لذِکرِه عَلی سَبیلِ الإیضاحِ و إزالةِ الإیهامِ وَجهٌ ؛ لأنّ ما یقَعُ فی ابتداءِ العَادَاتِ لیسَ یُنقَضُ لعادةٍ متَقَدّمةٍ ، فخُرُوجُه عمّا شَرَطناهُ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یَقعُ بَعد زَوالِ التکلیفِ إنّما یَحصُلُ بَعد ارتِفاعِ حُکمِ جَمیعِ العَادَاتِ</w:t>
      </w:r>
    </w:p>
    <w:p>
      <w:pPr>
        <w:pStyle w:val="BookText"/>
        <w:rPr/>
      </w:pPr>
      <w:r>
        <w:rPr>
          <w:rFonts w:ascii="Amiri" w:hAnsi="Amiri" w:eastAsia="Amiri" w:cs="Amiri"/>
          <w:color w:val="111111"/>
          <w:sz w:val="28"/>
          <w:sz w:val="28"/>
          <w:szCs w:val="28"/>
          <w:rtl w:val="true"/>
          <w:lang w:bidi="ar-SA"/>
        </w:rPr>
        <w:t xml:space="preserve">مُستقرّا ، و فی المَوضِع الّذی انتَقَضَت فیه عادةٌ ثَبَتَت أخری و استَقَرّ حُکمُها ، و هذا کُلُّه زائلٌ بعدَ التکلیفِ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نقضَ العَادَةِ لا یَدُلُّ علی النّبوّةِ إلاّ معَ تَقدُّمِ الدَّعوی ، حَسْبَ ما تَضَمّنَهُ 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یقَعُ فی ابتداءِ الخَلْقِ و بعدَ زَوالِ التکلیفِ ، لم یقَعُ مطابقا لِدَعویً تَقدَّمتْ ، فلا یَجبُ أنْ یکونَ دالاًّ ، و لم یَثبُتْ فیه الشَّرطُ الّذی مع ثُبُوتِه یکونُ انتِقاضُ العَادة دالاًّ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الّذی له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المُعْجِزَ یَجبُ أنْ یکونَ مِنْ فِعْلِه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مَتی لم یَثبُتْ ذلک لم نأمَن أنْ یکُونَ مِنْ فِعْلِ بعضِ من یَجُوزُ أن یَفعلَ القَبیحَ و</w:t>
      </w:r>
    </w:p>
    <w:p>
      <w:pPr>
        <w:pStyle w:val="BookText"/>
        <w:rPr/>
      </w:pPr>
      <w:r>
        <w:rPr>
          <w:rFonts w:ascii="Amiri" w:hAnsi="Amiri" w:eastAsia="Amiri" w:cs="Amiri"/>
          <w:color w:val="111111"/>
          <w:sz w:val="28"/>
          <w:sz w:val="28"/>
          <w:szCs w:val="28"/>
          <w:rtl w:val="true"/>
          <w:lang w:bidi="ar-SA"/>
        </w:rPr>
        <w:t xml:space="preserve">یُصَدِّقَ الکَذَّابَ ، فیَخرُجَ مِنْ أن یکونَ دالاًّ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لأنّ دَعوی مُتَحمِّلِ الرِّسالةِ مُتعلّقةٌ باللّه‌ِ تعالی ، و مِنْ جِهَتهِ یُلتَمَسُ التَّصدِیقُ و الدِّلالةُ ، فیجِبُ أنْ یقَعَ التَّصدِیقُ و الإبانةُ ممّن تَعَلَّقَت الدّعوی به و التُمِسَ التَّصدیقُ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أحَدَنا لَو ادّعی عَلی غَیرِه أنّه رسُولُهُ و مُخبِرٌ عنه بما حَمّلَه ، و التَمَسَ منه أنْ یُصَدِّقَهُ ، لم یَجُزْ أن یَدُلَّ علی صِدْقِه إلاّ ما وَقَعَ ممّن تَعَلَّقَت الدَّعوی به دُونَ غَیرِه مِنَ النّاسِ ؛ فکَذلک القَولُ فی المُعجِز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الوَجهُ فی کونهِ ناقِضا للعَادةِ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یکُن کذلک لم یُعلَمْ أنّه مفعولٌ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لتصدیقِ المدّعی ، بل جُوِّزَ أنْ یکُونَ واقِعا بمجرَی العَادَةِ ، و لا تَعَلُّقَ له بالتَّصدِیقِ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الفِعْلَ لو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کونِه مُعتادا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التَّصدِیقِ لم یکُن بعضُ الأفعالِ المُعتَادَةِ بذلک أولی مِن بعضٍ ، فکان یَجبُ لو جَعَلَ مُدّعی النُّبوَّةِ العَلَمَ علی صِدْقهِ طُلُوعَ</w:t>
      </w:r>
    </w:p>
    <w:p>
      <w:pPr>
        <w:pStyle w:val="BookText"/>
        <w:rPr/>
      </w:pPr>
      <w:r>
        <w:rPr>
          <w:rFonts w:ascii="Amiri" w:hAnsi="Amiri" w:eastAsia="Amiri" w:cs="Amiri"/>
          <w:color w:val="111111"/>
          <w:sz w:val="28"/>
          <w:sz w:val="28"/>
          <w:szCs w:val="28"/>
          <w:rtl w:val="true"/>
          <w:lang w:bidi="ar-SA"/>
        </w:rPr>
        <w:t xml:space="preserve">الشَّمسِ مِن مَطْلعِها ، أو وُرودَ بعضِ الثِّمارِ فی إبّانِها ، علی الوَجهِ الّذی جَرَت به العَادةُ أن یُعلَمَ بذلک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شُبهَةَ فی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الوَجهُ فی إیجابِنا اختِصاصَهُ بالمُدَّعی للنُّبوَّةِ علی وَجهِ التَّصدِیقِ لِدَعواهُ فهو أنّه مَتی لم یُعلَمْ هذا ، فلا بُدَّ مِنَ التجویزِ لوقُوعِه لغیرِ وجهِ التَّصدِیقِ ، و مع التَّجوِیزِ لذلک لا یُعلَمُ صِدقُ المُدَّعی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بُدَّ مِنَ العِلْمِ بأنّه لم یَفعَلْ إلاّ للتَّصدیقِ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أنّه لو فَعَلَ لغیرِه لَکانَ قَبِیحا خارِجا عن 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إنّما زِدْنا فی هذا الشَّرطِ أن یَخُصَّ اللّه‌ُ تعالی به المُدَّعیَ للنُّبوَّةِ علی وَجهِ التَّصدِیقِ ، و لم نَشْرُط الاختِصاصَ المُطلقَ الّذی یَشْرُطُه غَیرُنا فی هذا الموضِعِ ؛ لأنّ المُعجِزَاتِ علی ضَربَین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w:t>
      </w:r>
    </w:p>
    <w:p>
      <w:pPr>
        <w:pStyle w:val="BookText"/>
        <w:rPr/>
      </w:pPr>
      <w:r>
        <w:rPr>
          <w:rFonts w:ascii="Amiri" w:hAnsi="Amiri" w:eastAsia="Amiri" w:cs="Amiri"/>
          <w:color w:val="111111"/>
          <w:sz w:val="28"/>
          <w:sz w:val="28"/>
          <w:szCs w:val="28"/>
          <w:rtl w:val="true"/>
          <w:lang w:bidi="ar-SA"/>
        </w:rPr>
        <w:t xml:space="preserve">یُمکِنُ فیه النقلُ و الحِکایةُ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یُمکنُ ذلک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حُدُوثُه مطابقا لِدَعوی المُدَّعی ، علی وجهٍ لم تَجْرِ به العَادةُ و أنّه مِنْ فِعْلِ القَدیمِ تعالی تکامَلَت دِلاَلتُه ؛ لأنّ حالَ حُدوثِه غَیرُ مُنفصَلةٍ مِن حالِ اختِصَاصِهِ بالمُدّعی ، و لأنّه ممّا لا یُمکِنُ أنْ 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حَدَثَ غَیرَ مُطابِقٍ لدَعواهُ و لا مُختَصٍّ به ، و جَعَلَهُ هو بالنَّقلِ و الحِکایةِ مُختَصّا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أمّا الضَّربُ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یمکِنُ أنْ یُعلَمَ</w:t>
      </w:r>
      <w:r>
        <w:rPr>
          <w:rStyle w:val="FootnoteAnchor"/>
          <w:rtl w:val="true"/>
        </w:rPr>
        <w:footnoteReference w:id="453"/>
      </w:r>
      <w:r>
        <w:rPr>
          <w:rFonts w:ascii="Amiri" w:hAnsi="Amiri" w:eastAsia="Amiri" w:cs="Amiri"/>
          <w:color w:val="111111"/>
          <w:sz w:val="28"/>
          <w:sz w:val="28"/>
          <w:szCs w:val="28"/>
          <w:rtl w:val="true"/>
          <w:lang w:bidi="ar-SA"/>
        </w:rPr>
        <w:t xml:space="preserve">بِوُرُودِه مُطابِقا للدَّعوی أنّه مَفعولٌ لِتَصدیقِها ؛ و إنْ عُلِمَ فی الجُملةِ أنّه مِنْ فِعْلِ اللّه‌ِ تعالی و أنّه خَارِقٌ للعادةِ ؛ لأنّ حکایَتَهُ إذا أمکَنَت جازَ أنْ یَکونَ اللّه‌ُ تعالی فَعَلَهُ تَصدیقا لِغَیرِ مَن ظَهَرَ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وَرَدَ مُطابقا لِدَعواهُ بِنَقلِه و حِکایتِه ، أو بِنَقلِ</w:t>
      </w:r>
      <w:r>
        <w:rPr>
          <w:rStyle w:val="FootnoteAnchor"/>
          <w:rtl w:val="true"/>
        </w:rPr>
        <w:footnoteReference w:id="454"/>
      </w:r>
      <w:r>
        <w:rPr>
          <w:rFonts w:ascii="Amiri" w:hAnsi="Amiri" w:eastAsia="Amiri" w:cs="Amiri"/>
          <w:color w:val="111111"/>
          <w:sz w:val="28"/>
          <w:sz w:val="28"/>
          <w:szCs w:val="28"/>
          <w:rtl w:val="true"/>
          <w:lang w:bidi="ar-SA"/>
        </w:rPr>
        <w:t>مَنْ یَجری مَجراهُ فی ارتِفاعِ الأمانِ مِنْ أنْ یَفعَلَ القبیحَ ، فلا بُدّ فی هذا الضَّربِ مِنْ اشتِراطِ وُقُوعِ</w:t>
      </w:r>
    </w:p>
    <w:p>
      <w:pPr>
        <w:pStyle w:val="BookText"/>
        <w:rPr/>
      </w:pPr>
      <w:r>
        <w:rPr>
          <w:rFonts w:ascii="Amiri" w:hAnsi="Amiri" w:eastAsia="Amiri" w:cs="Amiri"/>
          <w:color w:val="111111"/>
          <w:sz w:val="28"/>
          <w:sz w:val="28"/>
          <w:szCs w:val="28"/>
          <w:rtl w:val="true"/>
          <w:lang w:bidi="ar-SA"/>
        </w:rPr>
        <w:t xml:space="preserve">الاختصاصِ ، مِن جهةِ القدیمِ تعالی ؛ لِنأمَنَ وُقوعَه ، ممّن یَجُوزُ أنْ یفعَلَ القبیحَ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لأنّه لو جازَ أنْ یَدُلَّ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نأمَنُ أنْ یکونَ اللّه‌ُ تعالی ما أرادَهُ و لا فَعَلَ المُعْجِزَ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فی الأصلِ أنْ یَدُلَّ علی النبوَّةِ ما لا نَثِقُ بأنّه مِنْ فِعلِه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ما لیسَ مِنْ فِعلِه لا یَدُلُّ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جازَ وقُوعُه ممّن یَفعَلُ القَبیحَ ، و یُصدِّقُ الکَذّابَ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ما لا یُعلَمُ وقوعُ الاختصاصِ به من جهتِه تعالی لا یَدلُّ</w:t>
      </w:r>
    </w:p>
    <w:p>
      <w:pPr>
        <w:pStyle w:val="BookText"/>
        <w:rPr/>
      </w:pPr>
      <w:r>
        <w:rPr>
          <w:rFonts w:ascii="Amiri" w:hAnsi="Amiri" w:eastAsia="Amiri" w:cs="Amiri"/>
          <w:color w:val="111111"/>
          <w:sz w:val="28"/>
          <w:sz w:val="28"/>
          <w:szCs w:val="28"/>
          <w:rtl w:val="true"/>
          <w:lang w:bidi="ar-SA"/>
        </w:rPr>
        <w:t xml:space="preserve">لهذه العِلّةِ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فَرقَ فی حُصُولِ الاختصاصِ الدَّالِّ علی النُّبوَّة بین أن یُحدِثَ اللّه‌ُ تعالی ما یُمکِنُ فیه الحِکَایَةُ و النَّقلُ علی یَدِ الرَّسُولِ و بِحَضرتِه ، و بین</w:t>
      </w:r>
      <w:r>
        <w:rPr>
          <w:rStyle w:val="FootnoteAnchor"/>
          <w:rtl w:val="true"/>
        </w:rPr>
        <w:footnoteReference w:id="455"/>
      </w:r>
      <w:r>
        <w:rPr>
          <w:rFonts w:ascii="Amiri" w:hAnsi="Amiri" w:eastAsia="Amiri" w:cs="Amiri"/>
          <w:color w:val="111111"/>
          <w:sz w:val="28"/>
          <w:sz w:val="28"/>
          <w:szCs w:val="28"/>
          <w:rtl w:val="true"/>
          <w:lang w:bidi="ar-SA"/>
        </w:rPr>
        <w:t>أنْ یُحْدِثَهُ و یأمُرَ بعضَ ملائکتِه بإنزالِه إلیه و اختِصاصِهِ به ؛ لأنّ علی الوجهَینِ جمیعا ، یَرجعُ</w:t>
      </w:r>
    </w:p>
    <w:p>
      <w:pPr>
        <w:pStyle w:val="BookText"/>
        <w:rPr/>
      </w:pPr>
      <w:r>
        <w:rPr>
          <w:rFonts w:ascii="Amiri" w:hAnsi="Amiri" w:eastAsia="Amiri" w:cs="Amiri"/>
          <w:color w:val="111111"/>
          <w:sz w:val="28"/>
          <w:sz w:val="28"/>
          <w:szCs w:val="28"/>
          <w:rtl w:val="true"/>
          <w:lang w:bidi="ar-SA"/>
        </w:rPr>
        <w:t xml:space="preserve">الاختصاصُ إلی القدیمِ تعالی ، غیرَ أنّه إذا أحدَثَهُ علی یَدِه کانَ المُعجِزُ نفسَ ذلک الفِعْلِ الحادِثِ ، و إذا أمَرَ بنَقْلِه إلیه کانَ العَلَمُ الواقِعُ مَوقِعَ التَّصدِیقِ هو أمرُهُ بنقلِه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نحن نُؤخِّرُ استِقصَاءَ ما یحتَمِلُه هذا الکلامُ من الزِّیاداتِ و</w:t>
      </w:r>
    </w:p>
    <w:p>
      <w:pPr>
        <w:pStyle w:val="BookText"/>
        <w:rPr/>
      </w:pPr>
      <w:r>
        <w:rPr>
          <w:rFonts w:ascii="Amiri" w:hAnsi="Amiri" w:eastAsia="Amiri" w:cs="Amiri"/>
          <w:color w:val="111111"/>
          <w:sz w:val="28"/>
          <w:sz w:val="28"/>
          <w:szCs w:val="28"/>
          <w:rtl w:val="true"/>
          <w:lang w:bidi="ar-SA"/>
        </w:rPr>
        <w:t xml:space="preserve">التَّفرِیعاتِ ، لِنتکَلِّمَ علیه عند إیرادِ صاحبِ الکِتَاب له فی مَوَاضِعِه ، لئلاّ یَقعَ منّا تَکرارٌ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صَحَّتْ هذه الجُملةُ الّتی أورَدْناها بَطَلَ قَولُ صاحِبِ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یَجبُ أن یُعلَمَ مِنَ الاختصاصِ ظُهُورُ القُرآنِ مِنْ جِهَتِه و جَعلُهُ إیّاهُ دِلالةً علی نُبوّتِه ، و أنّ ما عَدا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لا یکُونَ ظهَرَ علی یدِ غیرِه فی السماء أو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الدِّلالةُ مِن دُونِه ، و إنْ کانَ یجبُ حَلُّ الشُّبْهةِ فیهِ ، إذا أُوردَ علی سَبیلِ الطَّعْنِ ، مِن غَیرِ أنْ یکُونَ تَقدیمُه واجبا فی الدِّلالةِ ؛ لأنّ القَدْرَ الّذی ذَکرَهُ لیس بکافٍ فی</w:t>
      </w:r>
    </w:p>
    <w:p>
      <w:pPr>
        <w:pStyle w:val="BookText"/>
        <w:rPr/>
      </w:pPr>
      <w:r>
        <w:rPr>
          <w:rFonts w:ascii="Amiri" w:hAnsi="Amiri" w:eastAsia="Amiri" w:cs="Amiri"/>
          <w:color w:val="111111"/>
          <w:sz w:val="28"/>
          <w:sz w:val="28"/>
          <w:szCs w:val="28"/>
          <w:rtl w:val="true"/>
          <w:lang w:bidi="ar-SA"/>
        </w:rPr>
        <w:t xml:space="preserve">الدِّلالةِ مِن وجهَین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 مِنْ جهتهِ ، ثُمّ عُلِمَ أیضا کونُه ناقِضَا للعَادَةِ و مُتَعذّرا علی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فغیرُ مُمتنعٍ عند المُستَدلِّ أنْ یکُونَ مِنْ فِعلِ مَن لیس بِبَشرٍ مِن مَلَکٍ أو جِنّیّ ، و یکونُ ذلک الفَاعِلُ هو الّذی خَصَّ مَن ظَهَرَ علی یدَیه ؛ لأنّ العُقولَ لا دلالةَ فیها علی مَبلَغِ ما تنتهی إلیه مَنزِلةُ مَن عَدَا البَشَرِ فی الفَصَاحةِ وَ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غیرُ مُوجبةٍ کونَ أحوالِهم مُساویةً لأحوالِنا فیهما حتّی یُقطَعَ علی أنّ ما یَتعذّرُ علینا مُتَعذّرٌ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یُبیّنُ أنّ الّذی اقتَصَرَ علی ذِکرِه مِنَ الاختصاصِ لیسَ بمُقنعٍ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الاختصاصِ الّذی ذَکَرَهُ ، و مَع نَقضِهِ للعَادَةِ و تَعذُّرِهِ علی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مِنْ فِعْلِ القَدیمِ تعالی ، و خُروجُهُ مِنْ مَقدُورِ جمیعِ المُحْدَثِین ؛ لم تَستَقِم أیضا الدِّلاَلةُ دونَ أنْ یُعلَمَ أنّ القَدِیمَ تعالی هو الّذی خَصَّهُ به ، و فَعَلَهُ علی یَدِه تَصدیقا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متی لم یُعلَمْ ذلک فلا بدّ مِنَ التَّجوِیزِ ؛ لوُقُوعِ الاختصاصِ مِن جِهةِ غَیرِه</w:t>
      </w:r>
    </w:p>
    <w:p>
      <w:pPr>
        <w:pStyle w:val="BookText"/>
        <w:rPr/>
      </w:pPr>
      <w:r>
        <w:rPr>
          <w:rFonts w:ascii="Amiri" w:hAnsi="Amiri" w:eastAsia="Amiri" w:cs="Amiri"/>
          <w:color w:val="111111"/>
          <w:sz w:val="28"/>
          <w:sz w:val="28"/>
          <w:szCs w:val="28"/>
          <w:rtl w:val="true"/>
          <w:lang w:bidi="ar-SA"/>
        </w:rPr>
        <w:t>مِمَّن</w:t>
      </w:r>
      <w:r>
        <w:rPr>
          <w:rStyle w:val="FootnoteAnchor"/>
          <w:rtl w:val="true"/>
        </w:rPr>
        <w:footnoteReference w:id="456"/>
      </w:r>
      <w:r>
        <w:rPr>
          <w:rFonts w:ascii="Amiri" w:hAnsi="Amiri" w:eastAsia="Amiri" w:cs="Amiri"/>
          <w:color w:val="111111"/>
          <w:sz w:val="28"/>
          <w:sz w:val="28"/>
          <w:szCs w:val="28"/>
          <w:rtl w:val="true"/>
          <w:lang w:bidi="ar-SA"/>
        </w:rPr>
        <w:t xml:space="preserve">یجُوزُ أنْ یَفْعَلَ القَبیحَ ؛ لأنّه ممّا یُمکنُ فیه النَّقلُ و الحِکایةُ ، و مع التَّجوِیز لذلک لا تَصِحُّ الدِّلالةُ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الوجه أخَصُّ بالطَّعنِ علی ما أورَدَهُ هاهنا ، لأنّه ذَکَر ما یُحتاجُ إلی عِلْمِه</w:t>
      </w:r>
    </w:p>
    <w:p>
      <w:pPr>
        <w:pStyle w:val="BookText"/>
        <w:rPr/>
      </w:pPr>
      <w:r>
        <w:rPr>
          <w:rFonts w:ascii="Amiri" w:hAnsi="Amiri" w:eastAsia="Amiri" w:cs="Amiri"/>
          <w:color w:val="111111"/>
          <w:sz w:val="28"/>
          <w:sz w:val="28"/>
          <w:szCs w:val="28"/>
          <w:rtl w:val="true"/>
          <w:lang w:bidi="ar-SA"/>
        </w:rPr>
        <w:t xml:space="preserve">مِنْ اختصاصِ المُعجِزِ بالرَّسولِ ، دونَ حالِ المُعجِزِ فی نفسِه و مِنْ فِعْلِ أیّ فاعلٍ هو ، و إنْ کانَ قد صَرَّح فیما یأتی بأنّ مع تَجوِیز کونِه مِن فِعلِ غَیرِ اللّه‌ِ تعالی ، قد یَدُلُّ علی النُّبوَّة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وضَحَ بما ذکرناه أنّ ما ادُّعِی أنّه لیسَ بشرطٍ فی الدِّلاَلةِ و أنّه إنّما یجبُ</w:t>
      </w:r>
    </w:p>
    <w:p>
      <w:pPr>
        <w:pStyle w:val="BookText"/>
        <w:rPr/>
      </w:pPr>
      <w:r>
        <w:rPr>
          <w:rFonts w:ascii="Amiri" w:hAnsi="Amiri" w:eastAsia="Amiri" w:cs="Amiri"/>
          <w:color w:val="111111"/>
          <w:sz w:val="28"/>
          <w:sz w:val="28"/>
          <w:szCs w:val="28"/>
          <w:rtl w:val="true"/>
          <w:lang w:bidi="ar-SA"/>
        </w:rPr>
        <w:t xml:space="preserve">بیانُ الوَجهِ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إیرادِه عَلی سَبیلِ الطَّعنِ و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یکُونَ شَرطا ، بدلاَلةِ أنّه متی ادُّعی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یَتَقدّمِ العِلْمُ به للمُستَدِلِّ ، کانَ مُجوِّزا لما لا تَصِحُّ الدِّلالةُ مع تَجویزِه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له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السَّبیلُ إلی العِلمِ بالاختصاصِ الّذی ذکرتُموهُ ، و أنّ المُعْجِزَ لم یَظْهرْ علی غَیرِ مُدَّعی النُّبوَّةِ ، و ذلک ممّا لا سَبیلَ إلیه إذا کان المُعْجِزُ ممّا یُمکنُ فیه النَّقلُ و الحِکَایةُ ؟ لأنّا سنُبیّنُ فیما نَستقبِلُهُ مِنَ الکَلاَمِ الطرِیقَ إلیه ، و نُوضِّحُ القَولَ فیه ، و نکشِفُهُ بمشیئةِ اللّه‌ِ تعالی و 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القُرآنِ علی یَدِ الرَّسُول صلی‌الله‌علیه‌و‌آله ، هو الاختِصاصُ الّذی</w:t>
      </w:r>
    </w:p>
    <w:p>
      <w:pPr>
        <w:pStyle w:val="BookText"/>
        <w:rPr/>
      </w:pPr>
      <w:r>
        <w:rPr>
          <w:rFonts w:ascii="Amiri" w:hAnsi="Amiri" w:eastAsia="Amiri" w:cs="Amiri"/>
          <w:color w:val="111111"/>
          <w:sz w:val="28"/>
          <w:sz w:val="28"/>
          <w:szCs w:val="28"/>
          <w:rtl w:val="true"/>
          <w:lang w:bidi="ar-SA"/>
        </w:rPr>
        <w:t>لا یمکِنُ غیرُه ؛ لأنّه إنْ لم یکُن حَدَث إلاّ فی تِلک الحَال لم یَصِحَّ فی الاختصاص</w:t>
      </w:r>
    </w:p>
    <w:p>
      <w:pPr>
        <w:pStyle w:val="BookText"/>
        <w:rPr/>
      </w:pPr>
      <w:r>
        <w:rPr>
          <w:rFonts w:ascii="Amiri" w:hAnsi="Amiri" w:eastAsia="Amiri" w:cs="Amiri"/>
          <w:color w:val="111111"/>
          <w:sz w:val="28"/>
          <w:sz w:val="28"/>
          <w:szCs w:val="28"/>
          <w:rtl w:val="true"/>
          <w:lang w:bidi="ar-SA"/>
        </w:rPr>
        <w:t>غَیرَه ، و إنْ کانَ قَد حَدَث فی السَّماء علی مَلکٍ ، فالاختصاصُ لا یَصِحُّ إلاّ علی هذا</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ذلک علی تَعلَّقِ الفِعلِ بالفاعلِ ، و اقتِصارِنا علیهِ فی الدِّلالةِ ، مِن غیرِ طَلَبٍ لِما هوَ لدَیهِ مِنه مِنَ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کلامه ؛ فباطِلُّ بما أورَدناه ؛ لأنّا قد بَیَّنا أنّ الاختِصاصَ الّذی اقتَصَرَ علیه غیرُ کافٍ فی الدِّلاَلةِ ، و أنّه مَتی عُلِمَ أنّ المُظْهِرَ للمُعجِزِ علی یَدِ المدّعی هو القَدِیمُ تعالی ، أو مَن أمَرَهُ القدِیمُ تعالی بإظهارِه</w:t>
      </w:r>
    </w:p>
    <w:p>
      <w:pPr>
        <w:pStyle w:val="BookText"/>
        <w:rPr/>
      </w:pPr>
      <w:r>
        <w:rPr>
          <w:rFonts w:ascii="Amiri" w:hAnsi="Amiri" w:eastAsia="Amiri" w:cs="Amiri"/>
          <w:color w:val="111111"/>
          <w:sz w:val="28"/>
          <w:sz w:val="28"/>
          <w:szCs w:val="28"/>
          <w:rtl w:val="true"/>
          <w:lang w:bidi="ar-SA"/>
        </w:rPr>
        <w:t xml:space="preserve">استَقَامَتْ دِلاَلتُه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 فَرّقَ بین الاختِصاصَینِ یکونُ أظهرَ مِنْ کونِ أحَدِهما دالاًّ علی الأمرِ المَطلُوب ، و الآخرِ غَیرَ دالٍّ ، و لا ممّا یَستَحِقُّ أنْ یکُونَ دالاًّ ، فکیف یَصِحُّ ادّعاؤه مع ما ذَکرناه أنّه لو لم یَحدُثْ إلاّ عندَ ادّعاءِ النبوَّةِ لم یَکُن له من الحُکمِ إلاّ ما لَه ، و إنْ کانَ حادِثا مِنْ قبلُ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الاختصاصَ هو الّذی لا یُمکنُ غیرُه</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أرادَ نفیَ صِحّةِ حُصُولِ اختصاصٍ یَزیدُ علی ما ذکرَه فبما أورَدناه یُفسِدُه ؛ لأنّا قد بَیّنا اختِصاصا أزیَدَ ممّا اقتَصَرَ علیه ، و دَلَلنا أیضا علی أنّ دِلاَلةَ المُعْجِزِ</w:t>
      </w:r>
    </w:p>
    <w:p>
      <w:pPr>
        <w:pStyle w:val="BookText"/>
        <w:rPr/>
      </w:pPr>
      <w:r>
        <w:rPr>
          <w:rFonts w:ascii="Amiri" w:hAnsi="Amiri" w:eastAsia="Amiri" w:cs="Amiri"/>
          <w:color w:val="111111"/>
          <w:sz w:val="28"/>
          <w:sz w:val="28"/>
          <w:szCs w:val="28"/>
          <w:rtl w:val="true"/>
          <w:lang w:bidi="ar-SA"/>
        </w:rPr>
        <w:t xml:space="preserve">لا تَستَمِرُّ إلاّ مع ثُبُوتِه ، و أنّ الّذی اقتَصَرَ علیه غیرُ کافٍ فی الدِّلاَلة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 أراد أنّه لا طَرِیقَ یُوصِلُ إلی العِلْمِ ، إنّما هو أکثرُ منَ الاختِصاصِ الّذی</w:t>
      </w:r>
    </w:p>
    <w:p>
      <w:pPr>
        <w:pStyle w:val="BookText"/>
        <w:rPr/>
      </w:pPr>
      <w:r>
        <w:rPr>
          <w:rFonts w:ascii="Amiri" w:hAnsi="Amiri" w:eastAsia="Amiri" w:cs="Amiri"/>
          <w:color w:val="111111"/>
          <w:sz w:val="28"/>
          <w:sz w:val="28"/>
          <w:szCs w:val="28"/>
          <w:rtl w:val="true"/>
          <w:lang w:bidi="ar-SA"/>
        </w:rPr>
        <w:t xml:space="preserve">ذَکَره ، و إنْ کانَ حُصُولُه جائزا ، فسنبیّنُ فیما بعدُ أنّ إلی ذلک طریقا یمکنُ أنْ یُعلَمَ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لم یَکُن طریقٌ یُوصِلُ إلیه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اقتَرَحَ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یَجِبْ أنْ یکونَ ما اقتَصَرَ علیه فی الاختصاصِ دالاًّ ؛ لأنّه إنْ وَجَبَ ذلک کانَ بمنزلةِ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لی سَبیلٌ إلی العِلمِ بالاختصاصِ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إذا ثَبَتَ و عُلِمَ حُصُولُه کانَ دالاًّ علی التَّصدِیقِ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ما أجِدُ السَّبیلَ إلی الوُقُوفِ علیه مِنَ الاختصاصِ دالاًّ ، و إنْ کانَ ممّا إذا اعتُبِرَ لم تَکُن فیه 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تَعلُّقُ الفِعلِ بالفاعلِ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لم یُطالَبْ فیه بِتَعلُّقٍ أزیدَ مِنَ المعلومِ لنا ؛ لأنّ القَدْرَ الحاصلَ مِنَ التَّعلُّقِ کافٍ فی الدِّلاَلةِ علی ما نُریدُه مِن کونِه فِعلاً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یکُن ذلک کافیا لَطالَبنا بزیادةٍ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أبطَلنا قَولَ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أنْ تَقعَ</w:t>
      </w:r>
    </w:p>
    <w:p>
      <w:pPr>
        <w:pStyle w:val="BookText"/>
        <w:rPr/>
      </w:pPr>
      <w:r>
        <w:rPr>
          <w:rFonts w:ascii="Amiri" w:hAnsi="Amiri" w:eastAsia="Amiri" w:cs="Amiri"/>
          <w:color w:val="111111"/>
          <w:sz w:val="28"/>
          <w:sz w:val="28"/>
          <w:szCs w:val="28"/>
          <w:rtl w:val="true"/>
          <w:lang w:bidi="ar-SA"/>
        </w:rPr>
        <w:t>أفعَالُکُم مِنَ اللّه‌ِ تعالی ، بحَسبِ قُصودِکم ؛ لأنّها لا یُمکِنُ أنْ تُضافَ إلی اللّه‌ِ تعالی إلاّ بهذا الضَربِ مِنَ التَّعلُّقِ المعلومِ حُصُولُه مَعَنا ، و إذا کان تَعلُّقُها بنا مُتَیقّنا</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یُمکِن أنْ یَتَعلّقَ بغیرِنا ، لو کانَت مُتعلّقةً به ، إلاّ علی هذا الوَجه ، و استَحَالَ أنْ تکُونَ مُتعلّقةً بنا و بغیرنا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فِعْلٍ مِنْ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القَطعُ علی أنّها أفعالٌ لنا ، و نَفْیُ حُصُولِ عُلْقةٍ بینها و بین غیرِها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کانَ یَجبُ علی صاحبِ الکتابِ ، إذا أرادَ التَّسویةَ بَین الأمرَینِ أنْ یَدُلَّ علی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الاختِصاصَ الّذی ذَکَرهُ مُقْنِعٌ فی الدِّلالةِ ، و أنّ إثباتَ ما یَزیدُ علیه غَیرُ مُمکنٍ ، لیَلْحَقَ بتعلّقِ الفِعلِ بالفَاعلِ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لم تکُن علیه حُجّةٌ ، لکنّه اقتَصَرَ علی الدَّعوی</w:t>
      </w:r>
    </w:p>
    <w:p>
      <w:pPr>
        <w:pStyle w:val="BookText"/>
        <w:rPr/>
      </w:pPr>
      <w:r>
        <w:rPr>
          <w:rFonts w:ascii="Amiri" w:hAnsi="Amiri" w:eastAsia="Amiri" w:cs="Amiri"/>
          <w:color w:val="111111"/>
          <w:sz w:val="28"/>
          <w:sz w:val="28"/>
          <w:szCs w:val="28"/>
          <w:rtl w:val="true"/>
          <w:lang w:bidi="ar-SA"/>
        </w:rPr>
        <w:t xml:space="preserve">فی أنّ الاختِصَاصَینِ لا فَرقَ بینهما ، و قد بَیّنا أنّ بینَهُما فَرقا واضِحا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الکِتاب</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Style w:val="FootnoteAnchor"/>
          <w:rtl w:val="true"/>
        </w:rPr>
        <w:footnoteReference w:id="4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فإنّی أقدَحُ بذلک فی کونه مُعْجِزا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لا ینفَصِلُ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 مِنْ حالِه ، و قد کان مِنْ قبلُ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أنْ لا یکُونَ دلیلاً علی النُّبوَّة ، و أن یکون الّذی یدل</w:t>
      </w:r>
      <w:r>
        <w:rPr>
          <w:rStyle w:val="FootnoteAnchor"/>
          <w:rtl w:val="true"/>
        </w:rPr>
        <w:footnoteReference w:id="461"/>
      </w:r>
      <w:r>
        <w:rPr>
          <w:rFonts w:ascii="Amiri" w:hAnsi="Amiri" w:eastAsia="Amiri" w:cs="Amiri"/>
          <w:color w:val="111111"/>
          <w:sz w:val="28"/>
          <w:sz w:val="28"/>
          <w:szCs w:val="28"/>
          <w:rtl w:val="true"/>
          <w:lang w:bidi="ar-SA"/>
        </w:rPr>
        <w:t xml:space="preserve">علیها ما یُعلَمُ فی الحال أنّه حادثٌ ، کإحیاء الموتی و قَلْب العَصا حیّةً ، دون الأُمورِ الّتی یجوزُ فیها ما ذکرناه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کما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الفِعْل بفاعله إنّما یدلُّ علی حاجته إلیه ، و</w:t>
      </w:r>
    </w:p>
    <w:p>
      <w:pPr>
        <w:pStyle w:val="BookText"/>
        <w:rPr/>
      </w:pPr>
      <w:r>
        <w:rPr>
          <w:rFonts w:ascii="Amiri" w:hAnsi="Amiri" w:eastAsia="Amiri" w:cs="Amiri"/>
          <w:color w:val="111111"/>
          <w:sz w:val="28"/>
          <w:sz w:val="28"/>
          <w:szCs w:val="28"/>
          <w:rtl w:val="true"/>
          <w:lang w:bidi="ar-SA"/>
        </w:rPr>
        <w:t xml:space="preserve">حدوثِه مِنْ قِبَله ، متی عُلِمَ أنّه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w:t>
      </w:r>
      <w:r>
        <w:rPr>
          <w:rStyle w:val="FootnoteAnchor"/>
          <w:rtl w:val="true"/>
        </w:rPr>
        <w:footnoteReference w:id="462"/>
      </w:r>
      <w:r>
        <w:rPr>
          <w:rFonts w:ascii="Amiri" w:hAnsi="Amiri" w:eastAsia="Amiri" w:cs="Amiri"/>
          <w:color w:val="111111"/>
          <w:sz w:val="28"/>
          <w:sz w:val="28"/>
          <w:szCs w:val="28"/>
          <w:rtl w:val="true"/>
          <w:lang w:bidi="ar-SA"/>
        </w:rPr>
        <w:t xml:space="preserve">لم یُعلَم ذلک لم یَصِحَّ کونُه دالاًّ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القَولُ فی المُعْجِز ، إنّه لا بدّ مِنْ إثبات حادثٍ عند دعواه مِنْ قِبله تعالی یَحِلُّ مَحلَّ التَّصدِیق ؛ فإذا کانَ الأمرُ الّذی یظهرُ یجُوز أنْ لا یکُونَ فی حُکْم</w:t>
      </w:r>
    </w:p>
    <w:p>
      <w:pPr>
        <w:pStyle w:val="BookText"/>
        <w:rPr/>
      </w:pPr>
      <w:r>
        <w:rPr>
          <w:rFonts w:ascii="Amiri" w:hAnsi="Amiri" w:eastAsia="Amiri" w:cs="Amiri"/>
          <w:color w:val="111111"/>
          <w:sz w:val="28"/>
          <w:sz w:val="28"/>
          <w:szCs w:val="28"/>
          <w:rtl w:val="true"/>
          <w:lang w:bidi="ar-SA"/>
        </w:rPr>
        <w:t>الحادِث ، فیجبُ أنْ لا یَصِحَّ الاستدلال به ؛ أوَ لستُم قَد فَصلتُم بین دِلالة القیام و القُعُود علی حاجتهما إلی مُحْدِثٍ ، و بین حُمرَةِ موضِع الضَّرب و خُضرَتِه بأنْ</w:t>
      </w:r>
    </w:p>
    <w:p>
      <w:pPr>
        <w:pStyle w:val="BookText"/>
        <w:rPr/>
      </w:pP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حادِثٌ ، فصَحَّ أنْ یَدُلَّ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لیسَ بواضحٍ</w:t>
      </w:r>
      <w:r>
        <w:rPr>
          <w:rStyle w:val="FootnoteAnchor"/>
          <w:rtl w:val="true"/>
        </w:rPr>
        <w:footnoteReference w:id="463"/>
      </w:r>
      <w:r>
        <w:rPr>
          <w:rFonts w:ascii="Amiri" w:hAnsi="Amiri" w:eastAsia="Amiri" w:cs="Amiri"/>
          <w:color w:val="111111"/>
          <w:sz w:val="28"/>
          <w:sz w:val="28"/>
          <w:szCs w:val="28"/>
          <w:rtl w:val="true"/>
          <w:lang w:bidi="ar-SA"/>
        </w:rPr>
        <w:t>، و إنّما یظهَرُ بعد کونٍ</w:t>
      </w:r>
      <w:r>
        <w:rPr>
          <w:rStyle w:val="FootnoteAnchor"/>
          <w:rtl w:val="true"/>
        </w:rPr>
        <w:footnoteReference w:id="464"/>
      </w:r>
      <w:r>
        <w:rPr>
          <w:rFonts w:ascii="Amiri" w:hAnsi="Amiri" w:eastAsia="Amiri" w:cs="Amiri"/>
          <w:color w:val="111111"/>
          <w:sz w:val="28"/>
          <w:sz w:val="28"/>
          <w:szCs w:val="28"/>
          <w:rtl w:val="true"/>
          <w:lang w:bidi="ar-SA"/>
        </w:rPr>
        <w:t xml:space="preserve">، فلا یَصِحُّ أنْ یَدُلَّ ، فیجبُ مِثْل ذلک فی المُعجِز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حادِثٌ فی الحقیقة ، فی حال ظُهُوره علی النَّبیّ صلی‌الله‌علیه‌و‌آله ، فهو خارجٌ مِن البابِ الّذی ظَنَنتُم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حُکم الباقی ، کما أنّه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w:t>
      </w:r>
    </w:p>
    <w:p>
      <w:pPr>
        <w:pStyle w:val="BookText"/>
        <w:rPr/>
      </w:pPr>
      <w:r>
        <w:rPr>
          <w:rFonts w:ascii="IRNazanin" w:hAnsi="IRNazanin" w:eastAsia="IRNazanin"/>
          <w:color w:val="111111"/>
          <w:sz w:val="28"/>
          <w:sz w:val="28"/>
          <w:szCs w:val="28"/>
          <w:rtl w:val="true"/>
          <w:lang w:bidi="fa-IR"/>
        </w:rPr>
        <w:t>حادثا إذا تلاه التّالی فهو فی حُکم الباقی ، فإذا جاز</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فیه أنْ یکُونَ فی حُکم الباقی و فی حُکْم الحادث ، فیجب أن تَدُلُّوا علی أنّه فی حُکْمِ الحادث ، لیتمَّ</w:t>
      </w:r>
    </w:p>
    <w:p>
      <w:pPr>
        <w:pStyle w:val="BookText"/>
        <w:rPr/>
      </w:pPr>
      <w:r>
        <w:rPr>
          <w:rFonts w:ascii="Amiri" w:hAnsi="Amiri" w:eastAsia="Amiri" w:cs="Amiri"/>
          <w:color w:val="111111"/>
          <w:sz w:val="28"/>
          <w:sz w:val="28"/>
          <w:szCs w:val="28"/>
          <w:rtl w:val="true"/>
          <w:lang w:bidi="ar-SA"/>
        </w:rPr>
        <w:t xml:space="preserve">الاستدلاَلُ لکُم به علی 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بعدُ ، فإنّکم تقولون فی القُرآن ما یمنَعُ أنْ یکُونَ حادثا فی حَال ظُهورِه علَی الرَّسول صلی‌الله‌علیه‌و‌آله عندکم ، لأنّکم تَزعُمونَ أنّه تعالی أحدَثَهُ جُملةً واحدةً فی السَّماء ، و أنّ جبریل علیه‌السلام کان یُنزِلُه علی النَّبیّ صلی‌الله‌علیه‌و‌آله بحَسب الحاجة إلیه ، فکیفَ یَصِحُّ أنْ تُقَدِّروه تقدِیرَ الحادث ، و أنتُم تُصَرِّحون القولَ بأنّه ممّا تقدّم حُدوثُه ، فإذا کانَ ذلک حَالُه عندکم فکیفَ یُدلُّ علی نُبوّته علیه‌السلام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فی هذا الباب أن</w:t>
      </w:r>
      <w:r>
        <w:rPr>
          <w:rStyle w:val="FootnoteAnchor"/>
          <w:rtl w:val="true"/>
        </w:rPr>
        <w:footnoteReference w:id="466"/>
      </w:r>
      <w:r>
        <w:rPr>
          <w:rFonts w:ascii="Amiri" w:hAnsi="Amiri" w:eastAsia="Amiri" w:cs="Amiri"/>
          <w:color w:val="111111"/>
          <w:sz w:val="28"/>
          <w:sz w:val="28"/>
          <w:szCs w:val="28"/>
          <w:rtl w:val="true"/>
          <w:lang w:bidi="ar-SA"/>
        </w:rPr>
        <w:t xml:space="preserve">یَظهَر عند ادّعائه النُّبوّة ما لو لا صِحَّة نُبوّته لم یکن لِیَظهَر ، فمتی کانَ الأمرُ الّذی یَظهرُ علیه بهذا الصِّفة صحَّ کونُهُ دالاًّ علی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یُبیّن ذلک أنّ ما یَظهرُ عند ادّعائه فقَد کانَ یجُوزُ أنْ یَظهَر لولا صحّةُ نُبوَّته لا یجوزُ أنْ یکُونَ دَالاًّ ؛ فإذا کانَ هذا طریقَ دِلالة المُعْجِزات ، و هو قائمٌ فی القُرآنِ کقِیامه فی إحیاء المُوتی و ما شاکله ، فیجبُ أنْ تکون دِلاَلة الجمیع لا تختلفُ ، مِنْ حیثُ لم یختَلِف طریقُ دلالته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مَتی لم نَقُل بهذه الطریقة لم یَصِحَّ الاستِدلالُ بالمُعجِزات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کما نقُولُه فی دِلالة المُحْدِث علی الفَاعل أنّهُ یعتبر فیه وقُوعُه بحسب أحوَاله ، علی وجهٍ لولاه</w:t>
      </w:r>
    </w:p>
    <w:p>
      <w:pPr>
        <w:pStyle w:val="BookText"/>
        <w:rPr/>
      </w:pPr>
      <w:r>
        <w:rPr>
          <w:rFonts w:ascii="Amiri" w:hAnsi="Amiri" w:eastAsia="Amiri" w:cs="Amiri"/>
          <w:color w:val="111111"/>
          <w:sz w:val="28"/>
          <w:sz w:val="28"/>
          <w:szCs w:val="28"/>
          <w:rtl w:val="true"/>
          <w:lang w:bidi="ar-SA"/>
        </w:rPr>
        <w:t>لم یقع ؛ فمتی عَلِمنا ذلک مِنْ حاله دلّ ، و إنْ اختَلَفَ أحواله و أجناسه ؛ فکذلک</w:t>
      </w:r>
    </w:p>
    <w:p>
      <w:pPr>
        <w:pStyle w:val="BookText"/>
        <w:rPr/>
      </w:pPr>
      <w:r>
        <w:rPr>
          <w:rFonts w:ascii="Amiri" w:hAnsi="Amiri" w:eastAsia="Amiri" w:cs="Amiri"/>
          <w:color w:val="111111"/>
          <w:sz w:val="28"/>
          <w:sz w:val="28"/>
          <w:szCs w:val="28"/>
          <w:rtl w:val="true"/>
          <w:lang w:bidi="ar-SA"/>
        </w:rPr>
        <w:t>إذا عَلِمنا مِنْ حالِ الأمر الظاهرِ علی مُدّعی النبوّة أنّه حادثٌ عند دعواه ، علی</w:t>
      </w:r>
    </w:p>
    <w:p>
      <w:pPr>
        <w:pStyle w:val="BookText"/>
        <w:rPr/>
      </w:pPr>
      <w:r>
        <w:rPr>
          <w:rFonts w:ascii="Amiri" w:hAnsi="Amiri" w:eastAsia="Amiri" w:cs="Amiri"/>
          <w:color w:val="111111"/>
          <w:sz w:val="28"/>
          <w:sz w:val="28"/>
          <w:szCs w:val="28"/>
          <w:rtl w:val="true"/>
          <w:lang w:bidi="ar-SA"/>
        </w:rPr>
        <w:t xml:space="preserve">وجهٍ لولاه و لو لا صِحّة نُبوّته لما ظَهَر ، فیجبُ أن یکونَ 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اختلافُ أحوالِه لا یؤثّر فی هذا الباب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کان المُعتبرُ بأنْ یَتَقدّم العِلْم بحال ذلک الأمر الظّاهر لوجَبَ مِثْلُه</w:t>
      </w:r>
      <w:bookmarkStart w:id="69" w:name="pg4456_46345"/>
    </w:p>
    <w:p>
      <w:pPr>
        <w:pStyle w:val="BookText"/>
        <w:rPr/>
      </w:pPr>
      <w:bookmarkEnd w:id="69"/>
      <w:r>
        <w:rPr>
          <w:rFonts w:ascii="Amiri" w:hAnsi="Amiri" w:eastAsia="Amiri" w:cs="Amiri"/>
          <w:color w:val="111111"/>
          <w:sz w:val="28"/>
          <w:sz w:val="28"/>
          <w:szCs w:val="28"/>
          <w:rtl w:val="true"/>
          <w:lang w:bidi="ar-SA"/>
        </w:rPr>
        <w:t xml:space="preserve">فی الشّاهد ؛ فکانَ یجبُ أن لا یدلَّ ظُهُور الشِّعر و الخُطَب ممّن یختَصُّ بهما علی تَقَدُّمٍ فی العلم ، بأنْ یجوَّز أنّ ذلک قد کانَ حادِثا ، و أنّ المُختَصَّ به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یبتدئ به</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 بل أخذه عن غیره ، و هذا یُطرِّقُ باب الجَهَالات فی دِلالة الفِعل علی أحوال الفاعلین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 إحیاء الموتی حادثٌ لا محالة مِنْ قِبله تعالی ، و أنّ نَقلَ الجِبال و قَلبَ المُدن ، إلی ما شاکَلَهُما</w:t>
      </w:r>
      <w:r>
        <w:rPr>
          <w:rStyle w:val="FootnoteAnchor"/>
          <w:rtl w:val="true"/>
        </w:rPr>
        <w:footnoteReference w:id="468"/>
      </w:r>
      <w:r>
        <w:rPr>
          <w:rFonts w:ascii="Amiri" w:hAnsi="Amiri" w:eastAsia="Amiri" w:cs="Amiri"/>
          <w:color w:val="111111"/>
          <w:sz w:val="28"/>
          <w:sz w:val="28"/>
          <w:szCs w:val="28"/>
          <w:rtl w:val="true"/>
          <w:lang w:bidi="ar-SA"/>
        </w:rPr>
        <w:t>قد یجوزُ ، بل نَقطَعُ علی حُدُوثِهما</w:t>
      </w:r>
    </w:p>
    <w:p>
      <w:pPr>
        <w:pStyle w:val="BookText"/>
        <w:rPr/>
      </w:pPr>
      <w:r>
        <w:rPr>
          <w:rFonts w:ascii="Amiri" w:hAnsi="Amiri" w:eastAsia="Amiri" w:cs="Amiri"/>
          <w:color w:val="111111"/>
          <w:sz w:val="28"/>
          <w:sz w:val="28"/>
          <w:szCs w:val="28"/>
          <w:rtl w:val="true"/>
          <w:lang w:bidi="ar-SA"/>
        </w:rPr>
        <w:t xml:space="preserve">مِنْ قِبَل مَنْ ادّعی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یمنَعْ ذلک مِنْ کونه دالاًّ ، للوَجه الّذی ذکرناه ، و هو أنّه ممّا قد عُلِمَ أنّه لولا صِدْقُه فی ادّعاء النُّبوَّة لما ظَهَر ، و إنْ خَالَف حالُهُما حالَ إحیاء المَوتی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کذلک فلو جَعَلَ دلیل نُبوَّته أنّه یَمتنعُ علی النّاس القِیامُ و القُعُود ، أو یتّفقُ مِنَ العَالم تَصْدِیقُه ، و الخُضُوعُ له عند أدنی</w:t>
      </w:r>
      <w:r>
        <w:rPr>
          <w:rStyle w:val="FootnoteAnchor"/>
          <w:rtl w:val="true"/>
        </w:rPr>
        <w:footnoteReference w:id="469"/>
      </w:r>
      <w:r>
        <w:rPr>
          <w:rFonts w:ascii="Amiri" w:hAnsi="Amiri" w:eastAsia="Amiri" w:cs="Amiri"/>
          <w:color w:val="111111"/>
          <w:sz w:val="28"/>
          <w:sz w:val="28"/>
          <w:szCs w:val="28"/>
          <w:rtl w:val="true"/>
          <w:lang w:bidi="ar-SA"/>
        </w:rPr>
        <w:t>و هلةٍ ، لکانَ ذلک یَدُلُّ</w:t>
      </w:r>
      <w:r>
        <w:rPr>
          <w:rStyle w:val="FootnoteAnchor"/>
          <w:rtl w:val="true"/>
        </w:rPr>
        <w:footnoteReference w:id="470"/>
      </w:r>
      <w:r>
        <w:rPr>
          <w:rFonts w:ascii="Amiri" w:hAnsi="Amiri" w:eastAsia="Amiri" w:cs="Amiri"/>
          <w:color w:val="111111"/>
          <w:sz w:val="28"/>
          <w:sz w:val="28"/>
          <w:szCs w:val="28"/>
          <w:rtl w:val="true"/>
          <w:lang w:bidi="ar-SA"/>
        </w:rPr>
        <w:t xml:space="preserve">کدلالة إحیاء المَوتی مِنَ الوَجه الّذی بَیَّناهُ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 کانتِ الحَالُ مختلفةً ، فبعضُ ذلک حادِثٌ مِنْ قِبَله تعالی</w:t>
      </w:r>
      <w:r>
        <w:rPr>
          <w:rStyle w:val="FootnoteAnchor"/>
          <w:rtl w:val="true"/>
        </w:rPr>
        <w:footnoteReference w:id="471"/>
      </w:r>
      <w:r>
        <w:rPr>
          <w:rFonts w:ascii="Amiri" w:hAnsi="Amiri" w:eastAsia="Amiri" w:cs="Amiri"/>
          <w:color w:val="111111"/>
          <w:sz w:val="28"/>
          <w:sz w:val="28"/>
          <w:szCs w:val="28"/>
          <w:rtl w:val="true"/>
          <w:lang w:bidi="ar-SA"/>
        </w:rPr>
        <w:t>و بعضُهُ یکشفُ عن تغییر أحوال العُقَلاء فی الدَّواعی</w:t>
      </w:r>
      <w:r>
        <w:rPr>
          <w:rStyle w:val="FootnoteAnchor"/>
          <w:rtl w:val="true"/>
        </w:rPr>
        <w:footnoteReference w:id="472"/>
      </w:r>
      <w:r>
        <w:rPr>
          <w:rFonts w:ascii="IRNazanin" w:hAnsi="IRNazanin" w:eastAsia="IRNazanin"/>
          <w:color w:val="111111"/>
          <w:sz w:val="28"/>
          <w:sz w:val="28"/>
          <w:szCs w:val="28"/>
          <w:rtl w:val="true"/>
          <w:lang w:bidi="fa-IR"/>
        </w:rPr>
        <w:t xml:space="preserve">، إلی غیر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فکذلک القَولُ فی ظُهُور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یجبُ أنْ یکُونَ دالاًّ ، و إنْ لم یعلم المفکِّرُ أنّه</w:t>
      </w:r>
    </w:p>
    <w:p>
      <w:pPr>
        <w:pStyle w:val="BookText"/>
        <w:rPr/>
      </w:pPr>
      <w:r>
        <w:rPr>
          <w:rFonts w:ascii="Amiri" w:hAnsi="Amiri" w:eastAsia="Amiri" w:cs="Amiri"/>
          <w:color w:val="111111"/>
          <w:sz w:val="28"/>
          <w:sz w:val="28"/>
          <w:szCs w:val="28"/>
          <w:rtl w:val="true"/>
          <w:lang w:bidi="ar-SA"/>
        </w:rPr>
        <w:t xml:space="preserve">أه ، أو ابتدأ فی الحال ؛ لأنّ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کحَالِهِ و إنْ کان مُبتَدأً فی الوقت ، کما أنّ حال نَقْلِه الجِبالَ عن قدرته کحاله لو کانَ القَدیمُ تعالی فَعَلَهُ</w:t>
      </w:r>
      <w:r>
        <w:rPr>
          <w:rFonts w:eastAsia="Amiri" w:cs="Amiri" w:ascii="Amiri" w:hAnsi="Amiri"/>
          <w:color w:val="111111"/>
          <w:sz w:val="28"/>
          <w:szCs w:val="28"/>
          <w:rtl w:val="true"/>
          <w:lang w:bidi="ar-SA"/>
        </w:rPr>
        <w:t>» .</w:t>
      </w:r>
    </w:p>
    <w:p>
      <w:pPr>
        <w:pStyle w:val="Heading3"/>
        <w:numPr>
          <w:ilvl w:val="2"/>
          <w:numId w:val="1"/>
        </w:numPr>
        <w:rPr/>
      </w:pPr>
      <w:bookmarkStart w:id="70" w:name="__RefHeading___Toc250230_3644566090"/>
      <w:bookmarkStart w:id="71" w:name="_Toc25"/>
      <w:bookmarkEnd w:id="70"/>
      <w:r>
        <w:rPr>
          <w:rtl w:val="true"/>
        </w:rPr>
        <w:t>الکَلامُ علیه</w:t>
      </w:r>
      <w:bookmarkEnd w:id="7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أطَلْتَ السُّؤالَ و الجوابَ معا بما لا 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اعتَمَدتَ علی</w:t>
      </w:r>
    </w:p>
    <w:p>
      <w:pPr>
        <w:pStyle w:val="BookText"/>
        <w:rPr/>
      </w:pPr>
      <w:r>
        <w:rPr>
          <w:rFonts w:ascii="Amiri" w:hAnsi="Amiri" w:eastAsia="Amiri" w:cs="Amiri"/>
          <w:color w:val="111111"/>
          <w:sz w:val="28"/>
          <w:sz w:val="28"/>
          <w:szCs w:val="28"/>
          <w:rtl w:val="true"/>
          <w:lang w:bidi="ar-SA"/>
        </w:rPr>
        <w:t xml:space="preserve">دعویً لم تَتَشاغَلْ بالدِّلاَلةِ علی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قَدَّمتَ أمام جوابِکَ مقدّمةً صحیحةً ، لکنّک لم تَتَبیّنْ وجهَ مُوافَقتِها لما ادّعیتَه و عَوَّلتَ علیه ، و ظنَنتَ أنّ المقدَّمَةَ إذا کانت صَحِیحةً مُسلّمَةً فقد صَحَّ ما رتَّبْتَه علیها ممّا لا تَقتَضی صِحَّتُها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یخرجُ عن أنْ یکُونَ غَلَطا أو مُغَالطةً ؛ لأنّه لا شُبهةَ فیما ذکرتَهُ مِن أنْ المُعتَبَر فی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یَظهَرُ عند ادّعاءِ النُّبوَّةِ ممّا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صِحَّةُ نُبوّةِ المُدَّعی لم یَظهَر ، لکنْ مِنْ أینَ لکَ فیما اقتَصَرتَ علیه و ادَّعَیتَهُ أنّه کافٍ فی الدِّلالةِ أنّه بهذه الصِّفةِ ؟</w:t>
      </w:r>
    </w:p>
    <w:p>
      <w:pPr>
        <w:pStyle w:val="BookText"/>
        <w:rPr/>
      </w:pPr>
      <w:r>
        <w:rPr>
          <w:rFonts w:ascii="Amiri" w:hAnsi="Amiri" w:eastAsia="Amiri" w:cs="Amiri"/>
          <w:color w:val="111111"/>
          <w:sz w:val="28"/>
          <w:sz w:val="28"/>
          <w:szCs w:val="28"/>
          <w:rtl w:val="true"/>
          <w:lang w:bidi="ar-SA"/>
        </w:rPr>
        <w:t xml:space="preserve">أوَ لیسَ قد بیّنا أنّ ظُهورَ الأمرِ الّذی یُمکنُ فیه النَّقلُ و الحِکَایةُ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إنْ کانَ خارِجا مِنَ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کافٍ فی الدِّلاَلةِ علی صِدقِ مَنْ ظَهَرَ علی یدَیهِ و اختَصَّ به ، مِن حیثُ کان جائزا أنْ یکونَ هو الّذی خَصَّ نفسَه بظهورِه و نَقْلِه عمَّن خَصّهُ</w:t>
      </w:r>
    </w:p>
    <w:p>
      <w:pPr>
        <w:pStyle w:val="BookText"/>
        <w:rPr/>
      </w:pPr>
      <w:r>
        <w:rPr>
          <w:rFonts w:ascii="Amiri" w:hAnsi="Amiri" w:eastAsia="Amiri" w:cs="Amiri"/>
          <w:color w:val="111111"/>
          <w:sz w:val="28"/>
          <w:sz w:val="28"/>
          <w:szCs w:val="28"/>
          <w:rtl w:val="true"/>
          <w:lang w:bidi="ar-SA"/>
        </w:rPr>
        <w:t xml:space="preserve">اللّه‌ُ تعالی به وَ جَعلهُ عَلَما علی صِدْقِه ، أو نَقَلَه إلیه غیرُه ممّن یَجری مَجراهُ فی جَوازِ فِعْلِ القَبیحِ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مَتی لم نأمَنْ هذه الحالَ فلا سَبیلَ إلی التَّصدیقِ و القَطعِ علی صِحّةِ الدَّعوی</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کانَ یجبُ أنْ یکُونَ توفُّرُکَ کلُّه مَصروفا إلی أنّ الکفایةَ واقعةٌ بالقَدْرِ الّذی اقتَصَرتَ علیه ، و أنّه لولا صِحّةُ نُبوَّةِ المدَّعی لم یَکُن ، و إلاّ فلا مَنفَعةَ فیما قَدَّمتَه ؛ لأنّا نَقولُ لکَ علی سبیلِ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أمرٍ ظَهَرَ علی مُدّعی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وجهٍ لولا صِحّةُ نُبوَّتهِ لمَا ظَهَرَ علی ذلک</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دالٌّ علی صِحّةِ النُّبوَّةِ ، و یبقی علی مَن ادّعی فی فِعلٍ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 xml:space="preserve">سبیلِ التفصیلِ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دالٌّ ، أن یُبیّنَ مُوافَقتَهُ لتلک 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بیّنا أیضا الفَرقَ بین دِلالةِ إحیاءِ الموتی و ما جَری مَجراه ممّا 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یمکِنُ</w:t>
      </w:r>
    </w:p>
    <w:p>
      <w:pPr>
        <w:pStyle w:val="BookText"/>
        <w:rPr/>
      </w:pPr>
      <w:r>
        <w:rPr>
          <w:rFonts w:ascii="Amiri" w:hAnsi="Amiri" w:eastAsia="Amiri" w:cs="Amiri"/>
          <w:color w:val="111111"/>
          <w:sz w:val="28"/>
          <w:sz w:val="28"/>
          <w:szCs w:val="28"/>
          <w:rtl w:val="true"/>
          <w:lang w:bidi="ar-SA"/>
        </w:rPr>
        <w:t xml:space="preserve">فیه النَّقلُ ، و بین القُرآنِ و أمثالِه ؛ لأنّ النَّقلَ بحیثُ لم یکن فیه حَصَل لنا الأمانُ مِنَ الوجهِ الّذی لأجلِ تجویزِ ما یأتی فیه النقلُ ، لم یکُن دالاًّ ، فسَقَط بذلک قَولُ مَنْ سَوَّی بینَ الأمرَینِ ، و ادّعی أنّ طریقَ دِلالةِ الجمیعِ لا یَختَلفُ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دِلاَلةُ الفِعلِ علی الفاعلِ فغیرُ مُفتَقِرةٍ إلی اعتبارِ جِنسِ الفِعلِ و</w:t>
      </w:r>
    </w:p>
    <w:p>
      <w:pPr>
        <w:pStyle w:val="BookText"/>
        <w:rPr/>
      </w:pPr>
      <w:r>
        <w:rPr>
          <w:rFonts w:ascii="Amiri" w:hAnsi="Amiri" w:eastAsia="Amiri" w:cs="Amiri"/>
          <w:color w:val="111111"/>
          <w:sz w:val="28"/>
          <w:sz w:val="28"/>
          <w:szCs w:val="28"/>
          <w:rtl w:val="true"/>
          <w:lang w:bidi="ar-SA"/>
        </w:rPr>
        <w:t xml:space="preserve">نَوعِه و النَّظرِ فی أحوالِه ؛ لأنّ تَعلّقَهُ به و احتیاجَهُ فی وُقُوعِه إلی أحوالِه لا یَختلفانِ ، و إنْ اختلَفَت أجناسُ الأفعالِ و أحوالُها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علی مَنْ ظَنّ فی الموضِعِ الّذی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دالٌّ مِن غَیرِ حاجةٍ إلی النَّظرِ فیما أوجَبنا النَّظرَ فیه ، و حَمَلَ ذلک علی دلالةِ الفِعلِ علی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یُبَیِّنَ فیما ادّعاهُ أنّه بهذه الصِّفةِ ؛ فإنّا لم نَقُلْ فی الفِعلِ و الفَاعلِ ما ذکرناه إلاّ بِدِلالةٍ أوجَبَت علینا القَولَ به ، و نَحنُ نطلُبُ بمثلِها مَن ادّعی ، فی بعضِ الأشیاءِ ، مُساواتَهُ لدِلاَلةِ الفِعلِ علی فاعلِه ؟ مع أنّا قد دَلَلنا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تَقدّمَ و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الاقتِصارَ علی ما اقتَصَرَ علیه صاحبُ الکِتابِ غَیرُ کافٍ ، و أنّه مُخِلٌّ بما لا بدّ فی دِلاَلةِ التَّصدیقِ منه ، و لا غِنیً بها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المُعتَبرُ بأنْ یَتقدّمَ العلمُ بحالِ ذلک الأمرِ الظّاهر ، لوَجَب أنْ لا یَدُلَّ ظُهُورُ الشِّعرِ و الخُطَبِ علی عِلْمِ مَن اختَصَّ بهما ؛ لِتَجویزِه أنْ یکُونَ ذلک حادِثا مِن قَبلُ ، و أنّ المختَصَّ به أخَذَهُ عن غیرِه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بیّنا فیما تَقَدّم مِن هذا الکتابِ کیفیّةَ القَولِ فی دِلالةِ الشِّعرِ و ما جری مَجراه مِنَ الکَلامِ علی عِلْمِ فاعِلهِ ، و ما یُقطَعُ به علی إضافَتِه إلی مَن ظَهَرَ منه و ما لا یُقطَعُ به ، و فَصَلنا بینه و بینَ ظُهُورِ القُرآنِ ، و استَوفَیناهُ غَایةَ الاستیفاءِ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أنّا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شِعرٍ أو کلامٍ لیسَ بشعرٍ ظَهَرَ مِنْ بَعضِنا ، و جَوَّزنا أنْ یکونَ نَقَلَهُ و حَکَاهُ ، لِفَقدِ ما یَقتَضی أنْ یکونَ المُبتَدِئَ به و</w:t>
      </w:r>
    </w:p>
    <w:p>
      <w:pPr>
        <w:pStyle w:val="BookText"/>
        <w:rPr/>
      </w:pPr>
      <w:r>
        <w:rPr>
          <w:rFonts w:ascii="Amiri" w:hAnsi="Amiri" w:eastAsia="Amiri" w:cs="Amiri"/>
          <w:color w:val="111111"/>
          <w:sz w:val="28"/>
          <w:sz w:val="28"/>
          <w:szCs w:val="28"/>
          <w:rtl w:val="true"/>
          <w:lang w:bidi="ar-SA"/>
        </w:rPr>
        <w:t>السابقَ إلیه ، مِنَ الدَّلائلِ و الأماراتِ الّتی قد تَقَدّمَ ذِکْرُنا لها فیما سَلَفَ مِنَ الکِتابِ ؛ فإنّه لا یَدلُّ علی أنّ مَن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علیه عالِمٌ بِکَیفیّةِ صِیغَتِه و تَرتیبِه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یَدلُّ علیه مِنْ حالِه أنّه عالِمٌ</w:t>
      </w:r>
    </w:p>
    <w:p>
      <w:pPr>
        <w:pStyle w:val="BookText"/>
        <w:rPr/>
      </w:pPr>
      <w:r>
        <w:rPr>
          <w:rFonts w:ascii="Amiri" w:hAnsi="Amiri" w:eastAsia="Amiri" w:cs="Amiri"/>
          <w:color w:val="111111"/>
          <w:sz w:val="28"/>
          <w:sz w:val="28"/>
          <w:szCs w:val="28"/>
          <w:rtl w:val="true"/>
          <w:lang w:bidi="ar-SA"/>
        </w:rPr>
        <w:t xml:space="preserve">بِحِکَایَتِه ؛ لأنّ الحِکَایةَ هی المعلومُ حدُوثُها مِنْ جهَتِه ، و قد ضَرَبنا لذلک مِثالاً لا شُبهةَ فیه ،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یُحضِرَ أحَدُنا ثَوبا حَسنَ الصَّنعَةِ لم یُشاهَدْ قبلَهُ مِثْلُه ، و یدَّعیَ أنّه صانِعُهُ ، و لا یَرجِعُ إلی إضافَتِه له إلیه إلاّ إلی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مِنَ الواجبِ عند کلِّ أحَدٍ الامتِناعُ مِنْ تَصدِیقِ هذا المُدَّعی و إضافةِ الثَّوبِ إلی صَنْعَتِه و الاستِدلالِ به عَلی عِلْمِه ، دون أنْ یَعلَمَ أنّه هو المُبتدئ بِصَنعتِه ، و أنّه لم یَنقُلْهُ عن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یجری ذلک فی بابِ الدِّلالةِ مَجری أنْ یَصنَعَ</w:t>
      </w:r>
    </w:p>
    <w:p>
      <w:pPr>
        <w:pStyle w:val="BookText"/>
        <w:rPr/>
      </w:pPr>
      <w:r>
        <w:rPr>
          <w:rFonts w:ascii="Amiri" w:hAnsi="Amiri" w:eastAsia="Amiri" w:cs="Amiri"/>
          <w:color w:val="111111"/>
          <w:sz w:val="28"/>
          <w:sz w:val="28"/>
          <w:szCs w:val="28"/>
          <w:rtl w:val="true"/>
          <w:lang w:bidi="ar-SA"/>
        </w:rPr>
        <w:t xml:space="preserve">بِحَضْرَتِنا ثَوبا ، فکذلکَ القَولُ فی الکَلاَمِ ؛ لأنّ النَّقلَ فیه یُمکن کما یُمکِنُ فی الثَّوْبِ و أشباهِه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خَبِّرنا عنکَ لو أحضَرَکَ مُحضِرٌ قصیدةً مِنَ الشِّعرِ ، و ادّعی أنّه مُولِّفها و مُبتَدعُها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 یَجوزُ أنْ یَکذِبَ فی خَبرِه ، و لم تَرجِعْ فی عِلْمِه بالشِّعرِ إلاّ إلی ظُهُورِ القَصِیدَةِ مِنْ جِهَتِه ، دون أنْ یَقَعَ منه التَّصَرُّفُ فی أمثالِها و القَولُ فی أوزانٍ و مَعَانٍ تُقترَحُ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تَقطَعُ علی عِلْمهِ بالشِّعرِ و</w:t>
      </w:r>
    </w:p>
    <w:p>
      <w:pPr>
        <w:pStyle w:val="BookText"/>
        <w:rPr/>
      </w:pPr>
      <w:r>
        <w:rPr>
          <w:rFonts w:ascii="Amiri" w:hAnsi="Amiri" w:eastAsia="Amiri" w:cs="Amiri"/>
          <w:color w:val="111111"/>
          <w:sz w:val="28"/>
          <w:sz w:val="28"/>
          <w:szCs w:val="28"/>
          <w:rtl w:val="true"/>
          <w:lang w:bidi="ar-SA"/>
        </w:rPr>
        <w:t>صِحّةِ إضافةِ القَصِیدةِ إلیه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کنتُ أقطَعُ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قولاً مَرغوبا عنه ، و لَزِمَهُ أنْ یَقطَعَ فیمَن أحضَرَهُ الثَّوبَ و سائرَ ما یُمکِنُ فیه النقلُ بِمثْلِ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مِن أیِ وجهٍ عَلِمتَ صِحّةَ قولِ هذا المُدّعی ، و أنتَ لا تأمَنُ أنْ یکونَ کاذِبا جاهِلاً بقولِ الشِّعرِ و تألیفِه ، و إنّما نَقَلَ تلکَ القصیدةَ عن غیرِه ؟ و فسادُ ارتِکَابِ ذلک أظهَرُ مِنْ أن یَخفی ، فیُحوِجَ إلی الإطالةِ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یَظْهرْ منه إلاّ القَدرُ الّذی ذَکرتُموه ، و لم یَجُزْ أنْ أقطَعَ علی عِلْمِه</w:t>
      </w:r>
    </w:p>
    <w:p>
      <w:pPr>
        <w:pStyle w:val="BookText"/>
        <w:rPr/>
      </w:pPr>
      <w:r>
        <w:rPr>
          <w:rFonts w:ascii="Amiri" w:hAnsi="Amiri" w:eastAsia="Amiri" w:cs="Amiri"/>
          <w:color w:val="111111"/>
          <w:sz w:val="28"/>
          <w:sz w:val="28"/>
          <w:szCs w:val="28"/>
          <w:rtl w:val="true"/>
          <w:lang w:bidi="ar-SA"/>
        </w:rPr>
        <w:t xml:space="preserve">بتألیفِ الشِّعرِ ، و لا علی أنّه صاحِبُ القَصِیدةِ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أفَلَیسَ إذا عَلِمتَ ببعضِ ما قَدَّمناه مِنَ الدَّلائلِ و الأماراتِ ، أنّ تلکَ</w:t>
      </w:r>
    </w:p>
    <w:p>
      <w:pPr>
        <w:pStyle w:val="BookText"/>
        <w:rPr/>
      </w:pPr>
      <w:r>
        <w:rPr>
          <w:rFonts w:ascii="Amiri" w:hAnsi="Amiri" w:eastAsia="Amiri" w:cs="Amiri"/>
          <w:color w:val="111111"/>
          <w:sz w:val="28"/>
          <w:sz w:val="28"/>
          <w:szCs w:val="28"/>
          <w:rtl w:val="true"/>
          <w:lang w:bidi="ar-SA"/>
        </w:rPr>
        <w:t xml:space="preserve">القَصِیدةَ لم یُسبَقْ إلیها تَقطَعُ علی عِلْمِه ؛ فلا 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صِرْتَ فی بابِ إضافَةِ الشِّعرِ إلی مَنْ ظَهَرَ علیه بغَیرِ حالِه</w:t>
      </w:r>
      <w:r>
        <w:rPr>
          <w:rStyle w:val="FootnoteAnchor"/>
          <w:rtl w:val="true"/>
        </w:rPr>
        <w:footnoteReference w:id="474"/>
      </w:r>
      <w:r>
        <w:rPr>
          <w:rFonts w:ascii="Amiri" w:hAnsi="Amiri" w:eastAsia="Amiri" w:cs="Amiri"/>
          <w:color w:val="111111"/>
          <w:sz w:val="28"/>
          <w:sz w:val="28"/>
          <w:szCs w:val="28"/>
          <w:rtl w:val="true"/>
          <w:lang w:bidi="ar-SA"/>
        </w:rPr>
        <w:t xml:space="preserve">، و هل هو ممّا سَبَقَ إلیه أو ابتَدأ مِنْ جِهَةِ مَنْ ظَهَرَ مَعه ؟ و بَطَلَ تَقدِیرُکَ أنّ ذلک غَیرُ محتاجٍ إلیه فی بابِ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ادّعیتَهُ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مُحتاجٍ إلیه فی دِلاَلةِ القُرآنِ ؛ لأنّک قد صَرَّحتَ بأنّ القُرآنَ دالٌّ مع تَجویزِ النّاظِرِ أنّه مَنقُولٌ غیرُ مُبتدأ ، و لیسَ یُمکِنُک أنْ تَقولَ مِثْلَ هذا فی دِلالةِ الشِّعرِ و ما أشبَهَهُ مِنَ الکَلاَمِ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أنّا قد بَیّنا أنّ تَجویزَ النّاظِرِ فی القُرآنِ أنْ یکونَ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ادِّعاءِ مَن أظهَرَ</w:t>
      </w:r>
      <w:r>
        <w:rPr>
          <w:rStyle w:val="FootnoteAnchor"/>
          <w:rtl w:val="true"/>
        </w:rPr>
        <w:footnoteReference w:id="475"/>
      </w:r>
      <w:r>
        <w:rPr>
          <w:rFonts w:ascii="Amiri" w:hAnsi="Amiri" w:eastAsia="Amiri" w:cs="Amiri"/>
          <w:color w:val="111111"/>
          <w:sz w:val="28"/>
          <w:sz w:val="28"/>
          <w:szCs w:val="28"/>
          <w:rtl w:val="true"/>
          <w:lang w:bidi="ar-SA"/>
        </w:rPr>
        <w:t xml:space="preserve">الرِّسالةَ ، و أنّه انتَقلَ إلیهِ بِغَیرِ اللّه‌ِ تعالی ، أو غَیرِ مَن أمرَهُ اللّه‌ُ تعالی بِنَقلِه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 مِنْ صِحّةِ الاستدلالِ به ، فبَطَلَ ما ذَکَرهُ علی کلِّ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تَسوِیتُه بین نَقْلِ الجِبالِ و إحیاءِ الموتی ، و اتّفاقِ التَّصدِیقِ مِنْ جَمیعِ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علی وجهٍ غَیرِ مُعتادٍ فی باب الدِّلالة و إنْ کانَ وَجهُها مُختلِفا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فکذَلکَ ظُهُورُ القُرآنِ یَدُلُّ ، و إنْ لم یَعلَمِ المفَکّرُ أنّه ابتَدأهُ</w:t>
      </w:r>
      <w:r>
        <w:rPr>
          <w:rStyle w:val="FootnoteAnchor"/>
          <w:rtl w:val="true"/>
        </w:rPr>
        <w:footnoteReference w:id="476"/>
      </w:r>
      <w:r>
        <w:rPr>
          <w:rFonts w:ascii="Amiri" w:hAnsi="Amiri" w:eastAsia="Amiri" w:cs="Amiri"/>
          <w:color w:val="111111"/>
          <w:sz w:val="28"/>
          <w:sz w:val="28"/>
          <w:szCs w:val="28"/>
          <w:rtl w:val="true"/>
          <w:lang w:bidi="ar-SA"/>
        </w:rPr>
        <w:t xml:space="preserve">فی حالٍ ، لأنّ حالَه و هو مُبتدأٌ کحالهِ لو کان غَیرَ مبتدأ فی بابِ الدِّلالةِ ؛ فلا شکّ فی أنّ دلالةَ ما ذَکَرَهُ مِنْ نَقْلِ الجِبالِ و إحیاءِ الموتی و الاتّفاقِ علی التَّصدیقِ غَیرُ مُختلفةٍ ، و إنْ کانَت هذه الأمورُ فی أنفسِها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لم تَختَلِفْ لأنّ مَرجِعَ کلّ ذلک إلی فِعلِ اللّه‌ِ تعالی ، یُقطَعُ علی أنّه لم یَفعَلْهُ إلاّ للتَّصدیقِ و الإبانةِ ؛ لأنّ إحیاءَ الموتی و إنْ کان فِعلَهُ تعالی ، و واقعا مَوقِعَ التَّصْدیقِ بغیرِ واسطةٍ ؛ فکذلک نَقلُ الجِبالِ و اجتِماعُ العَالَمِ علی التَّصدیقِ ؛ لأنّ نقلَ الجِبالِ یَدُلُّ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مِنْ فِعلِه تعالی علی یَد مَنْ ظَهَرَ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اختصاصِ الفَاعِلِ بقُدَرٍ لم تَجرِ العَادةُ بِمثلِها ، واقعةٍ مِنْ فِعلهِ تعالی علی سَبیلِ التَّصدیقِ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اجتماعُ الخَلْقِ علی التَّصدِیقِ یَدُلُّ أیضا علی أمورٍ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خَلاَفِ العَادةِ ، اقتَضَت بإجماعِ الدَّواعی و اتّفاقِها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جمیعُ هذهِ الوجوهِ نأمَنُ فیها أن یکُونَ الاختصاصُ بالتَّصدیقِ واقِعا ممّن یَجُوزُ أن یُصَدِّقَ کذّابا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کذَلِک الحالُ فیما یَجری مَجری الکَلاَمِ ، إذا اعتَبَرنا وجهَ دِلاَلتِه علی النُّبوَّةِ ؛ لأنّا إذا لم نَعْلَمْهُ مُبتدأً فی الحالِ ، و لم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غَیرَ مُبتدأً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نَقْلَهُ إلی مَن ظَهَر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باللّه‌ِ تعالی ، و بمَن أمَرَهُ اللّه‌ُ تعالی بِنَقلِه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انتِقالُهُ و ظُهُورُه إنّما کانا مِمَّن یجوزُ أنْ یُصدِّقَ الکَذَّابَ ، فلم یکُن إلاّ مِن هذا الوجهِ ، و فارَقَ 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فَرقَ مَتی عُلِمَ مُبتدأً فی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أنْ یکُونَ مِن فِعْلِ اللّه‌ِ تعالی ، أو مِنْ فِعلِ مَنْ ظَهَرَ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یکُونَ غَیرَ معتادٍ ؛ لأنّه إنْ کانَ مِنْ فِعْلِه تعالی جَرَی مجری إحیاءِ الموتی فی الدِّلاَلةِ بغیرِ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مِنْ فِعْلِ مَنْ ظَهَرَ علیه جَری مَجری نَقْلِ الجِبالِ و قَلْبِ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أنّ اللّه تعالی لم یَتَولَّ 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الدِّلالةِ علی أمورٍ وَقَعتْ مِنْ فِعْلِه تعالی مَوقِعَ التَّصدِیقِ ، و هی العُلُومُ التی یَتَمکّنُ معها مِنْ فِعْلِ مِثْلِ ذلکَ الکَلاَمِ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الطَّعنِ علی ما اعتَمَدَهُ فی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القُرآنَ إذا لم یُعلم مُبتدأً فی الحال و جُوِّز أنْ یکُونَ حادِثا قبلها لم یَدُلَّ علی النُّبوَّةِ حَسبَ ما سألَ عنه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المُعوَّلُ علی ما بَیّناهُ مِن أنّه إذا لم یُعْلَمْ حَادِثا ، و یجوزُ انتِقالُه مِمّن یَجُوزُ منه فِعْلُ القَبیحِ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إلاّ فَلو عَلِمناهُ مُتَقدِّمَ الحُدُوثِ ، و أمِنَّا أن یکُونَ انتِقالُه و اختصِاصُهُ ممّن ظَهَرَ علیه مِن جهةِ مَن یَجُوزُ منه القَبیحُ ، لَکانَ دالاًّ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لعلّنا أن نُفَصِّلَ فیما یأتی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فی المُعجِزِ الواقِعِ</w:t>
      </w:r>
    </w:p>
    <w:p>
      <w:pPr>
        <w:pStyle w:val="BookText"/>
        <w:rPr/>
      </w:pPr>
      <w:r>
        <w:rPr>
          <w:rFonts w:ascii="Amiri" w:hAnsi="Amiri" w:eastAsia="Amiri" w:cs="Amiri"/>
          <w:color w:val="111111"/>
          <w:sz w:val="28"/>
          <w:sz w:val="28"/>
          <w:szCs w:val="28"/>
          <w:rtl w:val="true"/>
          <w:lang w:bidi="ar-SA"/>
        </w:rPr>
        <w:t>مَوقعَ التَّصدِیقِ ، و هل یجُوزُ أنْ یَتَقَدَّمَ ما هذه صِفَتُه الدَّعوی</w:t>
      </w:r>
      <w:r>
        <w:rPr>
          <w:rStyle w:val="FootnoteAnchor"/>
          <w:rtl w:val="true"/>
        </w:rPr>
        <w:footnoteReference w:id="477"/>
      </w:r>
      <w:r>
        <w:rPr>
          <w:rFonts w:ascii="Amiri" w:hAnsi="Amiri" w:eastAsia="Amiri" w:cs="Amiri"/>
          <w:color w:val="111111"/>
          <w:sz w:val="28"/>
          <w:sz w:val="28"/>
          <w:szCs w:val="28"/>
          <w:rtl w:val="true"/>
          <w:lang w:bidi="ar-SA"/>
        </w:rPr>
        <w:t>أم لا یَجوزُ ؟</w:t>
      </w:r>
    </w:p>
    <w:p>
      <w:pPr>
        <w:pStyle w:val="BookText"/>
        <w:rPr/>
      </w:pPr>
      <w:r>
        <w:rPr>
          <w:rFonts w:ascii="Amiri" w:hAnsi="Amiri" w:eastAsia="Amiri" w:cs="Amiri"/>
          <w:color w:val="111111"/>
          <w:sz w:val="28"/>
          <w:sz w:val="28"/>
          <w:szCs w:val="28"/>
          <w:rtl w:val="true"/>
          <w:lang w:bidi="ar-SA"/>
        </w:rPr>
        <w:t xml:space="preserve">و هل القُدَرُ الکَثِیرةُ الّتی یُتَمکَّنُ بها من الأفعالِ الخَارِجةِ عَن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w:t>
      </w:r>
    </w:p>
    <w:p>
      <w:pPr>
        <w:pStyle w:val="BookText"/>
        <w:rPr/>
      </w:pPr>
      <w:r>
        <w:rPr>
          <w:rFonts w:ascii="Amiri" w:hAnsi="Amiri" w:eastAsia="Amiri" w:cs="Amiri"/>
          <w:color w:val="111111"/>
          <w:sz w:val="28"/>
          <w:sz w:val="28"/>
          <w:szCs w:val="28"/>
          <w:rtl w:val="true"/>
          <w:lang w:bidi="ar-SA"/>
        </w:rPr>
        <w:t xml:space="preserve">هی المُعجِز و العَلَمُ الدالّ علی الصِّدقِ فیمَن یَختصُّ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أن یَتَقدّمَ الدَّعوی ، أم لا یَجُوزُ أن یَتقدّمَها ، و لا بدّ مِنْ حُدُوثِها فی حالِ الدَّعوی ؟ فإنّ کَلاَمَ صاحبِ الکتابِ إلی هذهِ الغایة لیس یَقتَضی أکثرَ ممّا ذَکَرناهُ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الکِتاب</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هذا الوَجه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المُبتَدِئ بالاستِدلال علی تَعَلُّق الفِعل بالفاعل ، و دلالته</w:t>
      </w:r>
      <w:r>
        <w:rPr>
          <w:rStyle w:val="FootnoteAnchor"/>
          <w:rtl w:val="true"/>
        </w:rPr>
        <w:footnoteReference w:id="479"/>
      </w:r>
      <w:r>
        <w:rPr>
          <w:rFonts w:ascii="Amiri" w:hAnsi="Amiri" w:eastAsia="Amiri" w:cs="Amiri"/>
          <w:color w:val="111111"/>
          <w:sz w:val="28"/>
          <w:sz w:val="28"/>
          <w:szCs w:val="28"/>
          <w:rtl w:val="true"/>
          <w:lang w:bidi="ar-SA"/>
        </w:rPr>
        <w:t>علی أنّه قادرٌ قد یصحّ استدلاله متی عُلِمَ تَعلُّقه بأحواله ، و إنْ لم یُفکِّر فی أنّ الأعراض یجُوزُ علیها الانتقال ، و إن کانَ مَتَی عَرَضَتْ له شُبهةٌ فی ذلک یلزمُه أنْ ینظُر فی حَلّها ، لا لأنّ أصل استدلاله لم یَصحَّ ، و إنّما کانَ کذلک لأنّه مع تجوِیز الانتقال ، حال ما یَظهَر منه فی أنّه یقَعُ بحَسَبِ أحواله عنده ،</w:t>
      </w:r>
    </w:p>
    <w:p>
      <w:pPr>
        <w:pStyle w:val="BookText"/>
        <w:rPr/>
      </w:pPr>
      <w:r>
        <w:rPr>
          <w:rFonts w:ascii="Amiri" w:hAnsi="Amiri" w:eastAsia="Amiri" w:cs="Amiri"/>
          <w:color w:val="111111"/>
          <w:sz w:val="28"/>
          <w:sz w:val="28"/>
          <w:szCs w:val="28"/>
          <w:rtl w:val="true"/>
          <w:lang w:bidi="ar-SA"/>
        </w:rPr>
        <w:t xml:space="preserve">کحاله مَتی لم یُجِز الانتقال علیه ؛ فوَجهُ الدِّلالة لا یتغیّرُ بهذا التَّجویز ، فلَم یَتَغَیّر حالُه فی صحّة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القَولُ فیما ذَکَرناه مِن دلالةِ القُرآنِ علی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یُبَیِّنُ صحّة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النَاظِر فی إحیاء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یَستدلّ فیُعلِم أنّ الحیاة لا یجُوزُ فیها الانتقالُ و الظُهور و الکُمون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یمکِنُه أنْ یَستدلَّ به علی صِحّة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 مِنْ حیثُ عُلِمَ أنّه لولا صِحّةُ النُّبوَّة لم یَحدُث ذلک بالعَادة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فیُقارِن حالُه عنده حالَ الأمورِ المستمرّةِ علی العادة</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فبهذه التَّفرِقة یمکِنُه الاستِدلالُ ؛ فإذا کانت صحیحةً ، و إنْ لم یقَع النَظرُ فی أنّ حُدُوثَه متجدّدٌ فی الحقیقة ، أو</w:t>
      </w:r>
      <w:bookmarkStart w:id="72" w:name="pg4456_46352"/>
    </w:p>
    <w:p>
      <w:pPr>
        <w:pStyle w:val="BookText"/>
        <w:rPr/>
      </w:pPr>
      <w:bookmarkEnd w:id="72"/>
      <w:r>
        <w:rPr>
          <w:rFonts w:ascii="Amiri" w:hAnsi="Amiri" w:eastAsia="Amiri" w:cs="Amiri"/>
          <w:color w:val="111111"/>
          <w:sz w:val="28"/>
          <w:sz w:val="28"/>
          <w:szCs w:val="28"/>
          <w:rtl w:val="true"/>
          <w:lang w:bidi="ar-SA"/>
        </w:rPr>
        <w:t xml:space="preserve">حُدوثَهُ فی هذه العین مُتَجدّدٌ ، بل کانَ ذلک کالمُجوّز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فکذلِک القَولُ فی القُرآن ، أنّه لا فَرق بین أنْ یُعلم أنّ ظُهورَه ابتداءً لم یَتَقدّم مِنْ قبلُ ، أو جُوِّز تقدّمه ، ثم ظهوره الآن علی وجهٍ لم تَجْرِ العَادَةُ بمثله ، فی أنّ علی الوجهَین جمیعا قد عُلِمَ التَّفرِقَةُ بینه و بین ما یَحدُثُ علی طریقة العَادة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یکشفُ لک عن</w:t>
      </w:r>
      <w:r>
        <w:rPr>
          <w:rStyle w:val="FootnoteAnchor"/>
          <w:rtl w:val="true"/>
        </w:rPr>
        <w:footnoteReference w:id="481"/>
      </w:r>
      <w:r>
        <w:rPr>
          <w:rFonts w:ascii="Amiri" w:hAnsi="Amiri" w:eastAsia="Amiri" w:cs="Amiri"/>
          <w:color w:val="111111"/>
          <w:sz w:val="28"/>
          <w:sz w:val="28"/>
          <w:szCs w:val="28"/>
          <w:rtl w:val="true"/>
          <w:lang w:bidi="ar-SA"/>
        </w:rPr>
        <w:t>صحّة ما قُلناه مِنْ أنّ المُعتبَر فی هذا الباب أن یَعلَم</w:t>
      </w:r>
    </w:p>
    <w:p>
      <w:pPr>
        <w:pStyle w:val="BookText"/>
        <w:rPr/>
      </w:pPr>
      <w:r>
        <w:rPr>
          <w:rFonts w:ascii="Amiri" w:hAnsi="Amiri" w:eastAsia="Amiri" w:cs="Amiri"/>
          <w:color w:val="111111"/>
          <w:sz w:val="28"/>
          <w:sz w:val="28"/>
          <w:szCs w:val="28"/>
          <w:rtl w:val="true"/>
          <w:lang w:bidi="ar-SA"/>
        </w:rPr>
        <w:t xml:space="preserve">المُستَدِلّ أنّه ظاهرٌ عند الدَّعوی ، علی وجهٍ یُفارق حالُه حالَ الأمور المعتادة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w:t>
      </w:r>
      <w:r>
        <w:rPr>
          <w:rStyle w:val="FootnoteAnchor"/>
          <w:rtl w:val="true"/>
        </w:rPr>
        <w:footnoteReference w:id="482"/>
      </w:r>
      <w:r>
        <w:rPr>
          <w:rFonts w:ascii="Amiri" w:hAnsi="Amiri" w:eastAsia="Amiri" w:cs="Amiri"/>
          <w:color w:val="111111"/>
          <w:sz w:val="28"/>
          <w:sz w:val="28"/>
          <w:szCs w:val="28"/>
          <w:rtl w:val="true"/>
          <w:lang w:bidi="ar-SA"/>
        </w:rPr>
        <w:t>عَرف هذه التَّفرِقة فقد صَحَّ استدلاله ، و إنْ جَوّز فیه ما ذکرناه</w:t>
      </w:r>
      <w:r>
        <w:rPr>
          <w:rFonts w:eastAsia="Amiri" w:cs="Amiri" w:ascii="Amiri" w:hAnsi="Amiri"/>
          <w:color w:val="111111"/>
          <w:sz w:val="28"/>
          <w:szCs w:val="28"/>
          <w:rtl w:val="true"/>
          <w:lang w:bidi="ar-SA"/>
        </w:rPr>
        <w:t>» .</w:t>
      </w:r>
    </w:p>
    <w:p>
      <w:pPr>
        <w:pStyle w:val="Heading3"/>
        <w:numPr>
          <w:ilvl w:val="2"/>
          <w:numId w:val="1"/>
        </w:numPr>
        <w:rPr/>
      </w:pPr>
      <w:bookmarkStart w:id="73" w:name="__RefHeading___Toc250232_3644566090"/>
      <w:bookmarkStart w:id="74" w:name="_Toc26"/>
      <w:bookmarkEnd w:id="73"/>
      <w:r>
        <w:rPr>
          <w:rtl w:val="true"/>
        </w:rPr>
        <w:t>الکلامُ علیه</w:t>
      </w:r>
      <w:bookmarkEnd w:id="74"/>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الناظِرُ فی تَعَلُّقِ الفِعْلِ بالفاعِلِ أنّه قادرٌ مَتی</w:t>
      </w:r>
      <w:r>
        <w:rPr>
          <w:rStyle w:val="FootnoteAnchor"/>
          <w:rtl w:val="true"/>
        </w:rPr>
        <w:footnoteReference w:id="483"/>
      </w:r>
      <w:r>
        <w:rPr>
          <w:rFonts w:ascii="Amiri" w:hAnsi="Amiri" w:eastAsia="Amiri" w:cs="Amiri"/>
          <w:color w:val="111111"/>
          <w:sz w:val="28"/>
          <w:sz w:val="28"/>
          <w:szCs w:val="28"/>
          <w:rtl w:val="true"/>
          <w:lang w:bidi="ar-SA"/>
        </w:rPr>
        <w:t xml:space="preserve">کانَ مُجوِّزا علی الأعراضِ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سَبیلَ له إلی العِلْمِ بأنّ اختِراعَ ذلکَ الفِعلِ الّذی عُلِمَ ظُهورُهُ مِنَ الفاعلِ ، إنّما کانَ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التَّجویزِ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قادِرٌ علی اختِراعِه و إحداثِ عَینِه ، إنّما</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إنّما ، و هو غیر مناسب للسیاق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تَعلُّقُ ظهورِه به علی الوَجهِ الّذی ظَهَرَ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مَتی عَلِمَ فی الأعراضِ أنّها لا یَصِحُّ علیها الانتقالُ صحّ أن یَعلَمَ ما ذَکَرناهُ مِن تَعلُّقِ الحُدُوثِ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صاحبَ الکتابِ فَصَّلَ هذا التفصیلَ ، بل أطلقَ القولَ بأنّ دلالةَ الفِعلِ لا تَختَلِفُ فی الحالَین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 أرادَ أنّ الدِّلالةَ عَلی الإحداثِ و الاختراعِ لا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تَجویزِ الانتقالِ و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بَیَّنا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أنّها لا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تَختَلِفُ مِنَ الوجهِ الآخر ، فقد ذَکَرناه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تَقَدَّم الکَلامُ فی أنّ النّاظِرَ فی القُرآنِ إذا جَوَّزَ انتقالَهُ إلی مَن ظَهَرَ علی یَدِه ممّن یَجُوزُ منه القَبیحُ ، لم یُمکِنْهُ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الفَرقُ بینه و</w:t>
      </w:r>
    </w:p>
    <w:p>
      <w:pPr>
        <w:pStyle w:val="BookText"/>
        <w:rPr/>
      </w:pPr>
      <w:r>
        <w:rPr>
          <w:rFonts w:ascii="Amiri" w:hAnsi="Amiri" w:eastAsia="Amiri" w:cs="Amiri"/>
          <w:color w:val="111111"/>
          <w:sz w:val="28"/>
          <w:sz w:val="28"/>
          <w:szCs w:val="28"/>
          <w:rtl w:val="true"/>
          <w:lang w:bidi="ar-SA"/>
        </w:rPr>
        <w:t xml:space="preserve">بین دلالةِ الفِعلِ علی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النّاظِرُ فی إحیاءِ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تَجویزِه عَلی الحَیاةِ الانتقالَ و الکُمُونَ 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تَخلو حالُه مِن وَجهَین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تَجویزِهِ عَلی الحَیاةِ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تَنتَقلَ بغیرِ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یکونَ غیرَ مُجوّزٍ لذلک ، بل معتقدا أنّ انتِقالَها لا یکُونُ إلاّ بهِ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 علی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یَصِحَّ استدلاَلُه علی النُّبوَّةِ ؛ لِما ذکرناهُ مِنَ التَّجویزِ الّذی لا نَأمنُ مَعه أنْ یکُونَ الانتقال وَقَعَ ممّن یَجوزُ أنْ یَفعَلَ القَبیحَ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کانَ النّاظرُ علی 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استدِلاَلُه مع تَجویزِ الانتقالِ ؛ لأنّ الانتقالَ فی هذا الوجهِ یَجری مَجری الحُدوثِ و الاختِراعِ فی أنّه خارِقٌ للعَادةِ ، و مِنْ فِعْلِ مَنْ نأمَنُ مِنهُ فِعْلَ القَبیحِ ، فکیفَ یُتَوهَّمُ أنّ النّاظِرَ فی إحیاءِ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علی صِدْقِ مَنْ ظَهَرَ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یمکِنُه الاستدلاَلُ به ، مَع تَجویزِه فی الحیاةِ أنْ تکُونَ مُنتَقِلةً بغیرِ اللّه‌ِ تعالی ؟ و أنْ یکونَ ناقِلُها بعضَ مَنْ یَجُوزُ علیه تَصدیقُ الکَذّابِ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هل هذا إلاّ کَقَولِ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النّاظِرَ فی إحیاءِ الموتی یمکِنُه الاستدِلاَلُ به علی النُّبوَّةِ ، مع تَجویزِه أن تکُونَ الحیاةُ داخِلةً تحتَ مَقدورِ البَشَرِ ، و مِن جُملةِ ما یُمکِنُهم أن یَفعَلوه ؟</w:t>
      </w:r>
    </w:p>
    <w:p>
      <w:pPr>
        <w:pStyle w:val="BookText"/>
        <w:rPr/>
      </w:pPr>
      <w:r>
        <w:rPr>
          <w:rFonts w:ascii="Amiri" w:hAnsi="Amiri" w:eastAsia="Amiri" w:cs="Amiri"/>
          <w:color w:val="111111"/>
          <w:sz w:val="28"/>
          <w:sz w:val="28"/>
          <w:szCs w:val="28"/>
          <w:rtl w:val="true"/>
          <w:lang w:bidi="ar-SA"/>
        </w:rPr>
        <w:t xml:space="preserve">فإذا کانَ ظُهُورُ الحَیاةِ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التَّجویزِ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 مِن حیثُ کُنّا لا</w:t>
      </w:r>
    </w:p>
    <w:p>
      <w:pPr>
        <w:pStyle w:val="BookText"/>
        <w:rPr/>
      </w:pPr>
      <w:r>
        <w:rPr>
          <w:rFonts w:ascii="Amiri" w:hAnsi="Amiri" w:eastAsia="Amiri" w:cs="Amiri"/>
          <w:color w:val="111111"/>
          <w:sz w:val="28"/>
          <w:sz w:val="28"/>
          <w:szCs w:val="28"/>
          <w:rtl w:val="true"/>
          <w:lang w:bidi="ar-SA"/>
        </w:rPr>
        <w:t xml:space="preserve">نأمَنُ إذا کانَتِ الحیاةُ مَقدورةً لهم مِنْ أن یقَعَ مِنْ مُصدِّقٍ للکذّابِ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حالُها عند مَنْ جَوَّزَ علیها الانتِقالَ بغیرِ مَنْ نَثِقُ بِحکمتِه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أوضَحُ مِنْ أن یَخفی علی مُتأمِّلٍ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المُعتبَر هو أنْ یَعلَمَ المُستَدِلُّ فی القُرآنِ و أمثالِه أنّه ظاهِرٌ عند</w:t>
      </w:r>
    </w:p>
    <w:p>
      <w:pPr>
        <w:pStyle w:val="BookText"/>
        <w:rPr/>
      </w:pPr>
      <w:r>
        <w:rPr>
          <w:rFonts w:ascii="Amiri" w:hAnsi="Amiri" w:eastAsia="Amiri" w:cs="Amiri"/>
          <w:color w:val="111111"/>
          <w:sz w:val="28"/>
          <w:sz w:val="28"/>
          <w:szCs w:val="28"/>
          <w:rtl w:val="true"/>
          <w:lang w:bidi="ar-SA"/>
        </w:rPr>
        <w:t xml:space="preserve">الدَّعوی ، علی وجهٍ یُفارِقُ الأُمورَ المعتادةَ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عَرفَ هذه المَعرِفةَ صَحَّ</w:t>
      </w:r>
    </w:p>
    <w:p>
      <w:pPr>
        <w:pStyle w:val="BookText"/>
        <w:rPr/>
      </w:pPr>
      <w:r>
        <w:rPr>
          <w:rFonts w:ascii="Amiri" w:hAnsi="Amiri" w:eastAsia="Amiri" w:cs="Amiri"/>
          <w:color w:val="111111"/>
          <w:sz w:val="28"/>
          <w:sz w:val="28"/>
          <w:szCs w:val="28"/>
          <w:rtl w:val="true"/>
          <w:lang w:bidi="ar-SA"/>
        </w:rPr>
        <w:t>استِدلالُهُ ، و إنْ جَوَّزَ فیه ما ذَکرناه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مَضی الکلامُ فی أنّ القَدرَ الّذی ذَکَرهُ غَیرُ کافٍ فی الدِّلالةِ ، و أنّه لا بُدّ أنْ یأمَنَ النّاظِرُ مِنْ أن یکونَ ذلک الأمنُ الّذی لیس بمعتادٍ ظَهَر بفاعلٍ یَجُوزُ علیهِ الاستِفسادُ و فِعلُ القَبیحِ ؛ لأنّ حُکمَ الأمرِ المُفارِقِ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الدّاخلِ تَحتَها ، مِنْ حَیثُ جازَ فیهما جَمیعا أنْ یَقَعا مِنْ غَیرِ حکیمٍ ، و علی وجهٍ لا یُوجِبُ التَّصدیقَ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وجهٍ لم یَدُلَّ سائرُ الأفعالِ المُعتادةِ منّا إذا ظَهَرت علی بَعضِ مَن یَدّعی النُّبوَّة ؟</w:t>
      </w:r>
    </w:p>
    <w:p>
      <w:pPr>
        <w:pStyle w:val="BookText"/>
        <w:rPr/>
      </w:pPr>
      <w:r>
        <w:rPr>
          <w:rFonts w:ascii="Amiri" w:hAnsi="Amiri" w:eastAsia="Amiri" w:cs="Amiri"/>
          <w:color w:val="111111"/>
          <w:sz w:val="28"/>
          <w:sz w:val="28"/>
          <w:szCs w:val="28"/>
          <w:rtl w:val="true"/>
          <w:lang w:bidi="ar-SA"/>
        </w:rPr>
        <w:t xml:space="preserve">فلا بُدّ من أن یُفزَعَ إلی ما ذکرناهُ مِن أنّها إذا کانَت بهذهِ الصِّفةِ لم نأمَنْ مِن أن تَقعَ مِن مُصدِّقٍ أو کذّابٍ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فحینئذٍ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کانَت هذه العِلّةُ مَوجودةً مِن بعضِ ما یَقعُ علی خِلافِ العَادةِ مِنَ الأفعالِ ، فلا بُدّ مِنَ القَولِ بأنّهُ غیرُ دالٍّ ، و إلاّ فالمُناقَضَةُ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قد یَصِحُّ أنْ یَستَدِلَّ المُستَدِلُّ ، فیَعلَمَ أنّ القَدِیمَ تعالی قادرٌ علی أجناسٍ و أفعالٍ کثیرةٍ لا یَقدِرُ البَشَرُ علیها ، و إنْ کان شاکّا فی حِکمتِه و یُجوِّزُ أنْ یَفعلَ القَبیحَ ؟ فلا بدّ مِنَ الاعترافِ بذلکَ ؛ لأنّ أحدَ العِلمَینِ غیرُ مُتعلِّقٍ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خَبِّرْنا عمّن نَظَرَ فی بعضِ ما یَظهَرُ علی مُدَّعِی النُّبوَّةِ ، فعَرَفَ أنّه مِن فِعْلِ اللّه‌ِ تعالی ، و ممّا لا یَتمکَّنُ البَشَرُ منه ، و أنّه خارِقٌ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أیصِحُّ استِدلاَلُه بهِ علی النُّبوَّةِ ، مع تَجویزِهِ علی اللّه‌ِ تعالی فِعْلَ القَبیحِ ، و تَصدیقَ الکذّابِ ؟</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بَطَلَ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فی صِحّةِ الاستدلالِ هو بأن یَظهَرَ عند الدَّعوةِ أمرٌ مُفَارِقٌ للعادةِ ، و أنّ ما عَدا ذلک مِنْ أحوالِه لا حاجةَ إلی العِلْمِ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بعدُ ، فإنّ الّذی مَنَعَ فی هذا الموضِعِ مِنْ صحّةِ الاستدلالِ علی النُّبوَّةِ ، قائمٌ فی الموضِعِ الّذی اختَلَفنا فیه ، إذا جَوَّز أنْ یکُونَ ظُهُورُ ذلک الأمرِ و</w:t>
      </w:r>
    </w:p>
    <w:p>
      <w:pPr>
        <w:pStyle w:val="BookText"/>
        <w:rPr/>
      </w:pPr>
      <w:r>
        <w:rPr>
          <w:rFonts w:ascii="Amiri" w:hAnsi="Amiri" w:eastAsia="Amiri" w:cs="Amiri"/>
          <w:color w:val="111111"/>
          <w:sz w:val="28"/>
          <w:sz w:val="28"/>
          <w:szCs w:val="28"/>
          <w:rtl w:val="true"/>
          <w:lang w:bidi="ar-SA"/>
        </w:rPr>
        <w:t xml:space="preserve">انتِقالُه ممّن یَجُوزُ أنْ یَفعَلَ القَبیحَ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سَوَّیتُم فی الکَلامِ الذی ذَکَرتموهُ بین المُعتادِ و غیرِ المُعتادِ فی أنّه غَیرُ دالٍّ ، فلِمَ شَرَطتُم فی دلالةِ المُعْجِزِ أنْ یکونَ خارِقا للعَادة ؟ و</w:t>
      </w:r>
    </w:p>
    <w:p>
      <w:pPr>
        <w:pStyle w:val="BookText"/>
        <w:rPr/>
      </w:pPr>
      <w:r>
        <w:rPr>
          <w:rFonts w:ascii="Amiri" w:hAnsi="Amiri" w:eastAsia="Amiri" w:cs="Amiri"/>
          <w:color w:val="111111"/>
          <w:sz w:val="28"/>
          <w:sz w:val="28"/>
          <w:szCs w:val="28"/>
          <w:rtl w:val="true"/>
          <w:lang w:bidi="ar-SA"/>
        </w:rPr>
        <w:t>أیُ تأثیرٍ لِکونِه خارِقا لها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نَجعَلِ المُعتَادَ مُساویا بغیرِ المُعتادِ فی کلِّ مَوضعٍ ، و إلاّ أبطَلنا الحَاجةَ فی دِلالةِ المُعْجِزِ إلی کونِه خَارِقا للعَادةِ کما ظَنَنتَ ، و</w:t>
      </w:r>
    </w:p>
    <w:p>
      <w:pPr>
        <w:pStyle w:val="BookText"/>
        <w:rPr/>
      </w:pPr>
      <w:r>
        <w:rPr>
          <w:rFonts w:ascii="Amiri" w:hAnsi="Amiri" w:eastAsia="Amiri" w:cs="Amiri"/>
          <w:color w:val="111111"/>
          <w:sz w:val="28"/>
          <w:sz w:val="28"/>
          <w:szCs w:val="28"/>
          <w:rtl w:val="true"/>
          <w:lang w:bidi="ar-SA"/>
        </w:rPr>
        <w:t>إنّما سَوَّینا بینهما فی امتناعِ الاستِدلالِ علی النُّبوَّةِ بهما فی الموضِعِ الّذی یَجوزُ فی کلِّ واحدٍ منهما أنْ</w:t>
      </w:r>
    </w:p>
    <w:p>
      <w:pPr>
        <w:pStyle w:val="BookText"/>
        <w:rPr/>
      </w:pPr>
      <w:r>
        <w:rPr>
          <w:rFonts w:ascii="Amiri" w:hAnsi="Amiri" w:eastAsia="Amiri" w:cs="Amiri"/>
          <w:color w:val="111111"/>
          <w:sz w:val="28"/>
          <w:sz w:val="28"/>
          <w:szCs w:val="28"/>
          <w:rtl w:val="true"/>
          <w:lang w:bidi="ar-SA"/>
        </w:rPr>
        <w:t xml:space="preserve">یکُونَ واقعا ممّن یَجوزُ أنْ یفَعَلَ القَبیحَ ، و یُصَدِّقَ الکَذَّابَ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تأثیرُ کونِ الفِعْلِ خارِقا للعَادةِ فی غیرِ هذا الموضعِ ، فواضِحٌ معلومٌ ؛ لأنّ</w:t>
      </w:r>
    </w:p>
    <w:p>
      <w:pPr>
        <w:pStyle w:val="BookText"/>
        <w:rPr/>
      </w:pPr>
      <w:r>
        <w:rPr>
          <w:rFonts w:ascii="Amiri" w:hAnsi="Amiri" w:eastAsia="Amiri" w:cs="Amiri"/>
          <w:color w:val="111111"/>
          <w:sz w:val="28"/>
          <w:sz w:val="28"/>
          <w:szCs w:val="28"/>
          <w:rtl w:val="true"/>
          <w:lang w:bidi="ar-SA"/>
        </w:rPr>
        <w:t xml:space="preserve">ما وَقَعَ مِنْ أفعالِ اللّه‌ِ تعالی عَلی مَجری العَادةِ إنّما لم یَدُلَّ علی النُّبوَّةِ مِنْ حیثُ جَوَّزَ النّاظرُ أنْ یکُونَ واقِعا لغیرِ التَّصدِیقِ ، و علی مجری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غَیرَ مُعتادٍ زالَ هذا التَّجویزُ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بأن یَعلَمَ النّاظرُ فی الأمرِ الظّاهرِ أنّه خارِقٌ للعَادةِ ،</w:t>
      </w:r>
    </w:p>
    <w:p>
      <w:pPr>
        <w:pStyle w:val="BookText"/>
        <w:rPr/>
      </w:pPr>
      <w:r>
        <w:rPr>
          <w:rFonts w:ascii="Amiri" w:hAnsi="Amiri" w:eastAsia="Amiri" w:cs="Amiri"/>
          <w:color w:val="111111"/>
          <w:sz w:val="28"/>
          <w:sz w:val="28"/>
          <w:szCs w:val="28"/>
          <w:rtl w:val="true"/>
          <w:lang w:bidi="ar-SA"/>
        </w:rPr>
        <w:t>و یَکتَفی به فی الاستدلالِ ؛ لأنّه یأمَنُ أنْ یکُونَ ظُهُورُهُ و انتِقالُه ممّن یَجوزُ أنْ یَستَفسِدَ وَ یَفعَلَ القَبیحَ ، مِنْ حیثُ یَعلَمُ أنّ القَدیمَ تعالی لا</w:t>
      </w:r>
    </w:p>
    <w:p>
      <w:pPr>
        <w:pStyle w:val="BookText"/>
        <w:rPr/>
      </w:pPr>
      <w:r>
        <w:rPr>
          <w:rFonts w:ascii="Amiri" w:hAnsi="Amiri" w:eastAsia="Amiri" w:cs="Amiri"/>
          <w:color w:val="111111"/>
          <w:sz w:val="28"/>
          <w:sz w:val="28"/>
          <w:szCs w:val="28"/>
          <w:rtl w:val="true"/>
          <w:lang w:bidi="ar-SA"/>
        </w:rPr>
        <w:t xml:space="preserve">یُمکِّنُ مِن ذلک ، و یَمنعُ منه مَن یَرومُهُ ؛ فَیَصِحُّ استدلالُه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صِرْتَ إذا إلی قولِنا ، و تَرَکتَ ما أنکرناهُ علیکَ ، لأنّا لم نُخالِفْکَ فی الوَجهِ الّذی منه أمِنَ أنْ یَقَعَ مِن فاعلٍ للقَبیحِ ، فیَذکُرَ فیه طریقا دُونَ 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أنکَرنا إطلاقَکَ أنّ العِلْمَ بما أوجَبناهُ غَیرُ مُحتاجٍ إلیه و لا مُفتقَرٍ فی صحّةِ الاستِدلاَلِ إلی تَقدُّمِه ، و أنّه لیسَ یَحتاجُ إلی أکثرَ مِنَ العِلمِ بأنّ الفِعلَ علی خِلافِ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p>
    <w:p>
      <w:pPr>
        <w:pStyle w:val="BookText"/>
        <w:rPr/>
      </w:pPr>
      <w:r>
        <w:rPr>
          <w:rFonts w:ascii="Amiri" w:hAnsi="Amiri" w:eastAsia="Amiri" w:cs="Amiri"/>
          <w:color w:val="111111"/>
          <w:sz w:val="28"/>
          <w:sz w:val="28"/>
          <w:szCs w:val="28"/>
          <w:rtl w:val="true"/>
          <w:lang w:bidi="ar-SA"/>
        </w:rPr>
        <w:t xml:space="preserve">اعتَرَفتَ بأنّه لا بُدَّ مِن أن یأمنَ وُقوعَهُ مِن فاعلٍ للقَبیحِ ، فقد تَمّ ما أرَدناه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سنَتَکلّمُ علی فَسادِ ما اعتَمَدهُ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إیجابِ المنعِ مِن ذلکَ علی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نُبیِّنُ أنّه لا وَجهَ لوجوبِه فیما بَعدُ ، بمشیئةِ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الکِتاب</w:t>
      </w:r>
      <w:r>
        <w:rPr>
          <w:rStyle w:val="FootnoteAnchor"/>
          <w:rtl w:val="true"/>
        </w:rPr>
        <w:footnoteReference w:id="485"/>
      </w:r>
      <w:r>
        <w:rPr>
          <w:rFonts w:ascii="Amiri" w:hAnsi="Amiri" w:eastAsia="Amiri" w:cs="Amiri"/>
          <w:color w:val="111111"/>
          <w:sz w:val="28"/>
          <w:sz w:val="28"/>
          <w:szCs w:val="28"/>
          <w:rtl w:val="true"/>
          <w:lang w:bidi="ar-SA"/>
        </w:rPr>
        <w:t xml:space="preserve">، بَعد کلامٍ قد تَقدّمَ منّا إبطالُ ما فیه مِن 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المُفکّر إذا جَوَّز ذلک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تکونَ نُقِلَتْ ذلک</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إلی الرَّسول صلی‌الله‌علیه‌و‌آله ، علی وجهٍ لا یدلُّ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النُّبوّة</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إرادةً للمفسدة ، لأنّه یجوزُ أنْ یکونَ مِنْ فِعل الملائکة ، و أنّ عادَتهم جاریةٌ بهذا الحدّ مِنَ الفَصَاحَة ، و إنْ کانُوا یَعصُونَ و یجُوزُ منهم الاستفساد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یَصِحُّ مع هذا التجویز أنْ یقولُوا إنّ</w:t>
      </w:r>
    </w:p>
    <w:p>
      <w:pPr>
        <w:pStyle w:val="BookText"/>
        <w:rPr/>
      </w:pPr>
      <w:r>
        <w:rPr>
          <w:rFonts w:ascii="Amiri" w:hAnsi="Amiri" w:eastAsia="Amiri" w:cs="Amiri"/>
          <w:color w:val="111111"/>
          <w:sz w:val="28"/>
          <w:sz w:val="28"/>
          <w:szCs w:val="28"/>
          <w:rtl w:val="true"/>
          <w:lang w:bidi="ar-SA"/>
        </w:rPr>
        <w:t>الاستدلال به یصِحُّ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بَیَّنا أنّ ما هو عادة للملائکة قد یکونُ نقضا للعَادَة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أیضا أنّ نَقْل الملائکة الشیءَ إلی واحدٍ دون آخر ، مِنْ باب نقضِ العادةِ</w:t>
      </w:r>
      <w:r>
        <w:rPr>
          <w:rStyle w:val="FootnoteAnchor"/>
          <w:rtl w:val="true"/>
        </w:rPr>
        <w:footnoteReference w:id="488"/>
      </w:r>
      <w:r>
        <w:rPr>
          <w:rFonts w:ascii="Amiri" w:hAnsi="Amiri" w:eastAsia="Amiri" w:cs="Amiri"/>
          <w:color w:val="111111"/>
          <w:sz w:val="28"/>
          <w:sz w:val="28"/>
          <w:szCs w:val="28"/>
          <w:rtl w:val="true"/>
          <w:lang w:bidi="ar-SA"/>
        </w:rPr>
        <w:t>مِنَ الوجهین ، فلا یقدَحُ</w:t>
      </w:r>
      <w:r>
        <w:rPr>
          <w:rStyle w:val="FootnoteAnchor"/>
          <w:rtl w:val="true"/>
        </w:rPr>
        <w:footnoteReference w:id="489"/>
      </w:r>
      <w:r>
        <w:rPr>
          <w:rFonts w:ascii="Amiri" w:hAnsi="Amiri" w:eastAsia="Amiri" w:cs="Amiri"/>
          <w:color w:val="111111"/>
          <w:sz w:val="28"/>
          <w:sz w:val="28"/>
          <w:szCs w:val="28"/>
          <w:rtl w:val="true"/>
          <w:lang w:bidi="ar-SA"/>
        </w:rPr>
        <w:t>ذلک فی دِلاَلته علی النُّبوَّة ، و لو کان ذلک یقدَحُ فی دِلاَلة النُّبوَّة لوجَبَ لو ادّعی النُّبوّة و جَعَل الدِّلاَلَة علی نُبوّته طُلُوعَ الشَّمسِ مِنْ مَغربها ، بل حَرَکة الأفلاکِ عَلی خِلاف عَادَتها و حَصَل ذلک ، ألاَّ یُمکِن الاستدلاَلُ به علی النُّبوَّة ؛ لتَجوِیزِ المُفکّر أنّ ذلک مِنْ فِعلِ بعضِ الملائکة ؛ لأنّ العَقلَ</w:t>
      </w:r>
      <w:r>
        <w:rPr>
          <w:rStyle w:val="FootnoteAnchor"/>
          <w:rtl w:val="true"/>
        </w:rPr>
        <w:footnoteReference w:id="490"/>
      </w:r>
      <w:r>
        <w:rPr>
          <w:rFonts w:ascii="Amiri" w:hAnsi="Amiri" w:eastAsia="Amiri" w:cs="Amiri"/>
          <w:color w:val="111111"/>
          <w:sz w:val="28"/>
          <w:sz w:val="28"/>
          <w:szCs w:val="28"/>
          <w:rtl w:val="true"/>
          <w:lang w:bidi="ar-SA"/>
        </w:rPr>
        <w:t xml:space="preserve">کما دلّ عَلی أنّ مِثلَ القُرآنِ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أنْ</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یَقدِرَ علیه المَلَکُ ،</w:t>
      </w:r>
      <w:bookmarkStart w:id="75" w:name="pg4456_46357"/>
    </w:p>
    <w:p>
      <w:pPr>
        <w:pStyle w:val="BookText"/>
        <w:rPr/>
      </w:pPr>
      <w:bookmarkEnd w:id="75"/>
      <w:r>
        <w:rPr>
          <w:rFonts w:ascii="Amiri" w:hAnsi="Amiri" w:eastAsia="Amiri" w:cs="Amiri"/>
          <w:color w:val="111111"/>
          <w:sz w:val="28"/>
          <w:sz w:val="28"/>
          <w:szCs w:val="28"/>
          <w:rtl w:val="true"/>
          <w:lang w:bidi="ar-SA"/>
        </w:rPr>
        <w:t>فکذلک قَد دَلّ علی أنّ</w:t>
      </w:r>
      <w:r>
        <w:rPr>
          <w:rStyle w:val="FootnoteAnchor"/>
          <w:rtl w:val="true"/>
        </w:rPr>
        <w:footnoteReference w:id="492"/>
      </w:r>
      <w:r>
        <w:rPr>
          <w:rFonts w:ascii="Amiri" w:hAnsi="Amiri" w:eastAsia="Amiri" w:cs="Amiri"/>
          <w:color w:val="111111"/>
          <w:sz w:val="28"/>
          <w:sz w:val="28"/>
          <w:szCs w:val="28"/>
          <w:rtl w:val="true"/>
          <w:lang w:bidi="ar-SA"/>
        </w:rPr>
        <w:t>ما ذکرناه فی الشَّمس و</w:t>
      </w:r>
    </w:p>
    <w:p>
      <w:pPr>
        <w:pStyle w:val="BookText"/>
        <w:rPr/>
      </w:pPr>
      <w:r>
        <w:rPr>
          <w:rFonts w:ascii="Amiri" w:hAnsi="Amiri" w:eastAsia="Amiri" w:cs="Amiri"/>
          <w:color w:val="111111"/>
          <w:sz w:val="28"/>
          <w:sz w:val="28"/>
          <w:szCs w:val="28"/>
          <w:rtl w:val="true"/>
          <w:lang w:bidi="ar-SA"/>
        </w:rPr>
        <w:t>الفَلَک ، قد یجوزُ أنْ یقدِرَ علیه المَلَک ؛ فإذا کانَ ذلک لا یقدَحُ</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یقدم ، و ما أثبتناه من المغنی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دِلاَلتها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النُّبوَّة مِنَ الوجهِ الّذی</w:t>
      </w:r>
    </w:p>
    <w:p>
      <w:pPr>
        <w:pStyle w:val="BookText"/>
        <w:rPr/>
      </w:pPr>
      <w:r>
        <w:rPr>
          <w:rFonts w:ascii="Amiri" w:hAnsi="Amiri" w:eastAsia="Amiri" w:cs="Amiri"/>
          <w:color w:val="111111"/>
          <w:sz w:val="28"/>
          <w:sz w:val="28"/>
          <w:szCs w:val="28"/>
          <w:rtl w:val="true"/>
          <w:lang w:bidi="ar-SA"/>
        </w:rPr>
        <w:t>ذَکَرناهُ ، فکذلک</w:t>
      </w:r>
      <w:r>
        <w:rPr>
          <w:rStyle w:val="FootnoteAnchor"/>
          <w:rtl w:val="true"/>
        </w:rPr>
        <w:footnoteReference w:id="494"/>
      </w:r>
      <w:r>
        <w:rPr>
          <w:rFonts w:ascii="Amiri" w:hAnsi="Amiri" w:eastAsia="Amiri" w:cs="Amiri"/>
          <w:color w:val="111111"/>
          <w:sz w:val="28"/>
          <w:sz w:val="28"/>
          <w:szCs w:val="28"/>
          <w:rtl w:val="true"/>
          <w:lang w:bidi="ar-SA"/>
        </w:rPr>
        <w:t>فی القُرآن ، فقد بَطَل ما سأل عنه</w:t>
      </w:r>
      <w:r>
        <w:rPr>
          <w:rFonts w:eastAsia="Amiri" w:cs="Amiri" w:ascii="Amiri" w:hAnsi="Amiri"/>
          <w:color w:val="111111"/>
          <w:sz w:val="28"/>
          <w:szCs w:val="28"/>
          <w:rtl w:val="true"/>
          <w:lang w:bidi="ar-SA"/>
        </w:rPr>
        <w:t>» .</w:t>
      </w:r>
    </w:p>
    <w:p>
      <w:pPr>
        <w:pStyle w:val="Heading3"/>
        <w:numPr>
          <w:ilvl w:val="2"/>
          <w:numId w:val="1"/>
        </w:numPr>
        <w:rPr/>
      </w:pPr>
      <w:bookmarkStart w:id="76" w:name="__RefHeading___Toc250234_3644566090"/>
      <w:bookmarkStart w:id="77" w:name="_Toc27"/>
      <w:bookmarkEnd w:id="76"/>
      <w:r>
        <w:rPr>
          <w:rtl w:val="true"/>
        </w:rPr>
        <w:t>الکَلامُ علیه</w:t>
      </w:r>
      <w:bookmarkEnd w:id="77"/>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فرقَ بین ما ذَکَرتَهُ مِن حَرکةِ الشَّمسِ فی خِلافِ جِهَتِها ، و حَرکةِ الأفلاکِ علی غَیرِ عَادَتِها إذا جَوَّزنا ، فَرَجَعَ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مِنْ مَقدورِ الملائکةِ و بینَ ما یَظهَرُ علی مُدَّعی النُّبوَّةِ مِن الکَلاَمِ الّذی یَجوزُ أنْ یکونَ مِنْ مَقدورِهم ، فی أنّ جمیعَهُ لا یَدُلُّ علی النُّبوَّةِ إلاّ بعدَ العِلْمِ بأنّ الملائکةَ لم تَعصِ فی فِعْلِ ذلک ، علی سبیلِ الاستفساد ؛ لأنّ العِلّة فی کلِّ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کیفَ ظَنَنتَ أنّا نقولُ فی حرکةِ الأفلاکِ بخلافِ ما قُلناه فی القُرآنِ ، حتّی اعتَمَدتَ و جَعَلتَ أصلاً فِعْلَ مَنْ لا خِلافَ علَیهِ ، و لا نِزاعَ فیما قَرَّرَهُ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لستَ تخلو فیما ادّعَیتَهُ مِنْ دِلالةِ حَرَکةِ الأفلاکِ علی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التجویزِ</w:t>
      </w:r>
    </w:p>
    <w:p>
      <w:pPr>
        <w:pStyle w:val="BookText"/>
        <w:rPr/>
      </w:pPr>
      <w:r>
        <w:rPr>
          <w:rFonts w:ascii="Amiri" w:hAnsi="Amiri" w:eastAsia="Amiri" w:cs="Amiri"/>
          <w:color w:val="111111"/>
          <w:sz w:val="28"/>
          <w:sz w:val="28"/>
          <w:szCs w:val="28"/>
          <w:rtl w:val="true"/>
          <w:lang w:bidi="ar-SA"/>
        </w:rPr>
        <w:t xml:space="preserve">الّذی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یُسنَدَ إلی ضَرورةٍ أو إلی استدلالٍ ، و ما نَظنُّکَ تَدَّعی فی ذلک الاضْطِرارَ ؛ لأنّک تَعلَمُ أنّ الفَرقَ بین ما یَدلُّ علی النُّبوَّةِ و ما لا</w:t>
      </w:r>
    </w:p>
    <w:p>
      <w:pPr>
        <w:pStyle w:val="BookText"/>
        <w:rPr/>
      </w:pPr>
      <w:r>
        <w:rPr>
          <w:rFonts w:ascii="Amiri" w:hAnsi="Amiri" w:eastAsia="Amiri" w:cs="Amiri"/>
          <w:color w:val="111111"/>
          <w:sz w:val="28"/>
          <w:sz w:val="28"/>
          <w:szCs w:val="28"/>
          <w:rtl w:val="true"/>
          <w:lang w:bidi="ar-SA"/>
        </w:rPr>
        <w:t xml:space="preserve">یَدلُّ لا یُعلَمُ إلاّ بدقیقِ النَّظَرِ و شَدیدِ التعَبِ ، فلم یَبقَ إلاّ الاستِدلاَلُ الّذی کانَ یجبُ أن نَذکُرَ وَجهَهُ ، لِینتَظِمَ الوَصفَینِ معا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أیمکِنُ النَّاظرُ أنْ یَستَدلَّ بما ذَکَرتَهُ مِن حَرکةِ الأفلاکِ و طُلُوعِ الشَّمسِ ، مع تَجویزِه وُقُوعَ ذلک مِنْ فِعلِ البَشَرِ ، و کونِه مِنْ جُملةِ مَقدوراتِهم ؟</w:t>
      </w:r>
    </w:p>
    <w:p>
      <w:pPr>
        <w:pStyle w:val="BookText"/>
        <w:rPr/>
      </w:pPr>
      <w:r>
        <w:rPr>
          <w:rFonts w:ascii="IRNazanin" w:hAnsi="IRNazanin" w:eastAsia="IRNazanin"/>
          <w:color w:val="111111"/>
          <w:sz w:val="28"/>
          <w:sz w:val="28"/>
          <w:szCs w:val="28"/>
          <w:rtl w:val="true"/>
          <w:lang w:bidi="fa-IR"/>
        </w:rPr>
        <w:t xml:space="preserve">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فَرقٍ بین البَشَرِ فی هذا و الملائکةِ إذا کانَ مُجوِّزا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صِحّةِ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الملائکةِ المعاصِیَ و فِعْلَ القَبیحِ کما یُجوِّزُهُما علی البَشَر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یَتمکّنُ من إیرادِ وجهٍ یُفسِدُ به الاستدلالَ ، إذا کانَ مُجوِّزا لما ذَکَرناهُ فی البشرِ إلاّ و هو بعَینِه قائمٌ ثابتٌ فی بابِ الملائکةِ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فی أوّل الفَصل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یجری به عَادَةُ الملائکةِ قَد یکُونُ ناقِضا لعَادَتِنا ، و أنّ نَقلَ الملائکةِ الشیءَ إلی واحدٍ دونَ آخرَ مِنْ بابِ نقضِ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فصحیحٌ ، غیرَ أنّه لا یُنتَفعُ بهِ ؛ لأنّا قَد بَیّنا أنّ العِلمَ بانتقاضِ العادَةِ فی هذا الموضعِ غَیرُ کافٍ مع التجویزِ ، لِما تَقَدّمَ فی صِحّةِ الاستدلال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إنّما یَکونُ ما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عادَةَ الملائکةِ لا تَمنَعُ أنْ تکُونَ فینا نَقضا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عادتَنا لا تَنتَقِضُ إلاّ بما نَعلَمُ</w:t>
      </w:r>
      <w:r>
        <w:rPr>
          <w:rStyle w:val="FootnoteAnchor"/>
          <w:rtl w:val="true"/>
        </w:rPr>
        <w:footnoteReference w:id="495"/>
      </w:r>
      <w:r>
        <w:rPr>
          <w:rFonts w:ascii="Amiri" w:hAnsi="Amiri" w:eastAsia="Amiri" w:cs="Amiri"/>
          <w:color w:val="111111"/>
          <w:sz w:val="28"/>
          <w:sz w:val="28"/>
          <w:szCs w:val="28"/>
          <w:rtl w:val="true"/>
          <w:lang w:bidi="ar-SA"/>
        </w:rPr>
        <w:t>خُرُوجَهُ عن عادةِ کلِّ أحدٍ مِنَ</w:t>
      </w:r>
    </w:p>
    <w:p>
      <w:pPr>
        <w:pStyle w:val="BookText"/>
        <w:rPr/>
      </w:pPr>
      <w:r>
        <w:rPr>
          <w:rFonts w:ascii="Amiri" w:hAnsi="Amiri" w:eastAsia="Amiri" w:cs="Amiri"/>
          <w:color w:val="111111"/>
          <w:sz w:val="28"/>
          <w:sz w:val="28"/>
          <w:szCs w:val="28"/>
          <w:rtl w:val="true"/>
          <w:lang w:bidi="ar-SA"/>
        </w:rPr>
        <w:t xml:space="preserve">الخَلقِ ، و هذا غَیرُ ما نحنُ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الکتابِ</w:t>
      </w:r>
      <w:r>
        <w:rPr>
          <w:rStyle w:val="FootnoteAnchor"/>
          <w:rtl w:val="true"/>
        </w:rPr>
        <w:footnoteReference w:id="496"/>
      </w:r>
      <w:r>
        <w:rPr>
          <w:rFonts w:ascii="Amiri" w:hAnsi="Amiri" w:eastAsia="Amiri" w:cs="Amiri"/>
          <w:color w:val="111111"/>
          <w:sz w:val="28"/>
          <w:sz w:val="28"/>
          <w:szCs w:val="28"/>
          <w:rtl w:val="true"/>
          <w:lang w:bidi="ar-SA"/>
        </w:rPr>
        <w:t>بعد سؤالٍ و جَوابٍ لا</w:t>
      </w:r>
    </w:p>
    <w:p>
      <w:pPr>
        <w:pStyle w:val="BookText"/>
        <w:rPr/>
      </w:pPr>
      <w:r>
        <w:rPr>
          <w:rFonts w:ascii="Amiri" w:hAnsi="Amiri" w:eastAsia="Amiri" w:cs="Amiri"/>
          <w:color w:val="111111"/>
          <w:sz w:val="28"/>
          <w:sz w:val="28"/>
          <w:szCs w:val="28"/>
          <w:rtl w:val="true"/>
          <w:lang w:bidi="ar-SA"/>
        </w:rPr>
        <w:t xml:space="preserve">طائلَ فیهما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ذَکَرتُموه فی الشِّمس و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یَدُلُّ علی النُّبوَّة ؛ لأنّ المَلَک لو أراد أنْ یفعلَه علی طریق الاستِفساد لکان تَعالی یَمنعُ منه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القَولُ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أنّ هذا فصلٌ بعد نَقْضِ العِلّة ، لأنّ الاعتلال إنّما کان بأنّ تَجویز وقُوعِه ممّن لیسَ بحکیمٍ یمنعُ مِنَ الاستدلالِ به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bookmarkStart w:id="78" w:name="pg4456_46359"/>
    </w:p>
    <w:p>
      <w:pPr>
        <w:pStyle w:val="Heading3"/>
        <w:numPr>
          <w:ilvl w:val="2"/>
          <w:numId w:val="1"/>
        </w:numPr>
        <w:rPr/>
      </w:pPr>
      <w:bookmarkStart w:id="79" w:name="__RefHeading___Toc250236_3644566090"/>
      <w:bookmarkStart w:id="80" w:name="_Toc28"/>
      <w:bookmarkEnd w:id="78"/>
      <w:bookmarkEnd w:id="79"/>
      <w:r>
        <w:rPr>
          <w:rtl w:val="true"/>
        </w:rPr>
        <w:t>الکلامُ علیه</w:t>
      </w:r>
      <w:bookmarkEnd w:id="80"/>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نَسألُکَ عن السُّؤالِ الّذی أورَدتَهُ علی نفسِکَ ، و لا نَعتَلُّ بما حَکَیتَهُ ،</w:t>
      </w:r>
    </w:p>
    <w:p>
      <w:pPr>
        <w:pStyle w:val="BookText"/>
        <w:rPr/>
      </w:pPr>
      <w:r>
        <w:rPr>
          <w:rFonts w:ascii="Amiri" w:hAnsi="Amiri" w:eastAsia="Amiri" w:cs="Amiri"/>
          <w:color w:val="111111"/>
          <w:sz w:val="28"/>
          <w:sz w:val="28"/>
          <w:szCs w:val="28"/>
          <w:rtl w:val="true"/>
          <w:lang w:bidi="ar-SA"/>
        </w:rPr>
        <w:t>و نحنُ نَعلَمُ شِدّةَ حِرصِکَ علی أن یَعتلَّ مُخَالِفُکَ بما ذَکَرتَه ؛ لِتنتَهِز الفُرصةَ فی مُقابلَتِهِ بِمِثلِه</w:t>
      </w:r>
      <w:r>
        <w:rPr>
          <w:rStyle w:val="FootnoteAnchor"/>
          <w:rtl w:val="true"/>
        </w:rPr>
        <w:footnoteReference w:id="498"/>
      </w:r>
      <w:r>
        <w:rPr>
          <w:rFonts w:ascii="Amiri" w:hAnsi="Amiri" w:eastAsia="Amiri" w:cs="Amiri"/>
          <w:color w:val="111111"/>
          <w:sz w:val="28"/>
          <w:sz w:val="28"/>
          <w:szCs w:val="28"/>
          <w:rtl w:val="true"/>
          <w:lang w:bidi="ar-SA"/>
        </w:rPr>
        <w:t xml:space="preserve">فی المَوضِعِ الّذی وَقَعَ الخِلافُ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شیءَ أضعفُ و أظهرُ بُطلانا مِنَ التَّعلُّقِ بمنعِ اللّه‌ِ تعالی فی المَوضِعَینِ</w:t>
      </w:r>
    </w:p>
    <w:p>
      <w:pPr>
        <w:pStyle w:val="BookText"/>
        <w:rPr/>
      </w:pPr>
      <w:r>
        <w:rPr>
          <w:rFonts w:ascii="Amiri" w:hAnsi="Amiri" w:eastAsia="Amiri" w:cs="Amiri"/>
          <w:color w:val="111111"/>
          <w:sz w:val="28"/>
          <w:sz w:val="28"/>
          <w:szCs w:val="28"/>
          <w:rtl w:val="true"/>
          <w:lang w:bidi="ar-SA"/>
        </w:rPr>
        <w:t xml:space="preserve">جمیعا ؛ لأنّه إیجابٌ علَیهِ تعالی ما لا وَجهَ لِوُجُوبِه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الکتابِ</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البابَ فی جمیع ذلک واحدٌ عندی</w:t>
      </w:r>
      <w:r>
        <w:rPr>
          <w:rStyle w:val="FootnoteAnchor"/>
          <w:rtl w:val="true"/>
        </w:rPr>
        <w:footnoteReference w:id="500"/>
      </w:r>
      <w:r>
        <w:rPr>
          <w:rFonts w:ascii="Amiri" w:hAnsi="Amiri" w:eastAsia="Amiri" w:cs="Amiri"/>
          <w:color w:val="111111"/>
          <w:sz w:val="28"/>
          <w:sz w:val="28"/>
          <w:szCs w:val="28"/>
          <w:rtl w:val="true"/>
          <w:lang w:bidi="ar-SA"/>
        </w:rPr>
        <w:t>، فی أنّه یجبُ ألاّ یَدُلَّ علی</w:t>
      </w:r>
    </w:p>
    <w:p>
      <w:pPr>
        <w:pStyle w:val="BookText"/>
        <w:rPr/>
      </w:pPr>
      <w:r>
        <w:rPr>
          <w:rFonts w:ascii="Amiri" w:hAnsi="Amiri" w:eastAsia="Amiri" w:cs="Amiri"/>
          <w:color w:val="111111"/>
          <w:sz w:val="28"/>
          <w:sz w:val="28"/>
          <w:szCs w:val="28"/>
          <w:rtl w:val="true"/>
          <w:lang w:bidi="ar-SA"/>
        </w:rPr>
        <w:t xml:space="preserve">النُّبوّات ، و إنّما یَدُلُّ علیها ما لا یجوزُ حُدُوثُه إلاّ منه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فی بابٍ مفردٍ أنّ ما یَدخُلُ</w:t>
      </w:r>
      <w:r>
        <w:rPr>
          <w:rStyle w:val="FootnoteAnchor"/>
          <w:rtl w:val="true"/>
        </w:rPr>
        <w:footnoteReference w:id="501"/>
      </w:r>
      <w:r>
        <w:rPr>
          <w:rFonts w:ascii="Amiri" w:hAnsi="Amiri" w:eastAsia="Amiri" w:cs="Amiri"/>
          <w:color w:val="111111"/>
          <w:sz w:val="28"/>
          <w:sz w:val="28"/>
          <w:szCs w:val="28"/>
          <w:rtl w:val="true"/>
          <w:lang w:bidi="ar-SA"/>
        </w:rPr>
        <w:t>جنسه فی مَقدُور العباد ، إذا وَقَع علی وجهٍ لم تَجرِ العَادة بمثلِه ، فحلّ</w:t>
      </w:r>
      <w:r>
        <w:rPr>
          <w:rStyle w:val="FootnoteAnchor"/>
          <w:rtl w:val="true"/>
        </w:rPr>
        <w:footnoteReference w:id="502"/>
      </w:r>
      <w:r>
        <w:rPr>
          <w:rFonts w:ascii="Amiri" w:hAnsi="Amiri" w:eastAsia="Amiri" w:cs="Amiri"/>
          <w:color w:val="111111"/>
          <w:sz w:val="28"/>
          <w:sz w:val="28"/>
          <w:szCs w:val="28"/>
          <w:rtl w:val="true"/>
          <w:lang w:bidi="ar-SA"/>
        </w:rPr>
        <w:t>مَحلّ ما لا یدخل جِنسُهُ تحتَ مقدورِهم ، إنّما یَدُلّ</w:t>
      </w:r>
      <w:r>
        <w:rPr>
          <w:rStyle w:val="FootnoteAnchor"/>
          <w:rtl w:val="true"/>
        </w:rPr>
        <w:footnoteReference w:id="503"/>
      </w:r>
      <w:r>
        <w:rPr>
          <w:rFonts w:ascii="Amiri" w:hAnsi="Amiri" w:eastAsia="Amiri" w:cs="Amiri"/>
          <w:color w:val="111111"/>
          <w:sz w:val="28"/>
          <w:sz w:val="28"/>
          <w:szCs w:val="28"/>
          <w:rtl w:val="true"/>
          <w:lang w:bidi="ar-SA"/>
        </w:rPr>
        <w:t>علی النُّبوَّة لخُرُوجِه فی الحُدُوث عن طریق</w:t>
      </w:r>
      <w:r>
        <w:rPr>
          <w:rStyle w:val="FootnoteAnchor"/>
          <w:rtl w:val="true"/>
        </w:rPr>
        <w:footnoteReference w:id="504"/>
      </w:r>
      <w:r>
        <w:rPr>
          <w:rFonts w:ascii="Amiri" w:hAnsi="Amiri" w:eastAsia="Amiri" w:cs="Amiri"/>
          <w:color w:val="111111"/>
          <w:sz w:val="28"/>
          <w:sz w:val="28"/>
          <w:szCs w:val="28"/>
          <w:rtl w:val="true"/>
          <w:lang w:bidi="ar-SA"/>
        </w:rPr>
        <w:t>العَادة ؛ و لهذا الوَجهِ لا یدُلُّ حُدُوثُ الثِّمار و خَلْقُ الولدِ فی الأرحامِ علی النُّبوَّات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یدلُّ علی ذلک إحیاءُ المَوتی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صَحَّ ذلک ، و وجدتَ هذه الطَّریقةَ فیما یَقدِرُونَ علیه فی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علی وجهٍ مخصوصٍ ، نحوَ تَغیّر الأفلاکِ فی حرکاتها ، و الشَّمسِ و القَمر فی مطالعها ، إلی 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فیجبُ أنْ یکونَ دالاًّ علی النبوّات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هذا القول یوجبُ أنْ لا تُعتبر </w:t>
      </w:r>
      <w:r>
        <w:rPr>
          <w:rStyle w:val="FootnoteAnchor"/>
          <w:rtl w:val="true"/>
        </w:rPr>
        <w:footnoteReference w:id="505"/>
      </w:r>
      <w:r>
        <w:rPr>
          <w:rFonts w:ascii="Amiri" w:hAnsi="Amiri" w:eastAsia="Amiri" w:cs="Amiri"/>
          <w:color w:val="111111"/>
          <w:sz w:val="28"/>
          <w:sz w:val="28"/>
          <w:szCs w:val="28"/>
          <w:rtl w:val="true"/>
          <w:lang w:bidi="ar-SA"/>
        </w:rPr>
        <w:t>العَادَات إلاّ فیما یختصُّ تعالی بالقُدرة</w:t>
      </w:r>
      <w:bookmarkStart w:id="81" w:name="pg4456_46360"/>
    </w:p>
    <w:p>
      <w:pPr>
        <w:pStyle w:val="BookText"/>
        <w:rPr/>
      </w:pPr>
      <w:bookmarkEnd w:id="81"/>
      <w:r>
        <w:rPr>
          <w:rFonts w:ascii="IRNazanin" w:hAnsi="IRNazanin" w:eastAsia="IRNazanin"/>
          <w:color w:val="111111"/>
          <w:sz w:val="28"/>
          <w:sz w:val="28"/>
          <w:szCs w:val="28"/>
          <w:rtl w:val="true"/>
          <w:lang w:bidi="fa-IR"/>
        </w:rPr>
        <w:t>علیه ، لأنّ علی ما سأل</w:t>
      </w:r>
      <w:r>
        <w:rPr>
          <w:rStyle w:val="FootnoteAnchor"/>
          <w:rtl w:val="true"/>
        </w:rPr>
        <w:footnoteReference w:id="506"/>
      </w:r>
      <w:r>
        <w:rPr>
          <w:rFonts w:ascii="Amiri" w:hAnsi="Amiri" w:eastAsia="Amiri" w:cs="Amiri"/>
          <w:color w:val="111111"/>
          <w:sz w:val="28"/>
          <w:sz w:val="28"/>
          <w:szCs w:val="28"/>
          <w:rtl w:val="true"/>
          <w:lang w:bidi="ar-SA"/>
        </w:rPr>
        <w:t>عنه ، إذا صَحَّ فی هذه الأمور أنْ یَحدُثَ مِنَ الملائکة ، و جَوَّز قبل السَّمع أنْ یَفعلُوا ذلک و یریدوا الفَسَاد ؛ فیجبُ أنْ یکونَ ذلک قَدْحا فی العادةِ ،و کونِها جاریةً علی حدٍّ واحدٍ مِنَ الحکیم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صَحَّ ذلک لَما عَلِمنا العَادَات ، فیما یَختَصُّ تعالی بالقُدرةِ علیه أیضا ؛ لأنّا لا نرجعُ</w:t>
      </w:r>
      <w:r>
        <w:rPr>
          <w:rStyle w:val="FootnoteAnchor"/>
          <w:rtl w:val="true"/>
        </w:rPr>
        <w:footnoteReference w:id="508"/>
      </w:r>
      <w:r>
        <w:rPr>
          <w:rFonts w:ascii="Amiri" w:hAnsi="Amiri" w:eastAsia="Amiri" w:cs="Amiri"/>
          <w:color w:val="111111"/>
          <w:sz w:val="28"/>
          <w:sz w:val="28"/>
          <w:szCs w:val="28"/>
          <w:rtl w:val="true"/>
          <w:lang w:bidi="ar-SA"/>
        </w:rPr>
        <w:t>فی کلّ ذلک إلاّ إلی طریقةٍ واحدة</w:t>
      </w:r>
      <w:r>
        <w:rPr>
          <w:rFonts w:eastAsia="Amiri" w:cs="Amiri" w:ascii="Amiri" w:hAnsi="Amiri"/>
          <w:color w:val="111111"/>
          <w:sz w:val="28"/>
          <w:szCs w:val="28"/>
          <w:rtl w:val="true"/>
          <w:lang w:bidi="ar-SA"/>
        </w:rPr>
        <w:t>» .</w:t>
      </w:r>
    </w:p>
    <w:p>
      <w:pPr>
        <w:pStyle w:val="Heading3"/>
        <w:numPr>
          <w:ilvl w:val="2"/>
          <w:numId w:val="1"/>
        </w:numPr>
        <w:rPr/>
      </w:pPr>
      <w:bookmarkStart w:id="82" w:name="__RefHeading___Toc250238_3644566090"/>
      <w:bookmarkStart w:id="83" w:name="_Toc29"/>
      <w:bookmarkEnd w:id="82"/>
      <w:r>
        <w:rPr>
          <w:rtl w:val="true"/>
        </w:rPr>
        <w:t>الکَلامُ علیه</w:t>
      </w:r>
      <w:bookmarkEnd w:id="83"/>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بَدأتَ</w:t>
      </w:r>
      <w:r>
        <w:rPr>
          <w:rStyle w:val="FootnoteAnchor"/>
          <w:rtl w:val="true"/>
        </w:rPr>
        <w:footnoteReference w:id="509"/>
      </w:r>
      <w:r>
        <w:rPr>
          <w:rFonts w:ascii="Amiri" w:hAnsi="Amiri" w:eastAsia="Amiri" w:cs="Amiri"/>
          <w:color w:val="111111"/>
          <w:sz w:val="28"/>
          <w:sz w:val="28"/>
          <w:szCs w:val="28"/>
          <w:rtl w:val="true"/>
          <w:lang w:bidi="ar-SA"/>
        </w:rPr>
        <w:t xml:space="preserve">بالسُّؤال الّذی أوردتَهُ علی نَفْسِک ابتداءً صَحیحا ، ثمّ خَتَمتَهُ بما أفسَدتَ به السُّؤال جُملةً ، و طَرَّقتَ لنفسِکَ کلاما تشَاغَلتَ به عن الفَرْضِ المُهمِّ الّذی یُدارُ الخِلافُ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قُلنا فیما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حَرَکةَ الفَلَکِ و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التَّجویزِ الّذی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یَدُلاّن</w:t>
      </w:r>
      <w:r>
        <w:rPr>
          <w:rStyle w:val="FootnoteAnchor"/>
          <w:rtl w:val="true"/>
        </w:rPr>
        <w:footnoteReference w:id="510"/>
      </w:r>
      <w:r>
        <w:rPr>
          <w:rFonts w:ascii="Amiri" w:hAnsi="Amiri" w:eastAsia="Amiri" w:cs="Amiri"/>
          <w:color w:val="111111"/>
          <w:sz w:val="28"/>
          <w:sz w:val="28"/>
          <w:szCs w:val="28"/>
          <w:rtl w:val="true"/>
          <w:lang w:bidi="ar-SA"/>
        </w:rPr>
        <w:t>علی النُّبوَّةِ کما لا</w:t>
      </w:r>
    </w:p>
    <w:p>
      <w:pPr>
        <w:pStyle w:val="BookText"/>
        <w:rPr/>
      </w:pPr>
      <w:r>
        <w:rPr>
          <w:rFonts w:ascii="Amiri" w:hAnsi="Amiri" w:eastAsia="Amiri" w:cs="Amiri"/>
          <w:color w:val="111111"/>
          <w:sz w:val="28"/>
          <w:sz w:val="28"/>
          <w:szCs w:val="28"/>
          <w:rtl w:val="true"/>
          <w:lang w:bidi="ar-SA"/>
        </w:rPr>
        <w:t xml:space="preserve">یَدُلُّ غیرُهُما ، و أنّ العِلّةَ فی الجمیعِ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لم نَقُلْ ذلک مِنْ حیثُ لم یَدُلَّ علی النُّبوّةِ عندنا إلاّ ما لا یَجوزُ وُقُوعُ</w:t>
      </w:r>
    </w:p>
    <w:p>
      <w:pPr>
        <w:pStyle w:val="BookText"/>
        <w:rPr/>
      </w:pPr>
      <w:r>
        <w:rPr>
          <w:rFonts w:ascii="Amiri" w:hAnsi="Amiri" w:eastAsia="Amiri" w:cs="Amiri"/>
          <w:color w:val="111111"/>
          <w:sz w:val="28"/>
          <w:sz w:val="28"/>
          <w:szCs w:val="28"/>
          <w:rtl w:val="true"/>
          <w:lang w:bidi="ar-SA"/>
        </w:rPr>
        <w:t xml:space="preserve">جِنْسِه إلاّ منه تعالی ، حتّی یکونَ جَوابُکَ لنا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ثَبَّتَّ فی فَصلٍ مُفرَدٍ أنّ ما یَدخُلُ جِنسُهُ تحتَ مَقدورِ العِبادِ یجری مَجری ما لا یَقدِرُونَ علی جِنْسِه ، فی بابِ الدِّلاَلَةِ إذا کانَ خارقا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أبطَلنا دِلاَلةَ ما ذکرتَهُ علی النُّبوَّةِ مِنَ الوَجهِ الّذی تَقدّمَ و</w:t>
      </w:r>
    </w:p>
    <w:p>
      <w:pPr>
        <w:pStyle w:val="BookText"/>
        <w:rPr/>
      </w:pPr>
      <w:r>
        <w:rPr>
          <w:rFonts w:ascii="Amiri" w:hAnsi="Amiri" w:eastAsia="Amiri" w:cs="Amiri"/>
          <w:color w:val="111111"/>
          <w:sz w:val="28"/>
          <w:sz w:val="28"/>
          <w:szCs w:val="28"/>
          <w:rtl w:val="true"/>
          <w:lang w:bidi="ar-SA"/>
        </w:rPr>
        <w:t>تَکرَّرَ ، و هو أنّا لا نأمَن أنْ یکونَ مِنْ فِعلِ مَنْ یَجوزُ أنْ یُصدِّقَ الکذّابَ ، و لو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أمِنّا مِنْ ذلک لَدَلَّ عِندَنا ، و إنْ کانَ جِنسُهُ مَقدُورَ العِبادِ ، فقد صَحَّ أنّ التشَاغُلَ وَقَع بما لم تُرِدْهُ ، و لا یُجدی نَفعا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أمّا اعتبار العَادةِ فیما یَختَصُّ القَدیمُ تعالی بالقُدَرِ علَیه فلا بُدّ منه ؛ لأنّ الاستدلالَ علی النُّبوَّةِ یَفتَقرُ إلیه ، حَسْبَ ما ذکَرْناهُ فی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یَجوزُ دُخولُه تحتَ مَقدورِ مَنْ لا نأمَنُ أنْ یَفعَلَ القَبیحَ ، فإنّ اعتبارَ العَادةِ و</w:t>
      </w:r>
    </w:p>
    <w:p>
      <w:pPr>
        <w:pStyle w:val="BookText"/>
        <w:rPr/>
      </w:pPr>
      <w:r>
        <w:rPr>
          <w:rFonts w:ascii="Amiri" w:hAnsi="Amiri" w:eastAsia="Amiri" w:cs="Amiri"/>
          <w:color w:val="111111"/>
          <w:sz w:val="28"/>
          <w:sz w:val="28"/>
          <w:szCs w:val="28"/>
          <w:rtl w:val="true"/>
          <w:lang w:bidi="ar-SA"/>
        </w:rPr>
        <w:t>الاستدلالَ بخَرقِها ، إنّما یَصِحَّانِ متی</w:t>
      </w:r>
      <w:r>
        <w:rPr>
          <w:rStyle w:val="FootnoteAnchor"/>
          <w:rtl w:val="true"/>
        </w:rPr>
        <w:footnoteReference w:id="511"/>
      </w:r>
      <w:r>
        <w:rPr>
          <w:rFonts w:ascii="Amiri" w:hAnsi="Amiri" w:eastAsia="Amiri" w:cs="Amiri"/>
          <w:color w:val="111111"/>
          <w:sz w:val="28"/>
          <w:sz w:val="28"/>
          <w:szCs w:val="28"/>
          <w:rtl w:val="true"/>
          <w:lang w:bidi="ar-SA"/>
        </w:rPr>
        <w:t xml:space="preserve">أمِنّا أنْ یکونَ وَقَع مِنْ مُستَفسِدٍ فاعلٍ للقَبیحِ ؛ لأنّا متی أمِنّا ذلک عادَ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صحّةِ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الوجهِ الّذی دَلّ أنّ أحدَ الأمرَینِ تَعلَّقَ</w:t>
      </w:r>
    </w:p>
    <w:p>
      <w:pPr>
        <w:pStyle w:val="BookText"/>
        <w:rPr/>
      </w:pPr>
      <w:r>
        <w:rPr>
          <w:rFonts w:ascii="Amiri" w:hAnsi="Amiri" w:eastAsia="Amiri" w:cs="Amiri"/>
          <w:color w:val="111111"/>
          <w:sz w:val="28"/>
          <w:sz w:val="28"/>
          <w:szCs w:val="28"/>
          <w:rtl w:val="true"/>
          <w:lang w:bidi="ar-SA"/>
        </w:rPr>
        <w:t xml:space="preserve">بالآخَرِ ،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فَسادِ هذا فَسَدَ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السَّبیلُ إلی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یجوزُ دُخُولُه تحتَ مَقدورِ غَیرِ القَدیمِ جلّ و عزّ ، ممّن یجُوزُ أنْ یَفعلَ القَبیحَ مِنْ مَلَکٍ أو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یَقَعْ إلاّ منه تعالی ، حتّی یُستَدلَّ به علی النُّبوّة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کان لا سبیلَ إلی ذلک عادَ الأمرُ إلی أنّ الّذی یَدُلُّ علی النُّبوّاتِ ، هو ما یختَصُّ القدیمُ تعالی بالقُدرَةِ علیه ؛ و بطَلَ قَولُکُم إنّ ما یُشارِکُه فی القُدرَةِ علی جنسِه قد یَدُلُّ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یُمکِنُ ذلک بأنْ یُعلَم مِنَ الأمرِ الظّاهرِ کالقُرآن مثَالُ أنّه مُتعذّرٌ علی البَشَرِ ، إذا تَحدّی به فُصَحاءهم فقَعَدُوا عن مُعارَضتِه ، مع تَوفُّرِ الدَّواعی و قُوّةِ البَواعث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أنّ حُکمَ مَنْ لیسَ بفصیحٍ منهم حُکمُ الفُصَحَاءِ فی التَّعذُّرِ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یُعلَمُ أنّه لیسَ مِنْ فِعْلِ مَلَکٍ و لا جِنّیٍّ ، بأن یکونَ اللّه‌ُ تعالی قد أعلَمَنا علی یدِ بعضِ رُسلِه ؛ فمَن أیَّدَهُ بمعجزٍ خارجٍ عن أجنَاسِ مَقدورَاتِ جَمیعِ المُحْدِثینَ ، کفعلِ الحَیاةِ و اللَّونِ و اختِراعِ الجِسمِ ، یَبلُغ ما یَنتَهی إلیه الملائکةُ و</w:t>
      </w:r>
    </w:p>
    <w:p>
      <w:pPr>
        <w:pStyle w:val="BookText"/>
        <w:rPr/>
      </w:pPr>
      <w:r>
        <w:rPr>
          <w:rFonts w:ascii="Amiri" w:hAnsi="Amiri" w:eastAsia="Amiri" w:cs="Amiri"/>
          <w:color w:val="111111"/>
          <w:sz w:val="28"/>
          <w:sz w:val="28"/>
          <w:szCs w:val="28"/>
          <w:rtl w:val="true"/>
          <w:lang w:bidi="ar-SA"/>
        </w:rPr>
        <w:t>الجنُّ فی الفَصَاحةِ ،</w:t>
      </w:r>
    </w:p>
    <w:p>
      <w:pPr>
        <w:pStyle w:val="BookText"/>
        <w:rPr/>
      </w:pPr>
      <w:r>
        <w:rPr>
          <w:rFonts w:ascii="IRNazanin" w:hAnsi="IRNazanin" w:eastAsia="IRNazanin"/>
          <w:color w:val="111111"/>
          <w:sz w:val="28"/>
          <w:sz w:val="28"/>
          <w:szCs w:val="28"/>
          <w:rtl w:val="true"/>
          <w:lang w:bidi="fa-IR"/>
        </w:rPr>
        <w:t>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عادَتَهُم فینا کعادتِنا ، وَ الغَایات التی یَنتَهُونَ إلیها لا تُجاوِزُ غایاتِنا ؛ فحینئذٍ یَصِحُّ الاستدلالُ به علی النُّبوَّةِ ،و إنْ کانَ جِنسُهُ مَقدورا لغیرِ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الکِتابِ</w:t>
      </w:r>
      <w:r>
        <w:rPr>
          <w:rStyle w:val="FootnoteAnchor"/>
          <w:rtl w:val="true"/>
        </w:rPr>
        <w:footnoteReference w:id="512"/>
      </w:r>
      <w:r>
        <w:rPr>
          <w:rFonts w:ascii="Amiri" w:hAnsi="Amiri" w:eastAsia="Amiri" w:cs="Amiri"/>
          <w:color w:val="111111"/>
          <w:sz w:val="28"/>
          <w:sz w:val="28"/>
          <w:szCs w:val="28"/>
          <w:rtl w:val="true"/>
          <w:lang w:bidi="ar-SA"/>
        </w:rPr>
        <w:t xml:space="preserve">، بعد أن أعادَ السُّؤالَ الّذی یَتَضمّنُ الاعتلالَ بأنّ اللّه‌َ تعالی یمنَعُ مِنْ جمیعِ ذلک ، لِما فیه مِنَ الاستفساد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عنه بأنّ هذا الوَجه قائمٌ فی القُرآن ، فیجبُ لو کانَ مِنْ فِعل</w:t>
      </w:r>
      <w:r>
        <w:rPr>
          <w:rStyle w:val="FootnoteAnchor"/>
          <w:rtl w:val="true"/>
        </w:rPr>
        <w:footnoteReference w:id="513"/>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طریق الاستفساد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یمنَع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ذکر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یَخطُر ذلک بباله ، قد</w:t>
      </w:r>
      <w:r>
        <w:rPr>
          <w:rStyle w:val="FootnoteAnchor"/>
          <w:rtl w:val="true"/>
        </w:rPr>
        <w:footnoteReference w:id="514"/>
      </w:r>
      <w:r>
        <w:rPr>
          <w:rFonts w:ascii="IRNazanin" w:hAnsi="IRNazanin" w:eastAsia="IRNazanin"/>
          <w:color w:val="111111"/>
          <w:sz w:val="28"/>
          <w:sz w:val="28"/>
          <w:szCs w:val="28"/>
          <w:rtl w:val="true"/>
          <w:lang w:bidi="fa-IR"/>
        </w:rPr>
        <w:t>یمکنه الاستدلال</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یجوزُ أنْ یدُلَّ ذلک علی النُّبوَّة ، إذا کانَ مِنْ فِعل المَلَک علی وجهٍ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یَمتنعُ أنْ یدُلَّ علی ذلک ، حتّی لا یفتَرِقَ الحالُ بین أنْ یکُونَ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أنْ یکونَ مِنْ فِعل المَلَک ؛ و إنّما مَنَعنا فیما تَقَدّم أنْ یکُونَ مِنْ فعله علی جهة الاستفساد ، و أوجبنا أنْ یَمنع القدیمُ تعالی مِنْ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علی غیرِ هذا الوجه فلا یمتَنِعُ</w:t>
      </w:r>
      <w:r>
        <w:rPr>
          <w:rStyle w:val="FootnoteAnchor"/>
          <w:rtl w:val="true"/>
        </w:rPr>
        <w:footnoteReference w:id="517"/>
      </w:r>
      <w:r>
        <w:rPr>
          <w:rFonts w:ascii="Amiri" w:hAnsi="Amiri" w:eastAsia="Amiri" w:cs="Amiri"/>
          <w:color w:val="111111"/>
          <w:sz w:val="28"/>
          <w:sz w:val="28"/>
          <w:szCs w:val="28"/>
          <w:rtl w:val="true"/>
          <w:lang w:bidi="ar-SA"/>
        </w:rPr>
        <w:t>؛ لأنّه لا فَرقَ بین أنْ یقلِبَ تعالی عَادةَ المَلاَئکة فی أنْ یُحدِثُوا خِلافَها ، أو یُحدِثَ فیهم خلافَ ذلک ، إذا ثَبتَ أنّهم</w:t>
      </w:r>
    </w:p>
    <w:p>
      <w:pPr>
        <w:pStyle w:val="BookText"/>
        <w:rPr/>
      </w:pPr>
      <w:r>
        <w:rPr>
          <w:rFonts w:ascii="Amiri" w:hAnsi="Amiri" w:eastAsia="Amiri" w:cs="Amiri"/>
          <w:color w:val="111111"/>
          <w:sz w:val="28"/>
          <w:sz w:val="28"/>
          <w:szCs w:val="28"/>
          <w:rtl w:val="true"/>
          <w:lang w:bidi="ar-SA"/>
        </w:rPr>
        <w:t>یُطیعونَ و یستَمرّونَ علی ذلک ؛ لأنّ عَادَتَهُم علی هذا الوَجه کالعَادَةِ الثانیة</w:t>
      </w:r>
      <w:r>
        <w:rPr>
          <w:rStyle w:val="FootnoteAnchor"/>
          <w:rtl w:val="true"/>
        </w:rPr>
        <w:footnoteReference w:id="518"/>
      </w:r>
      <w:r>
        <w:rPr>
          <w:rFonts w:ascii="Amiri" w:hAnsi="Amiri" w:eastAsia="Amiri" w:cs="Amiri"/>
          <w:color w:val="111111"/>
          <w:sz w:val="28"/>
          <w:sz w:val="28"/>
          <w:szCs w:val="28"/>
          <w:rtl w:val="true"/>
          <w:lang w:bidi="ar-SA"/>
        </w:rPr>
        <w:t>، من جِهة الحُکم</w:t>
      </w:r>
      <w:r>
        <w:rPr>
          <w:rStyle w:val="FootnoteAnchor"/>
          <w:rtl w:val="true"/>
        </w:rPr>
        <w:footnoteReference w:id="519"/>
      </w:r>
      <w:r>
        <w:rPr>
          <w:rFonts w:ascii="Amiri" w:hAnsi="Amiri" w:eastAsia="Amiri" w:cs="Amiri"/>
          <w:color w:val="111111"/>
          <w:sz w:val="28"/>
          <w:sz w:val="28"/>
          <w:szCs w:val="28"/>
          <w:rtl w:val="true"/>
          <w:lang w:bidi="ar-SA"/>
        </w:rPr>
        <w:t>؛ فإذا جَرَت عادة المَلَک فی أنْ یُحرّک الفَلَکَ علی طریقَتِه</w:t>
      </w:r>
      <w:r>
        <w:rPr>
          <w:rStyle w:val="FootnoteAnchor"/>
          <w:rtl w:val="true"/>
        </w:rPr>
        <w:footnoteReference w:id="520"/>
      </w:r>
      <w:r>
        <w:rPr>
          <w:rFonts w:ascii="Amiri" w:hAnsi="Amiri" w:eastAsia="Amiri" w:cs="Amiri"/>
          <w:color w:val="111111"/>
          <w:sz w:val="28"/>
          <w:sz w:val="28"/>
          <w:szCs w:val="28"/>
          <w:rtl w:val="true"/>
          <w:lang w:bidi="ar-SA"/>
        </w:rPr>
        <w:t xml:space="preserve">؛ ثمّ انتَقَض ذلک عُلم أحدُ أمرَین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أنّه تعالی ألجأه و أحدَثَ خِلاف ما جَرَت به العَادة فی علیّته</w:t>
      </w:r>
      <w:r>
        <w:rPr>
          <w:rStyle w:val="FootnoteAnchor"/>
          <w:rtl w:val="true"/>
        </w:rPr>
        <w:footnoteReference w:id="521"/>
      </w:r>
      <w:r>
        <w:rPr>
          <w:rFonts w:ascii="Amiri" w:hAnsi="Amiri" w:eastAsia="Amiri" w:cs="Amiri"/>
          <w:color w:val="111111"/>
          <w:sz w:val="28"/>
          <w:sz w:val="28"/>
          <w:szCs w:val="28"/>
          <w:rtl w:val="true"/>
          <w:lang w:bidi="ar-SA"/>
        </w:rPr>
        <w:t>، أو غَیّر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دَوَاعیَه الّتی تَتبعُها العَاداتُ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کذلک القَولُ فی القُرآن إنّه</w:t>
      </w:r>
      <w:r>
        <w:rPr>
          <w:rStyle w:val="FootnoteAnchor"/>
          <w:rtl w:val="true"/>
        </w:rPr>
        <w:footnoteReference w:id="522"/>
      </w:r>
      <w:r>
        <w:rPr>
          <w:rFonts w:ascii="Amiri" w:hAnsi="Amiri" w:eastAsia="Amiri" w:cs="Amiri"/>
          <w:color w:val="111111"/>
          <w:sz w:val="28"/>
          <w:sz w:val="28"/>
          <w:szCs w:val="28"/>
          <w:rtl w:val="true"/>
          <w:lang w:bidi="ar-SA"/>
        </w:rPr>
        <w:t>إذا أنزلَه المَلَک ، و</w:t>
      </w:r>
    </w:p>
    <w:p>
      <w:pPr>
        <w:pStyle w:val="BookText"/>
        <w:rPr/>
      </w:pPr>
      <w:r>
        <w:rPr>
          <w:rFonts w:ascii="Amiri" w:hAnsi="Amiri" w:eastAsia="Amiri" w:cs="Amiri"/>
          <w:color w:val="111111"/>
          <w:sz w:val="28"/>
          <w:sz w:val="28"/>
          <w:szCs w:val="28"/>
          <w:rtl w:val="true"/>
          <w:lang w:bidi="ar-SA"/>
        </w:rPr>
        <w:t xml:space="preserve">أوصَلَه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ادّعاء الرَّسولِ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 حَتّی ظَهَر ؛ فلا بدّ مِنْ أن یکونَ فیه</w:t>
      </w:r>
      <w:r>
        <w:rPr>
          <w:rStyle w:val="FootnoteAnchor"/>
          <w:rtl w:val="true"/>
        </w:rPr>
        <w:footnoteReference w:id="523"/>
      </w:r>
      <w:r>
        <w:rPr>
          <w:rFonts w:ascii="Amiri" w:hAnsi="Amiri" w:eastAsia="Amiri" w:cs="Amiri"/>
          <w:color w:val="111111"/>
          <w:sz w:val="28"/>
          <w:sz w:val="28"/>
          <w:szCs w:val="28"/>
          <w:rtl w:val="true"/>
          <w:lang w:bidi="ar-SA"/>
        </w:rPr>
        <w:t xml:space="preserve">نقضُ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أحدِ الوَجهَینِ اللّذین ذَکَرناهُما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علی هذا الوجه قال شیوخُنا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 المَلَک علی الرَّسولِ مُعجِزٌ لذلک المَلَک</w:t>
      </w:r>
    </w:p>
    <w:p>
      <w:pPr>
        <w:pStyle w:val="BookText"/>
        <w:rPr/>
      </w:pPr>
      <w:r>
        <w:rPr>
          <w:rFonts w:ascii="Amiri" w:hAnsi="Amiri" w:eastAsia="Amiri" w:cs="Amiri"/>
          <w:color w:val="111111"/>
          <w:sz w:val="28"/>
          <w:sz w:val="28"/>
          <w:szCs w:val="28"/>
          <w:rtl w:val="true"/>
          <w:lang w:bidi="ar-SA"/>
        </w:rPr>
        <w:t xml:space="preserve">الّذی هو رسولٌ إلیه عن اللّه تعالی ؛ و إنْ کانَ النزُولُ مِنْ فعلِه لمَا کانَ عندهم یتضمَّنُ مِنْ نَقض العَادَة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ذَکَرناه ، فإنْ اتَّفَق مع ذلک أنْ یَنزِلَ علی خِلاَف صورتِه فقد انضَافَ إلیه</w:t>
      </w:r>
    </w:p>
    <w:p>
      <w:pPr>
        <w:pStyle w:val="BookText"/>
        <w:rPr/>
      </w:pPr>
      <w:r>
        <w:rPr>
          <w:rFonts w:ascii="Amiri" w:hAnsi="Amiri" w:eastAsia="Amiri" w:cs="Amiri"/>
          <w:color w:val="111111"/>
          <w:sz w:val="28"/>
          <w:sz w:val="28"/>
          <w:szCs w:val="28"/>
          <w:rtl w:val="true"/>
          <w:lang w:bidi="ar-SA"/>
        </w:rPr>
        <w:t>مُعجِزٌ آخر ؛ لأنّ العَادة لم تَجرِ بمِثلِه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علی هذا الوجه تُعدّ مشاهدته صلی‌الله‌علیه‌و‌آله لجبرئیل علیه‌السلام نقضَ عادةٍ</w:t>
      </w:r>
      <w:r>
        <w:rPr>
          <w:rStyle w:val="FootnoteAnchor"/>
          <w:rtl w:val="true"/>
        </w:rPr>
        <w:footnoteReference w:id="525"/>
      </w:r>
      <w:r>
        <w:rPr>
          <w:rFonts w:ascii="Amiri" w:hAnsi="Amiri" w:eastAsia="Amiri" w:cs="Amiri"/>
          <w:color w:val="111111"/>
          <w:sz w:val="28"/>
          <w:sz w:val="28"/>
          <w:szCs w:val="28"/>
          <w:rtl w:val="true"/>
          <w:lang w:bidi="ar-SA"/>
        </w:rPr>
        <w:t xml:space="preserve">؛ لأنّها لم تَجرِ بذلک ، و کلّ ذلک یُصحّح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ذَکرناه مِن قبل</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یجبُ فی المُعْجِز</w:t>
      </w:r>
      <w:r>
        <w:rPr>
          <w:rStyle w:val="FootnoteAnchor"/>
          <w:rtl w:val="true"/>
        </w:rPr>
        <w:footnoteReference w:id="527"/>
      </w:r>
      <w:r>
        <w:rPr>
          <w:rFonts w:ascii="Amiri" w:hAnsi="Amiri" w:eastAsia="Amiri" w:cs="Amiri"/>
          <w:color w:val="111111"/>
          <w:sz w:val="28"/>
          <w:sz w:val="28"/>
          <w:szCs w:val="28"/>
          <w:rtl w:val="true"/>
          <w:lang w:bidi="ar-SA"/>
        </w:rPr>
        <w:t>أنْ یکونَ فی حُکم الواقع مِنْ قِبَلِه تعالی ، حتّی یَصِحّ أنْ یکُونَ بمنزلة التَّصدیق ؛ و قد یکون کذلک بأنْ یحدُثَ و بأن یُعلَّق</w:t>
      </w:r>
      <w:r>
        <w:rPr>
          <w:rStyle w:val="FootnoteAnchor"/>
          <w:rtl w:val="true"/>
        </w:rPr>
        <w:footnoteReference w:id="528"/>
      </w:r>
      <w:r>
        <w:rPr>
          <w:rFonts w:ascii="Amiri" w:hAnsi="Amiri" w:eastAsia="Amiri" w:cs="Amiri"/>
          <w:color w:val="111111"/>
          <w:sz w:val="28"/>
          <w:sz w:val="28"/>
          <w:szCs w:val="28"/>
          <w:rtl w:val="true"/>
          <w:lang w:bidi="ar-SA"/>
        </w:rPr>
        <w:t xml:space="preserve">بأمرٍ حادثٍ مِنْ قِبله ، علی بعض الوجوه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أنّ الواحدَ منّا قال لزیدٍ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عمروٍ إلیک ، فطالبه بالدِّلاَلة ، لکان إذا أقبَلَ علی</w:t>
      </w:r>
      <w:r>
        <w:rPr>
          <w:rStyle w:val="FootnoteAnchor"/>
          <w:rtl w:val="true"/>
        </w:rPr>
        <w:footnoteReference w:id="529"/>
      </w:r>
      <w:r>
        <w:rPr>
          <w:rFonts w:ascii="Amiri" w:hAnsi="Amiri" w:eastAsia="Amiri" w:cs="Amiri"/>
          <w:color w:val="111111"/>
          <w:sz w:val="28"/>
          <w:sz w:val="28"/>
          <w:szCs w:val="28"/>
          <w:rtl w:val="true"/>
          <w:lang w:bidi="ar-SA"/>
        </w:rPr>
        <w:t xml:space="preserve">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رَسُولَک فصدِّقْنی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حَرِّک یَدَکَ</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علی رأسک ، أو قُلْ لِعَبیدک و أولادک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تَعلَمُ مِنْ حالِهم أنّهم یَصدُرون فیما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یفعلون عن رأیک ، و لا یُخالِفُونک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یُصدِّقونی فیما ادّعیتُ ، فوقوع ذلک منهم ، و الحال</w:t>
      </w:r>
      <w:r>
        <w:rPr>
          <w:rStyle w:val="FootnoteAnchor"/>
          <w:rtl w:val="true"/>
        </w:rPr>
        <w:footnoteReference w:id="531"/>
      </w:r>
      <w:r>
        <w:rPr>
          <w:rFonts w:ascii="Amiri" w:hAnsi="Amiri" w:eastAsia="Amiri" w:cs="Amiri"/>
          <w:color w:val="111111"/>
          <w:sz w:val="28"/>
          <w:sz w:val="28"/>
          <w:szCs w:val="28"/>
          <w:rtl w:val="true"/>
          <w:lang w:bidi="ar-SA"/>
        </w:rPr>
        <w:t>ما ذکرناه ، کوقوع التَّصدیق مِن قِبَلِه ، فکذلک القول فیه تعالی</w:t>
      </w:r>
      <w:r>
        <w:rPr>
          <w:rFonts w:eastAsia="Amiri" w:cs="Amiri" w:ascii="Amiri" w:hAnsi="Amiri"/>
          <w:color w:val="111111"/>
          <w:sz w:val="28"/>
          <w:szCs w:val="28"/>
          <w:rtl w:val="true"/>
          <w:lang w:bidi="ar-SA"/>
        </w:rPr>
        <w:t>» .</w:t>
      </w:r>
      <w:bookmarkStart w:id="84" w:name="pg4456_46364"/>
    </w:p>
    <w:p>
      <w:pPr>
        <w:pStyle w:val="Heading3"/>
        <w:numPr>
          <w:ilvl w:val="2"/>
          <w:numId w:val="1"/>
        </w:numPr>
        <w:rPr/>
      </w:pPr>
      <w:bookmarkStart w:id="85" w:name="__RefHeading___Toc250240_3644566090"/>
      <w:bookmarkStart w:id="86" w:name="_Toc30"/>
      <w:bookmarkEnd w:id="84"/>
      <w:bookmarkEnd w:id="85"/>
      <w:r>
        <w:rPr>
          <w:rtl w:val="true"/>
        </w:rPr>
        <w:t>الکلامُ علیه</w:t>
      </w:r>
      <w:bookmarkEnd w:id="86"/>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عَرَّفناکَ أنّا نَرتَضی السُّؤالَ الّذی کَرَّرتَ إیرادَهُ علی نفسِکَ ، و لا تَعقِلُ ما تَضَمَّنهُ بوجهٍ مِنَ الوُجُوه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لم یَخطُرْ ذلک ببالِه قد یُمکنُه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لیس یَخلو مِن أن</w:t>
      </w:r>
    </w:p>
    <w:p>
      <w:pPr>
        <w:pStyle w:val="BookText"/>
        <w:rPr/>
      </w:pPr>
      <w:r>
        <w:rPr>
          <w:rFonts w:ascii="Amiri" w:hAnsi="Amiri" w:eastAsia="Amiri" w:cs="Amiri"/>
          <w:color w:val="111111"/>
          <w:sz w:val="28"/>
          <w:sz w:val="28"/>
          <w:szCs w:val="28"/>
          <w:rtl w:val="true"/>
          <w:lang w:bidi="ar-SA"/>
        </w:rPr>
        <w:t xml:space="preserve">تُریدَ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یَخطُرْ ببالِه ، هل القُرآنُ متَقَدِّمُ الحُدُوثِ ؟ أو حادِثٌ فی الحالِ ؟ أو المُنزِلُ له علی الرَّسولِ بعضُ الملائکةِ ، و اللّه‌ُ تعالی المتولّی لذلک ، بعد أن یکونَ آمِنا مِنْ أنْ یکونَ المُنزِلُ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الملائکةِ ، أو المُحْدِثُ له منهم إذا کان مُجوّزا بِحُدُوثِه مِنْ جِهتِهم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عَصَی اللّه‌َ فی إنزالِه و إحداثِه علی سبیلِ الاستِفساد ؟ و تصدیقُ مَنْ لیسَ بصادقٍ ، یمکنُه الاستدلالُ به علی النُّبوَّةِ ، و لا یَضُرُّهُ إلاّ أنْ یکونَ عالِما بحُصُولِ بعضِ الأحوالِ الّتی ذَکَرناها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تُریدُ أنّ مَنْ لم یَخطُرْ ببالِه هذه الأمورُ ، یکونُ مُتَمکِّنا مِنَ الاستدلالِ به علی النُّبوَّةِ ، مع أنّه لا یأمنُ أنْ یکونَ المُحدِثُ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الملائکةِ أو المُنزلِ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عصَی فی إحداثِه أو إنزالِه ، و صَدَّقَ به مَنْ لا یَجبُ تَصدیقُه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تجوِیزه ، أنْ یکُونَ مَنْ ظَهَرَ علی یدِه هو النّاقِلُ له إلی نفسِه عَمَّن جَعَلَهُ</w:t>
      </w:r>
    </w:p>
    <w:p>
      <w:pPr>
        <w:pStyle w:val="BookText"/>
        <w:rPr/>
      </w:pPr>
      <w:r>
        <w:rPr>
          <w:rFonts w:ascii="Amiri" w:hAnsi="Amiri" w:eastAsia="Amiri" w:cs="Amiri"/>
          <w:color w:val="111111"/>
          <w:sz w:val="28"/>
          <w:sz w:val="28"/>
          <w:szCs w:val="28"/>
          <w:rtl w:val="true"/>
          <w:lang w:bidi="ar-SA"/>
        </w:rPr>
        <w:t xml:space="preserve">اللّه‌ُ تعالی عَلَما علی 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الأوّلَ فهو صحیحٌ لا شُبهةَ فیه ، و الّذی أنکَرناهُ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 أرَدتَ الثّانی فقد بَیَّنا بُطلانَه ، و دَلَلْنا علی أنّ الاستدلالَ 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یَصِحُّ مع قیامِ هذا التَّجویزِ ،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بین مَنْ قالَ ذلک و بین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یَخطُرْ ببالِه فی الفعلِ الّذی یَظهَرُ علی مُدَّعی النُّبوَّةِ ؛ هل هو مِنْ جُملةِ مَقدُورِ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یَتَمکّنونَ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لیس کذلک ؟ یمکنه الاستِدلالُ به علی مَوتِه</w:t>
      </w:r>
      <w:r>
        <w:rPr>
          <w:rStyle w:val="FootnoteAnchor"/>
          <w:rtl w:val="true"/>
        </w:rPr>
        <w:footnoteReference w:id="532"/>
      </w:r>
      <w:r>
        <w:rPr>
          <w:rFonts w:ascii="Amiri" w:hAnsi="Amiri" w:eastAsia="Amiri" w:cs="Amiri"/>
          <w:color w:val="111111"/>
          <w:sz w:val="28"/>
          <w:sz w:val="28"/>
          <w:szCs w:val="28"/>
          <w:rtl w:val="true"/>
          <w:lang w:bidi="ar-SA"/>
        </w:rPr>
        <w:t>، و أنّ فَقْد</w:t>
      </w:r>
    </w:p>
    <w:p>
      <w:pPr>
        <w:pStyle w:val="BookText"/>
        <w:rPr/>
      </w:pPr>
      <w:r>
        <w:rPr>
          <w:rFonts w:ascii="Amiri" w:hAnsi="Amiri" w:eastAsia="Amiri" w:cs="Amiri"/>
          <w:color w:val="111111"/>
          <w:sz w:val="28"/>
          <w:sz w:val="28"/>
          <w:szCs w:val="28"/>
          <w:rtl w:val="true"/>
          <w:lang w:bidi="ar-SA"/>
        </w:rPr>
        <w:t>هذا العِلمِ لا یَضُرُّ باستدلالِه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کذلکَ مَنْ لم یَخطُرْ ببالِه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القَدیمُ تعالی غَیرُ محتاجٍ ، و هل یَجوزُ أنْ یَفعَلَ القَبیحَ أم لا یُمکِنُهُ الاستِدلاَلُ علی النُّبوَّةِ ، بما یُعلَمُ ظُهُورُه مِنْ جهتِه علی مُدَّعی النُّبوَّةِ ، إذا عَلِمهُ خارِقا للعادة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یُمکِنُ أحدا أنْ یُفسِدَ دِلالَة ما ذَکَرناهُ علی النُّبوَّةِ بشیءٍ إلاّ و هو بعینِه یُفسِدُ الدِّلالةَ بما خُولِفنا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فَرقَ بین أن یَتَغیّرَ العادةُ فی حَرَکةِ الفَلَکِ بفِعلِ القَدیمِ تعالی ، أو بِفِعْلِ المَلَکِ فی بابِ الدِّلالةِ علی النُّبوَّةِ ، بعد أنْ نَعلَمَ أنّ المَلائکةَ لا یَعصُونَ و لا یَستَفسِدُونَ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فصحیحٌ غَیرُ مُنکَرٍ ، و لا فرقَ بین أنْ یُعلَمَ مِنْ حالِهم أنّهم لا یَعصُونَ و لا یَستَفسِدونَ بما 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الّذی لا یَجِبُ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بغیرِه ؛ لأنّ الفَرضَ وقُوعُ الأمانِ مِنْ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القَولُ فی إنزالِ المَلَکِ بالقُرآنِ إلی الرَّسُولِ ، متی ثَبَتَ الأمانُ مِنَ الحالِ الّتی ذَکَرناها ، یکونُ دالاًّ علی النبوَّةِ ؛ و تکونُ عادةُ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أنّهم لا یَعصُونَ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کالعَادَةِ الثّانیةِ مِنْ جِهةِ القَدیم تعالی ، فی أنّ خَرقَها یکونُ دالاًّ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المَثَلُ الّذی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ادّعی منّا علی غیرِه أنّه رَسُولُه ، و أنّه لا</w:t>
      </w:r>
    </w:p>
    <w:p>
      <w:pPr>
        <w:pStyle w:val="BookText"/>
        <w:rPr/>
      </w:pPr>
      <w:r>
        <w:rPr>
          <w:rFonts w:ascii="Amiri" w:hAnsi="Amiri" w:eastAsia="Amiri" w:cs="Amiri"/>
          <w:color w:val="111111"/>
          <w:sz w:val="28"/>
          <w:sz w:val="28"/>
          <w:szCs w:val="28"/>
          <w:rtl w:val="true"/>
          <w:lang w:bidi="ar-SA"/>
        </w:rPr>
        <w:t xml:space="preserve">فَرقَ بین أنْ یُصدِّقَهُ هو نفسُه ، أو یأمُرَ بعضَ عبیدِهِ بتصدِیقه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أیضا ، و</w:t>
      </w:r>
    </w:p>
    <w:p>
      <w:pPr>
        <w:pStyle w:val="BookText"/>
        <w:rPr/>
      </w:pPr>
      <w:r>
        <w:rPr>
          <w:rFonts w:ascii="Amiri" w:hAnsi="Amiri" w:eastAsia="Amiri" w:cs="Amiri"/>
          <w:color w:val="111111"/>
          <w:sz w:val="28"/>
          <w:sz w:val="28"/>
          <w:szCs w:val="28"/>
          <w:rtl w:val="true"/>
          <w:lang w:bidi="ar-SA"/>
        </w:rPr>
        <w:t xml:space="preserve">إنّما یکُون هذا المَثَلُ مُشْبِها لما أنکَرناهُ لو صَدّقَهُ مِنْ عَبیدِه و أولادِهِ مَنْ لم یُعلَم أنّه أمَرَهُ بتصدیقِه ، و لا أمِنّا منه أنْ یَعصیَهُ و یَفعلَ خِلافَ مُرادِه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کلامُ صاحبِ الکِتاب الآنَ یُخالِفُ ما تَقدَّم ؛ لأنّه لم یَشتَرطْ فیما أطلَقَهُ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مُعتَبَر إلاّ بوُقُوعِ الفِعلِ علی خِلاَفِ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یأمَنَ أنْ یکُونَ واقعا أو مَنقُولاً ، بمستَفسِدٍ عاصٍ للّه‌ِ تعالی ، و لو شَرَط ذلک لأراحَ نفسَهُ 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أراحَنا مِنَ التَّعَب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الکِتاب</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یَصِحُّ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 اللّه تعالی حُدُوثُه</w:t>
      </w:r>
      <w:r>
        <w:rPr>
          <w:rStyle w:val="FootnoteAnchor"/>
          <w:rtl w:val="true"/>
        </w:rPr>
        <w:footnoteReference w:id="534"/>
      </w:r>
      <w:r>
        <w:rPr>
          <w:rFonts w:ascii="Amiri" w:hAnsi="Amiri" w:eastAsia="Amiri" w:cs="Amiri"/>
          <w:color w:val="111111"/>
          <w:sz w:val="28"/>
          <w:sz w:val="28"/>
          <w:szCs w:val="28"/>
          <w:rtl w:val="true"/>
          <w:lang w:bidi="ar-SA"/>
        </w:rPr>
        <w:t>قبلَ بعثةِ</w:t>
      </w:r>
    </w:p>
    <w:p>
      <w:pPr>
        <w:pStyle w:val="BookText"/>
        <w:rPr/>
      </w:pPr>
      <w:r>
        <w:rPr>
          <w:rFonts w:ascii="Amiri" w:hAnsi="Amiri" w:eastAsia="Amiri" w:cs="Amiri"/>
          <w:color w:val="111111"/>
          <w:sz w:val="28"/>
          <w:sz w:val="28"/>
          <w:szCs w:val="28"/>
          <w:rtl w:val="true"/>
          <w:lang w:bidi="ar-SA"/>
        </w:rPr>
        <w:t xml:space="preserve">الرَّسول بزمان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یَدُلَّ علی النبوَّة ؟ 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الدالّ علی النبوَّه ، أو إنزال</w:t>
      </w:r>
    </w:p>
    <w:p>
      <w:pPr>
        <w:pStyle w:val="BookText"/>
        <w:rPr/>
      </w:pPr>
      <w:r>
        <w:rPr>
          <w:rFonts w:ascii="Amiri" w:hAnsi="Amiri" w:eastAsia="Amiri" w:cs="Amiri"/>
          <w:color w:val="111111"/>
          <w:sz w:val="28"/>
          <w:sz w:val="28"/>
          <w:szCs w:val="28"/>
          <w:rtl w:val="true"/>
          <w:lang w:bidi="ar-SA"/>
        </w:rPr>
        <w:t>المَلَک به ، أو تمکّن</w:t>
      </w:r>
      <w:r>
        <w:rPr>
          <w:rStyle w:val="FootnoteAnchor"/>
          <w:rtl w:val="true"/>
        </w:rPr>
        <w:footnoteReference w:id="535"/>
      </w:r>
      <w:r>
        <w:rPr>
          <w:rFonts w:ascii="Amiri" w:hAnsi="Amiri" w:eastAsia="Amiri" w:cs="Amiri"/>
          <w:color w:val="111111"/>
          <w:sz w:val="28"/>
          <w:sz w:val="28"/>
          <w:szCs w:val="28"/>
          <w:rtl w:val="true"/>
          <w:lang w:bidi="ar-SA"/>
        </w:rPr>
        <w:t>الرَّسول علیه‌السلام مِنْ إظهارِه ؟</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یَدلُّ علیه هو نفسُ القُرآن ، فتَقدّمُ حُدُوثِه منه تعالی یَمنعُ مِن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یَدلُّ مِنَ الوجهَین الآخرَین</w:t>
      </w:r>
      <w:r>
        <w:rPr>
          <w:rStyle w:val="FootnoteAnchor"/>
          <w:rtl w:val="true"/>
        </w:rPr>
        <w:footnoteReference w:id="536"/>
      </w:r>
      <w:r>
        <w:rPr>
          <w:rFonts w:ascii="Amiri" w:hAnsi="Amiri" w:eastAsia="Amiri" w:cs="Amiri"/>
          <w:color w:val="111111"/>
          <w:sz w:val="28"/>
          <w:sz w:val="28"/>
          <w:szCs w:val="28"/>
          <w:rtl w:val="true"/>
          <w:lang w:bidi="ar-SA"/>
        </w:rPr>
        <w:t xml:space="preserve">، أدّی إلی أنْ یکونَ الدالُّ علی نُبوّتِه فِعل المَلَک ، أو فِعل الرَّسُول ، علی وجهٍ لا یتعلّق بفعلِه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ادّعاء</w:t>
      </w:r>
      <w:r>
        <w:rPr>
          <w:rStyle w:val="FootnoteAnchor"/>
          <w:rtl w:val="true"/>
        </w:rPr>
        <w:footnoteReference w:id="537"/>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هو الدالّ ، و هذا کما نقول</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هو الدالُّ علی حالِ الفَاعل ، لکنّه إنّما یدلُّ لتعلّقه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فکذلک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یکون</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له تعلّقٌ به و بدعواه ، و</w:t>
      </w:r>
    </w:p>
    <w:p>
      <w:pPr>
        <w:pStyle w:val="BookText"/>
        <w:rPr/>
      </w:pPr>
      <w:r>
        <w:rPr>
          <w:rFonts w:ascii="IRNazanin" w:hAnsi="IRNazanin" w:eastAsia="IRNazanin"/>
          <w:color w:val="111111"/>
          <w:sz w:val="28"/>
          <w:sz w:val="28"/>
          <w:szCs w:val="28"/>
          <w:rtl w:val="true"/>
          <w:lang w:bidi="fa-IR"/>
        </w:rPr>
        <w:t>لا یکونُ کذلک إلاّ بظهوره</w:t>
      </w:r>
      <w:r>
        <w:rPr>
          <w:rStyle w:val="FootnoteAnchor"/>
          <w:rtl w:val="true"/>
        </w:rPr>
        <w:footnoteReference w:id="540"/>
      </w:r>
      <w:r>
        <w:rPr>
          <w:rFonts w:ascii="Amiri" w:hAnsi="Amiri" w:eastAsia="Amiri" w:cs="Amiri"/>
          <w:color w:val="111111"/>
          <w:sz w:val="28"/>
          <w:sz w:val="28"/>
          <w:szCs w:val="28"/>
          <w:rtl w:val="true"/>
          <w:lang w:bidi="ar-SA"/>
        </w:rPr>
        <w:t>مِنْ قِبله ، أو مِنْ قِبل المَلَک ، أو کأنْ</w:t>
      </w:r>
      <w:r>
        <w:rPr>
          <w:rStyle w:val="FootnoteAnchor"/>
          <w:rtl w:val="true"/>
        </w:rPr>
        <w:footnoteReference w:id="541"/>
      </w:r>
      <w:r>
        <w:rPr>
          <w:rFonts w:ascii="Amiri" w:hAnsi="Amiri" w:eastAsia="Amiri" w:cs="Amiri"/>
          <w:color w:val="111111"/>
          <w:sz w:val="28"/>
          <w:sz w:val="28"/>
          <w:szCs w:val="28"/>
          <w:rtl w:val="true"/>
          <w:lang w:bidi="ar-SA"/>
        </w:rPr>
        <w:t>یحدُث علی حدّ الابتداء ؛ و إنْ کانَ ذلک لا یُعلَمُ مِنْ حاله إلاّ بعد الاستدِلال به علی نُبوّته ، فیُعلم مِنْ بعدُ أنّه تعالی</w:t>
      </w:r>
      <w:r>
        <w:rPr>
          <w:rStyle w:val="FootnoteAnchor"/>
          <w:rtl w:val="true"/>
        </w:rPr>
        <w:footnoteReference w:id="542"/>
      </w:r>
      <w:r>
        <w:rPr>
          <w:rFonts w:ascii="Amiri" w:hAnsi="Amiri" w:eastAsia="Amiri" w:cs="Amiri"/>
          <w:color w:val="111111"/>
          <w:sz w:val="28"/>
          <w:sz w:val="28"/>
          <w:szCs w:val="28"/>
          <w:rtl w:val="true"/>
          <w:lang w:bidi="ar-SA"/>
        </w:rPr>
        <w:t xml:space="preserve">أحدَثَه ، و لم یکن مِنْ قبلُ حادِثا ، أو أنّه علیه و آله السَّلام أحدثه بأنْ مکَّن مِن علومٍ خارجةٍ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الّتی کانت للعرب</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علی کلّ حال ، فتقدُّمُ وجودِه لا یمنعُ مِنْ صحّة کونه دالاًّ ، کما أنّ تقدُّمَ الإقدار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نَقل الجِبال و قَلب المُدن لا یمنعُ عند ظهور ذلک من قِبَل المُدَّعی للنُّبوَّة ،</w:t>
      </w:r>
      <w:bookmarkStart w:id="87" w:name="pg4456_46367"/>
    </w:p>
    <w:p>
      <w:pPr>
        <w:pStyle w:val="BookText"/>
        <w:rPr/>
      </w:pPr>
      <w:bookmarkEnd w:id="87"/>
      <w:r>
        <w:rPr>
          <w:rFonts w:ascii="Amiri" w:hAnsi="Amiri" w:eastAsia="Amiri" w:cs="Amiri"/>
          <w:color w:val="111111"/>
          <w:sz w:val="28"/>
          <w:sz w:val="28"/>
          <w:szCs w:val="28"/>
          <w:rtl w:val="true"/>
          <w:lang w:bidi="ar-SA"/>
        </w:rPr>
        <w:t xml:space="preserve">مِنْ کونه دالاًّ ، و إنْ کان قد تقدّم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بیِّنٌ ؛ لأنّه تعالی إذا فَعَل زیادةَ القُدَر لهذا الوجه ، ثمّ ظَهَر بالفعل عند ادّعاء النبوَّة ، فکأنّه فَعَله فی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لا فَرقَ بین أنْ یُقدّمَ إحداثَ القُرآن ، أو</w:t>
      </w:r>
    </w:p>
    <w:p>
      <w:pPr>
        <w:pStyle w:val="BookText"/>
        <w:rPr/>
      </w:pPr>
      <w:r>
        <w:rPr>
          <w:rFonts w:ascii="Amiri" w:hAnsi="Amiri" w:eastAsia="Amiri" w:cs="Amiri"/>
          <w:color w:val="111111"/>
          <w:sz w:val="28"/>
          <w:sz w:val="28"/>
          <w:szCs w:val="28"/>
          <w:rtl w:val="true"/>
          <w:lang w:bidi="ar-SA"/>
        </w:rPr>
        <w:t>یُحدِثَه فی حال ادّعائه النبوَّة فی الوجه الذی ذکرناه ، فکأنّ</w:t>
      </w:r>
      <w:r>
        <w:rPr>
          <w:rStyle w:val="FootnoteAnchor"/>
          <w:rtl w:val="true"/>
        </w:rPr>
        <w:footnoteReference w:id="544"/>
      </w:r>
      <w:r>
        <w:rPr>
          <w:rFonts w:ascii="Amiri" w:hAnsi="Amiri" w:eastAsia="Amiri" w:cs="Amiri"/>
          <w:color w:val="111111"/>
          <w:sz w:val="28"/>
          <w:sz w:val="28"/>
          <w:szCs w:val="28"/>
          <w:rtl w:val="true"/>
          <w:lang w:bidi="ar-SA"/>
        </w:rPr>
        <w:t xml:space="preserve">دلاَلَته لا تَتکاملُ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بظُهُوره عند ادّعاء النبوَّة ، کما أنَّ دلالة زیادة القُدَر لا</w:t>
      </w:r>
    </w:p>
    <w:p>
      <w:pPr>
        <w:pStyle w:val="BookText"/>
        <w:rPr/>
      </w:pPr>
      <w:r>
        <w:rPr>
          <w:rFonts w:ascii="Amiri" w:hAnsi="Amiri" w:eastAsia="Amiri" w:cs="Amiri"/>
          <w:color w:val="111111"/>
          <w:sz w:val="28"/>
          <w:sz w:val="28"/>
          <w:szCs w:val="28"/>
          <w:rtl w:val="true"/>
          <w:lang w:bidi="ar-SA"/>
        </w:rPr>
        <w:t>تتکَامَلُ إلاّ</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بظهورِ الفِعل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لا</w:t>
      </w:r>
      <w:r>
        <w:rPr>
          <w:rStyle w:val="FootnoteAnchor"/>
          <w:rtl w:val="true"/>
        </w:rPr>
        <w:footnoteReference w:id="546"/>
      </w:r>
      <w:r>
        <w:rPr>
          <w:rFonts w:ascii="Amiri" w:hAnsi="Amiri" w:eastAsia="Amiri" w:cs="Amiri"/>
          <w:color w:val="111111"/>
          <w:sz w:val="28"/>
          <w:sz w:val="28"/>
          <w:szCs w:val="28"/>
          <w:rtl w:val="true"/>
          <w:lang w:bidi="ar-SA"/>
        </w:rPr>
        <w:t>فرقَ بین أنْ یَفعل تعالی عند الدَّعوة نفسَ الدِّلالة ، و بین أنْ یُقدّمها لهذا الغَرض و تتکاملُ</w:t>
      </w:r>
      <w:r>
        <w:rPr>
          <w:rStyle w:val="FootnoteAnchor"/>
          <w:rtl w:val="true"/>
        </w:rPr>
        <w:footnoteReference w:id="547"/>
      </w:r>
      <w:r>
        <w:rPr>
          <w:rFonts w:ascii="IRNazanin" w:hAnsi="IRNazanin" w:eastAsia="IRNazanin"/>
          <w:color w:val="111111"/>
          <w:sz w:val="28"/>
          <w:sz w:val="28"/>
          <w:szCs w:val="28"/>
          <w:rtl w:val="true"/>
          <w:lang w:bidi="fa-IR"/>
        </w:rPr>
        <w:t>فی</w:t>
      </w:r>
      <w:r>
        <w:rPr>
          <w:rStyle w:val="FootnoteAnchor"/>
          <w:rtl w:val="true"/>
        </w:rPr>
        <w:footnoteReference w:id="548"/>
      </w:r>
      <w:r>
        <w:rPr>
          <w:rFonts w:ascii="IRNazanin" w:hAnsi="IRNazanin" w:eastAsia="IRNazanin"/>
          <w:color w:val="111111"/>
          <w:sz w:val="28"/>
          <w:sz w:val="28"/>
          <w:szCs w:val="28"/>
          <w:rtl w:val="true"/>
          <w:lang w:bidi="fa-IR"/>
        </w:rPr>
        <w:t>هذه الحال فی أنّ دلالته لا</w:t>
      </w:r>
    </w:p>
    <w:p>
      <w:pPr>
        <w:pStyle w:val="BookText"/>
        <w:rPr/>
      </w:pPr>
      <w:r>
        <w:rPr>
          <w:rFonts w:ascii="Amiri" w:hAnsi="Amiri" w:eastAsia="Amiri" w:cs="Amiri"/>
          <w:color w:val="111111"/>
          <w:sz w:val="28"/>
          <w:sz w:val="28"/>
          <w:szCs w:val="28"/>
          <w:rtl w:val="true"/>
          <w:lang w:bidi="ar-SA"/>
        </w:rPr>
        <w:t xml:space="preserve">تتغیّر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مُریدٌ بعد ذلک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یَدلُّ علی النبوَّة القُرآن مِنْ حیثُ ظَهَر</w:t>
      </w:r>
    </w:p>
    <w:p>
      <w:pPr>
        <w:pStyle w:val="BookText"/>
        <w:rPr/>
      </w:pPr>
      <w:r>
        <w:rPr>
          <w:rFonts w:ascii="Amiri" w:hAnsi="Amiri" w:eastAsia="Amiri" w:cs="Amiri"/>
          <w:color w:val="111111"/>
          <w:sz w:val="28"/>
          <w:sz w:val="28"/>
          <w:szCs w:val="28"/>
          <w:rtl w:val="true"/>
          <w:lang w:bidi="ar-SA"/>
        </w:rPr>
        <w:t xml:space="preserve">علی الرَّسول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مِنْ حیثُ اختَصَّ بالعِلْم العظیم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مِنْ حیثُ أنزَلَه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w:t>
      </w:r>
      <w:r>
        <w:rPr>
          <w:rStyle w:val="FootnoteAnchor"/>
          <w:rtl w:val="true"/>
        </w:rPr>
        <w:footnoteReference w:id="549"/>
      </w:r>
      <w:r>
        <w:rPr>
          <w:rFonts w:ascii="Amiri" w:hAnsi="Amiri" w:eastAsia="Amiri" w:cs="Amiri"/>
          <w:color w:val="111111"/>
          <w:sz w:val="28"/>
          <w:sz w:val="28"/>
          <w:szCs w:val="28"/>
          <w:rtl w:val="true"/>
          <w:lang w:bidi="ar-SA"/>
        </w:rPr>
        <w:t xml:space="preserve">یَخرُجُ ذلک القُرآنُ مِنْ أنْ یکونَ دلیلاً ، و إنْ جُوِّز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 لأنّه</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واحدٌ مِنْ هذه الوجوه</w:t>
      </w:r>
      <w:r>
        <w:rPr>
          <w:rFonts w:eastAsia="Amiri" w:cs="Amiri" w:ascii="Amiri" w:hAnsi="Amiri"/>
          <w:color w:val="111111"/>
          <w:sz w:val="28"/>
          <w:szCs w:val="28"/>
          <w:rtl w:val="true"/>
          <w:lang w:bidi="ar-SA"/>
        </w:rPr>
        <w:t>» .</w:t>
      </w:r>
    </w:p>
    <w:p>
      <w:pPr>
        <w:pStyle w:val="Heading3"/>
        <w:numPr>
          <w:ilvl w:val="2"/>
          <w:numId w:val="1"/>
        </w:numPr>
        <w:rPr/>
      </w:pPr>
      <w:bookmarkStart w:id="88" w:name="__RefHeading___Toc250242_3644566090"/>
      <w:bookmarkStart w:id="89" w:name="_Toc31"/>
      <w:bookmarkEnd w:id="88"/>
      <w:r>
        <w:rPr>
          <w:rtl w:val="true"/>
        </w:rPr>
        <w:t>الکَلامُ علیه</w:t>
      </w:r>
      <w:bookmarkEnd w:id="89"/>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مَضَی الکَلامُ علی مَنْ ظَنَّ أنّ القُرآنَ یکونُ دالاًّ علی النُّبوَّةِ ، مع تَجویزِ النّاظرِ فی وجهِ دلالتِه أنْ یکُونَ انتِقالُهُ أو حُدوثُه ، ممّن یَجوزُ أنْ یَفعلَ القَبیحَ ، و یُصدِّقَ الکذّابَ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أنْ نُبیِّنَ کیفیّةَ دِلالةِ القُرآنِ ، إذا عُلِمَ تَقدُّمُ حُدُوثِه قَبلَ بِعثةِ الرَّسولِ ، مع الأمانِ مِنْ أنْ یکونَ حُدُوثُه أو انتِقالُه 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اختِصَاصُ المُختَصِّ به</w:t>
      </w:r>
    </w:p>
    <w:p>
      <w:pPr>
        <w:pStyle w:val="BookText"/>
        <w:rPr/>
      </w:pPr>
      <w:r>
        <w:rPr>
          <w:rFonts w:ascii="Amiri" w:hAnsi="Amiri" w:eastAsia="Amiri" w:cs="Amiri"/>
          <w:color w:val="111111"/>
          <w:sz w:val="28"/>
          <w:sz w:val="28"/>
          <w:szCs w:val="28"/>
          <w:rtl w:val="true"/>
          <w:lang w:bidi="ar-SA"/>
        </w:rPr>
        <w:t xml:space="preserve">مِنْ فاعلٍ یَجوزُ علیهِ الاستفسادُ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هذه المسألةُ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عنّا و غیرُ مُتَوجِّهةٍ علی مَذهَبِنا ؛ لأنّ المُعْجِزَ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مَقامَ التَّصدِیقِ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عن معارَضَةِ القُرآنِ ، و ذلک حادِثٌ و مُتَجدِّدٌ عَقیبَ الدَّعوی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فرقَ فی صِحّةِ دِلاَلةِ ما ذَکَرناه بین تَقدُّمِ حُدُوثِ القُرآنِ و بین تَأخُّرِه ، إلاّ أنّ الأمرَ فی القُرآنِ و إنْ کانَ علی ما قُلناه ، فقد کان یجُوزُ عندنا أن یکونَ خَارِقا لعَادَتِنا بِفَصَاحَتِه ، و یکُونَ تَعذُّرُ مُعارَضَتِه علی الفُصَحاءِ مِنْ حیثُ لم تَجرِ عَادَتُهم بِمثلِه إلاّ للصَّرفِ فی الحالِ ، و یصِحُّ ذلک علی وجهَین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بأنْ یکونَ أزیدَ ممّا هو علَیه مِنَ الفَصَاحةِ ، حتّی یَظهَرَ التَّفاوتُ بینه و بین کلِّ کَلاَمٍ فصیحٍ ، أو بأنْ تکونَ مَنازِلُ الفُصَحاءِ فیما یفعَلُونَه مِنَ الفَصَاحةِ دونَ ما هی علیه الآنَ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کانَ هذا التقدِیرُ عِندَنا صَحیحا لَزِمَنا أن نُبیِّنَ کیفیّةَ القَولِ فی دِلاَلتِه ، إذا کانت حالُه هذه ، و تَقَدَّمَ حُدُوثُه ، و صار ما یمرّ مِنْ خُصُومِنا علی مَذهَبِهم الثّابت فی القُرآنِ مِنَ الجوابِ ، یَلزَمُنا علی سبیلِ التقدیر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لِقائلٍ أنْ یقولَ فی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أنّ المُعْجِزَ الدالَّ علی صِدْقِ النَّبیِ المُدَّعی للرِّسالةِ لا بُدّ أنْ یکُونَ مِنْ فِعْلِ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الّذی یَجبُ أن یُصَدِّقَهُ فی دَعواهُ علَیه ، و یَفعلَ ما یَجری مَجری 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فی ادّعائکَ رسالَتی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یجوزُ أنْ یکونَ إنزالُ المَلَکِ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قد تَقَدّمَ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المُعجِزُ الواقِعُ مَوقِعَ التَّصدِیقِ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الوجهِ لا یجوزُ أنْ یکونَ إظهارُ الرسولِ صلی‌الله‌علیه‌و‌آله له إلینا هو المُعجِز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فَرقَ بین أنْ یکونَ ناقِلاً له و حاکِیا إذا فَرَضنا تَقَدُّمَ حُدوثِه ، و</w:t>
      </w:r>
    </w:p>
    <w:p>
      <w:pPr>
        <w:pStyle w:val="BookText"/>
        <w:rPr/>
      </w:pPr>
      <w:r>
        <w:rPr>
          <w:rFonts w:ascii="Amiri" w:hAnsi="Amiri" w:eastAsia="Amiri" w:cs="Amiri"/>
          <w:color w:val="111111"/>
          <w:sz w:val="28"/>
          <w:sz w:val="28"/>
          <w:szCs w:val="28"/>
          <w:rtl w:val="true"/>
          <w:lang w:bidi="ar-SA"/>
        </w:rPr>
        <w:t>بین أنْ یکُونَ هو المُبتدئُ بإحداثِه فی أنّ الأمرَینِ إذا عادا</w:t>
      </w:r>
      <w:r>
        <w:rPr>
          <w:rStyle w:val="FootnoteAnchor"/>
          <w:rtl w:val="true"/>
        </w:rPr>
        <w:footnoteReference w:id="552"/>
      </w:r>
      <w:r>
        <w:rPr>
          <w:rFonts w:ascii="Amiri" w:hAnsi="Amiri" w:eastAsia="Amiri" w:cs="Amiri"/>
          <w:color w:val="111111"/>
          <w:sz w:val="28"/>
          <w:sz w:val="28"/>
          <w:szCs w:val="28"/>
          <w:rtl w:val="true"/>
          <w:lang w:bidi="ar-SA"/>
        </w:rPr>
        <w:t>فیه إلی فِعْلِه ، لم یَصِحَّ أنْ</w:t>
      </w:r>
    </w:p>
    <w:p>
      <w:pPr>
        <w:pStyle w:val="BookText"/>
        <w:rPr/>
      </w:pPr>
      <w:r>
        <w:rPr>
          <w:rFonts w:ascii="Amiri" w:hAnsi="Amiri" w:eastAsia="Amiri" w:cs="Amiri"/>
          <w:color w:val="111111"/>
          <w:sz w:val="28"/>
          <w:sz w:val="28"/>
          <w:szCs w:val="28"/>
          <w:rtl w:val="true"/>
          <w:lang w:bidi="ar-SA"/>
        </w:rPr>
        <w:t xml:space="preserve">یکونَ هو المُعْجِز علی الحقیقةِ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یَجوزُ أنْ یکونَ القُرآنُ نَفسُه هو العَلَمَ الدالَّ علی النُّبوَّةِ إذا کانَ مُتَقدّمَ الحُدُوثِ ؛ لأنّه إنّما یَدلُّ علیها إذا وَقَعَ مَوقِعَ التَّصدیقِ ، و</w:t>
      </w:r>
    </w:p>
    <w:p>
      <w:pPr>
        <w:pStyle w:val="BookText"/>
        <w:rPr/>
      </w:pPr>
      <w:r>
        <w:rPr>
          <w:rFonts w:ascii="Amiri" w:hAnsi="Amiri" w:eastAsia="Amiri" w:cs="Amiri"/>
          <w:color w:val="111111"/>
          <w:sz w:val="28"/>
          <w:sz w:val="28"/>
          <w:szCs w:val="28"/>
          <w:rtl w:val="true"/>
          <w:lang w:bidi="ar-SA"/>
        </w:rPr>
        <w:t>التَّصدِیقُ لا یَصحُّ إلاّ بَعدَ</w:t>
      </w:r>
    </w:p>
    <w:p>
      <w:pPr>
        <w:pStyle w:val="BookText"/>
        <w:rPr/>
      </w:pPr>
      <w:r>
        <w:rPr>
          <w:rFonts w:ascii="Amiri" w:hAnsi="Amiri" w:eastAsia="Amiri" w:cs="Amiri"/>
          <w:color w:val="111111"/>
          <w:sz w:val="28"/>
          <w:sz w:val="28"/>
          <w:szCs w:val="28"/>
          <w:rtl w:val="true"/>
          <w:lang w:bidi="ar-SA"/>
        </w:rPr>
        <w:t>تَقدُّمِ الدَّعوی الّتی یَتَعلّقُ بها ؛ و لهذا یَجعلون وُقُوعَ الدَّعوی و طَلَبَ التَّصدیقِ</w:t>
      </w:r>
    </w:p>
    <w:p>
      <w:pPr>
        <w:pStyle w:val="BookText"/>
        <w:rPr/>
      </w:pPr>
      <w:r>
        <w:rPr>
          <w:rFonts w:ascii="Amiri" w:hAnsi="Amiri" w:eastAsia="Amiri" w:cs="Amiri"/>
          <w:color w:val="111111"/>
          <w:sz w:val="28"/>
          <w:sz w:val="28"/>
          <w:szCs w:val="28"/>
          <w:rtl w:val="true"/>
          <w:lang w:bidi="ar-SA"/>
        </w:rPr>
        <w:t xml:space="preserve">و حُصُولَ الإجابةِ علی الوَجهِ المطلوبِ یَجری مَجری المُواضَعةِ فی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یَقومُ مجموعُ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بابِ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تَقدُّمِ المُواضَعةِ ، فکیف یَصِحُّ مع ذلک أنْ یکونَ الأمرُ الواقِعُ مَوضِعَ التَّصدیقِ مُتقدِّما للدعوی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إنّما یکونُ تَصدیقا ، إذا وَقَعَ عقیبَ الدَّعوی ، و إجابةً للطَّلَبِ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أوَلَستُم أیضا تَفصِلونَ بین ما یَقعُ مِنْ انتِقاضِ العَادَاتِ بعد زوالِ التَکلیفِ ، و</w:t>
      </w:r>
    </w:p>
    <w:p>
      <w:pPr>
        <w:pStyle w:val="BookText"/>
        <w:rPr/>
      </w:pPr>
      <w:r>
        <w:rPr>
          <w:rFonts w:ascii="Amiri" w:hAnsi="Amiri" w:eastAsia="Amiri" w:cs="Amiri"/>
          <w:color w:val="111111"/>
          <w:sz w:val="28"/>
          <w:sz w:val="28"/>
          <w:szCs w:val="28"/>
          <w:rtl w:val="true"/>
          <w:lang w:bidi="ar-SA"/>
        </w:rPr>
        <w:t xml:space="preserve">بینَ ما یَقعُ فی حالِ التکلیفِ ، فی بابِ الدِّلالةِ علی النبوَّةِ ، بأن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 فی دارِ التکلیفِ إنّما دَلَّ ؛ لوُقُوعِه مُطابقا لدَعوی مُدَّعٍ للرِّسالةِ ، و لیسَ ذلک فیما یَقعُ عند قِیامِ السَّاعةِ ، و انقِطاعِ التکلیفِ ؛ فلیسَ یَصحُّ علی حالٍ مِنَ الأحوالِ أنْ یَتَقدّمَ حُدُوثُ القُرآنِ ، و یکونَ هو بِعَینِه القائمَ مَقامَ التَّصدیقِ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هکذا القَولُ فی تَقدُّمِ الإقدارِ علی نَقلِ الجِبالِ و سائر الأفعالِ الخَارقةِ للعَادَاتِ ؛ لأنّه لا یجوزُ أن یَتَقدَّمَ ذلک دعوی النُّبوَّةِ ، و یکونُ مُتعلِّقا بها تَعلُّقَ التَّصدیقِ ، و لا الفِعْلُ الواقعُ بتلک القُدَرِ یَصِحُّ أنْ یکونَ بهذهِ الصِّفةِ ، لجمیعِ 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إذا عَلِمنا حُدوثَهُ فی السَّماءِ قبلَ نُبوَّةِ الرَّسولِ صلی‌الله‌علیه‌و‌آله ، و أنّ المَلَکَ کان یُنزِلُهُ علیه ، فالمُعْجِزُ فی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مَوقِعَ</w:t>
      </w:r>
    </w:p>
    <w:p>
      <w:pPr>
        <w:pStyle w:val="BookText"/>
        <w:rPr/>
      </w:pPr>
      <w:r>
        <w:rPr>
          <w:rFonts w:ascii="Amiri" w:hAnsi="Amiri" w:eastAsia="Amiri" w:cs="Amiri"/>
          <w:color w:val="111111"/>
          <w:sz w:val="28"/>
          <w:sz w:val="28"/>
          <w:szCs w:val="28"/>
          <w:rtl w:val="true"/>
          <w:lang w:bidi="ar-SA"/>
        </w:rPr>
        <w:t xml:space="preserve">التَّصدیقِ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اللّه‌ِ تعالی للمَلَکِ بإنزالِه إلیه ؛ لأنّ العَادَةَ لم تَجرِ به ، و هو مِن فِعلِه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 فی هذا الوجهِ القُرآنَ نفسَهُ ، و لا إنزالَ المَلَکِ به ، لما ذَکَرناه فی السُّؤالِ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کانَ القُرآنُ ممّا تَقَدّمَ حُدُوثُه ، و کانَ اللّه‌ُ تعالی هو المُخاطِب به الرَّسولَ علیه و آله السَّلام و المُتولّی لإنزالِه علیه ، کان إنزالُه علی هذا الوَجهِ هو المُعْجِز ، و فارَقَتْ حالُه حالَ إنزالِ المَلَکِ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کذلک لو کانَ القُرآنُ مِنْ فِعلِ الرَّسولِ صلی‌الله‌علیه‌و‌آله بأن مَکَّنه اللّه‌ُ تعالی مِنْ علومٍ لم تَجرِ بها العَادَةُ ، کانَ المُعْجِزُ اختِصَاصَه بتلک العُلُومِ الّتی لم تَجْرِ بِها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فلیسَ یَصِحُّ علی ما ذکرناه ، أنْ یکونَ حُدُوثُ القُرآنِ هو المُعْجِز و الدَّالّ علی التَّصدیق ، إلاّ بأنْ نَعْلَمَه حادِثا مِنَ اللّه تعالی فی حالِ ادّعاءِ النبوَّةِ ؛ فکانَ المُعْجِزُ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یَحْصُلُ مِنْ کلامِنا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یَفعَلُهُ اللّه‌ُ عَقِیب الدَّعوی ، علی وجهٍ لم تَجرِ به العَادَةُ ، لیَصِحَّ أنْ یَتعلّقَ بها التَّصدیق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تعلَمُونَ إذا کان المَلَکُ لا یُنزِلُ القرآنَ إلاّ بأمرِ اللّه تعالی أنَّ أمرَهُ بإنزالِه إنّما کانَ حادِثا عِندَ ادّعاءِ الرِّسالةِ ؟ و</w:t>
      </w:r>
    </w:p>
    <w:p>
      <w:pPr>
        <w:pStyle w:val="BookText"/>
        <w:rPr/>
      </w:pPr>
      <w:r>
        <w:rPr>
          <w:rFonts w:ascii="Amiri" w:hAnsi="Amiri" w:eastAsia="Amiri" w:cs="Amiri"/>
          <w:color w:val="111111"/>
          <w:sz w:val="28"/>
          <w:sz w:val="28"/>
          <w:szCs w:val="28"/>
          <w:rtl w:val="true"/>
          <w:lang w:bidi="ar-SA"/>
        </w:rPr>
        <w:t xml:space="preserve">لعلّه أمَرَهُ مُتَقدِّما بذلکَ ، و إنْ فَعَلهُ الملَکُ بعد الدَّعوی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تَقَدُّم الأمرِ فیما هذه سَبیلُهُ لا یَمتنعُ ، و ذلک أنّ أمرَهُ تعالی للمَلَکِ بإنزالهِ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 إذا کان القَصدُ به تَصْدِیقَ الرَّسولِ صلی‌الله‌علیه‌و‌آله ، دونَ غیرِه مِنَ الوجُوهِ الّتی یَجوزُ أنْ یَفعَلَ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یَجوزُ أنْ یَخُصَّهُ بأمرٍ لم تَجرِ به العَادةُ إلاّ علی سَبیلِ التَّصدیقِ له ، و عَلِمنا أنّ تَصْدِیقَهُ لا یَصِحُّ إلاّ بعدَ أن تَتَقدَّمَ منه الدَّعوی لِیَقَعَ التَّصدِیقُ مُطابِقا لها ، و لیکونَ مُتعلّقا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وَجَبَ القَطعُ علی أنّ أمرَهُ تعالی للمَلَکِ بإنزالِه لا بدّ أنْ یکونَ مُتَجدِّدا عندَ تَجدُّدِ الدَّعوی ، و واقِعا عقیبَها ، لیتمَّ الغَرَضُ المقصُود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بعینِه جَوابُنا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أجَزتُم أنْ یَتَقدَّمَ تمکینُ اللّه‌ِ للرَّسولِ صلی‌الله‌علیه‌و‌آله مِنْ فِعْلِ القُرآنِ بفعلِ العُلُومِ فیه زَمانَ النُّبوّةِ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ما المانِعُ أیضا مِنْ أنْ یَتَقدَّمَ الإقدارُ علی نَقلِ الجِبال ، و قَلْبِ المُدن و ما أشبَههُما ؛ و إنْ وقَعَ الفِعلُ مِنَ المُدّعی النُّبوَّةَ فی الحالِ ، و یکونُ القَصدُ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التَّصدیقِ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إذا کنّا قد بَیَّنا أنّ ما هو مَقصودٌ به مِنَ التَّصدیقِ لا یَتمّ و لا یَصحُّ إلاّ بعد أن تَتَقدَّمَ الدَّعوی ، و أنّ تَقَدُّمَها</w:t>
      </w:r>
      <w:r>
        <w:rPr>
          <w:rStyle w:val="FootnoteAnchor"/>
          <w:rtl w:val="true"/>
        </w:rPr>
        <w:footnoteReference w:id="553"/>
      </w:r>
      <w:r>
        <w:rPr>
          <w:rFonts w:ascii="Amiri" w:hAnsi="Amiri" w:eastAsia="Amiri" w:cs="Amiri"/>
          <w:color w:val="111111"/>
          <w:sz w:val="28"/>
          <w:sz w:val="28"/>
          <w:szCs w:val="28"/>
          <w:rtl w:val="true"/>
          <w:lang w:bidi="ar-SA"/>
        </w:rPr>
        <w:t>بغیرِ التَّصدِیقِ لا</w:t>
      </w:r>
      <w:r>
        <w:rPr>
          <w:rStyle w:val="FootnoteAnchor"/>
          <w:rtl w:val="true"/>
        </w:rPr>
        <w:footnoteReference w:id="554"/>
      </w:r>
      <w:r>
        <w:rPr>
          <w:rFonts w:ascii="Amiri" w:hAnsi="Amiri" w:eastAsia="Amiri" w:cs="Amiri"/>
          <w:color w:val="111111"/>
          <w:sz w:val="28"/>
          <w:sz w:val="28"/>
          <w:szCs w:val="28"/>
          <w:rtl w:val="true"/>
          <w:lang w:bidi="ar-SA"/>
        </w:rPr>
        <w:t xml:space="preserve">یجوزُ ، فَقد صَحَّ ما قُلناه و بَطلَ جمیعُ ما ذَکَره صاحِبُ الکتابِ فی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الکتاب</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جَوَّز فی القُرآن أنْ یکونَ منقولاً إلیه علی هذا الوجه عند استِدلاَله ، فیجبُ أنْ یُجوّز</w:t>
      </w:r>
      <w:r>
        <w:rPr>
          <w:rStyle w:val="FootnoteAnchor"/>
          <w:rtl w:val="true"/>
        </w:rPr>
        <w:footnoteReference w:id="556"/>
      </w:r>
      <w:r>
        <w:rPr>
          <w:rFonts w:ascii="Amiri" w:hAnsi="Amiri" w:eastAsia="Amiri" w:cs="Amiri"/>
          <w:color w:val="111111"/>
          <w:sz w:val="28"/>
          <w:sz w:val="28"/>
          <w:szCs w:val="28"/>
          <w:rtl w:val="true"/>
          <w:lang w:bidi="ar-SA"/>
        </w:rPr>
        <w:t>أنْ یکون</w:t>
      </w:r>
      <w:r>
        <w:rPr>
          <w:rStyle w:val="FootnoteAnchor"/>
          <w:rtl w:val="true"/>
        </w:rPr>
        <w:footnoteReference w:id="557"/>
      </w:r>
      <w:r>
        <w:rPr>
          <w:rFonts w:ascii="Amiri" w:hAnsi="Amiri" w:eastAsia="Amiri" w:cs="Amiri"/>
          <w:color w:val="111111"/>
          <w:sz w:val="28"/>
          <w:sz w:val="28"/>
          <w:szCs w:val="28"/>
          <w:rtl w:val="true"/>
          <w:lang w:bidi="ar-SA"/>
        </w:rPr>
        <w:t>ظَهَر علی بَعض النّاس ، أو بعضِ مَن یَعصی و یَستَفسِد ، ثمَّ نَقَله هو إلی نفسه ، أو نَقَله غیرُه إلیه</w:t>
      </w:r>
      <w:r>
        <w:rPr>
          <w:rStyle w:val="FootnoteAnchor"/>
          <w:rtl w:val="true"/>
        </w:rPr>
        <w:footnoteReference w:id="558"/>
      </w:r>
      <w:r>
        <w:rPr>
          <w:rFonts w:ascii="Amiri" w:hAnsi="Amiri" w:eastAsia="Amiri" w:cs="Amiri"/>
          <w:color w:val="111111"/>
          <w:sz w:val="28"/>
          <w:sz w:val="28"/>
          <w:szCs w:val="28"/>
          <w:rtl w:val="true"/>
          <w:lang w:bidi="ar-SA"/>
        </w:rPr>
        <w:t>، فلا یَصِحُّ أنْ یَستَدِلّ به</w:t>
      </w:r>
    </w:p>
    <w:p>
      <w:pPr>
        <w:pStyle w:val="BookText"/>
        <w:rPr/>
      </w:pPr>
      <w:r>
        <w:rPr>
          <w:rFonts w:ascii="Amiri" w:hAnsi="Amiri" w:eastAsia="Amiri" w:cs="Amiri"/>
          <w:color w:val="111111"/>
          <w:sz w:val="28"/>
          <w:sz w:val="28"/>
          <w:szCs w:val="28"/>
          <w:rtl w:val="true"/>
          <w:lang w:bidi="ar-SA"/>
        </w:rPr>
        <w:t>علی النُّبوَّة ، لأنّکم قد ذَکَرتم أنَّهُ</w:t>
      </w:r>
      <w:r>
        <w:rPr>
          <w:rStyle w:val="FootnoteAnchor"/>
          <w:rtl w:val="true"/>
        </w:rPr>
        <w:footnoteReference w:id="559"/>
      </w:r>
      <w:r>
        <w:rPr>
          <w:rFonts w:ascii="Amiri" w:hAnsi="Amiri" w:eastAsia="Amiri" w:cs="Amiri"/>
          <w:color w:val="111111"/>
          <w:sz w:val="28"/>
          <w:sz w:val="28"/>
          <w:szCs w:val="28"/>
          <w:rtl w:val="true"/>
          <w:lang w:bidi="ar-SA"/>
        </w:rPr>
        <w:t>إنّما یدلُّ علی النُّبوَّة إذا کان حادِثا مِنْ قِبَله تعالی ، أو مِنْ قِبَل الرَّسول صلی‌الله‌علیه‌و‌آله ، بأن</w:t>
      </w:r>
      <w:r>
        <w:rPr>
          <w:rStyle w:val="FootnoteAnchor"/>
          <w:rtl w:val="true"/>
        </w:rPr>
        <w:footnoteReference w:id="560"/>
      </w:r>
      <w:r>
        <w:rPr>
          <w:rFonts w:ascii="Amiri" w:hAnsi="Amiri" w:eastAsia="Amiri" w:cs="Amiri"/>
          <w:color w:val="111111"/>
          <w:sz w:val="28"/>
          <w:sz w:val="28"/>
          <w:szCs w:val="28"/>
          <w:rtl w:val="true"/>
          <w:lang w:bidi="ar-SA"/>
        </w:rPr>
        <w:t xml:space="preserve">یَصْدُر عن علومٍ خارقةٍ للعَادة یُحدِثُها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علیه‌السلام ، أو بأنْ یکونَ واقعا من ملائکةٍ ، قد عُلِم مِنْ عَادَتهم أنّهم لا یَفعَلُون ما هو استِفسادٌ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کانَ کُلُّ ذلک مُنتفیا</w:t>
      </w:r>
      <w:r>
        <w:rPr>
          <w:rStyle w:val="FootnoteAnchor"/>
          <w:rtl w:val="true"/>
        </w:rPr>
        <w:footnoteReference w:id="562"/>
      </w:r>
      <w:r>
        <w:rPr>
          <w:rFonts w:ascii="Amiri" w:hAnsi="Amiri" w:eastAsia="Amiri" w:cs="Amiri"/>
          <w:color w:val="111111"/>
          <w:sz w:val="28"/>
          <w:sz w:val="28"/>
          <w:szCs w:val="28"/>
          <w:rtl w:val="true"/>
          <w:lang w:bidi="ar-SA"/>
        </w:rPr>
        <w:t xml:space="preserve">فیما ذکرناه ، فیجبُ إذا جَوَّزه ألاّ یَصِحَّ أنْ یَستَدلّ به علی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مَن یَسألُ عن هذه المسألة مِنْ أنْ یکونَ مسلِّما لنا أنّه مُعْجِزٌ ناقضٌ للعَادة ، فإنْ</w:t>
      </w:r>
      <w:r>
        <w:rPr>
          <w:rStyle w:val="FootnoteAnchor"/>
          <w:rtl w:val="true"/>
        </w:rPr>
        <w:footnoteReference w:id="564"/>
      </w:r>
      <w:r>
        <w:rPr>
          <w:rFonts w:ascii="Amiri" w:hAnsi="Amiri" w:eastAsia="Amiri" w:cs="Amiri"/>
          <w:color w:val="111111"/>
          <w:sz w:val="28"/>
          <w:sz w:val="28"/>
          <w:szCs w:val="28"/>
          <w:rtl w:val="true"/>
          <w:lang w:bidi="ar-SA"/>
        </w:rPr>
        <w:t>سَلّم ذلک فَلا وجه لهذا الطعن</w:t>
      </w:r>
      <w:r>
        <w:rPr>
          <w:rStyle w:val="FootnoteAnchor"/>
          <w:rtl w:val="true"/>
        </w:rPr>
        <w:footnoteReference w:id="565"/>
      </w:r>
      <w:r>
        <w:rPr>
          <w:rFonts w:ascii="Amiri" w:hAnsi="Amiri" w:eastAsia="Amiri" w:cs="Amiri"/>
          <w:color w:val="111111"/>
          <w:sz w:val="28"/>
          <w:sz w:val="28"/>
          <w:szCs w:val="28"/>
          <w:rtl w:val="true"/>
          <w:lang w:bidi="ar-SA"/>
        </w:rPr>
        <w:t xml:space="preserve">للطَّعن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أُسلّمُ أنّه مُعجِزٌ لنَبیٍّ ما ، و لستُ أُسلِّمُ أنّه ممّا یَصِحُّ أنْ یَستَدلّ به علی نُبوّة محمّدٍ صلی‌الله‌علیه‌و‌آله ، فلا فرقَ بین أن لا یَثبُتَ لکم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کونه مُعْجِزا ، أو مَعَ بُطلان کونه مُعْجِزا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غَرَضَکُم لا یَتمّ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أنّه مُعْجِزٌ فلا بدّ أنْ یکونَ ظاهرا علی رَسُولٍ ، فلا بدّ مِنْ أنْ یکون تعالی کما لا یجوز أنْ یُظْهرَه علی کذّابٍ ، فکذلک لا یجوز أنْ یُمکِّنَ مِنه</w:t>
      </w:r>
    </w:p>
    <w:p>
      <w:pPr>
        <w:pStyle w:val="BookText"/>
        <w:rPr/>
      </w:pPr>
      <w:r>
        <w:rPr>
          <w:rFonts w:ascii="Amiri" w:hAnsi="Amiri" w:eastAsia="Amiri" w:cs="Amiri"/>
          <w:color w:val="111111"/>
          <w:sz w:val="28"/>
          <w:sz w:val="28"/>
          <w:szCs w:val="28"/>
          <w:rtl w:val="true"/>
          <w:lang w:bidi="ar-SA"/>
        </w:rPr>
        <w:t>مَنْ یَکذِبُ فی ادّعاء النبوَّة ، لأنّ الاستفسادَ فی الوجهَین قائمٌ ، لأنّ ما لأجله</w:t>
      </w:r>
    </w:p>
    <w:p>
      <w:pPr>
        <w:pStyle w:val="BookText"/>
        <w:rPr/>
      </w:pPr>
      <w:r>
        <w:rPr>
          <w:rFonts w:ascii="Amiri" w:hAnsi="Amiri" w:eastAsia="Amiri" w:cs="Amiri"/>
          <w:color w:val="111111"/>
          <w:sz w:val="28"/>
          <w:sz w:val="28"/>
          <w:szCs w:val="28"/>
          <w:rtl w:val="true"/>
          <w:lang w:bidi="ar-SA"/>
        </w:rPr>
        <w:t>لا یُظهِرهُ علی کذّاب هو أنّه لا یَتمیّزُ مِنَ الرَّسول الصّادق فی ظُهور ذلک علیه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بدّ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تعالی یُمیّزُ</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فکذلک إذا أمکَن منه المُتَنبّی</w:t>
      </w:r>
      <w:r>
        <w:rPr>
          <w:rStyle w:val="FootnoteAnchor"/>
          <w:rtl w:val="true"/>
        </w:rPr>
        <w:footnoteReference w:id="567"/>
      </w:r>
      <w:r>
        <w:rPr>
          <w:rFonts w:ascii="Amiri" w:hAnsi="Amiri" w:eastAsia="Amiri" w:cs="Amiri"/>
          <w:color w:val="111111"/>
          <w:sz w:val="28"/>
          <w:sz w:val="28"/>
          <w:szCs w:val="28"/>
          <w:rtl w:val="true"/>
          <w:lang w:bidi="ar-SA"/>
        </w:rPr>
        <w:t>، فقد حَصَلَ مِثْلُ هذه الصفة ، فیجبُ أنْ یَقَعَ مِنْ جهتِه تعالی المَنعُ منه</w:t>
      </w:r>
      <w:r>
        <w:rPr>
          <w:rStyle w:val="FootnoteAnchor"/>
          <w:rtl w:val="true"/>
        </w:rPr>
        <w:footnoteReference w:id="568"/>
      </w:r>
      <w:r>
        <w:rPr>
          <w:rFonts w:ascii="Amiri" w:hAnsi="Amiri" w:eastAsia="Amiri" w:cs="Amiri"/>
          <w:color w:val="111111"/>
          <w:sz w:val="28"/>
          <w:sz w:val="28"/>
          <w:szCs w:val="28"/>
          <w:rtl w:val="true"/>
          <w:lang w:bidi="ar-SA"/>
        </w:rPr>
        <w:t>؛ لأنّ الدِّلاَلة قد دَلَّت علی أنّه تعالی کما</w:t>
      </w:r>
      <w:r>
        <w:rPr>
          <w:rStyle w:val="FootnoteAnchor"/>
          <w:rtl w:val="true"/>
        </w:rPr>
        <w:footnoteReference w:id="569"/>
      </w:r>
      <w:r>
        <w:rPr>
          <w:rFonts w:ascii="Amiri" w:hAnsi="Amiri" w:eastAsia="Amiri" w:cs="Amiri"/>
          <w:color w:val="111111"/>
          <w:sz w:val="28"/>
          <w:sz w:val="28"/>
          <w:szCs w:val="28"/>
          <w:rtl w:val="true"/>
          <w:lang w:bidi="ar-SA"/>
        </w:rPr>
        <w:t>لا یفعَلُ الاستفساد ، فکذلِک یمنعُ منه فی التَّکلِیف ، و أحدُ الأمرَین کالآخر فی هذا الباب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سألَ نفسَهُ عن الشُّبهِ الّتی یُدخِلُها المکلَّفُ علی نَفسِهِ و علی غَیرِه فی الأدلّةِ ، و أنّه إذا لم یَجِبْ علی اللّه تعالی المنعُ منها ، و إنْ لم یَجُزْ أنْ یَفعَلَها فألاّ جازَ مِثلُهُ فی بابِ المُعْجِز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یجوز أن یفعلها ؟ فهلاّ جاز القولُ بأنّه تعالی لا یظهر ذلک علی المتنبّی ، 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المتنبّی منه بأن یقتل الرّسول الذی ظهر علیه ، و یدّعیه معجزةً لنفسه ، أو یلقیه إلی من یدّعیه معجزةً لنفسه ؟</w:t>
      </w:r>
      <w:r>
        <w:rPr>
          <w:rFonts w:eastAsia="IRNazanin" w:cs="IRNazanin"/>
          <w:color w:val="111111"/>
          <w:sz w:val="28"/>
          <w:szCs w:val="28"/>
          <w:rtl w:val="true"/>
          <w:lang w:bidi="fa-IR"/>
        </w:rPr>
        <w:t>» .</w:t>
      </w:r>
      <w:bookmarkStart w:id="90" w:name="pg4456_46373"/>
    </w:p>
    <w:p>
      <w:pPr>
        <w:pStyle w:val="BookText"/>
        <w:rPr/>
      </w:pPr>
      <w:bookmarkEnd w:id="90"/>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أجابَ عن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تعالی قد مَکَّنَ مِنْ إزالةِ الشُّبَهِ</w:t>
      </w:r>
      <w:r>
        <w:rPr>
          <w:rStyle w:val="FootnoteAnchor"/>
          <w:rtl w:val="true"/>
        </w:rPr>
        <w:footnoteReference w:id="571"/>
      </w:r>
      <w:r>
        <w:rPr>
          <w:rFonts w:ascii="Amiri" w:hAnsi="Amiri" w:eastAsia="Amiri" w:cs="Amiri"/>
          <w:color w:val="111111"/>
          <w:sz w:val="28"/>
          <w:sz w:val="28"/>
          <w:szCs w:val="28"/>
          <w:rtl w:val="true"/>
          <w:lang w:bidi="ar-SA"/>
        </w:rPr>
        <w:t xml:space="preserve">، بما نَصَبَ مِنَ الأدلّةِ ، و لو مکّنَ فی المُعجِزِ ممّا سُئلَ عنه ، لم یکُن للمُکلّفِ طریقٌ إلی غیرِ تمییزِ المُعْجِزِ ممّا لیس بمعجزٍ ، و الحُجَّةِ مِنَ الشُّبهَة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50244_3644566090"/>
      <w:bookmarkStart w:id="92" w:name="_Toc32"/>
      <w:bookmarkEnd w:id="91"/>
      <w:r>
        <w:rPr>
          <w:rtl w:val="true"/>
        </w:rPr>
        <w:t>الکَلامُ علیه</w:t>
      </w:r>
      <w:bookmarkEnd w:id="92"/>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لک أنّ القُرآنَ نَفسَهُ یَصِحُّ کونُه مُعْجِزا و دالاًّ علی صِدْقِ مَنْ</w:t>
      </w:r>
    </w:p>
    <w:p>
      <w:pPr>
        <w:pStyle w:val="BookText"/>
        <w:rPr/>
      </w:pPr>
      <w:r>
        <w:rPr>
          <w:rFonts w:ascii="Amiri" w:hAnsi="Amiri" w:eastAsia="Amiri" w:cs="Amiri"/>
          <w:color w:val="111111"/>
          <w:sz w:val="28"/>
          <w:sz w:val="28"/>
          <w:szCs w:val="28"/>
          <w:rtl w:val="true"/>
          <w:lang w:bidi="ar-SA"/>
        </w:rPr>
        <w:t xml:space="preserve">ظَهرَ علیه ، لکن إنّما نَعلَمُ ذلک فیه مَتی عَلِمنا أنّ اللّه‌َ تعالی هو الّذی خَصَّ به مُدَّعی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سَنُبیِّن فیما یأتی ما یَصِحُّ أنْ یکونَ الطریقَ إلی العِلمِ بما ذَکرناهُ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التَّسویةُ بین إظهارِ المُعْجِزِ علی الکذّابِ ، مِنْ حیثُ کان دلاَلةَ التَّصدِیقِ</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قائما مَقامَهُ ؛ فإذا لم یَجُز أنْ یُصدِّقَ الکذّابَ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تَصدیقَهُ 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یَجُزْ أن یَفعَلَ ما یَجری مَجراهُ و یَقُومُ مَقامَه ، و لیسَ فی تمکینِ الکَذَّابِ منه دلاَلةٌ علی تصدیقِه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هذا القَولَ یَقتَضی أنْ یکُون التمکینُ مِنَ الشَّیءِ یَجری مَجری فِعلِه ، و یَجبُ علی مَن اعتَمدَهُ أن یَمنعَ مِنْ تَمکینِ اللّه‌ِ تعالی مِنْ فِعلِ القبیحِ و سائرِ ضُرُوبِ الشُّبهاتِ ، کما یَمنَعُ مِنْ أنْ یَفعلَ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فإنْ جازَ أن یُمکِّن مِنَ القَبیحِ و الشُّبهاتِ و لم یَجُز أنْ یَفعلَهُما ، جازَ أیضا أنْ یُمکِّنَ الکذَّابَ مِنْ تَناوُلِ المُعْجِزِ و ادّعاءِ النُّبوَّةِ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لم یَجُزْ أن یُظهِرَهُ علی کذّابٍ ، هو أنّه لا یَتَمیّزُ مِنَ الرَّسولِ الصَّادقِ خطاءً ، لأنّ العلّةَ لو کانت ما ذَکَرناه لکانَ لمن خَالَفَ فی أصلِ النُّبوَّاتِ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شیءٍ فی ارتفاعِ تَمییزِ الصَّادقِ من الکذّابِ مِنْ طریقِ الدِّلالةِ ، إذا لم یکن لذلک وَجهٌ فی العقُولِ ، و لا علَیه دلالةٌ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فدلّوا أوّلاً علی أنّ المُعْجِزَ دالٌّ علی الصِّدقِ فی بعضِ المواضِعِ ، لیَصِحَّ أنْ یَمنَعُوا مِنْ ظهورِه غَیرَ دالٍّ علیه ، و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یقتضی التباسَ الصَّادقِ بالکاذبِ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الرُّجُوعُ إلی ما ذکرناه فی المنع مِنْ ظُهُورِ المُعْجِزِ علی الکذّابِ هو الصَّحیحُ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ما ذَکَرناه لو کان صحیحا نصّا و واقعا فی المنعِ مِنْ إظهارِ المُعجِز علی مَنْ لیسَ بصادقٍ مَوقِعَهُ ، لم یکُنْ ما بَناهُ علَیهِ صحیحا ؛ لأنّه ظَنَّ أنّ المُعْجِزَ إذا مکَّنَ اللّه‌ُ تعالی منه المُتَنبّی ، فقد ارتَفَعَ طریقُ التَمییزِ بین الصَّادقِ و</w:t>
      </w:r>
    </w:p>
    <w:p>
      <w:pPr>
        <w:pStyle w:val="BookText"/>
        <w:rPr/>
      </w:pPr>
      <w:r>
        <w:rPr>
          <w:rFonts w:ascii="Amiri" w:hAnsi="Amiri" w:eastAsia="Amiri" w:cs="Amiri"/>
          <w:color w:val="111111"/>
          <w:sz w:val="28"/>
          <w:sz w:val="28"/>
          <w:szCs w:val="28"/>
          <w:rtl w:val="true"/>
          <w:lang w:bidi="ar-SA"/>
        </w:rPr>
        <w:t xml:space="preserve">الکَاذبِ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یکُونُ مرتَفِعا لو أظهَرهُ علی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لأمرٍ کما ظَنَّه ؛ لأنّ الطَّریقَ إلی تَمییزِ الصَّادقِ مِنَ الکاذبِ باقٍ مع تجویزِ ما ذَکرناهُ ، و هو بأنْ یَظهرَ علی یدِ المُدَّعی ما یَعلَمُ أنّ اللّه‌َ تعالی هو الّذی خَصَّهُ به ، و أیّدَه بإظهارِه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هذا استفسادا کما قالَ ؛ لأنّه تعالی قد مَکّنَنا مِنْ ألاّ نَنفَسِد بما یَجری</w:t>
      </w:r>
    </w:p>
    <w:p>
      <w:pPr>
        <w:pStyle w:val="BookText"/>
        <w:rPr/>
      </w:pPr>
      <w:r>
        <w:rPr>
          <w:rFonts w:ascii="Amiri" w:hAnsi="Amiri" w:eastAsia="Amiri" w:cs="Amiri"/>
          <w:color w:val="111111"/>
          <w:sz w:val="28"/>
          <w:sz w:val="28"/>
          <w:szCs w:val="28"/>
          <w:rtl w:val="true"/>
          <w:lang w:bidi="ar-SA"/>
        </w:rPr>
        <w:t xml:space="preserve">هذا المجری ، و دَلَّنا علی أنّه لا یَحسُنُ منّا تَصدیقُ مَنْ لم یُعلَمْ أنّه تعالی هو المُصَدِّقُ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أیُ استفسادٍ یَرجِعُ إلی اللّه‌ِ تعالی؟ و إنّما المُستفسِدُ لنا مَن أظهَرَ ما لم یَخصَّه اللّه‌ُ تعالی به ، و ادّعی مِنَ الاختِصاصِ ما لیسَ بصادِقٍ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المنعُ مِنَ الاستِفسادِ فلا یجبُ بأکثرَ مِنَ الأمرِ و النهیِ اللَّذَینِ 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یُنافیانِ التَّکلیفَ ، فمَن ادَّعی فیها زائدا علی ما ذَکَرناه و أوجَبَهُ علی اللّه‌ِ تعالی فَقَد أوجَبَ علی اللّه‌ِ تعالی ما لا وَجهَ لوجُوبِه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الفَرقُ بین أنْ یُمکِّنَ مِنَ الاستفسادِ و لا یمنَعَ منه المَنعَ الّذی یَرتَفعُ معه ، و بین أن یَفعَلَه هو الفَرقُ بین أن یُمکِّنَ مِنَ القَبیحِ و لا یَمنعَ</w:t>
      </w:r>
      <w:r>
        <w:rPr>
          <w:rStyle w:val="FootnoteAnchor"/>
          <w:rtl w:val="true"/>
        </w:rPr>
        <w:footnoteReference w:id="572"/>
      </w:r>
      <w:r>
        <w:rPr>
          <w:rFonts w:ascii="Amiri" w:hAnsi="Amiri" w:eastAsia="Amiri" w:cs="Amiri"/>
          <w:color w:val="111111"/>
          <w:sz w:val="28"/>
          <w:sz w:val="28"/>
          <w:szCs w:val="28"/>
          <w:rtl w:val="true"/>
          <w:lang w:bidi="ar-SA"/>
        </w:rPr>
        <w:t>منه ،و بینَ أنْ یَتَولّی فِعلَه</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یستفسد أن یمنع من الاستفساد ، کما لا یجبُ إذا لم یفعل القبیح أنْ یمنع منه فی دار التکلیف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یُقالُ له</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ألیسَ قد ضَلّ بما ظَهَرَ مِنْ مانی</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النصرانیّة مذهبه فی بلاده و أنحاء من الأمبراطوریّة الرومانیّة ، فقُضی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زرادُشت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الحَلاّجَ</w:t>
      </w:r>
      <w:r>
        <w:rPr>
          <w:rStyle w:val="FootnoteAnchor"/>
          <w:rtl w:val="true"/>
        </w:rPr>
        <w:footnoteReference w:id="576"/>
      </w:r>
      <w:r>
        <w:rPr>
          <w:rFonts w:ascii="Amiri" w:hAnsi="Amiri" w:eastAsia="Amiri" w:cs="Amiri"/>
          <w:color w:val="111111"/>
          <w:sz w:val="28"/>
          <w:sz w:val="28"/>
          <w:szCs w:val="28"/>
          <w:rtl w:val="true"/>
          <w:lang w:bidi="ar-SA"/>
        </w:rPr>
        <w:t>، و مَنْ أشبَهَهُم مِنْ ذَوی المَخاریقِ و النَّوامیسِ</w:t>
      </w:r>
      <w:r>
        <w:rPr>
          <w:rStyle w:val="FootnoteAnchor"/>
          <w:rtl w:val="true"/>
        </w:rPr>
        <w:footnoteReference w:id="577"/>
      </w:r>
      <w:r>
        <w:rPr>
          <w:rFonts w:ascii="Amiri" w:hAnsi="Amiri" w:eastAsia="Amiri" w:cs="Amiri"/>
          <w:color w:val="111111"/>
          <w:sz w:val="28"/>
          <w:sz w:val="28"/>
          <w:szCs w:val="28"/>
          <w:rtl w:val="true"/>
          <w:lang w:bidi="ar-SA"/>
        </w:rPr>
        <w:t xml:space="preserve">خَلقٌ کثیرٌ ، و اعتَقَدوا نُبوَّتهم و صِدقَهُم ، و کذلک القَولُ فی إبلیسَ وَ مَن هَلکَ بغَوایِته ، و ضَلَّ بوَساوِسِه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لیسَ القَدیمُ تعالی قادِرا علی مَنعِ جَمیع هؤلاء مِنْ تلکَ الأفعالِ المُضِلّةِ و الحَیلولَةِ بینَهُم و بینَها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الاعترافِ بذلک ، لأنّه تعالی قادِرٌ لا یعجِزُهُ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فألاّ مَنَعَهُم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یَلزَمُ إذا لم یَمنَعْهُم جوازُ أنْ یَفعلَ مِثْلَ تِلک الأفعالِ القَبیحةِ ؟ ثُمّ هل یکونُ مُستَفسِدا للمکلّفینَ بتَمکِینِهم منها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یَجبْ علیه تعالی أنْ یمنَعَهُم ، و لا کان مُسْتَفسِدا لهم مِنْ حیثُ کانَ قد مَکَّنهم مِنْ أنْ لا یَفسُدُوا بِشیءٍ مِنْ ذلک ، و لا یَغتَرُّوا به بما نَصَبهُ مِنَ الأدلّةِ و أظهَرَ مِنَ الحُجَج ؛ فالضَّالُّ منهم إنّما دُهِی مِنْ قِبَلِ نفسِه ؛ لأنّه لو أنعَمَ النَظَرَ فی تلک الأفعالِ لَعَلِم أنّها مَخاریقُ و أباطیلُ ، فإنّ اللّه‌َ تعالی لم یَتَولَّها و لا أرادَ فِعْلَها ، و إنّه إنّما یُریدُ مِنَ المُکلّفِ أن یُصدِّقَ مَنْ عَلِمَ ظُهُورَ ما لَهُ صِفَةُ المُعْجِزِ فی التَّخصِیصِ علیه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جَوابُکَ بعینِه عمّا ألزمتَه ، فتأمَّلْهُ ؛ لأنّ اللّه‌َ تعالی قد مَکَّنَ المُکلّفَ بالأدلّةِ الواضحةِ مِنْ أنْ یُفرِّقَ بین مَنْ ظَهرَ علی یَدِه ما لا یَعلمُ أنّ اللّه‌َ تعالی هو الّذی خَصَّهُ به ، و بین منْ یَعلَمُ ذلک مِنْ حالِه ، و أوجبَ علیه تکذیبَ الأوّلِ وَ تَصدیقَ</w:t>
      </w:r>
    </w:p>
    <w:p>
      <w:pPr>
        <w:pStyle w:val="BookText"/>
        <w:rPr/>
      </w:pPr>
      <w:r>
        <w:rPr>
          <w:rFonts w:ascii="Amiri" w:hAnsi="Amiri" w:eastAsia="Amiri" w:cs="Amiri"/>
          <w:color w:val="111111"/>
          <w:sz w:val="28"/>
          <w:sz w:val="28"/>
          <w:szCs w:val="28"/>
          <w:rtl w:val="true"/>
          <w:lang w:bidi="ar-SA"/>
        </w:rPr>
        <w:t>الثانی ، فَمَتی لم یَنْصَحْ نَفسَهُ ، و قَصَّرَ فی النَّظرِ ، و اشتَبَه علیه الأمرُ کانَ اللّومُ علیه ،</w:t>
      </w:r>
    </w:p>
    <w:p>
      <w:pPr>
        <w:pStyle w:val="BookText"/>
        <w:rPr/>
      </w:pPr>
      <w:r>
        <w:rPr>
          <w:rFonts w:ascii="Amiri" w:hAnsi="Amiri" w:eastAsia="Amiri" w:cs="Amiri"/>
          <w:color w:val="111111"/>
          <w:sz w:val="28"/>
          <w:sz w:val="28"/>
          <w:szCs w:val="28"/>
          <w:rtl w:val="true"/>
          <w:lang w:bidi="ar-SA"/>
        </w:rPr>
        <w:t xml:space="preserve">واللّه‌ُ تعالی بَریءٌ مِنْ عُهدتِه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کلاَمَک هذا مُخالفا للأصولِ الّتی قَرَّرها الشُّیوخُ فی بابِ الاستفسادِ ، لأنّهم</w:t>
      </w:r>
      <w:r>
        <w:rPr>
          <w:rStyle w:val="FootnoteAnchor"/>
          <w:rtl w:val="true"/>
        </w:rPr>
        <w:footnoteReference w:id="578"/>
      </w:r>
      <w:r>
        <w:rPr>
          <w:rFonts w:ascii="Amiri" w:hAnsi="Amiri" w:eastAsia="Amiri" w:cs="Amiri"/>
          <w:color w:val="111111"/>
          <w:sz w:val="28"/>
          <w:sz w:val="28"/>
          <w:szCs w:val="28"/>
          <w:rtl w:val="true"/>
          <w:lang w:bidi="ar-SA"/>
        </w:rPr>
        <w:t>أوجَبُوا مَنعَ القدیمِ تعالی مِنَ الاستِفسادِ ، کما أوجَبُوا أنْ لا یَفعَلَهُ ، و لم یُفرِّقوا بین الأمرَینِ ، و لم یَجرِ عِندَهُم مَجری غیرِه مِنْ ضُرُوبِ القَبائحِ ، بل أجازُوا فیما لم یکن استِفسَادا مِنَ القَبیحِ ألاّ یَمنعَ تعالی منه ، و إنْ لم یَجُز أنْ یَفعَلَهُ فکیفَ ألحَقتُم أحدَ الأمرَینِ بالآخَرِ ؟</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الاستفسَادُ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عِندَه القَبیحُ و الفَسادُ ، لکنّه ما وَقَعَ</w:t>
      </w:r>
    </w:p>
    <w:p>
      <w:pPr>
        <w:pStyle w:val="BookText"/>
        <w:rPr/>
      </w:pPr>
      <w:r>
        <w:rPr>
          <w:rFonts w:ascii="Amiri" w:hAnsi="Amiri" w:eastAsia="Amiri" w:cs="Amiri"/>
          <w:color w:val="111111"/>
          <w:sz w:val="28"/>
          <w:sz w:val="28"/>
          <w:szCs w:val="28"/>
          <w:rtl w:val="true"/>
          <w:lang w:bidi="ar-SA"/>
        </w:rPr>
        <w:t xml:space="preserve">عندَه الفَسادُ مِنَ المُکلّفِ ، و لو لاَه لاَختَارَ الصَّلاَحَ مِنْ غَیرِ أن یکونَ تَمکینا مِنَ الأمرَینِ ، بل یکونُ المکلّفُ مُتمَکِّنا مِنَ الصَّلاَحِ و الفَسادِ مع عَدَمِه ، کما هو مُتَمکِّنٌ منهما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لا خِلاَفَ بیننا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عَلِمتَ أنّ أبا هاشمٍ</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بجُبّا من أعمال خوزستان ، و عاش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أبو هاشم من رؤوس المعتزلة و</w:t>
      </w:r>
    </w:p>
    <w:p>
      <w:pPr>
        <w:pStyle w:val="BookText"/>
        <w:rPr/>
      </w:pPr>
      <w:r>
        <w:rPr>
          <w:rFonts w:ascii="IRNazanin" w:hAnsi="IRNazanin" w:eastAsia="IRNazanin"/>
          <w:color w:val="111111"/>
          <w:sz w:val="28"/>
          <w:sz w:val="28"/>
          <w:szCs w:val="28"/>
          <w:rtl w:val="true"/>
          <w:lang w:bidi="fa-IR"/>
        </w:rPr>
        <w:t xml:space="preserve">أئمّتها و منظّریها ، و صاحب أراء و نظریّات و مدرسة تتلمذ فیها جماعة من أعلام القرن الثالث و الرابع ، منهم الصاحب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علی أصحابه و</w:t>
      </w:r>
    </w:p>
    <w:p>
      <w:pPr>
        <w:pStyle w:val="BookText"/>
        <w:rPr/>
      </w:pPr>
      <w:r>
        <w:rPr>
          <w:rFonts w:ascii="IRNazanin" w:hAnsi="IRNazanin" w:eastAsia="IRNazanin"/>
          <w:color w:val="111111"/>
          <w:sz w:val="28"/>
          <w:sz w:val="28"/>
          <w:szCs w:val="28"/>
          <w:rtl w:val="true"/>
          <w:lang w:bidi="fa-IR"/>
        </w:rPr>
        <w:t xml:space="preserve">أتباع مدرسته اسم البهشمیّة ، توفّی ببغداد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تصانیف عدیدة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یُجیزُ أنْ یُقوّیَ اللّه‌ُ تعالی شهوةَ المکلَّفِ ، فَیَصیرَ فِعلُ الواجبِ و الامتناعُ مِنَ القَبیحِ علیه شاقّا ، و یَستَحقَّ مِنَ الثّوابِ علیهما أکثرَ ممّا کان یستَحِقُّه لو لم یکن بهذه الصِّفةِ ، و إنْ کانَ فی معلومِه تعالی أنّ المکلّفَ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عند زیادةِ الشَّهوةِ و قُوّتِها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یَختارُ الطّاعة ، 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ضَعَّفَ شَهوتَهُ</w:t>
      </w:r>
    </w:p>
    <w:p>
      <w:pPr>
        <w:pStyle w:val="BookText"/>
        <w:rPr/>
      </w:pPr>
      <w:r>
        <w:rPr>
          <w:rFonts w:ascii="Amiri" w:hAnsi="Amiri" w:eastAsia="Amiri" w:cs="Amiri"/>
          <w:color w:val="111111"/>
          <w:sz w:val="28"/>
          <w:sz w:val="28"/>
          <w:szCs w:val="28"/>
          <w:rtl w:val="true"/>
          <w:lang w:bidi="ar-SA"/>
        </w:rPr>
        <w:t>و لم یَزِد فیها ، لا یقَعُ مِنه</w:t>
      </w:r>
      <w:r>
        <w:rPr>
          <w:rStyle w:val="FootnoteAnchor"/>
          <w:rtl w:val="true"/>
        </w:rPr>
        <w:footnoteReference w:id="580"/>
      </w:r>
      <w:r>
        <w:rPr>
          <w:rFonts w:ascii="Amiri" w:hAnsi="Amiri" w:eastAsia="Amiri" w:cs="Amiri"/>
          <w:color w:val="111111"/>
          <w:sz w:val="28"/>
          <w:sz w:val="28"/>
          <w:szCs w:val="28"/>
          <w:rtl w:val="true"/>
          <w:lang w:bidi="ar-SA"/>
        </w:rPr>
        <w:t xml:space="preserve">المعصیة ، و یجعل هذا مِنْ بابِ التمکینِ ، لا بابِ الاستفسادِ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یَقولُ فی غَوایةِ إبلیسَ مِثْلَ ذلک ، و یُجیزُ أنْ یَنفَسِدَ عندَها مَنْ لَولاها لم یَفسُدْ ، بعدَ أنْ یکونَ الحالُ علی ما قَدّرناهُ فی زِیادةِ الشَّهوةِ و کَثرةِ ما یَستَحِقُّهُ علی الامتناعِ مِنَ الثّوابِ ؛ و إنْ کان أبو علیّ</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بجُبّا من أعمال خوزستان ، درس علی أبی یعقوب الشحّام الذی کان أهمّ رجال المعتزلة بالبصرة ، فأصبح بعد موت شیخه رئیسا لمدرسة المعتزلة ، و ظلّ هکذا إلی حین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تلامذته أبو الحسن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تصانیف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یُخالِفُ فی هذه الجملةِ ، و</w:t>
      </w:r>
    </w:p>
    <w:p>
      <w:pPr>
        <w:pStyle w:val="BookText"/>
        <w:rPr/>
      </w:pPr>
      <w:r>
        <w:rPr>
          <w:rFonts w:ascii="Amiri" w:hAnsi="Amiri" w:eastAsia="Amiri" w:cs="Amiri"/>
          <w:color w:val="111111"/>
          <w:sz w:val="28"/>
          <w:sz w:val="28"/>
          <w:szCs w:val="28"/>
          <w:rtl w:val="true"/>
          <w:lang w:bidi="ar-SA"/>
        </w:rPr>
        <w:t xml:space="preserve">یُلحِقُ هذَینِ الأمرَینِ ببابِ الاستفسادِ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مَذهَبِهما جمیعا یَصِحُّ ما قَدَّمناهُ مِنْ کلامِنا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علی مذهبِ أبی هاشم الذی حَکیناه فلا یَمتنعُ أنْ یَعلَمَ اللّه‌ُ تعالی أنّ فی تمکینِ المُکلَّفِ المُتنبّئ</w:t>
      </w:r>
      <w:r>
        <w:rPr>
          <w:rStyle w:val="FootnoteAnchor"/>
          <w:rtl w:val="true"/>
        </w:rPr>
        <w:footnoteReference w:id="582"/>
      </w:r>
      <w:r>
        <w:rPr>
          <w:rFonts w:ascii="Amiri" w:hAnsi="Amiri" w:eastAsia="Amiri" w:cs="Amiri"/>
          <w:color w:val="111111"/>
          <w:sz w:val="28"/>
          <w:sz w:val="28"/>
          <w:szCs w:val="28"/>
          <w:rtl w:val="true"/>
          <w:lang w:bidi="ar-SA"/>
        </w:rPr>
        <w:t>مِن تَناولِ القُرآنِ و</w:t>
      </w:r>
    </w:p>
    <w:p>
      <w:pPr>
        <w:pStyle w:val="BookText"/>
        <w:rPr/>
      </w:pPr>
      <w:r>
        <w:rPr>
          <w:rFonts w:ascii="Amiri" w:hAnsi="Amiri" w:eastAsia="Amiri" w:cs="Amiri"/>
          <w:color w:val="111111"/>
          <w:sz w:val="28"/>
          <w:sz w:val="28"/>
          <w:szCs w:val="28"/>
          <w:rtl w:val="true"/>
          <w:lang w:bidi="ar-SA"/>
        </w:rPr>
        <w:t xml:space="preserve">ادّعاءِ النُّبوَّةِ زیادةَ مَشقّةٍ علی المُکلّفینَ فی النظَرِ و تَمییزِ الصَّادقِ مِنَ الکَاذبِ ، یستَحِقُّونَ لأجلِها مِنَ الثّوابِ أکثرَ ممّا کانوا یَسْتحِقُّونَه معَ فَقدِها ، فلا یَجبُ أنْ یَمنعَ تعالی منه ؛ لأنّه خارجٌ مِنْ بابِ الاستفسادِ عِندَه ، داخلٌ فی بابِ التَّمکِینِ و التَّعرِیضِ لزیادةِ الثَّوابِ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یُلحَقُ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مَذهَبِه بتقویةِ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بتمکِینِ</w:t>
      </w:r>
      <w:r>
        <w:rPr>
          <w:rStyle w:val="FootnoteAnchor"/>
          <w:rtl w:val="true"/>
        </w:rPr>
        <w:footnoteReference w:id="583"/>
      </w:r>
      <w:r>
        <w:rPr>
          <w:rFonts w:ascii="Amiri" w:hAnsi="Amiri" w:eastAsia="Amiri" w:cs="Amiri"/>
          <w:color w:val="111111"/>
          <w:sz w:val="28"/>
          <w:sz w:val="28"/>
          <w:szCs w:val="28"/>
          <w:rtl w:val="true"/>
          <w:lang w:bidi="ar-SA"/>
        </w:rPr>
        <w:t xml:space="preserve">إبلیسَ مِنَ الغَوایةِ و الإضلالِ ، و تمکین مَنْ ذَکَرناهُ أیضا مِنْ مانی و زَرادُشْت و غَیرِهما مِنْ مَخاریقِهم المُضلّةِ و نَوامیسِهم المُفسِدة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علی مذهب أبی علیّ فهو أیضا صَحیحٌ مُستمرّ ؛ لأنّ أبا علیّ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مَکَّنَ اللّه‌ُ تعالی إبلیسَ مِنَ الغَوَایةِ و الدُّعاءِ إلی الفَسَادِ ، و لم یَمنَعْهُ من ذلکَ مِنْ حیثُ</w:t>
      </w:r>
    </w:p>
    <w:p>
      <w:pPr>
        <w:pStyle w:val="BookText"/>
        <w:rPr/>
      </w:pPr>
      <w:r>
        <w:rPr>
          <w:rFonts w:ascii="Amiri" w:hAnsi="Amiri" w:eastAsia="Amiri" w:cs="Amiri"/>
          <w:color w:val="111111"/>
          <w:sz w:val="28"/>
          <w:sz w:val="28"/>
          <w:szCs w:val="28"/>
          <w:rtl w:val="true"/>
          <w:lang w:bidi="ar-SA"/>
        </w:rPr>
        <w:t xml:space="preserve">عَلِمَ تعالی أنّ کُلَّ مَن انفَسدَ بدُعائه و إضلالِه قد کانَ یَنفَسِدُ لَولاهُما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هذا لَمَنعهُ مِنْ أفعالِه ، و لم یُمکِّنْهُ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علی هذا ، غَیرُ مُمتَنعٍ أنْ یَعلمَ تعالی أنّ جمیعَ مَنْ یَضِلُّ و یَفسُدُ عندَ تَمکینِ المُتنبی بما ذکرناه ، قد کانَ لولا هذا التمکینُ یَضِلُّ أیضا و یَفسُدُ ، و</w:t>
      </w:r>
    </w:p>
    <w:p>
      <w:pPr>
        <w:pStyle w:val="BookText"/>
        <w:rPr/>
      </w:pPr>
      <w:r>
        <w:rPr>
          <w:rFonts w:ascii="Amiri" w:hAnsi="Amiri" w:eastAsia="Amiri" w:cs="Amiri"/>
          <w:color w:val="111111"/>
          <w:sz w:val="28"/>
          <w:sz w:val="28"/>
          <w:szCs w:val="28"/>
          <w:rtl w:val="true"/>
          <w:lang w:bidi="ar-SA"/>
        </w:rPr>
        <w:t xml:space="preserve">أنّه لیسَ یحصُلُ مع تمکینِه مِنَ الفَسادِ و الضَّلالِ إلاّ ما کانَ سَیَحصُلُ لَولاه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فیَصیرُ جوابُ أبی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غَوایةِ إبلیسَ ، و عن تَمکِینِ مَنْ ذَکَرناهُ مِنَ الکَذَبةِ المُمَخْرِقین من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جَوابها بعینِه لمن أوجَبَ أنْ یَمنعَ القَدیمُ تعالی ما</w:t>
      </w:r>
      <w:r>
        <w:rPr>
          <w:rStyle w:val="FootnoteAnchor"/>
          <w:rtl w:val="true"/>
        </w:rPr>
        <w:footnoteReference w:id="584"/>
      </w:r>
      <w:r>
        <w:rPr>
          <w:rFonts w:ascii="Amiri" w:hAnsi="Amiri" w:eastAsia="Amiri" w:cs="Amiri"/>
          <w:color w:val="111111"/>
          <w:sz w:val="28"/>
          <w:sz w:val="28"/>
          <w:szCs w:val="28"/>
          <w:rtl w:val="true"/>
          <w:lang w:bidi="ar-SA"/>
        </w:rPr>
        <w:t xml:space="preserve">أجَزْناه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هذه الطَّرِیقةُ الّتی سَلَکناها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إبطالِ قَولِ مَنْ أوجَبَ علی القدیمِ تعالی المنعَ ممّا ذکرناه ، لِما ظَنَّه مِنَ الاستفسادِ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أیضا قَولَ مَنْ أوجَبَ علَیهِ تعالی مَنعَ الملائکةِ أو الجِنِّ مِنْ فِعلِ ما تنخَرِقُ به عادتُنا ، علی سَبیلِ التَّصدیقِ للکَذَّابِ ، علی ما مَضی مِنْ کَلاَمِ صاحبِ الکِتابِ 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تُبطِلُ قولَ مَنْ أوجَبَ مَنعَهُ تعالی مِنْ أن یَنقُلَ هذا الکتابَ ناقِلٌ إلی بَعضِ</w:t>
      </w:r>
    </w:p>
    <w:p>
      <w:pPr>
        <w:pStyle w:val="BookText"/>
        <w:rPr/>
      </w:pPr>
      <w:r>
        <w:rPr>
          <w:rFonts w:ascii="Amiri" w:hAnsi="Amiri" w:eastAsia="Amiri" w:cs="Amiri"/>
          <w:color w:val="111111"/>
          <w:sz w:val="28"/>
          <w:sz w:val="28"/>
          <w:szCs w:val="28"/>
          <w:rtl w:val="true"/>
          <w:lang w:bidi="ar-SA"/>
        </w:rPr>
        <w:t>البُلدانِ البَعیدةِ الّتی لم یَتّصِلْ بأهلِها دَعوةُ نَبیِّنا صلی‌الله‌علیه‌و‌آله ، و لم یَسمَعُوا بأخبارِه ، فَیَدَّعی</w:t>
      </w:r>
    </w:p>
    <w:p>
      <w:pPr>
        <w:pStyle w:val="BookText"/>
        <w:rPr/>
      </w:pPr>
      <w:r>
        <w:rPr>
          <w:rFonts w:ascii="Amiri" w:hAnsi="Amiri" w:eastAsia="Amiri" w:cs="Amiri"/>
          <w:color w:val="111111"/>
          <w:sz w:val="28"/>
          <w:sz w:val="28"/>
          <w:szCs w:val="28"/>
          <w:rtl w:val="true"/>
          <w:lang w:bidi="ar-SA"/>
        </w:rPr>
        <w:t xml:space="preserve">به هُنَاک النُّبوَّةَ ، علی ما اعتَمَدهُ صاحِبُ الکِتابِ فیما یأتی مِنْ کلامِه ؛ لأنّ مَرجِعَ کُلِّ ذلک إلی التَّعلُّقِ بالاستفسادِ الّذی قد کَشَفنا ما فیه و أوضَحناه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الکِتاب</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 أنّ ذلک لو وَقَع کان لا یَتَمیّزُ مِنَ الحجّة ؟ بل ما أنکرتم أنّه إنّما یکونُ حُجّةً ، إذا عُلِمَ أنّه لم یَحْدُث إلاّ عند دَعواه ، فمتی</w:t>
      </w:r>
      <w:r>
        <w:rPr>
          <w:rStyle w:val="FootnoteAnchor"/>
          <w:rtl w:val="true"/>
        </w:rPr>
        <w:footnoteReference w:id="586"/>
      </w:r>
      <w:r>
        <w:rPr>
          <w:rFonts w:ascii="Amiri" w:hAnsi="Amiri" w:eastAsia="Amiri" w:cs="Amiri"/>
          <w:color w:val="111111"/>
          <w:sz w:val="28"/>
          <w:sz w:val="28"/>
          <w:szCs w:val="28"/>
          <w:rtl w:val="true"/>
          <w:lang w:bidi="ar-SA"/>
        </w:rPr>
        <w:t xml:space="preserve">حَصَل له هذا العِلم زالَ التَّجویزُ الّذی ذَکَرناه ، و یَصِحُّ أنْ یَسْتَدِلّ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کذلک إذا کانَتِ الحالُ ما ذکرتم ، لأنّه معَ تَجویزه أنْ یکونَ قَد أخَذَ مِنْ</w:t>
      </w:r>
    </w:p>
    <w:p>
      <w:pPr>
        <w:pStyle w:val="BookText"/>
        <w:rPr/>
      </w:pPr>
      <w:r>
        <w:rPr>
          <w:rFonts w:ascii="Amiri" w:hAnsi="Amiri" w:eastAsia="Amiri" w:cs="Amiri"/>
          <w:color w:val="111111"/>
          <w:sz w:val="28"/>
          <w:sz w:val="28"/>
          <w:szCs w:val="28"/>
          <w:rtl w:val="true"/>
          <w:lang w:bidi="ar-SA"/>
        </w:rPr>
        <w:t>غیره ، لا یَحصلُ</w:t>
      </w:r>
      <w:r>
        <w:rPr>
          <w:rStyle w:val="FootnoteAnchor"/>
          <w:rtl w:val="true"/>
        </w:rPr>
        <w:footnoteReference w:id="587"/>
      </w:r>
      <w:r>
        <w:rPr>
          <w:rFonts w:ascii="Amiri" w:hAnsi="Amiri" w:eastAsia="Amiri" w:cs="Amiri"/>
          <w:color w:val="111111"/>
          <w:sz w:val="28"/>
          <w:sz w:val="28"/>
          <w:szCs w:val="28"/>
          <w:rtl w:val="true"/>
          <w:lang w:bidi="ar-SA"/>
        </w:rPr>
        <w:t xml:space="preserve">له العِلْمُ ، فیُعلَم أنّه لم یَتَکَاملْ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شُرُوط دِلاَلته</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 فَینفَصِل عنده مِنَ الحُجّة ، کانفِصَال سائر الأدلّة مِنَ الشُّبَه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بَیَّنا أنّ عِلْم المُکلّف بأنّه حَدَثَ عند ادّعاء النبوَّة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خِلاَف العادة</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 یکفی فی صحّة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بیّنا أنّ العِلْم الّذی سأل عنه ، لو کان شَرْطا لکانَ لا یتمُّ الاستدلالُ بإحیاء</w:t>
      </w:r>
    </w:p>
    <w:p>
      <w:pPr>
        <w:pStyle w:val="BookText"/>
        <w:rPr/>
      </w:pPr>
      <w:r>
        <w:rPr>
          <w:rFonts w:ascii="Amiri" w:hAnsi="Amiri" w:eastAsia="Amiri" w:cs="Amiri"/>
          <w:color w:val="111111"/>
          <w:sz w:val="28"/>
          <w:sz w:val="28"/>
          <w:szCs w:val="28"/>
          <w:rtl w:val="true"/>
          <w:lang w:bidi="ar-SA"/>
        </w:rPr>
        <w:t>الموتی و إبراء الأکمَهِ و الأبرص ، إلاّ بعد أنْ یَعلَم أنّ حُدُوثَ ذلک لا</w:t>
      </w:r>
    </w:p>
    <w:p>
      <w:pPr>
        <w:pStyle w:val="BookText"/>
        <w:rPr/>
      </w:pPr>
      <w:r>
        <w:rPr>
          <w:rFonts w:ascii="Amiri" w:hAnsi="Amiri" w:eastAsia="Amiri" w:cs="Amiri"/>
          <w:color w:val="111111"/>
          <w:sz w:val="28"/>
          <w:sz w:val="28"/>
          <w:szCs w:val="28"/>
          <w:rtl w:val="true"/>
          <w:lang w:bidi="ar-SA"/>
        </w:rPr>
        <w:t>یجُوزُ أنْ یکونَ بالانتقال</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لم یجب ذلک ، و صَحَّ الاستِدلاَلُ بها لِمَنْ لم یَخطُر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له</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بالبَالِ ، فقد بَطَل کونُ هذا العِلْم شَرطا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هذا العِلم لو کانَ شَرْطا ، لم یخلُ مِنْ أنْ یکونَ طریقه الاضطِرار أو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طَریقُهُ</w:t>
      </w:r>
      <w:r>
        <w:rPr>
          <w:rStyle w:val="FootnoteAnchor"/>
          <w:rtl w:val="true"/>
        </w:rPr>
        <w:footnoteReference w:id="592"/>
      </w:r>
      <w:r>
        <w:rPr>
          <w:rFonts w:ascii="Amiri" w:hAnsi="Amiri" w:eastAsia="Amiri" w:cs="Amiri"/>
          <w:color w:val="111111"/>
          <w:sz w:val="28"/>
          <w:sz w:val="28"/>
          <w:szCs w:val="28"/>
          <w:rtl w:val="true"/>
          <w:lang w:bidi="ar-SA"/>
        </w:rPr>
        <w:t xml:space="preserve">الاضطِرارُ فیجبُ أن یکون له طریقةٌ یُعلَمُ عندها ، و لا طریقَ یُشارُ إلیه یُعلَم عنده أنّ القرآنَ لم یَظْهَر إلاّ علی الرَّسول علیه‌السلام عند ادّعائه النبوَّة ، و أنّه لم یَظْهَر علی أحدٍ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کذلک فلا یَصِحُّ فیه الاستدلال ؛ لأنّه لا دلیلَ یَدُلُّ علی أنّه لم یَظهر إلاّ علیه ، کما یَدلُّ الفِعلُ</w:t>
      </w:r>
      <w:r>
        <w:rPr>
          <w:rStyle w:val="FootnoteAnchor"/>
          <w:rtl w:val="true"/>
        </w:rPr>
        <w:footnoteReference w:id="593"/>
      </w:r>
      <w:r>
        <w:rPr>
          <w:rFonts w:ascii="Amiri" w:hAnsi="Amiri" w:eastAsia="Amiri" w:cs="Amiri"/>
          <w:color w:val="111111"/>
          <w:sz w:val="28"/>
          <w:sz w:val="28"/>
          <w:szCs w:val="28"/>
          <w:rtl w:val="true"/>
          <w:lang w:bidi="ar-SA"/>
        </w:rPr>
        <w:t xml:space="preserve">علی أنّه مِنْ قِبل فَاعِلهِ ؛ لأنّ ذلک إنّما یَصِحُّ فیه لما کانَ فِعلُه حادِثا مِنْ قِبَله ، فعُلِم أنّه لم یَحدُث إلاّ منه بالدَّلیل الّذی نذکره فی هذا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 فلیسَ مِن فِعلِه علی الحدّ الّذی یکونُ مُعْجِزا ، فکیفَ یمکِنُ أنْ یُستَدَلَّ</w:t>
      </w:r>
      <w:bookmarkStart w:id="93" w:name="pg4456_46381"/>
    </w:p>
    <w:p>
      <w:pPr>
        <w:pStyle w:val="BookText"/>
        <w:rPr/>
      </w:pPr>
      <w:bookmarkEnd w:id="93"/>
      <w:r>
        <w:rPr>
          <w:rFonts w:ascii="Amiri" w:hAnsi="Amiri" w:eastAsia="Amiri" w:cs="Amiri"/>
          <w:color w:val="111111"/>
          <w:sz w:val="28"/>
          <w:sz w:val="28"/>
          <w:szCs w:val="28"/>
          <w:rtl w:val="true"/>
          <w:lang w:bidi="ar-SA"/>
        </w:rPr>
        <w:t>به علی أنّه لم یَظْهَر علی غیره ، مع أنّه لا بدّ مِنَ القَول بأنّه حَدَثَ مِنْ قِبل غَیرِه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لم یَصِحَّ حُصُول العِلْم مِنَ الوجهین ، فکیفَ یَصِحُّ أنْ یُجعل شَرطا ، مع أنّ</w:t>
      </w:r>
    </w:p>
    <w:p>
      <w:pPr>
        <w:pStyle w:val="BookText"/>
        <w:rPr/>
      </w:pPr>
      <w:r>
        <w:rPr>
          <w:rFonts w:ascii="Amiri" w:hAnsi="Amiri" w:eastAsia="Amiri" w:cs="Amiri"/>
          <w:color w:val="111111"/>
          <w:sz w:val="28"/>
          <w:sz w:val="28"/>
          <w:szCs w:val="28"/>
          <w:rtl w:val="true"/>
          <w:lang w:bidi="ar-SA"/>
        </w:rPr>
        <w:t>کونه شَرْطا یُبطِلُ کونَه مُعجِزا ، و قد سَلَّم السَّائلُ أنّه مُعجِزٌ فی الأصل ؟</w:t>
      </w:r>
      <w:r>
        <w:rPr>
          <w:rFonts w:eastAsia="Amiri" w:cs="Amiri" w:ascii="Amiri" w:hAnsi="Amiri"/>
          <w:color w:val="111111"/>
          <w:sz w:val="28"/>
          <w:szCs w:val="28"/>
          <w:rtl w:val="true"/>
          <w:lang w:bidi="ar-SA"/>
        </w:rPr>
        <w:t>» .</w:t>
      </w:r>
    </w:p>
    <w:p>
      <w:pPr>
        <w:pStyle w:val="Heading3"/>
        <w:numPr>
          <w:ilvl w:val="2"/>
          <w:numId w:val="1"/>
        </w:numPr>
        <w:rPr/>
      </w:pPr>
      <w:bookmarkStart w:id="94" w:name="__RefHeading___Toc250246_3644566090"/>
      <w:bookmarkStart w:id="95" w:name="_Toc33"/>
      <w:bookmarkEnd w:id="94"/>
      <w:r>
        <w:rPr>
          <w:rtl w:val="true"/>
        </w:rPr>
        <w:t>الکَلاَمُ علیه</w:t>
      </w:r>
      <w:bookmarkEnd w:id="95"/>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بُطلانَ ما ظنَنْتَه مِنِ الْتباسِ الحُجَّةِ بالشُّبهةِ ، و أوضَحنا کیفیّةَ</w:t>
      </w:r>
    </w:p>
    <w:p>
      <w:pPr>
        <w:pStyle w:val="BookText"/>
        <w:rPr/>
      </w:pPr>
      <w:r>
        <w:rPr>
          <w:rFonts w:ascii="Amiri" w:hAnsi="Amiri" w:eastAsia="Amiri" w:cs="Amiri"/>
          <w:color w:val="111111"/>
          <w:sz w:val="28"/>
          <w:sz w:val="28"/>
          <w:szCs w:val="28"/>
          <w:rtl w:val="true"/>
          <w:lang w:bidi="ar-SA"/>
        </w:rPr>
        <w:t xml:space="preserve">التمییزِ بینهما ، مع تَجویزِ ما ألزَمناکَ أنْ تُجوّزَه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مَضَی الکَلامُ أیضا سالفا فی أنّ الذی اختَرتَهُ و</w:t>
      </w:r>
    </w:p>
    <w:p>
      <w:pPr>
        <w:pStyle w:val="BookText"/>
        <w:rPr/>
      </w:pPr>
      <w:r>
        <w:rPr>
          <w:rFonts w:ascii="Amiri" w:hAnsi="Amiri" w:eastAsia="Amiri" w:cs="Amiri"/>
          <w:color w:val="111111"/>
          <w:sz w:val="28"/>
          <w:sz w:val="28"/>
          <w:szCs w:val="28"/>
          <w:rtl w:val="true"/>
          <w:lang w:bidi="ar-SA"/>
        </w:rPr>
        <w:t>اقتَصَرتَ علیه مِنْ وُقُوعِ</w:t>
      </w:r>
    </w:p>
    <w:p>
      <w:pPr>
        <w:pStyle w:val="BookText"/>
        <w:rPr/>
      </w:pPr>
      <w:r>
        <w:rPr>
          <w:rFonts w:ascii="Amiri" w:hAnsi="Amiri" w:eastAsia="Amiri" w:cs="Amiri"/>
          <w:color w:val="111111"/>
          <w:sz w:val="28"/>
          <w:sz w:val="28"/>
          <w:szCs w:val="28"/>
          <w:rtl w:val="true"/>
          <w:lang w:bidi="ar-SA"/>
        </w:rPr>
        <w:t xml:space="preserve">الفعلِ علی خِلافِ العَادةِ غَیرُ کافٍ فی الدِّلالةِ علی النبوَّةِ ، و استَقصَیناه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کذلک الکَلاَمُ فی دلالة</w:t>
      </w:r>
      <w:r>
        <w:rPr>
          <w:rStyle w:val="FootnoteAnchor"/>
          <w:rtl w:val="true"/>
        </w:rPr>
        <w:footnoteReference w:id="594"/>
      </w:r>
      <w:r>
        <w:rPr>
          <w:rFonts w:ascii="Amiri" w:hAnsi="Amiri" w:eastAsia="Amiri" w:cs="Amiri"/>
          <w:color w:val="111111"/>
          <w:sz w:val="28"/>
          <w:sz w:val="28"/>
          <w:szCs w:val="28"/>
          <w:rtl w:val="true"/>
          <w:lang w:bidi="ar-SA"/>
        </w:rPr>
        <w:t xml:space="preserve">إحیاءِ الموتی و إبراءِ الأکمَهِ و الأبرَصِ ، و مَیَّزنا الوَجهَ الذی تکونُ هذه الأفعالُ علیه دالّةً علی النُّبوَّةِ ، مع تَجویزِ الانتقالِ علی الحَیاةِ ، مِنَ الوَجه الذی لا یَدُلُّ معه لأجلِ هذا التَّجویزِ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یَبقَ إلاّ أنْ نُبیّنَ الطَّریقَ إلی العلمِ بأنّ القُرآنَ لَم یَظهَرْ علی غیرِ مَنْ عَلِمْنا</w:t>
      </w:r>
      <w:r>
        <w:rPr>
          <w:rStyle w:val="FootnoteAnchor"/>
          <w:rtl w:val="true"/>
        </w:rPr>
        <w:footnoteReference w:id="595"/>
      </w:r>
      <w:r>
        <w:rPr>
          <w:rFonts w:ascii="Amiri" w:hAnsi="Amiri" w:eastAsia="Amiri" w:cs="Amiri"/>
          <w:color w:val="111111"/>
          <w:sz w:val="28"/>
          <w:sz w:val="28"/>
          <w:szCs w:val="28"/>
          <w:rtl w:val="true"/>
          <w:lang w:bidi="ar-SA"/>
        </w:rPr>
        <w:t xml:space="preserve">ظهُورَهُ مِنْ جِهَتِه ؛ لأنّا قد سَلَّمنا لکَ أنّه یُمکِنُ أنْ یکونَ مُعْجِزا علی الوجهِ الذی یَدَّعِیه ، فلا بدّ مِنْ أن نُبیّنَ ما یُمکنُ أنْ یُعلَمَ به اختصاصُهُ بِمَن ظَهَرَ علیه ، و إلاّ بَطَلَ تَقدیرُ کونِه مُعْجِزا علی کلِّ 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 کُنّا لا نَحتاجُ فی نُصرةِ مذهبِنا إلی شیءٍ مِنْ هذا ؛ لرجُوعِنا فی الدِّلالةِ</w:t>
      </w:r>
    </w:p>
    <w:p>
      <w:pPr>
        <w:pStyle w:val="BookText"/>
        <w:rPr/>
      </w:pPr>
      <w:r>
        <w:rPr>
          <w:rFonts w:ascii="Amiri" w:hAnsi="Amiri" w:eastAsia="Amiri" w:cs="Amiri"/>
          <w:color w:val="111111"/>
          <w:sz w:val="28"/>
          <w:sz w:val="28"/>
          <w:szCs w:val="28"/>
          <w:rtl w:val="true"/>
          <w:lang w:bidi="ar-SA"/>
        </w:rPr>
        <w:t xml:space="preserve">علی النُّبوَّةِ إلی ما یُعلَمُ حُدُوثُه فی الحالِ ، و لا یُمکِنُ فیه التَّقدیم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یمکنُ أنْ یُعلَمَ القُرآنُ و أمثالُه مِنَ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ذکرناه مِنْ وجهَین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مُتضَمِّنا مِنَ الأخبارِ لِما یُعلَمُ مطابَقَتُه لأحوالِ مَنْ ظَهَرَ علیه ، و قصَصِهِ و الحَوادِثِ فی أیّامِه ، فیُعلَم أنّه المختَصُّ به دونَ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شَرَحنا هذا الوجهَ فیما تقدَّمَ مِنْ کتابِنا</w:t>
      </w:r>
      <w:r>
        <w:rPr>
          <w:rStyle w:val="FootnoteAnchor"/>
          <w:rtl w:val="true"/>
        </w:rPr>
        <w:footnoteReference w:id="596"/>
      </w:r>
      <w:r>
        <w:rPr>
          <w:rFonts w:ascii="Amiri" w:hAnsi="Amiri" w:eastAsia="Amiri" w:cs="Amiri"/>
          <w:color w:val="111111"/>
          <w:sz w:val="28"/>
          <w:sz w:val="28"/>
          <w:szCs w:val="28"/>
          <w:rtl w:val="true"/>
          <w:lang w:bidi="ar-SA"/>
        </w:rPr>
        <w:t xml:space="preserve">، و أوضَحناه ، و ذَکرنا مِنْ جملةِ ما فی القُرآنِ مِنَ الأخبارِ الدّالّةِ علی اختصاصِ الرَّسولِ صلی‌الله‌علیه‌و‌آله به قِطعةً وافِرةً ، و هذا طریقٌ واضحٌ لا یُمکنُ دَفعُه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 مِنْ جِهَةِ بعضِ الأنبیاءِ مَنْ قَد عَلِمنا نُبوّتَهُ بمُعْجِزٍ</w:t>
      </w:r>
    </w:p>
    <w:p>
      <w:pPr>
        <w:pStyle w:val="BookText"/>
        <w:rPr/>
      </w:pPr>
      <w:r>
        <w:rPr>
          <w:rFonts w:ascii="Amiri" w:hAnsi="Amiri" w:eastAsia="Amiri" w:cs="Amiri"/>
          <w:color w:val="111111"/>
          <w:sz w:val="28"/>
          <w:sz w:val="28"/>
          <w:szCs w:val="28"/>
          <w:rtl w:val="true"/>
          <w:lang w:bidi="ar-SA"/>
        </w:rPr>
        <w:t xml:space="preserve">لا یُمکِنُ فیه النقلُ و الحِکایةُ ؛ لأنّ الکِتابَ الّذی ظَهَرَ لم یَتَقدّمْ حُدُوثُه ، فنأمَنَ أنْ یکونَ المختصُّ به غَیرَ مَنْ ظَهَرَ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إذا عَلِمتُم مِن جهةِ النبیِ الذی ذَکرتُموهُ أنّ ذلک لم یَتَقدَّمْ حُدوثُهُ فقد عَلِمتُم نُبوَّةَ مَنْ ظَهَرَ علیه ، و صِدقَهُ بقَولِه ، جَری</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جری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نبیٌ صادِقٌ فاتَّبِعُوه ؛ و ذلک أنّ القَدْرَ الّذی عَلِمناهُ بقولِ النَّبیّ هو أنّ الکِتَابَ لم یَتقَدّمْ حُدُوثُه ، و هذا غَیرُ کافٍ فی الدِّلالِة علی صِدقِ مَنْ ظَهَر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w:t>
      </w:r>
    </w:p>
    <w:p>
      <w:pPr>
        <w:pStyle w:val="BookText"/>
        <w:rPr/>
      </w:pPr>
      <w:r>
        <w:rPr>
          <w:rFonts w:ascii="Amiri" w:hAnsi="Amiri" w:eastAsia="Amiri" w:cs="Amiri"/>
          <w:color w:val="111111"/>
          <w:sz w:val="28"/>
          <w:sz w:val="28"/>
          <w:szCs w:val="28"/>
          <w:rtl w:val="true"/>
          <w:lang w:bidi="ar-SA"/>
        </w:rPr>
        <w:t xml:space="preserve">بُدَّ مِنَ النَّظرِ فی أحوالِ الکِتابِ ؛ فإذا عَلِمنا استیفاءهُ لشرائطِ المُعْجِزِ ، عَلِمنا صِدْقَه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له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فائدةٍ فی النَّظرِ فی الکِتابِ الّذی یُظهِرهُ ، و أنتُم إذا عَلِمتُم مِنْ جهةِ النَّبیِ الآخَرِ أنّه لم یَتَقدَّمْ ، أمکنَ أنْ تَعلَمُوا نُبوَّةَ هذا المدَّعی و صِدقَهُ مِنْ جِهَتِه ، و یَصیرَ النَّظرُ فی الکِتابِ لا مَعنیً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یُمکنُ أنْ تکونَ الفائدةُ فیه مِنْ حیثُ عَلِمَ اللّه‌ُ تعالی أنّ المکلَّفینَ بتصدیقِ</w:t>
      </w:r>
      <w:r>
        <w:rPr>
          <w:rStyle w:val="FootnoteAnchor"/>
          <w:rtl w:val="true"/>
        </w:rPr>
        <w:footnoteReference w:id="598"/>
      </w:r>
      <w:r>
        <w:rPr>
          <w:rFonts w:ascii="Amiri" w:hAnsi="Amiri" w:eastAsia="Amiri" w:cs="Amiri"/>
          <w:color w:val="111111"/>
          <w:sz w:val="28"/>
          <w:sz w:val="28"/>
          <w:szCs w:val="28"/>
          <w:rtl w:val="true"/>
          <w:lang w:bidi="ar-SA"/>
        </w:rPr>
        <w:t xml:space="preserve">مَنْ ظَهَرَ علیه الکِتابُ مَنْ نَظَروا فیه و عَلِموا به صِدْقَهُ ، کانوا أقرَبَ إلی اتِّباعِه و قَبولِ ما دَعَاهُم إلیه مِنهُم لو عَلِمُوا نُبوّتَهُ مِنْ جهةِ نَبیٍّ آخَرَ ، أو بِمُعْجِزٍ غیرِ الکِتابِ علی الحدِّ الذی یَقولُه فی إظهارِ مُعْجِزٍ دونَ مُعْجِزٍ ، و علی وجهٍ دونَ وجهٍ ، فی وقتٍ دونَ وقتٍ ، و کما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العِبادة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ینقضُ</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xml:space="preserve">الأفعال دون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الکتابِ بعد کلامٍ لم نَحتَجْ إلی ذِکرِه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أَفَلستُم قد جَعَلتُم هذا العِلمَ شَرطا ، مِن حیثُ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تعالی إذا لم یُجِز أنْ یُمکِّنَ مِنَ الاستفساد فلا بدّ مِنْ أنْ یُعلَم أنّ ذلک لم یَظهَرْ علی غیرِه ، فقد عُدتم إلی أنّ هذا العِلم شَرط فی الاستدلال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نَجعلُ ذلک شَرطا ، لکنّا نجعلُه دافِعا للشُّبهة و</w:t>
      </w:r>
    </w:p>
    <w:p>
      <w:pPr>
        <w:pStyle w:val="BookText"/>
        <w:rPr/>
      </w:pPr>
      <w:r>
        <w:rPr>
          <w:rFonts w:ascii="Amiri" w:hAnsi="Amiri" w:eastAsia="Amiri" w:cs="Amiri"/>
          <w:color w:val="111111"/>
          <w:sz w:val="28"/>
          <w:sz w:val="28"/>
          <w:szCs w:val="28"/>
          <w:rtl w:val="true"/>
          <w:lang w:bidi="ar-SA"/>
        </w:rPr>
        <w:t xml:space="preserve">مُزیلاً لها إذا وَرَدَت علی المُکلّف ، کما قلنا إنّ إحیاء الموتی یَصِحُّ الاستدلالُ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النُّبوّة ، و لم نجعل شرط الاستدلال به</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باستِحالة الانتقال علی الأعراض ، و إنْ کان مَنْ</w:t>
      </w:r>
      <w:r>
        <w:rPr>
          <w:rStyle w:val="FootnoteAnchor"/>
          <w:rtl w:val="true"/>
        </w:rPr>
        <w:footnoteReference w:id="603"/>
      </w:r>
      <w:r>
        <w:rPr>
          <w:rFonts w:ascii="Amiri" w:hAnsi="Amiri" w:eastAsia="Amiri" w:cs="Amiri"/>
          <w:color w:val="111111"/>
          <w:sz w:val="28"/>
          <w:sz w:val="28"/>
          <w:szCs w:val="28"/>
          <w:rtl w:val="true"/>
          <w:lang w:bidi="ar-SA"/>
        </w:rPr>
        <w:t xml:space="preserve">خَطَر ببالِه ، و صارت شُبهَةً یمکنه إزالةُ ذلک بأنْ یَعلَم بالدلیلِ الظّاهر أنّ الانتقالَ لا یجوزُ علیها ، فکذلِک القَولُ فیما قَدَّمناه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بَعدُ ، فلو جَعَلنا ذلک شَرطا لَکُنّا قد جَعَلنا الشَّرطَ ما یَصِحُّ وجودُه للمکلّف عند النَظَر فی النبوّات ؛ لأنّه قد عَلِمَ أنّ القَدیم تعالی حکیمٌ ، و أنّه یُرسِلُ الرَّسولَ</w:t>
      </w:r>
    </w:p>
    <w:p>
      <w:pPr>
        <w:pStyle w:val="BookText"/>
        <w:rPr/>
      </w:pPr>
      <w:r>
        <w:rPr>
          <w:rFonts w:ascii="Amiri" w:hAnsi="Amiri" w:eastAsia="Amiri" w:cs="Amiri"/>
          <w:color w:val="111111"/>
          <w:sz w:val="28"/>
          <w:sz w:val="28"/>
          <w:szCs w:val="28"/>
          <w:rtl w:val="true"/>
          <w:lang w:bidi="ar-SA"/>
        </w:rPr>
        <w:t xml:space="preserve">للمَصَالِح ، و أنّه لا بدّ مِنْ أن یُفرّقَ بین النبیّ و المتنبّی ، و یمنعَ ممّا یؤدّی إلی أن لا فَرقَ بینهما ، فیعلَم عند ذلک أنّ القُرآن لا یَظهرُ علی مَن أخذه مِنْ غیرِه ، و جعله دلالةَ نُبوَّتِه ، مع کونِه کذّابا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کذلک ما جَعَلتَه شَرطا ؛ لأنّک أحَلتَ علی علمٍ لا طریقَ لکَ إلی ثُبُوتِه مِنَ</w:t>
      </w:r>
    </w:p>
    <w:p>
      <w:pPr>
        <w:pStyle w:val="BookText"/>
        <w:rPr/>
      </w:pPr>
      <w:r>
        <w:rPr>
          <w:rFonts w:ascii="Amiri" w:hAnsi="Amiri" w:eastAsia="Amiri" w:cs="Amiri"/>
          <w:color w:val="111111"/>
          <w:sz w:val="28"/>
          <w:sz w:val="28"/>
          <w:szCs w:val="28"/>
          <w:rtl w:val="true"/>
          <w:lang w:bidi="ar-SA"/>
        </w:rPr>
        <w:t xml:space="preserve">الوجه الّذی ادّعیتَه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ما قلناهُ ، و بَطَل ما ادّعیتَه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أنّه لا بدّ مِنَ القَول بما ذَکَرناه علی کلّ حَال ، و إنْ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القرآنِ علی مَنْ هذا حالُهُ یُوجِبُ التِباسَ النّبیّ بالمُتنبّی ، و ذلک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أن یمنَع مِنْ إظهارِه تعالی المُعْجِزاتِ علی الصَّالحین ، لِما فیه مِنَ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بیّناه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أنْ نمنَع مِنْ أنْ یُمکّن أحدا مِن ادّعاء مُعْجِزةٍ لنفسه ، علی</w:t>
      </w:r>
      <w:bookmarkStart w:id="96" w:name="pg4456_46384"/>
    </w:p>
    <w:p>
      <w:pPr>
        <w:pStyle w:val="BookText"/>
        <w:rPr/>
      </w:pPr>
      <w:bookmarkEnd w:id="96"/>
      <w:r>
        <w:rPr>
          <w:rFonts w:ascii="Amiri" w:hAnsi="Amiri" w:eastAsia="Amiri" w:cs="Amiri"/>
          <w:color w:val="111111"/>
          <w:sz w:val="28"/>
          <w:sz w:val="28"/>
          <w:szCs w:val="28"/>
          <w:rtl w:val="true"/>
          <w:lang w:bidi="ar-SA"/>
        </w:rPr>
        <w:t>وجهٍ یَلتَبِسُ</w:t>
      </w:r>
      <w:r>
        <w:rPr>
          <w:rStyle w:val="FootnoteAnchor"/>
          <w:rtl w:val="true"/>
        </w:rPr>
        <w:footnoteReference w:id="606"/>
      </w:r>
      <w:r>
        <w:rPr>
          <w:rFonts w:ascii="Amiri" w:hAnsi="Amiri" w:eastAsia="Amiri" w:cs="Amiri"/>
          <w:color w:val="111111"/>
          <w:sz w:val="28"/>
          <w:sz w:val="28"/>
          <w:szCs w:val="28"/>
          <w:rtl w:val="true"/>
          <w:lang w:bidi="ar-SA"/>
        </w:rPr>
        <w:t>حالُه بحالِ مَنْ یَظهرُ نفسُ المُعْجِز علیه ؛ لأنّ هذا أدخَلُ فی المَفسَدةِ و التنفیر</w:t>
      </w:r>
      <w:r>
        <w:rPr>
          <w:rFonts w:eastAsia="Amiri" w:cs="Amiri" w:ascii="Amiri" w:hAnsi="Amiri"/>
          <w:color w:val="111111"/>
          <w:sz w:val="28"/>
          <w:szCs w:val="28"/>
          <w:rtl w:val="true"/>
          <w:lang w:bidi="ar-SA"/>
        </w:rPr>
        <w:t>» .</w:t>
      </w:r>
    </w:p>
    <w:p>
      <w:pPr>
        <w:pStyle w:val="Heading3"/>
        <w:numPr>
          <w:ilvl w:val="2"/>
          <w:numId w:val="1"/>
        </w:numPr>
        <w:rPr/>
      </w:pPr>
      <w:bookmarkStart w:id="97" w:name="__RefHeading___Toc250248_3644566090"/>
      <w:bookmarkStart w:id="98" w:name="_Toc34"/>
      <w:bookmarkEnd w:id="97"/>
      <w:r>
        <w:rPr>
          <w:rtl w:val="true"/>
        </w:rPr>
        <w:t>الکَلاَمُ علیه</w:t>
      </w:r>
      <w:bookmarkEnd w:id="98"/>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دَلَلنا علی أنّ النّاظِرَ فی دِلاَلةِ ما یَجری مَجرَی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یَتأتّی فیه النقلُ و الحِکایةُ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النُّبوّةِ ، لا بُدّ مِنْ أنْ یکونَ آمِنا مِنْ ظُهورِ ذلک علی غَیرِ مَن أتی به ، و أنّ هذا العلمَ لا بُدّ مِنْ کونِه شَرطا فی صِحّةِ الاستدلالِ ؛ لأنّه متی لم یَحصُلِ الثِّقةُ بأنّ اللّه‌َ تعالی هو الّذی خَصَّهُ به جَوَّزَ</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جوّز ، و الظاهر ما أثبتناه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النّاظرُ أنْ یکونَ اختِصَاصُهُ علی جِهةِ الاستفسَاد مِنْ فاعلٍ یَجوزُ أنْ یَفعَلَ القَبیحَ ، و أجرَینا ذلک مَجری العِلْمِ بأنّ الفِعلَ الظّاهرَ عَلی مُدّعی النُّبوَّةِ خارجٌ عَن مقدُورِ البَشَرِ و</w:t>
      </w:r>
    </w:p>
    <w:p>
      <w:pPr>
        <w:pStyle w:val="BookText"/>
        <w:rPr/>
      </w:pPr>
      <w:r>
        <w:rPr>
          <w:rFonts w:ascii="Amiri" w:hAnsi="Amiri" w:eastAsia="Amiri" w:cs="Amiri"/>
          <w:color w:val="111111"/>
          <w:sz w:val="28"/>
          <w:sz w:val="28"/>
          <w:szCs w:val="28"/>
          <w:rtl w:val="true"/>
          <w:lang w:bidi="ar-SA"/>
        </w:rPr>
        <w:t>مَجرَی العِلمِ بأنّ القَدیمَ تعالی غَنیٌ لا یجوزُ أنْ یختَارَ فِعلَ القَبیحِ ، فی أنّهما یُشرَطانِ فی صِحّةِ</w:t>
      </w:r>
    </w:p>
    <w:p>
      <w:pPr>
        <w:pStyle w:val="BookText"/>
        <w:rPr/>
      </w:pPr>
      <w:r>
        <w:rPr>
          <w:rFonts w:ascii="Amiri" w:hAnsi="Amiri" w:eastAsia="Amiri" w:cs="Amiri"/>
          <w:color w:val="111111"/>
          <w:sz w:val="28"/>
          <w:sz w:val="28"/>
          <w:szCs w:val="28"/>
          <w:rtl w:val="true"/>
          <w:lang w:bidi="ar-SA"/>
        </w:rPr>
        <w:t xml:space="preserve">الاستدلال بما یَظهرُ علی النبوّةِ ، لا دَافِعان للشُّبهةِ عند خُطُورِهما بالبالِ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فَرقَ بین مَنْ دَفَعَ فی العِلمِ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ذَکرنا</w:t>
      </w:r>
      <w:r>
        <w:rPr>
          <w:rStyle w:val="FootnoteAnchor"/>
          <w:rtl w:val="true"/>
        </w:rPr>
        <w:footnoteReference w:id="608"/>
      </w:r>
      <w:r>
        <w:rPr>
          <w:rFonts w:ascii="Amiri" w:hAnsi="Amiri" w:eastAsia="Amiri" w:cs="Amiri"/>
          <w:color w:val="111111"/>
          <w:sz w:val="28"/>
          <w:sz w:val="28"/>
          <w:szCs w:val="28"/>
          <w:rtl w:val="true"/>
          <w:lang w:bidi="ar-SA"/>
        </w:rPr>
        <w:t xml:space="preserve">کونَه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أنزلَه مَنزِلةَ ما یَدفَعُ الشُّبهةَ عند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فَقدُهُ غَیرَ مُخلٍّ بِصحّةِ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مَنْ قالَ بمثلِ ذلک فی العِلمَین</w:t>
      </w:r>
      <w:r>
        <w:rPr>
          <w:rStyle w:val="FootnoteAnchor"/>
          <w:rtl w:val="true"/>
        </w:rPr>
        <w:footnoteReference w:id="609"/>
      </w:r>
      <w:r>
        <w:rPr>
          <w:rFonts w:ascii="Amiri" w:hAnsi="Amiri" w:eastAsia="Amiri" w:cs="Amiri"/>
          <w:color w:val="111111"/>
          <w:sz w:val="28"/>
          <w:sz w:val="28"/>
          <w:szCs w:val="28"/>
          <w:rtl w:val="true"/>
          <w:lang w:bidi="ar-SA"/>
        </w:rPr>
        <w:t xml:space="preserve">الآخَرَین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w:t>
      </w:r>
      <w:r>
        <w:rPr>
          <w:rStyle w:val="FootnoteAnchor"/>
          <w:rtl w:val="true"/>
        </w:rPr>
        <w:footnoteReference w:id="610"/>
      </w:r>
      <w:r>
        <w:rPr>
          <w:rFonts w:ascii="Amiri" w:hAnsi="Amiri" w:eastAsia="Amiri" w:cs="Amiri"/>
          <w:color w:val="111111"/>
          <w:sz w:val="28"/>
          <w:sz w:val="28"/>
          <w:szCs w:val="28"/>
          <w:rtl w:val="true"/>
          <w:lang w:bidi="ar-SA"/>
        </w:rPr>
        <w:t>مضی الکَلامُ أیضا فی أنّ مَنْ جَوَّزَ علی الحیاة الانتقالَ بفاعلٍ غَیرِ اللّه تعالی لم یَصِحَّ استدلاَلُه بها علی النبوَّةِ ، کما لا یَصِحُّ اسْتدلالُه لو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مُجوِّزا حُدُوثَها بغیرِه عَزَّ و جلّ ؛ فلا معنی لتَکرارِه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بتَکرارِ صاحبِ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 به مرّةً</w:t>
      </w:r>
    </w:p>
    <w:p>
      <w:pPr>
        <w:pStyle w:val="BookText"/>
        <w:rPr/>
      </w:pPr>
      <w:r>
        <w:rPr>
          <w:rFonts w:ascii="Amiri" w:hAnsi="Amiri" w:eastAsia="Amiri" w:cs="Amiri"/>
          <w:color w:val="111111"/>
          <w:sz w:val="28"/>
          <w:sz w:val="28"/>
          <w:szCs w:val="28"/>
          <w:rtl w:val="true"/>
          <w:lang w:bidi="ar-SA"/>
        </w:rPr>
        <w:t xml:space="preserve">بعد أخری ، فَقَد ذکرنا ما یُمکِنُ أنْ یکونَ طریقا إلی العِلْمِ بما ذَکَرنا أنّه شَرطٌ ، و أنّه ممّا یُمکِنُ المُکلّفُ إدراکَهُ و إصابتَه ، فسَقَط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ذَکَره لو کانَ شَرطا لأمکَنَ العِلمُ به و أنّ الّذی ذَکَرناه لا طَریقَ إلیه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مَنعُهُ ممّا ألزَمناه لِما فیه مِنَ التَّنفیرِ 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قیاسا علی المنعِ مِنْ ظُهورِ المعجزاتِ علی الصَّالحینَ و مَنْ لیسَ بِنَبیٍ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بَیّنا فیما أملَیناهُ مِنْ کتابِنا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الشافی فی الإمامة</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جَوازَ ظُهُورِ المُعجِزاتِ علی أیدی الأئمّةِ و الصَّالحینَ ، و دَلَلْنا علی أنّه لا تَنفیرَ فی ذلک و لا 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أنّا لا نَمنعُ ممّا اقتَضاهُ ظاهرُ کَلاَم الکِتابِ ،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فیَجبُ أنْ یمنعَ مِنْ أنْ یُمکِّنَ أحدا مِنْ ادّعاءِ مُعْجِزةٍ لنفسِه ، علی وجهٍ یَلْتَبسُ بها حالُه بحالِ مَنْ یَظهرُ نَفسُ المُعْجِزِ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نحنُ نَمنعُ ممّا ذکرَهُ مَنْ کانَ بهذه الصِّفةِ مِنَ الالتِباسِ</w:t>
      </w:r>
      <w:r>
        <w:rPr>
          <w:rStyle w:val="FootnoteAnchor"/>
          <w:rtl w:val="true"/>
        </w:rPr>
        <w:footnoteReference w:id="612"/>
      </w:r>
      <w:r>
        <w:rPr>
          <w:rFonts w:ascii="Amiri" w:hAnsi="Amiri" w:eastAsia="Amiri" w:cs="Amiri"/>
          <w:color w:val="111111"/>
          <w:sz w:val="28"/>
          <w:sz w:val="28"/>
          <w:szCs w:val="28"/>
          <w:rtl w:val="true"/>
          <w:lang w:bidi="ar-SA"/>
        </w:rPr>
        <w:t xml:space="preserve">؛ لأنّ المفهومَ مِنَ الالتباسِ ما لا یُمکِنُ معه إصابةُ الحقِّ ، و لا القَطعُ علی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بیّنا أنّ الّذی جَوَّزناهُ لا یَقتَضی التباسَ المُعْجِزِ بما لیسَ بمعجزٍ ، و لا یَرفعُ</w:t>
      </w:r>
    </w:p>
    <w:p>
      <w:pPr>
        <w:pStyle w:val="BookText"/>
        <w:rPr/>
      </w:pPr>
      <w:r>
        <w:rPr>
          <w:rFonts w:ascii="Amiri" w:hAnsi="Amiri" w:eastAsia="Amiri" w:cs="Amiri"/>
          <w:color w:val="111111"/>
          <w:sz w:val="28"/>
          <w:sz w:val="28"/>
          <w:szCs w:val="28"/>
          <w:rtl w:val="true"/>
          <w:lang w:bidi="ar-SA"/>
        </w:rPr>
        <w:t xml:space="preserve">طَریقَ التَّمییزِ 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یُریدَ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الشُّبهةِ و شِدّةَ المشَقّةِ علی المُکلّفِ مع تَمکُّنِه مِن</w:t>
      </w:r>
      <w:r>
        <w:rPr>
          <w:rStyle w:val="FootnoteAnchor"/>
          <w:rtl w:val="true"/>
        </w:rPr>
        <w:footnoteReference w:id="613"/>
      </w:r>
      <w:r>
        <w:rPr>
          <w:rFonts w:ascii="Amiri" w:hAnsi="Amiri" w:eastAsia="Amiri" w:cs="Amiri"/>
          <w:color w:val="111111"/>
          <w:sz w:val="28"/>
          <w:sz w:val="28"/>
          <w:szCs w:val="28"/>
          <w:rtl w:val="true"/>
          <w:lang w:bidi="ar-SA"/>
        </w:rPr>
        <w:t xml:space="preserve">إصابةِ الحقِّ ، و هذا إنْ أرادَهُ ، یَسقُطُ بجمیعِ ما تَقدّمَ ؛ لأنّ القَدیمَ تعالی لا یَجبُ علیه المَنعُ مِنَ الشُّبهاتِ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الکتابِ</w:t>
      </w:r>
      <w:r>
        <w:rPr>
          <w:rStyle w:val="FootnoteAnchor"/>
          <w:rtl w:val="true"/>
        </w:rPr>
        <w:footnoteReference w:id="614"/>
      </w:r>
      <w:r>
        <w:rPr>
          <w:rFonts w:ascii="Amiri" w:hAnsi="Amiri" w:eastAsia="Amiri" w:cs="Amiri"/>
          <w:color w:val="111111"/>
          <w:sz w:val="28"/>
          <w:sz w:val="28"/>
          <w:szCs w:val="28"/>
          <w:rtl w:val="true"/>
          <w:lang w:bidi="ar-SA"/>
        </w:rPr>
        <w:t xml:space="preserve">فی جملةِ فصلٍ یتضمَّن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بیان صِحّة التَّحَدّی بالکَلاَم الفَصِیح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بَیّنَ أنّ امتِناعَ المُعَارضةِ لا یَجُوزُ أنْ یکونَ ؛ لأنّ اللّه‌َ تعالی فَعَلَ فیهِم مَنعا عن الکلام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علیهِم ذلک بأنْ أعدَمَهُم اللّه‌ُ تعالی العُلومَ الّتی مَعَها یُمکنُ الکَلامُ الفَصیحُ ، فصَار ذلک مُمتنِعا علیهم ؛ لفَقدِ العلمِ لا للوُجُوه التی ذَکَرتموها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یخلُو فیما ادّعیتَه</w:t>
      </w:r>
      <w:r>
        <w:rPr>
          <w:rStyle w:val="FootnoteAnchor"/>
          <w:rtl w:val="true"/>
        </w:rPr>
        <w:footnoteReference w:id="616"/>
      </w:r>
      <w:r>
        <w:rPr>
          <w:rFonts w:ascii="Amiri" w:hAnsi="Amiri" w:eastAsia="Amiri" w:cs="Amiri"/>
          <w:color w:val="111111"/>
          <w:sz w:val="28"/>
          <w:sz w:val="28"/>
          <w:szCs w:val="28"/>
          <w:rtl w:val="true"/>
          <w:lang w:bidi="ar-SA"/>
        </w:rPr>
        <w:t xml:space="preserve">مِنْ وجهَین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ذلک القَدرُ مِنْ العِلمِ حاصلاً مِنْ قبلُ مُعتادا ، فمُنِعُوا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تقولَ</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مِنْ ذلک مستمرٌّ غیرُ متجدّدٍ ، و إنّهم لم یُخَصُّوا</w:t>
      </w:r>
      <w:r>
        <w:rPr>
          <w:rStyle w:val="FootnoteAnchor"/>
          <w:rtl w:val="true"/>
        </w:rPr>
        <w:footnoteReference w:id="619"/>
      </w:r>
      <w:r>
        <w:rPr>
          <w:rFonts w:ascii="Amiri" w:hAnsi="Amiri" w:eastAsia="Amiri" w:cs="Amiri"/>
          <w:color w:val="111111"/>
          <w:sz w:val="28"/>
          <w:sz w:val="28"/>
          <w:szCs w:val="28"/>
          <w:rtl w:val="true"/>
          <w:lang w:bidi="ar-SA"/>
        </w:rPr>
        <w:t xml:space="preserve">، و لا مَنْ تَقَدّمهم بهذا القَدر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فقد کانَ یجبُ أنْ یکونَ قَدرُ القُرآنِ فی الفَصَاحَةِ قَدرَ ما جَرَتْ به العَادةُ مِنْ قبلُ ، و إنّما مُنِعوا مِنْ مثلِه فی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کانَ کذلک لم یکُن المُعْجِزُ هو القُرآن ؛ لکونه مُسَاویا لکلامِهم ، و لتمکّنهم مِنْ قَبلُ مِنْ فِعْلِ مِثلِه فی قَدر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یکونُ</w:t>
      </w:r>
      <w:r>
        <w:rPr>
          <w:rStyle w:val="FootnoteAnchor"/>
          <w:rtl w:val="true"/>
        </w:rPr>
        <w:footnoteReference w:id="621"/>
      </w:r>
      <w:r>
        <w:rPr>
          <w:rFonts w:ascii="Amiri" w:hAnsi="Amiri" w:eastAsia="Amiri" w:cs="Amiri"/>
          <w:color w:val="111111"/>
          <w:sz w:val="28"/>
          <w:sz w:val="28"/>
          <w:szCs w:val="28"/>
          <w:rtl w:val="true"/>
          <w:lang w:bidi="ar-SA"/>
        </w:rPr>
        <w:t>المُعْجِزُ ما حَدَث فیهم</w:t>
      </w:r>
      <w:r>
        <w:rPr>
          <w:rStyle w:val="FootnoteAnchor"/>
          <w:rtl w:val="true"/>
        </w:rPr>
        <w:footnoteReference w:id="622"/>
      </w:r>
      <w:r>
        <w:rPr>
          <w:rFonts w:ascii="Amiri" w:hAnsi="Amiri" w:eastAsia="Amiri" w:cs="Amiri"/>
          <w:color w:val="111111"/>
          <w:sz w:val="28"/>
          <w:sz w:val="28"/>
          <w:szCs w:val="28"/>
          <w:rtl w:val="true"/>
          <w:lang w:bidi="ar-SA"/>
        </w:rPr>
        <w:t>مِنَ المَنع ، فکان التحَدّی یجبُ أنْ یَقَعَ بذلک المَنعِ لا بالقُرآن ، حتّی لو لم</w:t>
      </w:r>
    </w:p>
    <w:p>
      <w:pPr>
        <w:pStyle w:val="BookText"/>
        <w:rPr/>
      </w:pPr>
      <w:r>
        <w:rPr>
          <w:rFonts w:ascii="Amiri" w:hAnsi="Amiri" w:eastAsia="Amiri" w:cs="Amiri"/>
          <w:color w:val="111111"/>
          <w:sz w:val="28"/>
          <w:sz w:val="28"/>
          <w:szCs w:val="28"/>
          <w:rtl w:val="true"/>
          <w:lang w:bidi="ar-SA"/>
        </w:rPr>
        <w:t>یُنَزّل</w:t>
      </w:r>
    </w:p>
    <w:p>
      <w:pPr>
        <w:pStyle w:val="BookText"/>
        <w:rPr/>
      </w:pPr>
      <w:r>
        <w:rPr>
          <w:rFonts w:ascii="IRNazanin" w:hAnsi="IRNazanin" w:eastAsia="IRNazanin"/>
          <w:color w:val="111111"/>
          <w:sz w:val="28"/>
          <w:sz w:val="28"/>
          <w:szCs w:val="28"/>
          <w:rtl w:val="true"/>
          <w:lang w:bidi="fa-IR"/>
        </w:rPr>
        <w:t>اللّه تعالی علیه</w:t>
      </w:r>
      <w:r>
        <w:rPr>
          <w:rStyle w:val="FootnoteAnchor"/>
          <w:rtl w:val="true"/>
        </w:rPr>
        <w:footnoteReference w:id="623"/>
      </w:r>
      <w:r>
        <w:rPr>
          <w:rFonts w:ascii="Amiri" w:hAnsi="Amiri" w:eastAsia="Amiri" w:cs="Amiri"/>
          <w:color w:val="111111"/>
          <w:sz w:val="28"/>
          <w:sz w:val="28"/>
          <w:szCs w:val="28"/>
          <w:rtl w:val="true"/>
          <w:lang w:bidi="ar-SA"/>
        </w:rPr>
        <w:t>القُرآنَ و لم یُظهِره</w:t>
      </w:r>
      <w:r>
        <w:rPr>
          <w:rStyle w:val="FootnoteAnchor"/>
          <w:rtl w:val="true"/>
        </w:rPr>
        <w:footnoteReference w:id="624"/>
      </w:r>
      <w:r>
        <w:rPr>
          <w:rFonts w:ascii="Amiri" w:hAnsi="Amiri" w:eastAsia="Amiri" w:cs="Amiri"/>
          <w:color w:val="111111"/>
          <w:sz w:val="28"/>
          <w:sz w:val="28"/>
          <w:szCs w:val="28"/>
          <w:rtl w:val="true"/>
          <w:lang w:bidi="ar-SA"/>
        </w:rPr>
        <w:t>أصلاً ، و جعل دَلیلَ نبوّته امتِناعَ</w:t>
      </w:r>
    </w:p>
    <w:p>
      <w:pPr>
        <w:pStyle w:val="BookText"/>
        <w:rPr/>
      </w:pPr>
      <w:r>
        <w:rPr>
          <w:rFonts w:ascii="Amiri" w:hAnsi="Amiri" w:eastAsia="Amiri" w:cs="Amiri"/>
          <w:color w:val="111111"/>
          <w:sz w:val="28"/>
          <w:sz w:val="28"/>
          <w:szCs w:val="28"/>
          <w:rtl w:val="true"/>
          <w:lang w:bidi="ar-SA"/>
        </w:rPr>
        <w:t>الکَلام علیهم علی الوَجه الّذی اعتادُوه لکَانَ وجهُ الإعجازِ لا یَختلفُ ، و</w:t>
      </w:r>
    </w:p>
    <w:p>
      <w:pPr>
        <w:pStyle w:val="BookText"/>
        <w:rPr/>
      </w:pPr>
      <w:r>
        <w:rPr>
          <w:rFonts w:ascii="Amiri" w:hAnsi="Amiri" w:eastAsia="Amiri" w:cs="Amiri"/>
          <w:color w:val="111111"/>
          <w:sz w:val="28"/>
          <w:sz w:val="28"/>
          <w:szCs w:val="28"/>
          <w:rtl w:val="true"/>
          <w:lang w:bidi="ar-SA"/>
        </w:rPr>
        <w:t>هذا ممّا یُعلَم</w:t>
      </w:r>
      <w:r>
        <w:rPr>
          <w:rStyle w:val="FootnoteAnchor"/>
          <w:rtl w:val="true"/>
        </w:rPr>
        <w:footnoteReference w:id="625"/>
      </w:r>
      <w:r>
        <w:rPr>
          <w:rFonts w:ascii="Amiri" w:hAnsi="Amiri" w:eastAsia="Amiri" w:cs="Amiri"/>
          <w:color w:val="111111"/>
          <w:sz w:val="28"/>
          <w:sz w:val="28"/>
          <w:szCs w:val="28"/>
          <w:rtl w:val="true"/>
          <w:lang w:bidi="ar-SA"/>
        </w:rPr>
        <w:t xml:space="preserve">بُطلانُه باضطرار ؛ لأنّه علیه‌السلام تَحَدّی بالقُرآن ، و جَعَله العُمدةَ فی هذا البَاب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ذلک لو صَحَّ لم یَقدَحْ فی صِحّةِ نُبوّته ؛ لأنّه کانَ یکونُ بمنزلةِ أنْ یقول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نُبوّتی أنّی أُریدُ المَشیَ فی جهةٍ ، فیَتأتّی لی العَادة ، و تُرِیدُونَ</w:t>
      </w:r>
      <w:bookmarkStart w:id="99" w:name="pg4456_46387"/>
    </w:p>
    <w:p>
      <w:pPr>
        <w:pStyle w:val="BookText"/>
        <w:rPr/>
      </w:pPr>
      <w:bookmarkEnd w:id="99"/>
      <w:r>
        <w:rPr>
          <w:rFonts w:ascii="Amiri" w:hAnsi="Amiri" w:eastAsia="Amiri" w:cs="Amiri"/>
          <w:color w:val="111111"/>
          <w:sz w:val="28"/>
          <w:sz w:val="28"/>
          <w:szCs w:val="28"/>
          <w:rtl w:val="true"/>
          <w:lang w:bidi="ar-SA"/>
        </w:rPr>
        <w:t xml:space="preserve">المشیَ فَیَتَعذَّرُ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وَجَدُوا</w:t>
      </w:r>
      <w:r>
        <w:rPr>
          <w:rStyle w:val="FootnoteAnchor"/>
          <w:rtl w:val="true"/>
        </w:rPr>
        <w:footnoteReference w:id="626"/>
      </w:r>
      <w:r>
        <w:rPr>
          <w:rFonts w:ascii="Amiri" w:hAnsi="Amiri" w:eastAsia="Amiri" w:cs="Amiri"/>
          <w:color w:val="111111"/>
          <w:sz w:val="28"/>
          <w:sz w:val="28"/>
          <w:szCs w:val="28"/>
          <w:rtl w:val="true"/>
          <w:lang w:bidi="ar-SA"/>
        </w:rPr>
        <w:t>الأمرَ کذلک دلّ علی نُبوّتِه ، لکونِ هذا المنع علی هذا الوجه ناقضا للعادة</w:t>
      </w:r>
      <w:r>
        <w:rPr>
          <w:rFonts w:eastAsia="Amiri" w:cs="Amiri" w:ascii="Amiri" w:hAnsi="Amiri"/>
          <w:color w:val="111111"/>
          <w:sz w:val="28"/>
          <w:szCs w:val="28"/>
          <w:rtl w:val="true"/>
          <w:lang w:bidi="ar-SA"/>
        </w:rPr>
        <w:t>» .</w:t>
      </w:r>
    </w:p>
    <w:p>
      <w:pPr>
        <w:pStyle w:val="Heading3"/>
        <w:numPr>
          <w:ilvl w:val="2"/>
          <w:numId w:val="1"/>
        </w:numPr>
        <w:rPr/>
      </w:pPr>
      <w:bookmarkStart w:id="100" w:name="__RefHeading___Toc250250_3644566090"/>
      <w:bookmarkStart w:id="101" w:name="_Toc35"/>
      <w:bookmarkEnd w:id="100"/>
      <w:r>
        <w:rPr>
          <w:rtl w:val="true"/>
        </w:rPr>
        <w:t>الکلامُ علیه</w:t>
      </w:r>
      <w:bookmarkEnd w:id="101"/>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صُورةُ مذهبِنا فی الصَّرفةِ فقد ذَکَرناها فی صَدرِ هذا الکِتاب و شَرَحناها ، و بیّنا أنّ اللّه تعالی إنّما یَصرِفُ عَن المُعَارَضةِ بأن یُفقِدَ مَنْ رامَ تَعاطیَها فی الحالِ العِلْمَ بالفَصَاحةِ ، و لا یُمکنُ معه المُعَارَضةُ ، و إنْ کانَ متی لم یَقْصِدْها لم یَفقِدْ هذه العُلُوم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دَلَلنا علی أنّ العُلُومَ الّتی یُمکِنُ معها مُعَارَضَةُ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یُقاربُه فی الفَصَاحَةِ و یُخرِجُه عن أنْ یکُونَ خارِقا لعادةِ العَرَبِ بالفَصاحةِ</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موجودةً فی القَومِ ، و مُعتادةً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إطلاقُ القَولِ علی القُرآنِ بأنّه مُعجِزٌ و لیس بمعجِزٍ ، فقد مَضَی أیضا ما فیه مشروحا ، و أوضَحنا ما یَتَعلّقُ فی هذا البابِ بالمعنی و ما یَرجَعُ إلی العبارةِ ، و أنّ الشَّنَاعةَ المقصُودَةَ لا تَلزَمُ ، و تَتَوجّهُ علی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لیسَ بمعجِز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أنّ البَشَرَ یَتَمکّنُونَ مِنْ مُساواتِه أو مُقاربَتِه ، و أنّه لا حائلَ بینهم و 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بمعنی أنّه لا حَظَّ له فی الدِّلالَةِ علی نُبوّةِ النَّبیِ صلی‌الله‌علیه‌و‌آله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نَفی عنه ما ذکرناهُ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بمُعْجِزٍ بنفسِه و لا خَارِقٍ للعَادةِ</w:t>
      </w:r>
    </w:p>
    <w:p>
      <w:pPr>
        <w:pStyle w:val="BookText"/>
        <w:rPr/>
      </w:pPr>
      <w:r>
        <w:rPr>
          <w:rFonts w:ascii="Amiri" w:hAnsi="Amiri" w:eastAsia="Amiri" w:cs="Amiri"/>
          <w:color w:val="111111"/>
          <w:sz w:val="28"/>
          <w:sz w:val="28"/>
          <w:szCs w:val="28"/>
          <w:rtl w:val="true"/>
          <w:lang w:bidi="ar-SA"/>
        </w:rPr>
        <w:t xml:space="preserve">بفَصَاحَتِه ، لکنّه یَدلُّ علی ما هو المُعجِزُ فی الحقیقةِ ، و یُسْنَدُ إلی الأمرِ الخارِقِ للعَادَةِ ، فلا شَنَاعةَ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یَجبُ إذا کانَ المنعُ عَن المعارضةِ هو العَلَم علی الحقیقةِ ، ألاّ یَقَع التحَدّی بالقُرآنِ ، کما ظَنَّ صاحِبُ الکتاب ؛ لأنّه لولا التَّحَدّی بالقُرآنِ و قُصُورُ</w:t>
      </w:r>
    </w:p>
    <w:p>
      <w:pPr>
        <w:pStyle w:val="BookText"/>
        <w:rPr/>
      </w:pPr>
      <w:r>
        <w:rPr>
          <w:rFonts w:ascii="Amiri" w:hAnsi="Amiri" w:eastAsia="Amiri" w:cs="Amiri"/>
          <w:color w:val="111111"/>
          <w:sz w:val="28"/>
          <w:sz w:val="28"/>
          <w:szCs w:val="28"/>
          <w:rtl w:val="true"/>
          <w:lang w:bidi="ar-SA"/>
        </w:rPr>
        <w:t xml:space="preserve">العَرَبِ عن مُعارَضَتِه لَما عَلِمنا ذلک المنعَ ، و لا کانَ لنا إلیه 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صلی‌الله‌علیه‌و‌آله قالَ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مِثْلَ هذا القُرآنِ ، فإذا تَعَذَّرَ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فَصَاحَتَهُ مُمکِنةٌ لکم و مُعتَادَةٌ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اللّه‌َ تَعالی قد صَرَفَکُم عن مُعَارَضَتی ، وَ مَنَعکُم منها ، تَصدِیقا لی و دِلاَلةً علی نُبوّتی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الأمرُ فی المنعِ الّذی ذکَرَهُ لا یَنکَشِفُ إلاّ بالتحَدّی بالقُرآنِ ، فکیفَ تَظُنُّ</w:t>
      </w:r>
    </w:p>
    <w:p>
      <w:pPr>
        <w:pStyle w:val="BookText"/>
        <w:rPr/>
      </w:pPr>
      <w:r>
        <w:rPr>
          <w:rFonts w:ascii="Amiri" w:hAnsi="Amiri" w:eastAsia="Amiri" w:cs="Amiri"/>
          <w:color w:val="111111"/>
          <w:sz w:val="28"/>
          <w:sz w:val="28"/>
          <w:szCs w:val="28"/>
          <w:rtl w:val="true"/>
          <w:lang w:bidi="ar-SA"/>
        </w:rPr>
        <w:t>أنّ التحَدّی به مُستَغنیً عنه ، إذا کانَ الأمرُ علی ما ذَهَبنا إلیه ؟ أوَ لا تری أنّ اللّه‌َ تعالی لو کان یُمکِّنُ الرَّسُولَ صلی‌الله‌علیه‌و‌آله مِنْ فِعلِ القُرآنِ بأنْ فَعَل له عُلُوما خارقةً للعَادَةِ علی مَذهبِه لکان المُعْجِزُ فی الحقیقةِ هو تِلْکَ العُلُوم لا نَفس القُرآنِ ، و</w:t>
      </w:r>
    </w:p>
    <w:p>
      <w:pPr>
        <w:pStyle w:val="BookText"/>
        <w:rPr/>
      </w:pPr>
      <w:r>
        <w:rPr>
          <w:rFonts w:ascii="Amiri" w:hAnsi="Amiri" w:eastAsia="Amiri" w:cs="Amiri"/>
          <w:color w:val="111111"/>
          <w:sz w:val="28"/>
          <w:sz w:val="28"/>
          <w:szCs w:val="28"/>
          <w:rtl w:val="true"/>
          <w:lang w:bidi="ar-SA"/>
        </w:rPr>
        <w:t xml:space="preserve">مع ذَلِکَ فَالتحَدّی بالقُرآنِ لا بدَّ منه ؛ لأنّ به یَنکَشِفُ حالُ تِلکَ العُلُومِ ، و مِنْ جِهتِه یُتَطرَّقُ إلی إثبَاتِها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لم یکُن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تِلکَ العُلُومُ هی العَلَمَ المُعجِزَ الدَّالَّ علَی</w:t>
      </w:r>
    </w:p>
    <w:p>
      <w:pPr>
        <w:pStyle w:val="BookText"/>
        <w:rPr/>
      </w:pPr>
      <w:r>
        <w:rPr>
          <w:rFonts w:ascii="Amiri" w:hAnsi="Amiri" w:eastAsia="Amiri" w:cs="Amiri"/>
          <w:color w:val="111111"/>
          <w:sz w:val="28"/>
          <w:sz w:val="28"/>
          <w:szCs w:val="28"/>
          <w:rtl w:val="true"/>
          <w:lang w:bidi="ar-SA"/>
        </w:rPr>
        <w:t>التَّصدِیقِ فلا معنیً للتَّحَدّی بالقُرآنِ ، بل کانَ یَجبُ أنْ یَقَعَ التحَدّی بالعُلُومِ</w:t>
      </w:r>
    </w:p>
    <w:p>
      <w:pPr>
        <w:pStyle w:val="BookText"/>
        <w:rPr/>
      </w:pPr>
      <w:r>
        <w:rPr>
          <w:rFonts w:ascii="Amiri" w:hAnsi="Amiri" w:eastAsia="Amiri" w:cs="Amiri"/>
          <w:color w:val="111111"/>
          <w:sz w:val="28"/>
          <w:sz w:val="28"/>
          <w:szCs w:val="28"/>
          <w:rtl w:val="true"/>
          <w:lang w:bidi="ar-SA"/>
        </w:rPr>
        <w:t xml:space="preserve">المخصوصةِ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هکذا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تعالی قد مَکَّنَ رَسولَه صلی‌الله‌علیه‌و‌آله مِنْ قُدَرٍ لم تَجرِ بِمثْلِها</w:t>
      </w:r>
    </w:p>
    <w:p>
      <w:pPr>
        <w:pStyle w:val="BookText"/>
        <w:rPr/>
      </w:pPr>
      <w:r>
        <w:rPr>
          <w:rFonts w:ascii="Amiri" w:hAnsi="Amiri" w:eastAsia="Amiri" w:cs="Amiri"/>
          <w:color w:val="111111"/>
          <w:sz w:val="28"/>
          <w:sz w:val="28"/>
          <w:szCs w:val="28"/>
          <w:rtl w:val="true"/>
          <w:lang w:bidi="ar-SA"/>
        </w:rPr>
        <w:t xml:space="preserve">العَادةُ ، یَتأتّی بها مِنْ ضُرُوبِ الجُمَلِ ما لا یَتَّسِعُ له البَشَرُ ؛ لأنّ المُعجِزَ فی هذه الحالِ هو القُدَرُ و التحَدّی بالفِعلِ الواقعِ عنها ، و إظهارُه ، و المُطَالبةُ بمثلِه ، ممّا لا بُدَّ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شکَّ فی أنّ اللّه‌َ تعالی لو لم یُنَزّلِ القُرآنَ أصلاً ، و جَعَلَ دلیلَ نُبوَّتِه امتِناعَ الکَلاَمِ علی القَومِ ، لکانَ دالاًّ و مُعجِزا علی ما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لیسَ یَجبُ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یَفعلْ ذلک ، و جَعلَ دلیلَ نبوّتِه امتناعَ مُعارَضةِ القرآنِ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یَقَعَ التحدّی بالقُرآنِ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المُطَالبةُ بالإتیانِ بمثلِه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کأنّه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أنْ یقُومَ مَقامَ القُرآنِ غَیرُهُ ، و صَحَّ</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صحّت ، و المناسب ما أثبتناه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وقوعُ المَنعِ منه</w:t>
      </w:r>
    </w:p>
    <w:p>
      <w:pPr>
        <w:pStyle w:val="BookText"/>
        <w:rPr/>
      </w:pPr>
      <w:r>
        <w:rPr>
          <w:rFonts w:ascii="Amiri" w:hAnsi="Amiri" w:eastAsia="Amiri" w:cs="Amiri"/>
          <w:color w:val="111111"/>
          <w:sz w:val="28"/>
          <w:sz w:val="28"/>
          <w:szCs w:val="28"/>
          <w:rtl w:val="true"/>
          <w:lang w:bidi="ar-SA"/>
        </w:rPr>
        <w:t>علی وَجهِ الإعجازِ ، وجَبَ أنْ لا یکُونَ فی ظهورِه فائدةٌ ، و لا فی التحَدّی بالمَنعِ</w:t>
      </w:r>
    </w:p>
    <w:p>
      <w:pPr>
        <w:pStyle w:val="BookText"/>
        <w:rPr/>
      </w:pPr>
      <w:r>
        <w:rPr>
          <w:rFonts w:ascii="Amiri" w:hAnsi="Amiri" w:eastAsia="Amiri" w:cs="Amiri"/>
          <w:color w:val="111111"/>
          <w:sz w:val="28"/>
          <w:sz w:val="28"/>
          <w:szCs w:val="28"/>
          <w:rtl w:val="true"/>
          <w:lang w:bidi="ar-SA"/>
        </w:rPr>
        <w:t xml:space="preserve">مِنْ مُعَارَضَتِه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ممّا لا یَخفی بُطلانُه علی أحدٍ ؛ لأنّه لا شیءَ مِنَ الأفعالِ یَقعُ المنعُ منه علی وجهِ الإعجازِ إلاّ ولو قَام مَقَامَه غیرُهُ لم یختَلِفْ وَجهُ الدِّلاَلةِ ، و لا یَقتَضی ذلک ألاّ یکونَ فیما وَقَعَ المنعُ منه مِنَ الأفعال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مَنْ ذَهَبَ فی إعجازِ القُرآنِ إلی الفَصَاحةِ ، یَلزَمُه إذا کانَ اللّه‌ُ تعالی</w:t>
      </w:r>
    </w:p>
    <w:p>
      <w:pPr>
        <w:pStyle w:val="BookText"/>
        <w:rPr/>
      </w:pPr>
      <w:r>
        <w:rPr>
          <w:rFonts w:ascii="Amiri" w:hAnsi="Amiri" w:eastAsia="Amiri" w:cs="Amiri"/>
          <w:color w:val="111111"/>
          <w:sz w:val="28"/>
          <w:sz w:val="28"/>
          <w:szCs w:val="28"/>
          <w:rtl w:val="true"/>
          <w:lang w:bidi="ar-SA"/>
        </w:rPr>
        <w:t xml:space="preserve">قادرا علی أن یُنزِلَ مکانَ هذا القُرآنِ غَیرَهُ ممّا یُماثِلُهُ فی الفَصَاحَةِ أو یَزیدُ علیه فیها زیادةً کثیرةً ، و نحنُ نَعلَمُ أنّه لو أنزَلَ ما هو أفصَحُ منه ، لَکانَ الأمرُ فی إعجازِه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یکونَ فی إنزالِ القُرآنِ و التحَدّی به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إلی ما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إنْ جازَ أنْ یُنزِّلَ غَیرَه و یَقومَ فی الدِّلاَلةِ مَقامَهُ ، أو یکونَ أوضحَ أمرا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إذا لم یَفعَل ذلک و</w:t>
      </w:r>
    </w:p>
    <w:p>
      <w:pPr>
        <w:pStyle w:val="BookText"/>
        <w:rPr/>
      </w:pPr>
      <w:r>
        <w:rPr>
          <w:rFonts w:ascii="Amiri" w:hAnsi="Amiri" w:eastAsia="Amiri" w:cs="Amiri"/>
          <w:color w:val="111111"/>
          <w:sz w:val="28"/>
          <w:sz w:val="28"/>
          <w:szCs w:val="28"/>
          <w:rtl w:val="true"/>
          <w:lang w:bidi="ar-SA"/>
        </w:rPr>
        <w:t xml:space="preserve">أنزَلَ هذا القُرآنَ ، أنْ یقَعَ التحدّی به ، لینکَشِفَ الأمرُ فی إعجازِه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أنزلَ غَیرَه لکانَ التحَدّی یقَعُ بذلک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یَجبُ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اللّه‌ُ تعالی قَد جَعَلَ دلیلَ نُبوَّةِ رَسُولِه علیه و آله السّلام المنعَ مِنْ مُعَارضَةِ هذا القُرآنِ دونَ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 التحَدّی بالقُرآنِ أو المُطَالبةُ بالإتیانِ بمثلِه ، لینکَشِفَ الأمرُ فی المنعِ الّذی هو العَلَمُ علی صِدْقِه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جَعَلَ دلیلَ النبوَّة امتِناعَ الکَلاَمِ ، أو الحَرَکاتِ ، أو غیرِهما مِنَ الأفعالِ ، لَکانتِ المُطَالبةُ تَقَعُ بتلک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ممّا یُعلَمُ بُطلانُه باضطِرارٍ ؛ لأنّه علیه و آله السّلامُ تَحَدّی بالقُرآنِ و جَعَلَه العُمدَة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أراد أنّ المعلُومَ بُطلانُه باضطِرارٍ أنّه صلوات اللّه علیه</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آله لم یَتَحدَّ بالقُرآنِ و لا طَالَبَ القومَ بمثلِه بل عَدَلَ إلی سِواهُ فیما طالَبَهم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بفعلِه ، فلا شَکَّ فی بُطلانِ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إذا صَحَّ کانَ شاهِدا لقولِنا و غیرَ مُنافٍ</w:t>
      </w:r>
    </w:p>
    <w:p>
      <w:pPr>
        <w:pStyle w:val="BookText"/>
        <w:rPr/>
      </w:pPr>
      <w:r>
        <w:rPr>
          <w:rFonts w:ascii="Amiri" w:hAnsi="Amiri" w:eastAsia="Amiri" w:cs="Amiri"/>
          <w:color w:val="111111"/>
          <w:sz w:val="28"/>
          <w:sz w:val="28"/>
          <w:szCs w:val="28"/>
          <w:rtl w:val="true"/>
          <w:lang w:bidi="ar-SA"/>
        </w:rPr>
        <w:t xml:space="preserve">لمذهبِنا ، علی ما بیّناه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ادّعَی العِلْمَ ببُطلانِه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آخرَ غَیرَ ما ذَکَرناه ، فقد کانَ یَجبُ أن یُفصِحَ به ، و ما نَظُنُّه أرادَ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علیه و آله السّلام تَحَدّی بالقُرآنِ و جَعَلَه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عقیبَ ذِکرِ الاضطِرارِ ، یَدلُّ علی أنّهُ أرادَ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کیفَ لا یَجعَلُهُ علیه‌السلام العُمدَةَ فی ذلک و المَفزَعَ فی الحُجّةِ ، و الأمرُ فی نُبوَّتِه لا یُکشَفُ إلاّ بالنَّظرِ فیه ، و العِلمِ بأنّ القَومَ طُولِبُوا بالإتیانِ بمثلِه و ببعضِه فلم یَفعَلُوا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امتِناعَهُم مِنْ مُعَارَضَتِه إنّما کانَ للتعَذُّرِ و</w:t>
      </w:r>
    </w:p>
    <w:p>
      <w:pPr>
        <w:pStyle w:val="BookText"/>
        <w:rPr/>
      </w:pPr>
      <w:r>
        <w:rPr>
          <w:rFonts w:ascii="Amiri" w:hAnsi="Amiri" w:eastAsia="Amiri" w:cs="Amiri"/>
          <w:color w:val="111111"/>
          <w:sz w:val="28"/>
          <w:sz w:val="28"/>
          <w:szCs w:val="28"/>
          <w:rtl w:val="true"/>
          <w:lang w:bidi="ar-SA"/>
        </w:rPr>
        <w:t xml:space="preserve">القُصُورِ اللّذَینِ سببُهُما ما فَعَلَهُ اللّه‌ُ تعالی فیهم مِنَ المَنعِ وَ سَلْبِ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مِنْ حالِ النَّبیِ صلی‌الله‌علیه‌و‌آله ، خلافُ ما یَذکرونَهُ</w:t>
      </w:r>
      <w:r>
        <w:rPr>
          <w:rStyle w:val="FootnoteAnchor"/>
          <w:rtl w:val="true"/>
        </w:rPr>
        <w:footnoteReference w:id="629"/>
      </w:r>
      <w:r>
        <w:rPr>
          <w:rFonts w:ascii="Amiri" w:hAnsi="Amiri" w:eastAsia="Amiri" w:cs="Amiri"/>
          <w:color w:val="111111"/>
          <w:sz w:val="28"/>
          <w:sz w:val="28"/>
          <w:szCs w:val="28"/>
          <w:rtl w:val="true"/>
          <w:lang w:bidi="ar-SA"/>
        </w:rPr>
        <w:t xml:space="preserve">و یَذهَبُونَ إلیه ؛ لأنّه علیه و آله السّلام کانَ یجعَلُ القُرآنَ دلیلَ نُبوَّتِه ، و العَلَمَ علی صِدْقِه ، و یَذکُرُ أنّ اللّه تعالی أبانَهُ به ، و مَذهَبُکُم یُخالِفُ جَمیعَ ما ذکرناه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المعلُوم الّذی لا إشکالَ فیه فهو أنّ النَّبیَ صلی‌الله‌علیه‌و‌آله کانَ یحتَجُّ بالقُرآنِ ، و یَدعُو فی الاستدلالِ علی نُبوَّتهِ إلیه ، و یُطالِبُ العَرَبَ بفِعْلِ مِثلِه ، و یَشْهَدُ قاطِعا مُتَیقّنا بأنّهم لا یَفعَلُونَ ، و یَجعلُ قُصُورَهُم دلیلَ نُبوّتِه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وَجهُ الاحتِجاجِ به ، و هَل هو لأنّ القُرآنَ بنفسِه المُعْجِزُ ، أم مُستنِدٌ إلی ما هو المُعْجِزُ علی الحقیقةِ و مُتعلّقٌ به ، و کونُ قُصُورِ القَومِ عن المُعَارَضَةِ دلیلاً علی نُبوّتِه ؟ و هل ذلک لأنّ القُرآنَ فی نفسِه خَارِقٌ للعَادةِ بفَصَاحَتِه ، أم لأنّهم مُنِعوا مِنَ المُعَارَضَةِ و صُرِفُوا عنها ؟ ممّا لیسَ بمعلومٍ مِنْ جِهَته علیه و آله السّلام و لا مِنْ ظَاهرِ حالِه ، و إنّما یَعلَمُه النّاظِرُ بالدَّلیلِ الّذی رُبَّما خَفی إدراکُهُ علی کثیرٍ من المتکلِّمین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کانَ ما ذَکَرناه ثابتا مَعلوما علی حَدِّ العِلمِ بما ذکرناه أوّلاً ، لَوجَبَ أنْ یکونَ جِهةُ کونِ القرآنِ مُعْجِزا و دالاًّ علی النُّبوَّةِ مَعلومةً باضطرارٍ ، کما أنّ التحَدّی بالقُرآنِ معلومُ ذلک ، فکانَ لا یَصِحُّ أنْ یُخالِفَ مِنْ جهةِ دلالتهِ مُقِرٌّ بصدقِ النَّبیِ صلی‌الله‌علیه‌و‌آله و صِحّةِ نُبوّتِه ، کما لا یَصِحُّ أن یُخالِفَ فیما جَری مَجراه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أنّا ما نأبی القَولَ بأنّ القُرآنَ دلیلُ نُبوَّتِه علیه و آله السَّلام ، و العَلَمُ علی صِدْقِه ، و لا یَمتنِعُ مِنْ هذه 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أرَدنا بذلک أنّ النّاظِرَ فی أحوالِه و المتأمِّلَ لها یُفضی به نَظَرُه إلی العِلمِ بما هو الدَّلیلُ و العَلَمُ علی الحَقِیقةِ ، فمِنْ حیثُ کانَ وُصلةً إلی الدَّلیلِ و طرِیقا إلیه و مُتَعلّقا به ، جازَ أنْ یَصِفَهُ بصفتِه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لا یَمتَنِعُ الکُلُّ مِنْ وَصفِ القُرآنِ بأنّه دلیلٌ و عَلَمُ ، و إنْ کانَ مِنْ فِعلهِ علیه و آله السَّلام ، مِنْ حیثُ کان مُستَنِدا و مُتعلِّقا بما هو الدَّلیلُ و</w:t>
      </w:r>
    </w:p>
    <w:p>
      <w:pPr>
        <w:pStyle w:val="BookText"/>
        <w:rPr/>
      </w:pPr>
      <w:r>
        <w:rPr>
          <w:rFonts w:ascii="Amiri" w:hAnsi="Amiri" w:eastAsia="Amiri" w:cs="Amiri"/>
          <w:color w:val="111111"/>
          <w:sz w:val="28"/>
          <w:sz w:val="28"/>
          <w:szCs w:val="28"/>
          <w:rtl w:val="true"/>
          <w:lang w:bidi="ar-SA"/>
        </w:rPr>
        <w:t>العَلَمُ علی الحقیقةِ مِنَ العُلُوم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کذلک الوَصفُ لِما یُظِهرُه الرَّسُولُ علیه‌السلام مِنْ حَملِ الجِبالِ و قَلبِ المُدنِ ، إذا کانَ و اقِعا عن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یُنکَرُ وَصفُهُ بأنّه دَلیلٌ ، علی التفسیرِ الذی ذکرناه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کما یَصِفُ أیضا إخبارَهُ صلی‌الله‌علیه‌و‌آله عن الغُیُوبِ ، و إنذارَهُ الحَوادِثَ الکائنةَ فی المُستقبلِ بأنّها أدلّةٌ له و أعلامٌ ، مِنْ حیثُ استَنَدَت إلی العُلُومِ الّتی هی فی الحقیقةِ واقعةٌ مَوقِعَ الإعلام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علیه وآله السَّلام کانَ یَجعلُ القُرآنَ دلیلاً و حُجَّةً دونَ</w:t>
      </w:r>
    </w:p>
    <w:p>
      <w:pPr>
        <w:pStyle w:val="BookText"/>
        <w:rPr/>
      </w:pPr>
      <w:r>
        <w:rPr>
          <w:rFonts w:ascii="Amiri" w:hAnsi="Amiri" w:eastAsia="Amiri" w:cs="Amiri"/>
          <w:color w:val="111111"/>
          <w:sz w:val="28"/>
          <w:sz w:val="28"/>
          <w:szCs w:val="28"/>
          <w:rtl w:val="true"/>
          <w:lang w:bidi="ar-SA"/>
        </w:rPr>
        <w:t>وَجهِ کذا علی خِلاَفِ ما ذَکرتُم ؛ لأنّا قد بَیَّنا أنّ کیفیّةَ کونهِ دلیلاً 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 فهل هو الدالُّ بنفسِه أم بغیرِه ، بما لَم یَعلَمْهُ مَن دُونَهُ</w:t>
      </w:r>
      <w:r>
        <w:rPr>
          <w:rStyle w:val="FootnoteAnchor"/>
          <w:rtl w:val="true"/>
        </w:rPr>
        <w:footnoteReference w:id="631"/>
      </w:r>
      <w:r>
        <w:rPr>
          <w:rFonts w:ascii="IRNazanin" w:hAnsi="IRNazanin" w:eastAsia="IRNazanin"/>
          <w:color w:val="111111"/>
          <w:sz w:val="28"/>
          <w:sz w:val="28"/>
          <w:szCs w:val="28"/>
          <w:rtl w:val="true"/>
          <w:lang w:bidi="fa-IR"/>
        </w:rPr>
        <w:t>صلی‌الله‌علیه‌و‌آله اضطرارا ؟ و لا یدّعی العِلْمَ به</w:t>
      </w:r>
    </w:p>
    <w:p>
      <w:pPr>
        <w:pStyle w:val="BookText"/>
        <w:rPr/>
      </w:pPr>
      <w:r>
        <w:rPr>
          <w:rFonts w:ascii="Amiri" w:hAnsi="Amiri" w:eastAsia="Amiri" w:cs="Amiri"/>
          <w:color w:val="111111"/>
          <w:sz w:val="28"/>
          <w:sz w:val="28"/>
          <w:szCs w:val="28"/>
          <w:rtl w:val="true"/>
          <w:lang w:bidi="ar-SA"/>
        </w:rPr>
        <w:t xml:space="preserve">مِنْ هذه الجهة إلاّ غبیٌ أو مُعانِدٌ ، و إنّما یُعلَمُ ذلک بالأدلّةِ التی تُستخرَجُ بها 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ذکرَهُ صلی‌الله‌علیه‌و‌آله أنّ اللّه تعالی أبانَهُ بالقُرآنِ ، فغَیرُ مُخالفٍ لمذهبِنا ؛ لأنّا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تعالی أبانَهُ علیه و آله السَّلامُ به ، کما أبانَهُ بنُزُولِ جَبرئیلَ علیه‌السلام ، إلی غَیرِ هذا مِنْ ضُرُوبِ الاختِصاصَاتِ و فُنُونِ الکرامات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 هذه الإبانةَ لا یُمکِنُ أنْ نعلمَ بها فی الأصلِ صحّةَ نُبوَّتِه ، بل لا</w:t>
      </w:r>
    </w:p>
    <w:p>
      <w:pPr>
        <w:pStyle w:val="BookText"/>
        <w:rPr/>
      </w:pPr>
      <w:r>
        <w:rPr>
          <w:rFonts w:ascii="Amiri" w:hAnsi="Amiri" w:eastAsia="Amiri" w:cs="Amiri"/>
          <w:color w:val="111111"/>
          <w:sz w:val="28"/>
          <w:sz w:val="28"/>
          <w:szCs w:val="28"/>
          <w:rtl w:val="true"/>
          <w:lang w:bidi="ar-SA"/>
        </w:rPr>
        <w:t xml:space="preserve">بدّ مِنْ أن یُعلَمَ صِحّةُ النبوَّةِ قَبلَها بما ذَکَرناه مِنْ ثُبوتِ المَنعِ عن المُعَارَضَةِ ؛ فإذا عَلِمنا ذلک رَجَعنا إلی خَبرِه علیه‌السلام فی حُصُولِ الإبانةِ و الاختِصاصِ و نُزُولِ جَبرئیلَ علیه‌السلامو ما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جُملةٌ کافیةٌ تأتی علی ما ذَکرَهُ فی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صاحِبُ الکِتاب فی جملة فصلٍ مترجَمٍ بِذکرِ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إعجازِ القُرآنِ و ما یَصِحُّ مِنْ ذلکَ و ما لا یَصِحُّ</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قالوا</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نجعله مُعجِزا ، لِصَرْفه تعالی</w:t>
      </w:r>
      <w:r>
        <w:rPr>
          <w:rStyle w:val="FootnoteAnchor"/>
          <w:rtl w:val="true"/>
        </w:rPr>
        <w:footnoteReference w:id="634"/>
      </w:r>
      <w:r>
        <w:rPr>
          <w:rFonts w:ascii="Amiri" w:hAnsi="Amiri" w:eastAsia="Amiri" w:cs="Amiri"/>
          <w:color w:val="111111"/>
          <w:sz w:val="28"/>
          <w:sz w:val="28"/>
          <w:szCs w:val="28"/>
          <w:rtl w:val="true"/>
          <w:lang w:bidi="ar-SA"/>
        </w:rPr>
        <w:t xml:space="preserve">إیّاهم عن المُعَارَضَة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w:t>
      </w:r>
      <w:r>
        <w:rPr>
          <w:rStyle w:val="FootnoteAnchor"/>
          <w:rtl w:val="true"/>
        </w:rPr>
        <w:footnoteReference w:id="635"/>
      </w:r>
      <w:r>
        <w:rPr>
          <w:rFonts w:ascii="Amiri" w:hAnsi="Amiri" w:eastAsia="Amiri" w:cs="Amiri"/>
          <w:color w:val="111111"/>
          <w:sz w:val="28"/>
          <w:sz w:val="28"/>
          <w:szCs w:val="28"/>
          <w:rtl w:val="true"/>
          <w:lang w:bidi="ar-SA"/>
        </w:rPr>
        <w:t xml:space="preserve">بیّنا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w:t>
      </w:r>
    </w:p>
    <w:p>
      <w:pPr>
        <w:pStyle w:val="BookText"/>
        <w:rPr/>
      </w:pPr>
      <w:r>
        <w:rPr>
          <w:rFonts w:ascii="Amiri" w:hAnsi="Amiri" w:eastAsia="Amiri" w:cs="Amiri"/>
          <w:color w:val="111111"/>
          <w:sz w:val="28"/>
          <w:sz w:val="28"/>
          <w:szCs w:val="28"/>
          <w:rtl w:val="true"/>
          <w:lang w:bidi="ar-SA"/>
        </w:rPr>
        <w:t xml:space="preserve">یجُوزُ أنْ یکونُوا ممنوعین مِنَ الکَلام بکذا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أشار إلی ما ذکره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بیّنا أنّ هذا الوجه لو صَحّ لم یُوجِبْ کونَ القُرآنِ مُعْجِزا ، و کانَ یَجبُ أنْ یکونَ المُعجِزُ مَنعَهُم مِنْ فِعْلِ مِثلِه ، کما أنّه تعالی لو جَعَل دلالة نُبوَّته صلی‌الله‌علیه‌و‌آله</w:t>
      </w:r>
      <w:r>
        <w:rPr>
          <w:rStyle w:val="FootnoteAnchor"/>
          <w:rtl w:val="true"/>
        </w:rPr>
        <w:footnoteReference w:id="637"/>
      </w:r>
      <w:r>
        <w:rPr>
          <w:rFonts w:ascii="Amiri" w:hAnsi="Amiri" w:eastAsia="Amiri" w:cs="Amiri"/>
          <w:color w:val="111111"/>
          <w:sz w:val="28"/>
          <w:sz w:val="28"/>
          <w:szCs w:val="28"/>
          <w:rtl w:val="true"/>
          <w:lang w:bidi="ar-SA"/>
        </w:rPr>
        <w:t>أنْ یَتَمکّن مِن مشیٍ ، أو کلامٍ ، أو تحریکِ یدٍ ، فی حالٍ یَتَعذَّرُ</w:t>
      </w:r>
      <w:bookmarkStart w:id="102" w:name="pg4456_46393"/>
    </w:p>
    <w:p>
      <w:pPr>
        <w:pStyle w:val="BookText"/>
        <w:rPr/>
      </w:pPr>
      <w:bookmarkEnd w:id="102"/>
      <w:r>
        <w:rPr>
          <w:rFonts w:ascii="Amiri" w:hAnsi="Amiri" w:eastAsia="Amiri" w:cs="Amiri"/>
          <w:color w:val="111111"/>
          <w:sz w:val="28"/>
          <w:sz w:val="28"/>
          <w:szCs w:val="28"/>
          <w:rtl w:val="true"/>
          <w:lang w:bidi="ar-SA"/>
        </w:rPr>
        <w:t>علی جمعِهم</w:t>
      </w:r>
      <w:r>
        <w:rPr>
          <w:rStyle w:val="FootnoteAnchor"/>
          <w:rtl w:val="true"/>
        </w:rPr>
        <w:footnoteReference w:id="638"/>
      </w:r>
      <w:r>
        <w:rPr>
          <w:rFonts w:ascii="Amiri" w:hAnsi="Amiri" w:eastAsia="Amiri" w:cs="Amiri"/>
          <w:color w:val="111111"/>
          <w:sz w:val="28"/>
          <w:sz w:val="28"/>
          <w:szCs w:val="28"/>
          <w:rtl w:val="true"/>
          <w:lang w:bidi="ar-SA"/>
        </w:rPr>
        <w:t>مِثْلُه ، لقد کان ذلک مُعجِزا ، لکن المُعْجِز کانَ مَنعَهم</w:t>
      </w:r>
      <w:r>
        <w:rPr>
          <w:rStyle w:val="FootnoteAnchor"/>
          <w:rtl w:val="true"/>
        </w:rPr>
        <w:footnoteReference w:id="639"/>
      </w:r>
      <w:r>
        <w:rPr>
          <w:rFonts w:ascii="Amiri" w:hAnsi="Amiri" w:eastAsia="Amiri" w:cs="Amiri"/>
          <w:color w:val="111111"/>
          <w:sz w:val="28"/>
          <w:sz w:val="28"/>
          <w:szCs w:val="28"/>
          <w:rtl w:val="true"/>
          <w:lang w:bidi="ar-SA"/>
        </w:rPr>
        <w:t xml:space="preserve">مِنْ ذلک ؛ لأنّ الخارج عن العَادة ، دون تمکّنِه صلی‌الله‌علیه‌و‌آله ممّا فَعَله ، لأنّ ذلک 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سَلَک</w:t>
      </w:r>
    </w:p>
    <w:p>
      <w:pPr>
        <w:pStyle w:val="BookText"/>
        <w:rPr/>
      </w:pPr>
      <w:r>
        <w:rPr>
          <w:rFonts w:ascii="Amiri" w:hAnsi="Amiri" w:eastAsia="Amiri" w:cs="Amiri"/>
          <w:color w:val="111111"/>
          <w:sz w:val="28"/>
          <w:sz w:val="28"/>
          <w:szCs w:val="28"/>
          <w:rtl w:val="true"/>
          <w:lang w:bidi="ar-SA"/>
        </w:rPr>
        <w:t>هذا المسلکَ فی القُرآن ، یلزمه ألاّ یَجعَلَ</w:t>
      </w:r>
      <w:r>
        <w:rPr>
          <w:rStyle w:val="FootnoteAnchor"/>
          <w:rtl w:val="true"/>
        </w:rPr>
        <w:footnoteReference w:id="640"/>
      </w:r>
      <w:r>
        <w:rPr>
          <w:rFonts w:ascii="Amiri" w:hAnsi="Amiri" w:eastAsia="Amiri" w:cs="Amiri"/>
          <w:color w:val="111111"/>
          <w:sz w:val="28"/>
          <w:sz w:val="28"/>
          <w:szCs w:val="28"/>
          <w:rtl w:val="true"/>
          <w:lang w:bidi="ar-SA"/>
        </w:rPr>
        <w:t xml:space="preserve">له مزیّةً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ذلک یَبطُلُ بنصِّ</w:t>
      </w:r>
      <w:r>
        <w:rPr>
          <w:rStyle w:val="FootnoteAnchor"/>
          <w:rtl w:val="true"/>
        </w:rPr>
        <w:footnoteReference w:id="641"/>
      </w:r>
      <w:r>
        <w:rPr>
          <w:rFonts w:ascii="Amiri" w:hAnsi="Amiri" w:eastAsia="Amiri" w:cs="Amiri"/>
          <w:color w:val="111111"/>
          <w:sz w:val="28"/>
          <w:sz w:val="28"/>
          <w:szCs w:val="28"/>
          <w:rtl w:val="true"/>
          <w:lang w:bidi="ar-SA"/>
        </w:rPr>
        <w:t xml:space="preserve">القُرآن ؛ لأنّه تعالی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الاْءِنسُ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کان الوَجهُ الّذی له تَعذَّرَ علیهِمُ المَنعَ ، لم یصحّ ذلک ؛ لأنّه لا</w:t>
      </w:r>
    </w:p>
    <w:p>
      <w:pPr>
        <w:pStyle w:val="BookText"/>
        <w:rPr/>
      </w:pPr>
      <w:r>
        <w:rPr>
          <w:rFonts w:ascii="Amiri" w:hAnsi="Amiri" w:eastAsia="Amiri" w:cs="Amiri"/>
          <w:color w:val="111111"/>
          <w:sz w:val="28"/>
          <w:sz w:val="28"/>
          <w:szCs w:val="28"/>
          <w:rtl w:val="true"/>
          <w:lang w:bidi="ar-SA"/>
        </w:rPr>
        <w:t>یُقال فی الجَمَاعة</w:t>
      </w:r>
      <w:r>
        <w:rPr>
          <w:rStyle w:val="FootnoteAnchor"/>
          <w:rtl w:val="true"/>
        </w:rPr>
        <w:footnoteReference w:id="643"/>
      </w:r>
      <w:r>
        <w:rPr>
          <w:rFonts w:ascii="Amiri" w:hAnsi="Amiri" w:eastAsia="Amiri" w:cs="Amiri"/>
          <w:color w:val="111111"/>
          <w:sz w:val="28"/>
          <w:sz w:val="28"/>
          <w:szCs w:val="28"/>
          <w:rtl w:val="true"/>
          <w:lang w:bidi="ar-SA"/>
        </w:rPr>
        <w:t xml:space="preserve">إذا امتَنَع علیها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بعضَها یکونُ ظَهیرا لبَعضٍ ؛ لأنّ المُعاوَنةَ و المُظَاهرةَ</w:t>
      </w:r>
      <w:r>
        <w:rPr>
          <w:rStyle w:val="FootnoteAnchor"/>
          <w:rtl w:val="true"/>
        </w:rPr>
        <w:footnoteReference w:id="644"/>
      </w:r>
      <w:r>
        <w:rPr>
          <w:rFonts w:ascii="Amiri" w:hAnsi="Amiri" w:eastAsia="Amiri" w:cs="Amiri"/>
          <w:color w:val="111111"/>
          <w:sz w:val="28"/>
          <w:sz w:val="28"/>
          <w:szCs w:val="28"/>
          <w:rtl w:val="true"/>
          <w:lang w:bidi="ar-SA"/>
        </w:rPr>
        <w:t>إنّما تُمکنُ مع القُدرة ، و</w:t>
      </w:r>
    </w:p>
    <w:p>
      <w:pPr>
        <w:pStyle w:val="BookText"/>
        <w:rPr/>
      </w:pPr>
      <w:r>
        <w:rPr>
          <w:rFonts w:ascii="Amiri" w:hAnsi="Amiri" w:eastAsia="Amiri" w:cs="Amiri"/>
          <w:color w:val="111111"/>
          <w:sz w:val="28"/>
          <w:sz w:val="28"/>
          <w:szCs w:val="28"/>
          <w:rtl w:val="true"/>
          <w:lang w:bidi="ar-SA"/>
        </w:rPr>
        <w:t>لا تَصحُّ معَ المَنعِ وَ العَجز</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50252_3644566090"/>
      <w:bookmarkStart w:id="104" w:name="_Toc36"/>
      <w:bookmarkEnd w:id="103"/>
      <w:r>
        <w:rPr>
          <w:rtl w:val="true"/>
        </w:rPr>
        <w:t>الکَلاَمُ علیه</w:t>
      </w:r>
      <w:bookmarkEnd w:id="104"/>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نَذهَبُ فی الصَّرفِ إلی أنّه المَنعُ مِنَ الکَلامِ ، و الّذی نَذهَبُ إلیه فیه قَد ذَکَرناهُ و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کَلامَکَ هذا علی مَن ذَهَب إلی</w:t>
      </w:r>
      <w:r>
        <w:rPr>
          <w:rStyle w:val="FootnoteAnchor"/>
          <w:rtl w:val="true"/>
        </w:rPr>
        <w:footnoteReference w:id="646"/>
      </w:r>
      <w:r>
        <w:rPr>
          <w:rFonts w:ascii="Amiri" w:hAnsi="Amiri" w:eastAsia="Amiri" w:cs="Amiri"/>
          <w:color w:val="111111"/>
          <w:sz w:val="28"/>
          <w:sz w:val="28"/>
          <w:szCs w:val="28"/>
          <w:rtl w:val="true"/>
          <w:lang w:bidi="ar-SA"/>
        </w:rPr>
        <w:t xml:space="preserve">أنّ القَومَ مُنِعوا مِنَ الکَلاَم یمکِنُ أنْ یَطعَنَ به طاعِنٌ فیما نَذهَبُ إلیه لَتَجاوَزنا عنه ، و لم نَتَشَاغَلْ بالکَلاَمِ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بُطلانُهُ و اضحٌ علی کلِّ وجهٍ ؛ لأنّا قد بَیَّنا فیما مَضَی الکَلاَمَ علی مَن ألزمَ إطلاقَ القَولِ بأنّ القُرآنَ لیس بمعجزٍ ، و شَرَحناه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إلزامُنا أنْ لا یکونَ له مَزیّةٌ ، إذا کانَ العَلَمُ المُعجِزُ فی الحقیقةِ غَیرَه فلیسَ</w:t>
      </w:r>
    </w:p>
    <w:p>
      <w:pPr>
        <w:pStyle w:val="BookText"/>
        <w:rPr/>
      </w:pPr>
      <w:r>
        <w:rPr>
          <w:rFonts w:ascii="Amiri" w:hAnsi="Amiri" w:eastAsia="Amiri" w:cs="Amiri"/>
          <w:color w:val="111111"/>
          <w:sz w:val="28"/>
          <w:sz w:val="28"/>
          <w:szCs w:val="28"/>
          <w:rtl w:val="true"/>
          <w:lang w:bidi="ar-SA"/>
        </w:rPr>
        <w:t xml:space="preserve">یَخلُو مَن ألزَمَنا نَفَی مَزِیّتِه مِن أن یُریدَ نفیَها فی بابِ الدِّلالةِ ، أو التَّحَدّی ، أو الفَصَاحةِ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کُلُّ هذه الوُجُوهِ قد تَقَدَّمَ الکَلاَمُ علی 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یَکُن هو العَلَم فی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فَغیرُ واجبٍ نَفیُ المزیّةِ عنه فی شیءٍ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الآیةُ الّتی تَلاَها صاحِبُ الکِتاب فهی أبعَدُ ما یُسألُ عنه و یُقدَحُ</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یقدم ، و الظاهر ما أثبتناه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 لأنّه تعالی أرادَ أن یُخبِرنَا عَن تَعذُّرِ مُعارَضَةِ القُرآنِ علی الخَلْقِ أجمعین ، فنَفَی ذلک علی آکَدِ الوُجُوه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نحنُ نَعلمُ أنّ مع التظَاهُرِ و التعَاونِ ربّما تأتّی ما یَتَعذَّرُ ، و أنّ الشیءَ إذا کانَ مُتَعذّرا وَ غَیرَ مُتَأتٍّ مع التوَازُرِ و التظَاهُرِ کانَ أبعدَ مِنَ التأتّی مَعَ الانفرادِ ، و کانَ نَفیُ تأتّیهِ آکدَ و أبلَغَ ؛ فلهذا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بَعضُهُمْ لِبَعْضٍ ظَهِیرا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فی الإخبارِ عَن أنّ المُعَارَضَةَ لا تَقعُ ، و تأکیدِ نفیِ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جَرَتْ عادةُ أهلِ العَرَبیّةِ بأنْ یُؤکّدوا به بِخِطَابهم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علی وَجهِ التَعذّرِ ما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أکثَرُ ما نَستَفیدُ بالآیةِ أنّ المُعَارَضَةَ لا تَقعُ ، و أنّها مُتَعذِّرةٌ علی کُلِّ حالٍ ؛ فأمّا مِن أیِ وَجهٍ لم تَقَعْ ، و هَل تَعَذَّرَت لمنعٍ عَن الکلامِ ، أم لِفَقدِ عُلُومٍ ، أو قُدَرٍ ؟ فممّا لا تَدُلُّ علَیه 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المُعَاونةَ إنّما تُمکِنُ مَعَ القُدرةِ ، و لا تَصِحُّ مع المَنع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صَحیحٌ ، لکنْ لِخَصْمِه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 یُرِدْ أنّ المُعَارَضَةَ 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منهم و إن تَظَاهَروا و تَعَاوَنوا علی فِعْلِها ، و إنّما نَفی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تَظَاهَروا و تَعَاوَنوا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یَقدِرونَ علَیهِ مِنَ الأفعالِ فی طَلَبِها ، و الاحتِیالِ لتمامِها ؛ فالتَّظاهُر لم یُعْنَ به إلاّ ما هو مَقدورٌ مُمکِنٌ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نحنُ نَعلَمُ أنّ القائلَ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تَظاهَرَ الخَلقُ بأجمعِهم أو تَعَاوَنوا علی فِعلِ جَوهرٍ أو سَوادٍ لَما وَقَع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کَلاَمُه صَحیحا مفِیدا لِتَعذّرِ وُقُوعِ ذلک علی أبلَغِ الوُجُوهِ ، و یَجری مَجری أن یقولَ فی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لو تَظَاهَرُوا وَ تَعاوَنُوا علی حَملِ جَبَلٍ لما أمکَنَهم ، و إنْ کانَ حَملُ الجَبَلِ مَقدُورا لهم ، و</w:t>
      </w:r>
    </w:p>
    <w:p>
      <w:pPr>
        <w:pStyle w:val="BookText"/>
        <w:rPr/>
      </w:pPr>
      <w:r>
        <w:rPr>
          <w:rFonts w:ascii="Amiri" w:hAnsi="Amiri" w:eastAsia="Amiri" w:cs="Amiri"/>
          <w:color w:val="111111"/>
          <w:sz w:val="28"/>
          <w:sz w:val="28"/>
          <w:szCs w:val="28"/>
          <w:rtl w:val="true"/>
          <w:lang w:bidi="ar-SA"/>
        </w:rPr>
        <w:t>مُمکِنا علی جهةِ التَّفریقِ</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الأوّلُ غَیرُ ممکنٍ و لا مَقدُورٍ علی وجهٍ مِنَ الوُجُوهِ ، و إنّما حَسُنَ القَولُ</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استِعمالِ لَفظِ التعاونِ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للوَجهِ الّذی ذَکَرناه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أنّا قد بَیَّنا أنّ اللّه‌َ تعالی إنّما مَنَعهُم عن المُعَارَضَةِ بأن أعدَمَهُم فی الحالِ العُلُومَ بالفَصاحةِ ، فلَن تَخرُجَ المُعارَضَةُ مِن أن تکونَ 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مُتَعذّرةً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العُلُوم ، فیَجبُ أنْ یَصِحَّ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مُطابقٍ لمذهبِنا فی تَعذُّرِ المُعَارَضَةِ ، لَلَزمَ صاحبَ الکِتابِ و جمیعَ أهلِ مَذهَبِه مِثْلُ ذلک ؛ لأنّه یقولُ فیما مِن أجلهِ لَم تَقَعِ المُعَارَضَةُ مِثْلَ قَولِنا بِعینهِ ، و یَنسِبُ تَعذُّرَها إلی فَقدِ العلومِ بالفَصَاحَةِ ، کما نَنسِبُه</w:t>
      </w:r>
      <w:r>
        <w:rPr>
          <w:rStyle w:val="FootnoteAnchor"/>
          <w:rtl w:val="true"/>
        </w:rPr>
        <w:footnoteReference w:id="649"/>
      </w:r>
      <w:r>
        <w:rPr>
          <w:rFonts w:ascii="Amiri" w:hAnsi="Amiri" w:eastAsia="Amiri" w:cs="Amiri"/>
          <w:color w:val="111111"/>
          <w:sz w:val="28"/>
          <w:sz w:val="28"/>
          <w:szCs w:val="28"/>
          <w:rtl w:val="true"/>
          <w:lang w:bidi="ar-SA"/>
        </w:rPr>
        <w:t xml:space="preserve">، و إنْ کانَ الفَرقُ بیننا و بینه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أُفقِدُوا العُلُومَ فی الحالِ ،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فاقِدینَ لها فی جَمیعِ الأحوالِ ، مُستَقبَلِها</w:t>
      </w:r>
    </w:p>
    <w:p>
      <w:pPr>
        <w:pStyle w:val="BookText"/>
        <w:rPr/>
      </w:pPr>
      <w:r>
        <w:rPr>
          <w:rFonts w:ascii="Amiri" w:hAnsi="Amiri" w:eastAsia="Amiri" w:cs="Amiri"/>
          <w:color w:val="111111"/>
          <w:sz w:val="28"/>
          <w:sz w:val="28"/>
          <w:szCs w:val="28"/>
          <w:rtl w:val="true"/>
          <w:lang w:bidi="ar-SA"/>
        </w:rPr>
        <w:t xml:space="preserve">و مُستَدبَرِها ؛ لأنّ العَادَةَ لم تَجرِ بحُصُولِ کلِّ تلکَ العُلومِ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أُوجِّه کَلاَمی فی الفصلِ نحو مَذهبِکم ، و إنّما خَصَصتُ به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مُنِعوا عَن الکلامِ 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قَصَدتَهُ ، و کلامُنا الأوّلُ مُتَناوِلٌ لغَرَضِکَ بعینِه ، و</w:t>
      </w:r>
    </w:p>
    <w:p>
      <w:pPr>
        <w:pStyle w:val="BookText"/>
        <w:rPr/>
      </w:pPr>
      <w:r>
        <w:rPr>
          <w:rFonts w:ascii="Amiri" w:hAnsi="Amiri" w:eastAsia="Amiri" w:cs="Amiri"/>
          <w:color w:val="111111"/>
          <w:sz w:val="28"/>
          <w:sz w:val="28"/>
          <w:szCs w:val="28"/>
          <w:rtl w:val="true"/>
          <w:lang w:bidi="ar-SA"/>
        </w:rPr>
        <w:t xml:space="preserve">کَلاَمُنا الثّانی إنّما أورَدناه استِظهارا و بَیانا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الکِتاب ، بَعد أن ذَکرَ أنّ دَواعیَ العَرَبِ إنّما انصَرَفَت عن</w:t>
      </w:r>
      <w:bookmarkStart w:id="105" w:name="pg4456_46396"/>
    </w:p>
    <w:p>
      <w:pPr>
        <w:pStyle w:val="BookText"/>
        <w:rPr/>
      </w:pPr>
      <w:bookmarkEnd w:id="105"/>
      <w:r>
        <w:rPr>
          <w:rFonts w:ascii="Amiri" w:hAnsi="Amiri" w:eastAsia="Amiri" w:cs="Amiri"/>
          <w:color w:val="111111"/>
          <w:sz w:val="28"/>
          <w:sz w:val="28"/>
          <w:szCs w:val="28"/>
          <w:rtl w:val="true"/>
          <w:lang w:bidi="ar-SA"/>
        </w:rPr>
        <w:t xml:space="preserve">المُعَارَضَةِ ، لِعِلْمِهم بأنّها غَیرُ مُمکنةٍ ، مِن حیثُ بایَنَت فَصَاحَةُ القُرآنِ جَمیعَ فَصَاحَاتِهم ، لا للصَّرْفِ الّذی یَدَّعِیه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المُعَارَضَةَ کانتْ مُمکِنةً ، و إنّها لم تَقَعْ لأنّ دَوَاعِیَهُم صُرِفَت</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 أنّ الحالَ علی ما ذکرتُمْ ؟</w:t>
      </w:r>
    </w:p>
    <w:p>
      <w:pPr>
        <w:pStyle w:val="BookText"/>
        <w:rPr/>
      </w:pPr>
      <w:r>
        <w:rPr>
          <w:rFonts w:ascii="Amiri" w:hAnsi="Amiri" w:eastAsia="Amiri" w:cs="Amiri"/>
          <w:color w:val="111111"/>
          <w:sz w:val="28"/>
          <w:sz w:val="28"/>
          <w:szCs w:val="28"/>
          <w:rtl w:val="true"/>
          <w:lang w:bidi="ar-SA"/>
        </w:rPr>
        <w:t>قیلَ له</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عنهم مِن اعترافِهم بمزیّةِ القُرآن عند المُذاکرات ، علی ما قَدّمنا</w:t>
      </w:r>
    </w:p>
    <w:p>
      <w:pPr>
        <w:pStyle w:val="BookText"/>
        <w:rPr/>
      </w:pPr>
      <w:r>
        <w:rPr>
          <w:rFonts w:ascii="Amiri" w:hAnsi="Amiri" w:eastAsia="Amiri" w:cs="Amiri"/>
          <w:color w:val="111111"/>
          <w:sz w:val="28"/>
          <w:sz w:val="28"/>
          <w:szCs w:val="28"/>
          <w:rtl w:val="true"/>
          <w:lang w:bidi="ar-SA"/>
        </w:rPr>
        <w:t xml:space="preserve">ذِکرَه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آیةَ التَّحَدّی تَدُلُّ علی تَعذُّرِ مِثْله</w:t>
      </w:r>
      <w:r>
        <w:rPr>
          <w:rStyle w:val="FootnoteAnchor"/>
          <w:rtl w:val="true"/>
        </w:rPr>
        <w:footnoteReference w:id="6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بَعْضُهُمْ لِبَعْضٍ ظَهِیرا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یُوجِبُ أنّ القُرآنَ لیسَ بمعجزٍ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 ، و أنّ صَرْفَ</w:t>
      </w:r>
    </w:p>
    <w:p>
      <w:pPr>
        <w:pStyle w:val="BookText"/>
        <w:rPr/>
      </w:pPr>
      <w:r>
        <w:rPr>
          <w:rFonts w:ascii="Amiri" w:hAnsi="Amiri" w:eastAsia="Amiri" w:cs="Amiri"/>
          <w:color w:val="111111"/>
          <w:sz w:val="28"/>
          <w:sz w:val="28"/>
          <w:szCs w:val="28"/>
          <w:rtl w:val="true"/>
          <w:lang w:bidi="ar-SA"/>
        </w:rPr>
        <w:t>هِمَمِهم عَمّا جَرَت عَادَتُهم بِمثلِه هو المُعجِزُ</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 و یوجبُ أنْ یَدُلَّ القُرآنُ ، لو کانَ کَلاما متوسّطا فی الفَصَاحة ، حتّی یکونَ حالُه فی الإعجاز ، و هو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حَالِه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الآنَ ، لأنّ المُعتَبر صَرْفُ هِمَمهِم وَ دَواعِیهم ، فالرَّکِیکُ</w:t>
      </w:r>
      <w:r>
        <w:rPr>
          <w:rStyle w:val="FootnoteAnchor"/>
          <w:rtl w:val="true"/>
        </w:rPr>
        <w:footnoteReference w:id="656"/>
      </w:r>
      <w:r>
        <w:rPr>
          <w:rFonts w:ascii="Amiri" w:hAnsi="Amiri" w:eastAsia="Amiri" w:cs="Amiri"/>
          <w:color w:val="111111"/>
          <w:sz w:val="28"/>
          <w:sz w:val="28"/>
          <w:szCs w:val="28"/>
          <w:rtl w:val="true"/>
          <w:lang w:bidi="ar-SA"/>
        </w:rPr>
        <w:t xml:space="preserve">فی ذلک و الفَصِیحُ بمنزلةٍ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الذی ذَکَرُوه یَقتضِی خُرُوجَهم عن العقل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بَیّنَ أنّ دَواعیَهُم لا یَجُوزُ أنْ تَنصَرِفَ مَعَ کمالِ عُقُولِهم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50254_3644566090"/>
      <w:bookmarkStart w:id="107" w:name="_Toc37"/>
      <w:bookmarkEnd w:id="106"/>
      <w:r>
        <w:rPr>
          <w:rtl w:val="true"/>
        </w:rPr>
        <w:t>الکلامُ عَلیه</w:t>
      </w:r>
      <w:bookmarkEnd w:id="10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الفَصلُ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وِجهَتُه إلی غَیرِ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نَتکلّمُ</w:t>
      </w:r>
    </w:p>
    <w:p>
      <w:pPr>
        <w:pStyle w:val="BookText"/>
        <w:rPr/>
      </w:pPr>
      <w:r>
        <w:rPr>
          <w:rFonts w:ascii="Amiri" w:hAnsi="Amiri" w:eastAsia="Amiri" w:cs="Amiri"/>
          <w:color w:val="111111"/>
          <w:sz w:val="28"/>
          <w:sz w:val="28"/>
          <w:szCs w:val="28"/>
          <w:rtl w:val="true"/>
          <w:lang w:bidi="ar-SA"/>
        </w:rPr>
        <w:t xml:space="preserve">علیه ؛ لإمکَانِ التعلُّقِ به علینا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فی الاعترافِ بمزیّةِ القُرآنِ فی الفَصَاحَةِ ممّا یَدُلُّ علی أنّ جِهةَ إعجازِه هی الفَصَاحةُ ، و أنّه خَارِقٌ بها عَادَاتِ العَرَب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ما المنکَرُ أنْ یکُونَ عالیَ الطَّبقةِ فی الفَصَاحَةِ ، فیُشهَدَ له بالمزیّةِ فیها ، و إنْ کانَ امتِناعُ مُعَارَضَتِه إنّما هو الصَّرف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بیّنا فیما مَضَی مِن کتابِنا هذا أنّ الاعترافَ بِمَزیّتِهِ</w:t>
      </w:r>
      <w:r>
        <w:rPr>
          <w:rStyle w:val="FootnoteAnchor"/>
          <w:rtl w:val="true"/>
        </w:rPr>
        <w:footnoteReference w:id="657"/>
      </w:r>
      <w:r>
        <w:rPr>
          <w:rFonts w:ascii="Amiri" w:hAnsi="Amiri" w:eastAsia="Amiri" w:cs="Amiri"/>
          <w:color w:val="111111"/>
          <w:sz w:val="28"/>
          <w:sz w:val="28"/>
          <w:szCs w:val="28"/>
          <w:rtl w:val="true"/>
          <w:lang w:bidi="ar-SA"/>
        </w:rPr>
        <w:t xml:space="preserve">فی الفَصَاحَةِ إنّما یکونُ رادّا علی مَن نَفی فَصَاحَتَه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اعتَرَفَ بأنّهُ أفصَحُ الکَلاَمِ و أبلَغُهُ و لم یَجعَلْهُ خَارِقا للعَادَةِ مِن حیثُ الفَصَاحةُ ، فإنّه لا یَلزَمُه شیءٌ مِن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أنّا قد تَکَلّمنا علی الألفاظِ الّتی یُستَدَلُّ بها علی اعتِرافِ القَومِ بفَضلِ فَصَاحَتِه ، و ذکرنا ما یُمکِنُ أنْ یُقالَ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أمّا التعلُّقُ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مَضَی الکَلامُ علیه و علی التَّعلُّقِ بإخراجِ</w:t>
      </w:r>
    </w:p>
    <w:p>
      <w:pPr>
        <w:pStyle w:val="BookText"/>
        <w:rPr/>
      </w:pPr>
      <w:r>
        <w:rPr>
          <w:rFonts w:ascii="Amiri" w:hAnsi="Amiri" w:eastAsia="Amiri" w:cs="Amiri"/>
          <w:color w:val="111111"/>
          <w:sz w:val="28"/>
          <w:sz w:val="28"/>
          <w:szCs w:val="28"/>
          <w:rtl w:val="true"/>
          <w:lang w:bidi="ar-SA"/>
        </w:rPr>
        <w:t xml:space="preserve">القُرآنِ مِن أن یکونَ مُعجِزا ، و بَیّنا أنّ دِلاَلتَه مِنَ الوجهِ الّذی ذَکرناهُ ، و إنْ لم یَختلِفْ بأن یکونَ کَلاَما مُتوسّطا فی الفَصَاحَةِ أو رکیکا ، بل ربّما تأکّدَت ، فغَیرُ مُنکَرٍ أنْ تکونَ المَصلحةُ للمُکَلّفینَ تابِعةً لإنزالِه علی هَذا الوَجهِ مِنَ الفَصَاحةِ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ذَکَرنا مِن لُزُومِ مِثْلِ ذلک لمن خالَفَنا ، و أنّه لا بُدّ مِن أن یُفتَقَرَ فیه إلی مِثْلِ جَوابِنا ، ما لا حَاجَة بنا إلی إعادَتِه</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رَدُّه علی مَن ذَهَبَ إلی صَرْفِ الدَّواعی بما ذکَره فَصَحیحٌ</w:t>
      </w:r>
      <w:r>
        <w:rPr>
          <w:rStyle w:val="FootnoteAnchor"/>
          <w:rtl w:val="true"/>
        </w:rPr>
        <w:footnoteReference w:id="659"/>
      </w:r>
      <w:r>
        <w:rPr>
          <w:rFonts w:ascii="Amiri" w:hAnsi="Amiri" w:eastAsia="Amiri" w:cs="Amiri"/>
          <w:color w:val="111111"/>
          <w:sz w:val="28"/>
          <w:sz w:val="28"/>
          <w:szCs w:val="28"/>
          <w:rtl w:val="true"/>
          <w:lang w:bidi="ar-SA"/>
        </w:rPr>
        <w:t>لازمٌ ، و قد بیَّنا فی صَدْرِ هذا الکِتابِ علی الکَلاَمِ</w:t>
      </w:r>
      <w:r>
        <w:rPr>
          <w:rStyle w:val="FootnoteAnchor"/>
          <w:rtl w:val="true"/>
        </w:rPr>
        <w:footnoteReference w:id="660"/>
      </w:r>
      <w:r>
        <w:rPr>
          <w:rFonts w:ascii="IRNazanin" w:hAnsi="IRNazanin" w:eastAsia="IRNazanin"/>
          <w:color w:val="111111"/>
          <w:sz w:val="28"/>
          <w:sz w:val="28"/>
          <w:szCs w:val="28"/>
          <w:rtl w:val="true"/>
          <w:lang w:bidi="fa-IR"/>
        </w:rPr>
        <w:t xml:space="preserve">بیانا شافیا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صاحِبُ الکتابِ</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الّذی لأجله عَدَلُوا عن المُعَارضة الصَّرفَ الّذی ذَکَرْناه ، کانَ لا یجبُ أنْ یَجری أمرُهُم علی حدٍّ واحدٍ ، مع أنّ فیهم المُتقدّمَ الّذی یُعلَم</w:t>
      </w:r>
    </w:p>
    <w:p>
      <w:pPr>
        <w:pStyle w:val="BookText"/>
        <w:rPr/>
      </w:pPr>
      <w:r>
        <w:rPr>
          <w:rFonts w:ascii="Amiri" w:hAnsi="Amiri" w:eastAsia="Amiri" w:cs="Amiri"/>
          <w:color w:val="111111"/>
          <w:sz w:val="28"/>
          <w:sz w:val="28"/>
          <w:szCs w:val="28"/>
          <w:rtl w:val="true"/>
          <w:lang w:bidi="ar-SA"/>
        </w:rPr>
        <w:t xml:space="preserve">باضطِرارٍ تَعذُّرُ المُعَارَضَة علیه ، و فیهم مَنْ لا یَعلَمُها کذلک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لهم</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أنّ فیهم مَنْ جاء بمعارضةٍ رکیکة ، و مَنْ لم یأتِ بها فلأنّه عَلِم مِن حالها ما وَصَفناهُ ، أو کان فی حُکم العَارِف ، أو تابِعا للعَارف ؛ فلذلک</w:t>
      </w:r>
    </w:p>
    <w:p>
      <w:pPr>
        <w:pStyle w:val="BookText"/>
        <w:rPr/>
      </w:pPr>
      <w:r>
        <w:rPr>
          <w:rFonts w:ascii="Amiri" w:hAnsi="Amiri" w:eastAsia="Amiri" w:cs="Amiri"/>
          <w:color w:val="111111"/>
          <w:sz w:val="28"/>
          <w:sz w:val="28"/>
          <w:szCs w:val="28"/>
          <w:rtl w:val="true"/>
          <w:lang w:bidi="ar-SA"/>
        </w:rPr>
        <w:t xml:space="preserve">اتَّفقُوا علی العُدُول عَن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بَیّنٌ مِن حال الجَمع العظیم ؛ لأنّهم یَنظُرُون إلی المُتَقدّم منهم فی الرُّتبة ، و یقَعُ مِن جِهتهم التأسّی ؛ فلمّا رأی أتباعُهُم الأکابرَ قَد ضَاقَ ذَرعُهُم بالقُرآن ، و عَدَلُوا عن المُعارَضَةِ إلی الأمور الشاقّة ، تَبِعوهُم فی هذه الطّریقة ؛ لعِلْمِهم بأنّهم</w:t>
      </w:r>
    </w:p>
    <w:p>
      <w:pPr>
        <w:pStyle w:val="BookText"/>
        <w:rPr/>
      </w:pPr>
      <w:r>
        <w:rPr>
          <w:rFonts w:ascii="Amiri" w:hAnsi="Amiri" w:eastAsia="Amiri" w:cs="Amiri"/>
          <w:color w:val="111111"/>
          <w:sz w:val="28"/>
          <w:sz w:val="28"/>
          <w:szCs w:val="28"/>
          <w:rtl w:val="true"/>
          <w:lang w:bidi="ar-SA"/>
        </w:rPr>
        <w:t>عن ذلک أشدُّ عَجزا ؛ فلذلک استَمَرَّت أحوالُهُم علی هذا الوجه ، لا الصَّرفة</w:t>
      </w:r>
      <w:r>
        <w:rPr>
          <w:rStyle w:val="FootnoteAnchor"/>
          <w:rtl w:val="true"/>
        </w:rPr>
        <w:footnoteReference w:id="664"/>
      </w:r>
      <w:r>
        <w:rPr>
          <w:rFonts w:ascii="Amiri" w:hAnsi="Amiri" w:eastAsia="Amiri" w:cs="Amiri"/>
          <w:color w:val="111111"/>
          <w:sz w:val="28"/>
          <w:sz w:val="28"/>
          <w:szCs w:val="28"/>
          <w:rtl w:val="true"/>
          <w:lang w:bidi="ar-SA"/>
        </w:rPr>
        <w:t>الّتی ظَنَّها</w:t>
      </w:r>
      <w:r>
        <w:rPr>
          <w:rStyle w:val="FootnoteAnchor"/>
          <w:rtl w:val="true"/>
        </w:rPr>
        <w:footnoteReference w:id="665"/>
      </w:r>
      <w:r>
        <w:rPr>
          <w:rFonts w:ascii="IRNazanin" w:hAnsi="IRNazanin" w:eastAsia="IRNazanin"/>
          <w:color w:val="111111"/>
          <w:sz w:val="28"/>
          <w:sz w:val="28"/>
          <w:szCs w:val="28"/>
          <w:rtl w:val="true"/>
          <w:lang w:bidi="fa-IR"/>
        </w:rPr>
        <w:t xml:space="preserve">السائل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لا أنّهم عَلِموا أنّ القُرآن فی أعلی رُتبةٍ مِنَ الفَصَاحة الجامعةِ لِشَرف اللّفظ</w:t>
      </w:r>
    </w:p>
    <w:p>
      <w:pPr>
        <w:pStyle w:val="BookText"/>
        <w:rPr/>
      </w:pPr>
      <w:r>
        <w:rPr>
          <w:rFonts w:ascii="Amiri" w:hAnsi="Amiri" w:eastAsia="Amiri" w:cs="Amiri"/>
          <w:color w:val="111111"/>
          <w:sz w:val="28"/>
          <w:sz w:val="28"/>
          <w:szCs w:val="28"/>
          <w:rtl w:val="true"/>
          <w:lang w:bidi="ar-SA"/>
        </w:rPr>
        <w:t>و حُسْنِ المعنی حتّی بَهَرَهم ذلک ، لقد کانَ یَجُوز أنْ یختلِفوا فی سائر</w:t>
      </w:r>
      <w:r>
        <w:rPr>
          <w:rStyle w:val="FootnoteAnchor"/>
          <w:rtl w:val="true"/>
        </w:rPr>
        <w:footnoteReference w:id="666"/>
      </w:r>
      <w:r>
        <w:rPr>
          <w:rFonts w:ascii="Amiri" w:hAnsi="Amiri" w:eastAsia="Amiri" w:cs="Amiri"/>
          <w:color w:val="111111"/>
          <w:sz w:val="28"/>
          <w:sz w:val="28"/>
          <w:szCs w:val="28"/>
          <w:rtl w:val="true"/>
          <w:lang w:bidi="ar-SA"/>
        </w:rPr>
        <w:t>المُعَارَضة ، فیکونَ فیهم مَن یکفُّ ، و فیهم مَن یُحاول ، و فیهم مَن یأتی بما یَزدَادُ</w:t>
      </w:r>
    </w:p>
    <w:p>
      <w:pPr>
        <w:pStyle w:val="BookText"/>
        <w:rPr/>
      </w:pPr>
      <w:r>
        <w:rPr>
          <w:rFonts w:ascii="Amiri" w:hAnsi="Amiri" w:eastAsia="Amiri" w:cs="Amiri"/>
          <w:color w:val="111111"/>
          <w:sz w:val="28"/>
          <w:sz w:val="28"/>
          <w:szCs w:val="28"/>
          <w:rtl w:val="true"/>
          <w:lang w:bidi="ar-SA"/>
        </w:rPr>
        <w:t>عِلمُهُم بعِظَمِ شأن القُرآن عِنده</w:t>
      </w:r>
      <w:r>
        <w:rPr>
          <w:rStyle w:val="FootnoteAnchor"/>
          <w:rtl w:val="true"/>
        </w:rPr>
        <w:footnoteReference w:id="667"/>
      </w:r>
      <w:r>
        <w:rPr>
          <w:rFonts w:ascii="IRNazanin" w:hAnsi="IRNazanin" w:eastAsia="IRNazanin"/>
          <w:color w:val="111111"/>
          <w:sz w:val="28"/>
          <w:sz w:val="28"/>
          <w:szCs w:val="28"/>
          <w:rtl w:val="true"/>
          <w:lang w:bidi="fa-IR"/>
        </w:rPr>
        <w:t xml:space="preserve">تأکیدا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الأمر فی القُرآن لمّا کان علی ما ذَکَرناه ، عَدَلُوا عن المُعَارَضَة ؛ لظُهور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صِحّةُ ذلک مِنْ هذا الوجه ، لقد کانَ القَولُ بالصَّرفة یَقوی مِنْ حیثُ لم تَجرِ العَادَة مع التَّنافس</w:t>
      </w:r>
      <w:r>
        <w:rPr>
          <w:rStyle w:val="FootnoteAnchor"/>
          <w:rtl w:val="true"/>
        </w:rPr>
        <w:footnoteReference w:id="668"/>
      </w:r>
      <w:r>
        <w:rPr>
          <w:rFonts w:ascii="Amiri" w:hAnsi="Amiri" w:eastAsia="Amiri" w:cs="Amiri"/>
          <w:color w:val="111111"/>
          <w:sz w:val="28"/>
          <w:sz w:val="28"/>
          <w:szCs w:val="28"/>
          <w:rtl w:val="true"/>
          <w:lang w:bidi="ar-SA"/>
        </w:rPr>
        <w:t>الشَّدید ، و تَبایُن الهِمَم ، و امتداد الأوقات ، بأن</w:t>
      </w:r>
      <w:r>
        <w:rPr>
          <w:rStyle w:val="FootnoteAnchor"/>
          <w:rtl w:val="true"/>
        </w:rPr>
        <w:footnoteReference w:id="669"/>
      </w:r>
      <w:r>
        <w:rPr>
          <w:rFonts w:ascii="Amiri" w:hAnsi="Amiri" w:eastAsia="Amiri" w:cs="Amiri"/>
          <w:color w:val="111111"/>
          <w:sz w:val="28"/>
          <w:sz w:val="28"/>
          <w:szCs w:val="28"/>
          <w:rtl w:val="true"/>
          <w:lang w:bidi="ar-SA"/>
        </w:rPr>
        <w:t>یقعَ</w:t>
      </w:r>
      <w:bookmarkStart w:id="108" w:name="pg4456_46399"/>
    </w:p>
    <w:p>
      <w:pPr>
        <w:pStyle w:val="BookText"/>
        <w:rPr/>
      </w:pPr>
      <w:bookmarkEnd w:id="108"/>
      <w:r>
        <w:rPr>
          <w:rFonts w:ascii="Amiri" w:hAnsi="Amiri" w:eastAsia="Amiri" w:cs="Amiri"/>
          <w:color w:val="111111"/>
          <w:sz w:val="28"/>
          <w:sz w:val="28"/>
          <w:szCs w:val="28"/>
          <w:rtl w:val="true"/>
          <w:lang w:bidi="ar-SA"/>
        </w:rPr>
        <w:t>الکفُّ عن الأمر المطلوب الّذی قَوِیَت الدَّواعی إلی فعله ؛ فکانَ یَصِحُّ أن یتعلّق</w:t>
      </w:r>
    </w:p>
    <w:p>
      <w:pPr>
        <w:pStyle w:val="BookText"/>
        <w:rPr/>
      </w:pPr>
      <w:r>
        <w:rPr>
          <w:rFonts w:ascii="Amiri" w:hAnsi="Amiri" w:eastAsia="Amiri" w:cs="Amiri"/>
          <w:color w:val="111111"/>
          <w:sz w:val="28"/>
          <w:sz w:val="28"/>
          <w:szCs w:val="28"/>
          <w:rtl w:val="true"/>
          <w:lang w:bidi="ar-SA"/>
        </w:rPr>
        <w:t>بالصَّرفة ، و یُرادَ بها انصرافُهم عن المُعَارَضة ، و إنْ کانَت غَیرَ مؤثّرةٍ ، دونَ المعارضة المؤثّرة ، و لأنّ هذه المُعَارَضة یُعلَمُ أنّها لا تحصلُ بما قدّمناه مِنَ</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ذلک یَبعدُ ؛ لأنّه مَتی جُوِّزَ</w:t>
      </w:r>
      <w:r>
        <w:rPr>
          <w:rStyle w:val="FootnoteAnchor"/>
          <w:rtl w:val="true"/>
        </w:rPr>
        <w:footnoteReference w:id="670"/>
      </w:r>
      <w:r>
        <w:rPr>
          <w:rFonts w:ascii="Amiri" w:hAnsi="Amiri" w:eastAsia="Amiri" w:cs="Amiri"/>
          <w:color w:val="111111"/>
          <w:sz w:val="28"/>
          <w:sz w:val="28"/>
          <w:szCs w:val="28"/>
          <w:rtl w:val="true"/>
          <w:lang w:bidi="ar-SA"/>
        </w:rPr>
        <w:t>فی انصِرَافِهم عنها أنْ یکونَ الوجهُ فیه الصَّرفة ، لم نأمَنْ</w:t>
      </w:r>
      <w:r>
        <w:rPr>
          <w:rStyle w:val="FootnoteAnchor"/>
          <w:rtl w:val="true"/>
        </w:rPr>
        <w:footnoteReference w:id="671"/>
      </w:r>
      <w:r>
        <w:rPr>
          <w:rFonts w:ascii="Amiri" w:hAnsi="Amiri" w:eastAsia="Amiri" w:cs="Amiri"/>
          <w:color w:val="111111"/>
          <w:sz w:val="28"/>
          <w:sz w:val="28"/>
          <w:szCs w:val="28"/>
          <w:rtl w:val="true"/>
          <w:lang w:bidi="ar-SA"/>
        </w:rPr>
        <w:t>أنْ تکون المُعَارَضَة الصَّحِیحة أیضا</w:t>
      </w:r>
      <w:r>
        <w:rPr>
          <w:rStyle w:val="FootnoteAnchor"/>
          <w:rtl w:val="true"/>
        </w:rPr>
        <w:footnoteReference w:id="672"/>
      </w:r>
      <w:r>
        <w:rPr>
          <w:rFonts w:ascii="Amiri" w:hAnsi="Amiri" w:eastAsia="Amiri" w:cs="Amiri"/>
          <w:color w:val="111111"/>
          <w:sz w:val="28"/>
          <w:sz w:val="28"/>
          <w:szCs w:val="28"/>
          <w:rtl w:val="true"/>
          <w:lang w:bidi="ar-SA"/>
        </w:rPr>
        <w:t xml:space="preserve">مُمکِنة ، و إنّما عَدَلُوا عنها للصَّرفة التی ذَکَرها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بیِّنٌ فیما أوردناهُ</w:t>
      </w:r>
      <w:r>
        <w:rPr>
          <w:rFonts w:eastAsia="Amiri" w:cs="Amiri" w:ascii="Amiri" w:hAnsi="Amiri"/>
          <w:color w:val="111111"/>
          <w:sz w:val="28"/>
          <w:szCs w:val="28"/>
          <w:rtl w:val="true"/>
          <w:lang w:bidi="ar-SA"/>
        </w:rPr>
        <w:t>» .</w:t>
      </w:r>
    </w:p>
    <w:p>
      <w:pPr>
        <w:pStyle w:val="Heading3"/>
        <w:numPr>
          <w:ilvl w:val="2"/>
          <w:numId w:val="1"/>
        </w:numPr>
        <w:rPr/>
      </w:pPr>
      <w:bookmarkStart w:id="109" w:name="__RefHeading___Toc250256_3644566090"/>
      <w:bookmarkStart w:id="110" w:name="_Toc38"/>
      <w:bookmarkEnd w:id="109"/>
      <w:r>
        <w:rPr>
          <w:rtl w:val="true"/>
        </w:rPr>
        <w:t>الکَلاَمُ علیه</w:t>
      </w:r>
      <w:bookmarkEnd w:id="110"/>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بَیّنا فی الدلیلِ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اعتَمدناهُ فی صِحّةِ القَولِ بالصَّرفةِ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تُؤُمِّلَ کانَ مُبطلاً لِما تَعَلَّقتَ به فی هذا الفصلِ ؛ لأنّا ذَکرنا أنّ العَرَبَ لو لم یُصرَفُوا</w:t>
      </w:r>
    </w:p>
    <w:p>
      <w:pPr>
        <w:pStyle w:val="BookText"/>
        <w:rPr/>
      </w:pPr>
      <w:r>
        <w:rPr>
          <w:rFonts w:ascii="Amiri" w:hAnsi="Amiri" w:eastAsia="Amiri" w:cs="Amiri"/>
          <w:color w:val="111111"/>
          <w:sz w:val="28"/>
          <w:sz w:val="28"/>
          <w:szCs w:val="28"/>
          <w:rtl w:val="true"/>
          <w:lang w:bidi="ar-SA"/>
        </w:rPr>
        <w:t xml:space="preserve">عن المُعَارَضةِ علی کلِّ وجهٍ یَقعُ معه ضَربٌ مِنَ الاشتباهِ و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کانت</w:t>
      </w:r>
    </w:p>
    <w:p>
      <w:pPr>
        <w:pStyle w:val="BookText"/>
        <w:rPr/>
      </w:pPr>
      <w:r>
        <w:rPr>
          <w:rFonts w:ascii="Amiri" w:hAnsi="Amiri" w:eastAsia="Amiri" w:cs="Amiri"/>
          <w:color w:val="111111"/>
          <w:sz w:val="28"/>
          <w:sz w:val="28"/>
          <w:szCs w:val="28"/>
          <w:rtl w:val="true"/>
          <w:lang w:bidi="ar-SA"/>
        </w:rPr>
        <w:t xml:space="preserve">المُعَارَضةُ مُماثِلةً علی الحقیقةِ أو 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یُعارِضُوا بما یَدَّعُونَ أنّه مُماثلٌ ، و إنْ لم یکُن علی التَّحقیقِ کذلک ، و أنّهم کانوا بِفِعلِهم هذا قد أوقَعوا الشُّبهةَ لکلِّ مَنْ لم یکُن فی غَایةِ الفَصَاحةِ ، ثُمّ لا یُفرِّقُ بین ما أتَوا به و</w:t>
      </w:r>
    </w:p>
    <w:p>
      <w:pPr>
        <w:pStyle w:val="BookText"/>
        <w:rPr/>
      </w:pPr>
      <w:r>
        <w:rPr>
          <w:rFonts w:ascii="Amiri" w:hAnsi="Amiri" w:eastAsia="Amiri" w:cs="Amiri"/>
          <w:color w:val="111111"/>
          <w:sz w:val="28"/>
          <w:sz w:val="28"/>
          <w:szCs w:val="28"/>
          <w:rtl w:val="true"/>
          <w:lang w:bidi="ar-SA"/>
        </w:rPr>
        <w:t xml:space="preserve">بین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نحنُ نعلم أنّ الخَلقَ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النفَرَ الیَسِیرَ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یُفرّقُونَ بین ذلک ، و إنّما یَرجِعونَ فیه إلی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ذَلک الغَیرُ الّذی یُرجَعُ إلیه یَدَّعی المُسَاوَاةَ و المُماثَلةَ استَحکَمَت الشُّبهةُ و انسَدَّ الطَّریقُ إلی العِلْمِ بالإعجازِ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بیَّنا أنّهم قد استَعمَلُوا مِنْ ضُرُوبِ المکائدِ و صُنُوفِ الحِیَلِ ما کانَ هذا الّذی ذَکَرناه أوقَعَ منه و أنفَعَ فیما قَصَدُوه ؛ لأنّهم لجَأوا إلی أفعالٍ کثیرةٍ لا یَدخُلُ علی عاقلٍ شُبهةٌ فی خُرُوجِها عن بابِ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الضَّرُورةَ حَمَلَت علیها ، و القُصُورَ</w:t>
      </w:r>
    </w:p>
    <w:p>
      <w:pPr>
        <w:pStyle w:val="BookText"/>
        <w:rPr/>
      </w:pPr>
      <w:r>
        <w:rPr>
          <w:rFonts w:ascii="Amiri" w:hAnsi="Amiri" w:eastAsia="Amiri" w:cs="Amiri"/>
          <w:color w:val="111111"/>
          <w:sz w:val="28"/>
          <w:sz w:val="28"/>
          <w:szCs w:val="28"/>
          <w:rtl w:val="true"/>
          <w:lang w:bidi="ar-SA"/>
        </w:rPr>
        <w:t xml:space="preserve">دَعا إلی فِعْلِها ؛ فکیفَ ذَهَبوا عن هذا الأمرِ الغَریبِ الّذی یُدخِلُ الشُّبهةَ علی أکثرِ الخَلْقِ ، و یُشعِرُهُم بَراءةَ عُهدَتِهم ، و عُلُوَّ کلمتِهم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تَتوجّهُ هذه الطّریقةُ مِنْ حیثُ ظَنَّ صاحِبُ الکِتابِ ؛ لأنّه بَنَی السُّؤالَ</w:t>
      </w:r>
    </w:p>
    <w:p>
      <w:pPr>
        <w:pStyle w:val="BookText"/>
        <w:rPr/>
      </w:pPr>
      <w:r>
        <w:rPr>
          <w:rFonts w:ascii="Amiri" w:hAnsi="Amiri" w:eastAsia="Amiri" w:cs="Amiri"/>
          <w:color w:val="111111"/>
          <w:sz w:val="28"/>
          <w:sz w:val="28"/>
          <w:szCs w:val="28"/>
          <w:rtl w:val="true"/>
          <w:lang w:bidi="ar-SA"/>
        </w:rPr>
        <w:t xml:space="preserve">علی أنّ المُعَارَضَةَ کانَ یجبُ وُقُوعُها ، فمَن لم یَعْلَمْ مِنْ جملةِ القَوم تَعَذُّرَ المُعَارَضَةِ ، و أنّه لا یَمتنعُ أنْ یختَلِف حالُهم فیکونَ فیهمْ مَن یَعلمُ تَعذُّرَها فَلا یُعارِضُ ، و فیهمِم مَن لا یَعلمُ ذلک فیَشتَبِهُ علیه الأمرُ فیُعارِض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الطَّریقُ الّذی سَلَکناه فی لُزومِ الکَلاَمِ أولی ؛ لأنّا بیّنا أنّ القَومَ مع العِلْمِ بتَعذُّرِ المُعَارَضةِ المطلُوبةِ علیهم کانَ یجبُ أنْ یُعارِضُوا بما یَقدِرونَ علیه ، و</w:t>
      </w:r>
    </w:p>
    <w:p>
      <w:pPr>
        <w:pStyle w:val="BookText"/>
        <w:rPr/>
      </w:pPr>
      <w:r>
        <w:rPr>
          <w:rFonts w:ascii="Amiri" w:hAnsi="Amiri" w:eastAsia="Amiri" w:cs="Amiri"/>
          <w:color w:val="111111"/>
          <w:sz w:val="28"/>
          <w:sz w:val="28"/>
          <w:szCs w:val="28"/>
          <w:rtl w:val="true"/>
          <w:lang w:bidi="ar-SA"/>
        </w:rPr>
        <w:t xml:space="preserve">یَدَعوا المُسَاواةَ ؛ و إنْ کانَ غیرَ بعیدٍ لُزُومُ الکَلاَمِ مِنَ الوجهِ الّذی سألَ نفسَهُ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قَولُه فی جَوازِ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لم یکُن عارِفا بتعذّرِ المُعَارَضَةِ کان تابِعا للعَارِفِ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بشیء یُعتمَد ؛ لأنّا لم نَجِدْ مَنْ أتی بالمُعَارَضةِ الرَّکیکةِ اتَّبعَ فی الإمساکِ عنها مَنْ عَدَلَ عن المُعَارَضَةِ مِنَ العارفینَ المُتَقدِّمینَ ، بل تَعَاطَاها و إنْ کان</w:t>
      </w:r>
      <w:r>
        <w:rPr>
          <w:rStyle w:val="FootnoteAnchor"/>
          <w:rtl w:val="true"/>
        </w:rPr>
        <w:footnoteReference w:id="673"/>
      </w:r>
      <w:r>
        <w:rPr>
          <w:rFonts w:ascii="IRNazanin" w:hAnsi="IRNazanin" w:eastAsia="IRNazanin"/>
          <w:color w:val="111111"/>
          <w:sz w:val="28"/>
          <w:sz w:val="28"/>
          <w:szCs w:val="28"/>
          <w:rtl w:val="true"/>
          <w:lang w:bidi="fa-IR"/>
        </w:rPr>
        <w:t>هؤلاء</w:t>
      </w:r>
    </w:p>
    <w:p>
      <w:pPr>
        <w:pStyle w:val="BookText"/>
        <w:rPr/>
      </w:pPr>
      <w:r>
        <w:rPr>
          <w:rFonts w:ascii="Amiri" w:hAnsi="Amiri" w:eastAsia="Amiri" w:cs="Amiri"/>
          <w:color w:val="111111"/>
          <w:sz w:val="28"/>
          <w:sz w:val="28"/>
          <w:szCs w:val="28"/>
          <w:rtl w:val="true"/>
          <w:lang w:bidi="ar-SA"/>
        </w:rPr>
        <w:t xml:space="preserve">لم یَتَعاطَوها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وَقَع مِنْ بعضِ مَنْ یَشتَبِهُ علیه الأمرُ فی إمکانِ المُعَارَضةِ</w:t>
      </w:r>
    </w:p>
    <w:p>
      <w:pPr>
        <w:pStyle w:val="BookText"/>
        <w:rPr/>
      </w:pPr>
      <w:r>
        <w:rPr>
          <w:rFonts w:ascii="Amiri" w:hAnsi="Amiri" w:eastAsia="Amiri" w:cs="Amiri"/>
          <w:color w:val="111111"/>
          <w:sz w:val="28"/>
          <w:sz w:val="28"/>
          <w:szCs w:val="28"/>
          <w:rtl w:val="true"/>
          <w:lang w:bidi="ar-SA"/>
        </w:rPr>
        <w:t xml:space="preserve">و تَعذُّرِها ما یَظُنُّ أنّه بِصِفةِ المُعارَضةِ المطلوبةِ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کیفَ لم یُخالِفْ مَن عَارَضَ الطَّبقةَ الّتی لم تُعارِضْ مِنَ المُبرَّزِینَ المُتَقدّمینَ إلاّ بإیرادِ مُعَارَضةٍ ، لا شُبهةَ علی عاقلٍ فضلاً عن فصیحٍ ، فی أنّها غَیرُ واقعةٍ مَوقِعَها ، و أنّها مِنْ أبعَدِ الکَلاَمِ عن الفَصَاحةِ و الجَزالة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نَعلمُ أنّ بعضَ القَومِ لو أتی بکلام له حَظٌّ مِنَ الفَصَاحةِ ورُتبةٌ مِنَ البَلاَغةِ و ادّعَی به المُعَارَضةَ لکانت الشُّبهةُ قَویّةً و الارتِیابُ مُستَحکِما ، فکیفَ خَالَفُوا أکابِرَهُم و مُتَقدِّمِیهم فیما لا یَقَعُ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حِیلةٌ</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 و لا شُبهةَ تَدخُلُ علی عاقلٍ</w:t>
      </w:r>
    </w:p>
    <w:p>
      <w:pPr>
        <w:pStyle w:val="BookText"/>
        <w:rPr/>
      </w:pPr>
      <w:r>
        <w:rPr>
          <w:rFonts w:ascii="Amiri" w:hAnsi="Amiri" w:eastAsia="Amiri" w:cs="Amiri"/>
          <w:color w:val="111111"/>
          <w:sz w:val="28"/>
          <w:sz w:val="28"/>
          <w:szCs w:val="28"/>
          <w:rtl w:val="true"/>
          <w:lang w:bidi="ar-SA"/>
        </w:rPr>
        <w:t xml:space="preserve">بمثلِه ، و لم یُخالِفُوهُم فیما ذَکَرناه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مِن ارتفاعِ الشُّبهةِ و</w:t>
      </w:r>
    </w:p>
    <w:p>
      <w:pPr>
        <w:pStyle w:val="BookText"/>
        <w:rPr/>
      </w:pPr>
      <w:r>
        <w:rPr>
          <w:rFonts w:ascii="Amiri" w:hAnsi="Amiri" w:eastAsia="Amiri" w:cs="Amiri"/>
          <w:color w:val="111111"/>
          <w:sz w:val="28"/>
          <w:sz w:val="28"/>
          <w:szCs w:val="28"/>
          <w:rtl w:val="true"/>
          <w:lang w:bidi="ar-SA"/>
        </w:rPr>
        <w:t xml:space="preserve">نُفُوذِ الکَیدِ ما أشَرنا إلیه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بَیّنا فیما مضی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الاعتمادِ علی هذه الطریقةِ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غَیرُ ممکنٍ أنْ یکونَ تَرکُ القَومِ لهذا الضَّربِ مِنَ المُعَارضَةِ إنّما هو للخَوفِ مِنْ تکذیبِ الفُصَحَاءِ لهم ، و تَهجِینِهم لِفِعْلِهم ، و شَهَادَتِهم علیهم بالمُکَابَرة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الخوفُ مِنْ تکذیبِ مَن فی جُملةِ النَّبیّ صلی‌الله‌علیه‌و‌آله مِنَ الفُصَحاءِ ، فهو غَیرُ مانعٍ ممّا ذکرناه مِنْ وُقُوع الشُّبهةِ و تمامِ الحیلة ؛ لأنّ أکثرَ ما فی هذا الأمرِ أنْ یَشهدَ مَن فی جُملةِ النَّبیِ صلی‌الله‌علیه‌و‌آله بأنّ تِلک المُعارَضَةَ غَیرُ صحیحةٍ و لا مؤثّرةٍ ، و یَشهَدَ مَنْ بإزائهم مِنَ 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أکثَرُ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بضدِّ ذلک ؛ فتَتقابلُ الأقوالُ و تَتَکَافأ ، لا سیّما عند مَنْ لم تکن الفَصَاحَةُ صَنعَتَهُ ، و لا بلَغَ فیها الرُّتبةَ التی یُفرِّقُ معها بین ضُرُوبِ الکَلاَمِ الفَصیحِ و بینَ کُلّ ضَرْبٍ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نهایةُ سُؤْلِ العَرَبِ ، و غایةُ أملِهِم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الخَوفُ ممّن لم یَکُنْ فی صُحبةِ النَّبیِ صلی‌الله‌علیه‌و‌آله و لا علی دِینهِ فلا خَوفَ</w:t>
      </w:r>
    </w:p>
    <w:p>
      <w:pPr>
        <w:pStyle w:val="BookText"/>
        <w:rPr/>
      </w:pPr>
      <w:r>
        <w:rPr>
          <w:rFonts w:ascii="Amiri" w:hAnsi="Amiri" w:eastAsia="Amiri" w:cs="Amiri"/>
          <w:color w:val="111111"/>
          <w:sz w:val="28"/>
          <w:sz w:val="28"/>
          <w:szCs w:val="28"/>
          <w:rtl w:val="true"/>
          <w:lang w:bidi="ar-SA"/>
        </w:rPr>
        <w:t>مِنْ هؤلاءِ ؛ لأنّهم أحذق</w:t>
      </w:r>
      <w:r>
        <w:rPr>
          <w:rStyle w:val="FootnoteAnchor"/>
          <w:rtl w:val="true"/>
        </w:rPr>
        <w:footnoteReference w:id="676"/>
      </w:r>
      <w:r>
        <w:rPr>
          <w:rFonts w:ascii="Amiri" w:hAnsi="Amiri" w:eastAsia="Amiri" w:cs="Amiri"/>
          <w:color w:val="111111"/>
          <w:sz w:val="28"/>
          <w:sz w:val="28"/>
          <w:szCs w:val="28"/>
          <w:rtl w:val="true"/>
          <w:lang w:bidi="ar-SA"/>
        </w:rPr>
        <w:t xml:space="preserve">و أمکنُ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یَرُدّوا</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ما یُوافِقُ إرادتَهم ، و</w:t>
      </w:r>
    </w:p>
    <w:p>
      <w:pPr>
        <w:pStyle w:val="BookText"/>
        <w:rPr/>
      </w:pPr>
      <w:r>
        <w:rPr>
          <w:rFonts w:ascii="Amiri" w:hAnsi="Amiri" w:eastAsia="Amiri" w:cs="Amiri"/>
          <w:color w:val="111111"/>
          <w:sz w:val="28"/>
          <w:sz w:val="28"/>
          <w:szCs w:val="28"/>
          <w:rtl w:val="true"/>
          <w:lang w:bidi="ar-SA"/>
        </w:rPr>
        <w:t xml:space="preserve">یُضعِفُ أمرَ عَدُوِّهِم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ذکرنا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اقتَضَی إمساکَهُم عمّن عَارَضَ بأخبارِ الفُرسِ ، مع عِلْمِهم</w:t>
      </w:r>
    </w:p>
    <w:p>
      <w:pPr>
        <w:pStyle w:val="BookText"/>
        <w:rPr/>
      </w:pPr>
      <w:r>
        <w:rPr>
          <w:rFonts w:ascii="Amiri" w:hAnsi="Amiri" w:eastAsia="Amiri" w:cs="Amiri"/>
          <w:color w:val="111111"/>
          <w:sz w:val="28"/>
          <w:sz w:val="28"/>
          <w:szCs w:val="28"/>
          <w:rtl w:val="true"/>
          <w:lang w:bidi="ar-SA"/>
        </w:rPr>
        <w:t xml:space="preserve">بُعدَ ما أتی به عن المُعَارَضَةِ ، و عُدُولَهم عن تکذیبِ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لَقُلنا مِثْلَ هذا ، مع قَطْعِهم علی کِذْبِه و بَهتِه ، یَقتَضی الإمساکَ عمّن یُعارِضُ بکَلامٍ له حظٌّ مِنَ</w:t>
      </w:r>
    </w:p>
    <w:p>
      <w:pPr>
        <w:pStyle w:val="BookText"/>
        <w:rPr/>
      </w:pPr>
      <w:r>
        <w:rPr>
          <w:rFonts w:ascii="Amiri" w:hAnsi="Amiri" w:eastAsia="Amiri" w:cs="Amiri"/>
          <w:color w:val="111111"/>
          <w:sz w:val="28"/>
          <w:sz w:val="28"/>
          <w:szCs w:val="28"/>
          <w:rtl w:val="true"/>
          <w:lang w:bidi="ar-SA"/>
        </w:rPr>
        <w:t xml:space="preserve">الفَصَاحةِ ، وَ یَدَّعی المُماثَلَة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الإمساکُ عن هذا أولی ؛ لِما تَقَدّمَ ذِکرُه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صِحّةُ هذا الوَجهِ لَکانَ التَعلُّقُ بالصَّرفَةِ یَقوی من وَجهِ کذا</w:t>
      </w:r>
      <w:bookmarkStart w:id="111" w:name="pg4456_46402"/>
    </w:p>
    <w:p>
      <w:pPr>
        <w:pStyle w:val="BookText"/>
        <w:rPr/>
      </w:pPr>
      <w:bookmarkEnd w:id="111"/>
      <w:r>
        <w:rPr>
          <w:rFonts w:ascii="Amiri" w:hAnsi="Amiri" w:eastAsia="Amiri" w:cs="Amiri"/>
          <w:color w:val="111111"/>
          <w:sz w:val="28"/>
          <w:sz w:val="28"/>
          <w:szCs w:val="28"/>
          <w:rtl w:val="true"/>
          <w:lang w:bidi="ar-SA"/>
        </w:rPr>
        <w:t>، و یُرادُ بها انصِرَافُهُم عن المُعارَضَةِ الّتی لیسَت مؤثّرةً ، دونَ المؤثِّرةِ ؛ لأنّ هذه المعارضةَ یُعلَمُ بما تَقدّمَ مِنَ الأدلّةِ أنّها لا تَحصُلُ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قولُه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ذلک یَبعُد ؛ لأنّه متی جُوِّز فی أحدِ المُعارَضَتَینِ الصَّرفةُ ، لم نَأمَنْ فی الأخری مِثْلَه</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فمِنَ الکَلاَم الطَّریفِ الظَّاهرِ التَّناقُضِ ؛ لأنّه فَرَّقَ أوّلاً بین المُعَارَضَتینِ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المؤثِّرةِ و غیرِ المؤثِّرةِ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صحّةِ التعلُّقِ بالّتی لیسَت بمؤثِّرةٍ ، لولا ما خَرَّجَهُ مِنَ الوَجهِ الّذی ذکرَهُ ، ثُمّ سَوّی بینهما مِنْ غیرِ وجهٍ یَقتَضی التَّسوِیَة ، و جَعَلَ تجویزَ الصَّرفةِ عن إحداهما تجوِیزا فی الأخری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یَصِحُّ ما ذَکَرهُ مِنَ الطُّرُقِ و ضُرُوبِ الاستدلالاتِ الّتی تَتَناولُ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الّتی لیست بمؤثِّرةٍ ، و لا یمکِنُ أن یُعْلَمَ بها امتِناعُ وُقُوعِها ، فکانَ المُتَعلّقُ بالصَّرفةِ مِنْ هذا الوجهِ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یُؤمِنُ وُقُوعَ الصَّرفةِ عن المُعَارَضَةِ المطلوبةِ قَدّمتَه ، و ادّعَیتَ أنّه أدلّةٌ علی امتناعِها ، و لیسَ ذلک بمُؤمِنٍ حُصُولَ الصَّرفةِ عن المُعَارَضَةِ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أیِ وجهٍ سَوَّیتَ بینهما ، سِیّما مع اعتِقَادِک أنّ المؤثّرةَ علی الحقیقةِ غَیرُ ممکنةٍ و لا مُتأتّیةٍ ، و علی ذلک بَنَیتَ ما استَدلَلتَ به علی</w:t>
      </w:r>
    </w:p>
    <w:p>
      <w:pPr>
        <w:pStyle w:val="BookText"/>
        <w:rPr/>
      </w:pPr>
      <w:r>
        <w:rPr>
          <w:rFonts w:ascii="Amiri" w:hAnsi="Amiri" w:eastAsia="Amiri" w:cs="Amiri"/>
          <w:color w:val="111111"/>
          <w:sz w:val="28"/>
          <w:sz w:val="28"/>
          <w:szCs w:val="28"/>
          <w:rtl w:val="true"/>
          <w:lang w:bidi="ar-SA"/>
        </w:rPr>
        <w:t xml:space="preserve">تَعذُّرِها ، و الّتی لیسَت بمؤثّرةٍ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یمکِنُکَ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غَیرُ متأتّیةٍ و لا مُمکِنةٍ ، و أکثَرُ ما تَدَّعِیهِ أنّها لا تَقعُ لشیء تَذکُرُه ، لا یَقتضِی خُرُوجَها مِنَ الإمکانِ ، فقد صَحَّ بما ذکرناه اضطِرابُ کَلاَمِه فی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آخرُ ما احتَجنَا إلی تَتبُّعِه من کلامِه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50258_3644566090"/>
      <w:bookmarkStart w:id="113" w:name="_Toc39"/>
      <w:bookmarkEnd w:id="112"/>
      <w:r>
        <w:rPr>
          <w:rtl w:val="true"/>
        </w:rPr>
        <w:t>مسألةٌ تتعلّق بالصَّرفة</w:t>
      </w:r>
      <w:bookmarkEnd w:id="11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یَصِحُّ مَذهبُکُم فی الصَّرفةِ ، و مَعلومٌ أنّ القَومَ الّذینَ</w:t>
      </w:r>
    </w:p>
    <w:p>
      <w:pPr>
        <w:pStyle w:val="BookText"/>
        <w:rPr/>
      </w:pPr>
      <w:r>
        <w:rPr>
          <w:rFonts w:ascii="Amiri" w:hAnsi="Amiri" w:eastAsia="Amiri" w:cs="Amiri"/>
          <w:color w:val="111111"/>
          <w:sz w:val="28"/>
          <w:sz w:val="28"/>
          <w:szCs w:val="28"/>
          <w:rtl w:val="true"/>
          <w:lang w:bidi="ar-SA"/>
        </w:rPr>
        <w:t xml:space="preserve">تدَّعُونَ أنّهم کانوا متی هَمُّوا بالمُعَارَضَة و رامُوا فِعلَها ، صُرِفُوا عنها و أُفقِدُوا العُلُومَ الّتی تَتأتّی معها ، لا بدَّ مِنْ أنْ یکُونُوا عارِفینَ بذلک مِنْ أحوالِ أنفُسِهِم ، و مُمیِّزینَ بینَ أوقاتِ المَنعِ و التَّخلِیة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کانَت مَعرِفَتُهُم به واجِبةً ، و کانَ أمرا خارِقَا لعَادَتِهم مُبایِنا لسُنَّتِهم</w:t>
      </w:r>
    </w:p>
    <w:p>
      <w:pPr>
        <w:pStyle w:val="BookText"/>
        <w:rPr/>
      </w:pPr>
      <w:r>
        <w:rPr>
          <w:rFonts w:ascii="Amiri" w:hAnsi="Amiri" w:eastAsia="Amiri" w:cs="Amiri"/>
          <w:color w:val="111111"/>
          <w:sz w:val="28"/>
          <w:sz w:val="28"/>
          <w:szCs w:val="28"/>
          <w:rtl w:val="true"/>
          <w:lang w:bidi="ar-SA"/>
        </w:rPr>
        <w:t xml:space="preserve">و مَذاهبِهم ، فلا بدّ مِنْ أنْ یَتَذاکرُوهُ و یَتَفاوَضُوهُ ، و یَخُوضُوا فیه ، و یُعجَبُوا منه ؛ لأنّ النُفُوسَ مُولَعةٌ بذکرِ العَجَائبِ ، مُلهَیةٌ بِنَشرِ الغَرائِبِ ، بهذا قَضَتِ العَادَاتُ ، وَ عَلیه دَلَّت التَّجارِبُ ، و هو أصلٌ فی بابِ الأخبارِ و معرفةِ الحَوَادِثِ کثیرٌ ، متی نَقَضَهُ ناقضٌ لَزِمَهُ مِنَ الجَهَالاَتِ ما لا قِبَلَ له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کانَ الخَوضُ فیما ذکرناه لا بدّ أنْ یَقَعَ بمجرَی العادةِ فلا بدّ أنْ یکونَ</w:t>
      </w:r>
    </w:p>
    <w:p>
      <w:pPr>
        <w:pStyle w:val="BookText"/>
        <w:rPr/>
      </w:pPr>
      <w:r>
        <w:rPr>
          <w:rFonts w:ascii="Amiri" w:hAnsi="Amiri" w:eastAsia="Amiri" w:cs="Amiri"/>
          <w:color w:val="111111"/>
          <w:sz w:val="28"/>
          <w:sz w:val="28"/>
          <w:szCs w:val="28"/>
          <w:rtl w:val="true"/>
          <w:lang w:bidi="ar-SA"/>
        </w:rPr>
        <w:t>ظاهِرا فاشِیا ؛ لأنّ ظُهُورَ الشَّیءِ و بُروزَهُ ، إنّما یکُونانِ بحَسَبِ مَوقِعِه منَ النُّفوسِ ، و بِقَدَر الاهتمامِ به ؛ و الاهتمامُ به یکونُ بِقَدَرِ استِغرابِه و</w:t>
      </w:r>
    </w:p>
    <w:p>
      <w:pPr>
        <w:pStyle w:val="BookText"/>
        <w:rPr/>
      </w:pPr>
      <w:r>
        <w:rPr>
          <w:rFonts w:ascii="Amiri" w:hAnsi="Amiri" w:eastAsia="Amiri" w:cs="Amiri"/>
          <w:color w:val="111111"/>
          <w:sz w:val="28"/>
          <w:sz w:val="28"/>
          <w:szCs w:val="28"/>
          <w:rtl w:val="true"/>
          <w:lang w:bidi="ar-SA"/>
        </w:rPr>
        <w:t xml:space="preserve">استِطرافِه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انضَافَ إلی الاستِغرابِ و الاستِطرافِ ما یَرجِعُ إلی المنافعِ و دَفعِ المَضارِّ ، قَوِیَت دَواعی الإعلانِ و تأکَّدَت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کانَ الظُّهورُ واجِبا فواجبٌ حصُولُ العِلْمِ به و زَوالُ الرَّیبِ فیه ، کما حَصَلَ العِلْمُ بجمیعِ ما جَرَی مَجراه مِنْ أحوالِ القَومِ و أفعالِهم الظَّاهرة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لا یکونُ ذلک معلوما لنا ، إذا فَرَضنا ظُهُورَه مِنَ القَومِ و وُقُوعَ الخَوضِ منهم فیه ، و عِنایةُ سَلَفِنا بنقلِ ما جَرَی مَجراه مِن آیاتِ النَّبیِ صلی‌الله‌علیه‌و‌آله و براهینِه</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مُعجزاتِه ، أتمُّ عنایةٍ و أوفَرُها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شیءَ أظهرُ و أکبرُ فی بابِ الدِّلالةِ و الآیاتِ مِنْ اعتِرافِ العَرَبِ بما یَجِدونَ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أنفُسَهم علیه مِنَ المَنعِ عن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ارتفاعِ العِلْم دِلالةٌ علی أنّه لم یَقَعْ هناکَ خَوضٌ فیه و تَحدُّثٌ به ، و إذا لم یَجرِ شیءٌ مِنْ ذلک فلا صَرفَة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قَدَّمتَهُ مِنْ وُجُوبِ مَعرِفةِ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تَعذُّرِ المُعَارَضةِ علیهم ، علی سَبیلِ الجُملةِ ، فصحیحٌ ، و کذلک ما أتبعْتَهُ به مِنْ عِلْمِهم بخُرُوجِ ذلک عَن عُهَدِهم و عادتِهم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أوجَبتَهُ مِنْ بَعدُ مِنَ التحَدثِ بذلک و التذَاکُرِ به ثُمّ إظهارِه و</w:t>
      </w:r>
    </w:p>
    <w:p>
      <w:pPr>
        <w:pStyle w:val="BookText"/>
        <w:rPr/>
      </w:pPr>
      <w:r>
        <w:rPr>
          <w:rFonts w:ascii="Amiri" w:hAnsi="Amiri" w:eastAsia="Amiri" w:cs="Amiri"/>
          <w:color w:val="111111"/>
          <w:sz w:val="28"/>
          <w:sz w:val="28"/>
          <w:szCs w:val="28"/>
          <w:rtl w:val="true"/>
          <w:lang w:bidi="ar-SA"/>
        </w:rPr>
        <w:t xml:space="preserve">إعلانِه ، فغیرُ واجبٍ ، بل الواجبُ خِلافُه ؛ لأنّا نَعلمُ أنّ القَومَ قد بَلَغُوا الغایةَ فی عَداوَةِ النَّبیِ صلی‌الله‌علیه‌و‌آله و حَسَدِه ، و تَطلُّبِ ما شَکَّکَ فیه وَ نَفَّرَ عنه ، و العُدُولِ عن کلِّ ما آنسَ به و 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یَعلَمُونَ أنّ التذَاکُرَ بما یَجِدونَ أنفُسَهُم علیه مِنْ تَعذُّرِ مُعَارَضَتِه أقوَی الأسبابِ فی تَصدِیقهِ و وُجُوبِ اتِّباعِه ؛ لأنّه صلی‌الله‌علیه‌و‌آله إنّما ادّعَی الإبانةَ منهم و المَزیَّةَ علیهم بهذا القَدْرِ الّذی یُوجِبُ أن یَعتَرِفوا به و یَتذاکَرُوهُ ، فکیفَ یَصِحُّ أنْ یَقَعَ منهم ما ظَنَنتَهُ ، و حالُهُم هذه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فکأنّک أیّها المَلُومُ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أنْ تَقَع نهایةُ التَّصدِیقِ ممّن دَواعیهِ مُتَوافِرةٌ ، و حِیلَتُهُ کلُّها مُصْرُوفةٌ إلی نِهایةِ التَّکذِیب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 لو وقَعَ مِنْ بعضِهم ممّن لا یَعرِفُ عاقِبَةَ قولِه ، و لا یَتَثبَّتُ فی أفعالِه ، أو ممّن یَطلُبُ</w:t>
      </w:r>
      <w:r>
        <w:rPr>
          <w:rStyle w:val="FootnoteAnchor"/>
          <w:rtl w:val="true"/>
        </w:rPr>
        <w:footnoteReference w:id="679"/>
      </w:r>
      <w:r>
        <w:rPr>
          <w:rFonts w:ascii="Amiri" w:hAnsi="Amiri" w:eastAsia="Amiri" w:cs="Amiri"/>
          <w:color w:val="111111"/>
          <w:sz w:val="28"/>
          <w:sz w:val="28"/>
          <w:szCs w:val="28"/>
          <w:rtl w:val="true"/>
          <w:lang w:bidi="ar-SA"/>
        </w:rPr>
        <w:t xml:space="preserve">السَّلامةَ لَقوِیَ فی نفسِه انکِتامُ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متی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لهذا المعنی ، و حِرْصٌ فیه لم یَجبْ أنْ یکونَ ظاهرا شائعا ، بل لا عَاقِلَ مِنَ القَومِ یذکُرُ مِثْلَ هذا عن نفسِه ، إلاّ لِمن هُو عِندَهُ أوّلاً علی نِهایةِ الثِّقةِ و الأمانةِ ، ثُمّ لا یَذکُرُهُ إلاّ علی آکَدِ</w:t>
      </w:r>
    </w:p>
    <w:p>
      <w:pPr>
        <w:pStyle w:val="BookText"/>
        <w:rPr/>
      </w:pPr>
      <w:r>
        <w:rPr>
          <w:rFonts w:ascii="Amiri" w:hAnsi="Amiri" w:eastAsia="Amiri" w:cs="Amiri"/>
          <w:color w:val="111111"/>
          <w:sz w:val="28"/>
          <w:sz w:val="28"/>
          <w:szCs w:val="28"/>
          <w:rtl w:val="true"/>
          <w:lang w:bidi="ar-SA"/>
        </w:rPr>
        <w:t xml:space="preserve">وُجوهِ الاستِسرارِ و الخَفَاءِ ، فمِنْ أینَ یَجبُ ظُهُورُهُ و العِلْمُ بهِ و هو إذا وَقَعَ کانت هذه حالُه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یجبُ العِلْمُ بالأمورِ الّتی تَقعُ فی الأصلِ ظاهرةً و شائعةً ، ثُمَّ تَتَوفّرُ</w:t>
      </w:r>
    </w:p>
    <w:p>
      <w:pPr>
        <w:pStyle w:val="BookText"/>
        <w:rPr/>
      </w:pPr>
      <w:r>
        <w:rPr>
          <w:rFonts w:ascii="Amiri" w:hAnsi="Amiri" w:eastAsia="Amiri" w:cs="Amiri"/>
          <w:color w:val="111111"/>
          <w:sz w:val="28"/>
          <w:sz w:val="28"/>
          <w:szCs w:val="28"/>
          <w:rtl w:val="true"/>
          <w:lang w:bidi="ar-SA"/>
        </w:rPr>
        <w:t>الدَّواعی إلی نَقلِها ، و یُحکَمُ فیما جری هذا المجری بأنّه لم یَکُن ، مَتی لم یُنقَلْ</w:t>
      </w:r>
    </w:p>
    <w:p>
      <w:pPr>
        <w:pStyle w:val="BookText"/>
        <w:rPr/>
      </w:pPr>
      <w:r>
        <w:rPr>
          <w:rFonts w:ascii="Amiri" w:hAnsi="Amiri" w:eastAsia="Amiri" w:cs="Amiri"/>
          <w:color w:val="111111"/>
          <w:sz w:val="28"/>
          <w:sz w:val="28"/>
          <w:szCs w:val="28"/>
          <w:rtl w:val="true"/>
          <w:lang w:bidi="ar-SA"/>
        </w:rPr>
        <w:t xml:space="preserve">و یُعلَمْ فإمّا ما لا یَجبُ ظُهُورُه و استِفَاضَتُه و یَجوزُ وُقُوعُهُ إنْ وَقَعَ مُستَسِرّا به ، فلیسَ یَجبُ متی فَقَدنا نَقلَهُ أو العِلْمَ به أنْ نَحکُمَ بِنَفِیه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العِلّةِ ما عَلِمنا أحوالَ المُلُوکِ الظَّاهرةِ و الحَوادِثِ فی أیّامِهم المُستَفِیضةِ ، و لم نَعلَمْ جمیعَ أسرارِهم ، و ما کَتَمُوهُ مِنْ أخبارِهم ، و ألقَوهُ إلی الواحدِ و الاثنینِ مِنْ 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القَولُ فیما ذَکَرناهُ أوضَحُ مِنْ أن یَحتَاجَ إلی شرطٍ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هَبْکُم لا تُوجِبُونَ التَّذَاکُرَ بذلک مِنْ جهةِ الاستِطرافِ</w:t>
      </w:r>
    </w:p>
    <w:p>
      <w:pPr>
        <w:pStyle w:val="BookText"/>
        <w:rPr/>
      </w:pPr>
      <w:r>
        <w:rPr>
          <w:rFonts w:ascii="Amiri" w:hAnsi="Amiri" w:eastAsia="Amiri" w:cs="Amiri"/>
          <w:color w:val="111111"/>
          <w:sz w:val="28"/>
          <w:sz w:val="28"/>
          <w:szCs w:val="28"/>
          <w:rtl w:val="true"/>
          <w:lang w:bidi="ar-SA"/>
        </w:rPr>
        <w:t>و الاستِغراب ، ألاَ وَجَبَ أنْ یذکُرَهُ بعضُهم لبعضٍ ؛ لِیَعرِفَ کلُّ واحدٍ منهم هَل حَالُ غَیرِه فی الامتناعِ و التعَذُّرِ کَحَالِه أم لا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ذلک أنّ التحَدُّثَ به لو وَجَبَ مِنْ هذه الجهةِ ، لم یَکُن إلاّ عَلی الوَجهِ الذی</w:t>
      </w:r>
    </w:p>
    <w:p>
      <w:pPr>
        <w:pStyle w:val="BookText"/>
        <w:rPr/>
      </w:pPr>
      <w:r>
        <w:rPr>
          <w:rFonts w:ascii="Amiri" w:hAnsi="Amiri" w:eastAsia="Amiri" w:cs="Amiri"/>
          <w:color w:val="111111"/>
          <w:sz w:val="28"/>
          <w:sz w:val="28"/>
          <w:szCs w:val="28"/>
          <w:rtl w:val="true"/>
          <w:lang w:bidi="ar-SA"/>
        </w:rPr>
        <w:t>بَیَّناهُ مِنَ الخَفَاءِ و الکِتمانِ ؛ لأنّ ما دَعا مِنَ المسألةِ عنه لا</w:t>
      </w:r>
    </w:p>
    <w:p>
      <w:pPr>
        <w:pStyle w:val="BookText"/>
        <w:rPr/>
      </w:pPr>
      <w:r>
        <w:rPr>
          <w:rFonts w:ascii="Amiri" w:hAnsi="Amiri" w:eastAsia="Amiri" w:cs="Amiri"/>
          <w:color w:val="111111"/>
          <w:sz w:val="28"/>
          <w:sz w:val="28"/>
          <w:szCs w:val="28"/>
          <w:rtl w:val="true"/>
          <w:lang w:bidi="ar-SA"/>
        </w:rPr>
        <w:t xml:space="preserve">یَدعُو إلی إظهارِها ، بل دَواعی سَتْرِها قائمةٌ مِنْ حیثُ ذَکَرنا ، فلا مَنفَعَةَ للسَّائلِ فیما ذَکَرَهُ إذا التَزَمناهُ ، و کانَ ممّا لو وَقَعَ لم یَظهَر ، و لم یجبْ أن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ما أوجَبَهُ مِنْ هذه الجهةِ لا یجبُ أیضا ؛ لأنّ سؤالَ بعضِهم بَعضا إنّما یَحسُنُ متَی استُفِیدَ به ما لیسَ بمعلوم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کانَ لا یُفیدُ إلاّ ما یَعلَمُه السَّائلُ فلا طائلَ فی تَکلُّفِه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 واحدٍ مِنَ العَرَبِ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غیرِه مِنَ المُنحَرفینَ عن دَعوةِ النَّبیِ صلی‌الله‌علیه‌و‌آله ، المُظاهِرینَ له بالعَدَاوةِ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یَقتَضی</w:t>
      </w:r>
      <w:r>
        <w:rPr>
          <w:rStyle w:val="FootnoteAnchor"/>
          <w:rtl w:val="true"/>
        </w:rPr>
        <w:footnoteReference w:id="680"/>
      </w:r>
      <w:r>
        <w:rPr>
          <w:rFonts w:ascii="Amiri" w:hAnsi="Amiri" w:eastAsia="Amiri" w:cs="Amiri"/>
          <w:color w:val="111111"/>
          <w:sz w:val="28"/>
          <w:sz w:val="28"/>
          <w:szCs w:val="28"/>
          <w:rtl w:val="true"/>
          <w:lang w:bidi="ar-SA"/>
        </w:rPr>
        <w:t>أنّ المُعَارَضَةَ متی أمکنَتهُ فَعَلَها و بادَر إلیها ، و أنّه لم یُمسِکْ عنها و دواعِیهِ مُتوفّرةٌ إلیها إلاّ 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حالُه فی التَّعَذُّرِ مُساویةٌ لحالِه ، فأیُ فائدةٍ فی سُؤالِه وَ تَعرُّفِ ما عِنده ؟ </w:t>
      </w:r>
      <w:r>
        <w:rPr>
          <w:rFonts w:eastAsia="Amiri" w:cs="Amiri" w:ascii="Amiri" w:hAnsi="Amiri"/>
          <w:color w:val="111111"/>
          <w:sz w:val="28"/>
          <w:szCs w:val="28"/>
          <w:rtl w:val="true"/>
          <w:lang w:bidi="ar-SA"/>
        </w:rPr>
        <w:t>!</w:t>
      </w:r>
      <w:bookmarkStart w:id="114" w:name="pg4456_46406"/>
    </w:p>
    <w:p>
      <w:pPr>
        <w:pStyle w:val="Heading3"/>
        <w:numPr>
          <w:ilvl w:val="2"/>
          <w:numId w:val="1"/>
        </w:numPr>
        <w:rPr/>
      </w:pPr>
      <w:bookmarkStart w:id="115" w:name="__RefHeading___Toc250260_3644566090"/>
      <w:bookmarkStart w:id="116" w:name="_Toc40"/>
      <w:bookmarkEnd w:id="114"/>
      <w:bookmarkEnd w:id="115"/>
      <w:r>
        <w:rPr>
          <w:rtl w:val="true"/>
        </w:rPr>
        <w:t>مسألة أُخری</w:t>
      </w:r>
      <w:bookmarkEnd w:id="116"/>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علی ما اعتَمَدناهُ فی دلیلِنا علی صِحّةِ الصَّرفةِ ، حیثُ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لو کانَ خارِقا للعَادَةِ بفَصَاحتِه لوَجَبَ أن یَقَعَ الفَرقُ بین کلِّ سُورةٍ منه و بَین أفصَحِ کَلاَمِ العَرَبِ ، لکلّ مَنْ وَقَعَ له الفَرقُ بین أعلی کَلاَمِهم فی الفَصَاحةِ و أدوَنِه ، و یکونُ الفَرقُ بین القُرآنِ و بین سائرِ الکَلاَمِ ، إذا کان خَارِقا للعادةِ ، مِنَ المزیّةِ و الفَرْقِ أکثرُ ممّا بین کُلِّ کلامَینِ جَرَت بهما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أنکَرتُم أنْ یکونَ ما أوجَبتُمُوه غَیرَ واجبٍ ؟ لأنّ الفَرقَ بین أفصَحِ کَلاَمِ العَرَبِ و أدوَنِه و بینَ شِعرِ امرئالقَیسِ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فی أعلَی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شِعرِ المُقصِّرِ مِنَ المُحدَثِینَ ، إنّما ظَهَرَ علی الحَدِّ الّذی ذَکَرتُموه مِنْ حیثُ جمَعَ بینَ ما لا فَصَاحَةَ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فَیَسِیرةٌ ضعیفة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ما کَثُرَتْ فَصَاحَتُه وَ تَناهَت بلاغَتُه ، فَوَقَعَ الفَرقُ علی أقوی وَجهِ 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هذا سَبیلٌ للقُرآنِ و ما یُضَمُّ إلیه مِنْ أفصَحِ کَلاَمِ العَرَبِ ؛ لأنّ القُرآنَ و إنْ بانَ مِنْ جمیعِ ذلک و تَقدّمَ فی الفَصَاحَةِ علَیه بما یُجاوِزُ</w:t>
      </w:r>
      <w:r>
        <w:rPr>
          <w:rStyle w:val="FootnoteAnchor"/>
          <w:rtl w:val="true"/>
        </w:rPr>
        <w:footnoteReference w:id="681"/>
      </w:r>
      <w:r>
        <w:rPr>
          <w:rFonts w:ascii="Amiri" w:hAnsi="Amiri" w:eastAsia="Amiri" w:cs="Amiri"/>
          <w:color w:val="111111"/>
          <w:sz w:val="28"/>
          <w:sz w:val="28"/>
          <w:szCs w:val="28"/>
          <w:rtl w:val="true"/>
          <w:lang w:bidi="ar-SA"/>
        </w:rPr>
        <w:t>العَادَةَ و یَخْرِقُها ، فإنّ</w:t>
      </w:r>
    </w:p>
    <w:p>
      <w:pPr>
        <w:pStyle w:val="BookText"/>
        <w:rPr/>
      </w:pPr>
      <w:r>
        <w:rPr>
          <w:rFonts w:ascii="Amiri" w:hAnsi="Amiri" w:eastAsia="Amiri" w:cs="Amiri"/>
          <w:color w:val="111111"/>
          <w:sz w:val="28"/>
          <w:sz w:val="28"/>
          <w:szCs w:val="28"/>
          <w:rtl w:val="true"/>
          <w:lang w:bidi="ar-SA"/>
        </w:rPr>
        <w:t xml:space="preserve">الفَرقَ لا یَجِبُ ظُهُورُه فی الأوّلِ ؛ لأنّ ما یَصِحُّ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القُرآنِ قد استَبدَّ بِرُتبةٍ فی الفَصَاحةِ قَویّةٍ و مَنزلةٍ فیها رَفیعةٍ ، تَقتَضِیانِ هذا اللَّبسَ و</w:t>
      </w:r>
    </w:p>
    <w:p>
      <w:pPr>
        <w:pStyle w:val="BookText"/>
        <w:rPr/>
      </w:pPr>
      <w:r>
        <w:rPr>
          <w:rFonts w:ascii="Amiri" w:hAnsi="Amiri" w:eastAsia="Amiri" w:cs="Amiri"/>
          <w:color w:val="111111"/>
          <w:sz w:val="28"/>
          <w:sz w:val="28"/>
          <w:szCs w:val="28"/>
          <w:rtl w:val="true"/>
          <w:lang w:bidi="ar-SA"/>
        </w:rPr>
        <w:t xml:space="preserve">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أکثرَ النّاسِ یُفرِّقونَ بین ثَوبِ القَصَبِ الّذی یُساوی دینارا ، و بینَ ما یُساوی عَشرةَ</w:t>
      </w:r>
    </w:p>
    <w:p>
      <w:pPr>
        <w:pStyle w:val="BookText"/>
        <w:rPr/>
      </w:pPr>
      <w:r>
        <w:rPr>
          <w:rFonts w:ascii="Amiri" w:hAnsi="Amiri" w:eastAsia="Amiri" w:cs="Amiri"/>
          <w:color w:val="111111"/>
          <w:sz w:val="28"/>
          <w:sz w:val="28"/>
          <w:szCs w:val="28"/>
          <w:rtl w:val="true"/>
          <w:lang w:bidi="ar-SA"/>
        </w:rPr>
        <w:t xml:space="preserve">دنانیرَ ، و لا یُفرِّقُ بین الفَصِّ الزُّجاجِ الّذی قِیمَتُه دِرهَمٌ و بین الفَصِّ الیاقُوتِ الّذی قِیمَتُه دینارٌ إذا زَالَت عنهما وُجُوهُ التمویهاتِ و التدلِیسات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یُفرِّقُ هؤلاءِ بین کُلّ ثَوبَینِ و کُلّ فَصَّینِ کانت بینهما هذه القیمةُ ، بل و لا</w:t>
      </w:r>
    </w:p>
    <w:p>
      <w:pPr>
        <w:pStyle w:val="BookText"/>
        <w:rPr/>
      </w:pPr>
      <w:r>
        <w:rPr>
          <w:rFonts w:ascii="Amiri" w:hAnsi="Amiri" w:eastAsia="Amiri" w:cs="Amiri"/>
          <w:color w:val="111111"/>
          <w:sz w:val="28"/>
          <w:sz w:val="28"/>
          <w:szCs w:val="28"/>
          <w:rtl w:val="true"/>
          <w:lang w:bidi="ar-SA"/>
        </w:rPr>
        <w:t>أضعافُها ؛ لأنّه قد یَلتَبِسُ علیهِمُ الفَرقُ بین فَصٍّ بعَشرَةِ دنانیرَ و</w:t>
      </w:r>
    </w:p>
    <w:p>
      <w:pPr>
        <w:pStyle w:val="BookText"/>
        <w:rPr/>
      </w:pPr>
      <w:r>
        <w:rPr>
          <w:rFonts w:ascii="Amiri" w:hAnsi="Amiri" w:eastAsia="Amiri" w:cs="Amiri"/>
          <w:color w:val="111111"/>
          <w:sz w:val="28"/>
          <w:sz w:val="28"/>
          <w:szCs w:val="28"/>
          <w:rtl w:val="true"/>
          <w:lang w:bidi="ar-SA"/>
        </w:rPr>
        <w:t>الآخَر بألفِ دینارٍ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کذلک فی الثِّیابِ ، حتّی یُفتَقَرَ فی العِلْمِ بما هذه حالُه إلی ذَوی الحِذْقِ و البَصیرة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یُبیِّنُ أنّ اللَّبسَ لم یَقَعْ مَعَ التفَاوُتِ و التبَاعُدِ إلاّ مِن الوجهِ الّذی ذکَرنا ، و أنّه لا یَجبُ أنْ یَظهَرَ الفَرقُ بین سائرِ الأشیاءِ علی نِسبةٍ واحدةٍ ، و</w:t>
      </w:r>
    </w:p>
    <w:p>
      <w:pPr>
        <w:pStyle w:val="BookText"/>
        <w:rPr/>
      </w:pPr>
      <w:r>
        <w:rPr>
          <w:rFonts w:ascii="Amiri" w:hAnsi="Amiri" w:eastAsia="Amiri" w:cs="Amiri"/>
          <w:color w:val="111111"/>
          <w:sz w:val="28"/>
          <w:sz w:val="28"/>
          <w:szCs w:val="28"/>
          <w:rtl w:val="true"/>
          <w:lang w:bidi="ar-SA"/>
        </w:rPr>
        <w:t xml:space="preserve">فیه بُطلانُ ما اعتَمَدتُموه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ظَنَنْتَه عکسُ العُقُولِ ، و قَلبُ مُوجِباتِها ؛ لأنّ مِنَ المعلومِ أنّ ظُهُورَ الفَرقِ بین الشّیئینِ تابعٌ لمزیّةِ أحدِهِما علی صَاحبِه ، و کلَّما کانتِ المَزیّةُ أکثرَ کانَ الفَرقُ أظهرَ ، لولا هذا لَجازَ أنْ یُفَرِّقَ بین الکَبیرِ و الصَّغیرِ مِنَ الأجسام مَنْ لا یُفرّقُ بینهما ، إذا کان الکَبیرُ أکبرَ ممّا هو علیه ، و الصَّغیرُ أصغرَ ممّا هو علیه ، علی ما کُنّا ذَکَرناهُ فیما تَقدّمَ مِنْ بعضِ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الّذی ذَکَرتَهُ فی الثِّیابِ وَ الفُصُوصِ غیرُ 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نحنُ فیه ؛ لأنّه غیرُ مُنْکرٍ أنْ یُفرِّقَ بین الفَصَّینِ مَنْ لا یُفرِّقُ بین غَیرِهما ، و</w:t>
      </w:r>
    </w:p>
    <w:p>
      <w:pPr>
        <w:pStyle w:val="BookText"/>
        <w:rPr/>
      </w:pPr>
      <w:r>
        <w:rPr>
          <w:rFonts w:ascii="Amiri" w:hAnsi="Amiri" w:eastAsia="Amiri" w:cs="Amiri"/>
          <w:color w:val="111111"/>
          <w:sz w:val="28"/>
          <w:sz w:val="28"/>
          <w:szCs w:val="28"/>
          <w:rtl w:val="true"/>
          <w:lang w:bidi="ar-SA"/>
        </w:rPr>
        <w:t xml:space="preserve">إنْ کانتِ القِیمةُ فی اللَّذَینِ لم یُفرقْ بینهما أکثرَ تَفاوتا منها فی اللَّذینِ فَرَّقَ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جازَ ذلک مِنْ حیثُ لم تَکُن زیادةُ القِیمةِ فی الجَوَاهرِ تابعةً لوجهٍ واحدٍ دونَ غیرِه ، حتّی تَزیدَ بِزیادَتِه ، و تَنقُصَ بنُقصَانِه ، بل هِی تابِعةٌ لوجوهٍ کثیرةٍ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کانَ الوَجهُ الّذی فَرَّقَ بین الفَصَّینِ بعَینِه هو الّذی زادَ و</w:t>
      </w:r>
    </w:p>
    <w:p>
      <w:pPr>
        <w:pStyle w:val="BookText"/>
        <w:rPr/>
      </w:pPr>
      <w:r>
        <w:rPr>
          <w:rFonts w:ascii="Amiri" w:hAnsi="Amiri" w:eastAsia="Amiri" w:cs="Amiri"/>
          <w:color w:val="111111"/>
          <w:sz w:val="28"/>
          <w:sz w:val="28"/>
          <w:szCs w:val="28"/>
          <w:rtl w:val="true"/>
          <w:lang w:bidi="ar-SA"/>
        </w:rPr>
        <w:t xml:space="preserve">تَضَاعَفَ فی غیرِهما لاَستَحالَ ألاّ یَظْهرَ لمن ظَهَرَ له ما نَقَصَ عنه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یُبیِّنُ ما ذَکَرناهُ أنّ مَنْ فَرَّقَ بین الفَصِّ الیاقوتِ و غیرِه ، لِلَونِه أو لمائهِ مثلاً ، لم یَجُزْ أنْ یَتَضاعفَ ما مِنْ أجلهِ فَرّق ، و الفَرقُ غیرُ حاصلٍ ، و إنْ جازَ أنْ تَتَزایدَ</w:t>
      </w:r>
    </w:p>
    <w:p>
      <w:pPr>
        <w:pStyle w:val="BookText"/>
        <w:rPr/>
      </w:pPr>
      <w:r>
        <w:rPr>
          <w:rFonts w:ascii="Amiri" w:hAnsi="Amiri" w:eastAsia="Amiri" w:cs="Amiri"/>
          <w:color w:val="111111"/>
          <w:sz w:val="28"/>
          <w:sz w:val="28"/>
          <w:szCs w:val="28"/>
          <w:rtl w:val="true"/>
          <w:lang w:bidi="ar-SA"/>
        </w:rPr>
        <w:t xml:space="preserve">و تَتَضاعفَ وجوهٌ أُخرُ تَکثُرُ لها القِیمةُ و إنْ لم یَظهَر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یمکنُ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مِثْلَ هذا فی القُرآنِ ، و أَجِیزوا أنْ یکونَ خَفاءُ</w:t>
      </w:r>
    </w:p>
    <w:p>
      <w:pPr>
        <w:pStyle w:val="BookText"/>
        <w:rPr/>
      </w:pPr>
      <w:r>
        <w:rPr>
          <w:rFonts w:ascii="Amiri" w:hAnsi="Amiri" w:eastAsia="Amiri" w:cs="Amiri"/>
          <w:color w:val="111111"/>
          <w:sz w:val="28"/>
          <w:sz w:val="28"/>
          <w:szCs w:val="28"/>
          <w:rtl w:val="true"/>
          <w:lang w:bidi="ar-SA"/>
        </w:rPr>
        <w:t xml:space="preserve">القُرآنِ بینه و بین ما ذَکَرتُموه إنّما هو لاستِبدادِه بوجوهٍ مِنَ الفَصَاحةِ لیسَت فیما ظَهَرَ لنا الفَرقُ بینه و بَین غَیرِه ؛ و ذلک أنّ الکَلاَمَ إنّما یکونُ أفصَحَ مِنْ غَیرِه علی أحدِ وجهَینِ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بأنْ یَزیدَ عَددُ ما فیه مِنَ الألفاظِ الفَصیحةِ ؛ أو بأنْ یکونَ نَفسُ ألفاظِهِ أفصَحَ</w:t>
      </w:r>
    </w:p>
    <w:p>
      <w:pPr>
        <w:pStyle w:val="BookText"/>
        <w:rPr/>
      </w:pPr>
      <w:r>
        <w:rPr>
          <w:rFonts w:ascii="Amiri" w:hAnsi="Amiri" w:eastAsia="Amiri" w:cs="Amiri"/>
          <w:color w:val="111111"/>
          <w:sz w:val="28"/>
          <w:sz w:val="28"/>
          <w:szCs w:val="28"/>
          <w:rtl w:val="true"/>
          <w:lang w:bidi="ar-SA"/>
        </w:rPr>
        <w:t xml:space="preserve">و أجزَلَ مِنْ ألفاظِ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فمتی وَقَع الفَرقُ بین کَلاَمینِ ، أحدُهما أفصَحُ مِنَ الآخَرِ فلا بُدّ متی ضَمَمنا إلی</w:t>
      </w:r>
    </w:p>
    <w:p>
      <w:pPr>
        <w:pStyle w:val="BookText"/>
        <w:rPr/>
      </w:pPr>
      <w:r>
        <w:rPr>
          <w:rFonts w:ascii="Amiri" w:hAnsi="Amiri" w:eastAsia="Amiri" w:cs="Amiri"/>
          <w:color w:val="111111"/>
          <w:sz w:val="28"/>
          <w:sz w:val="28"/>
          <w:szCs w:val="28"/>
          <w:rtl w:val="true"/>
          <w:lang w:bidi="ar-SA"/>
        </w:rPr>
        <w:t xml:space="preserve">الأنقَصِ فَصَاحةَ ما هو أفصَحُ مِنَ الأوّلِ ، یَظهرُ لنا فَصَاحَتُه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مَتی ضَمَمنا ما هو أفصَحُ مِنَ الجَمیعِ ، و علی هذه النِسبةُ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متَی اعتَبَرتَ هذه الطّریقةَ فی النَثرِ و النَّظمِ و کلِّ فَصِیحٍ مِنَ الکَلاَمِ ، فوَجَدتَها مُستَمرّةً غَیرَ مُنَتقضةٍ ، فلیسَ یمکنُ الإشارةُ فی الفَصَاحَةِ إلی وُجوهٍ مختلفةٍ یجوزُ أن یَظهرَ بعضُها لمَن یُمیِّزُ بینَ الفصاحةِ و یَخفی عنه البعضُ ، مع زِیادتِه و</w:t>
      </w:r>
    </w:p>
    <w:p>
      <w:pPr>
        <w:pStyle w:val="BookText"/>
        <w:rPr/>
      </w:pPr>
      <w:r>
        <w:rPr>
          <w:rFonts w:ascii="Amiri" w:hAnsi="Amiri" w:eastAsia="Amiri" w:cs="Amiri"/>
          <w:color w:val="111111"/>
          <w:sz w:val="28"/>
          <w:sz w:val="28"/>
          <w:szCs w:val="28"/>
          <w:rtl w:val="true"/>
          <w:lang w:bidi="ar-SA"/>
        </w:rPr>
        <w:t xml:space="preserve">تَفَاوُتِه ، کما جازَ مِثْلُه فی القیمةِ ؛ لأنّ ذلک لو کانَ صَحیحا لوَجَبَ أنْ لا یَقعَ الفَرقُ بین أظهَرِ سُورِ القُرآنِ فَصَاحةً ، و بین أنقَصِ کَلاَمِ العَرَبِ فَصَاحةً ، کما لم یَقَع الفَرقُ بین مَواضِعَ منه ، و بین أفصَحِ کَلاَمِ العَرَبِ ؛ لأنّ العلّة فی ارتفاعِ الفَرقِ واحدةٌ ، و هی ما ادّعی مِنْ مُخالفةِ الطَّریقةِ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مَنْ لم یَظهَرْ له الفَرقُ بین الکِتَابةِ السُّریانیّةِ العَرَبیّةِ</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لم یکن عارِفا بطریقةِ السُّریانیّةِ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تَختَلِف حالُه فی ارتفاعِ الفَرقِ بین أنْ یَجمَعَ بین السُّریانیّة إلی أرْدَأ خُطُوطِ العَربیّةِ ، و</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أن یَجمعَ إلی</w:t>
      </w:r>
    </w:p>
    <w:p>
      <w:pPr>
        <w:pStyle w:val="BookText"/>
        <w:rPr/>
      </w:pPr>
      <w:r>
        <w:rPr>
          <w:rFonts w:ascii="Amiri" w:hAnsi="Amiri" w:eastAsia="Amiri" w:cs="Amiri"/>
          <w:color w:val="111111"/>
          <w:sz w:val="28"/>
          <w:sz w:val="28"/>
          <w:szCs w:val="28"/>
          <w:rtl w:val="true"/>
          <w:lang w:bidi="ar-SA"/>
        </w:rPr>
        <w:t xml:space="preserve">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عالِمُونَ فی القُرآنِ ضرورةً خِلافَ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 فلو کانَ ما تَضَمّنَهُ السُّؤالُ صحیحا لَکنّا لا نأمَنُ أنْ یکونَ بین شِعرِ امرئالقَیسِ ، و شِعر مَنْ قارَبَهُ و کانَ فی طَبَقتِه ، مِثْل النّابِغةِ و</w:t>
      </w:r>
    </w:p>
    <w:p>
      <w:pPr>
        <w:pStyle w:val="BookText"/>
        <w:rPr/>
      </w:pPr>
      <w:r>
        <w:rPr>
          <w:rFonts w:ascii="Amiri" w:hAnsi="Amiri" w:eastAsia="Amiri" w:cs="Amiri"/>
          <w:color w:val="111111"/>
          <w:sz w:val="28"/>
          <w:sz w:val="28"/>
          <w:szCs w:val="28"/>
          <w:rtl w:val="true"/>
          <w:lang w:bidi="ar-SA"/>
        </w:rPr>
        <w:t>الأعشی و مَنْ جَرَی مَجراهُما ، مِنَ التعَاقُبِ فی الفَصَاحَةِ أکثرُ ممّا بین شِعرِه و شعرِ أحدِ المُحدَثینَ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تکُونَ العِلّةُ فی خَفاء الفَرقِ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الفَرقِ بین شِعرِه و</w:t>
      </w:r>
    </w:p>
    <w:p>
      <w:pPr>
        <w:pStyle w:val="BookText"/>
        <w:rPr/>
      </w:pPr>
      <w:r>
        <w:rPr>
          <w:rFonts w:ascii="Amiri" w:hAnsi="Amiri" w:eastAsia="Amiri" w:cs="Amiri"/>
          <w:color w:val="111111"/>
          <w:sz w:val="28"/>
          <w:sz w:val="28"/>
          <w:szCs w:val="28"/>
          <w:rtl w:val="true"/>
          <w:lang w:bidi="ar-SA"/>
        </w:rPr>
        <w:t xml:space="preserve">أشعارِ المُحدَثینَ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السَّائلُ وَ جَعَلَهُ عِلّةً فی ارتفاعِ العِلْمِ بالقُرآنِ و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یُؤمِنُ ما ذَکَرناه إلاّ الطَّریقةُ التی سَلَکناها مِنْ أنّ الأمرَ لو</w:t>
      </w:r>
    </w:p>
    <w:p>
      <w:pPr>
        <w:pStyle w:val="BookText"/>
        <w:rPr/>
      </w:pPr>
      <w:r>
        <w:rPr>
          <w:rFonts w:ascii="Amiri" w:hAnsi="Amiri" w:eastAsia="Amiri" w:cs="Amiri"/>
          <w:color w:val="111111"/>
          <w:sz w:val="28"/>
          <w:sz w:val="28"/>
          <w:szCs w:val="28"/>
          <w:rtl w:val="true"/>
          <w:lang w:bidi="ar-SA"/>
        </w:rPr>
        <w:t xml:space="preserve">کانَ علی هذا لوَجَبَ أنْ یَظهَرَ الفَرقُ بین شِعرِ امرئالقیسِ و النّابغةِ ، إذا فَرَضنا التَّفاوتَ بینهما فی الفَصَاحَةِ ، لکلِّ مَنْ ظَهَر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و بین شِعرِ المُحدَث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الشکُّ فی ذلک جائزا ، لو عَلِمنا بخِلافِه مِنْ مذاهبِ أهل البَصیرةِ بالشِّعرِ و نَقدِه ، الّذینَ لا یَجُوز علیهم أن یَخفی ما یَخفی علینا فی هذا البابِ ؛ لأنّهم مُطبِقُونَ علی تَقَارُبِ هذینِ الرَّجُلَینِ فی الشِّعرِ ، و أنّه لا تَفاوُتَ بین فَصَاحَتِهما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ذلک أنّه یَلزَمُهُ علی هذا أنْ نکونَ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عَلِمناهُ مِنْ حالِ هؤلاءِ وَ مَذَاهِبهم</w:t>
      </w:r>
    </w:p>
    <w:p>
      <w:pPr>
        <w:pStyle w:val="BookText"/>
        <w:rPr/>
      </w:pPr>
      <w:r>
        <w:rPr>
          <w:rFonts w:ascii="Amiri" w:hAnsi="Amiri" w:eastAsia="Amiri" w:cs="Amiri"/>
          <w:color w:val="111111"/>
          <w:sz w:val="28"/>
          <w:sz w:val="28"/>
          <w:szCs w:val="28"/>
          <w:rtl w:val="true"/>
          <w:lang w:bidi="ar-SA"/>
        </w:rPr>
        <w:t xml:space="preserve">فی هذینِ الشَّاعرینِ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مُجوّزینَ بخلافِه ، و شاکّینَ فی أنّ بین شِعرِ امرئالقَیسِ</w:t>
      </w:r>
    </w:p>
    <w:p>
      <w:pPr>
        <w:pStyle w:val="BookText"/>
        <w:rPr/>
      </w:pPr>
      <w:r>
        <w:rPr>
          <w:rFonts w:ascii="Amiri" w:hAnsi="Amiri" w:eastAsia="Amiri" w:cs="Amiri"/>
          <w:color w:val="111111"/>
          <w:sz w:val="28"/>
          <w:sz w:val="28"/>
          <w:szCs w:val="28"/>
          <w:rtl w:val="true"/>
          <w:lang w:bidi="ar-SA"/>
        </w:rPr>
        <w:t xml:space="preserve">و النّابغةِ مِنَ الفَصَاحَةِ أکثرَ ممّا بین شِعرِه و شِعرِ المُتنبّی ، مع ظهورِ الفَرقِ بین شِعرِه و شِعرِ المُتنبّی لنا ، و اشتِباهِ الأمرِ فی شِعرِه و شِعرِ النّابغةِ علینا ، و هذا حدٌّ لا یَبلُغُه مُتأمِّلٌ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هاهُنا وجها یُزیلُ کلَّ شُبهةٍ فی هذا البابِ ،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خَفَاءَ الفَرقِ بین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 أفصَحِ کَلاَمِ العَرَبِ علینا ، لوکان سَبَبُهُ ما ادُّعی مِنْ وُفُورِ حَظِّ ما یَضُمُّهُ إلیه</w:t>
      </w:r>
    </w:p>
    <w:p>
      <w:pPr>
        <w:pStyle w:val="BookText"/>
        <w:rPr/>
      </w:pPr>
      <w:r>
        <w:rPr>
          <w:rFonts w:ascii="Amiri" w:hAnsi="Amiri" w:eastAsia="Amiri" w:cs="Amiri"/>
          <w:color w:val="111111"/>
          <w:sz w:val="28"/>
          <w:sz w:val="28"/>
          <w:szCs w:val="28"/>
          <w:rtl w:val="true"/>
          <w:lang w:bidi="ar-SA"/>
        </w:rPr>
        <w:t>مِنَ الفَصَاحَةِ و البَلاَغةِ ، و أنّ ذلک هو النَّقیضُ للاشتباهِ</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التَفَاوتُ فی الفَصَاحَةِ حاصلاً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أنْ لا تَظهَر لنا فَصَاحَةُ بعضِ القُرآنِ علی بعضٍ ؛ لأنّ بعضَهُ أقرَبُ إلی بعضٍ فی الفَصَاحَةِ مِنْ کلِّ کَلاَم یُضَمُّ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تَظهرُ فَصَاحَتُه مِنْ جُملةِ ظُهُورِها فی غَیرِه أوفَرُ حظّا فی الفَصَاحَةِ علی کلّ حالٍ مِنْ جَمیعِ الکَلاَمِ ، حتّی أنّه یَنتَهی عند خُصُومِنا فَرطُ فَصَاحَتِه إلی خَرْقِ</w:t>
      </w:r>
    </w:p>
    <w:p>
      <w:pPr>
        <w:pStyle w:val="BookText"/>
        <w:rPr/>
      </w:pPr>
      <w:r>
        <w:rPr>
          <w:rFonts w:ascii="Amiri" w:hAnsi="Amiri" w:eastAsia="Amiri" w:cs="Amiri"/>
          <w:color w:val="111111"/>
          <w:sz w:val="28"/>
          <w:sz w:val="28"/>
          <w:szCs w:val="28"/>
          <w:rtl w:val="true"/>
          <w:lang w:bidi="ar-SA"/>
        </w:rPr>
        <w:t xml:space="preserve">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العِلّةُ الّتی ذَکَرُوها فی تَعذُّرِ الفَرقِ بینَ مَواضِعَ مِنَ القُرآنِ وَ فَصِیحِ کَلاَمِ العَرَبِ ، تَقتضی علی آکدِ الوُجوهِ ارتفاعَ الفَرقِ بین بعضِه و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عَلِمنا ضَرُورةً ظُهُورَ بعضِ فَصَاحَتِه علی بعضٍ بَطَلَ ما ظَنَّهُ خُصُومُنا ، و صَحَّ مَذهَبُنا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الوجهُ یُسقِطُ أیضا قَولَ مَنْ جَعَلَ العِلّةَ فی خَفاءِ الفَرقِ استِبدادَ القُرآنِ</w:t>
      </w:r>
    </w:p>
    <w:p>
      <w:pPr>
        <w:pStyle w:val="BookText"/>
        <w:rPr/>
      </w:pPr>
      <w:r>
        <w:rPr>
          <w:rFonts w:ascii="Amiri" w:hAnsi="Amiri" w:eastAsia="Amiri" w:cs="Amiri"/>
          <w:color w:val="111111"/>
          <w:sz w:val="28"/>
          <w:sz w:val="28"/>
          <w:szCs w:val="28"/>
          <w:rtl w:val="true"/>
          <w:lang w:bidi="ar-SA"/>
        </w:rPr>
        <w:t xml:space="preserve">بطریقةٍ فی الفَصَاحةِ مُخالفةٍ لسائرِ الطُّرُق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انتَهینا إلی هذا المَوضعِ مِنَ الکِتابِ فقد کانَ الواجبُ قَطْعَهُ علیه ، لاستیفائنا الکَلاَمَ فی جمیعِ ما شَرَطناهُ و أجرَینا بکتابِنا إلیه ، لکنّا آثَرنا الآنَ أنْ نَضُمَّ إلیه فُصُولاً فی الدِّلالةِ علی وُقُوعِ التحَدّی بالقُرآنِ ، و أنّه لم یُعارَضْ ، و أنّ مُعَارَضَتَه لم تَقع لِتَعذُّرِها ، و أنّ تَعذُّرَها کانَ علی وَجهٍ یُخالفُ العَادةَ ، لیکونَ ما أسّسناهُ فی صَدرِ الکِتابِ مِنْ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تَعویلاً علی ارتِفاعِ الخِلاَفِ بیننا و</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مَنْ خَالَفَ فی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مَدلولاً علیه و مُبَرهَنا علی صِحّتِه ، و لیکونَ کتابُنا هذا حُجّةً علی مُخالفی المِلّةِ ، کما أنّه حُجّةٌ علی المُوافقِ فیها ، و حتّی لا یَفتقِرَ النَّاظِرُ فیه و المُعوِّلُ علیه فی</w:t>
      </w:r>
    </w:p>
    <w:p>
      <w:pPr>
        <w:pStyle w:val="BookText"/>
        <w:rPr/>
      </w:pPr>
      <w:r>
        <w:rPr>
          <w:rFonts w:ascii="Amiri" w:hAnsi="Amiri" w:eastAsia="Amiri" w:cs="Amiri"/>
          <w:color w:val="111111"/>
          <w:sz w:val="28"/>
          <w:sz w:val="28"/>
          <w:szCs w:val="28"/>
          <w:rtl w:val="true"/>
          <w:lang w:bidi="ar-SA"/>
        </w:rPr>
        <w:t xml:space="preserve">دِلاَلةِ القُرآنِ علی النبوَّةِ إلی غیرِه ، و لا یحتَاجَ أنْ یَرجِعَ إلی سِواه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هذه الفُصُولُ ، و إنْ وَرَدَت فی الکِتابِ 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الغَرَضَ فی ابتِدائه لم یَقتَضِ إیرادَها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فمَوقِعُها علی الحقیقةِ مُتقدِّمٌ ، و لیسَ للتقدیمِ و</w:t>
      </w:r>
    </w:p>
    <w:p>
      <w:pPr>
        <w:pStyle w:val="BookText"/>
        <w:rPr/>
      </w:pPr>
      <w:r>
        <w:rPr>
          <w:rFonts w:ascii="Amiri" w:hAnsi="Amiri" w:eastAsia="Amiri" w:cs="Amiri"/>
          <w:color w:val="111111"/>
          <w:sz w:val="28"/>
          <w:sz w:val="28"/>
          <w:szCs w:val="28"/>
          <w:rtl w:val="true"/>
          <w:lang w:bidi="ar-SA"/>
        </w:rPr>
        <w:t xml:space="preserve">التأخیرِ تأثیرٌ فی هذا البابِ ، إذا کانَ ما یُحتاجُ إلیه مِنَ المعانی بالحُجَجِ مَوجودا مُستَوفیً ، و مَذکورا و مُستَقصیً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نحنُ نَستأنِفُ القَولَ فیها ، مُستَعِینینَ باللّه‌ِ تعالی ، و مُعتَمِدینَ علی توفیقِه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تَسدیدِه </w:t>
      </w:r>
      <w:r>
        <w:rPr>
          <w:rFonts w:eastAsia="Amiri" w:cs="Amiri" w:ascii="Amiri" w:hAnsi="Amiri"/>
          <w:color w:val="111111"/>
          <w:sz w:val="28"/>
          <w:szCs w:val="28"/>
          <w:rtl w:val="true"/>
          <w:lang w:bidi="ar-SA"/>
        </w:rPr>
        <w:t>.</w:t>
      </w:r>
      <w:bookmarkStart w:id="117" w:name="pg4456_46412"/>
    </w:p>
    <w:p>
      <w:pPr>
        <w:pStyle w:val="Heading2"/>
        <w:numPr>
          <w:ilvl w:val="1"/>
          <w:numId w:val="1"/>
        </w:numPr>
        <w:rPr/>
      </w:pPr>
      <w:bookmarkStart w:id="118" w:name="__RefHeading___Toc250262_3644566090"/>
      <w:bookmarkStart w:id="119" w:name="_Toc41"/>
      <w:bookmarkEnd w:id="117"/>
      <w:bookmarkEnd w:id="118"/>
      <w:r>
        <w:rPr>
          <w:rtl w:val="true"/>
        </w:rPr>
        <w:t>فصلٌ</w:t>
      </w:r>
      <w:r>
        <w:rPr>
          <w:rtl w:val="true"/>
        </w:rPr>
        <w:t xml:space="preserve">: </w:t>
      </w:r>
      <w:r>
        <w:rPr>
          <w:rtl w:val="true"/>
        </w:rPr>
        <w:t>فی الدِّلاَلةِ علی وُقوعِ التَّحدّی بالقُرآن</w:t>
      </w:r>
      <w:bookmarkEnd w:id="119"/>
    </w:p>
    <w:p>
      <w:pPr>
        <w:pStyle w:val="BookText"/>
        <w:rPr/>
      </w:pPr>
      <w:r>
        <w:rPr>
          <w:rFonts w:ascii="Amiri" w:hAnsi="Amiri" w:eastAsia="Amiri" w:cs="Amiri"/>
          <w:color w:val="111111"/>
          <w:sz w:val="28"/>
          <w:sz w:val="28"/>
          <w:szCs w:val="28"/>
          <w:rtl w:val="true"/>
          <w:lang w:bidi="ar-SA"/>
        </w:rPr>
        <w:t xml:space="preserve">المُعتَمَدُ فی تَحدِّیهِ صلی‌الله‌علیه‌و‌آله بالقُرآنِ حُصُولُ العِلمِ لکلِّ عاقلٍ سَمِعَ الأخبارَ و خالَطَ أهلَها بذلک ، علی حَدِّ حُصولِه بظُهورِه علیه و آله السَّلام بمکّةَ ، و ادّعائه النُّبوَّةَ و دعائِه النّاسَ إلی نَفسِه ، إلی أمثالِ ما ذَکرْناهُ مِن أحوالِه الظّاهرةِ المعلومةِ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فَرقَ بین مَن أنکَرَ بَعضَها و أظهر الشَّکَّ فیه و بین مَنْ أنکَرَ جمیعَها ؛ لأنّ طریقَ العِلمِ بالکُلِّ للعُقلاءِ مُتّفِقٌ غَیرُ مُختلِف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الواجبُ أنْ نُعلِمَ مُرادَنا بذکرِ التَّحَدّی الّذی نَدَّعی وُقُوعَ العِلمِ به علی هذا الوَجه و لکُلّ أحدٍ ؛ فإنّ کثیرا ممّن نَفَی العِلْمَ به و أظهرَ الشکَّ فیه یُقدِّرُ أنّا نُریدُ بالتحَدّی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مَخصوصا ، و لفظا یَتضمَّنُ التبکیتَ و التعجیزَ و المُطالَبةَ بفِعلٍ مِثْلِ القُرآنِ مَسموعا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مُرادُنا ذلک ، و الّذی نُریدُه و نُحیلُ علی العُقَلاءِ فی العِلْمِ به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ارتفاعِ الشَّکِّ فیه ، ما هو معلومٌ مِنْ قصدِه و الظّاهرُ مِنْ حالِه أنّه علیه و آله السَّلام کانَ یَحتَجُّ بالقُرآنِ و یَدَّعی مِنْ جهتِه الإبانةَ و المَزِیّةَ ، و أنّ اللّه‌َ تعالی خَصَّهُ به و أیَّدَهُ بإنزالِه ، و ینتَظِرُ نُزُولَ الوَحی به ، و هُبُوطَ جَبرئیلَ علیه‌السلام بالشیءِ مِنه بَعدَ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یُمکِنُ أحَدا دَفعُه ، و مَنْ دَفَعَه قامَ مَقامَ الدافعِ لسائرِ ما عَدَدنا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یُنکَرُ وُقُوعُ التجَاهُلِ و دَفعِ الضَّروراتِ مِنَ الواحدِ و الاثنینِ ، و لا اعتبارَ بمِثْلِ ذلک فیما یَعُمُّ العِلمُ به و تَزولُ الشُّکوکُ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أنّ قَوما شَکُّوا فی بعضِ ما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لا طریقَ للشَّکِّ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 أحَدا لایَشُکُّ فی أنّه علیه‌السلام کانَ ینتَظِرُ نُزُولَ الوحیِ بالقُرآن ، و یَدَّعی أنّ جَبرئیلَ علیه‌السلام یَتَولّی إنزالَهُ علیه و</w:t>
      </w:r>
    </w:p>
    <w:p>
      <w:pPr>
        <w:pStyle w:val="BookText"/>
        <w:rPr/>
      </w:pPr>
      <w:r>
        <w:rPr>
          <w:rFonts w:ascii="Amiri" w:hAnsi="Amiri" w:eastAsia="Amiri" w:cs="Amiri"/>
          <w:color w:val="111111"/>
          <w:sz w:val="28"/>
          <w:sz w:val="28"/>
          <w:szCs w:val="28"/>
          <w:rtl w:val="true"/>
          <w:lang w:bidi="ar-SA"/>
        </w:rPr>
        <w:t xml:space="preserve">مُخَاطبتَهُ به ، و أنّه کانَ یَجعلُ ذلک مَزیّةً له و إبانةً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غایةُ التَّحَدّی و نِهایةُ ما یَبعَثُ علی المُسَاواةِ و المُعَارَضةِ ؛ لأنّه علیه و آله السَّلام إذا ادّعَی النبوَّةَ و ألزَمَ البَشَرَ الانقیادَ له و مُفارَقةَ ما هُم علیه مِنْ دِینٍ و عادةٍ و رئاسةٍ ، و لم یَظهَرْ منه شیءٌ یمکِنُ أنْ یَدَّعیَ به الإبانةَ إلاّ انتظارَه للوَحیِ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الدَّواعی إذا مُتوافِرةٌ إلی مُسَاواتِه فی الأمرِ الّذی مَتی سُوّیَ فیه لم یکن له مَزیّةٌ و لا فی یَدِه حُجّةٌ و لا شُبهةٌ ، فکانَ یَجبُ أن یُظهِرَ کلُّ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أظهَرَهُ وَ یَدَّعیَ مِثْلَ ما ادّعاهُ ، و یفعَلَ کَلاَما بعدَ کلامٍ یُظهِرُ أنّ جَبرئیلَ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غَیرَه مِنَ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إلیه ، و یَتعمّدَ لانتظارِه وَ وَقتِ نُزُولِه فی الأوقاتِ ؛ فإنّ مِثْلَ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مُعْجِزا و لا ممنُوعا عن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لهم ، و ادّعاءُ نزولِ الملائکةِ به أدخَلُ فی بابِ التَّمکُّنِ ؛ لأنّه مُمکنٌ لکلِّ قادرٍ علی الکَلاَمِ ، و إنْ کانَ الأوّلُ یَختصُّ بالتمکُّن منه الفُصَحاءُ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یُبیّنُ أنّ الحالَ الّتی وَصَفْناها تَقُومُ مَقامَ التحَدّی بالقَولِ و التقریعِ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زادَت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لو نالَ رئاسةً فی الدُّنیا جَلیلةً ، 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إلی مَنزلةٍ رَفیعةٍ ، و أظهرَ أنّ له فَضْلاً علی غَیرِه و تَقَدُّما علی سِواهُ ، و أنّ ما نالَهُ یَستَحِقُّه بما هو علیه ، و کانَ له مَع ذلک أعداءٌ و مُنافِسُونَ یَحسُدُونَه ، و یَثقُلُ علیهم تَقدّمُهُ و وُصولُه إلی ما وَصَلَ إلیه ، و یُحبّونَ أنْ یَنتَقِضَ أمرُهُ ، و یَفسُدَ حالُه ، و لم یَظهَرْ لهم مِنْ أحوالِه ممّا کانَ کالذَّرِیعةِ إلی تلک الرُّتبةِ و بلوغِ تِلک المَنزلةِ ، إلاّ أمرٌ مِنَ الأمورِ</w:t>
      </w:r>
    </w:p>
    <w:p>
      <w:pPr>
        <w:pStyle w:val="BookText"/>
        <w:rPr/>
      </w:pPr>
      <w:r>
        <w:rPr>
          <w:rFonts w:ascii="Amiri" w:hAnsi="Amiri" w:eastAsia="Amiri" w:cs="Amiri"/>
          <w:color w:val="111111"/>
          <w:sz w:val="28"/>
          <w:sz w:val="28"/>
          <w:szCs w:val="28"/>
          <w:rtl w:val="true"/>
          <w:lang w:bidi="ar-SA"/>
        </w:rPr>
        <w:t xml:space="preserve">أو فِعْلٌ مِنَ الأفعالِ لم یَبِنْ منهم إلاّ بِه ، و هُم طامِعُون فی مُسَاواتِه فیما أظهَره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یُفسِدُ أمرَهُ ، و یَحِلُّ عَقدَه ، و یُبطِلُ نِظامَ رئاستِه ؛ فإنّا نَعلَمُ أنّ ظُهُورَ هذه الحالِ فی بابِ التحَدّی و البَعثِ علی المُساواةِ فی الأمرِ الّذی تُطلَبُ</w:t>
      </w:r>
      <w:r>
        <w:rPr>
          <w:rStyle w:val="FootnoteAnchor"/>
          <w:rtl w:val="true"/>
        </w:rPr>
        <w:footnoteReference w:id="684"/>
      </w:r>
      <w:r>
        <w:rPr>
          <w:rFonts w:ascii="Amiri" w:hAnsi="Amiri" w:eastAsia="Amiri" w:cs="Amiri"/>
          <w:color w:val="111111"/>
          <w:sz w:val="28"/>
          <w:sz w:val="28"/>
          <w:szCs w:val="28"/>
          <w:rtl w:val="true"/>
          <w:lang w:bidi="ar-SA"/>
        </w:rPr>
        <w:t>الرئاسةُ</w:t>
      </w:r>
    </w:p>
    <w:p>
      <w:pPr>
        <w:pStyle w:val="BookText"/>
        <w:rPr/>
      </w:pPr>
      <w:r>
        <w:rPr>
          <w:rFonts w:ascii="Amiri" w:hAnsi="Amiri" w:eastAsia="Amiri" w:cs="Amiri"/>
          <w:color w:val="111111"/>
          <w:sz w:val="28"/>
          <w:sz w:val="28"/>
          <w:szCs w:val="28"/>
          <w:rtl w:val="true"/>
          <w:lang w:bidi="ar-SA"/>
        </w:rPr>
        <w:t>بِسببِه ، أبلَغُ و أقوی مِنَ التحَدّی بالقَولِ والتقریعِ باللّفظِ ، حتّی یَقطَعَ متی لم یَقَعْ مِنْ هؤلاءِ الحُسّادِ و الأعداءِ مِثْلُ هذا الفِعلِ الّذی ذَکَرناه ، علی قُصُورِهم عنه و تَعذّرِه علیهم ، کما یُقطَعُ علی القُصُورِ و التعذُّرِ متی وَقَعَ الطَّلَبُ بالقَولِ و</w:t>
      </w:r>
    </w:p>
    <w:p>
      <w:pPr>
        <w:pStyle w:val="BookText"/>
        <w:rPr/>
      </w:pPr>
      <w:r>
        <w:rPr>
          <w:rFonts w:ascii="Amiri" w:hAnsi="Amiri" w:eastAsia="Amiri" w:cs="Amiri"/>
          <w:color w:val="111111"/>
          <w:sz w:val="28"/>
          <w:sz w:val="28"/>
          <w:szCs w:val="28"/>
          <w:rtl w:val="true"/>
          <w:lang w:bidi="ar-SA"/>
        </w:rPr>
        <w:t xml:space="preserve">التحَدّی باللّفظِ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یَصحُّ أنْ یکونَ إضافتُه علیه و آله السَّلام الکِتابَ إلی ربِّهِ و انتِظارُه نُزُولَ المَلَکِ به تَحدّیا ، فَطَلَبا مِنَ القَومِ المساواةَ فیه ، و أنتم تَعلَمونَ أنّ موسی علیه‌السلام کانَ یَدَّعی فی التوراةِ مِثْلَ ذلک ، و لم یَکُن مُتَحدّیا بها ، و لا هی مُعْجِزٌ عند کلِّ أحدٍ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نَجعَلِ الإضافةَ و انتظارَ الوَحی فقط هما المُقتَضِیَینِ للتَّحَدّی ، بل لوُقُوعِهما علی وجهِ الاحتجاجِ و ادّعاءِ التمیّزِ و 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مَعلومٌ مِنْ قَصدِه علیه‌السلام ، و ظاهرٌ من حالِه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موسی علیه‌السلام لم یَدَّعِ قطّ نُزُولَ التّوراةِ علی سَبیلِ الاحتجاجِ علی مُخالِفیهِ و الإبانةِ منهم ، و إنّما کانَ یذکُر ذلک لأصحابِه و أتباعِه ممّن عَرَفَ صِدقَه بغیرِها مِنْ مُعْجِزاتِه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موسی علیه‌السلام لمّا ادّعَی النبوّةَ 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الإبانةَ أظهَرَ ما جَعَلَهُ اللّه‌ُ تعالی بُرهانا لنُبوّتِه و تَحدّی النّاسَ به ، کانقلابِ العَصا و غیرِها ، و لم یَقْتَصِرْ علی ادّعاءِ نُزولِ التَّوراةِ علیه ؛ فوجَبَ أن یَطلُبَ بمساواتِه فیما تَحَدّی بفعلِه و صَرَّحَ بالاحتِجاجِ</w:t>
      </w:r>
      <w:r>
        <w:rPr>
          <w:rStyle w:val="FootnoteAnchor"/>
          <w:rtl w:val="true"/>
        </w:rPr>
        <w:footnoteReference w:id="685"/>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أنّه ادّعَی النُّبوَّةَ و المزیّةَ و لم یُظهِرْ شَیئا یَدَّعی به الإبانةَ و التخصِیص أکثرَ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التَّوراةَ کَلاَمُ اللّه‌ِ تعالی و أنّه یُوحی بها إلَیَ ، لَکانَ یَجبُ علی مَن حَاجَّهُ و قَصَدَ إلی إبطالِ أمرِهِ أنْ یُساویَهُ فیما احتَجَّ به ، و یُظهِرَ کَلاَما یَدَّعی فیه ما ادّعاهُ موسی علیه‌السلام فی التوراةِ ، لیُبیّنَ للنّاسِ أنّه کغَیرِه و أنّه لا مَزیَّةَ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هکذا نَبیُّنا صلی‌الله‌علیه‌و‌آله ؛ لأنّا نَعلمُ ظُهُورَ شیءٍ علی یدِه ، و ادَّعی به المَزیّةَ و الإبانةَ ، و احتَجَّ به فی جَمیعِ الأحوالِ ، فَجَری مَجرَی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تَعویلَه فی دِلالةِ نُبوَّتِه إنّما کانَ علی مُعْجزاتِه الّتی لیسَت بقرآنٍ ، کانشِقاقِ القَمَرِ ، و المِیضَأةِ</w:t>
      </w:r>
      <w:r>
        <w:rPr>
          <w:rStyle w:val="FootnoteAnchor"/>
          <w:rtl w:val="true"/>
        </w:rPr>
        <w:footnoteReference w:id="686"/>
      </w:r>
      <w:r>
        <w:rPr>
          <w:rFonts w:ascii="Amiri" w:hAnsi="Amiri" w:eastAsia="Amiri" w:cs="Amiri"/>
          <w:color w:val="111111"/>
          <w:sz w:val="28"/>
          <w:sz w:val="28"/>
          <w:szCs w:val="28"/>
          <w:rtl w:val="true"/>
          <w:lang w:bidi="ar-SA"/>
        </w:rPr>
        <w:t xml:space="preserve">، و حَنینِ الجِذْعِ ، و ما شاکلَ ذلک ، فلا یَثبُتُ لکُم معنَی التحَدّی فی القُرآنِ مِن حیثُ ظَهَرَ علیه ، إذا کانَ قد أغنی عنه فی بابِ الحُجّة ؛ و ذلک لأنّا قد بیّنا أنّ المعلومَ مِنْ قَصدِه صلی‌الله‌علیه‌و‌آله فی إضافَتِه إلی ربِّه تعالی ، و انتِظارِ نُزُولِ المَلَکِ به طریقةُ الاحتجاجِ و ادّعاءُ المَزیّةِ ، فحالُه إذَن کحال غَیرِه مِنَ المُعجِزات ؛ إنْ ثَبَتَ أنّها ظَهَرت و ادّعی بها النبوَّةَ علی حَدِّ ظُهورِ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و لیسَ ذلک بثابتٍ ؛ لأنّه لا شیءَ مِنْ مُعجِزاتِه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ظُهورُه و احتِجاجُه و فَزَعُه إلیه علی حدِّ العِلمِ بالقرآن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یُرجَعُ فی إثباتِ هذه المعجزاتِ إلی ضُرُوبٍ من الاستدِلالِ و الطُّرُقِ التی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یَعتَرِضُها کثیرُ الشُّبهاتِ ، و لا یُحتاجُ إلی شیءٍ منها فی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 لا شیءَ مِنْ مُعجزاتِه صلی‌الله‌علیه‌و‌آله إلاّ و قد تَقَدَّمَ ادّعاءَه للنُّبوّةِ و</w:t>
      </w:r>
    </w:p>
    <w:p>
      <w:pPr>
        <w:pStyle w:val="BookText"/>
        <w:rPr/>
      </w:pPr>
      <w:r>
        <w:rPr>
          <w:rFonts w:ascii="Amiri" w:hAnsi="Amiri" w:eastAsia="Amiri" w:cs="Amiri"/>
          <w:color w:val="111111"/>
          <w:sz w:val="28"/>
          <w:sz w:val="28"/>
          <w:szCs w:val="28"/>
          <w:rtl w:val="true"/>
          <w:lang w:bidi="ar-SA"/>
        </w:rPr>
        <w:t>مُطالَبتَهُ الخَلقَ</w:t>
      </w:r>
      <w:r>
        <w:rPr>
          <w:rStyle w:val="FootnoteAnchor"/>
          <w:rtl w:val="true"/>
        </w:rPr>
        <w:footnoteReference w:id="687"/>
      </w:r>
      <w:r>
        <w:rPr>
          <w:rFonts w:ascii="Amiri" w:hAnsi="Amiri" w:eastAsia="Amiri" w:cs="Amiri"/>
          <w:color w:val="111111"/>
          <w:sz w:val="28"/>
          <w:sz w:val="28"/>
          <w:szCs w:val="28"/>
          <w:rtl w:val="true"/>
          <w:lang w:bidi="ar-SA"/>
        </w:rPr>
        <w:t xml:space="preserve">بالانقیادِ له و الدُّخولِ تحتَ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و ظهوره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سوی القُرآن ؛ فکیفَ یَصِحُّ نَفیُ جَعلِه علیه‌السلام دلیلَ نُبوّتِه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ممّا یُعتمَد علیه فی ثبوتِ التَّحَدّی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قد عَلِمنا ادّعاءهُ علیه و آله السَّلام النبوّةَ ، و إلزامَهُ النّاسَ طاعتَهُ و الدُّخولَ فی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لمن دعا إلی مِثْل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إلی ما هو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إظهارِ أمرٍ مّا یَقومُ مَقامَ الحُجَّةِ و الدِّلالةِ ؛ لأنّ أحدا من الفُضلاءِ لا یَجُوزُ أن یُقْدِمَ علی مِثْلِ هذه الدعوی مِنْ غَیرِ تَعلّقٍ بحُجّةٍ أو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 جمیعَ المُتَنبّینَ و ضُرُوبَ المُمَخرِقِینَ</w:t>
      </w:r>
      <w:r>
        <w:rPr>
          <w:rStyle w:val="FootnoteAnchor"/>
          <w:rtl w:val="true"/>
        </w:rPr>
        <w:footnoteReference w:id="689"/>
      </w:r>
      <w:r>
        <w:rPr>
          <w:rFonts w:ascii="Amiri" w:hAnsi="Amiri" w:eastAsia="Amiri" w:cs="Amiri"/>
          <w:color w:val="111111"/>
          <w:sz w:val="28"/>
          <w:sz w:val="28"/>
          <w:szCs w:val="28"/>
          <w:rtl w:val="true"/>
          <w:lang w:bidi="ar-SA"/>
        </w:rPr>
        <w:t xml:space="preserve">قد فَزِعُوا ، فیما ادّعَوهُ و دَعَوا إلیه ، إلی تَعلُّقِ أشیاءَ ادَّعَوا أنّها حُجَجٌ و بَراهینُ ؛ فلو سَاغ أنْ یُقْدِمَ علی ما ذَکَرناهُ عاقلٌ مع بُعدِه ، لم یَجُزْ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ادّعی علیه الرئاسةَ ، و طالَبَهُ بالطّاعةِ و الانقیادِ ، و ألزمَهُ مُفارقةَ دِینهِ و</w:t>
      </w:r>
    </w:p>
    <w:p>
      <w:pPr>
        <w:pStyle w:val="BookText"/>
        <w:rPr/>
      </w:pPr>
      <w:r>
        <w:rPr>
          <w:rFonts w:ascii="Amiri" w:hAnsi="Amiri" w:eastAsia="Amiri" w:cs="Amiri"/>
          <w:color w:val="111111"/>
          <w:sz w:val="28"/>
          <w:sz w:val="28"/>
          <w:szCs w:val="28"/>
          <w:rtl w:val="true"/>
          <w:lang w:bidi="ar-SA"/>
        </w:rPr>
        <w:t xml:space="preserve">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یُطالِبَهُ بِحُجّةٍ علی قولِه و بُرهانٍ علی وُجُوبِ 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یَصِحُّ أنْ یدّعیَ نبیُّنا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جماعةِ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الرئاسةَ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یطالِبَهُم بالانسِلاخِ مِنْ جَمیعِ ما ألِفُوه و عَرَفُوه مِنَ العباداتِ ، و العَادَاتِ و الأفعالِ ، مِنْ غیرِ أن یُظهِرَ شیئا یَجعلُهُ کالحُجَّةِ علی صِحَّة أمرِه و صِدْقِ قولِه ، و لا یکونَ فیهم مَنْ یُطالِبُه بذلک ، مع عِلْمِنا بتَوفُّرِ دَواعِیهم و شِدَّةِ حِرصِهم علی تکذیبِه و تَوهینِ أمرِه ، و أنّهم قد تَحمَّلُوا فی طلبِ ذلک المشاقَّ ، و بَذَلُوا فیه الأنفُسَ</w:t>
      </w:r>
    </w:p>
    <w:p>
      <w:pPr>
        <w:pStyle w:val="BookText"/>
        <w:rPr/>
      </w:pPr>
      <w:r>
        <w:rPr>
          <w:rFonts w:ascii="Amiri" w:hAnsi="Amiri" w:eastAsia="Amiri" w:cs="Amiri"/>
          <w:color w:val="111111"/>
          <w:sz w:val="28"/>
          <w:sz w:val="28"/>
          <w:szCs w:val="28"/>
          <w:rtl w:val="true"/>
          <w:lang w:bidi="ar-SA"/>
        </w:rPr>
        <w:t xml:space="preserve">و المُهَجَ ، و تَعلَّقوا بکُلِّ أباطیلَ و شُبهةٍ ، و کانَ مِنْ جمیعِ ما تَکلّفوهُ أنْ یُطالِبوهُ بحُجّةٍ علی قولِه ، و یُواقِفوهُ علی أنّه مُطالَبٌ بما لوطُولِبَ بمثلِه لم یَنفصِل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کیفَ جاز أیضا مِنْ جماعةٍ مِنْ عُقلائهم و فُضلائهم و مَنْ لا یُنسَبُ إلی عِنادٍ</w:t>
      </w:r>
    </w:p>
    <w:p>
      <w:pPr>
        <w:pStyle w:val="BookText"/>
        <w:rPr/>
      </w:pPr>
      <w:r>
        <w:rPr>
          <w:rFonts w:ascii="Amiri" w:hAnsi="Amiri" w:eastAsia="Amiri" w:cs="Amiri"/>
          <w:color w:val="111111"/>
          <w:sz w:val="28"/>
          <w:sz w:val="28"/>
          <w:szCs w:val="28"/>
          <w:rtl w:val="true"/>
          <w:lang w:bidi="ar-SA"/>
        </w:rPr>
        <w:t xml:space="preserve">و لا یُرمی بقلِّة تَدیُّنٍ و تَحرُّجٍ ، أن یَنقادوا له و یَتَّبِعوه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کیفَ جازَ مِنْ جمیعِ المُستَجیبِینَ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کَثرَتِهم و وُفورِ عِدَّتِهِم ، و</w:t>
      </w:r>
    </w:p>
    <w:p>
      <w:pPr>
        <w:pStyle w:val="BookText"/>
        <w:rPr/>
      </w:pPr>
      <w:r>
        <w:rPr>
          <w:rFonts w:ascii="Amiri" w:hAnsi="Amiri" w:eastAsia="Amiri" w:cs="Amiri"/>
          <w:color w:val="111111"/>
          <w:sz w:val="28"/>
          <w:sz w:val="28"/>
          <w:szCs w:val="28"/>
          <w:rtl w:val="true"/>
          <w:lang w:bidi="ar-SA"/>
        </w:rPr>
        <w:t xml:space="preserve">عِلْمِنا بِتَدیُّنِ أکثرِهِم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یَتَّبِعوه و یؤازِرُوه و یُصَدِّقوه ، و هو لم یُظهِرْ شیئا یَقتَضی التَّصدیقَ ، إمّا بالحُجّةِ أو الشُّبهة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هذا لو جازَ لَکانَ فیه نَقضُ العَادةِ و خُروجٌ عن المعهودِ المألوفِ فیها ، و لَکانَ یَقتَضی الإعجازَ و الدِّلالةَ مِثْلَ ما یَقتَضیهِ التحَدّی بالقُرآنِ ، بل ما هو أظهَرُ</w:t>
      </w:r>
    </w:p>
    <w:p>
      <w:pPr>
        <w:pStyle w:val="BookText"/>
        <w:rPr/>
      </w:pPr>
      <w:r>
        <w:rPr>
          <w:rFonts w:ascii="Amiri" w:hAnsi="Amiri" w:eastAsia="Amiri" w:cs="Amiri"/>
          <w:color w:val="111111"/>
          <w:sz w:val="28"/>
          <w:sz w:val="28"/>
          <w:szCs w:val="28"/>
          <w:rtl w:val="true"/>
          <w:lang w:bidi="ar-SA"/>
        </w:rPr>
        <w:t xml:space="preserve">منه فی بابِ الأُعجوبةِ ؛ فکانَ المُدافِعُ للتحَدّی بالقُرآنِ لا یَتمکّنُ مِنْ دَفعِه الاعترافَ بما یَجری فی الإعجازِ مَجراهُ و یَزیدُ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بجمیعِ ما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علیه و آله السَّلام مُحتَجّا بأمرٍ ما ،</w:t>
      </w:r>
    </w:p>
    <w:p>
      <w:pPr>
        <w:pStyle w:val="BookText"/>
        <w:rPr/>
      </w:pPr>
      <w:r>
        <w:rPr>
          <w:rFonts w:ascii="Amiri" w:hAnsi="Amiri" w:eastAsia="Amiri" w:cs="Amiri"/>
          <w:color w:val="111111"/>
          <w:sz w:val="28"/>
          <w:sz w:val="28"/>
          <w:szCs w:val="28"/>
          <w:rtl w:val="true"/>
          <w:lang w:bidi="ar-SA"/>
        </w:rPr>
        <w:t>و مُدَّعیا به الإبانةَ و التمیّزَ ، و لا شیءَ یُدّعی فیهِ ذلک إلاّ و حالُ القُرآنِ أظهَرُ ، و لا طریقَ إلی إثباتِه علیه و آله السَّلام مُتَحدِّیا و مُحتَجّا بغیرِه إلاّ و هو علی أوضَحِ الوُجُوهِ ، فقد</w:t>
      </w:r>
      <w:r>
        <w:rPr>
          <w:rStyle w:val="FootnoteAnchor"/>
          <w:rtl w:val="true"/>
        </w:rPr>
        <w:footnoteReference w:id="690"/>
      </w:r>
      <w:r>
        <w:rPr>
          <w:rFonts w:ascii="Amiri" w:hAnsi="Amiri" w:eastAsia="Amiri" w:cs="Amiri"/>
          <w:color w:val="111111"/>
          <w:sz w:val="28"/>
          <w:sz w:val="28"/>
          <w:szCs w:val="28"/>
          <w:rtl w:val="true"/>
          <w:lang w:bidi="ar-SA"/>
        </w:rPr>
        <w:t xml:space="preserve">صَحَّ التحَدّی بالقُرآنِ ، و صارَ ما دَلَّ علی ثُبوتِ التحَدّی بأمرٍ مِنَ الأمورِ فی الجملةِ یَدلُّ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بالتَّرتیبِ الّذی رَتَّبناهُ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ثُبوتِ التحَدّی بالقُرآنِ بعینِه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ممّا اعتُمِد فی العلم بالتَّحَدّی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القُرآن قد صَحَّ نَقلُه بالتَّواترِ الّذی صَحَّ بهِ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آیاتُ التَّحَدّی المُتضمِّنةُ</w:t>
      </w:r>
    </w:p>
    <w:p>
      <w:pPr>
        <w:pStyle w:val="BookText"/>
        <w:rPr/>
      </w:pPr>
      <w:r>
        <w:rPr>
          <w:rFonts w:ascii="Amiri" w:hAnsi="Amiri" w:eastAsia="Amiri" w:cs="Amiri"/>
          <w:color w:val="111111"/>
          <w:sz w:val="28"/>
          <w:sz w:val="28"/>
          <w:szCs w:val="28"/>
          <w:rtl w:val="true"/>
          <w:lang w:bidi="ar-SA"/>
        </w:rPr>
        <w:t>للتَّوبیخِ و التَّعجیزِ فی صِحَّتِه ، من</w:t>
      </w:r>
      <w:r>
        <w:rPr>
          <w:rStyle w:val="FootnoteAnchor"/>
          <w:rtl w:val="true"/>
        </w:rPr>
        <w:footnoteReference w:id="691"/>
      </w:r>
      <w:r>
        <w:rPr>
          <w:rFonts w:ascii="Amiri" w:hAnsi="Amiri" w:eastAsia="Amiri" w:cs="Amiri"/>
          <w:color w:val="111111"/>
          <w:sz w:val="28"/>
          <w:sz w:val="28"/>
          <w:szCs w:val="28"/>
          <w:rtl w:val="true"/>
          <w:lang w:bidi="ar-SA"/>
        </w:rPr>
        <w:t xml:space="preserve">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القَومُ یَسمَعُونَها حالاً بعد حالٍ ، و فیها مِنَ التَّحریکِ و الإزعاجِ 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الآیاتُ نَزَلت بمکّةَ ، و العِلْمُ بِنُزُولِها هناکَ مُستَفادٌ بالنَّقلِ الّذی به عُلِمَ نُزولُها فی الجملةِ ، فلیسَ لأحدٍ أنْ یُشَکّکَ فی تَقدُّمِ نُزولِها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ممّا نَزلَ فی آخِرِ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أنّه لو ثَبَتَ تأخیرُ نُزولِها لَکانَ ما قَصَدَهُ مِنْ إثباتِ التحَدّی بالقُرآنِ حاصلاً علی کلِّ حالٍ ، و لا فَرقَ بین تَقدُّمِه و تأخُّرِهِ فی الدِّلالةِ إذا عَلِمنا أنّ المُعَارَضَةَ لو کانت مُمکنةً لَوجَبَ وُقُوعُها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سنُبیِّنُ فیما یأتی بمشیئةِ اللّه‌ِ تعالی أنّ اختلافَ الأحوالِ ، و زیادةَ عَدَدِ</w:t>
      </w:r>
    </w:p>
    <w:p>
      <w:pPr>
        <w:pStyle w:val="BookText"/>
        <w:rPr/>
      </w:pPr>
      <w:r>
        <w:rPr>
          <w:rFonts w:ascii="Amiri" w:hAnsi="Amiri" w:eastAsia="Amiri" w:cs="Amiri"/>
          <w:color w:val="111111"/>
          <w:sz w:val="28"/>
          <w:sz w:val="28"/>
          <w:szCs w:val="28"/>
          <w:rtl w:val="true"/>
          <w:lang w:bidi="ar-SA"/>
        </w:rPr>
        <w:t>الأنصارِ و قِلّتَهُم ، و قُوّةَ الأمرِ و ضَعفَهُ ، لا تأثیرَ له فی ذلک ، و</w:t>
      </w:r>
    </w:p>
    <w:p>
      <w:pPr>
        <w:pStyle w:val="BookText"/>
        <w:rPr/>
      </w:pPr>
      <w:r>
        <w:rPr>
          <w:rFonts w:ascii="Amiri" w:hAnsi="Amiri" w:eastAsia="Amiri" w:cs="Amiri"/>
          <w:color w:val="111111"/>
          <w:sz w:val="28"/>
          <w:sz w:val="28"/>
          <w:szCs w:val="28"/>
          <w:rtl w:val="true"/>
          <w:lang w:bidi="ar-SA"/>
        </w:rPr>
        <w:t xml:space="preserve">أنّ المُعَارَضَةَ لو أمکنَت لَوَقَعَت علی تَصرُّفِ الحالاتِ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ربمّا طَعَن طاعِنون فی هذه الطَّریقة بأن یقولوا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أین عَلِمتُم أنّ آیاتِ التحَدّی مِنْ جُملةِ القُرآنِ الّذی سَمعَهُ العَرَبُ و</w:t>
      </w:r>
    </w:p>
    <w:p>
      <w:pPr>
        <w:pStyle w:val="BookText"/>
        <w:rPr/>
      </w:pPr>
      <w:r>
        <w:rPr>
          <w:rFonts w:ascii="Amiri" w:hAnsi="Amiri" w:eastAsia="Amiri" w:cs="Amiri"/>
          <w:color w:val="111111"/>
          <w:sz w:val="28"/>
          <w:sz w:val="28"/>
          <w:szCs w:val="28"/>
          <w:rtl w:val="true"/>
          <w:lang w:bidi="ar-SA"/>
        </w:rPr>
        <w:t>تُلِیَ علَیهِم ، و لعلّها مُضافةٌ إلی الکتابِ بعد تِلک الأزمانِ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کیفَ یَصِحُّ أنْ یَجمَعُوا بین جُملةِ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جَرَی مَجراه مِنَ الأقوالِ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تَفصیلِ آیاتِه و کَلِمهِ فی وُقُوعِ العِلْمِ و زَوالِ الرَّیبِ ؟ و أنتُم تعلَمُونَ أنّ العِلْمَ بجُملتِه مُخالفُ العِلْمِ بتفصیلِه ؛ لأنّ العِلْمَ الأوّلَ یشتَرِکُ فیه جمیعُ العُقَلاءِ المُخالِطینَ لأهلِ الأخبارِ مِنْ غَیرِ اختصاصٍ ، و لا یَصِحُّ دُخُولُ الشُّبَهِ علیه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الثّانی یَدَّعیهِ قَومٌ مِنْ جُملتِهم ، و لو شَکَّکُوا فیه لَشکَّ أکثَرُهُم ، فیجبُ أنْ یُصَحِّحُوا أنّ حُکمَ آیاتِ التَّحَدّی حُکمُ جُملةِ القُرآنِ ، لیَصِحَّ ما ادّعیتُموه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الطَّعن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نَشُکُّ فی الفَرقِ بین العِلْمِ بجُملةِ القرآنِ و تَفصیلِه ، مِنَ الوُجُوهِ التی ذُکِرَت</w:t>
      </w:r>
      <w:r>
        <w:rPr>
          <w:rStyle w:val="FootnoteAnchor"/>
          <w:rtl w:val="true"/>
        </w:rPr>
        <w:footnoteReference w:id="692"/>
      </w:r>
      <w:r>
        <w:rPr>
          <w:rFonts w:ascii="Amiri" w:hAnsi="Amiri" w:eastAsia="Amiri" w:cs="Amiri"/>
          <w:color w:val="111111"/>
          <w:sz w:val="28"/>
          <w:sz w:val="28"/>
          <w:szCs w:val="28"/>
          <w:rtl w:val="true"/>
          <w:lang w:bidi="ar-SA"/>
        </w:rPr>
        <w:t>، لأنّ العِلْمَ بجُملتِه لا</w:t>
      </w:r>
    </w:p>
    <w:p>
      <w:pPr>
        <w:pStyle w:val="BookText"/>
        <w:rPr/>
      </w:pPr>
      <w:r>
        <w:rPr>
          <w:rFonts w:ascii="Amiri" w:hAnsi="Amiri" w:eastAsia="Amiri" w:cs="Amiri"/>
          <w:color w:val="111111"/>
          <w:sz w:val="28"/>
          <w:sz w:val="28"/>
          <w:szCs w:val="28"/>
          <w:rtl w:val="true"/>
          <w:lang w:bidi="ar-SA"/>
        </w:rPr>
        <w:t xml:space="preserve">یُشَکُّ فی عُمومِه و زَوالِ الشُّبَهِ عنه ، و العِلْمُ بتفصیلِه یَجوزُ دُخُولُ الشُّبَهِ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لَسنا نَرتَضی طریقةَ مَن سَوَّی بین الأمرَینِ و ادّعی أنّ العِلْمَ بالتفصیلِ کالعِلْمِ</w:t>
      </w:r>
    </w:p>
    <w:p>
      <w:pPr>
        <w:pStyle w:val="BookText"/>
        <w:rPr/>
      </w:pPr>
      <w:r>
        <w:rPr>
          <w:rFonts w:ascii="Amiri" w:hAnsi="Amiri" w:eastAsia="Amiri" w:cs="Amiri"/>
          <w:color w:val="111111"/>
          <w:sz w:val="28"/>
          <w:sz w:val="28"/>
          <w:szCs w:val="28"/>
          <w:rtl w:val="true"/>
          <w:lang w:bidi="ar-SA"/>
        </w:rPr>
        <w:t xml:space="preserve">بالجُملةِ ، و أنّ مَنْ دَفَعَ العِلْمَ بالحرفِ و الکلمةِ و الآیةِ ، فی أنّه دافعٌ لما یَعلَمُهُ ضَرورةً ، کالدافعِ بجُملةِ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 أنّه لیس إذا لم یَقَع العِلْمُ بالشیءِ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العِلْمُ بجُملةِ القرآنِ مِنْ بابِ الضَّرورةِ ، أو علی وَجهٍ لا مجالَ للشکِّ و الشُّبَهِ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یَنفیَ و یَمنعَ مِنْ أنْ یکونَ إلی العِلْمِ به طریقٌ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بآیاتِ التحَدّی وَ مَا جَرَی مجراها ، مِنْ تفضِیلِ القُرآنِ ، و إنْ لم یَکُن علی حَدِّ العِلْمِ بجُملتِه ؛ فإلی العِلْمِ بها طریقٌ واضحٌ ، و هو نَقلُ جماعةِ المسلمینَ</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تَواتُرُهم ؛ لأنّهم بأجمَعِهِم یَنقُلُونَ أنّ هذهِ الآیاتِ ممّا کان یُتلی علی عهدِ الرَّسولِ علیه و آله السَّلام فی جملةِ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أنّ شروط التَّواتُرِ حاصِلةٌ فیهم ، بل فی کلِّ فِرقةٍ مِنْ فِرَقِهم ؛ فیجبُ أن یُعلَمَ بخَبَرهِم صِحّةُ نقلِ هذه الآیاتِ ، و بُطلانُ قَولِ مَنْ قَدَحَ فی إثباتِها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آیاتِ التحدّی لیس یَخلُو حالُها مِنْ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تکوَنَ مِنْ جُملةِ ما</w:t>
      </w:r>
    </w:p>
    <w:p>
      <w:pPr>
        <w:pStyle w:val="BookText"/>
        <w:rPr/>
      </w:pPr>
      <w:r>
        <w:rPr>
          <w:rFonts w:ascii="Amiri" w:hAnsi="Amiri" w:eastAsia="Amiri" w:cs="Amiri"/>
          <w:color w:val="111111"/>
          <w:sz w:val="28"/>
          <w:sz w:val="28"/>
          <w:szCs w:val="28"/>
          <w:rtl w:val="true"/>
          <w:lang w:bidi="ar-SA"/>
        </w:rPr>
        <w:t xml:space="preserve">کانَ یَقرأهُ الرَّسولُ صلی‌الله‌علیه‌و‌آله و یَحتَجُّ به علی القَوم ، أو لا تکونَ کذلک و تکونَ مضافةً إلی‌الکِتابِ بعد أنْ لم تَکُن فیه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کانَت علی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ما أورَدناه مِنَ التَّحَدّی علی آکَدِ الوُجوهِ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کانَت علی 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 یَجبُ أنْ یکونَ التعلُّقُ بها فی وُقُوعِ التحَدّی حادِثا مُستقبلاً ، و لو کانَ کذلک ما أمسَکَ الیهودُ و النَّصاری و</w:t>
      </w:r>
    </w:p>
    <w:p>
      <w:pPr>
        <w:pStyle w:val="BookText"/>
        <w:rPr/>
      </w:pPr>
      <w:r>
        <w:rPr>
          <w:rFonts w:ascii="Amiri" w:hAnsi="Amiri" w:eastAsia="Amiri" w:cs="Amiri"/>
          <w:color w:val="111111"/>
          <w:sz w:val="28"/>
          <w:sz w:val="28"/>
          <w:szCs w:val="28"/>
          <w:rtl w:val="true"/>
          <w:lang w:bidi="ar-SA"/>
        </w:rPr>
        <w:t xml:space="preserve">سائرُ الطّوائفِ الخارجةِ عن دِینِ الإسلامِ عن مُواقَفَةِ أهلِ الإسلامِ علی ذلک ؛ لأنّ إمساکَهُم لا یَخلُو أنْ یکونَ مَعَ العِلْمِ بحالِهم فیما أضافُوهُ إلی کتابِهم ، أو مَعَ عدم العِلْمِ به ، و لأنّ ما فَعَلُوه ممّا یَجوزُ أنْ یَخفی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لن یجُوز أنْ یُمسِکوا مَعَ العلمِ ؛ لعِلْمنا بتوفّرِ دَوَاعیهِم ، و شِدّةِ تَعلّقِهم</w:t>
      </w:r>
    </w:p>
    <w:p>
      <w:pPr>
        <w:pStyle w:val="BookText"/>
        <w:rPr/>
      </w:pPr>
      <w:r>
        <w:rPr>
          <w:rFonts w:ascii="Amiri" w:hAnsi="Amiri" w:eastAsia="Amiri" w:cs="Amiri"/>
          <w:color w:val="111111"/>
          <w:sz w:val="28"/>
          <w:sz w:val="28"/>
          <w:szCs w:val="28"/>
          <w:rtl w:val="true"/>
          <w:lang w:bidi="ar-SA"/>
        </w:rPr>
        <w:t xml:space="preserve">و تَوَصُّلِهم إلی کلِّ أمرٍ هَجَّنَ الإسلامَ و أهلَه ، و أدخَلَ الشُّبَهَ علی مُعتَقِدِیه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یجُوز أیضا أنْ یکونَ ذلک ممّا خَفِیَ علیهم ؛ لأنّهم إذا کانُوا مِنَ الاختلاطِ</w:t>
      </w:r>
    </w:p>
    <w:p>
      <w:pPr>
        <w:pStyle w:val="BookText"/>
        <w:rPr/>
      </w:pPr>
      <w:r>
        <w:rPr>
          <w:rFonts w:ascii="Amiri" w:hAnsi="Amiri" w:eastAsia="Amiri" w:cs="Amiri"/>
          <w:color w:val="111111"/>
          <w:sz w:val="28"/>
          <w:sz w:val="28"/>
          <w:szCs w:val="28"/>
          <w:rtl w:val="true"/>
          <w:lang w:bidi="ar-SA"/>
        </w:rPr>
        <w:t>بأهلِ الإسلامِ علی ما هو مَعروفٌ ، و عَلِمنا أنّ احتِجاجَ المسلمینَ علَیهِم فی النبوَّةِ</w:t>
      </w:r>
    </w:p>
    <w:p>
      <w:pPr>
        <w:pStyle w:val="BookText"/>
        <w:rPr/>
      </w:pPr>
      <w:r>
        <w:rPr>
          <w:rFonts w:ascii="Amiri" w:hAnsi="Amiri" w:eastAsia="Amiri" w:cs="Amiri"/>
          <w:color w:val="111111"/>
          <w:sz w:val="28"/>
          <w:sz w:val="28"/>
          <w:szCs w:val="28"/>
          <w:rtl w:val="true"/>
          <w:lang w:bidi="ar-SA"/>
        </w:rPr>
        <w:t xml:space="preserve">مُتّصِلٌ غَیرُ مُنقطعٍ ، سَلَفا علی سَلَفٍ ، و خَلَفا علی خَلَفٍ ، فلا بدَّ متی ظَهَرَ منهم فی بابِ التحَدّی و الاحتجاجِ علی صحّةِ ما لم یَعْرِفُوه ، ثمّ أضافُوهُ إلی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یُضِیفوهُ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یَعلَمُوا بذلک مِنْ حالِهم ، و یُواقِفوهم علیه ، و</w:t>
      </w:r>
    </w:p>
    <w:p>
      <w:pPr>
        <w:pStyle w:val="BookText"/>
        <w:rPr/>
      </w:pPr>
      <w:r>
        <w:rPr>
          <w:rFonts w:ascii="Amiri" w:hAnsi="Amiri" w:eastAsia="Amiri" w:cs="Amiri"/>
          <w:color w:val="111111"/>
          <w:sz w:val="28"/>
          <w:sz w:val="28"/>
          <w:szCs w:val="28"/>
          <w:rtl w:val="true"/>
          <w:lang w:bidi="ar-SA"/>
        </w:rPr>
        <w:t xml:space="preserve">یَحتَجُّوا علیهم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تَری أنّ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سَبَقَ لهم مِنَ الاحتجاجِ فی المُعجِزاتِ الّتی دَلَّ علیها الکِتابُ و الّتی لم یَدُلَّ علیها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أضافَ بعضُهم إلی القُرآنِ آیةً أو آیاتٍ تَتضمّنُ ذِکْرَ مُعجزةٍ باهرةٍ لم یُقدَّمْ ذِکرُها و الاحتجاجُ بها ، ثمّ حَاجَّ بها مُخالفی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یَعلَموا مُحَالَهُ ، و یُواقِفوا علی أنّ ما فَعَلَهُ مُبتَدَعٌ لم یَتَقدّمْ</w:t>
      </w:r>
    </w:p>
    <w:p>
      <w:pPr>
        <w:pStyle w:val="BookText"/>
        <w:rPr/>
      </w:pPr>
      <w:r>
        <w:rPr>
          <w:rFonts w:ascii="Amiri" w:hAnsi="Amiri" w:eastAsia="Amiri" w:cs="Amiri"/>
          <w:color w:val="111111"/>
          <w:sz w:val="28"/>
          <w:sz w:val="28"/>
          <w:szCs w:val="28"/>
          <w:rtl w:val="true"/>
          <w:lang w:bidi="ar-SA"/>
        </w:rPr>
        <w:t>وُجودُه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صَحَّ ما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أحدٌ مِنْ مُخالفی الإسلامِ یَدَّعی أنّ آیاتِ التحَدّی ممّا حَدَثَ الاحتجاجُ بها ، و أنْ یُشیرَ إلی زمانٍ بعینِه ذُکِرَت فیه ، و لم تکُن مَذکورةً قَبلَه ، و لا أنّ أحدا وَقَفَ علی ذلک و لا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أنّها مِنْ جُملةِ الکِتابِ الّذی أظهَرهُ الرَّسول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اعتَمَد بعضُ المُتَکلِّمینَ فی ثُبوتِ التَّحَدّی بالقُرآنِ علی ما نُقِلَ مِنْ قولِ</w:t>
      </w:r>
    </w:p>
    <w:p>
      <w:pPr>
        <w:pStyle w:val="BookText"/>
        <w:rPr/>
      </w:pPr>
      <w:r>
        <w:rPr>
          <w:rFonts w:ascii="Amiri" w:hAnsi="Amiri" w:eastAsia="Amiri" w:cs="Amiri"/>
          <w:color w:val="111111"/>
          <w:sz w:val="28"/>
          <w:sz w:val="28"/>
          <w:szCs w:val="28"/>
          <w:rtl w:val="true"/>
          <w:lang w:bidi="ar-SA"/>
        </w:rPr>
        <w:t xml:space="preserve">الولیدِ بنِ المُغیرةِ 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قَد سَمِعتُ الشِّعرَ و الخُطَبَ ، و</w:t>
      </w:r>
    </w:p>
    <w:p>
      <w:pPr>
        <w:pStyle w:val="BookText"/>
        <w:rPr/>
      </w:pPr>
      <w:r>
        <w:rPr>
          <w:rFonts w:ascii="Amiri" w:hAnsi="Amiri" w:eastAsia="Amiri" w:cs="Amiri"/>
          <w:color w:val="111111"/>
          <w:sz w:val="28"/>
          <w:sz w:val="28"/>
          <w:szCs w:val="28"/>
          <w:rtl w:val="true"/>
          <w:lang w:bidi="ar-SA"/>
        </w:rPr>
        <w:t>لیسَ هذا منه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وَصْفِه له بأنّه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أمیّةَ بنِ 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إحضارِ بَعضِهم أخبارَ الفُرسِ ، و ادّعائه أنّه مُعارِضٌ للقرآنِ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التحَدّی لو لم یکُن واقعا به و معلُوما مِنْ جِهَتِه ، لم یَکُن لجمیعِ ذلک</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هذا ممّا یَصِحُّ الاعتمادُ علیه ؛ لأنّ جمیعَ ما ذُکرَ لیس بمعلومٍ و لا مَقطوعٍ علیه ، و إنّما المرجِعُ فیه إلی أخبارِ 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یَصِحُّ أنْ یَثبُتَ التحَدّی مِن طریقِ الظنِّ ، بل لا بُدّ فیه مِنَ العِلْمِ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نَطَقَ ببعضِ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یَصِحُّ الاعتمادُ علیه فی صِحَّتِها ؛ لأنّ الکِتابَ لا یکونُ حُجّةً و مَقطوعا علی صِحّةِ أخبارِه إلاّ بعد صِحّةِ التَّحدّی به ، فکیفَ یَصِحُّ أن یُرجَعَ فی إثباتِ التحَدّی إلی ما لا یُعلَمُ إلاّ بعد ثُبوتِه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قولَ أمیّةَ بنِ 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یَدُلُّ علی أنّه تُحُدِّی به و طُولِبَ بفعل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یَقولُ الإنسانُ هذا مُبتدِئا فیما لا یُدعی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تَعجُّبُ الولیدِ منه و وصفُه بأنّه سِحرٌ لا یَدلُّ علی أکثرَ مِنْ استِغرابِه له و استِطرافِه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الاستِدلاَلُ به علی التحَدّی فَبعیدٌ ، و المُعتمَدُ علی ما تَقَدَّم </w:t>
      </w:r>
      <w:r>
        <w:rPr>
          <w:rFonts w:eastAsia="Amiri" w:cs="Amiri" w:ascii="Amiri" w:hAnsi="Amiri"/>
          <w:color w:val="111111"/>
          <w:sz w:val="28"/>
          <w:szCs w:val="28"/>
          <w:rtl w:val="true"/>
          <w:lang w:bidi="ar-SA"/>
        </w:rPr>
        <w:t>.</w:t>
      </w:r>
      <w:bookmarkStart w:id="120" w:name="pg4456_46422"/>
    </w:p>
    <w:p>
      <w:pPr>
        <w:pStyle w:val="Heading2"/>
        <w:numPr>
          <w:ilvl w:val="1"/>
          <w:numId w:val="1"/>
        </w:numPr>
        <w:rPr/>
      </w:pPr>
      <w:bookmarkStart w:id="121" w:name="__RefHeading___Toc250264_3644566090"/>
      <w:bookmarkStart w:id="122" w:name="_Toc42"/>
      <w:bookmarkEnd w:id="120"/>
      <w:bookmarkEnd w:id="121"/>
      <w:r>
        <w:rPr>
          <w:rtl w:val="true"/>
        </w:rPr>
        <w:t>فصل</w:t>
      </w:r>
      <w:r>
        <w:rPr>
          <w:rtl w:val="true"/>
        </w:rPr>
        <w:t xml:space="preserve">: </w:t>
      </w:r>
      <w:r>
        <w:rPr>
          <w:rtl w:val="true"/>
        </w:rPr>
        <w:t>فی أنّ القرآن لم یُعارَض</w:t>
      </w:r>
      <w:bookmarkEnd w:id="122"/>
    </w:p>
    <w:p>
      <w:pPr>
        <w:pStyle w:val="BookText"/>
        <w:rPr/>
      </w:pPr>
      <w:r>
        <w:rPr>
          <w:rFonts w:ascii="Amiri" w:hAnsi="Amiri" w:eastAsia="Amiri" w:cs="Amiri"/>
          <w:color w:val="111111"/>
          <w:sz w:val="28"/>
          <w:sz w:val="28"/>
          <w:szCs w:val="28"/>
          <w:rtl w:val="true"/>
          <w:lang w:bidi="ar-SA"/>
        </w:rPr>
        <w:t xml:space="preserve">الکَلامُ فی هذا الباب یقعُ فی مَوضِعَین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یَدَّعی أنّ القُرآنَ قد عُورِضَ بمعارَضةٍ مَحفوظةٍ مَنقولةٍ ، و یُومئُ إلی کَلاَمِ مُسیلمةَ ، أو ما جَری مجراه ممّا سنذکُره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الموضِعُ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وقُوعَ المعارَضةِ ، و إنْ لم تَکُن محفوظةً و لا مَعلومةً ، و یَدّعی أنّ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واجبٍ ، أو یَدَّعی حُصُولَ مَوانعَ عن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الکلامُ علی الوجهِ الثّانی أهمُّ و أوسَعُ ، و نحنُ نُقدِّمُه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لو عُورِضَ لَوجَبَ نَقلُ المُعارَضةِ و العِلمُ بها ؛ لأنّ ظهورَها فی الأصلِ واجبٌ ، و الحاجةَ إلی نَقلِها ماسّةٌ ، و الدَّواعی مُتَوفِّرةٌ ، و</w:t>
      </w:r>
    </w:p>
    <w:p>
      <w:pPr>
        <w:pStyle w:val="BookText"/>
        <w:rPr/>
      </w:pPr>
      <w:r>
        <w:rPr>
          <w:rFonts w:ascii="Amiri" w:hAnsi="Amiri" w:eastAsia="Amiri" w:cs="Amiri"/>
          <w:color w:val="111111"/>
          <w:sz w:val="28"/>
          <w:sz w:val="28"/>
          <w:szCs w:val="28"/>
          <w:rtl w:val="true"/>
          <w:lang w:bidi="ar-SA"/>
        </w:rPr>
        <w:t xml:space="preserve">العهدُ قریبٌ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یُجیزُ وقُوعَ الشّیءِ و إنْ لم یُنقَلْ ، اختِلالُ</w:t>
      </w:r>
      <w:r>
        <w:rPr>
          <w:rStyle w:val="FootnoteAnchor"/>
          <w:rtl w:val="true"/>
        </w:rPr>
        <w:footnoteReference w:id="693"/>
      </w:r>
      <w:r>
        <w:rPr>
          <w:rFonts w:ascii="Amiri" w:hAnsi="Amiri" w:eastAsia="Amiri" w:cs="Amiri"/>
          <w:color w:val="111111"/>
          <w:sz w:val="28"/>
          <w:sz w:val="28"/>
          <w:szCs w:val="28"/>
          <w:rtl w:val="true"/>
          <w:lang w:bidi="ar-SA"/>
        </w:rPr>
        <w:t>هذه الشُّروطِ الّتی ذَکَرناها</w:t>
      </w:r>
    </w:p>
    <w:p>
      <w:pPr>
        <w:pStyle w:val="BookText"/>
        <w:rPr/>
      </w:pPr>
      <w:r>
        <w:rPr>
          <w:rFonts w:ascii="IRNazanin" w:hAnsi="IRNazanin" w:eastAsia="IRNazanin"/>
          <w:color w:val="111111"/>
          <w:sz w:val="28"/>
          <w:sz w:val="28"/>
          <w:szCs w:val="28"/>
          <w:rtl w:val="true"/>
          <w:lang w:bidi="fa-IR"/>
        </w:rPr>
        <w:t xml:space="preserve">فیه ، أو بعضِها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تَکَامَلَت فلا بُدّ مِنْ النَّقلِ ، و لهذا قالَ المتکلِّمونَ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مُعَارَضَةَ القُرآنِ لو وَقَعَت لَجَرَت فی النَّقلِ مَجرَی القُرآنِ ، بل زادَت علیه ؛ لأنّ جمیعَ ما یَقتَضی نَقلَ</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تَوفّرِ الدَّواعی ، و شِدّةِ الحاجةِ ، و قُربِ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فی المُعَارَضةِ ، و هی تَزیدُ علیه مِنْ حیثُ لو وَقَعَت لَکانَت هی الحُجّة فی الحقیقةِ ، و</w:t>
      </w:r>
    </w:p>
    <w:p>
      <w:pPr>
        <w:pStyle w:val="BookText"/>
        <w:rPr/>
      </w:pPr>
      <w:r>
        <w:rPr>
          <w:rFonts w:ascii="Amiri" w:hAnsi="Amiri" w:eastAsia="Amiri" w:cs="Amiri"/>
          <w:color w:val="111111"/>
          <w:sz w:val="28"/>
          <w:sz w:val="28"/>
          <w:szCs w:val="28"/>
          <w:rtl w:val="true"/>
          <w:lang w:bidi="ar-SA"/>
        </w:rPr>
        <w:t>کانَ القُرآنُ</w:t>
      </w:r>
    </w:p>
    <w:p>
      <w:pPr>
        <w:pStyle w:val="BookText"/>
        <w:rPr/>
      </w:pPr>
      <w:r>
        <w:rPr>
          <w:rFonts w:ascii="Amiri" w:hAnsi="Amiri" w:eastAsia="Amiri" w:cs="Amiri"/>
          <w:color w:val="111111"/>
          <w:sz w:val="28"/>
          <w:sz w:val="28"/>
          <w:szCs w:val="28"/>
          <w:rtl w:val="true"/>
          <w:lang w:bidi="ar-SA"/>
        </w:rPr>
        <w:t xml:space="preserve">قائما مَقامَ الشُّبهةِ و نَقلِ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تَزولُ الشُّبهةُ أولی فی الدِّینِ ،و الدَّواعی إلیه أقوی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صَحَّت هذه الجُملةُ و لم نَجد نَقلاً فی المُعَارَضَةِ ، وَجَبَ القَطعُ علی انتِفائها ، و کِذْبِ مُدَّعِیها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أوّلاً علی تَکَامُلِ الشُّروطِ الّتی ذکَرتُموها فی المُعَارَضةِ لو کانت ثابتةً ، و أنّ ظهورَها فی الأصلِ واجبٌ ، و الدَّواعی مُتوفّرةٌ إلی جَمیعِ ما عَدَدتُموه ، ثمّ دُلُّوا علی أنّ ما هذِه حالُه لا بُدَّ مِنْ نَقلِه ، و أنّه إذا لم یُنقَلْ عُلِمَ انتِفاؤه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یَدُلُّ علی أنّ المُعَارَضةَ لو وَقَعت لَکانت ظاهِرةً فاشِیةً ، فهو أنّ الّذی یَدعُو إلی فِعلها یدعُو إلی إشاعَتِها و إعلانِها ؛ لأنّ ما دَعا إلی تَعاطِیها هُو طَلبُ التَّخَلُّصِ ممّا طَلَبَ الرَّسُولُ علیه و آله السَّلام القَومَ به مِنْ مُفارقةِ عاداتِهم فی الأدیانِ و العباداتِ و الریاساتِ ، و أن یَدفَعُوا بها نُبُوّتَه ، و</w:t>
      </w:r>
    </w:p>
    <w:p>
      <w:pPr>
        <w:pStyle w:val="BookText"/>
        <w:rPr/>
      </w:pPr>
      <w:r>
        <w:rPr>
          <w:rFonts w:ascii="Amiri" w:hAnsi="Amiri" w:eastAsia="Amiri" w:cs="Amiri"/>
          <w:color w:val="111111"/>
          <w:sz w:val="28"/>
          <w:sz w:val="28"/>
          <w:szCs w:val="28"/>
          <w:rtl w:val="true"/>
          <w:lang w:bidi="ar-SA"/>
        </w:rPr>
        <w:t xml:space="preserve">یَدحَضُوا حُجّتَه ، و یَصرِفوا الوجُوهَ عن اتّباعِه و نُصرَتِه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هذه الأمورُ بعینِها داعیةٌ إلی إظهارِ المُعَارَضةِ و إعلانِها ؛ لأنّ الغَرَضَ بها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الاحتِجاجَ بفعلِها لا یَتمّانِ إلاّ مع الإظهارِ دُونَ الإخفاءِ و الکِتمانِ ، أوَ لا یَرَی الشَّاکُّ فیما ذَکَرناه أنّ غَرضَ القَومِ فی تَکلُّفِ المُعَارَضةِ لم یکن لیَعلَمَ اللّه‌ُ تعالی أنّهم قد عَارَضُوا ، بل لیَعلَمَ ذلک المُحتَجُّ علیهم و النَّاسُ جَمیعا ، فیُسقِطوا عنهم ما ظَنُّوهُ بهم مِنَ العَجزِ</w:t>
      </w:r>
      <w:r>
        <w:rPr>
          <w:rStyle w:val="FootnoteAnchor"/>
          <w:rtl w:val="true"/>
        </w:rPr>
        <w:footnoteReference w:id="694"/>
      </w:r>
      <w:r>
        <w:rPr>
          <w:rFonts w:ascii="Amiri" w:hAnsi="Amiri" w:eastAsia="Amiri" w:cs="Amiri"/>
          <w:color w:val="111111"/>
          <w:sz w:val="28"/>
          <w:sz w:val="28"/>
          <w:szCs w:val="28"/>
          <w:rtl w:val="true"/>
          <w:lang w:bidi="ar-SA"/>
        </w:rPr>
        <w:t xml:space="preserve">و القُصورِ ، و یَشهَدوا بوضُوحِ حُجَّتِهم ، و عُلوِّ کَلِمَتِهم ، و تَزُولَ الشُّبهَةُ فی صِدْقِ من ادّعَی النُّبوّةَ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کلُّه لا یَصِحُّ إلاّ مع إظهارِ الاحتجاجِ و إعلانِه ، و تَکرارِه و تَرداده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بأنّ الحَاجَةَ إلی نَقلِها ماسّةٌ و</w:t>
      </w:r>
    </w:p>
    <w:p>
      <w:pPr>
        <w:pStyle w:val="BookText"/>
        <w:rPr/>
      </w:pPr>
      <w:r>
        <w:rPr>
          <w:rFonts w:ascii="Amiri" w:hAnsi="Amiri" w:eastAsia="Amiri" w:cs="Amiri"/>
          <w:color w:val="111111"/>
          <w:sz w:val="28"/>
          <w:sz w:val="28"/>
          <w:szCs w:val="28"/>
          <w:rtl w:val="true"/>
          <w:lang w:bidi="ar-SA"/>
        </w:rPr>
        <w:t>الدَّواعی مُتوفّرةٌ فهو أظهَرُ مِنْ أنْ یُحتاجَ فیه إلی تَکَلُّفِ دِلالةٍ ؛ لأنّا نَعلمُ عِلما لا یُخالِجُنا فیه شَکٌّ و لا یَعتَرِضُنا رَیبٌ أنّ مُخالفی المِلّةِ مِنَ الیهودِ و النَّصاری ، و المجوسِ و البَرَاهِمةِ ، و أصنافِ المُلحِدینَ ، مِنَ الحِرْصِ علی التشکیکِ فی الإسلامِ و تَطلُّبِ ما یُوهِنهُ و</w:t>
      </w:r>
    </w:p>
    <w:p>
      <w:pPr>
        <w:pStyle w:val="BookText"/>
        <w:rPr/>
      </w:pPr>
      <w:r>
        <w:rPr>
          <w:rFonts w:ascii="Amiri" w:hAnsi="Amiri" w:eastAsia="Amiri" w:cs="Amiri"/>
          <w:color w:val="111111"/>
          <w:sz w:val="28"/>
          <w:sz w:val="28"/>
          <w:szCs w:val="28"/>
          <w:rtl w:val="true"/>
          <w:lang w:bidi="ar-SA"/>
        </w:rPr>
        <w:t>یُوقِعُ الشُّبهةَ</w:t>
      </w:r>
    </w:p>
    <w:p>
      <w:pPr>
        <w:pStyle w:val="BookText"/>
        <w:rPr/>
      </w:pPr>
      <w:r>
        <w:rPr>
          <w:rFonts w:ascii="Amiri" w:hAnsi="Amiri" w:eastAsia="Amiri" w:cs="Amiri"/>
          <w:color w:val="111111"/>
          <w:sz w:val="28"/>
          <w:sz w:val="28"/>
          <w:szCs w:val="28"/>
          <w:rtl w:val="true"/>
          <w:lang w:bidi="ar-SA"/>
        </w:rPr>
        <w:t>فیه ، علی ما لا زِیادةَ علیه و لا غَایةَ وَراءه ، و أنّهم یَتَدبّرونَ و</w:t>
      </w:r>
    </w:p>
    <w:p>
      <w:pPr>
        <w:pStyle w:val="BookText"/>
        <w:rPr/>
      </w:pPr>
      <w:r>
        <w:rPr>
          <w:rFonts w:ascii="Amiri" w:hAnsi="Amiri" w:eastAsia="Amiri" w:cs="Amiri"/>
          <w:color w:val="111111"/>
          <w:sz w:val="28"/>
          <w:sz w:val="28"/>
          <w:szCs w:val="28"/>
          <w:rtl w:val="true"/>
          <w:lang w:bidi="ar-SA"/>
        </w:rPr>
        <w:t>یَبذِلُونَ الأموالَ لمن أوقَعَ فیه شُبهةً و إنْ ضَعُفَت ، و عَضَهَهُ بعَضِیهةٍ</w:t>
      </w:r>
      <w:r>
        <w:rPr>
          <w:rStyle w:val="FootnoteAnchor"/>
          <w:rtl w:val="true"/>
        </w:rPr>
        <w:footnoteReference w:id="695"/>
      </w:r>
      <w:r>
        <w:rPr>
          <w:rFonts w:ascii="Amiri" w:hAnsi="Amiri" w:eastAsia="Amiri" w:cs="Amiri"/>
          <w:color w:val="111111"/>
          <w:sz w:val="28"/>
          <w:sz w:val="28"/>
          <w:szCs w:val="28"/>
          <w:rtl w:val="true"/>
          <w:lang w:bidi="ar-SA"/>
        </w:rPr>
        <w:t xml:space="preserve">و إنْ بَعُدت ، حتّی أخرجَتْهم هذه الأحوالُ إلی حِفْظِ السَّبِّ و الهِجاءِ ، و إنْ کان لا حُجّةَ فی شیءٍ منها و لا شُبهةَ ، و إلی نَقلِ کَلاَمِ مُسَیلمةَ الرَّکیکِ الدالِّ علی ضَعفِ عَقلِه ، و نَقصانِ تمییزِه ، و ما جَری مَجراه ، فکیفَ بهم لو ظَفِروا بمُعَارَضةٍ مُشبِهةٍ ، و کلامٍ مُماثلٍ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یَشُکُّ عندنا عاقلٌ عارِفٌ بأحوالِ النّاسِ فی أنّ الدَّواعی إلی نَقلِ ما ذَکَرناه</w:t>
      </w:r>
    </w:p>
    <w:p>
      <w:pPr>
        <w:pStyle w:val="BookText"/>
        <w:rPr/>
      </w:pPr>
      <w:r>
        <w:rPr>
          <w:rFonts w:ascii="Amiri" w:hAnsi="Amiri" w:eastAsia="Amiri" w:cs="Amiri"/>
          <w:color w:val="111111"/>
          <w:sz w:val="28"/>
          <w:sz w:val="28"/>
          <w:szCs w:val="28"/>
          <w:rtl w:val="true"/>
          <w:lang w:bidi="ar-SA"/>
        </w:rPr>
        <w:t xml:space="preserve">تَبلُغُ مِنَ القُوّةِ إلی حَدِّ الإلجاءِ الذی لا مَصرِفَ عنه و لا مَعدِل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أمّا الکَلاَمُ فی قُربِ العهدِ فواضحٌ جدّا ؛ لأنّ حُکمَ المُعَارَضةِ فی القُربِ حُکمُ</w:t>
      </w:r>
    </w:p>
    <w:p>
      <w:pPr>
        <w:pStyle w:val="BookText"/>
        <w:rPr/>
      </w:pPr>
      <w:r>
        <w:rPr>
          <w:rFonts w:ascii="Amiri" w:hAnsi="Amiri" w:eastAsia="Amiri" w:cs="Amiri"/>
          <w:color w:val="111111"/>
          <w:sz w:val="28"/>
          <w:sz w:val="28"/>
          <w:szCs w:val="28"/>
          <w:rtl w:val="true"/>
          <w:lang w:bidi="ar-SA"/>
        </w:rPr>
        <w:t>القُرآنِ و سائرِ ما عَلِمنا وقُوعَهُ و ظهُورَهُ فی تِلک الأزمانِ ، فکیفَ یُؤثّرُ بُعدُ العَهدِ فی بعضِ هذه الأمورِ دُونَ بعضٍ ، و حُکمُ الکُلِّ فیه مُتَّفِقٌ غَیرُ مُختلِفٍ ؟</w:t>
      </w:r>
    </w:p>
    <w:p>
      <w:pPr>
        <w:pStyle w:val="BookText"/>
        <w:rPr/>
      </w:pPr>
      <w:r>
        <w:rPr>
          <w:rFonts w:ascii="Amiri" w:hAnsi="Amiri" w:eastAsia="Amiri" w:cs="Amiri"/>
          <w:color w:val="111111"/>
          <w:sz w:val="28"/>
          <w:sz w:val="28"/>
          <w:szCs w:val="28"/>
          <w:rtl w:val="true"/>
          <w:lang w:bidi="ar-SA"/>
        </w:rPr>
        <w:t>فأمّا الدِّلاَلةُ علی أنّ ما اختَصَّ بهذه الشَّرائطِ فنقلُهُ واجبٌ ، و هی أنّ الدَّواعی</w:t>
      </w:r>
    </w:p>
    <w:p>
      <w:pPr>
        <w:pStyle w:val="BookText"/>
        <w:rPr/>
      </w:pPr>
      <w:r>
        <w:rPr>
          <w:rFonts w:ascii="Amiri" w:hAnsi="Amiri" w:eastAsia="Amiri" w:cs="Amiri"/>
          <w:color w:val="111111"/>
          <w:sz w:val="28"/>
          <w:sz w:val="28"/>
          <w:szCs w:val="28"/>
          <w:rtl w:val="true"/>
          <w:lang w:bidi="ar-SA"/>
        </w:rPr>
        <w:t>إلی النقلِ إذا کانَت علی ما وَصَفناهُ مِنَ القُوّةِ ، و لا مانعَ عَن النَقلِ یُعقَلُ فیُوجِبُ وُقُوعَه ؛ لأنّ تَجویزَ ارتفاعِه یَنقُضُ ما عَلِمناهُ مِن حُصُولِ الدَّواعی 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یَجری النَقلُ فی هذا البابِ مَجری سائرِ الأفعالِ الّتی مَتی عَلِمنا قُوّةَ الدَّواعی إلیها و ارتفاعَ الموانعِ عنها حَکَمنا بُوجُوبِ وقُوعِها ، و متی جَوَّزنا ارتفاعَها نقَضَ هذا التَّجویزُ ما فَرَضناه مِنْ قُوّةِ الدَّواعی ، و ارتِفاعِ المَوانعِ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بمثلِ هذهِ الطَّریقةِ یُعلَمُ أنّه لم یکُن فی زمنِ النَّبیِ صلی‌الله‌علیه‌و‌آله نَبیٌ ظَهَرَ علی یدِه مِنَ المُعْجِزاتِ و الآیاتِ أکثَرُ و أبهَرُ ممّا ظَهَرَ علی نبیِّنا علیه و آله السَّلام ، و أنّه لم یَظهَر علی یدِه قرآنٌ آخَرُ أظهَرُ فَصَاحةً و أبیَنُ بَلاَغةً مِنْ هذا ، و أنّه لم تَنقَلِبْ علی یدِه المُدنُ ، و لم یَقُمِ</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یقوم ، و المناسب ما أثبتناه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الأمواتُ مِنْ قُبورِهِم و</w:t>
      </w:r>
    </w:p>
    <w:p>
      <w:pPr>
        <w:pStyle w:val="BookText"/>
        <w:rPr/>
      </w:pPr>
      <w:r>
        <w:rPr>
          <w:rFonts w:ascii="Amiri" w:hAnsi="Amiri" w:eastAsia="Amiri" w:cs="Amiri"/>
          <w:color w:val="111111"/>
          <w:sz w:val="28"/>
          <w:sz w:val="28"/>
          <w:szCs w:val="28"/>
          <w:rtl w:val="true"/>
          <w:lang w:bidi="ar-SA"/>
        </w:rPr>
        <w:t>لم تَصِرِ</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تصیر ، و المناسب ما أثبتناه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السَّماءُ أرضا ، و الأرضُ 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هذه الطَّریقةَ أیضا نَسلُکُ فی أنّه لیس بین بغدادَ و الکوفةِ بَلدٌ أوسَعُ و</w:t>
      </w:r>
    </w:p>
    <w:p>
      <w:pPr>
        <w:pStyle w:val="BookText"/>
        <w:rPr/>
      </w:pPr>
      <w:r>
        <w:rPr>
          <w:rFonts w:ascii="Amiri" w:hAnsi="Amiri" w:eastAsia="Amiri" w:cs="Amiri"/>
          <w:color w:val="111111"/>
          <w:sz w:val="28"/>
          <w:sz w:val="28"/>
          <w:szCs w:val="28"/>
          <w:rtl w:val="true"/>
          <w:lang w:bidi="ar-SA"/>
        </w:rPr>
        <w:t xml:space="preserve">أکثرُ أهلاً مِن بغدادَ ؛ و أنّه لم یکُن بین مَلِکَینِ عَرَفنا أحوالَهُما و اتَّصَلت بنا آثارُهُما ، مَلِکٌ أعظَمُ قَدْرا منهما و أکثَرُ جُندا ، لم یَتَّصِلْ بنا خَبَرُهُ و لم یُنقَلْ إلینا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نظائرُ ما ذَکَرناهُ کثیرةٌ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متی لم تَصِحَّ الطَّریقةُ الّتی سَلَکناها فی نَفیِ المُعَارَضةِ ، لم یکن إلی نَفی سائرِ ما ذَکَرناهُ طریقٌ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أنّا قد بَیَّنا أنّ المُعَارَضةَ لو وَقَعَت ، لَکانَت مُسَاوِیةً للقُرآنِ فیما اقتَضَی نَقلُهُ و ظهُورُه و العِلمُ به ، و لیسَ یَصِحُّ أن یَتَساوی شَیئانِ فی المُقتضی للحُکمِ و لا یَستَویانِ فی الحُکمِ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وَجَبَ نَقلُ القُرآنِ و ظُهورُه وَجَبَ نَقلُ کلِّ ما جَری مَجراه فیما المُقتَضی</w:t>
      </w:r>
    </w:p>
    <w:p>
      <w:pPr>
        <w:pStyle w:val="BookText"/>
        <w:rPr/>
      </w:pPr>
      <w:r>
        <w:rPr>
          <w:rFonts w:ascii="Amiri" w:hAnsi="Amiri" w:eastAsia="Amiri" w:cs="Amiri"/>
          <w:color w:val="111111"/>
          <w:sz w:val="28"/>
          <w:sz w:val="28"/>
          <w:szCs w:val="28"/>
          <w:rtl w:val="true"/>
          <w:lang w:bidi="ar-SA"/>
        </w:rPr>
        <w:t xml:space="preserve">النَّقلُ و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ادَّعیتُم أنّ الدَّواعی إلی النقلِ مُتَوفِّرةٌ و الموانِعَ مُرتَفِعةٌ ، و قد مضی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دلیلُکُم علی إثباتِ الدَّواعی ، فمِنْ أینَ حَکَمتُم بارتفاعِ الموانعِ ؟ و لِمَ أنکرتُم أنْ یکونَ الخَوفُ مِنْ أنصارِ النَّبیِ صلی‌الله‌علیه‌و‌آله و أعوانِه ، و تَظاهُرُ</w:t>
      </w:r>
      <w:r>
        <w:rPr>
          <w:rStyle w:val="FootnoteAnchor"/>
          <w:rtl w:val="true"/>
        </w:rPr>
        <w:footnoteReference w:id="698"/>
      </w:r>
      <w:r>
        <w:rPr>
          <w:rFonts w:ascii="Amiri" w:hAnsi="Amiri" w:eastAsia="Amiri" w:cs="Amiri"/>
          <w:color w:val="111111"/>
          <w:sz w:val="28"/>
          <w:sz w:val="28"/>
          <w:szCs w:val="28"/>
          <w:rtl w:val="true"/>
          <w:lang w:bidi="ar-SA"/>
        </w:rPr>
        <w:t>المُستَجِیبینَ لدعوتِه</w:t>
      </w:r>
    </w:p>
    <w:p>
      <w:pPr>
        <w:pStyle w:val="BookText"/>
        <w:rPr/>
      </w:pPr>
      <w:r>
        <w:rPr>
          <w:rFonts w:ascii="Amiri" w:hAnsi="Amiri" w:eastAsia="Amiri" w:cs="Amiri"/>
          <w:color w:val="111111"/>
          <w:sz w:val="28"/>
          <w:sz w:val="28"/>
          <w:szCs w:val="28"/>
          <w:rtl w:val="true"/>
          <w:lang w:bidi="ar-SA"/>
        </w:rPr>
        <w:t xml:space="preserve">و تَکاثُرُهُم هو المانِعُ مِنْ نَقلِ المُعَارَضةِ ، و المُوجِبُ لانکِتامِها واندِفانِها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یَسقُطُ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الخوفَ لا یَقتَضی انقِطاعَ النقلِ جُملةً و العُدُولَ عنه علی کلِّ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یَمنعُ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التَّظاهُرِ به ، بهذا جَرَت العَادَاتُ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الخوفَ مِنْ بنی أمیّةَ فی نَقلِ فَضَائلِ أمیرِالمومنینَ صَلَواتُ اللّه علیه و سلامُه ، و مَناقبِه و سَوَابقِه ، لمّا أنْ کانَ معلُوما و مُنتهیا إلی أبعَدِ الغایاتِ لم یَمنَعْ مِنْ نَقلِ الفَضَائلِ ، و لا اقتَضَی انقِطَاعَ نَقلِها ، و إنّما مَنَعَ مِنَ التَّظاهُرِ بالنَّقلِ فی بَعضِ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أنّه لم تکُن حالُ مُخَالِفیالإسلامِ فی زمنٍ مِنَ الأزمانِ مُشَاکِلةً</w:t>
      </w:r>
    </w:p>
    <w:p>
      <w:pPr>
        <w:pStyle w:val="BookText"/>
        <w:rPr/>
      </w:pPr>
      <w:r>
        <w:rPr>
          <w:rFonts w:ascii="Amiri" w:hAnsi="Amiri" w:eastAsia="Amiri" w:cs="Amiri"/>
          <w:color w:val="111111"/>
          <w:sz w:val="28"/>
          <w:sz w:val="28"/>
          <w:szCs w:val="28"/>
          <w:rtl w:val="true"/>
          <w:lang w:bidi="ar-SA"/>
        </w:rPr>
        <w:t>لحالِ</w:t>
      </w:r>
      <w:r>
        <w:rPr>
          <w:rStyle w:val="FootnoteAnchor"/>
          <w:rtl w:val="true"/>
        </w:rPr>
        <w:footnoteReference w:id="699"/>
      </w:r>
      <w:r>
        <w:rPr>
          <w:rFonts w:ascii="Amiri" w:hAnsi="Amiri" w:eastAsia="Amiri" w:cs="Amiri"/>
          <w:color w:val="111111"/>
          <w:sz w:val="28"/>
          <w:sz w:val="28"/>
          <w:szCs w:val="28"/>
          <w:rtl w:val="true"/>
          <w:lang w:bidi="ar-SA"/>
        </w:rPr>
        <w:t xml:space="preserve">الشِّیعةِ فی أزمانِ بنی أمیّةَ و ما أشبَهَها فیما یُوجِبُ التَّقیّةَ و یَقتَضی الخُمولَ و الخَوفَ ، و یَمنعُ مِنَ التصَرُّفِ علی الاختِیار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کانَ غَایةُ الخَوفِ و نِهایةُ ما یُوجِبُ التقیّةَ لم یَمنَعا مِنَ النَّقلِ ، فأولی أنْ لا یَمنَعَ مِنْ ذلک ما یَبلُغُ هذه الغایةَ و لم یُقارِبْها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الإسلامِ إنّما کَثُروا و صارُوا بحیثُ یُخافُ مِنهُم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مُقامِهم بمکّةَ کانُوا هم الخائِفینَ المَغمُورینَ ، و التقِیَّةُ فیهم لا مِنهُم ؛ فقد کانَ یجبُ أنْ تَظهَرَ المُعَارَضةُ فی هذه المدّةِ و تنتَشِرَ فی الآفاقِ و یَسیرَ بها الرُّکبانُ ، و لا تکونُ قُوّةُ الإسلامِ و أهلِه مِنْ بَعدُ مؤثّرة فی ظُهُورِها ، و نَقْلِها و</w:t>
      </w:r>
    </w:p>
    <w:p>
      <w:pPr>
        <w:pStyle w:val="BookText"/>
        <w:rPr/>
      </w:pPr>
      <w:r>
        <w:rPr>
          <w:rFonts w:ascii="Amiri" w:hAnsi="Amiri" w:eastAsia="Amiri" w:cs="Amiri"/>
          <w:color w:val="111111"/>
          <w:sz w:val="28"/>
          <w:sz w:val="28"/>
          <w:szCs w:val="28"/>
          <w:rtl w:val="true"/>
          <w:lang w:bidi="ar-SA"/>
        </w:rPr>
        <w:t xml:space="preserve">حُصُولُ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 بانتِفائها فی هذِه الأحوالِ کافٍ فی الدِّلالةِ علی النبوَّةِ ؛ لأنّه یَقتَضی تَعذُّرَها علی وجهٍ لا یُخالِفُ العَادةَ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أنّ قُوّةَ الإسلامِ إنّما ابتَدَأت بالمَدِینةِ و بعدَ الهِجرةِ ، و قد کانَت فی تلکَ الحالِ مَمالِکُ أهلِ الشِّرکِ و بلادُ الکُفرِ غالبةً علی الأرضِ ، مُطبِّقةً</w:t>
      </w:r>
    </w:p>
    <w:p>
      <w:pPr>
        <w:pStyle w:val="BookText"/>
        <w:rPr/>
      </w:pPr>
      <w:r>
        <w:rPr>
          <w:rFonts w:ascii="Amiri" w:hAnsi="Amiri" w:eastAsia="Amiri" w:cs="Amiri"/>
          <w:color w:val="111111"/>
          <w:sz w:val="28"/>
          <w:sz w:val="28"/>
          <w:szCs w:val="28"/>
          <w:rtl w:val="true"/>
          <w:lang w:bidi="ar-SA"/>
        </w:rPr>
        <w:t>للشَّرقِ و الغَربِ ، و لم تَزَل تَتناقَصُ و تَضیقُ بقَدرِ سَعةِ الإسلامِ و</w:t>
      </w:r>
    </w:p>
    <w:p>
      <w:pPr>
        <w:pStyle w:val="BookText"/>
        <w:rPr/>
      </w:pPr>
      <w:r>
        <w:rPr>
          <w:rFonts w:ascii="Amiri" w:hAnsi="Amiri" w:eastAsia="Amiri" w:cs="Amiri"/>
          <w:color w:val="111111"/>
          <w:sz w:val="28"/>
          <w:sz w:val="28"/>
          <w:szCs w:val="28"/>
          <w:rtl w:val="true"/>
          <w:lang w:bidi="ar-SA"/>
        </w:rPr>
        <w:t xml:space="preserve">انتشارِه و غَلَبتِه علی مکانٍ بعد 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الرَّسولُ صلی‌الله‌علیه‌و‌آله و أکثرُ البلادِ یَغلِبُ علیها الکُفّارُ ، و کانت مَملکةُ الفُرسِ کحالِها لم تَنقَرضْ ، و کذلک مَمالِکُ الرُّومِ و مَنْ جَرَی</w:t>
      </w:r>
    </w:p>
    <w:p>
      <w:pPr>
        <w:pStyle w:val="BookText"/>
        <w:rPr/>
      </w:pPr>
      <w:r>
        <w:rPr>
          <w:rFonts w:ascii="Amiri" w:hAnsi="Amiri" w:eastAsia="Amiri" w:cs="Amiri"/>
          <w:color w:val="111111"/>
          <w:sz w:val="28"/>
          <w:sz w:val="28"/>
          <w:szCs w:val="28"/>
          <w:rtl w:val="true"/>
          <w:lang w:bidi="ar-SA"/>
        </w:rPr>
        <w:t xml:space="preserve">مَجراهُم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هذه الغایةِ لم یَخلُ العالَمُ مِنْ بلادِ کفرٍ واسعةٍ ، وممالکَ کثیرةٍ لعلّها تُقارِبُ بلادَ الإسلامِ ، إنْ</w:t>
      </w:r>
      <w:r>
        <w:rPr>
          <w:rStyle w:val="FootnoteAnchor"/>
          <w:rtl w:val="true"/>
        </w:rPr>
        <w:footnoteReference w:id="700"/>
      </w:r>
      <w:r>
        <w:rPr>
          <w:rFonts w:ascii="Amiri" w:hAnsi="Amiri" w:eastAsia="Amiri" w:cs="Amiri"/>
          <w:color w:val="111111"/>
          <w:sz w:val="28"/>
          <w:sz w:val="28"/>
          <w:szCs w:val="28"/>
          <w:rtl w:val="true"/>
          <w:lang w:bidi="ar-SA"/>
        </w:rPr>
        <w:t xml:space="preserve">لم تَزِدْ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کانَ یَجبُ أنْ تَظهَرَ المُعَارَضةُ فی هذه البلادِ و یتَّصِلَ نَقلُها ، و کانَ یَجبُ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ظُهُورُها ، و</w:t>
      </w:r>
    </w:p>
    <w:p>
      <w:pPr>
        <w:pStyle w:val="BookText"/>
        <w:rPr/>
      </w:pPr>
      <w:r>
        <w:rPr>
          <w:rFonts w:ascii="Amiri" w:hAnsi="Amiri" w:eastAsia="Amiri" w:cs="Amiri"/>
          <w:color w:val="111111"/>
          <w:sz w:val="28"/>
          <w:sz w:val="28"/>
          <w:szCs w:val="28"/>
          <w:rtl w:val="true"/>
          <w:lang w:bidi="ar-SA"/>
        </w:rPr>
        <w:t xml:space="preserve">مَنَعَ مِنْ نقلِها و التَّظاهُرِ بذکرِها غَلَبةُ الإسلامِ علی بعضِ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تَظهَرَ و تُنقَلَ فی غَیرِ ذلک البلدِ مِن بلادِ الکُفرِ ، و بحیثُ لا خَوفٌ و لا تَقیّة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الخوفَ و التقیّةَ لو مَنَعا مِنْ نَقلِ المُعَارَضةِ علی ما ادُّعی ، لَمنعَا مِنْ</w:t>
      </w:r>
    </w:p>
    <w:p>
      <w:pPr>
        <w:pStyle w:val="BookText"/>
        <w:rPr/>
      </w:pPr>
      <w:r>
        <w:rPr>
          <w:rFonts w:ascii="Amiri" w:hAnsi="Amiri" w:eastAsia="Amiri" w:cs="Amiri"/>
          <w:color w:val="111111"/>
          <w:sz w:val="28"/>
          <w:sz w:val="28"/>
          <w:szCs w:val="28"/>
          <w:rtl w:val="true"/>
          <w:lang w:bidi="ar-SA"/>
        </w:rPr>
        <w:t xml:space="preserve">نَقلِ الافتراءِ و الهِجاءِ و ما تُعُوطِی مِنَ المُعَارَضاتِ التی لا تأثیرَ لها ؛ لانّ قوّةَ الإسلامِ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مانِعةً مِنْ بعضِ ذلک و مُوجِبةً لانقطاعِ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مانِعةٍ مِنْ نَقلِ جمیعِه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تَجویزَ خَفَاءِ المُعَارَضةِ وانقِطاعِ نَقلِها ، للوَجهِ الذی ذُکِرَ ، یَقتَضی أنْ یَجُوزَ کونُ جَماعةٍ مِنَ الأنبیاءِ فی زمانِه علیه‌السلام ظهَرَ علی کلِّ واحدٍ مِنهُم مِنَ الآثارِ</w:t>
      </w:r>
    </w:p>
    <w:p>
      <w:pPr>
        <w:pStyle w:val="BookText"/>
        <w:rPr/>
      </w:pPr>
      <w:r>
        <w:rPr>
          <w:rFonts w:ascii="Amiri" w:hAnsi="Amiri" w:eastAsia="Amiri" w:cs="Amiri"/>
          <w:color w:val="111111"/>
          <w:sz w:val="28"/>
          <w:sz w:val="28"/>
          <w:szCs w:val="28"/>
          <w:rtl w:val="true"/>
          <w:lang w:bidi="ar-SA"/>
        </w:rPr>
        <w:t>و المُعْجِزاتِ ما یَزیدُ علی ما ظَهَرَ علیه ، بل عَلی ما ظَهَرَ علی سائرِ الأنبیاءِ</w:t>
      </w:r>
    </w:p>
    <w:p>
      <w:pPr>
        <w:pStyle w:val="BookText"/>
        <w:rPr/>
      </w:pPr>
      <w:r>
        <w:rPr>
          <w:rFonts w:ascii="Amiri" w:hAnsi="Amiri" w:eastAsia="Amiri" w:cs="Amiri"/>
          <w:color w:val="111111"/>
          <w:sz w:val="28"/>
          <w:sz w:val="28"/>
          <w:szCs w:val="28"/>
          <w:rtl w:val="true"/>
          <w:lang w:bidi="ar-SA"/>
        </w:rPr>
        <w:t xml:space="preserve">المُتقدِّمینَ مِنَ الّذینَ اتّصَلَت بنا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دعا إلی نَسْخِ شَرعِه و</w:t>
      </w:r>
    </w:p>
    <w:p>
      <w:pPr>
        <w:pStyle w:val="BookText"/>
        <w:rPr/>
      </w:pPr>
      <w:r>
        <w:rPr>
          <w:rFonts w:ascii="Amiri" w:hAnsi="Amiri" w:eastAsia="Amiri" w:cs="Amiri"/>
          <w:color w:val="111111"/>
          <w:sz w:val="28"/>
          <w:sz w:val="28"/>
          <w:szCs w:val="28"/>
          <w:rtl w:val="true"/>
          <w:lang w:bidi="ar-SA"/>
        </w:rPr>
        <w:t xml:space="preserve">إبطالِ أمرِه ، و جَمیعُهم حارَبَهُ و نازَلَهُ ، و جَری بَینَهُم و بَینَهُ مِنَ الوقائعِ و الغاراتِ أکثرُ ممّا جَرَی بَینَهُ و بینَ قُریشٍ ، لکنّ خَبَرهُم و تَفصِیلَ أحوالِهم ممّا انکَتَم عنّا و لم یَتَّصِلْ بنا ، لِمثلِ ما ذُکِرَ من الخَوفِ و غَلَبةِ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لا یُنکَرُ أیضا أنْ یکونَ کلُّ واحدٍ مِنْ قُریشٍ قد عارضَهُ بمعارَضةٍ أفصَحَ</w:t>
      </w:r>
    </w:p>
    <w:p>
      <w:pPr>
        <w:pStyle w:val="BookText"/>
        <w:rPr/>
      </w:pPr>
      <w:r>
        <w:rPr>
          <w:rFonts w:ascii="Amiri" w:hAnsi="Amiri" w:eastAsia="Amiri" w:cs="Amiri"/>
          <w:color w:val="111111"/>
          <w:sz w:val="28"/>
          <w:sz w:val="28"/>
          <w:szCs w:val="28"/>
          <w:rtl w:val="true"/>
          <w:lang w:bidi="ar-SA"/>
        </w:rPr>
        <w:t xml:space="preserve">مِنَ القُرآنِ ، و لم یُنقَلْ شَیءٌ مِنْ ذلکَ ، لِلعلّةِ التی ادّعَی المُخالِفُ أنّها مَنَعَت مِنْ نَقلِ مُعارَضةِ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یلزَمُ مِنْ هذا أکثرُ مِنْ أن یُذکَرَ ، و التَّنبیهُ علی بعضِه یُغنی عن ذِکرِ سائرِه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لا سبیلَ إلی الامتناعِ مِنْ شیءٍ ممّا ذکرناه و إقامةِ الدِّلالةِ علی بُطلانِه ، إلاّ و هو بِعینِه طریقٌ إلی العِلْمِ بانتفاءِ مُعَارَضَةِ القُرآنِ ، و دلیلٌ علی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النَّبیُ صلی‌الله‌علیه‌و‌آله قد نَصَّ عِندَکُم علی أمیرِالمؤمنین علیه‌السلام بالإمامةِ ، و أعلَنَ ذلکَ و أظهرَهُ ، و إن کُنّا لا نَجِدُ الأُمّةَ تَنقُلُ هذا النصَّ ، و لا نَعلَمُهُ کعِلمِها بأمثالِه مِنَ الأمورِ الظّاهرة ، و إنّما یدَّعی نَقلَهُ مِنْ بین جَماعةِ الأمّةِ فِرقةٌ قلیلةُ العَدَدِ بالإضافة إلی جَمیعِ فِرَقِ الأمّةِ ، و تَزعَمُونَ أنتم أنّ العِلّةَ فی عُدُولِ الجُمهُورِ عن نَقْلِه و إطباقِهِم علی کِتمانِه انعِقادُ الریاساتِ ، و طَلَبُ الولایاتِ ، و دُخُولُ الشُّبهاتِ ، و المَیلُ إلی الهَوی و العَصبیّةِ ، إلی أمورٍ کثیرةٍ تَذکرونَها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السبَبَ فی خَفاءِ النَّصِّ ، و قُصورِه فی بابِ الظُّهورِ مِنْ سائرِ الأمورِ الظّاهرةِ ، کَثرةُ دافِعیهِ و غَلَبتُهم ، و قِلّةُ المُقِرِّینَ و خُمُولُهم ، و أنّ ناقِلَهُ لَم یَزَلْ خائفا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نَقلِ وُقوعِه مُشفِقا</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منه ؛ فألاّ جازَ أنْ یکونَ القُرآنُ قد عُورِضَ ، و خَفِیت مُعَارَضَتُه علَینا و لم یُنقَلْ بمثلِ سائرِ ما ذَکَرتُموه مِنَ الغَلَبةِ و</w:t>
      </w:r>
    </w:p>
    <w:p>
      <w:pPr>
        <w:pStyle w:val="BookText"/>
        <w:rPr/>
      </w:pPr>
      <w:r>
        <w:rPr>
          <w:rFonts w:ascii="Amiri" w:hAnsi="Amiri" w:eastAsia="Amiri" w:cs="Amiri"/>
          <w:color w:val="111111"/>
          <w:sz w:val="28"/>
          <w:sz w:val="28"/>
          <w:szCs w:val="28"/>
          <w:rtl w:val="true"/>
          <w:lang w:bidi="ar-SA"/>
        </w:rPr>
        <w:t xml:space="preserve">الولایاتِ و الریاساتِ و الخَوفِ و التَّقیّة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رَضِینا بما نَذهَبُ إلیه فی النَّصِّ مِثالاً و عِیارا ؛ لأنّ النَّصَّ لمّا إنْ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قوما الدَّواعی إلی قَلْبهِ و کِتمانِه و العُدُولِ عَن نقلِه 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روایتِه ، و دَعَتْ آخَرینَ الدَّواعی إلی روایته و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 کُلِّ فریقٍ ما تَقتضیه دَواعِیه ، فَحَصَلَ الکِتمانُ مِنْ قَومٍ و النقلُ مِنْ آخَرینَ ، و إنْ کانُوا أقلَّ عَدَدا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لقِلّةِ العَدَدِ مِنْ هذا البابِ تأثیرٌ ، إذا کانَ النَّقلُ فیما تقومُ به الحُجّةُ</w:t>
      </w:r>
    </w:p>
    <w:p>
      <w:pPr>
        <w:pStyle w:val="BookText"/>
        <w:rPr/>
      </w:pPr>
      <w:r>
        <w:rPr>
          <w:rFonts w:ascii="Amiri" w:hAnsi="Amiri" w:eastAsia="Amiri" w:cs="Amiri"/>
          <w:color w:val="111111"/>
          <w:sz w:val="28"/>
          <w:sz w:val="28"/>
          <w:szCs w:val="28"/>
          <w:rtl w:val="true"/>
          <w:lang w:bidi="ar-SA"/>
        </w:rPr>
        <w:t>و الخَوفُ و التقیّةُ ، لمّا إن حَصَلا مِنْ بابِ النصِّ لم یُؤثِّرا فی انقِطاعِ نَقْلِهِ و یَمنَعا مِنْ روایتِه ، و إنّما مَنَعا</w:t>
      </w:r>
      <w:r>
        <w:rPr>
          <w:rStyle w:val="FootnoteAnchor"/>
          <w:rtl w:val="true"/>
        </w:rPr>
        <w:footnoteReference w:id="702"/>
      </w:r>
      <w:r>
        <w:rPr>
          <w:rFonts w:ascii="Amiri" w:hAnsi="Amiri" w:eastAsia="Amiri" w:cs="Amiri"/>
          <w:color w:val="111111"/>
          <w:sz w:val="28"/>
          <w:sz w:val="28"/>
          <w:szCs w:val="28"/>
          <w:rtl w:val="true"/>
          <w:lang w:bidi="ar-SA"/>
        </w:rPr>
        <w:t xml:space="preserve">مِنَ التَّظاهُرِ به فی بعضِ الأحوالِ ، و النَّقلُ ثابتٌ مَعَ ذلک غَیرُ 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کانَ یَجبُ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قیاسا علی ما 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703"/>
      </w:r>
      <w:r>
        <w:rPr>
          <w:rFonts w:ascii="Amiri" w:hAnsi="Amiri" w:eastAsia="Amiri" w:cs="Amiri"/>
          <w:color w:val="111111"/>
          <w:sz w:val="28"/>
          <w:sz w:val="28"/>
          <w:szCs w:val="28"/>
          <w:rtl w:val="true"/>
          <w:lang w:bidi="ar-SA"/>
        </w:rPr>
        <w:t xml:space="preserve">یَحصَلَ نَقلُ المُعَارَضَةِ و یَتّصِلَ عمّن ذَکرنا وُفُورَ دَواعِیهِ و قُوَّتَها إلی النقلِ ، و لا یکونَ کِتمانُ مَنْ کَتَمَها وَ عَدلَ عَن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الرئاسةِ أو غیرِها مِنْ ضُرُوبِ الدَّواعی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لانقطاعِ نَقلِها ، مِنْ جهةِ مَنْ لم یَحصَلْ له مِثْلُ هذا الدَّاعی ، بل هو علی ضِدَّه ، و دَواعِیه کُلُّها مُتوفّرةٌ إلی النَّقلِ و الحِفْظِ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یکونُ أیضا الخَوفُ مانعا مِنْ نقلِها ، و مُوجِبا لِدُرُوسِها و انقِطاعِها</w:t>
      </w:r>
      <w:r>
        <w:rPr>
          <w:rStyle w:val="FootnoteAnchor"/>
          <w:rtl w:val="true"/>
        </w:rPr>
        <w:footnoteReference w:id="704"/>
      </w:r>
      <w:r>
        <w:rPr>
          <w:rFonts w:ascii="Amiri" w:hAnsi="Amiri" w:eastAsia="Amiri" w:cs="Amiri"/>
          <w:color w:val="111111"/>
          <w:sz w:val="28"/>
          <w:sz w:val="28"/>
          <w:szCs w:val="28"/>
          <w:rtl w:val="true"/>
          <w:lang w:bidi="ar-SA"/>
        </w:rPr>
        <w:t xml:space="preserve">، کما لم یَکُن مُوجِبا مِثْلَ هذا فی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المُلزِمُ لنا ما ذَکَرناه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الحائلُ للمُعَارَضَةِ علی النصِّ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یَعدِلَ عَن نَقلِ النصِّ مَن دَعَتهُ الدَّواعی إلی کِتمانِه مِن فِرَقِ الأمّةِ ، و یَنقُلَهُ مِنْ جُملتِهم مَنْ دَعَتهُ الدَّواعی إلی نَقلِه ،</w:t>
      </w:r>
    </w:p>
    <w:p>
      <w:pPr>
        <w:pStyle w:val="BookText"/>
        <w:rPr/>
      </w:pPr>
      <w:r>
        <w:rPr>
          <w:rFonts w:ascii="Amiri" w:hAnsi="Amiri" w:eastAsia="Amiri" w:cs="Amiri"/>
          <w:color w:val="111111"/>
          <w:sz w:val="28"/>
          <w:sz w:val="28"/>
          <w:szCs w:val="28"/>
          <w:rtl w:val="true"/>
          <w:lang w:bidi="ar-SA"/>
        </w:rPr>
        <w:t>فألاّ جازَ أنْ تَقَعَ مُعَارَضَةُ القُرآنِ و یَعْدِلَ عن نَقلِها مَنْ عَلِمنا تَوفُّرَ دَواعِیه إلی النقلِ ، و مَنْ جَوَّزنا أنْ یکُونَ له داعٍ إلی تَرکِه ، حتّی یُطبِقَ الخَلقُ علی تَرکِ النَّقلِ ، مع عِلْمِنا بِتَوفّرِ دَواعی أکثرِهِم إلیه ؟</w:t>
      </w:r>
    </w:p>
    <w:p>
      <w:pPr>
        <w:pStyle w:val="BookText"/>
        <w:rPr/>
      </w:pPr>
      <w:r>
        <w:rPr>
          <w:rFonts w:ascii="IRNazanin" w:hAnsi="IRNazanin" w:eastAsia="IRNazanin"/>
          <w:color w:val="111111"/>
          <w:sz w:val="28"/>
          <w:sz w:val="28"/>
          <w:szCs w:val="28"/>
          <w:rtl w:val="true"/>
          <w:lang w:bidi="fa-IR"/>
        </w:rPr>
        <w:t>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أوضَحِ المُعَارَضَاتِ فَسَادا و أبعَدِها مِنَ الصَّوابِ ، اللّهمَّ إلاّ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فی النصِّ ما ذَکَرتُموهُ ، فألاّ جازَ مِثلُهُ فی المُعَارَضَةِ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 ذلک لم</w:t>
      </w:r>
    </w:p>
    <w:p>
      <w:pPr>
        <w:pStyle w:val="BookText"/>
        <w:rPr/>
      </w:pPr>
      <w:r>
        <w:rPr>
          <w:rFonts w:ascii="Amiri" w:hAnsi="Amiri" w:eastAsia="Amiri" w:cs="Amiri"/>
          <w:color w:val="111111"/>
          <w:sz w:val="28"/>
          <w:sz w:val="28"/>
          <w:szCs w:val="28"/>
          <w:rtl w:val="true"/>
          <w:lang w:bidi="ar-SA"/>
        </w:rPr>
        <w:t>یَمتَنِعْ منه فنقلناه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یَجبُ منه أن یُجیز نَقلَ المُعَارَضَةِ مِنْ کُلِّ مَنْ عَلِمنَا تَوفُّرَ دَواعِیه إلی نَقلِها مِنْ مُخالفی الإسلامِ ، الّذینَ بِنَقلِ بعضِهم تجبُ الحُجّةُ و یَنقَطِعُ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کنّا غَیرَ واجِدینَ له ، قَطَعنا علی انتِفائها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لا نُسَلِّمَ فی نَقلِ المُعَارَضَةِ مِنْ أسبابِ الانکِتامِ و الخَفَاءِ ، مِثْلَ ما عَلِمنا ثُبُوتَه مِنْ نَقلِ النصِّ ؛ لأنّا نَعلَمُ أنّ الدَّولةَ و السُّلطانَ ، و</w:t>
      </w:r>
    </w:p>
    <w:p>
      <w:pPr>
        <w:pStyle w:val="BookText"/>
        <w:rPr/>
      </w:pPr>
      <w:r>
        <w:rPr>
          <w:rFonts w:ascii="Amiri" w:hAnsi="Amiri" w:eastAsia="Amiri" w:cs="Amiri"/>
          <w:color w:val="111111"/>
          <w:sz w:val="28"/>
          <w:sz w:val="28"/>
          <w:szCs w:val="28"/>
          <w:rtl w:val="true"/>
          <w:lang w:bidi="ar-SA"/>
        </w:rPr>
        <w:t xml:space="preserve">العِزّة وَ الکَثْرةَ ، و البَسطَةَ و القُدرةَ ، و سائرَ أسبابِ التمکُّنِ حَاصِلةٌ فی مُخالفی النصِّ و دافِعیهِ ، مُنذ قُبِضَ الرَّسولُ صلی‌الله‌علیه‌و‌آله و إلی هذهِ الغایةِ ، و أنّ القَائلینَ بالنصِّ وَ المُعتَقِدینَ له فی سائرِ هذه الأحوالِ مَغمُورُونَ مقهُورُونَ ، و إنْ اختَلَفَتِ الحالُ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تَنتَهی بِهمُ التقیّةُ و الخَوفُ إلی جُحُودِ مَذاهِبِهم و التَّظاهُرِ بِخَلافِها ، حتّی</w:t>
      </w:r>
    </w:p>
    <w:p>
      <w:pPr>
        <w:pStyle w:val="BookText"/>
        <w:rPr/>
      </w:pPr>
      <w:r>
        <w:rPr>
          <w:rFonts w:ascii="Amiri" w:hAnsi="Amiri" w:eastAsia="Amiri" w:cs="Amiri"/>
          <w:color w:val="111111"/>
          <w:sz w:val="28"/>
          <w:sz w:val="28"/>
          <w:szCs w:val="28"/>
          <w:rtl w:val="true"/>
          <w:lang w:bidi="ar-SA"/>
        </w:rPr>
        <w:t xml:space="preserve">أنّ مَنْ عُرِفَ بِمَذهبِه مِنهُم إمّا أنْ یکُونَ مُستَتِرا مُندفِنا لا یُوقَفُ علی خَبَرِه ، أو مَسفوکا دمُه ، مُنتَهَکا حُرمتُه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تارةً أخری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هی أحسَنُ أحوالِهم و نِهایةُ رَجائهم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یکُونُونَ غَیرَ خائفینَ علی نَفُوسِهم ، و لا مُلجَئینَ إلی جَحْدِ مَذَاهِبِهم ، غیرَ أنّ مُخالِفَهُم</w:t>
      </w:r>
      <w:r>
        <w:rPr>
          <w:rStyle w:val="FootnoteAnchor"/>
          <w:rtl w:val="true"/>
        </w:rPr>
        <w:footnoteReference w:id="707"/>
      </w:r>
      <w:r>
        <w:rPr>
          <w:rFonts w:ascii="Amiri" w:hAnsi="Amiri" w:eastAsia="Amiri" w:cs="Amiri"/>
          <w:color w:val="111111"/>
          <w:sz w:val="28"/>
          <w:sz w:val="28"/>
          <w:szCs w:val="28"/>
          <w:rtl w:val="true"/>
          <w:lang w:bidi="ar-SA"/>
        </w:rPr>
        <w:t xml:space="preserve">أعلی کَلِمةً ، و أنفَذُ أمرا ، و أشَدُّ انبِسَاطا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أحوالُهُم فی سائرِ البِلادِ و ضُرُوبِ الممالکِ ، فإنّا ما نَعرِفُ مَملَکةً مِنَ</w:t>
      </w:r>
    </w:p>
    <w:p>
      <w:pPr>
        <w:pStyle w:val="BookText"/>
        <w:rPr/>
      </w:pPr>
      <w:r>
        <w:rPr>
          <w:rFonts w:ascii="Amiri" w:hAnsi="Amiri" w:eastAsia="Amiri" w:cs="Amiri"/>
          <w:color w:val="111111"/>
          <w:sz w:val="28"/>
          <w:sz w:val="28"/>
          <w:szCs w:val="28"/>
          <w:rtl w:val="true"/>
          <w:lang w:bidi="ar-SA"/>
        </w:rPr>
        <w:t xml:space="preserve">الممالکِ ، و دولةً مِنَ الدُّولِ بِذا العَهدِ الّذی ذَکَرناهُ ، و إلی قَریبٍ مِنْ زمانِنا هذا کانتِ الشِّیعةُ مُستَولیةً علیها ، و کانَ مخالفُها مَغمُورا فیها ، و بعضُ هذه الأمورِ یَقتضی مِنَ الخَفَاءِ أکثرَ ممّا علیه النَصُّ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هذه حالَ مُخالفی الإسلام ؛ لأنّا قد بَیّنا أنّهم فی الأصلِ کانوا أکثَرَ</w:t>
      </w:r>
    </w:p>
    <w:p>
      <w:pPr>
        <w:pStyle w:val="BookText"/>
        <w:rPr/>
      </w:pPr>
      <w:r>
        <w:rPr>
          <w:rFonts w:ascii="Amiri" w:hAnsi="Amiri" w:eastAsia="Amiri" w:cs="Amiri"/>
          <w:color w:val="111111"/>
          <w:sz w:val="28"/>
          <w:sz w:val="28"/>
          <w:szCs w:val="28"/>
          <w:rtl w:val="true"/>
          <w:lang w:bidi="ar-SA"/>
        </w:rPr>
        <w:t xml:space="preserve">و أظهَرَ ، و أنّ الإسلامَ لمّا عَزَّ و قَوِیَ و کَثُرَ أهلُهُ ، و اتّسَعت أقطارُهُ ، لم یَخلُ کُلُّ زمانٍ مِنْ بلادٍ لِلکُفرِ و أهلِه واسعةٍ ، و ممالِکَ مَنیعةٍ ، و سُلطانٍ ظاهرٍ ، فکیف یُسَوَّی بین نَقلِ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لها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نَقلِ النصِّ فی الخَفاءِ و</w:t>
      </w:r>
    </w:p>
    <w:p>
      <w:pPr>
        <w:pStyle w:val="BookText"/>
        <w:rPr/>
      </w:pPr>
      <w:r>
        <w:rPr>
          <w:rFonts w:ascii="Amiri" w:hAnsi="Amiri" w:eastAsia="Amiri" w:cs="Amiri"/>
          <w:color w:val="111111"/>
          <w:sz w:val="28"/>
          <w:sz w:val="28"/>
          <w:szCs w:val="28"/>
          <w:rtl w:val="true"/>
          <w:lang w:bidi="ar-SA"/>
        </w:rPr>
        <w:t>الظهُورِ ، و حالُهما مِنَ التبَایُنِ علی ما وَصَفناه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کیفَ یَصِحُّ أنْ یُسوّیَ عاقِلٌ بین النَّصِّ و المُعَارَضَةِ ، و یَلزَمَ أحدَهُما علی الآخَر ؟ و قد بَیّنا أنّ العِلْمَ بأنّ القُرآنَ لم یُعَارَضْ مُعَارَضةً ظَهَرت و انتَشَرت علی الحدِّ الّذی أوجَبناه یَجری مَجرَی العِلمِ بأنّه لم یَظهَرْ فی زمانِه علیه‌السلام مِنْ کبیرِ الآیاتِ و المُعْجِزاتِ ، و أنّه لم یُعارِضْهُ جَمیعُ العَرَبِ ، و أنّه لا بَلدَ مُشَاکِلٌ بَغدادَ بینها و بین واسطٍ ، إلی سائرِ ما عَدَدناه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نحنُ نعلَمُ أنّ أحدا من العُقَلاءِ المُخالِطینَ لأهلِ الأخبارِ لا یَشُکُّ فی شیءٍ مِن هذه الأمورِ ، و حُکمُ بعضِها فی حُصُولِ العِلمِ بانتِفائه حُکمُ جمیعِها ، و</w:t>
      </w:r>
    </w:p>
    <w:p>
      <w:pPr>
        <w:pStyle w:val="BookText"/>
        <w:rPr/>
      </w:pPr>
      <w:r>
        <w:rPr>
          <w:rFonts w:ascii="Amiri" w:hAnsi="Amiri" w:eastAsia="Amiri" w:cs="Amiri"/>
          <w:color w:val="111111"/>
          <w:sz w:val="28"/>
          <w:sz w:val="28"/>
          <w:szCs w:val="28"/>
          <w:rtl w:val="true"/>
          <w:lang w:bidi="ar-SA"/>
        </w:rPr>
        <w:t xml:space="preserve">إنْ أرادَ المُخالِفُ أنْ یجعَلَ هذا العِلمَ ضَروریّا فَلیَفعَلْ ، فما مُضَایقةٌ هاهنا فی الفَرقِ بین الضَّرورةِ و الاکتِسابِ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معلومٌ أنّ حُکمَ النصِّ فیما ذَکَرناه مُفارِقٌ للمُعَارَضَةِ و ما أشبَهها ؛ فإنّ مُخالِفَنا فیه لا یُمکِنُه أنْ یَدَّعیَ أنّ العِلْمَ بانتفاءِ النصِّ علی أمیرِالمؤمنینَ صلواتُ اللّه علیه کالعِلْمِ بانتفاءِ بلدٍ بین واسطٍ و بغداد علی الصِّفةِ الّتی ذَکَرناها ، أو کالعِلمِ بانتفاءِ النصِّ بالإمامةِ علی سَلمانَ أو علی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بیِّنٌ فی الفَرقِ بین الأمرَینِ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مُخالِفیکُم فی النصِّ ربّما ادَّعَوا العلمَ بفَقْدِه ، علی الحدِّ الّذی ذکرتُموه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العِلْمُ بفَقْدِ النَّصِّ علی أمیرِالمؤمنین صلواتُ اللّه علیه یَجری مَجری العِلْمِ بفقدِ النصِّ علی أبی هُریرةَ و انتفاءِ البَلَدِ الّذی ذَکَرنَاه ، لَوجَبَ أنْ لا یَصِحَّ مِنَ الجَمعِ العَظیمِ مِنَ العُقَلاءِ الاعتقادُ له و التَّدیُّنُ به ، کما لا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یَصِحُّ منهم ذلک فی 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لوَجَبَ أن تَقبُحَ مُناظَرَةُ مُعتَقدِیه ، کما قَبُحَتْ مُنَاظَرةُ مَنْ خالَفَ فی البُلدانِ ، و اعتَقَد النصَّ علی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لَکانَ جَمیعُ ما تَکَلّفَهُ خُصُومُ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مُناظَرَتِهم فی النصِّ ، و وضعِ الکتبِ علیهم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و عَبَثا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صارَ فی الدَّعوی إلی هذه الحالِ هانَتْ قِصّتُهُ ، و خَفَّت مَؤونَتُه ، و</w:t>
      </w:r>
    </w:p>
    <w:p>
      <w:pPr>
        <w:pStyle w:val="BookText"/>
        <w:rPr/>
      </w:pPr>
      <w:r>
        <w:rPr>
          <w:rFonts w:ascii="Amiri" w:hAnsi="Amiri" w:eastAsia="Amiri" w:cs="Amiri"/>
          <w:color w:val="111111"/>
          <w:sz w:val="28"/>
          <w:sz w:val="28"/>
          <w:szCs w:val="28"/>
          <w:rtl w:val="true"/>
          <w:lang w:bidi="ar-SA"/>
        </w:rPr>
        <w:t xml:space="preserve">ما یُقابِلُ به الشَّیعةُ مَنْ تجاسَرَ علی هذه الدَّعوی من خُصُومِهم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العِلْمُ بفقدِ مُعَارَضَةِ القُرآن جاریا مَجرَی العِلمِ بفَقدِ النَّبیِ الّذی وَصَفتُمُوه و البَلَدِ الّذی ذَکَرتُموه ، و قد ناظَرَ المُتَکلِّمونَ قَدیما و حَدیثا مَنِ ادّعَی المُعَارَضَةَ ، و وَضَعُوا الکُتُبَ علیه ، و هُم لا یفْعلُونَ ذلک مَعَ مَنْ خَالَفَ فی القُرآنِ و ما جَرَی مَجراه</w:t>
      </w:r>
      <w:r>
        <w:rPr>
          <w:rStyle w:val="FootnoteAnchor"/>
          <w:rtl w:val="true"/>
        </w:rPr>
        <w:footnoteReference w:id="7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جازَ أنْ یُناظِرَ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حَالهُم حالَ مَنْ خَالَفَ فی البُلدانِ</w:t>
      </w:r>
    </w:p>
    <w:p>
      <w:pPr>
        <w:pStyle w:val="BookText"/>
        <w:rPr/>
      </w:pPr>
      <w:r>
        <w:rPr>
          <w:rFonts w:ascii="Amiri" w:hAnsi="Amiri" w:eastAsia="Amiri" w:cs="Amiri"/>
          <w:color w:val="111111"/>
          <w:sz w:val="28"/>
          <w:sz w:val="28"/>
          <w:szCs w:val="28"/>
          <w:rtl w:val="true"/>
          <w:lang w:bidi="ar-SA"/>
        </w:rPr>
        <w:t xml:space="preserve">و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أیضا أنْ یُناظِرَ الذَّاهبُ إلی النصِّ علی أمیرِالمومنینَ علیه‌السلام ، و إنْ کانَت حَالُه حَالَ مُدَّعی النَّصِّ علی أبی هُریرة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یُناظِرِ المتکلِّمونَ قَدیما و لا حَدیثا مَن ادّعی أنّ القُرآنَ قد عُورِضَ بمعارضةٍ ظَهَرَت وَ شَاعَت ، و عَلِمَها المُوافِقُ و المُخالِفُ ، ومَعَ هذا لم تُنقلْ ، کما أنّهم لا یُناظِرُونَ مَن ادّعی نَبیّا معه صلی‌الله‌علیه‌و‌آله ، و بَلَدا غَیرَ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 ما یُستَعمَلُ فی مِثْلِ هذا ، التنبیهُ وَ التوقِیفُ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ما وَجَدنا أیضا قوما مِنَ العُقَلاءِ یذهَبُونَ إلی وُجودِ هذه المُعَارَضَةِ ، و یَتدیَّنونَ باعتقادِها أو تجویزِها ، و لا مُعتَبَرَ بالوَاحِدِ و الاثنینَ ممّن یجوزُ أنْ یُظهِرَ خِلاَفَ ما یُبطِنُ ، و یَهونُ علیه التَّظاهُرُ بالمُکَابَرةِ و المُباهَتة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ناظَرَ المُتَکلِّمونَ مَنْ جَوَّزَ وُقُوعَ مَناظَرةٍ لم یَطَّلِعْ علَیها إلاّ الوَاحِدُ</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الاثنانِ و مَنْ جَرَی مَجراهُما ممّن یَجُوزُ أنْ یَکتُمَها وَ یطویَ ذِکْرَها لِبعضِ الأغراضِ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أنْ تکُونَ المُعَارَضَةُ قد حَصَلَت بعد قُوّةِ الإسلامِ و</w:t>
      </w:r>
    </w:p>
    <w:p>
      <w:pPr>
        <w:pStyle w:val="BookText"/>
        <w:rPr/>
      </w:pPr>
      <w:r>
        <w:rPr>
          <w:rFonts w:ascii="Amiri" w:hAnsi="Amiri" w:eastAsia="Amiri" w:cs="Amiri"/>
          <w:color w:val="111111"/>
          <w:sz w:val="28"/>
          <w:sz w:val="28"/>
          <w:szCs w:val="28"/>
          <w:rtl w:val="true"/>
          <w:lang w:bidi="ar-SA"/>
        </w:rPr>
        <w:t>أهلِه ، ممّن لم یَتَمکّنْ مِنْ إظهارِها خَوفا و تَقیّةً</w:t>
      </w:r>
    </w:p>
    <w:p>
      <w:pPr>
        <w:pStyle w:val="BookText"/>
        <w:rPr/>
      </w:pPr>
      <w:r>
        <w:rPr>
          <w:rFonts w:ascii="Amiri" w:hAnsi="Amiri" w:eastAsia="Amiri" w:cs="Amiri"/>
          <w:color w:val="111111"/>
          <w:sz w:val="28"/>
          <w:sz w:val="28"/>
          <w:szCs w:val="28"/>
          <w:rtl w:val="true"/>
          <w:lang w:bidi="ar-SA"/>
        </w:rPr>
        <w:t xml:space="preserve">فأمّا مُعَارَضَةٌ اطَّلعَ علیها جماعةُ الأولیاءِ و الأعداءِ ، و وَقَعَ الاحتِجاجُ بها فی المَحافلِ و المُنَاظَرةُ علیها فی المجامعِ ، فلَیست ممّا یُنکِرُهُ عاقلٌ أو یُجوّزُه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لِمَ أنکرتُم أنْ یکونَ أحدُ العَرَبِ قد عَارَضَ القُرآنَ ، و لم یَطَّلِعْ علی خَبَرِه إلاّ الواحدُ و الاثنانِ مِنْ أصحابِ النَّبیِ صلی‌الله‌علیه‌و‌آله ، و أهلِ العَصَبیّةِ له ، و أنّ مَنْ عَلِمَ بذلک مِنْ حالِه قَتَلَهُ و طَوَی مُعَارَضَتَه ، فلهذا لم تَظهَرْ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کنّا قد عَلِمنا بأنّ المُعَارَضَةَ لم تَقَعْ مِنْ وُجُوهِ الفُصَحاءِ و جماعةِ الخُطَباءِ و الشُّعراءِ الّذین کانوا یَتَمکّنونَ مِنْ إظهارِ المُعَارَضَةِ لو</w:t>
      </w:r>
    </w:p>
    <w:p>
      <w:pPr>
        <w:pStyle w:val="BookText"/>
        <w:rPr/>
      </w:pPr>
      <w:r>
        <w:rPr>
          <w:rFonts w:ascii="Amiri" w:hAnsi="Amiri" w:eastAsia="Amiri" w:cs="Amiri"/>
          <w:color w:val="111111"/>
          <w:sz w:val="28"/>
          <w:sz w:val="28"/>
          <w:szCs w:val="28"/>
          <w:rtl w:val="true"/>
          <w:lang w:bidi="ar-SA"/>
        </w:rPr>
        <w:t xml:space="preserve">فَعَلُوها ، و لا تَمَّ علیهم فیها شیءٌ ممّا ذُکِر ، مع تَوفُّرِ الدَّواعی و شِدَّة الحِرصِ ، فقد دَلَّ ذلک علی أنّهم مَصرُوفُونَ عن المُعَارَضَةِ ، و أنّها مُتَعذِّرةٌ علیهم علی وجهٍ یُخالِفُ العادَةَ ، و أنّ الرَّسُولَ صلی‌الله‌علیه‌و‌آلهصادقٌ فیما خَبَّرَ به عن ربِّه مِنْ مَنْعِهِم عن مُسَاواتِه و مُعَارَضَتِه ، تأییدا له و تَصدِیقا لدعوتِه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حینئذٍ أنّ جَمیعَ الخَلقِ فی التعَذُّرِ و القُصُورِ علی هذه الصِّفةِ ، و أنّ المنعَ لا بُدَّ أنْ یکونَ عامّا شائعا ؛ لأنّ ما یَقتَضی حُصُولَه فی مَوضِعٍ مِنَ المَواضِعِ یَقتَضی عُمُومَه ، و لهذا نَقولُ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عِلْمَنا بِقُصُورِ واحدٍ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عَلِمْنا تَمکُّنَهُ مِنَ الفَصَاحةِ و تَصَرُّفَهُ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المُعَارَضةِ ، و أنّه رَامَها و اجتَهَدَ فیها فلم یَتأتَّ له ، کافٍ فی الدِّلاَلةِ علی النبوَّةِ و صِحّةِ المُعْجِزِ ، و إنْ لَم نَعلَمْ أنّ حُکمَ غَیرِه حُکمُه فی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بِحَمدِ اللّه‌ِ أوضَحُ و أشهَرُ مِنْ أن یَخفی عَلی طالِبیه مِنْ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الکَلاَمُ علی مَن أشار إلی أشیاءَ بِعَینِهما</w:t>
      </w:r>
      <w:r>
        <w:rPr>
          <w:rStyle w:val="FootnoteAnchor"/>
          <w:rtl w:val="true"/>
        </w:rPr>
        <w:footnoteReference w:id="709"/>
      </w:r>
      <w:r>
        <w:rPr>
          <w:rFonts w:ascii="Amiri" w:hAnsi="Amiri" w:eastAsia="Amiri" w:cs="Amiri"/>
          <w:color w:val="111111"/>
          <w:sz w:val="28"/>
          <w:sz w:val="28"/>
          <w:szCs w:val="28"/>
          <w:rtl w:val="true"/>
          <w:lang w:bidi="ar-SA"/>
        </w:rPr>
        <w:t xml:space="preserve">، و ادَّعی أنّها مُعَارضَةٌ للقرآن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تَعلَّقوا بکَلاَمِ مُسَیلَمةَ ، و ربّما ذَکَرُوا ما فَعَلَهُ النَّضرُ بنُ الحارثِ مِنَ القصَصِ بأخبارِ الفُرس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ربّما تَعلَّقُوا بما حَکاهُ اللّه‌ُ تعالی فی کتابِه عن أبی حُذَیفةَ بنِ المُغَیرةِ</w:t>
      </w:r>
      <w:r>
        <w:rPr>
          <w:rStyle w:val="FootnoteAnchor"/>
          <w:rtl w:val="true"/>
        </w:rPr>
        <w:footnoteReference w:id="710"/>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لَکَ حَتَّی تَفْجُرَ لَنَا مِنَ الْأَرْضِ یَنْبُوعا</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إلی آخرِ الحِکَایةِ عنه ،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کلامَهُ المحکِیَ یُساوی سُورَةً قصیرةً مِنَ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ربّما عَمَدُوا إلی بَعضِ القُرآنِ فَغَیّرُوا مِن خِلالِه و أثنائه ألفاظا ، و</w:t>
      </w:r>
    </w:p>
    <w:p>
      <w:pPr>
        <w:pStyle w:val="BookText"/>
        <w:rPr/>
      </w:pPr>
      <w:r>
        <w:rPr>
          <w:rFonts w:ascii="Amiri" w:hAnsi="Amiri" w:eastAsia="Amiri" w:cs="Amiri"/>
          <w:color w:val="111111"/>
          <w:sz w:val="28"/>
          <w:sz w:val="28"/>
          <w:szCs w:val="28"/>
          <w:rtl w:val="true"/>
          <w:lang w:bidi="ar-SA"/>
        </w:rPr>
        <w:t xml:space="preserve">أبدَلوها بغیرِها ، و ادّعَوا أنّها مُعَارَضةٌ ، کقولِهم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الجَماهِر ، فَصَلِّ لربِّکَ و بَادِر ، إنّ شَانِئکَ لَکافِر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جمیع ما حَکَیناهُ ضَعیفٌ ، و أنّه لا تَدخُلُ علی عاقلٍ به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ذکروه أوّلاً مِنَ التعلُّقِ بکلامِ مُسَیلمةَ فجَمیعُ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بُعدَ ما حُکی مِنْ کَلاَمِه عن الفَصَاحةِ ، بل عن السَّدادِ و</w:t>
      </w:r>
    </w:p>
    <w:p>
      <w:pPr>
        <w:pStyle w:val="BookText"/>
        <w:rPr/>
      </w:pPr>
      <w:r>
        <w:rPr>
          <w:rFonts w:ascii="Amiri" w:hAnsi="Amiri" w:eastAsia="Amiri" w:cs="Amiri"/>
          <w:color w:val="111111"/>
          <w:sz w:val="28"/>
          <w:sz w:val="28"/>
          <w:szCs w:val="28"/>
          <w:rtl w:val="true"/>
          <w:lang w:bidi="ar-SA"/>
        </w:rPr>
        <w:t xml:space="preserve">صِحَّةِ المعانی ، و أنّه لا حَظَّ له مِنَ الفَصَاحةِ و لا نَصیبَ مِنَ الاستقامةِ ، حتّی أنّهم یَنسِبُونَ مَنْ یستَحسِنُ إظهارَ مِثْلِه عن نفسِه إلی الغَبَاءِ والجُنُون ، و یُقِیمونَهُ مَقامَ مَنْ یُسخَرُ منه و یُهزأُ به ؛ فکیفَ یُسوَّی عاقلٌ بین ما جَرَی هذا المجری و بین أفصَحِ الکَلاَمِ و أبلَغِهِ و أصحِّه مَعانیَ و أکثرِه فَوائد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کان غَیرُ مُسیلَمةَ مِنْ وَجُوهِ الفُصَحاءِ و أعیانِ الشُّعراءِ ، علی الکَلاَمِ</w:t>
      </w:r>
    </w:p>
    <w:p>
      <w:pPr>
        <w:pStyle w:val="BookText"/>
        <w:rPr/>
      </w:pPr>
      <w:r>
        <w:rPr>
          <w:rFonts w:ascii="Amiri" w:hAnsi="Amiri" w:eastAsia="Amiri" w:cs="Amiri"/>
          <w:color w:val="111111"/>
          <w:sz w:val="28"/>
          <w:sz w:val="28"/>
          <w:szCs w:val="28"/>
          <w:rtl w:val="true"/>
          <w:lang w:bidi="ar-SA"/>
        </w:rPr>
        <w:t>الفَصِیحِ أقدَرَ ، و به أبصَرَ و أخبَر ؛ فلو کانَت معارَضَةُ القُرآنِ مُمکنةً و غَیرَ مَمنوعةٍ</w:t>
      </w:r>
      <w:r>
        <w:rPr>
          <w:rStyle w:val="FootnoteAnchor"/>
          <w:rtl w:val="true"/>
        </w:rPr>
        <w:footnoteReference w:id="712"/>
      </w:r>
      <w:r>
        <w:rPr>
          <w:rFonts w:ascii="Amiri" w:hAnsi="Amiri" w:eastAsia="Amiri" w:cs="Amiri"/>
          <w:color w:val="111111"/>
          <w:sz w:val="28"/>
          <w:sz w:val="28"/>
          <w:szCs w:val="28"/>
          <w:rtl w:val="true"/>
          <w:lang w:bidi="ar-SA"/>
        </w:rPr>
        <w:t xml:space="preserve">لَکانَ القَومُ إلیها أسبَق ، و بها أولی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النَّضرِ بن الحارثِ فتَمویهُهُ بما فَعَلَهُ غَیرُ خافٍ علی أحدٍ ؛ لأنّ التحَدّی إنّما کان بأنْ یأتُوا بمثِله فی فَصَاحتِه و نَظمِه ، لا فی طریقةِ</w:t>
      </w:r>
    </w:p>
    <w:p>
      <w:pPr>
        <w:pStyle w:val="BookText"/>
        <w:rPr/>
      </w:pPr>
      <w:r>
        <w:rPr>
          <w:rFonts w:ascii="Amiri" w:hAnsi="Amiri" w:eastAsia="Amiri" w:cs="Amiri"/>
          <w:color w:val="111111"/>
          <w:sz w:val="28"/>
          <w:sz w:val="28"/>
          <w:szCs w:val="28"/>
          <w:rtl w:val="true"/>
          <w:lang w:bidi="ar-SA"/>
        </w:rPr>
        <w:t xml:space="preserve">القصَصِ و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یُظَنُّ ذلکَ و الاقتصارُ وَقَعَ فی التحَدّی علی سُورةٍ مِنْ جُملةِ الکِتابِ ، و لیس کُلُّ سُورةٍ تَتَضمّنُ أخبارَ الأممِ الماضیةِ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دُعاؤه علیه‌السلام أیضا لهم إلی أنْ یأتُوا بِعَشْرِ سُوَرٍ مُفتَرَیاتٍ یَدلُّ علی أنّه لا اعتبارَ فی التحَدّی بما تَضَمّنَهُ القُرآنُ مِنْ أخبارِ الأممِ ، و أنّه وَقَعَ بما لا فَرقَ بین الافتراءِ و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أنّا لم نَجِد أحدا مِنَ القَومِ احتَجَّ بفعلِ النَّضرِ و حَاجَّ بمُعَارَضَتِه ، و لا ذکرَهُ فی شیءٍ مِنَ الأحوالِ علی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هذا إلاّ لِعلْمِهم بتَمویهه ، و أنّه لا حُجَّةَ فیما صَنَعَهُ و 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أیضا نَفرٌ مِن فُصَحاءِ قُریشٍ و غَیرِ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انتَهَت حالُه إمّا إلی الانقیادِ و الاستِحابةِ و البَصَیرةِ ، أو إلی القَتلِ و تَلَفِ النُّفوسِ و الأهلِ 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مثلِ ما فَعَلَهُ أقدَر ، فلو عَلِمُوا فیه حُجّةً أو شُبهةً لَبادَروا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أمّا ما ذَکَرُوه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الحِکَایةِ عن أبی حُذیفةَ بنِ المُغیرةِ فإنّما حَکَی اللّه‌ُ</w:t>
      </w:r>
    </w:p>
    <w:p>
      <w:pPr>
        <w:pStyle w:val="BookText"/>
        <w:rPr/>
      </w:pPr>
      <w:r>
        <w:rPr>
          <w:rFonts w:ascii="Amiri" w:hAnsi="Amiri" w:eastAsia="Amiri" w:cs="Amiri"/>
          <w:color w:val="111111"/>
          <w:sz w:val="28"/>
          <w:sz w:val="28"/>
          <w:szCs w:val="28"/>
          <w:rtl w:val="true"/>
          <w:lang w:bidi="ar-SA"/>
        </w:rPr>
        <w:t xml:space="preserve">تَعالی معنی کلامِه لفظَهُ بعینِه ، و علی هذا الوَجهِ حَکَی تعالی فی القُرآنِ کثیرا مِنْ أقوالِ الأممِ الماضیةِ ، و إنْ کُنّا نَعلَمُ أنّ لُغاتِهم مُخالِفةٌ لِلُّغةِ العَرَبِ ، و هکذا یَحکِی العَربیُ عن الأعجمیِ ، و الفَصِیحُ عن الألْکَنِ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کانَ ما تَضَمّنهُ القُرآنُ حِکَایةَ لَفظِه بِعَینِه علی تَرتیبِه و نِظامِه ، لَوجَبَ أنْ یَحتَجَّ به العَرَبُ ، و یتَنبّهُوا علی حُصُولِ المُعَارَضةِ ، بل تَناقُضِ القُرآنِ ؛ لأنّه کان یَتَضمّنُ علی هذه الدَّعوی ، الشِّهادةَ بأنّ مُعَارَضَةَ سورةٍ ممّن عَارَضَهُ غَیرُ ممکنةٍ ، و الشِّهادةَ بأنّها قد بانَت مِمّن وَقَعَتِ الحِکَایةُ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یَدَّعی أحدٌ مِنَ القُرآن مِثْلَ هذه المُعارَضة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أمّا ما ذَکَرُوه رابعا فهو نَفسُ القُرآنِ ، و إنّما غُیِّرَت منه کلمةٌ بعدَ أخری ، فلیس هکذا تکونُ المُعَارَضةُ ؛ لأنّ القَولَ بذلک یُؤدّی إلی أن یکونَ جَمیعُ اللُّکْنِ</w:t>
      </w:r>
    </w:p>
    <w:p>
      <w:pPr>
        <w:pStyle w:val="BookText"/>
        <w:rPr/>
      </w:pPr>
      <w:r>
        <w:rPr>
          <w:rFonts w:ascii="Amiri" w:hAnsi="Amiri" w:eastAsia="Amiri" w:cs="Amiri"/>
          <w:color w:val="111111"/>
          <w:sz w:val="28"/>
          <w:sz w:val="28"/>
          <w:szCs w:val="28"/>
          <w:rtl w:val="true"/>
          <w:lang w:bidi="ar-SA"/>
        </w:rPr>
        <w:t xml:space="preserve">و المُعْجَمین مُتمکِّنینَ فی مُعَارَضَةِ سائرِ الفُصَحاءِ و الشُّعراءِ ؛ لأنّا نَعَلمُ أنّ هذا الضَّرْبَ مِنَ المُعَارَضَةِ لا یَتعذّرُ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تجری هذه المُعَارَضَةُ إلاّ مَجری مَنْ عَمَد إلی بَعضِ القَصَائدِ فغَیَّرَ قَوافیَها</w:t>
      </w:r>
    </w:p>
    <w:p>
      <w:pPr>
        <w:pStyle w:val="BookText"/>
        <w:rPr/>
      </w:pPr>
      <w:r>
        <w:rPr>
          <w:rFonts w:ascii="Amiri" w:hAnsi="Amiri" w:eastAsia="Amiri" w:cs="Amiri"/>
          <w:color w:val="111111"/>
          <w:sz w:val="28"/>
          <w:sz w:val="28"/>
          <w:szCs w:val="28"/>
          <w:rtl w:val="true"/>
          <w:lang w:bidi="ar-SA"/>
        </w:rPr>
        <w:t xml:space="preserve">فقط ، و تَرکَ باقی ألفاظِها علی حَالِه و ادّعی أنّه قَد عَارَضَها ، أو غَیّر مِنْ کتابٍ مُصَنَّفٍ فَاتِحتَه و خَاتِمتَه ، فأورَدَ جمیعَه علی تَرتیبِه ، ثُمّ ادّعی مِثْلَ ذلک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أنّا قد بَیَّنا أنّ مَنْ تَقَدَّمَ مِنَ العَرَبِ الفُصَحاءِ الّذینَ أهَمَّهُم هذا الأمرُ و کرَثَهُم کانوا بهذه الأمُورِ أقوَمَ و أعرَفَ ، و لم یَترکُوا التعرُّضَ لها إلاّ لِعلمِهم بأنّه لا طائلَ فیها </w:t>
      </w:r>
      <w:r>
        <w:rPr>
          <w:rFonts w:eastAsia="Amiri" w:cs="Amiri" w:ascii="Amiri" w:hAnsi="Amiri"/>
          <w:color w:val="111111"/>
          <w:sz w:val="28"/>
          <w:szCs w:val="28"/>
          <w:rtl w:val="true"/>
          <w:lang w:bidi="ar-SA"/>
        </w:rPr>
        <w:t>.</w:t>
      </w:r>
      <w:bookmarkStart w:id="123" w:name="pg4456_46438"/>
    </w:p>
    <w:p>
      <w:pPr>
        <w:pStyle w:val="Heading2"/>
        <w:numPr>
          <w:ilvl w:val="1"/>
          <w:numId w:val="1"/>
        </w:numPr>
        <w:rPr/>
      </w:pPr>
      <w:bookmarkStart w:id="124" w:name="__RefHeading___Toc250266_3644566090"/>
      <w:bookmarkStart w:id="125" w:name="_Toc43"/>
      <w:bookmarkEnd w:id="123"/>
      <w:bookmarkEnd w:id="124"/>
      <w:r>
        <w:rPr>
          <w:rtl w:val="true"/>
        </w:rPr>
        <w:t>فصل</w:t>
      </w:r>
      <w:r>
        <w:rPr>
          <w:rtl w:val="true"/>
        </w:rPr>
        <w:t xml:space="preserve">: </w:t>
      </w:r>
      <w:r>
        <w:rPr>
          <w:rtl w:val="true"/>
        </w:rPr>
        <w:t>فی أنّ مُعَارَضَة القُرآن لم تَقَع لِتَعذُّرِها</w:t>
      </w:r>
      <w:bookmarkEnd w:id="125"/>
    </w:p>
    <w:p>
      <w:pPr>
        <w:pStyle w:val="BookText"/>
        <w:rPr/>
      </w:pPr>
      <w:r>
        <w:rPr>
          <w:rFonts w:ascii="Amiri" w:hAnsi="Amiri" w:eastAsia="Amiri" w:cs="Amiri"/>
          <w:color w:val="111111"/>
          <w:sz w:val="28"/>
          <w:sz w:val="28"/>
          <w:szCs w:val="28"/>
          <w:rtl w:val="true"/>
          <w:lang w:bidi="ar-SA"/>
        </w:rPr>
        <w:t xml:space="preserve">آکَدُ ما یَدُلُّ علی أنّ الفِعلَ مُتَعذّرٌ علی الفاعلِ ألاّ یَقَعَ منه ، معَ تَوفُّرِ دَواعِیه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هذه الطرِیقةِ یُعتَمدُ فی أنّ الألوانَ و ما جری مَجراها مِنَ الأجناسِ غَیرُ</w:t>
      </w:r>
    </w:p>
    <w:p>
      <w:pPr>
        <w:pStyle w:val="BookText"/>
        <w:rPr/>
      </w:pPr>
      <w:r>
        <w:rPr>
          <w:rFonts w:ascii="Amiri" w:hAnsi="Amiri" w:eastAsia="Amiri" w:cs="Amiri"/>
          <w:color w:val="111111"/>
          <w:sz w:val="28"/>
          <w:sz w:val="28"/>
          <w:szCs w:val="28"/>
          <w:rtl w:val="true"/>
          <w:lang w:bidi="ar-SA"/>
        </w:rPr>
        <w:t>مَقدورَةٍ لنا ، و فی الفَصلِ بین القَادرِ وَ مَن لَیس بقادرٍ ، و العَالِم و</w:t>
      </w:r>
    </w:p>
    <w:p>
      <w:pPr>
        <w:pStyle w:val="BookText"/>
        <w:rPr/>
      </w:pPr>
      <w:r>
        <w:rPr>
          <w:rFonts w:ascii="Amiri" w:hAnsi="Amiri" w:eastAsia="Amiri" w:cs="Amiri"/>
          <w:color w:val="111111"/>
          <w:sz w:val="28"/>
          <w:sz w:val="28"/>
          <w:szCs w:val="28"/>
          <w:rtl w:val="true"/>
          <w:lang w:bidi="ar-SA"/>
        </w:rPr>
        <w:t xml:space="preserve">مَن لیسَ بعالمٍ ؛ لأنّ دواعیَ أحدِنا إذا قَوِی إلی جنسِ الفِعْلِ فلم یَقَع حَکَمْنا بتعذّرِه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کانَ تَعذُّرُهُ مع ارتفاعِ سائرِ المَوانعِ ، حَکَمنا بأنّه غَیرُ مَقدورٍ لمن تَعَذَّرَ</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کانَ هُناکَ مانعٌ ، لم یَدُلَّ التعذُّرُ علی ارتفاعِ القُدرَةِ ، بل جَوَّزنا أنْ یکُونَ تَعذُّرُه للمانعِ مع کونِه مَقدورا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 کانَ الّذی تَعَذَّرَ هو وُقُوعُ الفِعلِ علی بعضِ الوجوهِ دُونَ جِنسِه ، نَظَرنا</w:t>
      </w:r>
    </w:p>
    <w:p>
      <w:pPr>
        <w:pStyle w:val="BookText"/>
        <w:rPr/>
      </w:pPr>
      <w:r>
        <w:rPr>
          <w:rFonts w:ascii="Amiri" w:hAnsi="Amiri" w:eastAsia="Amiri" w:cs="Amiri"/>
          <w:color w:val="111111"/>
          <w:sz w:val="28"/>
          <w:sz w:val="28"/>
          <w:szCs w:val="28"/>
          <w:rtl w:val="true"/>
          <w:lang w:bidi="ar-SA"/>
        </w:rPr>
        <w:t xml:space="preserve">أیضا ، فإنْ تَعَذَّرَ مع کمالِ الآلاتِ و ارتفاعِ الموانِعِ ، حَکَمنا بأنّ تَعذُّرَهُ لارتفاعِ العِلمِ ، و إلاّ جَوَّزنا أنْ یکونَ التعذُّرُ لبعضِ المَوانِعِ ، أو لِفَقدِ بعضِ الآلاتِ ، مع کُونِ مَنْ تَعذَّرَ علیه عالِما ، فمن قَدَحَ فی هذه الطَّرِیقةِ لم یُمکنْهُ أنْ یَعلمَ شیئا ممّا ذَکرناه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صَحَّتْ هذه الجُملةُ ، و وَجَدنا العَرَبَ الّذین تُحُدُّوا بالقُرآنِ لم یُعارِضُوه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تَوفّرِ دَواعِیهم إلی المُعَارَضَةِ و کَثرةِ بَواعِثِهم علیها ، و مع أنّهم لم یُعارِضوا عَدَلُوا</w:t>
      </w:r>
    </w:p>
    <w:p>
      <w:pPr>
        <w:pStyle w:val="BookText"/>
        <w:rPr/>
      </w:pPr>
      <w:r>
        <w:rPr>
          <w:rFonts w:ascii="Amiri" w:hAnsi="Amiri" w:eastAsia="Amiri" w:cs="Amiri"/>
          <w:color w:val="111111"/>
          <w:sz w:val="28"/>
          <w:sz w:val="28"/>
          <w:szCs w:val="28"/>
          <w:rtl w:val="true"/>
          <w:lang w:bidi="ar-SA"/>
        </w:rPr>
        <w:t xml:space="preserve">إلی أمورٍ یَشُقُّ فِعلُها ، و یَثقُلُ تَحمُّلُها ، کالحَربِ و ما فی معناها ممّا لا یَصِلُونَ به ، و إنْ تَناهَوا فیه ، إلی غَرَضِهم علی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القَطعُ علی تَعذُّرِ المُعَارَضَةِ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صارَ عُدُولُهم إلی الأمرِ الشَّاقِّ المُتعِبِ الّذی لا یُوصِلُ إلی المرادِ مَعَ تَرکِهم السَّهلَ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لا کُلفَةَ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مُوصِلٌ إلی المُراد</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مُورِدا لدِلالةِ التعَذُّرِ ، مُوضِحا لطریقِها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إنْ کانَ انصِرافُهُم عَن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الدَّواعی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کافیا فی العِلْمِ بتَعذّرِها لو لم یَتَجشَّموا ، معَ الانصِرافِ عنها فعلاً شاقّا ، و جَرَی ذلک مَجری مَنْ له غَرَضٌ یَصلُ إلیه بفعلٍ لا کُلفةَ علیه فیهِ و لا مَشَقّةَ ، فَعَدلَ عنه إلی تَکلُّفِ ما یَشُقُّ و یُتعِبُ و لا یُوصِلُ إلی الغَرَضِ المطلوبِ ، مع ارتفاعِ الشُّبهةِ عنه فی الأمرَینِ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شکّ فی أنّ مَنْ هذه حالُهُ یَجبُ القَطعُ علی أنّ ما به یَصِلُ إلی غَرَضهِ مُتَعذّرٌ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اعلَمْ أنّ جمیعَ ما یُورِدُه المُخَالِفُونَ مِنَ الشُّبَهِ فی هذا البابِ یَرجِعُ إلی أصلٍ واحدٍ و إنْ کَثُرَت ، و هو القَدْحُ فی تَوفُّرِ الدَّواعی إلی المُعَارَضَة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أنتَ متی تأمَّلتَ ما یتَعلَّقونَ به مِنَ الشُّبَهِ وَجَدتَهُ لا یَخرُجُ عمّا ذکرناه ؛ لأنّهم رُبَّما نازَعُوا فی أصلِ ما ادّعَیناهُ مِنْ قُوّةِ الدَّواعی إلی المُعَارَضةِ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لکُم أنّ الأمرَ علی ما ادَّعیتُمُوه ؟ و طالَبُوا بالدِّلالةِ علیه علی سَبیلِ 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أنْ یَدخُلَ علی القَومِ فی ذلک شُبهةٌ مِنْ غیرِ تَعیینٍ لها ؛ فإنّهم لم یکُونُوا مِنْ أهلِ الجَدَلِ و النَّظرِ ، و لو کانوا أیضا مِنْ أهلِها کانَ دُخُولُ الشُّبهاتِ علیهم مُمکِنا غَیرَ ممتنعٍ ، لأنّه لا سَبیلَ لکُم إلی ادّعاءِ معرفةٍ ضروریّةٍ تَعُمُّ العُقَلاء بأنّ المُعَارَضَةَ أولی مِنْ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کانَ المرجِعُ إلی الاستِدلالِ ، جازَ دُخُولُ الشُّبَهِ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ربّما عَیَّنوا الشُّبهةَ الّتی یَدَّعُونَ دُخُولَها علی القَومِ و أشاروا إلیها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اعتَقَدُوا أنّ المُعَارَضَةَ لا تَبلُغُ فی قَطْعِ المادّةِ و حَسْمِ الأمرِ مَبلَغَ الحربِ ، فَعَدَلُوا إلی الحَربِ ، لأنّها سَببُ الرّاحة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یَمنعُ أنْ یکُونُوا عَدَلُوا عن المُعَارَضَةِ ظنّا منهم بأنّ الخِلاَفَ یَقعُ فیها ، و یتَنَازَعُ النّاسُ أمرَها</w:t>
      </w:r>
      <w:r>
        <w:rPr>
          <w:rStyle w:val="FootnoteAnchor"/>
          <w:rtl w:val="true"/>
        </w:rPr>
        <w:footnoteReference w:id="715"/>
      </w:r>
      <w:r>
        <w:rPr>
          <w:rFonts w:ascii="Amiri" w:hAnsi="Amiri" w:eastAsia="Amiri" w:cs="Amiri"/>
          <w:color w:val="111111"/>
          <w:sz w:val="28"/>
          <w:sz w:val="28"/>
          <w:szCs w:val="28"/>
          <w:rtl w:val="true"/>
          <w:lang w:bidi="ar-SA"/>
        </w:rPr>
        <w:t xml:space="preserve">، فیَقولُ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أُصِیبَ بها مَوضِعُها ، و یأبی ذلک آخَرونَ ، و یَتردّدُ فیها مِنَ الکَلاَمِ و الخَوضِ ما تَشتدُّ معه الشَّوکَةُ ، و تَقوی العُدّةُ ، و یُفضی الأمرُ الی الحَربِ ، فقَدَّموها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المِثلَ الّذی دَعَاهُم إلی الإتیانِ به أشکَلَ علَیهم ، و لم یَعلَمُوا</w:t>
      </w:r>
    </w:p>
    <w:p>
      <w:pPr>
        <w:pStyle w:val="BookText"/>
        <w:rPr/>
      </w:pPr>
      <w:r>
        <w:rPr>
          <w:rFonts w:ascii="Amiri" w:hAnsi="Amiri" w:eastAsia="Amiri" w:cs="Amiri"/>
          <w:color w:val="111111"/>
          <w:sz w:val="28"/>
          <w:sz w:val="28"/>
          <w:szCs w:val="28"/>
          <w:rtl w:val="true"/>
          <w:lang w:bidi="ar-SA"/>
        </w:rPr>
        <w:t xml:space="preserve">هل المُرادُ به المُماثَلَةُ فی الفَصَاحةِ ، أو فی التکلُّمِ ، أو فیهما ، أو فی الإخبارِ عن الغُیُوبِ ؟ فعَدَلُوا عن المُعَارَضَةِ لهذا الإشکالِ إلی 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أنْ یکُونُوا تَرَکُوا المُعَارَضَةَ ، لأنّهم علِمُوا فَضلَ المأثُورِ مِن کَلاَمِهِم و أشعارِهم علی ما أتی به فی الفَصَاحةِ و البَلاغةِ ، و ظُهُورُ ذلک للفُصَحاءِ علی وجهٍ لا یَقعُ فیه إشکالٌ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رأوا أنّ تَکلُّفَ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مَعنی له ، کما یَفعَلُ الحُصَفاءُ</w:t>
      </w:r>
      <w:r>
        <w:rPr>
          <w:rStyle w:val="FootnoteAnchor"/>
          <w:rtl w:val="true"/>
        </w:rPr>
        <w:footnoteReference w:id="716"/>
      </w:r>
      <w:r>
        <w:rPr>
          <w:rFonts w:ascii="Amiri" w:hAnsi="Amiri" w:eastAsia="Amiri" w:cs="Amiri"/>
          <w:color w:val="111111"/>
          <w:sz w:val="28"/>
          <w:sz w:val="28"/>
          <w:szCs w:val="28"/>
          <w:rtl w:val="true"/>
          <w:lang w:bidi="ar-SA"/>
        </w:rPr>
        <w:t>بمن یَتَحدّاهُم و</w:t>
      </w:r>
    </w:p>
    <w:p>
      <w:pPr>
        <w:pStyle w:val="BookText"/>
        <w:rPr/>
      </w:pPr>
      <w:r>
        <w:rPr>
          <w:rFonts w:ascii="Amiri" w:hAnsi="Amiri" w:eastAsia="Amiri" w:cs="Amiri"/>
          <w:color w:val="111111"/>
          <w:sz w:val="28"/>
          <w:sz w:val="28"/>
          <w:szCs w:val="28"/>
          <w:rtl w:val="true"/>
          <w:lang w:bidi="ar-SA"/>
        </w:rPr>
        <w:t>یُقرِّعُهُم بالعَجْزِ عن المشیِ و التَّصرُّفِ فی حَالِ مَشیِهم وَ تَصرُّفِهم ؛ فإنّهم لا یکَادُونَ یستَعمِلُونَ مع مَن هذه حالُه شیئا من المُحاجّةِ</w:t>
      </w:r>
    </w:p>
    <w:p>
      <w:pPr>
        <w:pStyle w:val="BookText"/>
        <w:rPr/>
      </w:pPr>
      <w:r>
        <w:rPr>
          <w:rFonts w:ascii="Amiri" w:hAnsi="Amiri" w:eastAsia="Amiri" w:cs="Amiri"/>
          <w:color w:val="111111"/>
          <w:sz w:val="28"/>
          <w:sz w:val="28"/>
          <w:szCs w:val="28"/>
          <w:rtl w:val="true"/>
          <w:lang w:bidi="ar-SA"/>
        </w:rPr>
        <w:t xml:space="preserve">و المُواقَفَةِ ، بل یکونُ الإمساکُ عنه أحرَی ما عُومِلَ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الّذینَ کانُوا یتَمَکّنونَ مِنْ مُعَارَضَتِه جماعةٌ مِنْ جُملةِ العَرَبِ</w:t>
      </w:r>
    </w:p>
    <w:p>
      <w:pPr>
        <w:pStyle w:val="BookText"/>
        <w:rPr/>
      </w:pPr>
      <w:r>
        <w:rPr>
          <w:rFonts w:ascii="Amiri" w:hAnsi="Amiri" w:eastAsia="Amiri" w:cs="Amiri"/>
          <w:color w:val="111111"/>
          <w:sz w:val="28"/>
          <w:sz w:val="28"/>
          <w:szCs w:val="28"/>
          <w:rtl w:val="true"/>
          <w:lang w:bidi="ar-SA"/>
        </w:rPr>
        <w:t xml:space="preserve">واَطَأَتْهُ علی إظهارِ المُعْجِز ، لتُشارِکَهُ فیما یَتِمُّ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تَخرجُ هذه الشُّبهةُ أیضا عمّا حَصَرناهُ مِن الأصلِ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w:t>
      </w:r>
    </w:p>
    <w:p>
      <w:pPr>
        <w:pStyle w:val="BookText"/>
        <w:rPr/>
      </w:pPr>
      <w:r>
        <w:rPr>
          <w:rFonts w:ascii="Amiri" w:hAnsi="Amiri" w:eastAsia="Amiri" w:cs="Amiri"/>
          <w:color w:val="111111"/>
          <w:sz w:val="28"/>
          <w:sz w:val="28"/>
          <w:szCs w:val="28"/>
          <w:rtl w:val="true"/>
          <w:lang w:bidi="ar-SA"/>
        </w:rPr>
        <w:t xml:space="preserve">الشُّبهةِ فی هذا البابِ إلیه ؛ لأنّ المُعتَرِضَ بها کأنّه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المُتَمکِّنینَ مِنَ المُعَارَضَةِ انصرَفوا عنها لِلغَرضِ الّذی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مُخالفٌ لطریقةِ ثُبُوتِ الدَّواعی ، و إنّما ذَکَرنا هذه لئلاّ یَظُنَّ ظانٌّ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نَذکُر ما لا یَزَالُونَ یَتعلّقونَ به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علیه‌السلام تَعَمّلَ للقرآنِ دَهرا</w:t>
      </w:r>
    </w:p>
    <w:p>
      <w:pPr>
        <w:pStyle w:val="BookText"/>
        <w:rPr/>
      </w:pPr>
      <w:r>
        <w:rPr>
          <w:rFonts w:ascii="Amiri" w:hAnsi="Amiri" w:eastAsia="Amiri" w:cs="Amiri"/>
          <w:color w:val="111111"/>
          <w:sz w:val="28"/>
          <w:sz w:val="28"/>
          <w:szCs w:val="28"/>
          <w:rtl w:val="true"/>
          <w:lang w:bidi="ar-SA"/>
        </w:rPr>
        <w:t xml:space="preserve">طَویلاً ، فَتأتّی مِنْه ما لم یَتَأتَّ منهم ، أو لأنّه کانَ أفصَحَهُم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لم نذکُرْ أیضا ما یَتَعلّقُونَ به و یجعَلُونَه کالمانعِ مِنْ فِعلِ المُعَارَضَة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بَدَأهُم بالحَربِ ، و شَغَلهُم بها عن المُعَارَضَة ، 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امتَنَعُوا منها لخَوفِهم مِنْ أولیائه و أنصارِه ؛ لأنّ هذا مِنْ قائلیهِ اعترِافٌ بتَعذُّرِ المُعَارَضَةِ ، و هو الّذی قَصدناهُ بهذا الفصلِ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 کانَ مَعَ اعترافِه بالتعذُّرِ قد ادّعی دُخُولَهُ فیما جَرَت</w:t>
      </w:r>
      <w:r>
        <w:rPr>
          <w:rStyle w:val="FootnoteAnchor"/>
          <w:rtl w:val="true"/>
        </w:rPr>
        <w:footnoteReference w:id="717"/>
      </w:r>
      <w:r>
        <w:rPr>
          <w:rFonts w:ascii="Amiri" w:hAnsi="Amiri" w:eastAsia="Amiri" w:cs="Amiri"/>
          <w:color w:val="111111"/>
          <w:sz w:val="28"/>
          <w:sz w:val="28"/>
          <w:szCs w:val="28"/>
          <w:rtl w:val="true"/>
          <w:lang w:bidi="ar-SA"/>
        </w:rPr>
        <w:t xml:space="preserve">العَادَةُ بمثلِه ، و بُطلانُ ذلک یأتی فی فَصلٍ مُنفرِدٍ مِنْ بَعدُ ، بمشیئةِ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نحنُ الآنَ نُجیبُ عَمَّا أورَدْناهُ شیئا فشیئا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عمّا ذکرناه أوّلاً مِنَ المُنازَعةِ فی حُصُولِ الدَّواعی إلی المُعارَضةِ و تَوفُّرِها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أنّا قد عَلِمنا أنّ رسولَ اللّه‌ِ صلی‌الله‌علیه‌و‌آله استَنزَلَ العَرَبَ عن ریاسَتِهم</w:t>
      </w:r>
    </w:p>
    <w:p>
      <w:pPr>
        <w:pStyle w:val="BookText"/>
        <w:rPr/>
      </w:pPr>
      <w:r>
        <w:rPr>
          <w:rFonts w:ascii="Amiri" w:hAnsi="Amiri" w:eastAsia="Amiri" w:cs="Amiri"/>
          <w:color w:val="111111"/>
          <w:sz w:val="28"/>
          <w:sz w:val="28"/>
          <w:szCs w:val="28"/>
          <w:rtl w:val="true"/>
          <w:lang w:bidi="ar-SA"/>
        </w:rPr>
        <w:t>و عَادَاتِهم و عِبادَاتِهم ، و أوجَبَ علیهم کُلَفا تُتعِبُ نُفُوسَهُم و</w:t>
      </w:r>
    </w:p>
    <w:p>
      <w:pPr>
        <w:pStyle w:val="BookText"/>
        <w:rPr/>
      </w:pPr>
      <w:r>
        <w:rPr>
          <w:rFonts w:ascii="Amiri" w:hAnsi="Amiri" w:eastAsia="Amiri" w:cs="Amiri"/>
          <w:color w:val="111111"/>
          <w:sz w:val="28"/>
          <w:sz w:val="28"/>
          <w:szCs w:val="28"/>
          <w:rtl w:val="true"/>
          <w:lang w:bidi="ar-SA"/>
        </w:rPr>
        <w:t xml:space="preserve">أجسَامَهُم ، و حُقوقا تَثلِمُ أموالَهُم و أحوالَهُم ، و طالَبَهُم بأنْ یَقطَعَ الرَّجلُ منهم فی الدِّینِ نَسَبَهُ و رَحِمَهُ ، بل یَبرأَ مِنهُما و یُجاهِدَهُما وَ یَتَربَّصَ إیقاعَ غَایةِ المَکرُوهِ بهما ، إلی غَیرِ ما ذَکَرناهُ ممّا یُزعِجُ یَسِیرُهُ النُّفوسَ ، و یَهِیجُ الطِّباعَ ، و تَبلُغُ الدَّواعی فی دَفعِه و طَلَبِ الخَلاَصِ منه إلی حَدِّ الإلجاء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لو لم یُصِبْ هذه الأمورُ الّتی عَدَدناها مِنَ القَومِ فَضلَ حَمیّةٍ و إباءٍ ، و عِزَّ</w:t>
      </w:r>
    </w:p>
    <w:p>
      <w:pPr>
        <w:pStyle w:val="BookText"/>
        <w:rPr/>
      </w:pPr>
      <w:r>
        <w:rPr>
          <w:rFonts w:ascii="Amiri" w:hAnsi="Amiri" w:eastAsia="Amiri" w:cs="Amiri"/>
          <w:color w:val="111111"/>
          <w:sz w:val="28"/>
          <w:sz w:val="28"/>
          <w:szCs w:val="28"/>
          <w:rtl w:val="true"/>
          <w:lang w:bidi="ar-SA"/>
        </w:rPr>
        <w:t xml:space="preserve">جانبٍ و أنَفٍ ، و قلّةَ احتِمالٍ للضَّیمِ ، و امتِناعا مِنْ إعطاءِ المَقَادَةِ ؛ فکیفَ بها وَ قَد وَرَدتْ مِنهُم علی ما هو الغایةُ فیما وَصَفناهُ ؟ لا شَکَّ فی أنّها تَبلُغُ فی إثارتِهم و بَعْثِهم ما لا یَبلُغُه فی غَیرِهم ، لِما هُم علَیه مِنَ المَزیّةِ ، و عِندَهُم مِنْ فَرْطِ الحَمیّةِ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بما ذکَرناه قُوّةُ دواعِیهم إلی دفعِ أمرِه ، و إبطالِ حُجّتِه ، و حَلِّ عُقدتِه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المؤثّرُ فی ذلک علی الحقیقةِ هو المُعَارَضَة دُونَ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تکُونَ الدَّواعی إلیها مُتوفِّرةً ، و صارَ ما دَعاهُم إلی دَفعِ قَولهِ و نَسْخِ أمرِه یَدعُوهُم إلی</w:t>
      </w:r>
    </w:p>
    <w:p>
      <w:pPr>
        <w:pStyle w:val="BookText"/>
        <w:rPr/>
      </w:pPr>
      <w:r>
        <w:rPr>
          <w:rFonts w:ascii="Amiri" w:hAnsi="Amiri" w:eastAsia="Amiri" w:cs="Amiri"/>
          <w:color w:val="111111"/>
          <w:sz w:val="28"/>
          <w:sz w:val="28"/>
          <w:szCs w:val="28"/>
          <w:rtl w:val="true"/>
          <w:lang w:bidi="ar-SA"/>
        </w:rPr>
        <w:t xml:space="preserve">المُعَارَضَةِ بعینِها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و آله السَّلامُ لمّا ظَهَرَ فیهم ادّعَی الإبانةَ منهم بالنبوَّةِ لا بالمُلکِ و الدَّولةِ ، و جَعَلَ حُجّتَهُ علی صِدْقِه وُوُجُوبِ اتّباعِه ، امتِناعَ المُعَارَضَةِ علیهم ؛ فلا مَحَالةَ أنّ الدّاعی للقَومِ إلی ردِّ حُجّتِه و إبطالِ قَولِه هو بعینهِ داعٍ إلی فِعلِ المُعَارَضَةِ ؛ لأنّه علیه‌السلام إنّما احتَجَّ بامتِناعِها و ادّعَی الإبانةَ مِنْ جِهةِ تَعَذُّرِها ، فلا شُبهةَ فی أنّها لو کانَت مُمکِنةً لما جَازَ العُدولُ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 لا حَاجةَ بنا إلی الاستدلالِ علی تَوفُّرِ دَواعی القَومِ إلی إبطالِ أمرِه و تَفریقِ جَمعِه ، لِظُهورِ ذلک و عِلْمِ العُقَلاءِ السَّامعینَ للأخبارِ به اضطرارا ؛ لأنّه ظهَرَ مِنَ القَومِ مِنَ الاجتهادِ فی مُحَاربَتِه و مُغالَبتِه ، و رُکُوبِ الأخطارِ ، و تَحمُّلِ الأثقالِ ، و التَّغرِیرِ بالنُّفوسِ و الأموالِ ، إلی غیرِ هذا مِنَ التغَلغُلِ إلی صُنُوفِ الحِیَلِ و ضُرُوبِ المکائدِ ، و استعمالِ ما لا تأثیرَ له و لا شُبهةَ فی مِثله ، کالسَّبِّ 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الهِجَاءِ ، و إحضارِ أخبارِ الفُرسِ ، و ادّعاءِ المُعَارَضَةِ بها ، ما یَضطرُّ العُقَلاءَ إلی قُوّةِ حِرصِهم علی دفاعِ أمرِه ، و أنّه لم یَظْهَر مِنهُم ما ظَهَر إلاّ لَفَرطِ الاهتمامِ ، و أنّ الأمرَ قَد بَرَّحَ بهم</w:t>
      </w:r>
      <w:r>
        <w:rPr>
          <w:rStyle w:val="FootnoteAnchor"/>
          <w:rtl w:val="true"/>
        </w:rPr>
        <w:footnoteReference w:id="718"/>
      </w:r>
      <w:r>
        <w:rPr>
          <w:rFonts w:ascii="Amiri" w:hAnsi="Amiri" w:eastAsia="Amiri" w:cs="Amiri"/>
          <w:color w:val="111111"/>
          <w:sz w:val="28"/>
          <w:sz w:val="28"/>
          <w:szCs w:val="28"/>
          <w:rtl w:val="true"/>
          <w:lang w:bidi="ar-SA"/>
        </w:rPr>
        <w:t xml:space="preserve">و أحرَجَهُم ، و أخَذَ بِمَخنَقِهم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کنّا قد بَیّنا أنّ الدَّاعی إلی کُلِّ هذه الأمورِ هو الدَّاعی إلی المُعَارَضَةِ ، بل لیسَ یَصِحُّ أنْ یکونَ داعیا إلی شیءٍ منها إلاّ بَعدَ عَوَز المُعَارَضَةِ و</w:t>
      </w:r>
    </w:p>
    <w:p>
      <w:pPr>
        <w:pStyle w:val="BookText"/>
        <w:rPr/>
      </w:pPr>
      <w:r>
        <w:rPr>
          <w:rFonts w:ascii="Amiri" w:hAnsi="Amiri" w:eastAsia="Amiri" w:cs="Amiri"/>
          <w:color w:val="111111"/>
          <w:sz w:val="28"/>
          <w:sz w:val="28"/>
          <w:szCs w:val="28"/>
          <w:rtl w:val="true"/>
          <w:lang w:bidi="ar-SA"/>
        </w:rPr>
        <w:t xml:space="preserve">تَعذُّرِها ؛ لأنّ الغَرَضَ مِنَ المطلُوبِ بها یقَعُ دُونَ غَیرِها ؛ فقد تَمّ ما أورَدناهُ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الجوابُ عَمّا ذَکَرناه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و إنْ لم یکُونُوا مِنْ أهلِ النَّظَرِ و</w:t>
      </w:r>
    </w:p>
    <w:p>
      <w:pPr>
        <w:pStyle w:val="BookText"/>
        <w:rPr/>
      </w:pPr>
      <w:r>
        <w:rPr>
          <w:rFonts w:ascii="Amiri" w:hAnsi="Amiri" w:eastAsia="Amiri" w:cs="Amiri"/>
          <w:color w:val="111111"/>
          <w:sz w:val="28"/>
          <w:sz w:val="28"/>
          <w:szCs w:val="28"/>
          <w:rtl w:val="true"/>
          <w:lang w:bidi="ar-SA"/>
        </w:rPr>
        <w:t xml:space="preserve">الجَدَلِ ؛ فلیسَ یجوزُ أنْ تَدخُلَ علیهم شُبهةٌ لا یجُوزُ دُخُولُ مِثْلِها علی أحدٍ مِنَ العُقَلاءِ ، بل علی مَنْ نَقَصَ عن مَرتَبةِ العُقَلاءِ مِنَ الصِّبیان ؛ لأنّه لا أحدَ مِنَ النّاسِ قُرِّعَ بفعلٍ مِنَ الأفعالِ و ادُّعیَ عَجْزُه عنه ، إلاّ و هو یَفزَعُ إلی فِعلِه إذا کانَ مُمکنا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یجوزُ أنْ یَشتَبهَ ذلک علیه ، حَتّی یَظُنَّ أنّ العُدولَ إلی غَیرِ الفِعلِ أولی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لهذا نَجدُ الصِّبیانَ متی</w:t>
      </w:r>
      <w:r>
        <w:rPr>
          <w:rStyle w:val="FootnoteAnchor"/>
          <w:rtl w:val="true"/>
        </w:rPr>
        <w:footnoteReference w:id="719"/>
      </w:r>
      <w:r>
        <w:rPr>
          <w:rFonts w:ascii="Amiri" w:hAnsi="Amiri" w:eastAsia="Amiri" w:cs="Amiri"/>
          <w:color w:val="111111"/>
          <w:sz w:val="28"/>
          <w:sz w:val="28"/>
          <w:szCs w:val="28"/>
          <w:rtl w:val="true"/>
          <w:lang w:bidi="ar-SA"/>
        </w:rPr>
        <w:t xml:space="preserve">تَحدّی بعضُهم بَعضا بِرَمی غَرَضٍ أو طَفْرِ نَهرٍ ، فإنّ المُتَحَدّی یُبادِرُ إلی فِعْلِ ما تُحُدِّیَ به إذا کانَ ممکنا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یَصِحُّ أنْ یَصْرِفَهُ عنه صارِفٌ مع الإمکان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ما یکُونُ العِلْمُ به ضَروریّا مُتقرِّرا فی کُلِّ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وافِرِها و</w:t>
      </w:r>
    </w:p>
    <w:p>
      <w:pPr>
        <w:pStyle w:val="BookText"/>
        <w:rPr/>
      </w:pPr>
      <w:r>
        <w:rPr>
          <w:rFonts w:ascii="Amiri" w:hAnsi="Amiri" w:eastAsia="Amiri" w:cs="Amiri"/>
          <w:color w:val="111111"/>
          <w:sz w:val="28"/>
          <w:sz w:val="28"/>
          <w:szCs w:val="28"/>
          <w:rtl w:val="true"/>
          <w:lang w:bidi="ar-SA"/>
        </w:rPr>
        <w:t xml:space="preserve">ناقِصِها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أنْ یُشکِلَ علَی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وُفورِ عُقولِهم و حُلُومِهم ، و إنْ لم یکونُوا مِن أهلِ الجَدَلِ 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القَومَ قد اختَصَمُوا فی هذا الباب بما لا یَسُوغُ معه دُخولُ الشُّبهةِ علیهم فیه لو ساغَ ؛ فَعوَّلُوا علی غیرِه ؛ لأنّ عَادَتَهُم جاریةٌ بالتَّحَدّی بالشِّعرِ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التَّعارُضِ فیه ، و التَّحَاکُمِ إلی الحُکّامِ فی تفضیلِ بعضِه علی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أحدا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سالِفٍ و لا آنِفٍ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 عَ عند تَحدّی خَصمِه له بالقَصَیدةِ مِنَ الشِّعرِ ، إلی سَبِّهِ وَ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إلی مُعَارَضَتِه بما یُمکِنُه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عادَةُ القَومِ مُستَقرّةٌ مُستَمِرّةٌ ، لم تَتَخَرّم فی وقتٍ مِنَ الأوقاتِ ؛ فکیفَ عَدَلُوا فی بابِ القُرآنِ عن عادَتِهم و طَریقَتِهم لولا أنّ مُعَارَضَتَهُ مُتَعذّرةٌ و غَیرُ ممکنةٍ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الشُّبهةَ الّتی تَدَّعی دُخُولَها علی القَومِ لا تَخلو مِنْ أن تَکونَ فی أنّهم</w:t>
      </w:r>
    </w:p>
    <w:p>
      <w:pPr>
        <w:pStyle w:val="BookText"/>
        <w:rPr/>
      </w:pPr>
      <w:r>
        <w:rPr>
          <w:rFonts w:ascii="Amiri" w:hAnsi="Amiri" w:eastAsia="Amiri" w:cs="Amiri"/>
          <w:color w:val="111111"/>
          <w:sz w:val="28"/>
          <w:sz w:val="28"/>
          <w:szCs w:val="28"/>
          <w:rtl w:val="true"/>
          <w:lang w:bidi="ar-SA"/>
        </w:rPr>
        <w:t xml:space="preserve">مُتَمَکِّنونَ مِنَ المُعَارَضَة ، أو فی أنّ حُجّتَهُ علیه و آله السّلام تَسقُطُ بفِعلها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یجوزُ أنْ یَدخُلَ علیهم فی الأمرَینِ شُبهةٌ ؛ لأنّهم یَعمَلُونَ قَدرَ ما فی</w:t>
      </w:r>
    </w:p>
    <w:p>
      <w:pPr>
        <w:pStyle w:val="BookText"/>
        <w:rPr/>
      </w:pPr>
      <w:r>
        <w:rPr>
          <w:rFonts w:ascii="Amiri" w:hAnsi="Amiri" w:eastAsia="Amiri" w:cs="Amiri"/>
          <w:color w:val="111111"/>
          <w:sz w:val="28"/>
          <w:sz w:val="28"/>
          <w:szCs w:val="28"/>
          <w:rtl w:val="true"/>
          <w:lang w:bidi="ar-SA"/>
        </w:rPr>
        <w:t>إمکانِهم</w:t>
      </w:r>
      <w:r>
        <w:rPr>
          <w:rStyle w:val="FootnoteAnchor"/>
          <w:rtl w:val="true"/>
        </w:rPr>
        <w:footnoteReference w:id="720"/>
      </w:r>
      <w:r>
        <w:rPr>
          <w:rFonts w:ascii="Amiri" w:hAnsi="Amiri" w:eastAsia="Amiri" w:cs="Amiri"/>
          <w:color w:val="111111"/>
          <w:sz w:val="28"/>
          <w:sz w:val="28"/>
          <w:szCs w:val="28"/>
          <w:rtl w:val="true"/>
          <w:lang w:bidi="ar-SA"/>
        </w:rPr>
        <w:t>مِنَ الکَلاَمِ الفَصِیح ، و</w:t>
      </w:r>
    </w:p>
    <w:p>
      <w:pPr>
        <w:pStyle w:val="BookText"/>
        <w:rPr/>
      </w:pPr>
      <w:r>
        <w:rPr>
          <w:rFonts w:ascii="Amiri" w:hAnsi="Amiri" w:eastAsia="Amiri" w:cs="Amiri"/>
          <w:color w:val="111111"/>
          <w:sz w:val="28"/>
          <w:sz w:val="28"/>
          <w:szCs w:val="28"/>
          <w:rtl w:val="true"/>
          <w:lang w:bidi="ar-SA"/>
        </w:rPr>
        <w:t xml:space="preserve">یُفرِّقُونَ بینه و بین ما لیسَ فی وُسْعِهم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أشکلَ هذا علی کلِّ أحدٍ لم یَجُز أنْ یُشْکِلَ علیهم ، و هُم الغَایةُ و</w:t>
      </w:r>
    </w:p>
    <w:p>
      <w:pPr>
        <w:pStyle w:val="BookText"/>
        <w:rPr/>
      </w:pPr>
      <w:r>
        <w:rPr>
          <w:rFonts w:ascii="Amiri" w:hAnsi="Amiri" w:eastAsia="Amiri" w:cs="Amiri"/>
          <w:color w:val="111111"/>
          <w:sz w:val="28"/>
          <w:sz w:val="28"/>
          <w:szCs w:val="28"/>
          <w:rtl w:val="true"/>
          <w:lang w:bidi="ar-SA"/>
        </w:rPr>
        <w:t xml:space="preserve">القُدوَةُ فی هذه 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لو فَرَضنا أنّ الأمرَ اشتَبَهَ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یُجرِّبوا نُفُوسَهُم</w:t>
      </w:r>
    </w:p>
    <w:p>
      <w:pPr>
        <w:pStyle w:val="BookText"/>
        <w:rPr/>
      </w:pPr>
      <w:r>
        <w:rPr>
          <w:rFonts w:ascii="Amiri" w:hAnsi="Amiri" w:eastAsia="Amiri" w:cs="Amiri"/>
          <w:color w:val="111111"/>
          <w:sz w:val="28"/>
          <w:sz w:val="28"/>
          <w:szCs w:val="28"/>
          <w:rtl w:val="true"/>
          <w:lang w:bidi="ar-SA"/>
        </w:rPr>
        <w:t xml:space="preserve">و یَتَعاطَوا المُعَارَضَةَ ، لیَعلَمُوا حقیقة حَالِهم ، و لم یَجُز أنْ یَعدِلُوا إلی غَیرِ ذلک ممّا لا تَأثیرَ له ، مَعَ طَمَعِهم فی تأتّی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فبعیدٌ مِنْ دُخُولِ الشُّبهةِ أیضا فیه ؛ لأنّهم لا یَصِحُّ أنْ یَشُکُّوا فی أنّ بالمُعَارَضَةِ تَسْقُطُ عنه الحُجّة فتَزُولُ التبِعَةُ إلاّ وَ هُم شاکّونَ فی کیفیّةِ التَّحَدّی و الاحتِجاج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کانَ لا شُبهةَ علی القَومِ فی ذلک بما تَقَدَّمَ بیانُه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علیه و</w:t>
      </w:r>
    </w:p>
    <w:p>
      <w:pPr>
        <w:pStyle w:val="BookText"/>
        <w:rPr/>
      </w:pPr>
      <w:r>
        <w:rPr>
          <w:rFonts w:ascii="Amiri" w:hAnsi="Amiri" w:eastAsia="Amiri" w:cs="Amiri"/>
          <w:color w:val="111111"/>
          <w:sz w:val="28"/>
          <w:sz w:val="28"/>
          <w:szCs w:val="28"/>
          <w:rtl w:val="true"/>
          <w:lang w:bidi="ar-SA"/>
        </w:rPr>
        <w:t xml:space="preserve">آله السَّلام کانَ مُصَرِّحا بالاحتجاجِ بتَعَذُّرِ المُعَارَضَةِ ، و جاعِلاً امتِناعَها دَلیلَ نُبوَّتِه و العَلَمَ علی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بَطَل قَولُ مَن تَعَلّقَ بدُخُولِ الشُّبهةِ عَلی القَومِ ، مِنْ حیثُ بَیّنا أنّه لا وَجهَ یَصِحُّ أنْ تَدخُلَ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الجوابُ عمّا ذکرناه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اعتقادَهُم فی المُعارَضةِ أنّها لا تَبلُغُ مَبلَغَ الحربِ ، لا یَخلُو أنْ یکُونَ اعتقادا ؛ لأنّها لا تبلُغُ مبلَغها فی سُقُوطِ الحُجّةِ و حُصُولِ الغَرَضِ المطلوبِ ، أو فی الرّاحةِ و الاستیصال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مُحالٌ أن یَعتقدوا الأوّلَ ؛ لأنّا قد بَیّنا أنّ ذلک ممّا لا یَدخُلُ فیه شُبهةٌ ، و کیفَ</w:t>
      </w:r>
    </w:p>
    <w:p>
      <w:pPr>
        <w:pStyle w:val="BookText"/>
        <w:rPr/>
      </w:pPr>
      <w:r>
        <w:rPr>
          <w:rFonts w:ascii="Amiri" w:hAnsi="Amiri" w:eastAsia="Amiri" w:cs="Amiri"/>
          <w:color w:val="111111"/>
          <w:sz w:val="28"/>
          <w:sz w:val="28"/>
          <w:szCs w:val="28"/>
          <w:rtl w:val="true"/>
          <w:lang w:bidi="ar-SA"/>
        </w:rPr>
        <w:t xml:space="preserve">یَصِحُّ دخولُها فیه و هو علیه و آله السَّلام مُصرِّحٌ بأنّنی إنّما بِنْتُ منکم بامتِناعِ مُعَارَضَتی علَیکم ، و أنّکم مَتی أتیتُم بِمثْلِ ما جِئتُ به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علیکم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یَصِحُّ أنْ یُشکِّکَهُم فی أنّ بالمُعَارَضَةِ به دُونَ غیرِها تَثبُتُ حُجَّتُهم ،</w:t>
      </w:r>
    </w:p>
    <w:p>
      <w:pPr>
        <w:pStyle w:val="BookText"/>
        <w:rPr/>
      </w:pPr>
      <w:r>
        <w:rPr>
          <w:rFonts w:ascii="Amiri" w:hAnsi="Amiri" w:eastAsia="Amiri" w:cs="Amiri"/>
          <w:color w:val="111111"/>
          <w:sz w:val="28"/>
          <w:sz w:val="28"/>
          <w:szCs w:val="28"/>
          <w:rtl w:val="true"/>
          <w:lang w:bidi="ar-SA"/>
        </w:rPr>
        <w:t xml:space="preserve">و تَسقُطُ دَعواهُ إلاّ ما شَکَّکهُم فی الضَّروریّاتِ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 عن کمالِ العُقُول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 کانُوا اعتَقَدُوا القِسمَ الثّانی فهو غَیرُ مُؤثّرٍ فیما یُریدُه ، و لا مُقْتَضٍ</w:t>
      </w:r>
    </w:p>
    <w:p>
      <w:pPr>
        <w:pStyle w:val="BookText"/>
        <w:rPr/>
      </w:pPr>
      <w:r>
        <w:rPr>
          <w:rFonts w:ascii="Amiri" w:hAnsi="Amiri" w:eastAsia="Amiri" w:cs="Amiri"/>
          <w:color w:val="111111"/>
          <w:sz w:val="28"/>
          <w:sz w:val="28"/>
          <w:szCs w:val="28"/>
          <w:rtl w:val="true"/>
          <w:lang w:bidi="ar-SA"/>
        </w:rPr>
        <w:t xml:space="preserve">للانصرافِ عن المُعَارَضَةِ ؛ لأنّه علیه‌السلام لم یَتَحدَّهُم بالقَهْرِ و الدّولةِ ، و لم یَدَّعِ الإبانةَ مِنهم ؛ فإنّهم لا یَتَمکَّنونَ مِنْ قِتالِه أو قَتلِه وَ قَتلِ أصحابِه ، فتفزَّعُوا إلی الحَربِ الّتی هی أبلَغُ فی هذه الأمورِ ، و أنّ ما تَحدَّاهُم علیه و آلِه السَّلام بما ذَکَرناه ممّا لا یُؤثّرُ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انتَهَوا فیها إلی غَایةِ ما فی نُفُوسِهم مِنْ قَتلِه علیه و آله السَّلام وَ قَتلِ أصحابِه ، و استِئصالِ أنصارِه ، لم یَدُلَّ ذلک علی سُقُوطِ حُجّتِه عنهم ، و</w:t>
      </w:r>
    </w:p>
    <w:p>
      <w:pPr>
        <w:pStyle w:val="BookText"/>
        <w:rPr/>
      </w:pPr>
      <w:r>
        <w:rPr>
          <w:rFonts w:ascii="Amiri" w:hAnsi="Amiri" w:eastAsia="Amiri" w:cs="Amiri"/>
          <w:color w:val="111111"/>
          <w:sz w:val="28"/>
          <w:sz w:val="28"/>
          <w:szCs w:val="28"/>
          <w:rtl w:val="true"/>
          <w:lang w:bidi="ar-SA"/>
        </w:rPr>
        <w:t xml:space="preserve">لا شَکَّ العُقَلاءُ فی أنّهم هم المَقهُورُونَ بالحُجّةِ و إنْ قَهَرُوا بالدَّولةِ ؛ لأنّ المُحِقَّ جائزٌ أن یُغلَبَ ، کما أنّ المُبطِلَ جائزٌ أنْ یَغْلِبَ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العُقَلاءُ لا یَختَارُونَ لأنفُسِهمُ الدُّخولَ فیما</w:t>
      </w:r>
    </w:p>
    <w:p>
      <w:pPr>
        <w:pStyle w:val="BookText"/>
        <w:rPr/>
      </w:pPr>
      <w:r>
        <w:rPr>
          <w:rFonts w:ascii="Amiri" w:hAnsi="Amiri" w:eastAsia="Amiri" w:cs="Amiri"/>
          <w:color w:val="111111"/>
          <w:sz w:val="28"/>
          <w:sz w:val="28"/>
          <w:szCs w:val="28"/>
          <w:rtl w:val="true"/>
          <w:lang w:bidi="ar-SA"/>
        </w:rPr>
        <w:t>یکُونُ الحُجّةُ فیه علَیهم مع مَشَقَّتِه</w:t>
      </w:r>
      <w:r>
        <w:rPr>
          <w:rStyle w:val="FootnoteAnchor"/>
          <w:rtl w:val="true"/>
        </w:rPr>
        <w:footnoteReference w:id="721"/>
      </w:r>
      <w:r>
        <w:rPr>
          <w:rFonts w:ascii="Amiri" w:hAnsi="Amiri" w:eastAsia="Amiri" w:cs="Amiri"/>
          <w:color w:val="111111"/>
          <w:sz w:val="28"/>
          <w:sz w:val="28"/>
          <w:szCs w:val="28"/>
          <w:rtl w:val="true"/>
          <w:lang w:bidi="ar-SA"/>
        </w:rPr>
        <w:t xml:space="preserve">، و یَعدِلُون عمّا تکُونُ الحُجّةُ فیه لَهم مع سُهولتِه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أنّهم فی استعمالِ الحَربِ علی خَطْبٍ ؛ لأنّهم غَیرُ واثِقینَ بالظَّفَرِ الّذی</w:t>
      </w:r>
    </w:p>
    <w:p>
      <w:pPr>
        <w:pStyle w:val="BookText"/>
        <w:rPr/>
      </w:pPr>
      <w:r>
        <w:rPr>
          <w:rFonts w:ascii="Amiri" w:hAnsi="Amiri" w:eastAsia="Amiri" w:cs="Amiri"/>
          <w:color w:val="111111"/>
          <w:sz w:val="28"/>
          <w:sz w:val="28"/>
          <w:szCs w:val="28"/>
          <w:rtl w:val="true"/>
          <w:lang w:bidi="ar-SA"/>
        </w:rPr>
        <w:t xml:space="preserve">قد بَیّنا إذا انحَصَلَ لم یکُن فیه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هم فی استِعمالِ المُعَارَضَةِ علی شیءٍ مِنَ الخَطَرِ ، مع ثِقَتِهم بأنّ حُجَّتَهُم</w:t>
      </w:r>
    </w:p>
    <w:p>
      <w:pPr>
        <w:pStyle w:val="BookText"/>
        <w:rPr/>
      </w:pPr>
      <w:r>
        <w:rPr>
          <w:rFonts w:ascii="Amiri" w:hAnsi="Amiri" w:eastAsia="Amiri" w:cs="Amiri"/>
          <w:color w:val="111111"/>
          <w:sz w:val="28"/>
          <w:sz w:val="28"/>
          <w:szCs w:val="28"/>
          <w:rtl w:val="true"/>
          <w:lang w:bidi="ar-SA"/>
        </w:rPr>
        <w:t xml:space="preserve">بها تَثبُتُ ، و دَعوی خَصمِهم عندها تَسقُط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أنّهم لو بَدأوا بالمُعَارَضَةِ قبلَ الحَربِ لَکانُوا بینَ أمرَینِ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یَتَفرّقَ جَمعُ عَدُوِّهِم ، و تَزُولَ الشُّبَهُ فی أمرِه ، فتحصُلَ الرّاحةُ مِنْ أجمَلِ الطُّرقِ و أقرَبها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یُقیمَ قَومٌ معه علی العِنادِ و الخِلافِ ، فَیَستَعمَلَ حینئذٍ الحَربَ فی مَوضِعها ، و بعد الإعذَارِ و إقامة الحُجّة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أنّهم لمّا لم یَبتَدئوا بالمُعَارَضَةِ ، إقامةُ الحُجّة بالحَرْبِ حَسْمُ المادّة</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و بُلُوغ الغایة ، لکانَ ذلک أولی و أشبَهَ باختیارِ العُقَلاءِ ، ممّا یَدّعیهِ مُخَالِفونا مِنْ إعراضِهم عن المُعَارَضةِ جُملةً مَعَ الإمکانِ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بعدُ ، فَقَد کان یَجبُ إنْ کانَ انصِرَافُهُم عن المُعَارَضَةِ إلی الحربِ للوَجهِ الّذی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جَرَّبوا الحَربَ مَرّة بعد أخری و عَلِمُوا أنّها لم تُفضِ إلی مُرادِهِم ، و أنّ آمالَهُم فیها لم تَنجَحْ ، بل کانَتْ عَلَیهم 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یَرْجِعُوا إلی المُعارَضةِ ؛ لأنّ الشُّبهةَ الصَّارفةَ عنها قَد زَالَت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الحَربَ إنّما صَارُوا إلیها بعد الهجرةِ ، و بعد مُضِیِّ ثلاثَ عَشرةَ سنةً ؛</w:t>
      </w:r>
    </w:p>
    <w:p>
      <w:pPr>
        <w:pStyle w:val="BookText"/>
        <w:rPr/>
      </w:pPr>
      <w:r>
        <w:rPr>
          <w:rFonts w:ascii="IRNazanin" w:hAnsi="IRNazanin" w:eastAsia="IRNazanin"/>
          <w:color w:val="111111"/>
          <w:sz w:val="28"/>
          <w:sz w:val="28"/>
          <w:szCs w:val="28"/>
          <w:rtl w:val="true"/>
          <w:lang w:bidi="fa-IR"/>
        </w:rPr>
        <w:t>فإن کان</w:t>
      </w:r>
      <w:r>
        <w:rPr>
          <w:rStyle w:val="FootnoteAnchor"/>
          <w:rtl w:val="true"/>
        </w:rPr>
        <w:footnoteReference w:id="723"/>
      </w:r>
      <w:r>
        <w:rPr>
          <w:rFonts w:ascii="Amiri" w:hAnsi="Amiri" w:eastAsia="Amiri" w:cs="Amiri"/>
          <w:color w:val="111111"/>
          <w:sz w:val="28"/>
          <w:sz w:val="28"/>
          <w:szCs w:val="28"/>
          <w:rtl w:val="true"/>
          <w:lang w:bidi="ar-SA"/>
        </w:rPr>
        <w:t xml:space="preserve">عَلیه عُدُولُهم عن المُعَارَضَةِ إلی ما قالُوه فألاّ فَعَلُوها فی السِّنینِ المتقدِّمةِ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عَدَلُوا عنها فی ذلک الزَّمانِ و هم لم یَهِمُّوا بَعدُ بالحَربِ و لا خَرَجُوا إلیها ؟</w:t>
      </w:r>
    </w:p>
    <w:p>
      <w:pPr>
        <w:pStyle w:val="BookText"/>
        <w:rPr/>
      </w:pPr>
      <w:r>
        <w:rPr>
          <w:rFonts w:ascii="Amiri" w:hAnsi="Amiri" w:eastAsia="Amiri" w:cs="Amiri"/>
          <w:color w:val="111111"/>
          <w:sz w:val="28"/>
          <w:sz w:val="28"/>
          <w:szCs w:val="28"/>
          <w:rtl w:val="true"/>
          <w:lang w:bidi="ar-SA"/>
        </w:rPr>
        <w:t xml:space="preserve">فیقول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آثَرُوها لِما ادُّعِی مِنْ قَطعِ المادّةِ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کیفَ أمسَکوا فی تِلکَ الأحوالِ عَن المُعَارَضَةِ و الحربِ معا ، و عَدَلوا إلی</w:t>
      </w:r>
      <w:r>
        <w:rPr>
          <w:rStyle w:val="FootnoteAnchor"/>
          <w:rtl w:val="true"/>
        </w:rPr>
        <w:footnoteReference w:id="724"/>
      </w:r>
      <w:r>
        <w:rPr>
          <w:rFonts w:ascii="Amiri" w:hAnsi="Amiri" w:eastAsia="Amiri" w:cs="Amiri"/>
          <w:color w:val="111111"/>
          <w:sz w:val="28"/>
          <w:sz w:val="28"/>
          <w:szCs w:val="28"/>
          <w:rtl w:val="true"/>
          <w:lang w:bidi="ar-SA"/>
        </w:rPr>
        <w:t>السَّفَهِ و القَذفِ و الهِجَاءِ و السَّبِّ و ما لا تَدخُلُ علی عاقل شُبهةٌ فی أنّه لا یُؤثّرُ علی المُعَارَضَةِ مع إمکانِها ؟</w:t>
      </w:r>
    </w:p>
    <w:p>
      <w:pPr>
        <w:pStyle w:val="BookText"/>
        <w:rPr/>
      </w:pPr>
      <w:r>
        <w:rPr>
          <w:rFonts w:ascii="IRNazanin" w:hAnsi="IRNazanin" w:eastAsia="IRNazanin"/>
          <w:color w:val="111111"/>
          <w:sz w:val="28"/>
          <w:sz w:val="28"/>
          <w:szCs w:val="28"/>
          <w:rtl w:val="true"/>
          <w:lang w:bidi="fa-IR"/>
        </w:rPr>
        <w:t>و</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 فکیفَ ارتَکبَ القَومُ فی بابِ القُرآنِ خاصّةً ما لم تَجرِ عادتُهم بارتِکابِه ،</w:t>
      </w:r>
    </w:p>
    <w:p>
      <w:pPr>
        <w:pStyle w:val="BookText"/>
        <w:rPr/>
      </w:pPr>
      <w:r>
        <w:rPr>
          <w:rFonts w:ascii="Amiri" w:hAnsi="Amiri" w:eastAsia="Amiri" w:cs="Amiri"/>
          <w:color w:val="111111"/>
          <w:sz w:val="28"/>
          <w:sz w:val="28"/>
          <w:szCs w:val="28"/>
          <w:rtl w:val="true"/>
          <w:lang w:bidi="ar-SA"/>
        </w:rPr>
        <w:t xml:space="preserve">بل ما لم تَجرِ عَادَةُ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الصِّبیانِ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قد بَیّنا أنّ جَمیعَ مَنْ یُتَحدّی و یُقَرَّعُ بالعَجزِ عن بعضِ الأمورِ لا</w:t>
      </w:r>
    </w:p>
    <w:p>
      <w:pPr>
        <w:pStyle w:val="BookText"/>
        <w:rPr/>
      </w:pPr>
      <w:r>
        <w:rPr>
          <w:rFonts w:ascii="Amiri" w:hAnsi="Amiri" w:eastAsia="Amiri" w:cs="Amiri"/>
          <w:color w:val="111111"/>
          <w:sz w:val="28"/>
          <w:sz w:val="28"/>
          <w:szCs w:val="28"/>
          <w:rtl w:val="true"/>
          <w:lang w:bidi="ar-SA"/>
        </w:rPr>
        <w:t xml:space="preserve">یجُوزُ أنْ یَفزَعَ فی المَخْرجِ منه إلاّ إلی فِعلِه ، إذا کانَ مُمکنا ، و أنّ عُدُولَهُ عنه مَعَ ارتفاعِ المَوانعِ دلیلٌ علی تَعذُّرِه و قُصُورِه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أشرَنا إلی عاداتِ جمیعِ النّاسِ فی هذا البابِ ، و إنْ کُنّا قد بَیّنا أنّ للعَرَبِ فی ذلک فَضْلَ مَزیّةٍ ، لاختِصَاصِهم بعادةِ التَّحَدّی بالشِّعرِ و ما جری مجراه و التَّفاخُرِ فیه ، و أنّ أحدا منهُم لم یَعْدِلْ عنه عند تَقریعِ نظیرٍ</w:t>
      </w:r>
      <w:r>
        <w:rPr>
          <w:rStyle w:val="FootnoteAnchor"/>
          <w:rtl w:val="true"/>
        </w:rPr>
        <w:footnoteReference w:id="725"/>
      </w:r>
      <w:r>
        <w:rPr>
          <w:rFonts w:ascii="Amiri" w:hAnsi="Amiri" w:eastAsia="Amiri" w:cs="Amiri"/>
          <w:color w:val="111111"/>
          <w:sz w:val="28"/>
          <w:sz w:val="28"/>
          <w:szCs w:val="28"/>
          <w:rtl w:val="true"/>
          <w:lang w:bidi="ar-SA"/>
        </w:rPr>
        <w:t xml:space="preserve">له ، و تَحدِّیه بقصیدةٍ مِنَ الشِّعرِ إلی حَرْبِه و قِتالِه ، و لا فَعَلَ ذلک و اعتَذرَ منه بمِثْلِ ما اعتَذَرَ به فی تَرکِ مُعَارَضَةِ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الجوابُ عَمّا ذکرناه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بَیّنا أنّ التَّحَدّی وَقَع بفعلِ ما یُقارِبُ القُرآنَ</w:t>
      </w:r>
    </w:p>
    <w:p>
      <w:pPr>
        <w:pStyle w:val="BookText"/>
        <w:rPr/>
      </w:pPr>
      <w:r>
        <w:rPr>
          <w:rFonts w:ascii="Amiri" w:hAnsi="Amiri" w:eastAsia="Amiri" w:cs="Amiri"/>
          <w:color w:val="111111"/>
          <w:sz w:val="28"/>
          <w:sz w:val="28"/>
          <w:szCs w:val="28"/>
          <w:rtl w:val="true"/>
          <w:lang w:bidi="ar-SA"/>
        </w:rPr>
        <w:t xml:space="preserve">و یُدانِیه ، لا بما یُماثِلُه علی 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شیءَ أدلُّ علی مُقارَبةِ ما یأتُونَ به القُرآنَ و أشباهَه مِنْ وُقُوعِ الاختلافِ بین أهلِ العِلمِ بالفَصَاحةِ فیه ؛ لأنّ مِثْلَ ذلک لا یکُونُ فی البَعیدِ المُتَفاوتِ ؛ فلو أتَوا بما یختَلِفُ النّاسُ فیه هذا الضَّربَ مِنَ الاختلافِ ، کانُوا</w:t>
      </w:r>
      <w:r>
        <w:rPr>
          <w:rStyle w:val="FootnoteAnchor"/>
          <w:rtl w:val="true"/>
        </w:rPr>
        <w:footnoteReference w:id="726"/>
      </w:r>
      <w:r>
        <w:rPr>
          <w:rFonts w:ascii="Amiri" w:hAnsi="Amiri" w:eastAsia="Amiri" w:cs="Amiri"/>
          <w:color w:val="111111"/>
          <w:sz w:val="28"/>
          <w:sz w:val="28"/>
          <w:szCs w:val="28"/>
          <w:rtl w:val="true"/>
          <w:lang w:bidi="ar-SA"/>
        </w:rPr>
        <w:t xml:space="preserve">قد فَعَلُوا ما وَجَبَ علَیهم ، لأنّه لم یَتَحدَّهُم إلاّ بهذا بعینِه ، عَلی ما تَقَدّمَ بَیانُنا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ما ذَکَرُوه لا یَصِحُّ أن یکونَ مانعا مِنْ فِعلِ المُعَارَضَةِ ؛ لأنّ أکثرَ ما فی الأمرِ أنْ یکُونوا إذا عارَضوا اشتَبَهَ علی قَومٍ فاعتَقَدُوا أنّهم لم یَخرُجُوا عمّا وَجَبَ</w:t>
      </w:r>
    </w:p>
    <w:p>
      <w:pPr>
        <w:pStyle w:val="BookText"/>
        <w:rPr/>
      </w:pPr>
      <w:r>
        <w:rPr>
          <w:rFonts w:ascii="Amiri" w:hAnsi="Amiri" w:eastAsia="Amiri" w:cs="Amiri"/>
          <w:color w:val="111111"/>
          <w:sz w:val="28"/>
          <w:sz w:val="28"/>
          <w:szCs w:val="28"/>
          <w:rtl w:val="true"/>
          <w:lang w:bidi="ar-SA"/>
        </w:rPr>
        <w:t>عَلَیهم إذ أظْهَرُوا اعتِقادَ</w:t>
      </w:r>
      <w:r>
        <w:rPr>
          <w:rStyle w:val="FootnoteAnchor"/>
          <w:rtl w:val="true"/>
        </w:rPr>
        <w:footnoteReference w:id="727"/>
      </w:r>
      <w:r>
        <w:rPr>
          <w:rFonts w:ascii="Amiri" w:hAnsi="Amiri" w:eastAsia="Amiri" w:cs="Amiri"/>
          <w:color w:val="111111"/>
          <w:sz w:val="28"/>
          <w:sz w:val="28"/>
          <w:szCs w:val="28"/>
          <w:rtl w:val="true"/>
          <w:lang w:bidi="ar-SA"/>
        </w:rPr>
        <w:t xml:space="preserve">ذلک ، عِنادا و عَصبیّةً ، و إنْ کانَ مَن عَداهُم مِنَ النّاسِ جَمیعا یَعتقدُ خُرُوجَهُم مِنَ الواجبِ ، و وُقُوعَ مُعَارَضَتِهم مَوقِعَها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العاقلُ لا یختارُ أنْ یکونَ عند جَمیعِ العُقلاءِ مَلوُما مَحجُوجا مشْهُودا علیه</w:t>
      </w:r>
    </w:p>
    <w:p>
      <w:pPr>
        <w:pStyle w:val="BookText"/>
        <w:rPr/>
      </w:pPr>
      <w:r>
        <w:rPr>
          <w:rFonts w:ascii="Amiri" w:hAnsi="Amiri" w:eastAsia="Amiri" w:cs="Amiri"/>
          <w:color w:val="111111"/>
          <w:sz w:val="28"/>
          <w:sz w:val="28"/>
          <w:szCs w:val="28"/>
          <w:rtl w:val="true"/>
          <w:lang w:bidi="ar-SA"/>
        </w:rPr>
        <w:t xml:space="preserve">بالعَجزِ و القُصُورِ ؛ خوفا مِنْ أنْ یشتَبِهَ علی بعضِهم أمرُه ؛ لأنّ ما خَافُوه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العَجْزِ بهم علی 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لَحِقَهُم مِنْ جَمیعِهم بالحُجّةِ ؛ فکأنّهم خَافوا أمرا یجوزُ أنْ یَقَعَ و ألاّ یَقَع ، فَفَعلُوا ما یَقطَعونَ معه علی وُقُوعِه بِعینِه ، و زیادَةٍ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بعدُ ، فقد بَیّنا أنّ عُدُولَ مَنْ یُتَحدّی بفعلٍ مِنَ الأفعالِ عنه دلیلٌ علی تَعذُّرِه</w:t>
      </w:r>
    </w:p>
    <w:p>
      <w:pPr>
        <w:pStyle w:val="BookText"/>
        <w:rPr/>
      </w:pPr>
      <w:r>
        <w:rPr>
          <w:rFonts w:ascii="Amiri" w:hAnsi="Amiri" w:eastAsia="Amiri" w:cs="Amiri"/>
          <w:color w:val="111111"/>
          <w:sz w:val="28"/>
          <w:sz w:val="28"/>
          <w:szCs w:val="28"/>
          <w:rtl w:val="true"/>
          <w:lang w:bidi="ar-SA"/>
        </w:rPr>
        <w:t xml:space="preserve">علیه ، و أنّه لا یَعْذُرُه عند أحدٍ مِنَ العُقلاءِ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تَرکتُ الإتیانَ بما دُعِیتُ إلیه خَوفا مِنْ أنْ یَشتَبِهَ الأمرُ فیه ، و یَظُنَّ بعضُ النّاسِ أنّنی ما خَرَجتُ مِنَ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عمّا ذَکَرناه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بیّنا فی صَدرِ هذا الکتابِ أنّ المِثْلَ الّذی دَعاهُم النَّبیُ صلی‌الله‌علیه‌و‌آله إلی الإتیانِ به لا بُدّ أنْ یکونَ مَفهوما عندَهم ، و أنّ الشَّکَّ لو اعتَرَضَهُم فیه لاستَفهَمُوهُ ، لا سیّما مع تَطاوُلِ زَمانِ التحَدّی و</w:t>
      </w:r>
    </w:p>
    <w:p>
      <w:pPr>
        <w:pStyle w:val="BookText"/>
        <w:rPr/>
      </w:pPr>
      <w:r>
        <w:rPr>
          <w:rFonts w:ascii="Amiri" w:hAnsi="Amiri" w:eastAsia="Amiri" w:cs="Amiri"/>
          <w:color w:val="111111"/>
          <w:sz w:val="28"/>
          <w:sz w:val="28"/>
          <w:szCs w:val="28"/>
          <w:rtl w:val="true"/>
          <w:lang w:bidi="ar-SA"/>
        </w:rPr>
        <w:t xml:space="preserve">تَمادِیه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ذکرنا أنّ القَومَ قَد استَعملُوا مِنْ ضُرُوبِ الإعناتِ و صُنُوفِ الاقتراحاتِ ، ما</w:t>
      </w:r>
    </w:p>
    <w:p>
      <w:pPr>
        <w:pStyle w:val="BookText"/>
        <w:rPr/>
      </w:pPr>
      <w:r>
        <w:rPr>
          <w:rFonts w:ascii="Amiri" w:hAnsi="Amiri" w:eastAsia="Amiri" w:cs="Amiri"/>
          <w:color w:val="111111"/>
          <w:sz w:val="28"/>
          <w:sz w:val="28"/>
          <w:szCs w:val="28"/>
          <w:rtl w:val="true"/>
          <w:lang w:bidi="ar-SA"/>
        </w:rPr>
        <w:t>کانَ أیسرَ منه و أولی أن یَستَفهِمُوه عن کیفیّةِ ما دَعَاهُم إلی فِعلِه ، و</w:t>
      </w:r>
    </w:p>
    <w:p>
      <w:pPr>
        <w:pStyle w:val="BookText"/>
        <w:rPr/>
      </w:pPr>
      <w:r>
        <w:rPr>
          <w:rFonts w:ascii="Amiri" w:hAnsi="Amiri" w:eastAsia="Amiri" w:cs="Amiri"/>
          <w:color w:val="111111"/>
          <w:sz w:val="28"/>
          <w:sz w:val="28"/>
          <w:szCs w:val="28"/>
          <w:rtl w:val="true"/>
          <w:lang w:bidi="ar-SA"/>
        </w:rPr>
        <w:t xml:space="preserve">أنّهم لم یَعدِلُوا عن الاستفهامِ إلاّ بحصُولِ العِلمِ ، کما أنّهم لم یَعدِلُوا عن المُعَارَضَةِ إلاّ للتعذُّر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القُرآنَ إذا لم یکُن مُعْجِزا و لا ممنُوعا مِنْ مُعَارَضَتِه ، فمماثَلتُه مِنْ</w:t>
      </w:r>
    </w:p>
    <w:p>
      <w:pPr>
        <w:pStyle w:val="BookText"/>
        <w:rPr/>
      </w:pPr>
      <w:r>
        <w:rPr>
          <w:rFonts w:ascii="Amiri" w:hAnsi="Amiri" w:eastAsia="Amiri" w:cs="Amiri"/>
          <w:color w:val="111111"/>
          <w:sz w:val="28"/>
          <w:sz w:val="28"/>
          <w:szCs w:val="28"/>
          <w:rtl w:val="true"/>
          <w:lang w:bidi="ar-SA"/>
        </w:rPr>
        <w:t xml:space="preserve">جمیعِ وُجوهِه مُمکنةٌ غَیرُ متعذّرةٍ ، فقد کانَ یجبُ لو شَکّوا أنْ یُعارِضُوا بما یَقْدِرُونَ علیه ؛ فإنّه لیسَ یَصِحُّ إذا فَرَضنا ارتفاعَ الإعجازِ أن نَقِیسَ مُرادَه بالمِثْلِ بشیء یَخرجُ عن إمکانِهم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عمّا ذَکَرناه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الشُّبهةَ أوّلاً ، إنّما یَصِحُّ أنْ تَرِدَ</w:t>
      </w:r>
      <w:r>
        <w:rPr>
          <w:rStyle w:val="FootnoteAnchor"/>
          <w:rtl w:val="true"/>
        </w:rPr>
        <w:footnoteReference w:id="728"/>
      </w:r>
      <w:r>
        <w:rPr>
          <w:rFonts w:ascii="Amiri" w:hAnsi="Amiri" w:eastAsia="Amiri" w:cs="Amiri"/>
          <w:color w:val="111111"/>
          <w:sz w:val="28"/>
          <w:sz w:val="28"/>
          <w:szCs w:val="28"/>
          <w:rtl w:val="true"/>
          <w:lang w:bidi="ar-SA"/>
        </w:rPr>
        <w:t>عَلی مَذهَبِ مَنْ یَری أنّ العَادَةَ انخَرَقَت بفَصَاحَةِ القُرآنِ ، و أنّ جِهةَ إعجازِه هی الفَصَاحَةُ ؛ فأمّا علی مَذهَبِنا فی الصَّرفةِ فَلا وَجهَ للتَّعلُّقِ بها ؛ لأنّ الأمرَ لو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علی ما قَالُوه مِنْ زیادةِ المأثورِ مِنْ کَلاَمِ العَرَبِ و شِعْرِها علی القُرآنِ فی الفَصَاحَةِ</w:t>
      </w:r>
    </w:p>
    <w:p>
      <w:pPr>
        <w:pStyle w:val="BookText"/>
        <w:rPr/>
      </w:pPr>
      <w:r>
        <w:rPr>
          <w:rFonts w:ascii="Amiri" w:hAnsi="Amiri" w:eastAsia="Amiri" w:cs="Amiri"/>
          <w:color w:val="111111"/>
          <w:sz w:val="28"/>
          <w:sz w:val="28"/>
          <w:szCs w:val="28"/>
          <w:rtl w:val="true"/>
          <w:lang w:bidi="ar-SA"/>
        </w:rPr>
        <w:t xml:space="preserve">و وُضُوحِ العِلْمِ بالتَّفاوتِ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کذلک علی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أخَلَّ بِصحَّةِ مذهبِنا فی الأعجاز ؛ لأنّ التَّحَدّی عندنا إنّما وَقَعَ بالصَّرفِ عن أن یَتَسابَقُوا مُعارَضةً له ، تُشابِهُه فی الفَصَاحَةِ و طریقةِ النَّظمِ ، و ذلک لمّا لم یَکُن فلا مُعتَبَر بما تَقدّمَ مِنْ کَلاَمِهم ، لو وُجِدَ فیه ما یَزیدُ علی القُرآنِ فی الفَصَاحةِ أو یُساوِیه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تری أنّه علیه‌السلام لو جَعَلَ دلیلَ نُبوَّتِه امتناعَ الحَرَکةِ علیهم فی وقتٍ مخصوصٍ لم یکن ما تَقَدّمَ مِن حَرَکاتِهم و تَصرُّفِهم علی اختیارِهِم حُجّةً علیه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الأمرَ فی القُرآنِ بخلافِ ما ظَنّوه ؛ لأنّ جمیعَ الفُصَحاءِ و کُلَّ مَن له أدنی علمٍ بهذا الشأنِ یعلَمُ عُلُوَّ مَرتَبةِ القُرآنِ فی الفَصَاحَةِ ، و أنّه أفصَحُ الکَلاَمِ و أبلَغُه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إنّما یَقعُ الشَّکُّ و یُحتاجُ إلی الاستِدلالِ فی أنّ هذه المُبایَنةَ هل انتَهَت إلی خَرْقِ العَادةِ أم لا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هم إنْ لم یُفَرّقوا بینَ مَواضِعَ منه و بینَ فَصَیحِ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تَقَدّمَ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ذلک بنافعٍ فی هذه الشُّبهةِ ؛ لأنّهم یَعلَمونَ فَضلَ أکثَرِه و</w:t>
      </w:r>
    </w:p>
    <w:p>
      <w:pPr>
        <w:pStyle w:val="BookText"/>
        <w:rPr/>
      </w:pPr>
      <w:r>
        <w:rPr>
          <w:rFonts w:ascii="Amiri" w:hAnsi="Amiri" w:eastAsia="Amiri" w:cs="Amiri"/>
          <w:color w:val="111111"/>
          <w:sz w:val="28"/>
          <w:sz w:val="28"/>
          <w:szCs w:val="28"/>
          <w:rtl w:val="true"/>
          <w:lang w:bidi="ar-SA"/>
        </w:rPr>
        <w:t xml:space="preserve">جُمهُورِه علی کُلِّ کلامٍ ، و یَظْهرُ لهم منه ما یُحیِّرهُم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لم تَظهر فصاحَتُه</w:t>
      </w:r>
      <w:r>
        <w:rPr>
          <w:rStyle w:val="FootnoteAnchor"/>
          <w:rtl w:val="true"/>
        </w:rPr>
        <w:footnoteReference w:id="729"/>
      </w:r>
      <w:r>
        <w:rPr>
          <w:rFonts w:ascii="Amiri" w:hAnsi="Amiri" w:eastAsia="Amiri" w:cs="Amiri"/>
          <w:color w:val="111111"/>
          <w:sz w:val="28"/>
          <w:sz w:val="28"/>
          <w:szCs w:val="28"/>
          <w:rtl w:val="true"/>
          <w:lang w:bidi="ar-SA"/>
        </w:rPr>
        <w:t>لهم مِنْ جُملتِه هذا الظُّهورَ ، لم یَنتَهِ عِندَهُم إلی حَدٍّ یُطرَحُ معه قَولُ المُحتجِّ به ، و یقولُ فیه</w:t>
      </w:r>
      <w:r>
        <w:rPr>
          <w:rStyle w:val="FootnoteAnchor"/>
          <w:rtl w:val="true"/>
        </w:rPr>
        <w:footnoteReference w:id="730"/>
      </w:r>
      <w:r>
        <w:rPr>
          <w:rFonts w:ascii="Amiri" w:hAnsi="Amiri" w:eastAsia="Amiri" w:cs="Amiri"/>
          <w:color w:val="111111"/>
          <w:sz w:val="28"/>
          <w:sz w:val="28"/>
          <w:szCs w:val="28"/>
          <w:rtl w:val="true"/>
          <w:lang w:bidi="ar-SA"/>
        </w:rPr>
        <w:t>علی حُصُولِ العِلْمِ و</w:t>
      </w:r>
    </w:p>
    <w:p>
      <w:pPr>
        <w:pStyle w:val="BookText"/>
        <w:rPr/>
      </w:pPr>
      <w:r>
        <w:rPr>
          <w:rFonts w:ascii="Amiri" w:hAnsi="Amiri" w:eastAsia="Amiri" w:cs="Amiri"/>
          <w:color w:val="111111"/>
          <w:sz w:val="28"/>
          <w:sz w:val="28"/>
          <w:szCs w:val="28"/>
          <w:rtl w:val="true"/>
          <w:lang w:bidi="ar-SA"/>
        </w:rPr>
        <w:t xml:space="preserve">زوالِ الشَّکَّ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هذه الشُّبهةِ لا یَتَشاغَلُ بها مُحصِّلٌ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العُقلاءَ إنّما یَستَحسِنونَ الإعراضَ عمَّن یَتحدّاهُم بما یکونُ الأمرُ فیه ظاهرا مَعلُوما متی أمِنُوا اعتِراضَ الشُّکوکِ و الشُّبهاتِ فی تِلک الحَالِ ، و قَطَعوا علی أنّها لا تُعقِبُ فَسَادا ، و لا یَحصُلُ لها شیءٌ مِنَ التأثیرِ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انتَهتِ الحالُ إلی</w:t>
      </w:r>
    </w:p>
    <w:p>
      <w:pPr>
        <w:pStyle w:val="BookText"/>
        <w:rPr/>
      </w:pPr>
      <w:r>
        <w:rPr>
          <w:rFonts w:ascii="Amiri" w:hAnsi="Amiri" w:eastAsia="Amiri" w:cs="Amiri"/>
          <w:color w:val="111111"/>
          <w:sz w:val="28"/>
          <w:sz w:val="28"/>
          <w:szCs w:val="28"/>
          <w:rtl w:val="true"/>
          <w:lang w:bidi="ar-SA"/>
        </w:rPr>
        <w:t>بعضِ ما انتَهَت إلیه حالُ الرَّسولِ صلی‌الله‌علیه‌و‌آله ، مِنَ القوّةِ و الظُّهورِ ، و کَثرةِ المُستَجِیبینَ ،</w:t>
      </w:r>
    </w:p>
    <w:p>
      <w:pPr>
        <w:pStyle w:val="BookText"/>
        <w:rPr/>
      </w:pPr>
      <w:r>
        <w:rPr>
          <w:rFonts w:ascii="Amiri" w:hAnsi="Amiri" w:eastAsia="Amiri" w:cs="Amiri"/>
          <w:color w:val="111111"/>
          <w:sz w:val="28"/>
          <w:sz w:val="28"/>
          <w:szCs w:val="28"/>
          <w:rtl w:val="true"/>
          <w:lang w:bidi="ar-SA"/>
        </w:rPr>
        <w:t>و تَظَاهُرِ الأعوانِ و الأنصارِ ، و التمکُّنِ مِنَ الأعداءِ ، و بُلُوغِ المُرادِ فیهم ؛ فإنّ أحدا مِنَ العُقَلاءِ لا یَعُدُّ الإمساکَ عن الاحتجاجِ و المُعَارَضَةِ هاهنا حَزما ، بل غَایةَ الجَهلِ و نِهایةَ العَجزِ ؛ فقد کانَ یجبُ أنْ یکُونوا کفُّوا عن المُعَارَضَةِ ابتداءً ، للعِلّةِ الّتی ذَکَرتُ أنْ یُسابِقُوها</w:t>
      </w:r>
      <w:r>
        <w:rPr>
          <w:rStyle w:val="FootnoteAnchor"/>
          <w:rtl w:val="true"/>
        </w:rPr>
        <w:footnoteReference w:id="731"/>
      </w:r>
      <w:r>
        <w:rPr>
          <w:rFonts w:ascii="Amiri" w:hAnsi="Amiri" w:eastAsia="Amiri" w:cs="Amiri"/>
          <w:color w:val="111111"/>
          <w:sz w:val="28"/>
          <w:sz w:val="28"/>
          <w:szCs w:val="28"/>
          <w:rtl w:val="true"/>
          <w:lang w:bidi="ar-SA"/>
        </w:rPr>
        <w:t xml:space="preserve">عِند بُلُوغِ الأمرِ المَبلَغَ الّذی ذَکَرناه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بعدُ ، فإنّ مَنْ یُطَّرَحُ قَولُه و یُعرَضُ عن مُحاجَّتِه و مُواقَفَتِه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 لظُهورِ أمرِه ، و أنّ الشُّبهةَ لا تَعترِضُ فی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یُحارَبُ و لا یُغالَبُ ، و لا تُعمَلُ الأفکارُ فی نَصْبِ المکائدِ له و إیقاعِ الحِیَلِ علیه ، و لا یُعارَضُ بما لا شُبهةَ فی مِثْلِه ، و 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بقُرْآنٍ غَیْرِ هَذَا أَوْ بَدِّلْهُ</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 و لا تُقتَرحُ علیه الآیاتُ ، و لا تُبذَلُ الأموالُ لمن یَهجُوهُ و یَقذِفُه ؛ لأنّ کُلَّ شیءٍ مِنْ هذِه الأمورِ یَدلُّ علی غَایةِ الاهتمامِ ، و نهایةِ الحِرصِ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کیفَ یَعتَقِدُ عاقِلٌ أنّ تَرکَ المُعَارَضَةِ کانَ علی سَبیلِ الاطّراحِ و قِلّةِ الاکتِراثِ ، کما یُستعمَلُ مَعَ الأغبیاءِ و المُجّانِ ، و مَنْ لا تأثیرَ لِفعلِه و</w:t>
      </w:r>
    </w:p>
    <w:p>
      <w:pPr>
        <w:pStyle w:val="BookText"/>
        <w:rPr/>
      </w:pPr>
      <w:r>
        <w:rPr>
          <w:rFonts w:ascii="Amiri" w:hAnsi="Amiri" w:eastAsia="Amiri" w:cs="Amiri"/>
          <w:color w:val="111111"/>
          <w:sz w:val="28"/>
          <w:sz w:val="28"/>
          <w:szCs w:val="28"/>
          <w:rtl w:val="true"/>
          <w:lang w:bidi="ar-SA"/>
        </w:rPr>
        <w:t xml:space="preserve">قَولِه ؟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عمّا ذَکَرناه 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سَلّمنا جَوازَ ما ظَنُّوهُ مِنْ مُواطأةِ جماعةٍ له علی إظهارِ المُعْجِزِ ، و فَرَضنا أیضا أنّ هذه الجَماعةَ کانَت أفصَحَ العَرَبِ ، لم یکن ذلک بِنافِعٍ لخُصُومِنا فی رَدِّ استِدلالِنا بالقرآنِ ؛ لأنّ غَیرَ هذهِ الجَماعةِ ممّن لم یُواطئْ قد کانَ یَجبُ أن یُعارِضَ بما یَقدِرُ علَیه و یتَمکّنُ منه ؛ فإنّ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فَرَضنا أنّها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یجوزُ أن یَبعُدَ کَلاَمُها مِنْ کَلاَمِ مَنْ کانَ دُونَها فی الفَصَاحَةِ البُعدَ التامَّ ، حتّی لا یکونَ فیه ما یُقارِبُه و یُشابِهُه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جَرَت العَادَاتُ فی التَّفاضُلِ فی جمیعِ الصَّنائع ، و قد بیّنا أنّ إتیانَهُم بما یُقارِبُ و یُدانی کافٍ فی إقامةِ الحُجَّةِ ؛</w:t>
      </w:r>
    </w:p>
    <w:p>
      <w:pPr>
        <w:pStyle w:val="BookText"/>
        <w:rPr/>
      </w:pPr>
      <w:r>
        <w:rPr>
          <w:rFonts w:ascii="Amiri" w:hAnsi="Amiri" w:eastAsia="Amiri" w:cs="Amiri"/>
          <w:color w:val="111111"/>
          <w:sz w:val="28"/>
          <w:sz w:val="28"/>
          <w:szCs w:val="28"/>
          <w:rtl w:val="true"/>
          <w:lang w:bidi="ar-SA"/>
        </w:rPr>
        <w:t xml:space="preserve">لأنّهم بذلک تُحُدُّوا و إلیه دُعُوا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مَنْ تأمّلَ الأمرَ حَقَّ تأمُّلِه وَجدَه بخلافِ ما ظَنُّوه ؛ لأنّ وُجوهَ الشُّعراءِ</w:t>
      </w:r>
    </w:p>
    <w:p>
      <w:pPr>
        <w:pStyle w:val="BookText"/>
        <w:rPr/>
      </w:pPr>
      <w:r>
        <w:rPr>
          <w:rFonts w:ascii="Amiri" w:hAnsi="Amiri" w:eastAsia="Amiri" w:cs="Amiri"/>
          <w:color w:val="111111"/>
          <w:sz w:val="28"/>
          <w:sz w:val="28"/>
          <w:szCs w:val="28"/>
          <w:rtl w:val="true"/>
          <w:lang w:bidi="ar-SA"/>
        </w:rPr>
        <w:t>و أعیانَ الفُصَحاءِ کانُوا مِنْ غَیرِ جُملةِ النَّبیِ صلی‌الله‌علیه‌و‌آله ، و مِنْ غَیرِ رَهْطِه ، و</w:t>
      </w:r>
    </w:p>
    <w:p>
      <w:pPr>
        <w:pStyle w:val="BookText"/>
        <w:rPr/>
      </w:pPr>
      <w:r>
        <w:rPr>
          <w:rFonts w:ascii="Amiri" w:hAnsi="Amiri" w:eastAsia="Amiri" w:cs="Amiri"/>
          <w:color w:val="111111"/>
          <w:sz w:val="28"/>
          <w:sz w:val="28"/>
          <w:szCs w:val="28"/>
          <w:rtl w:val="true"/>
          <w:lang w:bidi="ar-SA"/>
        </w:rPr>
        <w:t xml:space="preserve">إن اختَلَفَ الحالُ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Style w:val="FootnoteAnchor"/>
          <w:rtl w:val="true"/>
        </w:rPr>
        <w:footnoteReference w:id="733"/>
      </w:r>
      <w:r>
        <w:rPr>
          <w:rFonts w:ascii="Amiri" w:hAnsi="Amiri" w:eastAsia="Amiri" w:cs="Amiri"/>
          <w:color w:val="111111"/>
          <w:sz w:val="28"/>
          <w:sz w:val="28"/>
          <w:szCs w:val="28"/>
          <w:rtl w:val="true"/>
          <w:lang w:bidi="ar-SA"/>
        </w:rPr>
        <w:t>مَن ماتَ علی کُفرِه و</w:t>
      </w:r>
    </w:p>
    <w:p>
      <w:pPr>
        <w:pStyle w:val="BookText"/>
        <w:rPr/>
      </w:pPr>
      <w:r>
        <w:rPr>
          <w:rFonts w:ascii="Amiri" w:hAnsi="Amiri" w:eastAsia="Amiri" w:cs="Amiri"/>
          <w:color w:val="111111"/>
          <w:sz w:val="28"/>
          <w:sz w:val="28"/>
          <w:szCs w:val="28"/>
          <w:rtl w:val="true"/>
          <w:lang w:bidi="ar-SA"/>
        </w:rPr>
        <w:t xml:space="preserve">انحرافِه ، کالأعشَی و هو فی الطَّبقةِ الأولی ، و غیرِه ممّن لم نَذکُرْه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منهم مَنْ دَخَلَ فی الإسلامِ بعد أنْ کانَ علی نِهایةِ العَدَاوةِ و الخِلافِ علی</w:t>
      </w:r>
    </w:p>
    <w:p>
      <w:pPr>
        <w:pStyle w:val="BookText"/>
        <w:rPr/>
      </w:pPr>
      <w:r>
        <w:rPr>
          <w:rFonts w:ascii="Amiri" w:hAnsi="Amiri" w:eastAsia="Amiri" w:cs="Amiri"/>
          <w:color w:val="111111"/>
          <w:sz w:val="28"/>
          <w:sz w:val="28"/>
          <w:szCs w:val="28"/>
          <w:rtl w:val="true"/>
          <w:lang w:bidi="ar-SA"/>
        </w:rPr>
        <w:t>النَّبیِّ صلی‌الله‌علیه‌و‌آله ، و السَّعیِ علیه ، و</w:t>
      </w:r>
    </w:p>
    <w:p>
      <w:pPr>
        <w:pStyle w:val="BookText"/>
        <w:rPr/>
      </w:pPr>
      <w:r>
        <w:rPr>
          <w:rFonts w:ascii="Amiri" w:hAnsi="Amiri" w:eastAsia="Amiri" w:cs="Amiri"/>
          <w:color w:val="111111"/>
          <w:sz w:val="28"/>
          <w:sz w:val="28"/>
          <w:szCs w:val="28"/>
          <w:rtl w:val="true"/>
          <w:lang w:bidi="ar-SA"/>
        </w:rPr>
        <w:t xml:space="preserve">القَدحِ فی أمرِه ، ککَعبِ بنِ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الطبقةِ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جَرَی مَجراه ؛ فإنّ کَعبا أسلَمَ بعد أن کانَ أشدَّ النّاسِ عَدَاوةً للرَّسولِ علیه و آله السّلام ، حتّی أباحَ علیه‌السلام دمه و تَوعَّدَه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منهم مَن کانَ إسلامُهُ و اتّباعُهُ بَعد زَمانٍ ، و بعد أنْ کانَ الخِلاَفُ منه مَعلوما</w:t>
      </w:r>
    </w:p>
    <w:p>
      <w:pPr>
        <w:pStyle w:val="BookText"/>
        <w:rPr/>
      </w:pPr>
      <w:r>
        <w:rPr>
          <w:rFonts w:ascii="Amiri" w:hAnsi="Amiri" w:eastAsia="Amiri" w:cs="Amiri"/>
          <w:color w:val="111111"/>
          <w:sz w:val="28"/>
          <w:sz w:val="28"/>
          <w:szCs w:val="28"/>
          <w:rtl w:val="true"/>
          <w:lang w:bidi="ar-SA"/>
        </w:rPr>
        <w:t xml:space="preserve">و إنْ لم یَنتَهِ إلی حالِ کَعبٍ ، ثُمّ إنّه لمّا دَخلَ فی الإسلامِ لم یَحْظَ فیه مِنَ المَنزِلةِ و الاختصاصِ و المُشَارکةِ بما یُظَنُّ معه المُواطأةُ ، کلَبیدِ بنِ رَبیعةَ ، و النّابغةِ الجَعْدیِ ، و هما فی الطَّبقةِ الثالثةِ ، و مَن ماثَلَهُما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ذَکرنا أعیانَ شُعراءِ قُریشٍ و غَیرِ قریشٍ مِنَ الأوسِ و الخَزرَجِ و</w:t>
      </w:r>
    </w:p>
    <w:p>
      <w:pPr>
        <w:pStyle w:val="BookText"/>
        <w:rPr/>
      </w:pPr>
      <w:r>
        <w:rPr>
          <w:rFonts w:ascii="Amiri" w:hAnsi="Amiri" w:eastAsia="Amiri" w:cs="Amiri"/>
          <w:color w:val="111111"/>
          <w:sz w:val="28"/>
          <w:sz w:val="28"/>
          <w:szCs w:val="28"/>
          <w:rtl w:val="true"/>
          <w:lang w:bidi="ar-SA"/>
        </w:rPr>
        <w:t xml:space="preserve">غیرِهم من المُجوِّدینَ فی ذلک العَصرِ و فُصَحاءَهم و خُطَباءَهم ، و مَنْ ماتَ منهم علی شِرکِه و کُفرِه ، و مَن أظهرَ الإسلامَ بعد العَدَاوةِ الشَّدیدةِ و الخِلافِ القَویِ لَأطَلْنا ، و مَن أراد مَعرفةَ ذلک أخذَه مِنْ مَواضِعه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 فإنّ المُتقدِّمینَ فی صَنعةٍ مِنَ الصَّنائعِ أو عِلمٍ مِنَ العُلُومِ ، لا یَجوزُ أنْ یَخفی حالُهم علی أهلِ ذلک الشَّأنِ ؛ فقد کانَ یَجبُ إذا کانَ الفَضلُ فی الفَصَاحةِ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مُنتَهیا إلی جماعةٍ بعینِها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معروفةً عِند الفُصَحاءِ ، و کانَ یجبُ أنْ یفزَعُوا إلیهم فی فِعْلِ المُعَارَضَةِ و یطالِبُوهم بها ، فمتَی امتَنَعُوا علیهم و</w:t>
      </w:r>
    </w:p>
    <w:p>
      <w:pPr>
        <w:pStyle w:val="BookText"/>
        <w:rPr/>
      </w:pPr>
      <w:r>
        <w:rPr>
          <w:rFonts w:ascii="Amiri" w:hAnsi="Amiri" w:eastAsia="Amiri" w:cs="Amiri"/>
          <w:color w:val="111111"/>
          <w:sz w:val="28"/>
          <w:sz w:val="28"/>
          <w:szCs w:val="28"/>
          <w:rtl w:val="true"/>
          <w:lang w:bidi="ar-SA"/>
        </w:rPr>
        <w:t>دافَعُوا بفِعلها ، عَلِموا</w:t>
      </w:r>
    </w:p>
    <w:p>
      <w:pPr>
        <w:pStyle w:val="BookText"/>
        <w:rPr/>
      </w:pPr>
      <w:r>
        <w:rPr>
          <w:rFonts w:ascii="Amiri" w:hAnsi="Amiri" w:eastAsia="Amiri" w:cs="Amiri"/>
          <w:color w:val="111111"/>
          <w:sz w:val="28"/>
          <w:sz w:val="28"/>
          <w:szCs w:val="28"/>
          <w:rtl w:val="true"/>
          <w:lang w:bidi="ar-SA"/>
        </w:rPr>
        <w:t xml:space="preserve">أنّهم مُواطِئونَ مُوافِقونَ ، و لم یُمسِکُوا عن مُواقَفَتِهم و مُواقَفَتِه صلی‌الله‌علیه‌و‌آله علی ذلک و إعلامِه أنّه لا حُجَّةَ علیهم فیما أظهَرَهُ ، لا سیّما إذا انضَافَ إلی هذا أنْ یَظْهرَ اختِصاصُ هذه الجَمَاعةِ به و انتفَاعُهُم بأیّامِه و مُشَارکتُهم فی أمرِه ؛ لأنّ الغَرَضَ بإظهارِ المُعْجِزِ إذا کانَ ما ذَکَرناه فهو إذا وَقَعَ لا بُدّ أنْ یَظهَرَ ، و لا یَصِحُّ أن یَنکَتِم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تجویزَ ما ذَکَرُوه یَقتَضی دَفعَ طریقِ العِلم بأنّ أحدا مِنَ النّاسِ بانَ فی</w:t>
      </w:r>
    </w:p>
    <w:p>
      <w:pPr>
        <w:pStyle w:val="BookText"/>
        <w:rPr/>
      </w:pPr>
      <w:r>
        <w:rPr>
          <w:rFonts w:ascii="Amiri" w:hAnsi="Amiri" w:eastAsia="Amiri" w:cs="Amiri"/>
          <w:color w:val="111111"/>
          <w:sz w:val="28"/>
          <w:sz w:val="28"/>
          <w:szCs w:val="28"/>
          <w:rtl w:val="true"/>
          <w:lang w:bidi="ar-SA"/>
        </w:rPr>
        <w:t xml:space="preserve">زمنٍ مِنَ الأزمان مِنْ أهلِ عصرِه فی عِلمٍ مِنَ العُلُومِ ، أو صَنعةٍ مِنَ الصَّنائعِ ؛ لأنّا لا نأمَنُ علی هذا القُرآنِ أنْ یکُونَ فی عَصرِ کُلِّ فاضِلٍ عَلِمْنا فَضلَهُ و اشتَهَرتْ عندَنا حالُه ، جَماعةٌ یَزیدُونَ علیه فی الفَضلِ ، واطَأهُم علی إظهارِ العَجْزِ عن حالِه ، و الإمساکِ عن إظهارِ مِثْلِ ما أظهَرَه ، لِبَعضِ المَنَافِع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لیسَ یُؤمِنُ مِنْ تجویزِ ما ذَکَرناه إلاّ ما یُؤمِنُ مِنَ الأوّلِ ، و یُبطِلُ قَولَ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المتعلّقِ به </w:t>
      </w:r>
      <w:r>
        <w:rPr>
          <w:rFonts w:eastAsia="Amiri" w:cs="Amiri" w:ascii="Amiri" w:hAnsi="Amiri"/>
          <w:color w:val="111111"/>
          <w:sz w:val="28"/>
          <w:szCs w:val="28"/>
          <w:rtl w:val="true"/>
          <w:lang w:bidi="ar-SA"/>
        </w:rPr>
        <w:t>.</w:t>
      </w:r>
      <w:bookmarkStart w:id="126" w:name="pg4456_46454"/>
    </w:p>
    <w:p>
      <w:pPr>
        <w:pStyle w:val="Heading2"/>
        <w:numPr>
          <w:ilvl w:val="1"/>
          <w:numId w:val="1"/>
        </w:numPr>
        <w:rPr/>
      </w:pPr>
      <w:bookmarkStart w:id="127" w:name="__RefHeading___Toc250268_3644566090"/>
      <w:bookmarkStart w:id="128" w:name="_Toc44"/>
      <w:bookmarkEnd w:id="126"/>
      <w:bookmarkEnd w:id="127"/>
      <w:r>
        <w:rPr>
          <w:rtl w:val="true"/>
        </w:rPr>
        <w:t>فصل</w:t>
      </w:r>
      <w:r>
        <w:rPr>
          <w:rtl w:val="true"/>
        </w:rPr>
        <w:t xml:space="preserve">: </w:t>
      </w:r>
      <w:r>
        <w:rPr>
          <w:rtl w:val="true"/>
        </w:rPr>
        <w:t>فی أنّ تَعذُّر المُعَارَضة کانَ مخالفا للعَادة</w:t>
      </w:r>
      <w:bookmarkEnd w:id="128"/>
    </w:p>
    <w:p>
      <w:pPr>
        <w:pStyle w:val="BookText"/>
        <w:rPr/>
      </w:pPr>
      <w:r>
        <w:rPr>
          <w:rFonts w:ascii="Amiri" w:hAnsi="Amiri" w:eastAsia="Amiri" w:cs="Amiri"/>
          <w:color w:val="111111"/>
          <w:sz w:val="28"/>
          <w:sz w:val="28"/>
          <w:szCs w:val="28"/>
          <w:rtl w:val="true"/>
          <w:lang w:bidi="ar-SA"/>
        </w:rPr>
        <w:t>إذا ثَبتَ بما قَدّمناهُ تَعذُّرُها فلیسَ یُمکنُ أن یُدَّعی دُخُولُ التَّعذُّرِ فیما جَرَتِ</w:t>
      </w:r>
    </w:p>
    <w:p>
      <w:pPr>
        <w:pStyle w:val="BookText"/>
        <w:rPr/>
      </w:pPr>
      <w:r>
        <w:rPr>
          <w:rFonts w:ascii="Amiri" w:hAnsi="Amiri" w:eastAsia="Amiri" w:cs="Amiri"/>
          <w:color w:val="111111"/>
          <w:sz w:val="28"/>
          <w:sz w:val="28"/>
          <w:szCs w:val="28"/>
          <w:rtl w:val="true"/>
          <w:lang w:bidi="ar-SA"/>
        </w:rPr>
        <w:t xml:space="preserve">العَادَةُ بمثلِه ، إلاّ بأحدِ الوُجُوهِ الّتی ذَکَرناها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أفصَحَهُم ، أو تَعَمّلَ للقُرآنِ فتأتّی</w:t>
      </w:r>
      <w:r>
        <w:rPr>
          <w:rStyle w:val="FootnoteAnchor"/>
          <w:rtl w:val="true"/>
        </w:rPr>
        <w:footnoteReference w:id="734"/>
      </w:r>
      <w:r>
        <w:rPr>
          <w:rFonts w:ascii="Amiri" w:hAnsi="Amiri" w:eastAsia="Amiri" w:cs="Amiri"/>
          <w:color w:val="111111"/>
          <w:sz w:val="28"/>
          <w:sz w:val="28"/>
          <w:szCs w:val="28"/>
          <w:rtl w:val="true"/>
          <w:lang w:bidi="ar-SA"/>
        </w:rPr>
        <w:t xml:space="preserve">منه ما تَعَذَّرَ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مَنَعهُم عن المُعَارَضَةِ بالحُرُوبِ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امتَنَعُوا منها خَوفا مِن أصحابِه و نُصّارِه ، مِنْ حیثُ کانت قُوّةُ الدولةِ ، و اجتماعُ الکَلِمةِ</w:t>
      </w:r>
    </w:p>
    <w:p>
      <w:pPr>
        <w:pStyle w:val="BookText"/>
        <w:rPr/>
      </w:pPr>
      <w:r>
        <w:rPr>
          <w:rFonts w:ascii="Amiri" w:hAnsi="Amiri" w:eastAsia="Amiri" w:cs="Amiri"/>
          <w:color w:val="111111"/>
          <w:sz w:val="28"/>
          <w:sz w:val="28"/>
          <w:szCs w:val="28"/>
          <w:rtl w:val="true"/>
          <w:lang w:bidi="ar-SA"/>
        </w:rPr>
        <w:t xml:space="preserve">یَحسِمانِ و یَمنَعانِ مِن استیفاءِ الحُجَجِ ، و التَّصرُّفِ فیها عن الاختیارِ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هذا الوَجهُ الأخیرُ خاصّةً یُمکنُ أن یُجْعَلَ قَدْحا فی ثُبوتِ الدَّواعی إلی المُعَارَضةِ ، مِنْ حیثُ کانَت هذه الأمورُ المذکورةُ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غَیَّرَت أحوالَ</w:t>
      </w:r>
    </w:p>
    <w:p>
      <w:pPr>
        <w:pStyle w:val="BookText"/>
        <w:rPr/>
      </w:pPr>
      <w:r>
        <w:rPr>
          <w:rFonts w:ascii="Amiri" w:hAnsi="Amiri" w:eastAsia="Amiri" w:cs="Amiri"/>
          <w:color w:val="111111"/>
          <w:sz w:val="28"/>
          <w:sz w:val="28"/>
          <w:szCs w:val="28"/>
          <w:rtl w:val="true"/>
          <w:lang w:bidi="ar-SA"/>
        </w:rPr>
        <w:t xml:space="preserve">الدَّواعی ، فلَحِقَ بالفَصلِ المُتقدّمِ ، و إنْ کانَ لحُوقُه بهذا الفَصلِ مِنْ حیثُ أمکنَ أنْ یُجعَلَ ما ذُکِرَ کالمانِع مِنَ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أبطَلنا هذه الوجُوهَ لم یَکُن وراءها إلاّ أنّ التَّعَذُّرَ کان علی وجهٍ یُخالِفُ</w:t>
      </w:r>
    </w:p>
    <w:p>
      <w:pPr>
        <w:pStyle w:val="BookText"/>
        <w:rPr/>
      </w:pPr>
      <w:r>
        <w:rPr>
          <w:rFonts w:ascii="Amiri" w:hAnsi="Amiri" w:eastAsia="Amiri" w:cs="Amiri"/>
          <w:color w:val="111111"/>
          <w:sz w:val="28"/>
          <w:sz w:val="28"/>
          <w:szCs w:val="28"/>
          <w:rtl w:val="true"/>
          <w:lang w:bidi="ar-SA"/>
        </w:rPr>
        <w:t>العادةَ ، و حینئذٍ یَعودُ الأمرُ إلی الأقسامِ الّتی ذَکَرناها فی صَدرِ هذا الکتابِ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أبطَلناها ، عدا القَولَ بالصَّرفةِ منها ، و نحنُ نتَکلّمُ علی ما أورَدناه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تَعلّقُهم بأنّه صلی‌الله‌علیه‌و‌آله کانَ أفصَحَهُم ، فیَسقُطُ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کونَهُ أفصَحَهُم لا یَمنعُ مِنْ أن یُقارِبَ کَلاَمُهُم کَلاَمَه مُقارَبةً قَدْ جَرَت</w:t>
      </w:r>
    </w:p>
    <w:p>
      <w:pPr>
        <w:pStyle w:val="BookText"/>
        <w:rPr/>
      </w:pPr>
      <w:r>
        <w:rPr>
          <w:rFonts w:ascii="Amiri" w:hAnsi="Amiri" w:eastAsia="Amiri" w:cs="Amiri"/>
          <w:color w:val="111111"/>
          <w:sz w:val="28"/>
          <w:sz w:val="28"/>
          <w:szCs w:val="28"/>
          <w:rtl w:val="true"/>
          <w:lang w:bidi="ar-SA"/>
        </w:rPr>
        <w:t xml:space="preserve">بِمِثْلِها العادةُ ؛ لأنّه لیسَ یَصِحُّ فی العادةِ أنْ یَتَقدّمَ أحدٌ فی شیءٍ مِنَ الصَّنائعِ حتّی لا یُقارِبَه فیها غیرُه ، بل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انتفت</w:t>
      </w:r>
      <w:r>
        <w:rPr>
          <w:rStyle w:val="FootnoteAnchor"/>
          <w:rtl w:val="true"/>
        </w:rPr>
        <w:footnoteReference w:id="735"/>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مَضَی أنّه تَحَدّاهُم بأنْ یأتُوا بما یُقارِبُه لا بما یُماثِلُه علی التَّحقیقِ ؛ فقد کانَ یجبُ أنْ یُعارِضُوا و إنْ کانَ أفصَحَهُم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أنّا قد بَیّنا أنّ التحَدّی وَقَعَ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 فیُعلَمُ أنّهم عنها مَصرُوفُونَ ، و أنّه إنّما طَالَبَهم بأنْ یَفعلُوا مِنَ الکَلاَمِ ما کانَ المعلومُ مِنْ حالِهم تَمکُّنُهم منه و أنّه الغَالِبُ علی کَلاَمِهم دُونَ ما تُشکِلُ الحالُ فیه ، و ذلک یُسقِطُ التَعلُّقَ بکونِه أفصَحَهُم ؛ لأنّه لم یُطالِبهم إلاّ بما یَعهَدونَ و یَعرِفُونَ مِنَ الفَصَاحةِ علی طریقتِنا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الأفصَحَ و إنِ امتَنَعت مُسَاوَاتُهُ مِنْ جمیعِ کلامِه ؛ فإنّ مُسَاوَاتَهُ فی البعضِ غَیرُ مُمتنعةٍ ، بهذا جَرَت العَادات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تَری أنّ مَنْ کانَ فی الطَّبقةِ الأولی مِنَ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قد بانُوا مِنْ سائرِ أهلِ الطَّبقاتِ و تَقَدَّمُوهُم فی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أنْ یکونَ فی کَلاَمِ مَنْ تأخّرَ عنهم ما یُساوی کَلاَمَهُم بل رُبّما زادَ علیه ، و لهذا نجدُ کثیرا مِنَ المُحْدَثینَ یُساوُونَ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الجاهلیّةِ و یُماثِلونَهُم فی مواضِعَ کثیرةٍ مِنْ کَلاَمِهم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المُتَقدّمونَ یَفضُلونَهم فی جُملةِ کَلاَمِهم و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کانَ إذا کان التَّحَدّی وَقَعَ بسُورَةٍ مِنْ عُرضِهِ ، و إنْ قَصُرَت ، أنْ یُعارَضَ و لا یَمنَعَ التقدُّمُ فی الفَصَاحةِ مِنْ معارَضَتِه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کانَ جائزا لکانَ القَومُ الّذینَ تُحُدُّوا بالقرآنِ فَعَجَزوا عن مُعارضتِه ، إلیه أهدَی و بهِ أعلَم ؛ فکانَ یَجبُ أنْ یواقِفوهُ علی ذلک و</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یَحتَجُّوا به ،</w:t>
      </w:r>
    </w:p>
    <w:p>
      <w:pPr>
        <w:pStyle w:val="BookText"/>
        <w:rPr/>
      </w:pPr>
      <w:r>
        <w:rPr>
          <w:rFonts w:ascii="Amiri" w:hAnsi="Amiri" w:eastAsia="Amiri" w:cs="Amiri"/>
          <w:color w:val="111111"/>
          <w:sz w:val="28"/>
          <w:sz w:val="28"/>
          <w:szCs w:val="28"/>
          <w:rtl w:val="true"/>
          <w:lang w:bidi="ar-SA"/>
        </w:rPr>
        <w:t xml:space="preserve">و یقولوا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تَعذُّرِ مُعَارَضَتِکَ ممّا یَدلُّ علی نُبوّتِکَ ، و</w:t>
      </w:r>
    </w:p>
    <w:p>
      <w:pPr>
        <w:pStyle w:val="BookText"/>
        <w:rPr/>
      </w:pPr>
      <w:r>
        <w:rPr>
          <w:rFonts w:ascii="Amiri" w:hAnsi="Amiri" w:eastAsia="Amiri" w:cs="Amiri"/>
          <w:color w:val="111111"/>
          <w:sz w:val="28"/>
          <w:sz w:val="28"/>
          <w:szCs w:val="28"/>
          <w:rtl w:val="true"/>
          <w:lang w:bidi="ar-SA"/>
        </w:rPr>
        <w:t>أنتَ إنّما أمکَنَکَ الإتیانُ بما تَعَذّرَ علینا لِفَرطِ فَصَاحَتِکَ لا لمکانِ نُبوَّتِکَ ، و ما تَقدُّمُکَ فی هذا البابِ إلاّ کَتَقدُّمِ فُلانٍ و فُلانٍ فی کذا و کذا مَنْ لا حُجّةَ فی تقدّمِه ، و</w:t>
      </w:r>
    </w:p>
    <w:p>
      <w:pPr>
        <w:pStyle w:val="BookText"/>
        <w:rPr/>
      </w:pPr>
      <w:r>
        <w:rPr>
          <w:rFonts w:ascii="Amiri" w:hAnsi="Amiri" w:eastAsia="Amiri" w:cs="Amiri"/>
          <w:color w:val="111111"/>
          <w:sz w:val="28"/>
          <w:sz w:val="28"/>
          <w:szCs w:val="28"/>
          <w:rtl w:val="true"/>
          <w:lang w:bidi="ar-SA"/>
        </w:rPr>
        <w:t xml:space="preserve">لا نُبوّةَ له ، و لا عادةً انخَرَقَت علی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إمسَاکِهم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مِثْلَهُ لا یَذهَبُ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w:t>
      </w:r>
    </w:p>
    <w:p>
      <w:pPr>
        <w:pStyle w:val="BookText"/>
        <w:rPr/>
      </w:pPr>
      <w:r>
        <w:rPr>
          <w:rFonts w:ascii="Amiri" w:hAnsi="Amiri" w:eastAsia="Amiri" w:cs="Amiri"/>
          <w:color w:val="111111"/>
          <w:sz w:val="28"/>
          <w:sz w:val="28"/>
          <w:szCs w:val="28"/>
          <w:rtl w:val="true"/>
          <w:lang w:bidi="ar-SA"/>
        </w:rPr>
        <w:t xml:space="preserve">أنّ الأمرَ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لهم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یُقِرُّوا له بالفَصَاحَةِ و التَّقدُمِ فیها للأنَفَةِ الّتی کانَت</w:t>
      </w:r>
    </w:p>
    <w:p>
      <w:pPr>
        <w:pStyle w:val="BookText"/>
        <w:rPr/>
      </w:pPr>
      <w:r>
        <w:rPr>
          <w:rFonts w:ascii="Amiri" w:hAnsi="Amiri" w:eastAsia="Amiri" w:cs="Amiri"/>
          <w:color w:val="111111"/>
          <w:sz w:val="28"/>
          <w:sz w:val="28"/>
          <w:szCs w:val="28"/>
          <w:rtl w:val="true"/>
          <w:lang w:bidi="ar-SA"/>
        </w:rPr>
        <w:t>طَریقتَهُم و عادَتَهُم ؛ لأنّهم إنّما یأنَفُونَ مِنَ الاعترافِ بِمثْلِ ذلک فی الموضِعِ الّذی یَقتَضی الاعترافُ به نقصا یَلْحَقُهُم</w:t>
      </w:r>
      <w:r>
        <w:rPr>
          <w:rStyle w:val="FootnoteAnchor"/>
          <w:rtl w:val="true"/>
        </w:rPr>
        <w:footnoteReference w:id="736"/>
      </w:r>
      <w:r>
        <w:rPr>
          <w:rFonts w:ascii="Amiri" w:hAnsi="Amiri" w:eastAsia="Amiri" w:cs="Amiri"/>
          <w:color w:val="111111"/>
          <w:sz w:val="28"/>
          <w:sz w:val="28"/>
          <w:szCs w:val="28"/>
          <w:rtl w:val="true"/>
          <w:lang w:bidi="ar-SA"/>
        </w:rPr>
        <w:t xml:space="preserve">، و ضَرَرا یَدخُلُ علیهم ، و شَهادةً لِخَصمِهم بما یُعظِّمُ أمرَهُ و یُنَوِّهُ بِاسمِه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لیس هذه حالُ الاعترافِ بما ذَکَرناه فی القُرآنِ ؛ لأنّهم إذا اعتَرَفُوا بذلکَ و وافَقُوا علیه ، کانَ فیه تَکذیبٌ للمُحتَجِّ علیهم ، و صَرفُ الوُجُوهِ عنه ، و إزالةُ الشُّبهَةِ فی أمرِه ، و الخَلاصُ ممّا ألزَمَهُمُ الدُّخولَ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 نَقصٍ و ضَرَرٍ یَدخلُ بهذا الاعترافِ ؟ و هل النَّقصُ</w:t>
      </w:r>
      <w:r>
        <w:rPr>
          <w:rStyle w:val="FootnoteAnchor"/>
          <w:rtl w:val="true"/>
        </w:rPr>
        <w:footnoteReference w:id="737"/>
      </w:r>
      <w:r>
        <w:rPr>
          <w:rFonts w:ascii="Amiri" w:hAnsi="Amiri" w:eastAsia="Amiri" w:cs="Amiri"/>
          <w:color w:val="111111"/>
          <w:sz w:val="28"/>
          <w:sz w:val="28"/>
          <w:szCs w:val="28"/>
          <w:rtl w:val="true"/>
          <w:lang w:bidi="ar-SA"/>
        </w:rPr>
        <w:t>الشَّدیدُ و الضَّررُ الحقیقیّ إلاّ فی الإمساکِ عن المُواقَفةِ</w:t>
      </w:r>
      <w:r>
        <w:rPr>
          <w:rStyle w:val="FootnoteAnchor"/>
          <w:rtl w:val="true"/>
        </w:rPr>
        <w:footnoteReference w:id="738"/>
      </w:r>
      <w:r>
        <w:rPr>
          <w:rFonts w:ascii="Amiri" w:hAnsi="Amiri" w:eastAsia="Amiri" w:cs="Amiri"/>
          <w:color w:val="111111"/>
          <w:sz w:val="28"/>
          <w:sz w:val="28"/>
          <w:szCs w:val="28"/>
          <w:rtl w:val="true"/>
          <w:lang w:bidi="ar-SA"/>
        </w:rPr>
        <w:t>و الصَّبرِ علی المَذلّةِ ؟</w:t>
      </w:r>
    </w:p>
    <w:p>
      <w:pPr>
        <w:pStyle w:val="BookText"/>
        <w:rPr/>
      </w:pPr>
      <w:r>
        <w:rPr>
          <w:rFonts w:ascii="IRNazanin" w:hAnsi="IRNazanin" w:eastAsia="IRNazanin"/>
          <w:color w:val="111111"/>
          <w:sz w:val="28"/>
          <w:sz w:val="28"/>
          <w:szCs w:val="28"/>
          <w:rtl w:val="true"/>
          <w:lang w:bidi="fa-IR"/>
        </w:rPr>
        <w:t>و</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کانَ یَلحَقُهُم بالاعتِرافِ بعضُ العَارِ لکانَ ما یُثمِرُهُ هذا الاعترافُ مِنْ وُجوهِ المنافعِ و یَصرِفُهُ مِن</w:t>
      </w:r>
      <w:r>
        <w:rPr>
          <w:rStyle w:val="FootnoteAnchor"/>
          <w:rtl w:val="true"/>
        </w:rPr>
        <w:footnoteReference w:id="739"/>
      </w:r>
      <w:r>
        <w:rPr>
          <w:rFonts w:ascii="Amiri" w:hAnsi="Amiri" w:eastAsia="Amiri" w:cs="Amiri"/>
          <w:color w:val="111111"/>
          <w:sz w:val="28"/>
          <w:sz w:val="28"/>
          <w:szCs w:val="28"/>
          <w:rtl w:val="true"/>
          <w:lang w:bidi="ar-SA"/>
        </w:rPr>
        <w:t>ضُرُوبِ المَضارِّ و صُنُوفِ الصَّغَارِ</w:t>
      </w:r>
      <w:r>
        <w:rPr>
          <w:rStyle w:val="FootnoteAnchor"/>
          <w:rtl w:val="true"/>
        </w:rPr>
        <w:footnoteReference w:id="740"/>
      </w:r>
      <w:r>
        <w:rPr>
          <w:rFonts w:ascii="Amiri" w:hAnsi="Amiri" w:eastAsia="Amiri" w:cs="Amiri"/>
          <w:color w:val="111111"/>
          <w:sz w:val="28"/>
          <w:sz w:val="28"/>
          <w:szCs w:val="28"/>
          <w:rtl w:val="true"/>
          <w:lang w:bidi="ar-SA"/>
        </w:rPr>
        <w:t xml:space="preserve">، یُوفی علیه و یُلجِئُ إلی المُبَادرةِ إلی فِعْلِه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عَلِمنا أنّ حالَ کَلاَمِه علیه‌السلام کحَالِ کَلاَمِ غیرِه إذا أضَفناهُما إلی القُرآنِ ، و لیسَ لشیءٍ مِنْ کلامِه مَزِیّةٌ فی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القُرآنُ مِنْ کَلاَمِه ، و تَعذَّرتْ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أفصَحُهُم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لَظَهَر ذلک فی کَلاَمِه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لهم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تَعمَّلَ لإخلالِ ماعَدا القُرآنَ مِنْ کَلاَمِه مِنْ مِثْلِ فَصَاحتِه ؛ لأنّا قد عَلِمنا مِنْ حالِه علیه و آله السَّلام أنّه قَصَدَ فی مَواضِعَ کثیرةٍ و مَقاماتٍ عِدَّةٍ ، إلی إیرادِ الفَصِیحِ مِنَ الکَلاَمِ و البَلِیغِ مِنَ الخِطابِ ، و کَلاَمُه فی کلِّ ذلک غَیرُ مُتَمیّزٍ مِنْ کَلاَمِ غَیرِه مِنَ 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الاعتمادُ عَلی ما تَقَدَّمَ مِنَ الوُجُوهِ ؛</w:t>
      </w:r>
    </w:p>
    <w:p>
      <w:pPr>
        <w:pStyle w:val="BookText"/>
        <w:rPr/>
      </w:pPr>
      <w:r>
        <w:rPr>
          <w:rFonts w:ascii="Amiri" w:hAnsi="Amiri" w:eastAsia="Amiri" w:cs="Amiri"/>
          <w:color w:val="111111"/>
          <w:sz w:val="28"/>
          <w:sz w:val="28"/>
          <w:szCs w:val="28"/>
          <w:rtl w:val="true"/>
          <w:lang w:bidi="ar-SA"/>
        </w:rPr>
        <w:t xml:space="preserve">لأنّه أولی و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التَّعلُّقُ بأنّه تَعَمّلَ للقُرآنِ زمانا طویلاً فَتأتّی منه ما 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فیَسقُطُ بالوُجُوهِ الأربعةِ الّتی ذَکَرناها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سُقُوطِه بالوُجُوهِ</w:t>
      </w:r>
      <w:r>
        <w:rPr>
          <w:rStyle w:val="FootnoteAnchor"/>
          <w:rtl w:val="true"/>
        </w:rPr>
        <w:footnoteReference w:id="741"/>
      </w:r>
      <w:r>
        <w:rPr>
          <w:rFonts w:ascii="Amiri" w:hAnsi="Amiri" w:eastAsia="Amiri" w:cs="Amiri"/>
          <w:color w:val="111111"/>
          <w:sz w:val="28"/>
          <w:sz w:val="28"/>
          <w:szCs w:val="28"/>
          <w:rtl w:val="true"/>
          <w:lang w:bidi="ar-SA"/>
        </w:rPr>
        <w:t xml:space="preserve">الثّلاثةِ المتقدّمةِ واضِحٌ یُغنی عن التَّنبِیه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أمّا وَجهُ سُقُوطِه بالرابع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تَقَدّمَ فی الفَصَاحَةِ و عَلَت مَنزِلَتُه فیها لا یجَوزُ أنْ یُبایِنَ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یَرتَجِلُه و لا یُرَوّی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یَتَعمّلُ</w:t>
      </w:r>
      <w:r>
        <w:rPr>
          <w:rStyle w:val="FootnoteAnchor"/>
          <w:rtl w:val="true"/>
        </w:rPr>
        <w:footnoteReference w:id="742"/>
      </w:r>
      <w:r>
        <w:rPr>
          <w:rFonts w:ascii="Amiri" w:hAnsi="Amiri" w:eastAsia="Amiri" w:cs="Amiri"/>
          <w:color w:val="111111"/>
          <w:sz w:val="28"/>
          <w:sz w:val="28"/>
          <w:szCs w:val="28"/>
          <w:rtl w:val="true"/>
          <w:lang w:bidi="ar-SA"/>
        </w:rPr>
        <w:t xml:space="preserve">غایةَ المُباینةِ ، بل لا بُدَّ أن یکونَ فِیما لم یَتَعمَّلْ له مِثْلُ الّذی ، یُرَوّی فیه و یَتعمَّلُ لإیرادِه ، أو ما یُدانِیه و یُقارِبُه ؛ بهذا جَرَتِ العادات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وَجَدنا کَلاَمَه علیه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کَکَلامِ غَیرِه ، بَطَلَت هذه الشُّبهَةُ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ممّا یُبطِلها زائدا علی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فی ذلک لو کانَ التعَمُّلَ لوَجَبَ ، مع تَطَاوُلِ الزَّمانِ ، أن یَتَعمّلُوا و یَظفروا بما دُعُوا إلیه مِنَ المُعَارَضَةِ ، و قد تَحدّاهُم صلی‌الله‌علیه‌و‌آله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بالقُرآنِ مدّةَ مُقَامِه بمکّةَ ، و هی ثَلاثَ عَشرَةَ سنةً ، لم یَتَخلَّلْها شیءٌ مِنَ الحُرُوبِ ،</w:t>
      </w:r>
    </w:p>
    <w:p>
      <w:pPr>
        <w:pStyle w:val="BookText"/>
        <w:rPr/>
      </w:pPr>
      <w:r>
        <w:rPr>
          <w:rFonts w:ascii="Amiri" w:hAnsi="Amiri" w:eastAsia="Amiri" w:cs="Amiri"/>
          <w:color w:val="111111"/>
          <w:sz w:val="28"/>
          <w:sz w:val="28"/>
          <w:szCs w:val="28"/>
          <w:rtl w:val="true"/>
          <w:lang w:bidi="ar-SA"/>
        </w:rPr>
        <w:t xml:space="preserve">و فی بعضِ هذه المُدّةِ فُسْحَةٌ للرَّویّةِ و التعَمُّلِ ؛ فقد کانَ یَجبُ أنْ یَتَعمّلُوا فیها أو فیما بعدَها مِنَ الأزمانِ ، مع تَمادِیها و تَطَاوُلِها ؛ و کلُّ هذا یُبیِّنُ بُطلانَ التعلُّقِ بالتعَمُّلِ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تَعلّقُهُم بأنّه علیه و آله السَّلام مَنَعهُم عَن المُعارَضَةِ بالحُرُوبِ و</w:t>
      </w:r>
    </w:p>
    <w:p>
      <w:pPr>
        <w:pStyle w:val="BookText"/>
        <w:rPr/>
      </w:pPr>
      <w:r>
        <w:rPr>
          <w:rFonts w:ascii="Amiri" w:hAnsi="Amiri" w:eastAsia="Amiri" w:cs="Amiri"/>
          <w:color w:val="111111"/>
          <w:sz w:val="28"/>
          <w:sz w:val="28"/>
          <w:szCs w:val="28"/>
          <w:rtl w:val="true"/>
          <w:lang w:bidi="ar-SA"/>
        </w:rPr>
        <w:t xml:space="preserve">اتِّصالِها ، فضَعیفٌ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لا تَمنعُ مِنَ الکَلاَمِ ، و المُعَارَضَةُ لَیستْ بأکثرَ مِنْ کلامٍ علی وجهٍ مخصوصٍ ، و قد کانوا یَتَمثّلُونَ فی حُرُوبِهم بالشِّعرِ و</w:t>
      </w:r>
    </w:p>
    <w:p>
      <w:pPr>
        <w:pStyle w:val="BookText"/>
        <w:rPr/>
      </w:pPr>
      <w:r>
        <w:rPr>
          <w:rFonts w:ascii="Amiri" w:hAnsi="Amiri" w:eastAsia="Amiri" w:cs="Amiri"/>
          <w:color w:val="111111"/>
          <w:sz w:val="28"/>
          <w:sz w:val="28"/>
          <w:szCs w:val="28"/>
          <w:rtl w:val="true"/>
          <w:lang w:bidi="ar-SA"/>
        </w:rPr>
        <w:t xml:space="preserve">یَرتَجِلُونَهُ فی الحالِ و لا تَمنَعُهم الحَربُ مِنْ ذلک ، فکیفَ یَصِحُّ أنْ تکونَ مانِعةً عن المُعَارَضَةِ و هی غَیرُ مانِعةٍ ممّا یَجری مَجراها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الحَربَ لم تَکُن دائمةً مُتّصِلةً ، بل قد کانُوا یُغِبُّونَها</w:t>
      </w:r>
      <w:r>
        <w:rPr>
          <w:rStyle w:val="FootnoteAnchor"/>
          <w:rtl w:val="true"/>
        </w:rPr>
        <w:footnoteReference w:id="743"/>
      </w:r>
      <w:r>
        <w:rPr>
          <w:rFonts w:ascii="Amiri" w:hAnsi="Amiri" w:eastAsia="Amiri" w:cs="Amiri"/>
          <w:color w:val="111111"/>
          <w:sz w:val="28"/>
          <w:sz w:val="28"/>
          <w:szCs w:val="28"/>
          <w:rtl w:val="true"/>
          <w:lang w:bidi="ar-SA"/>
        </w:rPr>
        <w:t xml:space="preserve">أحیانا ، و یُعاوِدُونَها أحیانا ؛ فقد کانَ یَجبُ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الحَربُ هی المانِعة مِن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یأتُوا فی أوقاتِ الإغبابِ و عند وَضْعِ الحَربِ أوزارَها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علیه و آله السَّلام لم یکُن محارِبا لجمیعِ أعدائه مِنَ العَرَبِ فی حالٍ واحدةٍ ، و إنّما کان یَقُومُ بالحَربِ منهم قَومٌ و یَقعُدُ آخَرونَ ، فکیفَ لم یُعارِضْهُ مَنْ لم یَکُن مُحارِبا إذا کانتِ الحَربُ شَغَلَت المُحارِبینَ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المُدَّةَ التی أقامَ فیها رسُولُ اللّه صلی‌الله‌علیه‌و‌آله بمکّةَ لم یکُن فی شیءٍ منها مُحارِبا ، و إنّما کانَتِ الحُرُوبُ بَعدَ الهِجرةِ ، فألاّ عَارَضُوا فی تِلکَ الأحوالِ ، إنْ کانتِ المُعَارَضةُ مُمکنةً ؟</w:t>
      </w:r>
    </w:p>
    <w:p>
      <w:pPr>
        <w:pStyle w:val="BookText"/>
        <w:rPr/>
      </w:pPr>
      <w:r>
        <w:rPr>
          <w:rFonts w:ascii="IRNazanin" w:hAnsi="IRNazanin" w:eastAsia="IRNazanin"/>
          <w:color w:val="111111"/>
          <w:sz w:val="28"/>
          <w:sz w:val="28"/>
          <w:szCs w:val="28"/>
          <w:rtl w:val="true"/>
          <w:lang w:bidi="fa-IR"/>
        </w:rPr>
        <w:t>و</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کانَتِ الحَربُ مَنَعَت مِنَ المُعارَضَةِ مع إمکانِها ، لَوجَبَ أنْ یُواقِفَ القَومُ النَّبیَ صلی‌الله‌علیه‌و‌آله علی ذلک ، و یقولوا</w:t>
      </w:r>
      <w:r>
        <w:rPr>
          <w:rStyle w:val="FootnoteAnchor"/>
          <w:rtl w:val="true"/>
        </w:rPr>
        <w:footnoteReference w:id="74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نُعارِضُکَ و قد مَنَعتَنا بِحَربِکَ عن مُعَارَضَتِک ؟ و لا حُجَّةَ لکَ فی امتناعِ مُعَارَضَتِکَ علینا إذا کنتَ قد شَغَلتَنا عنها</w:t>
      </w:r>
    </w:p>
    <w:p>
      <w:pPr>
        <w:pStyle w:val="BookText"/>
        <w:rPr/>
      </w:pPr>
      <w:r>
        <w:rPr>
          <w:rFonts w:ascii="Amiri" w:hAnsi="Amiri" w:eastAsia="Amiri" w:cs="Amiri"/>
          <w:color w:val="111111"/>
          <w:sz w:val="28"/>
          <w:sz w:val="28"/>
          <w:szCs w:val="28"/>
          <w:rtl w:val="true"/>
          <w:lang w:bidi="ar-SA"/>
        </w:rPr>
        <w:t xml:space="preserve">و اقتَطَعتَنا عن فِعلِها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أمّا التعلُّقُ بأنّهم لم یُعارِضوا خَوفا مِنْ أولیائه و قُوّةِ دَولتِه ، فأضعَفُ مِنْ کلِّ 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خَوفا لم یَمنعْ مِن نَصبِ الحُرُوبِ و زَحفِ</w:t>
      </w:r>
      <w:r>
        <w:rPr>
          <w:rStyle w:val="FootnoteAnchor"/>
          <w:rtl w:val="true"/>
        </w:rPr>
        <w:footnoteReference w:id="745"/>
      </w:r>
      <w:r>
        <w:rPr>
          <w:rFonts w:ascii="Amiri" w:hAnsi="Amiri" w:eastAsia="Amiri" w:cs="Amiri"/>
          <w:color w:val="111111"/>
          <w:sz w:val="28"/>
          <w:sz w:val="28"/>
          <w:szCs w:val="28"/>
          <w:rtl w:val="true"/>
          <w:lang w:bidi="ar-SA"/>
        </w:rPr>
        <w:t>الجُیوشِ فی مَقامٍ بعدَ مَقامٍ ، و مَرّةً بعد أخری ، و لَم یَمنعْ أیضا مِن الهِجَاءِ و</w:t>
      </w:r>
    </w:p>
    <w:p>
      <w:pPr>
        <w:pStyle w:val="BookText"/>
        <w:rPr/>
      </w:pPr>
      <w:r>
        <w:rPr>
          <w:rFonts w:ascii="Amiri" w:hAnsi="Amiri" w:eastAsia="Amiri" w:cs="Amiri"/>
          <w:color w:val="111111"/>
          <w:sz w:val="28"/>
          <w:sz w:val="28"/>
          <w:szCs w:val="28"/>
          <w:rtl w:val="true"/>
          <w:lang w:bidi="ar-SA"/>
        </w:rPr>
        <w:t xml:space="preserve">القَذف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ادّعاءُ المُعارَضَةِ بأخبارِ الفُرسِ لا یَجوزُ أنْ یکونَ عند عاقلٍ مانِعا مِنْ فِعلِ</w:t>
      </w:r>
    </w:p>
    <w:p>
      <w:pPr>
        <w:pStyle w:val="BookText"/>
        <w:rPr/>
      </w:pPr>
      <w:r>
        <w:rPr>
          <w:rFonts w:ascii="Amiri" w:hAnsi="Amiri" w:eastAsia="Amiri" w:cs="Amiri"/>
          <w:color w:val="111111"/>
          <w:sz w:val="28"/>
          <w:sz w:val="28"/>
          <w:szCs w:val="28"/>
          <w:rtl w:val="true"/>
          <w:lang w:bidi="ar-SA"/>
        </w:rPr>
        <w:t xml:space="preserve">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 قد بَیَّنا فیما مضی أنّ النَّبیَ صلی‌الله‌علیه‌و‌آله کانَ مُدّةَ مُقامِهِ بمکّةَ هو الخائف ، و أنّ أصحابَهُ و نُصّارَهُ فی تِلک الأحوالِ کانُوا قَلیلینَ مَغمُورِینَ مُهتَضَمینَ ، و أنّ قُوّةَ</w:t>
      </w:r>
    </w:p>
    <w:p>
      <w:pPr>
        <w:pStyle w:val="BookText"/>
        <w:rPr/>
      </w:pPr>
      <w:r>
        <w:rPr>
          <w:rFonts w:ascii="Amiri" w:hAnsi="Amiri" w:eastAsia="Amiri" w:cs="Amiri"/>
          <w:color w:val="111111"/>
          <w:sz w:val="28"/>
          <w:sz w:val="28"/>
          <w:szCs w:val="28"/>
          <w:rtl w:val="true"/>
          <w:lang w:bidi="ar-SA"/>
        </w:rPr>
        <w:t xml:space="preserve">الإسلامِ و أهلِه کان ابتِداؤها بالمدینةِ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لم یَخلُ الکفّارُ أیضا فی أحوالِ القُوّةِ و الغَلَبةِ و التَمکُّنِ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واسعةٍ ، و ممالکَ کثیرةٍ ، لا تَقیّةَ علی أهلِها مِنَ الإسلامِ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کانَ یجبُ أنْ یُعارِضُوا فی أوّلِ الأمرِ کیفَ شاءوا ، و فی أحوالِ القُوّةِ و التَّمکُّن فی بلدانِهم ، و بین أعداءِ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یَفْعَلُوا فقد صَحَّ أنّ تَعذّرَ المُعَارَضَةِ کان علی وَجهٍ مُخالفٍ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بیِّنٌ لِمن تأمّلَه و نَصَحَ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کتَبَه محمّدُ بن الحُسینِ بن حِمْیَر الجُشَمِیُ ، حامدا للّه تعالی علی نِعمِه ، 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مُصلّیا علی النَّبیّ محمدٍ و عِتْرتِه ، و مُستَغفِرا مِن ذُنوبِه ، و فَرغ منه یَومَ الأربعاء مُنتَصفَ المُحرّم سنة ثَمَانٍ و سَبعین و أربعمائة </w:t>
      </w:r>
      <w:r>
        <w:rPr>
          <w:rFonts w:eastAsia="Amiri" w:cs="Amiri" w:ascii="Amiri" w:hAnsi="Amiri"/>
          <w:color w:val="111111"/>
          <w:sz w:val="28"/>
          <w:szCs w:val="28"/>
          <w:rtl w:val="true"/>
          <w:lang w:bidi="ar-SA"/>
        </w:rPr>
        <w:t>.</w:t>
      </w:r>
      <w:bookmarkStart w:id="129" w:name="pg4456_46460"/>
    </w:p>
    <w:p>
      <w:pPr>
        <w:pStyle w:val="Heading2"/>
        <w:numPr>
          <w:ilvl w:val="1"/>
          <w:numId w:val="1"/>
        </w:numPr>
        <w:rPr/>
      </w:pPr>
      <w:bookmarkStart w:id="130" w:name="__RefHeading___Toc250270_3644566090"/>
      <w:bookmarkStart w:id="131" w:name="_Toc45"/>
      <w:bookmarkEnd w:id="129"/>
      <w:bookmarkEnd w:id="130"/>
      <w:r>
        <w:rPr>
          <w:rtl w:val="true"/>
        </w:rPr>
        <w:t>مصادر المقدّمة و التحقیق</w:t>
      </w:r>
      <w:bookmarkEnd w:id="13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الباقلانیّ ، مؤسّسة الکتب الثقافیّة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صادق الرافعیّ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الباقلانیّ ، طبعة دار الفتح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باقر المجلسیّ ، طبعة دار الأضواء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الکاشف عن 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الزملکانیّ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التعلیقة علی 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عبدالحکیم السیالکوتیّ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الحلبیّ ، طبعة 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معرفة ، طبعة 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رسائل فی 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الجرجانیّ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 العلم و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w:t>
      </w:r>
    </w:p>
    <w:p>
      <w:pPr>
        <w:pStyle w:val="BookText"/>
        <w:rPr/>
      </w:pPr>
      <w:r>
        <w:rPr>
          <w:rFonts w:ascii="IRNazanin" w:hAnsi="IRNazanin" w:eastAsia="IRNazanin"/>
          <w:color w:val="111111"/>
          <w:sz w:val="28"/>
          <w:sz w:val="28"/>
          <w:szCs w:val="28"/>
          <w:rtl w:val="true"/>
          <w:lang w:bidi="fa-IR"/>
        </w:rPr>
        <w:t xml:space="preserve">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 طبعة مدرسة الإمام المهدیّ عجّل اللّه فرَجَه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الدین و</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آل کاشف الغطاء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 طبعة 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التفتازانیّ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یحیی بن حمزة العلویّ الزیدیّ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فی 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الأندلسیّ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المرام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البحرانیّ ، طبعة 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رسائل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 طبعة دار القرآن الکریم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مصنّفات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 طبعة المؤتمر العالمیّ للشیخ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المعجزة الخالدة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الدین الشهرستانیّ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حامد أبوزید ، المرکز الثقافیّ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الإسلامیّین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الأشعریّ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الشهرستانیّ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الطباطبائیّ ، طبعة مؤسّسة الأعلمیّ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نظریّات علم الکلام عند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مکدرموت ، مجمع البحوث الإسلامیّة </w:t>
      </w:r>
      <w:r>
        <w:rPr>
          <w:rFonts w:eastAsia="IRNazanin" w:cs="IRNazanin"/>
          <w:color w:val="111111"/>
          <w:sz w:val="28"/>
          <w:szCs w:val="28"/>
          <w:rtl w:val="true"/>
          <w:lang w:bidi="fa-IR"/>
        </w:rPr>
        <w:t>.</w:t>
      </w:r>
      <w:bookmarkStart w:id="132" w:name="pg4456_46462"/>
    </w:p>
    <w:p>
      <w:pPr>
        <w:pStyle w:val="Heading2"/>
        <w:numPr>
          <w:ilvl w:val="1"/>
          <w:numId w:val="1"/>
        </w:numPr>
        <w:rPr/>
      </w:pPr>
      <w:bookmarkStart w:id="133" w:name="__RefHeading___Toc250272_3644566090"/>
      <w:bookmarkStart w:id="134" w:name="_Toc46"/>
      <w:bookmarkEnd w:id="132"/>
      <w:bookmarkEnd w:id="133"/>
      <w:r>
        <w:rPr>
          <w:rtl w:val="true"/>
        </w:rPr>
        <w:t>الفهارس</w:t>
      </w:r>
      <w:bookmarkEnd w:id="134"/>
    </w:p>
    <w:p>
      <w:pPr>
        <w:pStyle w:val="Heading3"/>
        <w:numPr>
          <w:ilvl w:val="2"/>
          <w:numId w:val="1"/>
        </w:numPr>
        <w:rPr/>
      </w:pPr>
      <w:bookmarkStart w:id="135" w:name="__RefHeading___Toc250274_3644566090"/>
      <w:bookmarkStart w:id="136" w:name="_Toc47"/>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IRNazanin" w:hAnsi="IRNazanin" w:eastAsia="IRNazanin"/>
          <w:color w:val="111111"/>
          <w:sz w:val="28"/>
          <w:sz w:val="28"/>
          <w:szCs w:val="28"/>
          <w:rtl w:val="true"/>
          <w:lang w:bidi="fa-IR"/>
        </w:rPr>
        <w:t>فهرس الأقوام و الجماعات و الطوائف</w:t>
      </w:r>
    </w:p>
    <w:p>
      <w:pPr>
        <w:pStyle w:val="BookText"/>
        <w:rPr/>
      </w:pPr>
      <w:r>
        <w:rPr>
          <w:rFonts w:ascii="IRNazanin" w:hAnsi="IRNazanin" w:eastAsia="IRNazanin"/>
          <w:color w:val="111111"/>
          <w:sz w:val="28"/>
          <w:sz w:val="28"/>
          <w:szCs w:val="28"/>
          <w:rtl w:val="true"/>
          <w:lang w:bidi="fa-IR"/>
        </w:rPr>
        <w:t>فهرس المصطلحات الکلامیّة</w:t>
      </w:r>
    </w:p>
    <w:p>
      <w:pPr>
        <w:pStyle w:val="BookText"/>
        <w:rPr/>
      </w:pPr>
      <w:r>
        <w:rPr>
          <w:rFonts w:ascii="IRNazanin" w:hAnsi="IRNazanin" w:eastAsia="IRNazanin"/>
          <w:color w:val="111111"/>
          <w:sz w:val="28"/>
          <w:sz w:val="28"/>
          <w:szCs w:val="28"/>
          <w:rtl w:val="true"/>
          <w:lang w:bidi="fa-IR"/>
        </w:rPr>
        <w:t>فهرس الکتب المذکورة فی الکتاب</w:t>
      </w:r>
    </w:p>
    <w:p>
      <w:pPr>
        <w:pStyle w:val="BookText"/>
        <w:rPr/>
      </w:pPr>
      <w:r>
        <w:rPr>
          <w:rFonts w:ascii="IRNazanin" w:hAnsi="IRNazanin" w:eastAsia="IRNazanin"/>
          <w:color w:val="111111"/>
          <w:sz w:val="28"/>
          <w:sz w:val="28"/>
          <w:szCs w:val="28"/>
          <w:rtl w:val="true"/>
          <w:lang w:bidi="fa-IR"/>
        </w:rPr>
        <w:t>فهرس الأمکنة و البلدان و المواضع و الأیّام و الوقائع</w:t>
      </w:r>
    </w:p>
    <w:p>
      <w:pPr>
        <w:pStyle w:val="BookText"/>
        <w:rPr/>
      </w:pPr>
      <w:r>
        <w:rPr>
          <w:rFonts w:ascii="Amiri" w:hAnsi="Amiri" w:eastAsia="Amiri" w:cs="Amiri"/>
          <w:color w:val="111111"/>
          <w:sz w:val="28"/>
          <w:sz w:val="28"/>
          <w:szCs w:val="28"/>
          <w:rtl w:val="true"/>
          <w:lang w:bidi="ar-SA"/>
        </w:rPr>
        <w:t>فهرس المصطلحات المتعلّقة بالقرآن و اللّغة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w:t>
      </w:r>
      <w:bookmarkStart w:id="137" w:name="pg4456_46463"/>
    </w:p>
    <w:p>
      <w:pPr>
        <w:pStyle w:val="Heading3"/>
        <w:numPr>
          <w:ilvl w:val="2"/>
          <w:numId w:val="1"/>
        </w:numPr>
        <w:rPr/>
      </w:pPr>
      <w:bookmarkStart w:id="138" w:name="__RefHeading___Toc250276_3644566090"/>
      <w:bookmarkStart w:id="139" w:name="_Toc48"/>
      <w:bookmarkEnd w:id="137"/>
      <w:bookmarkEnd w:id="138"/>
      <w:r>
        <w:rPr>
          <w:rtl w:val="true"/>
        </w:rPr>
        <w:t>فهرس الاعلام</w:t>
      </w:r>
      <w:bookmarkEnd w:id="139"/>
    </w:p>
    <w:p>
      <w:pPr>
        <w:pStyle w:val="BookText"/>
        <w:rPr/>
      </w:pPr>
      <w:r>
        <w:rPr>
          <w:rFonts w:ascii="IRNazanin" w:hAnsi="IRNazanin" w:eastAsia="IRNazanin"/>
          <w:color w:val="111111"/>
          <w:sz w:val="28"/>
          <w:sz w:val="28"/>
          <w:szCs w:val="28"/>
          <w:rtl w:val="true"/>
          <w:lang w:bidi="fa-IR"/>
        </w:rPr>
        <w:t xml:space="preserve">آقا بزرگ الطهرانی،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ابن أبی بکر بن حزم،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ابن الإخشید،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ابن الحمیّر الباهلی،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ابن الراوندی،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سلاّم الجُمحی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ابن عبد ربّه الأندلسی،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ابن الکلبی،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ابن المغازلی،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أبو إسحاق النصیبی،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أبو تمّام الطائی،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أبو حذیفة بن المغیرة،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أبوالحسن الأشعری،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أبوالحسین الخیّاط،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أبو الصلاح تقیّ الدین الحلبی،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البحتری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عبادة الولید بن عبید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أبو العباس المبرّد،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أبو العبر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أبو علی الجبّائی الجبّائی</w:t>
      </w:r>
    </w:p>
    <w:p>
      <w:pPr>
        <w:pStyle w:val="BookText"/>
        <w:rPr/>
      </w:pPr>
      <w:r>
        <w:rPr>
          <w:rFonts w:ascii="IRNazanin" w:hAnsi="IRNazanin" w:eastAsia="IRNazanin"/>
          <w:color w:val="111111"/>
          <w:sz w:val="28"/>
          <w:sz w:val="28"/>
          <w:szCs w:val="28"/>
          <w:rtl w:val="true"/>
          <w:lang w:bidi="fa-IR"/>
        </w:rPr>
        <w:t xml:space="preserve">أبو العنبس الصیمری،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ألفرج الإصفهانی،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ابو القاسم البلخی،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أبو هاشم الجبّائی الجبّائی</w:t>
      </w:r>
    </w:p>
    <w:p>
      <w:pPr>
        <w:pStyle w:val="BookText"/>
        <w:rPr/>
      </w:pPr>
      <w:r>
        <w:rPr>
          <w:rFonts w:ascii="IRNazanin" w:hAnsi="IRNazanin" w:eastAsia="IRNazanin"/>
          <w:color w:val="111111"/>
          <w:sz w:val="28"/>
          <w:sz w:val="28"/>
          <w:szCs w:val="28"/>
          <w:rtl w:val="true"/>
          <w:lang w:bidi="fa-IR"/>
        </w:rPr>
        <w:t xml:space="preserve">أبو هذیل،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المنذر هشام بن محمّد الکلبی،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أبو یعقوب الشحّام،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الأخطل،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إسحاق بن إبراهیم الموصلی،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الإسفرایینی، إبراهیم بن محمّد،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الإصفهانی، أبو مسلم محمّد بن بحر،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lang w:bidi="fa-IR"/>
        </w:rPr>
        <w:t>163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الأعشی،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أعشی بنی سلیم،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إلهی الخراسانی، علی اکبر،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امرؤ القیس،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أمیرالمؤمنین علیّ علیه‌السلام،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أمین الخولی،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أُمیّة بن خلف،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الأنصاری، حسن،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الأنصاری، محمّد رضا،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أوس بن الصامت،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الباقلانی،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البحتری،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البصری، علی،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الثوری،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جریر،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الجشمی،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 محسن بن 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الجشمی،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بن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أوس بن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الحارث بن أبی شمر الغسّانی،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حبیب بن أوس الطائی،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حرب بن أمیّة،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حجر بن الحارث،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الحلاّج،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حمّاد بن سابور الدیلمی الکوفی،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الخلیل بن أحمد،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خولة بنت ثعلبة،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دحیة الکلبی،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ذو الثدیّة،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الراغب الإصبهانی،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ربیعة،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ربیعة بن جشم،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ربیعة بن مالک السَّعدیّ،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الریاشی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زرادشت،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الزوزنی،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زهیر بن أبی سلمی،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زید بن حارثة،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سراقة،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سعد بن أبی وقاص،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سمیّة،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شاس بن بهار،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هبة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الصیرفی،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الصیمری،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الطائیّان،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طرفة بن العبد،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عبّاد بن سلیمان،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عبّاس بن عبد المطّلب،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عبد الجبار الأسدآبادی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صاحب 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عبد الرحمن بدوی،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عبد القاهر البغدادی،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عبد القاهر الجرجانی،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عبد اللّه بن أبیّ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عتبة بن ربیعة بن عبد شمس،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عَزَّة بنت جمیل،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علقمة بن عبدة،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علی بن أحمد بن حزم الأندلسی الظاهری،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عمرو بن قمیئة، </w:t>
      </w:r>
      <w:r>
        <w:rPr>
          <w:rFonts w:eastAsia="IRNazanin" w:cs="IRNazanin"/>
          <w:color w:val="111111"/>
          <w:sz w:val="28"/>
          <w:szCs w:val="28"/>
          <w:lang w:bidi="fa-IR"/>
        </w:rPr>
        <w:t>161</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معدی کرب،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الفردوسی، ابو القاسم،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الفضل بن یحیی البرمکی،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القاضی عبد الجبار الاسدآبادی الهمدانی عبد الجبار الاسدآبادی الهمدانی</w:t>
      </w:r>
    </w:p>
    <w:p>
      <w:pPr>
        <w:pStyle w:val="BookText"/>
        <w:rPr/>
      </w:pPr>
      <w:r>
        <w:rPr>
          <w:rFonts w:ascii="Amiri" w:hAnsi="Amiri" w:eastAsia="Amiri" w:cs="Amiri"/>
          <w:color w:val="111111"/>
          <w:sz w:val="28"/>
          <w:sz w:val="28"/>
          <w:szCs w:val="28"/>
          <w:rtl w:val="true"/>
          <w:lang w:bidi="ar-SA"/>
        </w:rPr>
        <w:t xml:space="preserve">قرّة العین،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القطب الراوندی،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کثیّر بن عبد الرحمن بن الأسود الخزاعی،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کعب بن زهیر،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لبید بن ربیعة،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مارتین مکدرموت،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مانی،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المتنبّی،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المتوکّل،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المثقّب العبدی،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توفیق الفکیکی،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محمّد بن الحنفیة،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 بن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مرداس بن ابی عامر،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مِسحل،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مسیلمة الکذّاب،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مصطفی صادق الرافعی،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المعتمد العبّاسی،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المفضّل الضبیّ،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المنصور العبّاسی،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موسی علیه‌السلام،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المهدی العباسی،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النابغة الجعدی،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النابغة الذبیانی،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النضر بن حارث،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النعمان بن منذر،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النمر بن قاسط،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الواثق باللّه،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الولید بن المغیرة،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هارون العبّاسی،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هشام بن عمرو الفوطی،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الحموی، </w:t>
      </w:r>
      <w:r>
        <w:rPr>
          <w:rFonts w:eastAsia="IRNazanin" w:cs="IRNazanin"/>
          <w:color w:val="111111"/>
          <w:sz w:val="28"/>
          <w:szCs w:val="28"/>
          <w:lang w:bidi="fa-IR"/>
        </w:rPr>
        <w:t>26</w:t>
      </w:r>
      <w:bookmarkStart w:id="140" w:name="pg4456_46467"/>
    </w:p>
    <w:p>
      <w:pPr>
        <w:pStyle w:val="Heading3"/>
        <w:numPr>
          <w:ilvl w:val="2"/>
          <w:numId w:val="1"/>
        </w:numPr>
        <w:rPr/>
      </w:pPr>
      <w:bookmarkStart w:id="141" w:name="__RefHeading___Toc250278_3644566090"/>
      <w:bookmarkStart w:id="142" w:name="_Toc49"/>
      <w:bookmarkEnd w:id="140"/>
      <w:bookmarkEnd w:id="141"/>
      <w:r>
        <w:rPr>
          <w:rtl w:val="true"/>
        </w:rPr>
        <w:t>فهرس الأقوام و الجماعات و الطوائف</w:t>
      </w:r>
      <w:bookmarkEnd w:id="142"/>
    </w:p>
    <w:p>
      <w:pPr>
        <w:pStyle w:val="BookText"/>
        <w:rPr/>
      </w:pPr>
      <w:r>
        <w:rPr>
          <w:rFonts w:ascii="Amiri" w:hAnsi="Amiri" w:eastAsia="Amiri" w:cs="Amiri"/>
          <w:color w:val="111111"/>
          <w:sz w:val="28"/>
          <w:sz w:val="28"/>
          <w:szCs w:val="28"/>
          <w:rtl w:val="true"/>
          <w:lang w:bidi="ar-SA"/>
        </w:rPr>
        <w:t xml:space="preserve">الأئمّة و الصالحون،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أهل النظر،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الادیان،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الأشاعره،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أصحاب الإحباط،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أصحاب الجمل،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أصحاب الحدیث،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أصحاب الحُقّة،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أصحاب الصرفة،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أصحاب المعلّقات،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أصحابنا الإمامیّة،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أصناف الملحدین،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الأعجمی،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الأمراء،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الأمم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أهل الأخبار،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أهل الإسلام،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أهل الکوفه،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أهل زماننا،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اهل النقص و الجنون،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البغدادیّون،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بعض المعتزلة،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بنو أمیّة،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بنو النجّار،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البوذیّة،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البهشمیّة،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بنو تمیم،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بنو حنیفة،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بنو سلیم،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بنو عبد القیس،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الترک،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الثنویّة،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جماعة المعتزلة،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الحشویّة،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خصوم الشیعة،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خصومنا،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الخطباء،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الدهریه،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الزرادشتیة،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الزنادقة،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السخفاء،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السوفسطائیة،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الیهود و النصاری،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الشعوبی،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الشیاطین،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صاحب الزنج،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الصلیبیه،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الطوائف الخارجه عن الدین،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الظاهریة،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العبّاسیّون،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العربیّ،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العقلاء،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الغنوصیة،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الفئة الباغیة،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الفصحاء،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الفصحاء العرب،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القاسطون،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قبائل من العرب،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الکوفیّون،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المارقون،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المانویّة،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مبطل النبوات،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المتقدّمون،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متکلمو الإسلام،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المتکلمون،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المُجّان،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المجانین،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المجوسی،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المحدثون،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مخالفوالصرفة،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المذاهب،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مذهب الجاهلیّة،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مذهبنا،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مذهبهم،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 xml:space="preserve">المشعبذون،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المشرکون،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المصنّفون،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المعتقدون بقدم القرآن،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الناکثون، </w:t>
      </w:r>
      <w:r>
        <w:rPr>
          <w:rFonts w:eastAsia="IRNazanin" w:cs="IRNazanin"/>
          <w:color w:val="111111"/>
          <w:sz w:val="28"/>
          <w:szCs w:val="28"/>
          <w:lang w:bidi="fa-IR"/>
        </w:rPr>
        <w:t>122</w:t>
      </w:r>
      <w:bookmarkStart w:id="143" w:name="pg4456_46470"/>
    </w:p>
    <w:p>
      <w:pPr>
        <w:pStyle w:val="Heading3"/>
        <w:numPr>
          <w:ilvl w:val="2"/>
          <w:numId w:val="1"/>
        </w:numPr>
        <w:rPr/>
      </w:pPr>
      <w:bookmarkStart w:id="144" w:name="__RefHeading___Toc250280_3644566090"/>
      <w:bookmarkStart w:id="145" w:name="_Toc50"/>
      <w:bookmarkEnd w:id="143"/>
      <w:bookmarkEnd w:id="144"/>
      <w:r>
        <w:rPr>
          <w:rtl w:val="true"/>
        </w:rPr>
        <w:t>فهرس المصطلحات الکلامیة</w:t>
      </w:r>
      <w:bookmarkEnd w:id="145"/>
    </w:p>
    <w:p>
      <w:pPr>
        <w:pStyle w:val="BookText"/>
        <w:rPr/>
      </w:pPr>
      <w:r>
        <w:rPr>
          <w:rFonts w:ascii="IRNazanin" w:hAnsi="IRNazanin" w:eastAsia="IRNazanin"/>
          <w:color w:val="111111"/>
          <w:sz w:val="28"/>
          <w:sz w:val="28"/>
          <w:szCs w:val="28"/>
          <w:rtl w:val="true"/>
          <w:lang w:bidi="fa-IR"/>
        </w:rPr>
        <w:t xml:space="preserve">إحداث الأجسام،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الأحوال،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إحیاء الموتی،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احیاء المیت،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الاختراع،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الإخلال بالواجب،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الاستفساد،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الاعتقاد،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الإعجاز،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الإقدار،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الاکتساب،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الانتقال،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التحدّی،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التصدیق،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التکلیف،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الجاهلیّة،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lang w:bidi="fa-IR"/>
        </w:rPr>
        <w:t>19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الحادث،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الحدوث،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الحدوث الحقیقی،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حرکة الأفلاک،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الحلول،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الخارق،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خارق للعادة،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دار المحنة،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الرّقة و اللطافة،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السحر،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السهو،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الصّرف،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الصّرفة،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الصوت،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الضلال،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العدم،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الغیوب،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فعل اللّه،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فعل النبیّ،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القبیح،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القِدَم،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قِدَم القرآن،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القدیم،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الکمون،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الکهانة،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اللون،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المدلولات،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المعجز،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المعجزات،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معجزات الأنبیاء،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المعصیة،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الممکن،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النسیان،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النصّ علی أمیرالمؤمنین علیه‌السلام،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lang w:bidi="fa-IR"/>
        </w:rPr>
        <w:t>59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الوحی،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bookmarkStart w:id="146" w:name="pg4456_46473"/>
    </w:p>
    <w:p>
      <w:pPr>
        <w:pStyle w:val="Heading3"/>
        <w:numPr>
          <w:ilvl w:val="2"/>
          <w:numId w:val="1"/>
        </w:numPr>
        <w:rPr/>
      </w:pPr>
      <w:bookmarkStart w:id="147" w:name="__RefHeading___Toc250282_3644566090"/>
      <w:bookmarkStart w:id="148" w:name="_Toc51"/>
      <w:bookmarkEnd w:id="146"/>
      <w:bookmarkEnd w:id="147"/>
      <w:r>
        <w:rPr>
          <w:rtl w:val="true"/>
        </w:rPr>
        <w:t>فهرس الکتب الواردة فی الکتاب</w:t>
      </w:r>
      <w:bookmarkEnd w:id="148"/>
    </w:p>
    <w:p>
      <w:pPr>
        <w:pStyle w:val="BookText"/>
        <w:rPr/>
      </w:pPr>
      <w:r>
        <w:rPr>
          <w:rFonts w:ascii="IRNazanin" w:hAnsi="IRNazanin" w:eastAsia="IRNazanin"/>
          <w:color w:val="111111"/>
          <w:sz w:val="28"/>
          <w:sz w:val="28"/>
          <w:szCs w:val="28"/>
          <w:rtl w:val="true"/>
          <w:lang w:bidi="fa-IR"/>
        </w:rPr>
        <w:t xml:space="preserve">أخبار رستم و إسفندیار،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ارژنگ،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اُسدالغابة،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الأصنام،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أصول الدین،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إعجاز القرآن فی نظمه و تألیفه،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اعجاز القرآن، للباقلانی،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أعلام النبلاء،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اقستا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تاریخ بیهق،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تفسیر الزمخشری،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تمهید الأصول،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جامع الحماقات،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جمل العلم و العمل،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جمهرة النسب،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جوابات أبی الحسن سبط المعافی فی إعجاز القرآن،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الخزانة الأدب،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دائرة المعارف الإسلامیّة،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دیوان الأعشی،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دیوان امرئ القیس،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دیوان حسّان بن ثابت،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الذخیرة فی علم الکلام،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الذریعة الی أصول الشریعة، </w:t>
      </w:r>
      <w:r>
        <w:rPr>
          <w:rFonts w:eastAsia="IRNazanin" w:cs="IRNazanin"/>
          <w:color w:val="111111"/>
          <w:sz w:val="28"/>
          <w:szCs w:val="28"/>
          <w:lang w:bidi="fa-IR"/>
        </w:rPr>
        <w:t>23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الی تصانیف الشیعة،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الکلام فی وجوه إعجاز القرآن،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سمط اللآلی،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الشافی فی الإمامة،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شاهنامه فردوسی،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شرح جمل العلم و العمل تمهید الأصول،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شرح دیوان الفرزدق،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شرح القاضی ابن البرّاج،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شرح لامیّة العرب،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شرح المعلّقات السبع،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عیون المسائل و الجوابات،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الغدیر فی الکتاب و السنّة،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فرهنگ آبادیهای کشور،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الفصل فی الملل و الأهواء و النحل،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فهرست ابن الندیم،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فهرست الطوسی،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فهرست مصنّفی کتب الشیعة،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الکامل للمبرد،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الکتاب المنسوب الی سیبویه،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کتب الفرس،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الکلام فی وجوه إعجاز القرآن،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مذاهب الإسلامیّین،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المسائل الرسیّة،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lang w:bidi="fa-IR"/>
        </w:rPr>
        <w:t>10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مفردات، الراغب،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المفضلیّات،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الموضح عن جهة إعجاز القرآن،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دانش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نظریات علم الکلام عند الشیخ المفید،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نظم القرآن،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النکت فی إعجاز القرآن، </w:t>
      </w:r>
      <w:r>
        <w:rPr>
          <w:rFonts w:eastAsia="IRNazanin" w:cs="IRNazanin"/>
          <w:color w:val="111111"/>
          <w:sz w:val="28"/>
          <w:szCs w:val="28"/>
          <w:lang w:bidi="fa-IR"/>
        </w:rPr>
        <w:t>14</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47</w:t>
      </w:r>
      <w:bookmarkStart w:id="149" w:name="pg4456_46476"/>
    </w:p>
    <w:p>
      <w:pPr>
        <w:pStyle w:val="Heading3"/>
        <w:numPr>
          <w:ilvl w:val="2"/>
          <w:numId w:val="1"/>
        </w:numPr>
        <w:rPr/>
      </w:pPr>
      <w:bookmarkStart w:id="150" w:name="__RefHeading___Toc250284_3644566090"/>
      <w:bookmarkStart w:id="151" w:name="_Toc52"/>
      <w:bookmarkEnd w:id="149"/>
      <w:bookmarkEnd w:id="150"/>
      <w:r>
        <w:rPr>
          <w:rtl w:val="true"/>
        </w:rPr>
        <w:t>فهرس الأمکنة و البلدان و المواضع و الأیام و الوقائع</w:t>
      </w:r>
      <w:bookmarkEnd w:id="151"/>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أفغانستان،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انشقاق القمر،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أوربا،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الأوطان،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بروغن،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البصره،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بلاد الکفر،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جبال مکّة،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الجسر،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حجون مکّة،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حُنین،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حَنین الجذع،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داورزن،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ذباب،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الرصافة،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طلوع الشمس،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رستاق‌گاه،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الرومانیة،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سوق عکاظ،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صفّین،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الصین،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123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طلوع الشمس،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الکرخ،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کسوف القمر،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کسوف الکواکب،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المدن،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مدینة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بلاد مزینة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بنواحی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مسجد المدینة،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یوم الجمعة،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مکتبة الإمام الرضا علیه‌السلام،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منبج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المنبر،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نیسابور،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وقعة بدر الکبری،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الیمامة،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یوم اُحُد،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یوم بدر، </w:t>
      </w:r>
      <w:r>
        <w:rPr>
          <w:rFonts w:eastAsia="IRNazanin" w:cs="IRNazanin"/>
          <w:color w:val="111111"/>
          <w:sz w:val="28"/>
          <w:szCs w:val="28"/>
          <w:lang w:bidi="fa-IR"/>
        </w:rPr>
        <w:t>95</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حُنَین، </w:t>
      </w:r>
      <w:r>
        <w:rPr>
          <w:rFonts w:eastAsia="Amiri" w:cs="Amiri" w:ascii="Amiri" w:hAnsi="Amiri"/>
          <w:color w:val="111111"/>
          <w:sz w:val="28"/>
          <w:szCs w:val="28"/>
          <w:lang w:bidi="ar-SA"/>
        </w:rPr>
        <w:t>186</w:t>
      </w:r>
      <w:bookmarkStart w:id="152" w:name="pg4456_46478"/>
    </w:p>
    <w:p>
      <w:pPr>
        <w:pStyle w:val="Heading3"/>
        <w:numPr>
          <w:ilvl w:val="2"/>
          <w:numId w:val="1"/>
        </w:numPr>
        <w:rPr/>
      </w:pPr>
      <w:bookmarkStart w:id="153" w:name="__RefHeading___Toc250286_3644566090"/>
      <w:bookmarkStart w:id="154" w:name="_Toc53"/>
      <w:bookmarkEnd w:id="152"/>
      <w:bookmarkEnd w:id="153"/>
      <w:r>
        <w:rPr>
          <w:rtl w:val="true"/>
        </w:rPr>
        <w:t>فهرس المصطلحات المتعلّقة بالقرآن و اللّغة</w:t>
      </w:r>
      <w:bookmarkEnd w:id="154"/>
    </w:p>
    <w:p>
      <w:pPr>
        <w:pStyle w:val="BookText"/>
        <w:rPr/>
      </w:pPr>
      <w:r>
        <w:rPr>
          <w:rFonts w:ascii="IRNazanin" w:hAnsi="IRNazanin" w:eastAsia="IRNazanin"/>
          <w:color w:val="111111"/>
          <w:sz w:val="28"/>
          <w:sz w:val="28"/>
          <w:szCs w:val="28"/>
          <w:rtl w:val="true"/>
          <w:lang w:bidi="fa-IR"/>
        </w:rPr>
        <w:t xml:space="preserve">آیة التحدّی،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الأبرص،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اخبار القرآن،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الأخبار المتواترة،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الأشعار،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الأکمَه،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الأُمّیّ،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البسیط،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البعوضة،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الخطابة،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سور القرآن،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شبهة الجنّ،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الصرفة،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الفصاحة،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فصاحة القرآن،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الفصحاء،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فصیح کلام العرب،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الفیل،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القافیة،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القصید،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قصّة المجادلة،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الکتابة السریانیّة،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کلام الکهنة،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اللّغة العربیّة،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النظم،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النملة، </w:t>
      </w:r>
      <w:r>
        <w:rPr>
          <w:rFonts w:eastAsia="Amiri" w:cs="Amiri" w:ascii="Amiri" w:hAnsi="Amiri"/>
          <w:color w:val="111111"/>
          <w:sz w:val="28"/>
          <w:szCs w:val="28"/>
          <w:lang w:bidi="ar-SA"/>
        </w:rPr>
        <w:t>176</w:t>
      </w:r>
      <w:bookmarkStart w:id="155" w:name="pg4456_46480"/>
    </w:p>
    <w:p>
      <w:pPr>
        <w:pStyle w:val="Heading3"/>
        <w:numPr>
          <w:ilvl w:val="2"/>
          <w:numId w:val="1"/>
        </w:numPr>
        <w:rPr/>
      </w:pPr>
      <w:bookmarkStart w:id="156" w:name="__RefHeading___Toc250288_3644566090"/>
      <w:bookmarkStart w:id="157" w:name="_Toc54"/>
      <w:bookmarkEnd w:id="155"/>
      <w:bookmarkEnd w:id="156"/>
      <w:r>
        <w:rPr>
          <w:rtl w:val="true"/>
        </w:rPr>
        <w:t>فهرس المحتوی</w:t>
      </w:r>
      <w:bookmarkEnd w:id="157"/>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 بیان مذهب الصرفة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الدلیل علی أنّ نظم القرآن لیس بمعجز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 صرف اللّه تعالی العرب عن المعارضة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 xml:space="preserve">مذهب جماعة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إعجاز القرآن فی نظمه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إعجاز القرآن فی إخباره عن الغیوب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إعجاز القرآن فی نفی الاختلاف عنه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مذهب القائلین إنّ إعجاز القرآن کونه قدیما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ما یَلزَمُ مُخالِفی الصَّرفة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طریقة أُخری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طریقة أُخری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طریقة أُخری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طریقة أُخری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طریقة أُخری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طریقة أُخری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بلیغ ما ذکره صاحب الکتاب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یتعلّق بالصَّرفة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الکلام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مسألة تتعلّق بالصَّرفة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مسألة أخری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الدِّلالة علی وُقُوع التحدّی بالقرآن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القرآن لم یُعارَض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مُعَارَضَة القُرآن لم تَقَع لِتَعذُّرها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تَعذُّر المُعَارَضَة کانَ مخالفا للعَادة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مصادر المقدّمة و التحقیق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فهرس الأقوام و الجماعات و الطوائف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فهرس المصطلحات الکلامیّة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فهرس کتب المذکورة فی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فهرس الأمکنة و البلدان و المواضع و الأیّام و الوقائع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فهرس المصطلحات المتعلّقة بالقرآن و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القرآن عن أمثال هؤلاء أنّ بعضهم کان یقول 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تَسمَعوا لهذا القرآن و الغَوا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الصناعتین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الصناعتین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مشکل القرآن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العذراء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للمبرّد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عن تأویل آی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 المؤانسة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فی إعجاز القرآن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إعجاز القرآن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الصناعتین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دلائل الإعجاز، فقد وضعه المؤلّف کلّه فی بیان قضیة النظم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للداوودیّ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 الذخائر للتوحیدیّ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 هذه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فی محاسن أهل الجزیرة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دمیة القصر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فیات الأعیان ابن خلّکان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إنباه الرواة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مجمع الآداب فی معجم 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الهدی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 و المیم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أدب المرتضی ، الدکتور عبدالرزّاق محیی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بحرالعلوم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الأمالی ، لمحمّد أبیالفضل إبراهیم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دیوان المرتضی ، للشیخ محمّد رضا الشبیبیّ ، و الدکتور مصطفی جواد ، و رشید الصفّار فی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محمّد رضا الخرسان فی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 الغدیر فی التراث الإسلامی ، للسیّد عبدالعزیز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حیاته و آثاره ، للشیخ محمّد رضا الجعفریّ ، فی مجلّة تراثنا ، العددان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المستشرق </w:t>
      </w:r>
      <w:r>
        <w:rPr>
          <w:rFonts w:eastAsia="IRNazanin" w:cs="IRNazanin"/>
          <w:b w:val="false"/>
          <w:bCs w:val="false"/>
          <w:i w:val="false"/>
          <w:iCs w:val="false"/>
          <w:color w:val="333333"/>
          <w:sz w:val="20"/>
          <w:szCs w:val="20"/>
        </w:rPr>
        <w:t>Bouman J</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وفقا لتقاریر الأشعریّ و</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الإسلامیّین لعبد الرحمن بدویّ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الجیل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مطبوع مستقلاً ، و کذلک مع شرح القاضی ابن البرّاج ، و طبع أیضا ضمن مجموعة رسائل الشریف المرتضی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الرّسیّة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المطبوع ضمن المجموعة الثانیة من رسائل الشریف المرتضی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من جمل العلم و</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مؤتمر الشیخ المفید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17/224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جماعة المدرّسین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الإعجاز فی دراسات السابقین، لعبد الکریم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مؤسّسة آل البیت علیهم‌السلام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جماعة المدرّسین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23/267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کلمة الجَشُمیّ فی آخر النسخة ، هو بفتح الجیم و ضمّ الشین المعجمة ، لکن الصحیح هو ضمّ الجیم و فتح الشین المعجمة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قری ربع گاه علی جانب قریة بروغن ، کما ذکره ابن فندق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تاریخ بیهق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القریة لازالت موجودة بالاسم نفسه فی رستاق گاه و داورزن من محالّ مدینة سبزوار بالقرب من قریة بروغن ، و قد ورد اسمها فی المراجع الرسمیّة الإیرانیّة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 ، و فرهنگ آبادی‌های کشور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سبزوار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غیرها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نشر دانش ، السنة السابعة عشرة ، العدد الثالث ، خریف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وُرَیقات ، لعلّه لا یتجاوز المقدّمة و بعض الکلام عن التنبیهات و الأولیّات من مذهب الصَّرفة ، و معنی الفصاحة و مفهومها ، حیثُ یشیر المصنّف إلی هذه الأمور فی الورقة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تقدّم فی القول فی الفصاحة ما یکفی</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بهم کفّار قریش و المشرکین فی جزیرة العرب ، الذین کانوا یعارضون رسول اللّه صلی‌الله‌علیه‌و‌آله ، و یناوئون دعوته بشتّی الوسائل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کَلِبٌ ، إذا اشتدّ حِرصُه علی الشیء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الدعاوی ، و ما أثبتناه مناسب للسیاق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صارف عن هذا لأنّ ما یصرف عن المعارضة ، و لعلّه تکرار من الناسخ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المرتضی فی کتابه الذخیرة فی علم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بیّنوا کیفیّة مذهبکم فی الصَّرفة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نذهبُ إلیه أنّ اللّه تعالی صَرَف العرب عن أن یأتوا من الکلام بما یساوی أو یضاهی القرآن فی فصاحته و طریقته و نظمه ، بأن سَلَب کلّ مَن رام المعارضةَ العلومَ التی یتأتّی ذلک بها ، فإنّ العلوم التی بها یمکن ذلک ضروریّة من فعله تعالی فینا بمجری العادة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الطائیّان هما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القیس بن حُجر بن الحارث الکِنْدیّ نحو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 شاعرٌ جاهلیّ، بل أشهر شعراء العرب علی الإطلاق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 و المناسب ما أثبتناه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 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الخلیلُ بن أحمد فی 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إفساد ما أبرمتَ من حَبلٍ أو 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المناقضة فی الأشیاء ، نحو الشعر ، کشاعر ینقُضُ قصیدة أخری بغیرها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نقائضُ جریر و الفرزدق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جریر بن عطیّة بن حذیفة الکلبی التمیمیّ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أشعر أهل عصره، ولد و مات فی الیمامة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هجّاءً مُرّا، و له مساجلات مع شعراء عصره، فلم یثبت أمامه غیر الفرزدق و الأخطل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فراس ، همّام بن غالب ، من أشهر شعراء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مساجلات معروفة مع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المیمیّة المشهورة یمدح بها الإمام زین العابدین علیه‌السلام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الأحادیث المشهورة و المتواترة ، و قد نصّ الجمیع علی صحّته ، و رواه الشیعة و السُّنّة فی مجامیعهم الحدیثیّة و مسانیدهم و صحاحهم ، نقلاً عن جماعةٍ من أعیان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کأبی سعید الخُدریّ ، و سعد بن أبی وقّاص ، و زید بن أرقم ، و جابر بن عبداللّه ، و أنس بن مالک ، و ابن عبّاس و عبداللّه بن مسعود ، و أسماء بنت عُمَیس و 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إلیک مصادر الحدیث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المرتضی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ممّا یبیّن أنّ التحدّی وقع بالنّظممضافا إلی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قد بیّنا مقارنة کثیر من القرآن لأفصح کلام العرب فی الفصاحة ، و لهذا خفی الفرق علینا من ذلک ، و إن کان غیرَ خافٍ علینا الفرقُ فیما لیس بینهما هذا التفاوت الشدید ، فلو لا أنّ النظم معتبرٌ لعارضوا بفصیح شعرهم و</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المرتضی فی کتاب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إذا لم یدخل فی النّظم تفاضلٌ فلم یبقَ إلاّ أن یکون الفضلُ فی السبق إلیه ، و هذا یقتضی أن یکون السابق ابتداءً إلی نظم الشعر قد أتی بمعجز ، و أن یکون کلّ من سبق إلی عَروض من أعاریضه و وزن من أوزانه کذلک ، و معلومٌ خلافه</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المرتضی رحمه‌الله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لیس یجوز أن یتعذّر نظمٌ مخصوص بمجری العادة علی من یتمکّن من نظوم غیره ، و لا یحتاج ذلک إلی زیادة علوم ، کما قلناه فی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کان کلّ من یقدر من الشعراء علی أن یقول فی الوزن الذی هو الطویل قَدَر علی البسیط و غیره ، و لو لم یکن إلاّ علی الاحتذاء ، و إن خلاکلامه من 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الکلام قد فرغنا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استوفیناه فی کتابنا فی جهة إعجاز القرآن</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 و المناسب ما أثبتناه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الهازل ، و الجمع مُجّان و مَجَنَة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إسحاق بن إبراهیم الصَّیمریّ ، أبو العنبس الکُوفیّ ، ولیَ قضاء الصَّیمرة فنُسب إلیها ، ندیم المتوکّل و المعتمد العبّاسیّین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أدیبا ظریفا ، و شاعرا هجّاءا خبیث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مناظرة مع البُحتریّ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العبّاسیّ ، أبو الفضل ، الخلیفة العبّاسیّ العاشر ، ولد ببغداد عام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غیلةً عام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فاسقا فاجرا یعادی أمیرالمؤمنین علیه‌السلام و</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 و المناسب ما أثبتناه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البیت هکذا منسوبا الی بعض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الفضل بن یحیی البرمکیّ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 ، و ما أثبتناه مناسب للسیاق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 المناسب ما أثبتناه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تُقرأ هذه الکلمة ، و هی محشورة بین السطرین السادس و السابع ، و فوق الحرف کلمة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بحبرٍ خفیفٍ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یُراعی أو یُدّعی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ذا ، و لعلّها سهو من الناسخ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مُغایرة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 و المناسب ما أثبتناه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کلّفه إیّاه ، و ألزمه به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 و 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بمعتاد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یبرز و یتشخّص عن غیره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أکثرها تفوّقا و غَلَبة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فاقد العقل و مسلوبه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 و المناسب ما أثبَتناه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فاعلها ، و ما أثبَتناه مناسب للسیاق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مُحکما ، و المناسب ما أثبتناه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 و المناسب ما أثبتناه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 ، و الصحیح ما أثبتناه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و ما أثبتناه مناسب للسیاق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الأشکال ، و المناسب ما أثبتناه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إتیانٌ بمثله ، و المناسب ما أثبتناه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تُقرأ الکلمة فی الأصل ، و قد تُقرأ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اعتنی و اجتهد و تکلّف العملَ له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 المناسب ما أثبتناه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دعاؤک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طریق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أهل نظر و جدل و احتجاج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إیقاعهم الأذی به صلی‌الله‌علیه‌و‌آله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الذین قسّموا الشعراء إلی طبقات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میمون بن قیس بن جَندَل ، من بنی قیس بن ثعلبة ، یُعدّ من شعراء الطبقة الأولی فی الجاهلیّة ، و أحد أصحاب المعلّقات ، و لُقّب بالأعشی الأکبر ، و أعشی بکر بن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العبد بن سفیان البکریّ الوائلیّ ، شاعرٌ جاهلیٌ من الطبقة الأولی ، و من أصحاب المعلّقات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زهیر بن أبی سُلْمی ، ربیعة بن ریاح المُزنیّ المُضَریّ ، وُصف بأنّه حکیم الشعراء فی الجاهلیّة ، و فی أئمة الأدب من یُفضّله علی شعراء العرب کافّة ، ولد ببلاد مُزَینة بنواحی المدینة ، لکنّه أقام بدیار نجد ، و سیرته و أشعاره و معلّقته مشهورة 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الذُّبْیانیّ ، زیاد بن معاویة الذبیانیّ المضریّ ، شاعرٌ جاهلیّ ، من الطبقة الأولی ، و هو من أهل الحجاز ، کانت تُضرب له قبّة بسوق عُکاظ فتقصده الشعراء فتَعرِض علیه أشعارَها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یُعدّ من الأشراف فی الجاهلیّة ، و کان حَظیّا عند النعمان بن المنذر ، و له شعر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طویلاً ، و توفّی نحو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أحکمهم صناعةً للشِّعر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یقدم ، و الظاهر ما أثبتناه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 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متکلّف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التشنیع و التقبیح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تحرّم بحرمةٍ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تمنَّع و تحمَّی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 و المناسب ما أثبتناه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 و المناسب ما أثبتناه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 و ما أثبتناه مناسب للسیاق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 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یکون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و</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 و المناسب للسیاق ما أثبتناه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المذهب یقتضی أنّ القرآن لیس بمعجزٍ علی الحقیقة ، و أنّ الصَّرف عن معارضته هو المعجز ، و هذا خلاف الإجماع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ینسبه إلی البدعة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یُخرجنا ، و المناسب ما أثبتناه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یأتی به ، و ما أثبتناه مناسب للسیاق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اسحاق إبراهیم بن سیّار البصریّ النظّام ، من أئمّة المعتزلة و رؤوسها ، نشأ بالبصرة ثمّ رحل إلی بغداد و اشتهر ، و صارت له مدرسة و تلامذة و أتباع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نابها فطنا فحارب الدهریّة و الأشاعرة و الحشویّة و أهل الحدیث و المرجئة و المُجْبِرة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یقول بأنّ علیّ بن أبیطالب علیه‌السلام أفضل الخلق بعد رسول اللّه صلی‌الله‌علیه‌و‌آله ، فحاربته المذاهب السنّیة و اتّهموه و وصفوه باقترافه الموبقات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شاعرا فقیها جدلیّا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ببغداد ما بین سَنتَی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عدیدة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سلیمان من أعلام المعتزلة و منظّریها ، و کان من أصحاب هِشام بن عمرو الفوطیّ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عمرو الفوطیّ البصریّ ، من أصحاب أبی الهذیل العلاّف ، ولد بالبصرة و نشأ بها ثمّ سافر إلی بلدان عدیدة ، و کان معتزلیّا من دعاة الاعتزال ، و له آراء یختصّ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عدیدة علی مذهب الاعتزال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التنقیص و التقلیل من شأنه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مرفُوعة ، و الظاهر ما أثبتناه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ذهب إلی أنّ القرآن موجودٌ فی السَّماء قبل النبوّة ، لا یمکنه أن یجعل القرآن هو العَلَم المُعْجِز القائم مقام التصدیق ؛ لأنّ العَلَم علی صدق الدَّعوی لا یُجوز أنْ یتقدّمها ، بل لا بدّ من حدوثه مطابقا لها</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أتَینَ ، و الظاهر ما أثبتناه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تجعله مزیّة و علامةً لنا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نسخة الأصل کان فیها بیاض بمقدار کلمتین ، فأضاف الیها من قام بمقابلة النسخة</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 المناسب ما أثبتناه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غیر مقروءة فی الأصل ، و لعلّها ما أثبتناه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 و 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دُهِی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لا یبعد أن یعلموا تعذّر ما کان متأتّیا ، و یجوز أن ینسبوه إلی الاتفاق ، أو إلی أنّه سَحَرهم ، فقد کانوا یرمونه بالسِّحر ، و کانوا یعتقدون للسِّحر تأثیرا فی أمثال هذه الأمور ، و مذاهبهم فی السحر و تصدیقهم لتأثیراته معروفة ، و کذلک الکهانة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قرفه بکذا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و عابه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ضروب القذف ؛ ففی الذخیرة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استعمال السبّ و</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أدال فلانا علی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نصره و غلبه علیه ، و أظفره به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العرب عُلماء بخرق فصاحة القرآن لعاداتهم ، و أنّ أفصح کلامهم لا یقاربه ، فأیّ شبهة بقیت علیهم فی أنّه من فعل اللّه تعالی صدّق التصدیق نبیّه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یتطرّق علیهم فی هذا العلم شبهاتٌ کثیرةٌ ، لأنّهم یجب أن یعلموا أنّ اللّه تعالی هو الخارق لهذه العادة بفصاحة القرآن ، و أنّ وجه خرقه لها تصدیق الدعوة للنبوّة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من الاعتراض ما لا یحصی</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الصَّرفُ هو المعجِز ، فألاّ جَعَل القُرآنَ مِن أرَکِّ کلامه و أبعدِه من الفصاحة لیکون الصَّرف عن معارضته أبهر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 و المناسب ما أثبتناه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کانت ، و ما أثبتناه مناسب للسیاق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مراعاة المصلحة فی هذا الباب ، فربّما ما کان ما هو أظهر دلالةً و أقوی فی باب الحجّة من غیره ، و أصلح منه فی باب الدین ، فما المنکرُ من أن یکون إنزال القرآن علی هذه الرتبة من الفصاحة أصلح فی باب الدین ، و إن کان لو قلّلت فصاحته عنه لکان الأمر أظهر فیه و أبهر</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تعالی قادرٌ علی ما هو أفصح من القرآن عندنا کلّنا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فألاّ فعل ذلک الأفصح لیظهر مباینة القرآن لکلّ فصیح من کلام العرب ، و تزول الشبهة عن کلّ أحد فی أنّ القرآن یُساوی و یُقارَب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ذکر المصلحة التی ذکرناها ، فإن ارتکب بعض من لا یحصّل أمره أنّ القرآن قد بلغ أقصی ما فی المقدور من الفصاحة ، فلا یوصف تعالی بالقدرة علی ما هو أفصح منه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عن التعبیر اللفظیّ و البیان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فألاّ فعل ذلک إن کان الغرض ما هو أظهر و أبهر ، و ألاّ أحیی اللّه‌ُ تعالی عند دعوته الأموات أو أکثرهم و أمات الأحیاء أو أکثرهم ، و ألاّ أحیی عبدَ المطّلب علیه‌السلام و نقل جبال مکّة عن أماکنها ، کما اقترح القوم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کلّه أظهر و أبهر</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شمس ، الولید بن المُغیرة بن عبداللّه بن عمرو بن مخزوم القرشیّ المخزومیّ ، هو أبو خالد بن الولید و عمّ أبی جهل ، کان من کبراء قریش و</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کعب بن زهیر بن أبی سُلمی المازنیّ ، شاعر من الطبقة العالیة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مشهورا فی الجاهلیة ، و لمّا ظهر الإسلام هجا النبیَ و المسلمین فهدَر رسولُ اللّه صلی‌الله‌علیه‌و‌آله دمَه ، لکنّه استأمن النبیّ و تاب و أسلم و أنشده لامیّته المشهورة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بانت سُعاد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فعفا النبیّ صلی‌الله‌علیه‌و‌آلهو خلع علیه بُردته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میمون بن قیس بن جَنَدل ، من بنی قیس بن ثعلبة الوائلیّ الیمامیّ ، من شعراء الطبقة الأولی فی الجاهلیّة ، و أحد أصحاب المعلّقات ، توفّی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الولید ، من شخصیّات قریش و ساداتها فی الجاهلیّة ، کان خطیبا مفوّها و عُرف بالحلم و</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متمکّث و</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منزلهم ، و ما أثبتناه مناسب للسیاق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و المناسب ما أثبتناه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القرآنُ خارقا للعادة بفصاحته ، کیف شهد له بالفصاحة متقدِّمو العرب فیها کالولید بن مغیرة و غیره ؟ و کیف انقاد له صلی‌الله‌علیه‌و‌آله و أجاب دعوتَه کبراءُ الشعراء ، کالنابغة الجعدیّ ، و لبید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ولا ، و المناسب ما أثبتناه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شهد الفُصَحاء من فصاحة القرآن و عظم بلاغته إلاّ بصحیح ، و ما أنکر أصحاب الصرفة علوّ مرتبة القرآن فی الفصاحة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بین فصاحته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عَلَت علی کلّ کلام فصیح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ما بین المعجِز و الممکن ، و الخارق للعادة و المعتاد ، فلیس فی طرب الفصحاء بفصاحته ، و</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ثُمامة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بنی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بمسیلمة الکذّاب ، و</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أبلغ فی دلالة القرآن علیالنبوّة من تمکین مسیلمة من معارضته السخیفة ، لأنّه لو لم یکن غیره من الفصحاء الذین یقارب کلامهم و یشکل حالهم مصروفا ، لعارض کما عارض مسیلمة ؛ فتمکین مسیلمة من معارضته دلیلٌ واضحٌ علی ما نقوله فی الصرفة</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یعتمدوا ، و المناسب ما أثبتناه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 و ما أثبتناه مناسب للسیاق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 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حصلت و ردّها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تتأکّد ، و المناسب ما أثبتناه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المساواة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 و ما أثبتناه مناسب للسیاق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النضر بن الحارث بن علقمة القرشیّ ، من شخصیّات قریش و شجعانها فی الجاهلیّة ، و ابن خالة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ألدّ خصوم النبیّ صلی‌الله‌علیه‌و‌آله و الإسلام ، یقال إنّه کان مطّلعا علی کتب الفرس و تواریخهم ، حیثُ کان أکثر تجارته من بلاد فارس ، فکان یسمع أخبار الفرس و تواریخهم فیقصّها و یرویها لقریش ، و یقول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محمّدا یحدّثکم بحدیث عاد و ثمود ، و أنا أحدّثکم بحدیث رستم و اسفندیار و أخبار الأکاسرة ، فکانوا یستملحون حدیثه و یترکون استماع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نزلت فی حقّه عدّة آیات تذمّه و تردّ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أمیرالمؤمنین علیه‌السلام یوم بدرٍ صبرا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رستم فهو ابن دستان ، من شجعان فارس المشهورین و من قادة جیوش الأکاسرة ، و أمّا اسفندیار فهو من ملوک بلاد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یعدّان من شخصیات الفرس الأسطوریة ، و</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 غربه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ثَلَم حدّ سیفه ، و التعبیر مجازیّ ، و یقصد به إفحامه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جعلوه ، و الأنسب ما أثبتناه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ینبئ ، و لعلّ المناسب ما أثبتناه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قصدنا ، و الظاهر ما أثبتناه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یشقُّ نهر دجلة مدینة السّلام بغداد و یجعلها نصفین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الکرخ فی الجانب الغربیّ ، و الرصافة فی الجانب الشرقیّ ، و یربط الجانبین جِسرٌ ورد ذکره فی کتب التاریخ و الخِطط ، هو الذی أشار الیه علیّ بن الجهم فی رائیّته المشهورة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 الظاهر وجود اضطراب فی هذا الموضع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یسلبها، و ما أثبتناه هو المناسب للسیاق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نَقَرْتُ 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بحثتُ عنه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یتلقّاهم ، و المناسب ما أثبتناه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أمیّة بن خلف بن وهب الجُمحیّ القرشیّ ، من سادات قریش و جبابرتها فی الجاهلیّة ، و أحد رؤوس الشکّ و الضلال الذین عارضوا النبیّ صلی‌الله‌علیه‌و‌آله و</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عیّره و قبَّح فعله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عبداللّه بن أحمد الکعبیّ البلخیّ ، أصله من بلخ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فی خراسان القدیمة و افغانستان الحالیّة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ببغداد و تتلمذ بها علی أبی الحسین الخیّاط مدّة طویلة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 من منظّری المعتزلة و أئمّتها ، له آراء خاصّة و</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إذا کان القرآن لا نظم له علی الحقیقة و لا تألیف ، و إنّما یُستعارُ فیه هذا اللفظ من حیثُ حدثَ بعضه فی إثر بعض ، تشبیها بتألیف الجواهر ، فکیف یصِحُّ أن یقال تألیف القرآن مستحیلٌ ؟ </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الحروف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کلّها فی مقدورنا ، و الکلام یترکّب من حروف المعجم التی یقدر علیها کلّ قادر علی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ألفاظ القرآن غیرُ خارجةٍ من حروف المعجم التی یقدر علیها کلّ متکلّم</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تعذّر ، و هو غیر مناسب للسیاق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لیس لهم أن یقولوا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مرادی بالنظم و التألیف هو الترتیب و الفصاحة اللذان وقع القرآن علیهما ، من غیر إشارةٍ إلی تألیفٍ کتألیف الأجسام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یکون تعذّره کتعذّر الشعر علی المفحَم ، و الفصاحة علی الألکن ؛ و إنْ کانا قادرَینِ علی أجناس الحروف</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 و أضفناها لاقتضاء السیاق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واضحة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الواجه ، أو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المناسب ما أثبتناه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أردنا 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 ، فقد عبّر عنه بغیر عبارته ، لأنّ الشعر لا یتعذّرُ علی المفحَم و الفصاحة علی الألکن ، لأنّ جنسَیهما غیر مقدور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یتعذّر ذلک منهما لفقد العلم بکیفیّة تقدیم الحروف و تأخیرها ، کما تتعذّر الکتابة علی الأمّیّ لفقد العلم لا لفقد القدرة ، فقد لحق مذهب أبی القاسم بالمذهب الأوّل الذی أبطلناه ، و إن کان أخطأ فی العبارة عنه</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یعدّ هذا الکتاب من تراث أبی القاسم البلخیّ المفقود ، راجع الفهرست لابن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 و المناسب ما أثبتناه وفقا لما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وجدتُ له فی کتابه الموسوم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المسائل و الجوابات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یدلّ علی أنّه أراد غیر ما دلّ لفظه الذی حکیناه علیه ، لأنّه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 مَن ذهب إلی أنّ نظم القرآن لیس بمعجز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 ما أثبتناه أنسب للسیاق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حسّان بن ثابت ، و البیت له ، راجع دیوانه المطبوع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البلخیُ ،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قول الشاعر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 و الظاهر ما أثبتناه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الکلام یدلّ منه علی أنّ تعذّر معارضة القرآن هو جهة تعذّر الشعر علی المفحم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لا یتعذّر من المفحَم ، لا لأنّه مستحیل منه ، و لا لفقد قدرته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یتعذّر لفقد علمه بکیفیّة نظمه و ترتیبه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ارتکب أنّ الشعر مستحیلٌ من المفحم و هو قادرٌ علیه فَحُش خطأه ، و 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یعود المفحمَ شاعرا ، و لو کان الشعر یستحیل منه لما جاز أن یقدر فی حال من الأحوال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بیّنا أنّ الشعر لیس بأکثر من حروفٍ تقدّم بعضها علی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جنس الحروف مقدورٌ لکلّ قادر علی الکلام من مفحَمٍ و غیره ، فکیف یکون ذلک مستحیلاً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أوجب تعذّر الشِّعر علی المُفحَم فقدُ العلم بغیر شبهة</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احتدیتُ به ، إذا اقتدیت به فی أموره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المحکمة علی ، و المناسب ما أثبتناه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لزَقَ ، یَلْزَقُ ، لُزُوقا و تلزیقا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فَعلَه من غیر إحکامٍ و لا إتقان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وقعت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من ذهب الذاهب فی جهة إعجاز القرآن إلی النّظم ، فربّما فسّر الذاهب إلی هذا المذهب قوله بما یرجع إلی الفصاحة و المعانی دون نفس النظم المخصوص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فسّر بما یرجع إلی الفصاحة ، کان قوله داخلاً فیما تقدّم فساده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صرّح بأنّه أراد الطریقة و الأسلوب ، فقد بیّنا أنّ طریقة النّظم لا یقع فیها تزایدٌ و لا</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 و المناسب ما أثبتناه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المنثورة ، و الظاهر ما أثبتناه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من ذهب فی جهة إعجاز القرآن إلی ما تضمّنه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الإخبار عن الغیوب ، و هذا بلا شکّ وجه من وجوه إعجاز جملة القرآن ، و ضروب من آیاته ، و الأدلّة علی أنّه من اللّه تعالی ، و لیس الوجه الذی قُصد بالتحدّی ، و جعل العَلَم المُعجز</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یُبطِل هذا أنّ کثیرا من القرآن خالٍمن خبرٍ بغیب ، و التحَدّی وقع بسورة غیر معیّنة</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لو وقع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أیضا ، فإنّ الإخبار عن الغیوب فی القرآن علی ضربین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عن ماض ، و خبر عن 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عن أحوال الأمم السالفة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لَتَدْخُلُنَّ المسجدَ الحرامَ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الرّومُ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أمثال ذلک من الأخبار التی وقعت مُخبراتُها موافقةً للإخبار عنها</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مخبران اخباره ، و المناسب ما أثبتناه مطابقا لما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یکون دالاًّ إذا وقع عن مخبر مطابق للخبر ، و قبل أن یقع ذلک ، لا فرق بین أن یکون صدقا أو کذبا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 أنّ الحجّة بالقرآن کانت لازمة قبل وقوع مُخبَرات هذه الأخبار</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خبرٌ عن أُمور کائنة و مشهورة شائعة ، و ذلک لا یُسمّی خبرا عن غیب ، و لیس فی ذلک إلاّ ما یمکن المخالفُ أن یدّعی أنّه مأخوذٌ من الکتب ، أو من أفواه الرجال</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ذلک لظهر و انتشر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یقع علی وجه من الخفاء لا یظهر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أکثر ما یُدّعی فی وجوب ظهور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 فأمّا العلم الیقین المقطوع به فلا یجب حصوله</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 و المناسب ما أثبتناه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 و ما أثبتناه هو المناسب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 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غَمضَ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بعینه ، و المناسب ما أثبتناه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غیرانها ، و ما أثبتناه هو المناسب للسیاق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المنقولة فی هذا المقام تُعَدُّ من الأخبار المتواترة و المرویّات المشهورة الّتی رواها جُلّ مَن تعرّض لأحداث الوقائع الثلاث المشهورة التی وقعت أیّام خلافة أمیرالمؤمنین علیه‌السلام ، أی وقعة الجمل و صفّین و 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حُرقوص بن زهیر التمیمیّ ، من رؤوس الخوارج ، راجع أُسد الغابة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 صلوات اللّه و سلامه علیه بالغیوب ، مثل قوله فی عمّار رضی‌الله‌عنه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تقتلک الفئة الباغیّة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إشعاره لأمیر المؤمنین علیه‌السلام بأنّه یقاتل الناکثین و</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أبوسفیان سُراقة بن مالک بن جعشم الکنانیّ المدلجیّ الحجازیّ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ینزل القدید</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 و الظاهر ما أثبتناه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 و المناسب ما أثبتناه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من ذهب فی إعجازه إلی زوال الاختلاف عنه و التناقض مع طوله ، و ادّعی أنّ ذلک ممّا لم تَجرِ العادة فی کلام طویل بمثله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 ، و الأنسب ما أثبتناه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تناقضه ، و المناسب ما أثبتناه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کانَ مِنْ عِنْدِ غَیرِ اللّه لَوجَدُوا فیه اختِلافا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هو جهة ؛ لعلمنا بالقرآن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من عند غیره لکان فیه اختلاف ، و إنّما رَدَدنا علی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أعلم ذلک بذلک قبل العلم بصحّة القرآن ، و جعله وجه إعجازه</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استدراک غیر منقوطة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غیر مفهومة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مذهب أهل الحدیث و الأشاعرة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کونه ، و لعلّ المناسب حذف الواو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 و الظاهر ما أثبتناه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 و المناسب ما أثبتناه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الفصل ، و الظاهر حذف الواو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 و الظاهر ما أثبتناه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فی أبواب التوحید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مختصرا بکتاب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للقاضی عبد الجبّار الأسدآبادیّ الهمدانیّ ، المتوفّی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و یتعرّض المصنّف لأقوال القاضی من الجزء الذی صنّفه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أن یصنع شیئا فهابه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بیّنا فی کتابنا فی جهة إعجاز القرآن أنّ من لم یَقُل فی جهته ما اخترناه من الصرفة یلزمه سؤالان لا جواب عنهما إلاّ لمن ذهب إلی الصرفة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یمکن إیراد معنی هذا السؤال علی وجه آخر ،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محمّدا صلی‌الله‌علیه‌و‌آله لم یدّعِ فی القرآن أنّه کلامه ، و إنّما ذکر أن ملکا هبط به إلیه ، و قد یجوز أن یکون ذلک المَلَک کاذبا فیه علی ربّه ، و أن یکون القرآن الذی نزل به من کلامه لا من کلام خالقه ؛ فإنَّ عادة الملائکة فی الفصاحة ممّا لا نعرفه ، و عصمة الملائکة قبل العلم بصحّة القرآن و النبوّة لا یمکن معرفتها ، فالسؤال متوجّه علی ما ترویه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استفسادٌ للمتکلّمین ،و حکمته تعالی تَقتضی المنعَ من الاستفساد</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غیرُ صحیح ، لأنّ الذی یمنعه أن یفعل اللّه تعالی الاستفساد ، فأمّا أن یمنع منه فلیس بواجبٍ ؛ لأنّ هذا یوجبُ أن یمنع اللّه تعالی کلّ ذی شُبهةٍ من شبهته ، و أن لا یمکّن المتعبّدین المنحرفین المُشَعبذین الممخرقین من شیء دخلت منه شُبهةٌ علی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علمنا أنّ المنع من الشُّبهات و فعل القبائح فی دار التکلیف غیر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یجبُ إذا کان تعالی لا یستفسد أن یمنع من الاستفساد ، کما لا یجبُ إذا لم یفعل القبیح أن یمنع منه فی دار التکلیف</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خرق العادة غیر کافٍ إذا جوّزنا أن یخرقها غیر اللّه تعالی ممّن یجوز أن یفعل القبیح و یُصدّق الکذّاب ، و إنّما دلّ خرق العادة من فعله تعالی لأنّنا نأمن فیه وقوعَه علی وجه یقبح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کنّا نجوّز علی 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العلم بصحّة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یفعلوا القبیح ، فلا یجوز أن یجری تصدیقهم لمن یصدّقوه ، و إن خَرَق العادةَ ، مجری ما یفعله اللّه تعالی من ذلک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التجویز أنّ وقوع، و ما أثبتناه مناسب للسیاق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 و الظاهر ما أثبتناه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کینونیّتهم و وجودهم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الإحباط یُرادُ به خروج الثواب و المدح المستحقَّین بثوابٍ و مدیحٍ ، عن کونهما مستحقّین بذمٍّ و عقابٍ أکثر منها لفاعل الطاعة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لَأخلّوا ، و ما أثبتناه مناسب للسیاق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 المناسب ما أثبتناه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الاضطرار و الإکراه علی فِعل الشیء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جهالاتهم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ممّا أجاب به القومُ عن سؤال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القرآن لو کان من فعل الجنّ لَواقَفتِ العربُ النبیَ صلی‌الله‌علیه‌و‌آله علی ذلک ، و لقالت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عجزنا من مقابلتک دلیلٌ علی نبوّتک ، لأنّه جائزٌ أن یکون الجنّ ألقته إلیک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یتفوّه ، و المناسب ما أثبتناه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من ضعیف التعلّل ؛ لأنّه لیس بواجبٍ أن تعرف العربُ هذا القدح ، و لا تهتدی إلی هذه 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کم أورد المبطلون فی القرآن من ا لشبهات التی لم تخطر للعرب ببال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رأینا أحدا من المتکلّمین و</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 ، و ما أثبتناه مناسب للسیاق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منقوطة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عیبا ، أو عَنَتا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إنّما تُحیلُ علی العرب ، و تُوجب أن یُواقفوا علیه فیما یختصُّ بالفصاحة ، و ما یجوزُ فیها من التقدّم و التأخّر ، وجهات التفاضل ، و ما أشبه ذلک ممّا المرجعُ فیه إلیهم و المعوّل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فی الشبهات التی لا یخطر مثلها ببالهم ، و لا یهتدون إلی البحث عنها ، فلا معنی للحوالة علیهم بها</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منقوطة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ما أثبتناه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بالأبد ، و ما أثبتناه مناسب للسیاق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 و 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الطُّروس ، أی الأوراق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فِعلها ، و المناسب ما أثبتناه مطابقا لما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یتکذّبوا، و الظاهر ما أثبتناه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خبّرنا لو واقفت العربُ علی ذلک و ادّعت فی القرآن أنّه من فعل الجِنّ ، أکان ذلک دالاًّ علی أنّه من فعل الجِنّ علی الحقیقة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أنّهم إذا جعلوا تَرکَ المواقفة دلیلاً علی أمان العرب من أن یکون القرآن من فعل الجِنّ ، فإنّا نَقولُ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الّذی أمِنَتِ العَرَبُ مِن أنْ یکونَ القُرآنُ مِن فِعل الجِنِّ ، حتی أمسکت لأجله عن المواقفة ؟ أشیروا إلیه بعینه حتّی نعلمه ، و تکون الحجّة به قائمة إن کان صحیحا ، فإنّ هذا ممّا لا یَحسنُ الحوالة به علی العرب ، و حال المتکلّمین فیه أقوی ، و هم إلیه أهدی </w:t>
      </w:r>
      <w:r>
        <w:rPr>
          <w:rFonts w:eastAsia="IRNazanin" w:cs="IRNazanin"/>
          <w:b w:val="false"/>
          <w:bCs w:val="false"/>
          <w:i w:val="false"/>
          <w:iCs w:val="false"/>
          <w:color w:val="333333"/>
          <w:sz w:val="20"/>
          <w:szCs w:val="20"/>
          <w:rtl w:val="true"/>
        </w:rPr>
        <w:t>! !»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أحواله فی وقعه ، و المناسب ما أثبتناه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قبیلة من الجِنّ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کُثیّر بن عبدالرحمن بن الأسود الخزاعیّ ، أبو صخر ، شاعرٌ مشهورٌ من أهل المدینة ، و أکثر إقامته کانت بمصر ، کان شاعرَ بنی مروان یعظّمونه و یکرمونه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دمیما قصیرا متیّما بحبّ عَزَّة بنت جمیل ، مات بالمدینة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یفخر حسّان بهذا البیت و غیره من أبیات القصیدة بکرم قومه و نجدتهم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 من کثرة الشحم الذی فیها ، و کثرته دلیلٌ علی الکرم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الأغانی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بالفجر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فَقُدتُها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من نحاس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علی کلّ قِدرٍ یُطبخ فیها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و 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أنکرتَ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الفرزدق لإیلیا حاوی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ربیعة بن مالک بن ربیعة بن عوف السَّعدیّ ، من بنی تمیم ، شاعرٌ فحلٌ من مُخَضرمی</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مِسْحَل ، من الجنّ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بأفیح جَیّاش العَشِیّاتِ خِضْرِمِ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ناقص ، و أکملناه من الحیوان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حرب بن أمیّة بن عبد شمس القرشیّ ، من سادات قومه ، و هو جدّ معاویة بن أبی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معاصرا لعبد المطّلب بن هاشم ، مات بالشام و تزعم العرب أنّ الجنّ قتلَتْه بثأر حیّة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شجرا بقربه ، و المناسب ما أثبَتناه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عُبادة بن دلیم الخزرجیّ ، کان سیّد الخزرج و أحد الأمراء الأشراف فی الجاهلیّة ، شهد العقبة مع سبعین من الأنصار و أسلم ، و کان أحد النقباء الاثنی عشر ، و شهد المواقف مع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توفّی رسول اللّه صلی‌الله‌علیه‌و‌آله طمع فی الخلافة خلافا لوصیّة رسول اللّه صلی‌الله‌علیه‌و‌آله لعلی علیه‌السلام ، و لم یبایع أبابکر ، و عاداه و عادی عُمر ، و هاجر مِن المدینة إلی الشام ، فبعث إلیه عمر بن الخطّاب من یقتله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 و المناسب ما أثبتناه وفقا لسیر أعلام النبلاء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فأضاف ، و المناسب ما أثبتناه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العبّاس بن الفرج بن علی الریاشیّ البصریّ ، کان من الموالی من أهل البصرة ، و</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قمیئة بن ذَریح بن سعد بن مالک ، ابن أخی المرقِّش الأکبر ، و عمّ المرقِّش الأصغر ، و</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سلاّم الجُمَحیّ ، ولد بالبصرة نحو عام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 سمع العلم و الأدب من نفر کثیرین ، توفّی فی بغداد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قد أربی علی التسعین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رواة اللغة و</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امرئ القیس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المشتهر بحمّاد الراویة ، هو حمّاد بن سابور بن المبارک الدیلمیّ الکوفیّ ، کان أعلم الناس بأیّام العرب و أشعارها و أخبارها و أنسابها و لغاتها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مَحظیّا عند بنی أمیّة ، و هو الذی جمع المعلّقات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ببغداد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أیّام العبّاسیّین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المفضّل بن محمّد بن یعلی الضّبیّ الکوفیّ ، علاّمة بالشعر و الأدب و أیّام العرب ، و یقال إنّه أوثق مَن روی الشعر من الکوفیّین ، صنّف للمهدیّ العبّاسیّ کتاب المُفضّلیّات لعلّه توفّی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للزوزنیّ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السائب بن بشر الکلبیّ الکوفیّ ، نسّابة و راویة و عالم بأخبار العربو أیّامها ، له کتاب الأصنام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بالکوفة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امرئ القیس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معدیکرِب بن ربیعة بن عبداللّه الزبیدیّ ، فارس الیمن ، أسلم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 أخبار شجاعته کثیرة و له شعر جیّد ، توفّی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علی مقربة من الرّیّ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الملک بن قُرَیب بن علیّ بن أصمع الباهلیّ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عنه إنّه راویة العرب ، کان أحد أئمّة العلم باللغة و الشعر و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یحفظ آلاف الأبیات الشعریّة ، له مصنّفات کثیرة ، توفّی بالبصرة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البیت فی دیوان امرئ القیس ، 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المثنَّی التیمیّ البصریّ ، من أئمّة العلم بالأدب و اللغة ، یقال إنّه کان خارجیّا ، شعوبیّا ، یبغض العرب و صنّف فی مثالبهم کتبا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نحو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 توفّی بالبصرة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بطون بنی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النسب للکلبیّ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یزید بن عبدالأکبر الثمالیّ الأزدیّ ، إمامٌ من أئمة الأدب و اللغة فی زمانه ، ولد بالبصرة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ببغداد 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له مصنّفات عدیدة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 و شرح لامیّة العرب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سفیان بن سعید بن مسروق الثوریّ ، المُضَریّ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الحدیث ، ولد بالکوفة سنة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علقمة بن عَبَدة بن ناشرة بن قیس ، من بنی تمیم ، شاعرٌ جاهلیّ من الطبقة الأولی ، و کان معاصرا لامرئ القیس و له معه مساجلات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نحو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العائذ بن محصن بن ثعلبة ، من بنی عبدالقیس من ربیعة ، شاعر جاهلیّ من أهل البحرین ، وُصِف بجودة الشعر و الحکمة ، توفّی نحو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أبی شمر الغسّانّی الذی أسر شاس بن عَبَدة ، فشفع به علقمة بن عَبَدة و مدح الحارث بأبیات ، فأطلقه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الشعر و</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الخلیل بن أحمد الفراهیدیّ، صاحبُ کتاب العین، و هو أشهر من أن یُعرّف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ابراهیم الموصلیّ ، نُسب الیه کتاب الأغانی کما نُسب إلی أبی الفرج الإصبهانیّ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لإسحاق کتاب بهذا الاسم مفقود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مکنا غیر منقوطة ، و لم یتبیّن لنا ما هی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بعینه ، و المناسب ما أثبتناه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الأبصر ، و المناسب ما أثبتناه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و ما أثبتناه هو المناسب للسیاق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بعینه ، و ما أثبتناه مناسب للسیاق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یفدم ، و الظاهر ما أثبتناه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 ، و المناسب ما أثبتناه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ممّا اعتمدوا علیه فی دفع سؤال الجِنّ أنّ هذا الطعن و إنْ قَدَح فی إعجاز القرآن ، قدح فی سائر المعجزات</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المعجزات علی ضربین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الطریق إلی العلم بأنّه لیس فی إمکان جمیع المُحْدَثِین ؟</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ممتنع أن یخبرنا اللّه تعالی ، علی لسان رسول یؤیّده بمعجزة ، و یختصُّ تعالی بالقدرة علیها ، و یُعلمنا أنّ عادة الجِنّ أو الملائکة مساویة لعادتنا ، و إنّما یتعذّرُ علینا ما یتعذّر علیهم ، فمتی ظهر أمرٌ یخرق عادتنا علمنا أنّ ذلک معجزٌ ، لِعلمنا بمشارکة الملائکة و</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مقصورة ، و ما أثبتناه مناسب للسیاق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اللّه تعالی المیّت عند تقریب هذا الجسم بیننا و فی عادتنا خرقٌ منه تعالی لعادتنا بما یجری مجری تصدیق الکذّاب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لا یجوز علیه تعالی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کَمِثْل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الجِنّ یطرّق أن یجوز فیمن ظهر علی یده إحیاء میّت أن لا یکون صادقا ، بل یکون الجنّی أحضر من بُعدٍ حیّا و</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سینقله ، و الصحیح ما أثبتناه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 و ما أثبتناه من الذخیرة ، و یقتضیه السیاق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 و الظاهر ما أثبتناه مقاربا لما فی الذخیرة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أنّ أجسام الملائکة و الجنّ لطیفة رقیقة متخلخلة ، و لهذا لا نراهم بعیوننا إلاّ بعد أن یکیّفوا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کان متخلخلَ البِنْیةِ لا یجوز أن تحلّه قُدَر کثیرة ، لحاجة القُدَر فی کثرتها إلی الصلابة و زیادة البنیة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لهذه العلّة لا یجوز أن تحلّ النملة من القُدر ما یحلّ الفیل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یجوز علی هذا الأصل أن یتمکّن مَلَکٌ و لا جِنّی مِن حمل جبلٍ و لا قلع مدینةٍ إلاّ بعد أن یکثّف‌اللّه تعالی بنیتَه و یُعظم جثّته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حصل هذه الصفة رأتْه کلُّ عینٍ سلیمة و میّزته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یحضره ، وهو من سهو الناسخ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صغیرة ، و المناسب ما أثبتناه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أکثر ما 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جوّزوا أن یکون الحیّ الذی أبدله الجِنّی بمیّتٍ مِن أصغر الحیوان جثّةً کالذرّة و البعوضة</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الذرّة ، و المناسب ما أثبتناه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والجواب عن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أقلّ الأحوال أن یکون حامل هذا الحیوان مکافئا له فی القُدر ، و یجبُ تساویهما فی الجثّة و الکثافة ، فیجب رؤیته و لا یخفی حاله</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و ما أثبتناه مناسب للسیاق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بعدُ ، فإن فرضنا أنّ رؤیة هذا الحامل غیر واجبة ، فلا بدّ من أن یکون ما یحمله و ینقله مرئیّا متمیّزا ، و إلاّ لم یفرق بین حضوره و غیبته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هذه حاله لا یخفی علی الحاضرین حاله ، و لا بدّ من أن یدرکوه و یفطنوا بحاله و یتنبّهوا علی وجه الحیلة فیه</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الداهیة ، و 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حَصُفَ ، حَصَافةً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جیّد الرأی ، محکم العقل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یقطع ،و ما أثبتناه مناسب للسیاق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یلحق هذا الوجه بالأوّل فی مساواة الجنّ و البشر فی الاعتبار علیهم و الامتحان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نجدُ کثیرا من المشعبذین و</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 و المناسب ما أثبتناه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سلّم لکم تعذّر معارضة القرآن علی کلّ بشرٍ و جِنّی و مَلَک و کلّ قادر من المُحْدَثین ، و سُلّم أیضا أنّه من فعله تعالی علی غایة اقتراحهم ، ما المنکر من أن یکون أنزل هذا الکتاب علی نبیّ من الأنبیاء ، غیر من ظَهَر من جهة تغلّبه علیه ، و قَتَله الظاهر من جهته ، و</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لسنا نعرفُ للقوم جوابا سدیدا عن هذا السؤال </w:t>
      </w:r>
      <w:r>
        <w:rPr>
          <w:rFonts w:eastAsia="IRNazanin" w:cs="IRNazanin"/>
          <w:b w:val="false"/>
          <w:bCs w:val="false"/>
          <w:i w:val="false"/>
          <w:iCs w:val="false"/>
          <w:color w:val="333333"/>
          <w:sz w:val="20"/>
          <w:szCs w:val="20"/>
          <w:rtl w:val="true"/>
        </w:rPr>
        <w:t>. . .»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المشعبِذین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 xml:space="preserve">إذا ذکروا الاستفساد و غیره ممّا حکیناه عنهم فی جواب سؤال الجِنّ ، فقد تکلّمنا بما فیه 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العلم الضروریّ حاصلٌ بأنّه لم یُسمع من غیره ، أو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نعلم ضرورة أنّ المُظهر له لم یأخذ من غیره </w:t>
      </w:r>
      <w:r>
        <w:rPr>
          <w:rFonts w:eastAsia="IRNazanin" w:cs="IRNazanin"/>
          <w:b w:val="false"/>
          <w:bCs w:val="false"/>
          <w:i w:val="false"/>
          <w:iCs w:val="false"/>
          <w:color w:val="333333"/>
          <w:sz w:val="20"/>
          <w:szCs w:val="20"/>
          <w:rtl w:val="true"/>
        </w:rPr>
        <w:t>. . .»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العلم بأنّه لم یأخذ من أحد ظهر علی یده و عُرفت أخباره و انتشرت ، فثابتٌ لا محالة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خلاف ما تضمّنه السؤال ؛ لأنّه تضمّن أنّه أخذه ممّن لم یظهر له حالٌ ، و لا وقف له علی خبر سواه ، و کذلک العلم بأنّه لم یأخذه من غیره ، لا بدّ من أن یکون مشروطا بما ذکرناه ، و کیف یدّعی إطلاقا أنّه لم یأخذه من غیره ، و هو یذکر أنّ المَلَک نزل به علیه ؟ فیجب أن یقولوا إنّه لم یُؤخذ من أحدٍ من البشر ، و إذا فرضنا أنّ المأخوذ منه ذلک من البشر لم یطّلع علی حاله سواه ، لحق البشرُ فی هذا بالمَلَکَ</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أحد ، و ما أثبتناه هو المناسب للسیاق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 و ما أثبتناه مناسب للسیاق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 و المناسب ما أثبتناه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ادعاءً و کذبا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تبدو العبارة غیر مستقیمة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بتغیّره ، و ما أثبتناه مناسب للسیاق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یقف ، و المناسب ما ذکرناه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ممّا یمکن أن یتعلّقوا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القرآن لو کان مأخوذا من نبیّ خصّه اللّه تعالی به ، و لم یخلُ حاله من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یکون قد أدّی الرسالة ، و ظهر أمره ، و انتشر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یؤدّها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کنّا ذکرنا فی کتابنا الموضح عن إعجاز القرآن جوابا سدیدا عن هذا السؤال ، یمکن أن نجیب من ذهب فی القرآن إلی خرق العادة بفصاحته ، و إنْ کنّا ما قرأنا لهم فی کتابٍ ، و لا سمعناه فی مناظرة و لا مذاکرة ، و إنّما أخرجناه فکرة ، و هو أنّ القرآن عند التأمّل له یدلّ علی أنّ نبیّنا صلی‌الله‌علیه‌و‌آله هو المختصُّ به ، و</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أوس بن الصامت بن قیس بن أحرم الأنصاریّ الخزرجیّ ، و أمّه قرّة العین بنت عبادة ، و أخوه عُبادة بن الصامت ، و زوجته خولة بنت ثعلبة الخزرجیّة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من الأنصار ، شاعرٌ ، و کان به خِفّةٌ و مسٌّ من الجنون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قصّة ظهاره مع زوجته التی کانت السبب فی نزول آیة الظهار معروفة مشهورة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9/541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ذلک قوله مخبرا عمّن انهزم من أصحاب النبیّ صلی‌الله‌علیه‌و‌آله فی یوم أُحد عنه و ولّی عن نصرته </w:t>
      </w:r>
      <w:r>
        <w:rPr>
          <w:rFonts w:eastAsia="IRNazanin" w:cs="IRNazanin"/>
          <w:b w:val="false"/>
          <w:bCs w:val="false"/>
          <w:i w:val="false"/>
          <w:iCs w:val="false"/>
          <w:color w:val="333333"/>
          <w:sz w:val="20"/>
          <w:szCs w:val="20"/>
          <w:rtl w:val="true"/>
        </w:rPr>
        <w:t>. . .»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فی کتاب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ترکوه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فی کتاب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فی کتاب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الحبّاب ، عبداللّه بن أُبیّ بن مالک الأنصاریّ الخزرجیّ ، عاصر النبیّ صلی‌الله‌علیه‌و‌آله فی بدء الدعوة و کان یهودیّا ، و أصبح من أکثر المشرکین إیذاءً و حسدا لرسول</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فی کتاب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الآیات النازلة بذمّ حفصة بنت عمر بن الخطّاب و عائشة بنت أبی بکر زوجتَی النبیّ صلی‌الله‌علیه‌و‌آلهحیث خالفتا النبیَ و</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الاستشهاد بالآیة فی کتاب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الاستشهاد بالآیة کذلک فی کتاب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أرجف القوم فی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أکثروا من الأخبار السیّئة و اختلاق الأقوال الکاذبة حتّی یضطرب الناس منها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أحرجنا ، و الظاهر ما أثبتناه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فی کتاب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 تَخلُ هذه الأخبار المطابقة القصص و الوقائع و الأفعال و الأقوال و السؤالات و الجوابات ، و قد جری لذلک فیما تقدّم ، بل جری فی هذه الأوقات التی وردت الأخبار بوقوعها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کانت بلفظ الماضی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إخبارا عمّن یحدث فی المستقبل ، فذلک جائزٌ علی مذهب أهل اللسان</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القسم الأوّل یبطل من وجهین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اللّه تعالی کثرة أعوانه ، و المناسب ما أثبتناه موافقا لما فی الذخیرة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حاربه، و المناسب ما أثبتناه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موطن آخر ، و الظاهر ما أثبتناه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الواقعة ، و ما أثبتناه مناسب للسیاق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فی العبارة اضطرابا أو سقطا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 ، و المناسب ما أثبتناه ،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یَسألونَک عَن الرُّوح </w:t>
      </w:r>
      <w:r>
        <w:rPr>
          <w:rFonts w:eastAsia="IRNazanin" w:cs="IRNazanin"/>
          <w:b w:val="false"/>
          <w:bCs w:val="false"/>
          <w:i w:val="false"/>
          <w:iCs w:val="false"/>
          <w:color w:val="333333"/>
          <w:sz w:val="20"/>
          <w:szCs w:val="20"/>
          <w:rtl w:val="true"/>
        </w:rPr>
        <w:t>. . .»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نفوض ، و المناسب ما أثبتناه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الوجه الثانی فی إبطال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العادات تقتضی باستحالة أن یتّفق نظائرُ و أمثالٌ لتلک القصص التی حکیناها ، حتّی لا یخالفها فی شیء ، و لا یَغادِر منها شیء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استحالة ذلک کاستحالة أن یوافق شاعرٌ شاعرا علی سبیل المواردة فی جمیع شعره و فی قصیدة طویلة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تأمّل هذا حقّ تأمله ، علم أنّ اتّفاق نظیر لبعض هذه القصص محالٌ ، فکیف أن یتّفق مثلُ جمیعها</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 الصحیح یوم أُحدٍ بدل بدر ، حیث إنّ الصحابة ترکوا رسول اللّه صلی‌الله‌علیه‌و‌آلهو 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یبقَ معه إلاّ نفر قلیل من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انهزموا جمیعا فی معرکتی أُحد و حنین ، أمّا معرکة بدر فإنّ النصر فیها کان حلیفَ المسلمین و کانت الهزیمة للمشرکین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براءة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 و المناسب ما أثبتناه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یکون هذه الأخبار إنّما هی عمّا یحدثُ مستقبلاً فی الأوقات التی حدثت ، و الذی یبطله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تجاوزنا عن المضایقة فی أنّ لفظ الماضی لا یکون للمستقبل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إذا تأمّلنا وجدنا جمیع الأخبار التی تلوناها دالّة علی تعظیم من ظهرت مخبراتها علی یدیه و</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لیس لأحدٍ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هذه الآیات المقصوصة لیست من جملة الکتاب المعجز فیه ، و إنّما أُلحقت و أُضیفت إلیه</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ذلک أنّ الذی یؤمنُ من هذا الطعن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قد علمنا أنّ کلّ آیة أو آیاتٍ اختصّت بما ذکرناه من القصص و الحوادث ، تزید علی مقدار سورة قصیرة ، و هی التی وقع التحدّی بها و تعذّرت معارضتها ، فلو تأتّی لمُلْحِقٍ أن یُلحِق بالقرآن مثل هذه الآیات لکان ذلک من العرب الّذین تُحُدّوا به أشدَّ تأتّیا و</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متعذّرة ، و هی لا تناسب السیاق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 القاضی عبدالجبّار الأسدآبادیّ فی کتابه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فی أبواب التوحید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ینقُل الشریف أقوالاً للقاضی و ردت فی الجزء السادس عشر ، و هو الجزء المتعلّق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الذی طُبع بتحقیق أمین الخولیّ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دلیلاً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الأوّل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غیره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النبوّة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المغنی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یمنع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إذا علم هذا الاختصاص الذی لا یمکن غیره قد حصل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علمنا أنّه لا یمکن فی القرآن اختصاص بالرسول و بالدعوی ، إلاّ ما قد عرفناه ، لأنّه إن لم یحدث إلاّ فی تلک الحال لم یصحّ فی الاختصاص غیره</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بالمحال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طریق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فیه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الفاعل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المغنی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نبطل هذا التجویز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 و المناسب ما أثبتناه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یعلمه ، و ما أثبتناه مناسب للسیاق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 ، و المناسب ما أثبتناه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 و ما أثبتناه مناسب للسیاق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 المناسب ما أثبتناه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مُنْتَفیا ، و ما أثبتناه ورد فی الهامش بلا علامة التصحیح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أبواب التوحید و العدل </w:t>
      </w:r>
      <w:r>
        <w:rPr>
          <w:rFonts w:eastAsia="IRNazanin" w:cs="IRNazanin"/>
          <w:b w:val="false"/>
          <w:bCs w:val="false"/>
          <w:i w:val="false"/>
          <w:iCs w:val="false"/>
          <w:color w:val="333333"/>
          <w:sz w:val="20"/>
          <w:szCs w:val="20"/>
        </w:rPr>
        <w:t>16/168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أقول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بواقع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کمون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الهامش ، مع علامة التصحیح ، و لیست فی المغنی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 و ما أثبتناه من المغنی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ینشده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شاکلها ، و ما أثبتناه من المغنی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الموضع من المغنی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یکشف عن أمر قد حدث مِن قبله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الدعاوی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 و الظاهر ما أثبتناه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 و المناسب ما أثبتناه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 و المناسب ما أثبتناه وفقا للمغنی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 خلافا لِما جری علیه المؤلّف فی الکتاب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 و ما أثبتناه من المغنی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المغنی لیست فی الأصل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 ما أثبتناه من المغنی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فمتی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 المناسب ما أثبتناه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یتقدّم منه أنّ الملائکة لا تَعصی ، جوّز أنّها نَقلت إلی الرسول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للعادة ، و ما أثبتناه من المغنی ، و بعدها 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فیعلم المفکّر أنّ ذلک یتضمّن نقضَ العادة من الوجهین ، و هذه الزیادة لیست فی الأصل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تقدم ، و ما أثبتناه من المغنی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 و المناسب ما أثبتناه من المغنی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المغنی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نعلمه ، و المناسب ما أثبتناه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القاضی عبدالجبّار فی المغنی </w:t>
      </w:r>
      <w:r>
        <w:rPr>
          <w:rFonts w:eastAsia="IRNazanin" w:cs="IRNazanin"/>
          <w:b w:val="false"/>
          <w:bCs w:val="false"/>
          <w:i w:val="false"/>
          <w:iCs w:val="false"/>
          <w:color w:val="333333"/>
          <w:sz w:val="20"/>
          <w:szCs w:val="20"/>
        </w:rPr>
        <w:t>16/175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فکذلک القولُ فی القرآن ، علی أنّ ذلک فصلٌ بعد نقض العلّة ؛ لأنّک اعتللتَ بأنّ ذلک إذا جوّز أن یکون مِن فعلِ مَن لیس بحکیمٍ ، فکیف یدلّ علی النُّبوّات ؟</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 ما أثبتناه مناسب للسیاق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16/175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فی جمیع ذلک عندی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 ، و ما أثبتناه من المغنی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طریقة ، و ما أثبتناه من المغنی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یُغیّر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نرجع ، و ما أثبتناه من المغنی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بدّلت ، و المناسب ما أثبتناه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لأن یدلّ ، و ما أثبتناه هو المناسب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 المناسب ما أثبتناه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المغنی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القاضی فی استدلاله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 ، فإنّ من لم یخطر بباله ذلک یمکنه الاستدلال ، فیجب أن لا یکون المعتبر فی صحّته إلاّ بما ذکرناه ، من کون ذلک خارجا عن العادة ، فیعلم عند ذلک أنّه مِن قِبل الحکیم ، أو یکشف عن أمرٍ من قِبله ، فصحَّ الاستدلال علی نبوّته</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یمنعُ ، و ما أثبتناه من المغنی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 الثابتة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طریقه ، و ما أثبتناه من المغنی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تخلیته ، و ما أثبتناه من المغنی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المغنی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 المناسب ما أثبتناه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فی الأصل لیست فی المغنی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قدّمناه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المعجزات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تَحدث و أن تتعلّق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حرّک ، و ما أثبتناه من المغنی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الحال ذلک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16/177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تمکین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المغنی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ادعائه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قرآن یکون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بظهور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عادة العرب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 ما أثبتناه من المغنی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لا</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دلالته، علی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 و المناسب ما أثبتناه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تقدّمه ، و المناسب ما أثبتناه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16/179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 و ما أثبتناه من المغنی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أیضا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المغنی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 و ما أثبتناه من المغنی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متیقّنا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16/180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 و ما أثبتناه من المغنی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للطعن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الأصل ، و 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یمیّز تعالی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المغنی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المغنی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فی الأصل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القاضی عبدالجبّار فی المغنی </w:t>
      </w:r>
      <w:r>
        <w:rPr>
          <w:rFonts w:eastAsia="IRNazanin" w:cs="IRNazanin"/>
          <w:b w:val="false"/>
          <w:bCs w:val="false"/>
          <w:i w:val="false"/>
          <w:iCs w:val="false"/>
          <w:color w:val="333333"/>
          <w:sz w:val="20"/>
          <w:szCs w:val="20"/>
        </w:rPr>
        <w:t>16/180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لم یمنع تعالی المکلّف من أن یُدخِل الشبَهَ علی نفسه و علی غیره فی باب الأدلّة ، و إن کان تعالی لا</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الشبهة ، و الأنسب ما أثبتناه من المغنی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الشریف المرتضی رحمه‌الله هذه الشُّبهة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المنع من الشبهات و فعل القبائح فی دار التکلیف غیر واجب ، و لیس یجب إذا کان تعالی لا</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رحمه‌الله فی کتابه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ألیسَ قد ضلّ بزرادشت و مانی و الحلاّج ، و من جری مجراهم من المنخرقین و الملتمسین جماعةٌ ، و فسدت بهم أدیانهم ، فألاّ منَعهُم اللّه تعالی من هذا الاستفساد ، إنْ کان المنع منه واجبا ؟</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ظهر فی القرن الثالث المیلادیّ ، کان أوّل أمره مجوسیّا ثمّ انقلب علی المجوسیّة ، و بدأ ینشر فضائح کهَنتِها و أحبارها ، ثمّ أعلن نبوّته سنة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 کان له کتابٌ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ارژنگ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یحتوی علی مجموعة من الرسوم و الصور الجمیلة ، فبهر بها أعین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انتشر مذهب المانویّة انتشارا وسیعا فی بلاد فارس و أنحاء من آسیا و أوربا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إنّ مذهبه متأثِّر إلی حدٍّ بعید بالبوذیّة و الغنوصیّة و الزرادشتیّة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علی مانی بالموت فی بلاده ، و قاومت الزرادشتیّة و</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الحسین بن المنصور ، قیل فی حقّه المتناقضات ، إذ عدّه البعض من کبار المتعبِّدین و الزهّاد ، و ذهب آخرون إلی أنّه من الملاحدة الزنادقة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بفارس و تجوّل فی بلدان عدیدة ، و ظهر أمره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واتّبعه جماعة من الناس ، و اختلفت الأقوال و تضاربت الآراء حوله و حول معتقداته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أُعدم ببغداد و أُحرقت جثّته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بالنوامیس هنا ما یُتنمّسُ به من الاحتیال و الکَذِب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زیادة فی هامش الأصل بلا علامة التصحیح لا توافق السیاق ، 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کما أوجبوا منع القدیم تعالی من الاستفساد</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هاشم عبدالسلام بن محمّد بن عبد الوهّاب الجُبّائیّ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یقع من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عبدالوهّاب الجُبّائیّ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أبی علیّ الجبّائیّ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المینی ، و الظاهر ما أثبتناه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بتمکین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و الظاهر ما أثبتناه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16/181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 و ما أثبتناه من المغنی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المغنی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دلالته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 ینفصل ممّا جرت العادة بمثله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یزیل هذه الشُّبهة</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ذلک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دلة ، و الصحیح ما أثبتناه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عَلِمناه ، و ما أثبتناه مناسب للسیاق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لغایة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لتصدیق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کلام القاضی عبدالجبّار و استدلاله فی المغنی </w:t>
      </w:r>
      <w:r>
        <w:rPr>
          <w:rFonts w:eastAsia="IRNazanin" w:cs="IRNazanin"/>
          <w:b w:val="false"/>
          <w:bCs w:val="false"/>
          <w:i w:val="false"/>
          <w:iCs w:val="false"/>
          <w:color w:val="333333"/>
          <w:sz w:val="20"/>
          <w:szCs w:val="20"/>
        </w:rPr>
        <w:t>16/183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المغنی،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و سیَرِد فی آخر المبحث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یلتبس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ذکرناه ، و المناسب ما أثبتناه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العالمین ، و ما أثبتناه مناسب للسیاق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التباس ، و المناسب ما أثبتناه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 و الظاهر ما أثبتناه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تخلو فیما ادّعیت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یختصّوا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یکونُ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المغنی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نعلم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بفصاحة ، و المناسب ما أثبتناه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فیه ، و المناسب ما أثبتناه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دینه ، و الظاهر ما أثبتناه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وجوه إعجاز القرآن ، و ما یَصحّ من ذلک و ما لا یَصحُّ ، و ما یتّصل بذلک</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کذلک لصرفه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 و ما أثبتناه من المغنی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ما ذکره القاضی فی بدایة هذا الفصل ، و کرّره فی هذا المقام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دَلَلنا علی أنّ المنع و المعجز لا یختص کلاما دون کلام ، و أنّه لو حصل ذلک فی ألسنتهم لما أمکنهم الکلام المعتاد ، و المعلومُ من حالهم خلاف ذلک</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جمیعهم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لکان المعجز منعهم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 و ما أثبتناه من المغنی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 و ما أثبتناه من المغنی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المطابقة ، و ما أثبتناه من المغنی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و المنع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 و المناسب ما أثبتناه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الفریق ، و الظاهر ما أثبتناه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یَنسبه ، و ما أثبتناه مناسب للسیاق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کلام القاضی عبدالجبّار و أجوبته و نقوضه ، فی المُغنی </w:t>
      </w:r>
      <w:r>
        <w:rPr>
          <w:rFonts w:eastAsia="IRNazanin" w:cs="IRNazanin"/>
          <w:b w:val="false"/>
          <w:bCs w:val="false"/>
          <w:i w:val="false"/>
          <w:iCs w:val="false"/>
          <w:color w:val="333333"/>
          <w:sz w:val="20"/>
          <w:szCs w:val="20"/>
        </w:rPr>
        <w:t>16/324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16/325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لهم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علیهم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فی الأصل ، لیست فی المغنی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کحاله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الرکیک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لمزیّته ، و المناسب ما أثبتناه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حادثة ، و المناسب ما أثبتناه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 و ما أثبتناه مناسب للسیاق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علیه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للصَّرف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التناقض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 و ما أثبتناه من المغنی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یأمن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الأصل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 و ما أثبتناه مناسب للسیاق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ضعناها لاقتضاء السیاق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وضعناها لاقتضاء السیاق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أحنق ، و المناسب ما أثبتناه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برووا ، و الظاهر ما أثبتناه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w:t>
      </w:r>
      <w:r>
        <w:rPr>
          <w:rFonts w:eastAsia="IRNazanin" w:cs="IRNazanin"/>
          <w:b w:val="false"/>
          <w:bCs w:val="false"/>
          <w:i w:val="false"/>
          <w:iCs w:val="false"/>
          <w:color w:val="333333"/>
          <w:sz w:val="20"/>
          <w:szCs w:val="20"/>
        </w:rPr>
        <w:t>16/328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ذلک یبعُد ؛ لأنّه متی جوّز فی انصرافهم عنها أن یکون الوجه فیه الصَّرفة ، لم یأمن أن تکون المعارضة الصحیحة أیضا ممکنة</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یغلب ، و الظاهر ما أثبتناه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یقتضی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یجاوزه ، و ما أثبتناه مناسب للسیاق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العبریّة ، و ما أثبتناه مناسب لما یأتی من الکلام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 ، و الظاهر ما أثبتناه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و المناسب ما أثبتناه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المِیضأة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الذی یُتوضّأ فیه ، أو المَطْهرة التی یُتوضّأ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المؤلف فی فصل فی الدلالة علی صحّة ماعدا القرآن من معجزاته صلوات اللّه علیه و آله من کتابه المغنی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خبر المیضأة و أنّه وضَعَ یده فیها ، و کان الماء یفور بین أصابعه ، حتّی شرب الخلقُ الکثیر من تلک المیضأة و رُووا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الخبر مرویٌ باختلاف فی الألفاظ ، راجع تفصیل ذلک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للحقّ ، و المناسب ما أثبتناه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اضطراب بیّن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یأتی بالخوارق من المشعبذین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فی الأصل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إلی إثباته متحدّیا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من الناسخ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 و المناسب ما أثبتناه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ذُکر ، و المناسب ما أثبتناه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لاختلال ، و المناسب ما أثبتناه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 ، و المناسب ما أثبتناه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عَضَهَهُ بعضیهة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قذفه بالباطل ، و باختلاق الکذب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تظاهُر ، و هو من سهو الناسخ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کحال ، و المناسب ما أثبتناه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 و لعلّ الواو من سهو الناسخ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واقعةٍ مُشفیا ، و الظاهر ما أثبتناه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منعنا ، و ما أثبتناه مناسب للسیاق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 ، و هو غیر مناسب للسیاق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لدروسه و انقطاعه ، و المناسب ما أثبتناه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الکلمة وردت فی الأصل غیر منقوطة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فنقلناه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قادرهم ، و الظاهر ما أثبتناه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مجراها ، و ما أثبتناه مناسب للسیاق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بعینه ، و المناسب ما أثبتناه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الولید بن المغیرة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ممنوع ، و المناسب ما أثبتناه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المفاوضة ، و الظاهر ما أثبتناه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العبارة فی الأصل بعد قوله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یوصل إلی المراد ، و قد وضَعْناها فی سیاقها المناسب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أمرهما ، و المناسب ما أثبتناه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المُحکَم العقل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به ، و هو غیر مناسب للسیاق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اشتدَّ علیهم الأمرُ و عَظُم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 المناسب ما أثبتناه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أماکنهم ، و المناسب ما أثبتناه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مشقّة ، و ما أثبتناه مناسب للسیاق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 و فی العبارة اضطراب بیّن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 و المناسب ما أثبتناه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ما أثبتناه هو المناسب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تقریع نظر ، و المناسب ما أثبتناه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کانوا ، و ما أثبتناه هو المناسب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 ، و المناسب ما أثبتناه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یزداد ، و المناسب ما أثبتناه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فصاحةً ، و الظاهر ما أثبتناه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 ، و السیاق یقتضی ما أثبتناه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فیأتی ، و المناسب ما أثبتناه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ارتفعت ، و لا معنی لها هنا ، و الظاهر ما أثبتناه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بغصا و یلحهقم ، و المناسب ما أثبتناه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البغض ، و الظاهر ما أثبتناه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 و ما أثبتناه مناسب للسیاق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و المناسب ما أثبتناه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الضّیمُ و الذُّل و الهَوان ، سُمّی بذلک لأنّه یُصغِّر إلی الإنسان نفسه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بالوجه ، و المناسب ما أثبتناه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یتعمّل له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أتتْ یوما و ترکت یوما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 ، و المناسب ما أثبتناه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خف ، والظاهر ما أثبتناه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99754</Words>
  <Characters>354205</Characters>
  <CharactersWithSpaces>449123</CharactersWithSpaces>
  <Paragraphs>5584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2026-08-18T12:50:35Z</dcterms:created>
  <dc:creator>ghaemiyeh.com</dc:creator>
  <dc:description/>
  <dc:language>en-US</dc:language>
  <cp:lastModifiedBy/>
  <dcterms:modified xsi:type="dcterms:W3CDTF">2026-08-18T16:20:47Z</dcterms:modified>
  <cp:revision>1</cp:revision>
  <dc:subject/>
  <dc:title>الموضع عن جهه اعجاز القرآن و هو الکتاب المعروف ب الصرفه</dc:title>
</cp:coreProperties>
</file>

<file path=docProps/custom.xml><?xml version="1.0" encoding="utf-8"?>
<Properties xmlns="http://schemas.openxmlformats.org/officeDocument/2006/custom-properties" xmlns:vt="http://schemas.openxmlformats.org/officeDocument/2006/docPropsVTypes"/>
</file>