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حلیه شرعی آیت الله العظمی مکارم شیرازی </w:t>
      </w:r>
      <w:r>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6887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66889_1479056682">
            <w:r>
              <w:rPr>
                <w:webHidden/>
                <w:rStyle w:val="IndexLink"/>
                <w:rtl w:val="true"/>
              </w:rPr>
              <w:t xml:space="preserve">حیله های ربا جلسه </w:t>
            </w:r>
            <w:r>
              <w:rPr>
                <w:rStyle w:val="IndexLink"/>
              </w:rPr>
              <w:t>10</w:t>
            </w:r>
            <w:r>
              <w:rPr>
                <w:rStyle w:val="IndexLink"/>
                <w:rtl w:val="true"/>
              </w:rPr>
              <w:tab/>
            </w:r>
            <w:r>
              <w:rPr>
                <w:rStyle w:val="IndexLink"/>
              </w:rPr>
              <w:t>4</w:t>
            </w:r>
          </w:hyperlink>
        </w:p>
        <w:p>
          <w:pPr>
            <w:pStyle w:val="Contents2"/>
            <w:tabs>
              <w:tab w:val="clear" w:pos="8743"/>
              <w:tab w:val="right" w:pos="9026" w:leader="dot"/>
            </w:tabs>
            <w:rPr/>
          </w:pPr>
          <w:hyperlink w:anchor="__RefHeading___Toc1466891_1479056682">
            <w:r>
              <w:rPr>
                <w:webHidden/>
                <w:rStyle w:val="IndexLink"/>
                <w:rtl w:val="true"/>
              </w:rPr>
              <w:t xml:space="preserve">حیله های فرار از ربا جلسه </w:t>
            </w:r>
            <w:r>
              <w:rPr>
                <w:rStyle w:val="IndexLink"/>
              </w:rPr>
              <w:t>11</w:t>
            </w:r>
            <w:r>
              <w:rPr>
                <w:rStyle w:val="IndexLink"/>
                <w:rtl w:val="true"/>
              </w:rPr>
              <w:tab/>
            </w:r>
            <w:r>
              <w:rPr>
                <w:rStyle w:val="IndexLink"/>
              </w:rPr>
              <w:t>10</w:t>
            </w:r>
          </w:hyperlink>
        </w:p>
        <w:p>
          <w:pPr>
            <w:pStyle w:val="Contents2"/>
            <w:tabs>
              <w:tab w:val="clear" w:pos="8743"/>
              <w:tab w:val="right" w:pos="9026" w:leader="dot"/>
            </w:tabs>
            <w:rPr/>
          </w:pPr>
          <w:hyperlink w:anchor="__RefHeading___Toc1466893_1479056682">
            <w:r>
              <w:rPr>
                <w:webHidden/>
                <w:rStyle w:val="IndexLink"/>
                <w:rtl w:val="true"/>
              </w:rPr>
              <w:t xml:space="preserve">روایات مربوط به ربای معاوضی جلسه </w:t>
            </w:r>
            <w:r>
              <w:rPr>
                <w:rStyle w:val="IndexLink"/>
              </w:rPr>
              <w:t>12</w:t>
            </w:r>
            <w:r>
              <w:rPr>
                <w:rStyle w:val="IndexLink"/>
                <w:rtl w:val="true"/>
              </w:rPr>
              <w:tab/>
            </w:r>
            <w:r>
              <w:rPr>
                <w:rStyle w:val="IndexLink"/>
              </w:rPr>
              <w:t>14</w:t>
            </w:r>
          </w:hyperlink>
        </w:p>
        <w:p>
          <w:pPr>
            <w:pStyle w:val="Contents2"/>
            <w:tabs>
              <w:tab w:val="clear" w:pos="8743"/>
              <w:tab w:val="right" w:pos="9026" w:leader="dot"/>
            </w:tabs>
            <w:rPr/>
          </w:pPr>
          <w:hyperlink w:anchor="__RefHeading___Toc1466895_1479056682">
            <w:r>
              <w:rPr>
                <w:webHidden/>
                <w:rStyle w:val="IndexLink"/>
                <w:rtl w:val="true"/>
              </w:rPr>
              <w:t xml:space="preserve">روایات مربوط به فرار از ربای معاوضی جلسه </w:t>
            </w:r>
            <w:r>
              <w:rPr>
                <w:rStyle w:val="IndexLink"/>
              </w:rPr>
              <w:t>13</w:t>
            </w:r>
            <w:r>
              <w:rPr>
                <w:rStyle w:val="IndexLink"/>
                <w:rtl w:val="true"/>
              </w:rPr>
              <w:tab/>
            </w:r>
            <w:r>
              <w:rPr>
                <w:rStyle w:val="IndexLink"/>
              </w:rPr>
              <w:t>18</w:t>
            </w:r>
          </w:hyperlink>
        </w:p>
        <w:p>
          <w:pPr>
            <w:pStyle w:val="Contents2"/>
            <w:tabs>
              <w:tab w:val="clear" w:pos="8743"/>
              <w:tab w:val="right" w:pos="9026" w:leader="dot"/>
            </w:tabs>
            <w:rPr/>
          </w:pPr>
          <w:hyperlink w:anchor="__RefHeading___Toc1466897_1479056682">
            <w:r>
              <w:rPr>
                <w:webHidden/>
                <w:rStyle w:val="IndexLink"/>
                <w:rtl w:val="true"/>
              </w:rPr>
              <w:t xml:space="preserve">حیل ربا جلسه </w:t>
            </w:r>
            <w:r>
              <w:rPr>
                <w:rStyle w:val="IndexLink"/>
              </w:rPr>
              <w:t>20</w:t>
            </w:r>
            <w:r>
              <w:rPr>
                <w:rStyle w:val="IndexLink"/>
                <w:rtl w:val="true"/>
              </w:rPr>
              <w:tab/>
            </w:r>
            <w:r>
              <w:rPr>
                <w:rStyle w:val="IndexLink"/>
              </w:rPr>
              <w:t>22</w:t>
            </w:r>
          </w:hyperlink>
        </w:p>
        <w:p>
          <w:pPr>
            <w:pStyle w:val="Contents2"/>
            <w:tabs>
              <w:tab w:val="clear" w:pos="8743"/>
              <w:tab w:val="right" w:pos="9026" w:leader="dot"/>
            </w:tabs>
            <w:rPr/>
          </w:pPr>
          <w:hyperlink w:anchor="__RefHeading___Toc1466899_1479056682">
            <w:r>
              <w:rPr>
                <w:webHidden/>
                <w:rStyle w:val="IndexLink"/>
                <w:rtl w:val="true"/>
              </w:rPr>
              <w:t xml:space="preserve">حیل ربا جلسه </w:t>
            </w:r>
            <w:r>
              <w:rPr>
                <w:rStyle w:val="IndexLink"/>
              </w:rPr>
              <w:t>21</w:t>
            </w:r>
            <w:r>
              <w:rPr>
                <w:rStyle w:val="IndexLink"/>
                <w:rtl w:val="true"/>
              </w:rPr>
              <w:tab/>
            </w:r>
            <w:r>
              <w:rPr>
                <w:rStyle w:val="IndexLink"/>
              </w:rPr>
              <w:t>26</w:t>
            </w:r>
          </w:hyperlink>
        </w:p>
        <w:p>
          <w:pPr>
            <w:pStyle w:val="Contents2"/>
            <w:tabs>
              <w:tab w:val="clear" w:pos="8743"/>
              <w:tab w:val="right" w:pos="9026" w:leader="dot"/>
            </w:tabs>
            <w:rPr/>
          </w:pPr>
          <w:hyperlink w:anchor="__RefHeading___Toc1466901_1479056682">
            <w:r>
              <w:rPr>
                <w:webHidden/>
                <w:rStyle w:val="IndexLink"/>
                <w:rtl w:val="true"/>
              </w:rPr>
              <w:t xml:space="preserve">حیل ربا جلسه </w:t>
            </w:r>
            <w:r>
              <w:rPr>
                <w:rStyle w:val="IndexLink"/>
              </w:rPr>
              <w:t>22</w:t>
            </w:r>
            <w:r>
              <w:rPr>
                <w:rStyle w:val="IndexLink"/>
                <w:rtl w:val="true"/>
              </w:rPr>
              <w:tab/>
            </w:r>
            <w:r>
              <w:rPr>
                <w:rStyle w:val="IndexLink"/>
              </w:rPr>
              <w:t>31</w:t>
            </w:r>
          </w:hyperlink>
        </w:p>
        <w:p>
          <w:pPr>
            <w:pStyle w:val="Contents2"/>
            <w:tabs>
              <w:tab w:val="clear" w:pos="8743"/>
              <w:tab w:val="right" w:pos="9026" w:leader="dot"/>
            </w:tabs>
            <w:rPr/>
          </w:pPr>
          <w:hyperlink w:anchor="__RefHeading___Toc1466903_1479056682">
            <w:r>
              <w:rPr>
                <w:webHidden/>
                <w:rStyle w:val="IndexLink"/>
                <w:rtl w:val="true"/>
              </w:rPr>
              <w:t xml:space="preserve">حیل ربا جلسه </w:t>
            </w:r>
            <w:r>
              <w:rPr>
                <w:rStyle w:val="IndexLink"/>
              </w:rPr>
              <w:t>23</w:t>
            </w:r>
            <w:r>
              <w:rPr>
                <w:rStyle w:val="IndexLink"/>
                <w:rtl w:val="true"/>
              </w:rPr>
              <w:tab/>
            </w:r>
            <w:r>
              <w:rPr>
                <w:rStyle w:val="IndexLink"/>
              </w:rPr>
              <w:t>36</w:t>
            </w:r>
          </w:hyperlink>
        </w:p>
        <w:p>
          <w:pPr>
            <w:pStyle w:val="Contents2"/>
            <w:tabs>
              <w:tab w:val="clear" w:pos="8743"/>
              <w:tab w:val="right" w:pos="9026" w:leader="dot"/>
            </w:tabs>
            <w:rPr/>
          </w:pPr>
          <w:hyperlink w:anchor="__RefHeading___Toc1466905_1479056682">
            <w:r>
              <w:rPr>
                <w:webHidden/>
                <w:rStyle w:val="IndexLink"/>
                <w:rtl w:val="true"/>
              </w:rPr>
              <w:t xml:space="preserve">حیل ربا جلسه </w:t>
            </w:r>
            <w:r>
              <w:rPr>
                <w:rStyle w:val="IndexLink"/>
              </w:rPr>
              <w:t>27</w:t>
            </w:r>
            <w:r>
              <w:rPr>
                <w:rStyle w:val="IndexLink"/>
                <w:rtl w:val="true"/>
              </w:rPr>
              <w:tab/>
            </w:r>
            <w:r>
              <w:rPr>
                <w:rStyle w:val="IndexLink"/>
              </w:rPr>
              <w:t>41</w:t>
            </w:r>
          </w:hyperlink>
        </w:p>
        <w:p>
          <w:pPr>
            <w:pStyle w:val="Contents2"/>
            <w:tabs>
              <w:tab w:val="clear" w:pos="8743"/>
              <w:tab w:val="right" w:pos="9026" w:leader="dot"/>
            </w:tabs>
            <w:rPr/>
          </w:pPr>
          <w:hyperlink w:anchor="__RefHeading___Toc1466907_1479056682">
            <w:r>
              <w:rPr>
                <w:webHidden/>
                <w:rStyle w:val="IndexLink"/>
                <w:rtl w:val="true"/>
              </w:rPr>
              <w:t xml:space="preserve">مقدمه ای بر بحث حیل شرعیه جلسه </w:t>
            </w:r>
            <w:r>
              <w:rPr>
                <w:rStyle w:val="IndexLink"/>
              </w:rPr>
              <w:t>2</w:t>
            </w:r>
            <w:r>
              <w:rPr>
                <w:rStyle w:val="IndexLink"/>
                <w:rtl w:val="true"/>
              </w:rPr>
              <w:tab/>
            </w:r>
            <w:r>
              <w:rPr>
                <w:rStyle w:val="IndexLink"/>
              </w:rPr>
              <w:t>48</w:t>
            </w:r>
          </w:hyperlink>
        </w:p>
        <w:p>
          <w:pPr>
            <w:pStyle w:val="Contents2"/>
            <w:tabs>
              <w:tab w:val="clear" w:pos="8743"/>
              <w:tab w:val="right" w:pos="9026" w:leader="dot"/>
            </w:tabs>
            <w:rPr/>
          </w:pPr>
          <w:hyperlink w:anchor="__RefHeading___Toc1466909_1479056682">
            <w:r>
              <w:rPr>
                <w:webHidden/>
                <w:rStyle w:val="IndexLink"/>
                <w:rtl w:val="true"/>
              </w:rPr>
              <w:t xml:space="preserve">حیل شرعیه جلسه </w:t>
            </w:r>
            <w:r>
              <w:rPr>
                <w:rStyle w:val="IndexLink"/>
              </w:rPr>
              <w:t>3</w:t>
            </w:r>
            <w:r>
              <w:rPr>
                <w:rStyle w:val="IndexLink"/>
                <w:rtl w:val="true"/>
              </w:rPr>
              <w:tab/>
            </w:r>
            <w:r>
              <w:rPr>
                <w:rStyle w:val="IndexLink"/>
              </w:rPr>
              <w:t>52</w:t>
            </w:r>
          </w:hyperlink>
        </w:p>
        <w:p>
          <w:pPr>
            <w:pStyle w:val="Contents2"/>
            <w:tabs>
              <w:tab w:val="clear" w:pos="8743"/>
              <w:tab w:val="right" w:pos="9026" w:leader="dot"/>
            </w:tabs>
            <w:rPr/>
          </w:pPr>
          <w:hyperlink w:anchor="__RefHeading___Toc1466911_1479056682">
            <w:r>
              <w:rPr>
                <w:webHidden/>
                <w:rStyle w:val="IndexLink"/>
                <w:rtl w:val="true"/>
              </w:rPr>
              <w:t xml:space="preserve">حیل شرعی جلسه </w:t>
            </w:r>
            <w:r>
              <w:rPr>
                <w:rStyle w:val="IndexLink"/>
              </w:rPr>
              <w:t>4</w:t>
            </w:r>
            <w:r>
              <w:rPr>
                <w:rStyle w:val="IndexLink"/>
                <w:rtl w:val="true"/>
              </w:rPr>
              <w:tab/>
            </w:r>
            <w:r>
              <w:rPr>
                <w:rStyle w:val="IndexLink"/>
              </w:rPr>
              <w:t>57</w:t>
            </w:r>
          </w:hyperlink>
        </w:p>
        <w:p>
          <w:pPr>
            <w:pStyle w:val="Contents2"/>
            <w:tabs>
              <w:tab w:val="clear" w:pos="8743"/>
              <w:tab w:val="right" w:pos="9026" w:leader="dot"/>
            </w:tabs>
            <w:rPr/>
          </w:pPr>
          <w:hyperlink w:anchor="__RefHeading___Toc1466913_1479056682">
            <w:r>
              <w:rPr>
                <w:webHidden/>
                <w:rStyle w:val="IndexLink"/>
                <w:rtl w:val="true"/>
              </w:rPr>
              <w:t xml:space="preserve">اقوال علماء در حیل شرعیه جلسه </w:t>
            </w:r>
            <w:r>
              <w:rPr>
                <w:rStyle w:val="IndexLink"/>
              </w:rPr>
              <w:t>5</w:t>
            </w:r>
            <w:r>
              <w:rPr>
                <w:rStyle w:val="IndexLink"/>
                <w:rtl w:val="true"/>
              </w:rPr>
              <w:tab/>
            </w:r>
            <w:r>
              <w:rPr>
                <w:rStyle w:val="IndexLink"/>
              </w:rPr>
              <w:t>61</w:t>
            </w:r>
          </w:hyperlink>
        </w:p>
        <w:p>
          <w:pPr>
            <w:pStyle w:val="Contents2"/>
            <w:tabs>
              <w:tab w:val="clear" w:pos="8743"/>
              <w:tab w:val="right" w:pos="9026" w:leader="dot"/>
            </w:tabs>
            <w:rPr/>
          </w:pPr>
          <w:hyperlink w:anchor="__RefHeading___Toc1466915_1479056682">
            <w:r>
              <w:rPr>
                <w:webHidden/>
                <w:rStyle w:val="IndexLink"/>
                <w:rtl w:val="true"/>
              </w:rPr>
              <w:t xml:space="preserve">اقوال علماء در حیل جلسه </w:t>
            </w:r>
            <w:r>
              <w:rPr>
                <w:rStyle w:val="IndexLink"/>
              </w:rPr>
              <w:t>6</w:t>
            </w:r>
            <w:r>
              <w:rPr>
                <w:rStyle w:val="IndexLink"/>
                <w:rtl w:val="true"/>
              </w:rPr>
              <w:tab/>
            </w:r>
            <w:r>
              <w:rPr>
                <w:rStyle w:val="IndexLink"/>
              </w:rPr>
              <w:t>64</w:t>
            </w:r>
          </w:hyperlink>
        </w:p>
        <w:p>
          <w:pPr>
            <w:pStyle w:val="Contents2"/>
            <w:tabs>
              <w:tab w:val="clear" w:pos="8743"/>
              <w:tab w:val="right" w:pos="9026" w:leader="dot"/>
            </w:tabs>
            <w:rPr/>
          </w:pPr>
          <w:hyperlink w:anchor="__RefHeading___Toc1466917_1479056682">
            <w:r>
              <w:rPr>
                <w:webHidden/>
                <w:rStyle w:val="IndexLink"/>
                <w:rtl w:val="true"/>
              </w:rPr>
              <w:t xml:space="preserve">حیل شرعیه و بررسی کلام ابن قیّم جلسه </w:t>
            </w:r>
            <w:r>
              <w:rPr>
                <w:rStyle w:val="IndexLink"/>
              </w:rPr>
              <w:t>9</w:t>
            </w:r>
            <w:r>
              <w:rPr>
                <w:rStyle w:val="IndexLink"/>
                <w:rtl w:val="true"/>
              </w:rPr>
              <w:tab/>
            </w:r>
            <w:r>
              <w:rPr>
                <w:rStyle w:val="IndexLink"/>
              </w:rPr>
              <w:t>70</w:t>
            </w:r>
          </w:hyperlink>
        </w:p>
        <w:p>
          <w:pPr>
            <w:pStyle w:val="Contents2"/>
            <w:tabs>
              <w:tab w:val="clear" w:pos="8743"/>
              <w:tab w:val="right" w:pos="9026" w:leader="dot"/>
            </w:tabs>
            <w:rPr/>
          </w:pPr>
          <w:hyperlink w:anchor="__RefHeading___Toc1466919_1479056682">
            <w:r>
              <w:rPr>
                <w:webHidden/>
                <w:rStyle w:val="IndexLink"/>
                <w:rtl w:val="true"/>
              </w:rPr>
              <w:t xml:space="preserve">اضطرار عمدی به تیمم جلسه </w:t>
            </w:r>
            <w:r>
              <w:rPr>
                <w:rStyle w:val="IndexLink"/>
              </w:rPr>
              <w:t>10</w:t>
            </w:r>
            <w:r>
              <w:rPr>
                <w:rStyle w:val="IndexLink"/>
                <w:rtl w:val="true"/>
              </w:rPr>
              <w:tab/>
            </w:r>
            <w:r>
              <w:rPr>
                <w:rStyle w:val="IndexLink"/>
              </w:rPr>
              <w:t>73</w:t>
            </w:r>
          </w:hyperlink>
        </w:p>
        <w:p>
          <w:pPr>
            <w:pStyle w:val="Contents2"/>
            <w:tabs>
              <w:tab w:val="clear" w:pos="8743"/>
              <w:tab w:val="right" w:pos="9026" w:leader="dot"/>
            </w:tabs>
            <w:rPr/>
          </w:pPr>
          <w:hyperlink w:anchor="__RefHeading___Toc1466921_1479056682">
            <w:r>
              <w:rPr>
                <w:webHidden/>
                <w:rStyle w:val="IndexLink"/>
                <w:rtl w:val="true"/>
              </w:rPr>
              <w:t xml:space="preserve">استعمال قرص هایی که عادت را به تأخیر می اندازد جلسه </w:t>
            </w:r>
            <w:r>
              <w:rPr>
                <w:rStyle w:val="IndexLink"/>
              </w:rPr>
              <w:t>11</w:t>
            </w:r>
            <w:r>
              <w:rPr>
                <w:rStyle w:val="IndexLink"/>
                <w:rtl w:val="true"/>
              </w:rPr>
              <w:tab/>
            </w:r>
            <w:r>
              <w:rPr>
                <w:rStyle w:val="IndexLink"/>
              </w:rPr>
              <w:t>78</w:t>
            </w:r>
          </w:hyperlink>
        </w:p>
        <w:p>
          <w:pPr>
            <w:pStyle w:val="Contents2"/>
            <w:tabs>
              <w:tab w:val="clear" w:pos="8743"/>
              <w:tab w:val="right" w:pos="9026" w:leader="dot"/>
            </w:tabs>
            <w:rPr/>
          </w:pPr>
          <w:hyperlink w:anchor="__RefHeading___Toc1466923_1479056682">
            <w:r>
              <w:rPr>
                <w:webHidden/>
                <w:rStyle w:val="IndexLink"/>
                <w:rtl w:val="true"/>
              </w:rPr>
              <w:t xml:space="preserve">قصد قربت در عبادات استیجاری جلسه </w:t>
            </w:r>
            <w:r>
              <w:rPr>
                <w:rStyle w:val="IndexLink"/>
              </w:rPr>
              <w:t>12</w:t>
            </w:r>
            <w:r>
              <w:rPr>
                <w:rStyle w:val="IndexLink"/>
                <w:rtl w:val="true"/>
              </w:rPr>
              <w:tab/>
            </w:r>
            <w:r>
              <w:rPr>
                <w:rStyle w:val="IndexLink"/>
              </w:rPr>
              <w:t>82</w:t>
            </w:r>
          </w:hyperlink>
        </w:p>
        <w:p>
          <w:pPr>
            <w:pStyle w:val="Contents2"/>
            <w:tabs>
              <w:tab w:val="clear" w:pos="8743"/>
              <w:tab w:val="right" w:pos="9026" w:leader="dot"/>
            </w:tabs>
            <w:rPr/>
          </w:pPr>
          <w:hyperlink w:anchor="__RefHeading___Toc1466925_1479056682">
            <w:r>
              <w:rPr>
                <w:webHidden/>
                <w:rStyle w:val="IndexLink"/>
                <w:rtl w:val="true"/>
              </w:rPr>
              <w:t xml:space="preserve">قصد قربت در عبادات استیجاری جلسه </w:t>
            </w:r>
            <w:r>
              <w:rPr>
                <w:rStyle w:val="IndexLink"/>
              </w:rPr>
              <w:t>13</w:t>
            </w:r>
            <w:r>
              <w:rPr>
                <w:rStyle w:val="IndexLink"/>
                <w:rtl w:val="true"/>
              </w:rPr>
              <w:tab/>
            </w:r>
            <w:r>
              <w:rPr>
                <w:rStyle w:val="IndexLink"/>
              </w:rPr>
              <w:t>85</w:t>
            </w:r>
          </w:hyperlink>
        </w:p>
        <w:p>
          <w:pPr>
            <w:pStyle w:val="Contents2"/>
            <w:tabs>
              <w:tab w:val="clear" w:pos="8743"/>
              <w:tab w:val="right" w:pos="9026" w:leader="dot"/>
            </w:tabs>
            <w:rPr/>
          </w:pPr>
          <w:hyperlink w:anchor="__RefHeading___Toc1466927_1479056682">
            <w:r>
              <w:rPr>
                <w:webHidden/>
                <w:rStyle w:val="IndexLink"/>
                <w:rtl w:val="true"/>
              </w:rPr>
              <w:t xml:space="preserve">قصد قربت در عبادات استیجاری جلسه </w:t>
            </w:r>
            <w:r>
              <w:rPr>
                <w:rStyle w:val="IndexLink"/>
              </w:rPr>
              <w:t>16</w:t>
            </w:r>
            <w:r>
              <w:rPr>
                <w:rStyle w:val="IndexLink"/>
                <w:rtl w:val="true"/>
              </w:rPr>
              <w:tab/>
            </w:r>
            <w:r>
              <w:rPr>
                <w:rStyle w:val="IndexLink"/>
              </w:rPr>
              <w:t>91</w:t>
            </w:r>
          </w:hyperlink>
        </w:p>
        <w:p>
          <w:pPr>
            <w:pStyle w:val="Contents2"/>
            <w:tabs>
              <w:tab w:val="clear" w:pos="8743"/>
              <w:tab w:val="right" w:pos="9026" w:leader="dot"/>
            </w:tabs>
            <w:rPr/>
          </w:pPr>
          <w:hyperlink w:anchor="__RefHeading___Toc1466929_1479056682">
            <w:r>
              <w:rPr>
                <w:webHidden/>
                <w:rStyle w:val="IndexLink"/>
                <w:rtl w:val="true"/>
              </w:rPr>
              <w:t xml:space="preserve">مسافرت در ماه رمضان به منظور فرار از روزه جلسه </w:t>
            </w:r>
            <w:r>
              <w:rPr>
                <w:rStyle w:val="IndexLink"/>
              </w:rPr>
              <w:t>17</w:t>
            </w:r>
            <w:r>
              <w:rPr>
                <w:rStyle w:val="IndexLink"/>
                <w:rtl w:val="true"/>
              </w:rPr>
              <w:tab/>
            </w:r>
            <w:r>
              <w:rPr>
                <w:rStyle w:val="IndexLink"/>
              </w:rPr>
              <w:t>96</w:t>
            </w:r>
          </w:hyperlink>
        </w:p>
        <w:p>
          <w:pPr>
            <w:pStyle w:val="Contents2"/>
            <w:tabs>
              <w:tab w:val="clear" w:pos="8743"/>
              <w:tab w:val="right" w:pos="9026" w:leader="dot"/>
            </w:tabs>
            <w:rPr/>
          </w:pPr>
          <w:hyperlink w:anchor="__RefHeading___Toc1466931_1479056682">
            <w:r>
              <w:rPr>
                <w:webHidden/>
                <w:rStyle w:val="IndexLink"/>
                <w:rtl w:val="true"/>
              </w:rPr>
              <w:t xml:space="preserve">مسافرت در ماه رمضان به منظور فرار از روزه جلسه </w:t>
            </w:r>
            <w:r>
              <w:rPr>
                <w:rStyle w:val="IndexLink"/>
              </w:rPr>
              <w:t>18</w:t>
            </w:r>
            <w:r>
              <w:rPr>
                <w:rStyle w:val="IndexLink"/>
                <w:rtl w:val="true"/>
              </w:rPr>
              <w:tab/>
            </w:r>
            <w:r>
              <w:rPr>
                <w:rStyle w:val="IndexLink"/>
              </w:rPr>
              <w:t>100</w:t>
            </w:r>
          </w:hyperlink>
        </w:p>
        <w:p>
          <w:pPr>
            <w:pStyle w:val="Contents2"/>
            <w:tabs>
              <w:tab w:val="clear" w:pos="8743"/>
              <w:tab w:val="right" w:pos="9026" w:leader="dot"/>
            </w:tabs>
            <w:rPr/>
          </w:pPr>
          <w:hyperlink w:anchor="__RefHeading___Toc1466933_1479056682">
            <w:r>
              <w:rPr>
                <w:webHidden/>
                <w:rStyle w:val="IndexLink"/>
                <w:rtl w:val="true"/>
              </w:rPr>
              <w:t xml:space="preserve">سفر در ماه رمضان بعد از افطار عمدی به منظور فرار از کفاره جلسه </w:t>
            </w:r>
            <w:r>
              <w:rPr>
                <w:rStyle w:val="IndexLink"/>
              </w:rPr>
              <w:t>19</w:t>
            </w:r>
            <w:r>
              <w:rPr>
                <w:rStyle w:val="IndexLink"/>
                <w:rtl w:val="true"/>
              </w:rPr>
              <w:tab/>
            </w:r>
            <w:r>
              <w:rPr>
                <w:rStyle w:val="IndexLink"/>
              </w:rPr>
              <w:t>104</w:t>
            </w:r>
          </w:hyperlink>
        </w:p>
        <w:p>
          <w:pPr>
            <w:pStyle w:val="Contents2"/>
            <w:tabs>
              <w:tab w:val="clear" w:pos="8743"/>
              <w:tab w:val="right" w:pos="9026" w:leader="dot"/>
            </w:tabs>
            <w:rPr/>
          </w:pPr>
          <w:hyperlink w:anchor="__RefHeading___Toc1466935_1479056682">
            <w:r>
              <w:rPr>
                <w:webHidden/>
                <w:rStyle w:val="IndexLink"/>
                <w:rtl w:val="true"/>
              </w:rPr>
              <w:t xml:space="preserve">مسافرت برای فرار از کفاره ی افطار در ماه رمضان جلسه </w:t>
            </w:r>
            <w:r>
              <w:rPr>
                <w:rStyle w:val="IndexLink"/>
              </w:rPr>
              <w:t>20</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5_35946"/>
      <w:bookmarkStart w:id="1" w:name="pg4395_35946"/>
      <w:bookmarkEnd w:id="1"/>
    </w:p>
    <w:p>
      <w:pPr>
        <w:pStyle w:val="Heading2"/>
        <w:numPr>
          <w:ilvl w:val="1"/>
          <w:numId w:val="1"/>
        </w:numPr>
        <w:rPr/>
      </w:pPr>
      <w:bookmarkStart w:id="2" w:name="pg4395_35946"/>
      <w:bookmarkStart w:id="3" w:name="__RefHeading___Toc146688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حلیه شرعی آیت الله العظمی مکارم شیرازی</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حلیه شرعی</w:t>
      </w:r>
    </w:p>
    <w:p>
      <w:pPr>
        <w:pStyle w:val="Heading2"/>
        <w:numPr>
          <w:ilvl w:val="1"/>
          <w:numId w:val="1"/>
        </w:numPr>
        <w:rPr/>
      </w:pPr>
      <w:bookmarkStart w:id="5" w:name="__RefHeading___Toc1466889_1479056682"/>
      <w:bookmarkStart w:id="6" w:name="_Toc2"/>
      <w:bookmarkEnd w:id="5"/>
      <w:r>
        <w:rPr>
          <w:rtl w:val="true"/>
        </w:rPr>
        <w:t xml:space="preserve">حیله های ربا جلسه </w:t>
      </w:r>
      <w:r>
        <w:rPr/>
        <w:t>10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ربا</w:t>
      </w:r>
    </w:p>
    <w:p>
      <w:pPr>
        <w:pStyle w:val="BookText"/>
        <w:rPr/>
      </w:pPr>
      <w:r>
        <w:rPr>
          <w:rFonts w:ascii="IRNazanin" w:hAnsi="IRNazanin" w:eastAsia="IRNazanin"/>
          <w:color w:val="111111"/>
          <w:sz w:val="28"/>
          <w:sz w:val="28"/>
          <w:szCs w:val="28"/>
          <w:rtl w:val="true"/>
          <w:lang w:bidi="fa-IR"/>
        </w:rPr>
        <w:t>بحث در حیله هایی است که برای فرار از ربا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احادیث متعددی وارد شده است که از طریق ضم ضمیمه اجازه می دهد که از ربا بتوان فرار کرد یعنی جنسی ارزان قیمت را به مبلغ بالایی بفروشیم و سودی که قرار است از طریق ربا بگیریم را از این طریق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احادیث دارای چند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این است که این احادیث با آیات قرآن هماهنگی ندارد و هر حدیثی که با آیات قرآن نسازد مطابق دستور معصومین باید کنار گذاشته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 که ربا خواری ظلم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این ظلم که ظلم اقتصادی و اجتماعی است با ضم ضمیمه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دستمال یا کبریت یا یک شاخته نبات را که به صدها و یا هزاران برابر قیمت فروخته می شود موجب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شود و موجب می شود که ربایی که جنگ با خداست و در سرحد کفر است دیگر ربا نباشد؟ آیا تمامی این شدت و حدت در برابر ربا با ضم ضمیمه ای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صورت علت در آیات و روایات بیاید معمولا حکمت می باشد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حکم چیزی است که گاه هست و 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علت با حکمت این است که در علت، حکم همواره دائر مدار آن می باشد ولی در حکمت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تشرب الخمر لانها مسکر، اسکار علت می باشد از این رو هرجا اسکار باشد شرب آن حرام است و هرجا نباشد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خمری باشد که حالت سکری را از دست داشته باشد دیگر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مراد، اسکار نوعی است نه شخصی از این رو اگر کسی با خمر مست نشود و یا فقط یک قطره خمر بخورد باز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حکمت مانند فلسفه ی غسل جمعه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کنید تا بوهای بد از بدن شما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است از این رو حتی در جایی که فرد بدنش تمیز است و بوی بد نمی دهد باز هم غسل جمعه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ی غیر یائسه باید علت نگه دارد تا نسب با هم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زنانی هستند که رحمشان را برداشته اند آنها هم باید عده نگه دارند چون فلسفه ی اختلاط میاه و تداخل انساب حکمت است نه علت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که علیه ربا سخن می گوید و ربا را ظلم می داند در واقع به حکمت حکم اشاره می کند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ضم ضمیمه دیگر لا تظلمونی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شناخت اینکه علت حکم، علت است یا حکمت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هم کنیم نتیجه تابع اخص مقدمات است و باید قائل شویم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بودن باید ثابت شود و الا حکمت بودن قدر متیقن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هرچند دائمی نیست ولی غالبی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در بسیاری در موارد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حکمتی پیدا کرد که فقط در مصادیق نادری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فرار از ربا با این حیله های ساده جایز باشد همه جا می توان آن را پیاده کرد و دیگر برای ربا مصداقی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دقیق تر، حیله های مزبور موجب لغویت حکم به تحریم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آیات و روایات علت یا حکمتی هم برای تحریم ربا ذکر نمی شد ولی حیله های مزبور موجب می شد فلسفه ی تحریم ربا لغو و بی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یک دستمال که به آلاف و الوف فروخته می شود و در دسترس همه در همه جا هست دیگر ربا جنگ با خدا نیست و ظلم آن هم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کتاب بیع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منابع حدیث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ایشان به عاملشان در مکه دستور دادند که با ربا خواران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نقل انه ص کتب الی عامله فی مکه بقتال المرابین ان لم یکفوا عن المراباة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از ربا به راحتی و با ضم ضمیمه قابل حل بود دیگر احتیاج به جنگ کردن علیه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الانتفاع بمثل الربا جائزاً بسهولة، و إنّما یحتاج إلیٰ ضمّ شی‌ء إلیٰ شی‌ء، أو تغییر کلام، لما احتاج إلیٰ کلفة القتال و قتل النفوس، بل 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طریق الحیلة؛ حفظاً لدماء المسلمین فیعلم ممّا ذکر و ما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سبیل إلی الحیلة فی تلک الکبیرة الموبقة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مسأله از مخالفت با کتاب الله به درجه ی مخالفت با حکم عقل نزدیک می شود زیرا موجب می شود حکم حکیم بر تحریم ربا لغو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معاملات از این گونه شگفتی ها بسیار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زن و مرد به هم حرام است و مواقعه ی آنها زنا می باشد و باید حد تازیانه بر آنها جاری شود و یا حتی اعدام شوند ولی این کار با خواندن یک صیغه ی ساده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زنا با آن شدت و حدت و تعبیرات شدید با خواندن یک صیغه ی ساده و کوتاه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بحث ربا چه مانعی وجود دارد که ربا با یک ضم ضمیمه حل 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زنا با نکاح صرف یک صیغه ی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نکاح قراردادی است که مسئولیت های بسیاری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نفقه، نسب، ارث، حضانت فرزند و موارد متعدد دیگری بخشی از آن مسئولیت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زنا هیچ تعهدی وجود ندارد، فرزند متولد شده از زنا ارث نمی برد در آن هیچ نوع عده ای وجود ندارد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مسئولیت ها است که موجب می شود زناکاران به سراغ صیغه نروند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مسأله ی ربا و ضم ضمیمه چنین نیست و نمی توان آن را به صیغه در نکاح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این بیان واضح تر می شود که زناکاران زیر بار صیغه ی شرعی نمی روند ولی رباخواران به راحتی به سراغ این حیله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صیغه ی نکاح امر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قرار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عقد نکاح کلامی است که حاکی از قرارداد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امضا و قراردادی که بین دو کشور امضاء می شود و همه به آن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نکاح و یا امضاء کردن کار ساده ای نیست که بر زبان و یا قلم جاری شود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قراردادهایی هستند که مسئولیت های بسیاری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در روایات عللی برای حرمت ربا ذکر شده است که آن علل به عینه در فرار از ربا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هِشَامِ بْنِ الْحَکَمِ أَنَّهُ سَأَلَ أَبَا عَبْدِ اللَّهِ ع عَنْ عِلَّةِ تَحْرِیمِ الرِّبَا فَقَالَ إِنَّهُ لَوْ کَانَ الرِّبَا حَلَالًا لَتَرَکَ النَّاسُ التِّجَارَاتِ وَ مَا یَحْتَاجُونَ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تجارت و تولیدات حلال و رفتن به سراغ کارهایی که به آن احتیاج دارد را رها می کنند زیرا ربا خواری نوعی مفت خوری و تن 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 اللَّهُ الرِّبَا لِتَنْفِرَ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الْحَرَامِ إِلَی الْحَلَالِ وَ إِلَی التِّجَارَاتِ مِنَ الْبَیْعِ وَ الشِّرَاءِ فَیَبْقَی ذَلِکَ بَیْنَهُمْ فِی الْقَرْضِ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اگر با ضم ضمیمه بتوان مشکل ربا را حل کرد مردم همه رو به ربا می آورند و دیگر تجارت حلال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واضح است که تن پروری و مفت خوری ای که در ربا است با ضم ضمیمه حل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أَنَّ عَلِیَّ بْنَ مُوسَی الرِّضَا ع کَتَبَ إِلَیْهِ فِیمَا کَتَبَ مِنْ جَوَابِ مَسَائِلِهِ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فَسَادِهِ حَتَّی یُؤْنَسَ مِنْهُ رُشْدٌ فَلِهَذِهِ الْعِلَّةِ حَرَّمَ اللَّهُ عَزَّ وَ جَلَّ الرِّبَا وَ بَیْعَ الدِّرْهَمِ بِالدِّرْهَمَیْنِ وَ عِلَّةُ تَحْرِیمِ الرِّبَا بَعْدَ الْبَیِّنَةِ لِمَا فِیهِ مِنَ الِاسْتِخْفَافِ بِالْحَرَامِ الْمُحَرَّمِ وَ هِیَ کَبِیرَةٌ بَعْدَ الْبَیَانِ وَ تَحْرِیمِ اللَّهِ عَزَّ وَ جَلَّ لَهَا لَمْ یَکُنْ إِلَّا اسْتِخْفَافاً مِنْهُ بِالْمُحَرَّمِ الْحَرَامِ وَ الِاسْتِخْفَافُ بِذَلِکَ دُخُولٌ فِی الْکُفْرِ وَ عِلَّةُ تَحْرِیمِ الرِّبَا بِالنَّسِیئَةِ لِعِلَّةِ ذَهَابِ الْمَعْرُوفِ وَ تَلَفِ الْأَمْوَالِ وَ رَغْبَةِ النَّاسِ فِی الرِّبْحِ وَ تَرْکِهِمُ الْقَرْضَ وَ الْقَرْضُ صَنَائِعُ الْمَعْرُوفِ وَ لِمَا فِی ذَلِکَ مِنَ الْفَسَادِ وَ الظُّلْمِ وَ فَنَاءِ الْأَمْوَالِ واضح است که این مفاسد با یک ضم ضمیمه ی ساده مرتفع نخواهند شد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عَبْدِ اللَّهِ عَنْ عُثْمَانَ بْنِ عِیسَی عَنْ سَمَاعَةَ قَالَ قُلْتُ لِأَبِی عَبْدِ اللَّهِ ع إِنِّی رَأَیْتُ اللَّهَ تَعَالَی قَدْ ذَکَرَ الرِّبَا فِی غَیْرِ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کَرَّرَهُ قَالَ أَ وَ تَدْرِی لِمَ ذَاکَ قُلْتُ لَا قَالَ لِئَلَّا یَمْتَنِعَ النَّاسُ مِنِ اصْطِنَاعِ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کار خیر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کار معروف همان قرض الحسنه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ضم ضمیمه مفسده ی ربا که از بین رفتن ضم ضمیمه است برطرف نمی شود و قرض الحسنه در میان مردم از بین می رود</w:t>
      </w:r>
      <w:r>
        <w:rPr>
          <w:rFonts w:eastAsia="IRNazanin" w:cs="IRNazanin"/>
          <w:color w:val="111111"/>
          <w:sz w:val="28"/>
          <w:szCs w:val="28"/>
          <w:rtl w:val="true"/>
          <w:lang w:bidi="fa-IR"/>
        </w:rPr>
        <w:t>.</w:t>
      </w:r>
      <w:bookmarkStart w:id="7" w:name="pg4395_35957"/>
    </w:p>
    <w:p>
      <w:pPr>
        <w:pStyle w:val="BookText"/>
        <w:rPr/>
      </w:pPr>
      <w:bookmarkEnd w:id="7"/>
      <w:r>
        <w:rPr>
          <w:rFonts w:ascii="IRNazanin" w:hAnsi="IRNazanin" w:eastAsia="IRNazanin"/>
          <w:color w:val="111111"/>
          <w:sz w:val="28"/>
          <w:sz w:val="28"/>
          <w:szCs w:val="28"/>
          <w:rtl w:val="true"/>
          <w:lang w:bidi="fa-IR"/>
        </w:rPr>
        <w:t>خلاصه اینکه روایات و دلیل عقل می گوید که روایاتی که حیله های ربا را جایز نمی داند نمی تواند مورد قبول قرار بگیرد مضافا بر اینکه آن روایات ضعف سندهای متعددی دارد</w:t>
      </w:r>
      <w:r>
        <w:rPr>
          <w:rFonts w:eastAsia="IRNazanin" w:cs="IRNazanin"/>
          <w:color w:val="111111"/>
          <w:sz w:val="28"/>
          <w:szCs w:val="28"/>
          <w:rtl w:val="true"/>
          <w:lang w:bidi="fa-IR"/>
        </w:rPr>
        <w:t>.</w:t>
      </w:r>
    </w:p>
    <w:p>
      <w:pPr>
        <w:pStyle w:val="Heading2"/>
        <w:numPr>
          <w:ilvl w:val="1"/>
          <w:numId w:val="1"/>
        </w:numPr>
        <w:rPr/>
      </w:pPr>
      <w:bookmarkStart w:id="8" w:name="__RefHeading___Toc1466891_1479056682"/>
      <w:bookmarkStart w:id="9" w:name="_Toc3"/>
      <w:bookmarkEnd w:id="8"/>
      <w:r>
        <w:rPr>
          <w:rtl w:val="true"/>
        </w:rPr>
        <w:t xml:space="preserve">حیله های فرار از ربا جلسه </w:t>
      </w:r>
      <w:r>
        <w:rPr/>
        <w:t>11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فرار از ربا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حیل های فرار از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روایاتی وارد شده است مبنی بر جواز استفاده از این حیل و فرار کردن 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با چند دلیل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تحریر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از حیل در ربا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الربا مع هذه التشدیدات و الاستنکارات، التی وردت فیه فی القرآن الکریم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یک درهم از زنا مانند هفتاد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الفریقین؛ ممّا قلّ نحوها فی سائر المعاصی و مع ما فیه من المفاسد الاقتصادیّة و الاجتماعیّة و السیاسیّة؛ ممّا تعرّض لها علماء الاقتصاد کیف یمکن تحلیله‌ بالحیل الشرعیّة، کما وردت بها الأخبار الکثیرة الصحیحة، و أفتی بها الفقهاء إلّا من شذّ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عویصة بل عقدة فی قلوب کثیر من المفکّرین و إشکال من غیر منتحلی الإسلام علیٰ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مسلمان نیستند اگر متوجه شوند چنین حیله هایی برای فرار از ربا در اسلام است آن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حلّها و التشبّث له بالتعبّد فی مثل هذه المسألة التی أدرکت العقول مفاسد تجویزها و مصالح منعها، بعید عن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عقل ما حکم می کند که ربا مستلزم این همه مفاسد است دیگر نمی توان گفت که آن روایات که حیل ربا را نشان می دهند از باب تعبدی خشک باید مورد قبول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موجب شده است که دنیا به دو قطب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قطب ثروتمندان و یک قطب مردم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درصد از ثروت کل دنیا در دست بیست درصد از مردم دنیا است و بیست درصد ثروت کل دنیا در دست هشتاد درصد از مردم می باشد و یک دلیل عمده ی آن رباخواری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این مفاسد اقتصادی نمی تواند از مفاسد اجتماعی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جامعه فقیر شوند دزدی، ابتلاء به مواد مخدر خودفروشی و فحشاء نیز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مفاسد اقتصادی سرچشمه ی مفاسد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دولتی از نظر اقتصادی به دولت دیگری وابسته شود از نظر سیاسی هم وابسته می شود زیرا اگر از نظر سیاسی موضع دیگری بگیرد دولت های دیگر از نظر اقتصادی آن را در فشار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گناه بزرگی چگونه ممکن است با یکسری حیل های شرعی مرتفع شود؟</w:t>
      </w:r>
    </w:p>
    <w:p>
      <w:pPr>
        <w:pStyle w:val="BookText"/>
        <w:rPr/>
      </w:pPr>
      <w:r>
        <w:rPr>
          <w:rFonts w:ascii="IRNazanin" w:hAnsi="IRNazanin" w:eastAsia="IRNazanin"/>
          <w:color w:val="111111"/>
          <w:sz w:val="28"/>
          <w:sz w:val="28"/>
          <w:szCs w:val="28"/>
          <w:rtl w:val="true"/>
          <w:lang w:bidi="fa-IR"/>
        </w:rPr>
        <w:t>وقتی عقل حکم به عدم جواز استفاده از حیله های ربا می کند و عقل در این مورد حکم قطعی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حکم به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حیله ها از نظر شارع هم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احادیثی که حیله های ربا را جایز می داند می توانیم دلیل سومی ارائه کنیم این روایات با روایات حیل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الرَّضِیُّ فِی نَهْجِ الْبَلَاغَةِ عَنْ عَلِیٍّ ع فِی کَلَامٍ لَهُ أَنَّ رَسُولَ اللَّهِ ص قَالَ لَهُ یَا عَلِیُّ إِنَّ الْقَوْمَ سَیُفْتَنُونَ بِأَمْوَالِهِمْ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توسط اموالشان امتحان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یَسْتَحِلُّونَ حَرَامَهُ بِالشُّبُهَاتِ الْکَاذِبَةِ وَ الْأَهْوَاءِ السَّاهِیَةِ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هوی و هوس های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فَیَسْتَحِلُّونَ الْخَمْرَ بِالنَّبِیذِ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را به وسیله ی نبیذ حلال می کنند به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السُّحْتَ بِالْهَدِیَّةِ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رشوه را در قالب هدیه مجاز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 بِالْبَیْعِاین حدیث در نهج البلاغه نقل شده است و صاحب وسائل هم حدیث مزبور را از همان کتاب نق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احادیث نهج البلاغه نزد صاحب وسائل مورد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فَیَسْتَحِلُّونَ الْخَمْرَ بِالنَّبِیذِ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آمدند اصحاب او دچار سختی شده بودند زیرا مزاج آب مدینه سرد بود و موجب اذیت افراد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مقداری خرما بریزید به مقداری که آب مضاف نشود در نتیجه مزاج آب عوض می شد و هم از آن آب می خوردند و هم با آن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تدریج موجب سوء استفاده قرار گرفت و با انداختن خرما در آب شراب خرما درست می کردند در نتیجه خمر را در قالب نبیذ عرضه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مُحَمَّدِ بْنِ الْحُسَیْنِ بْنِ أَبِی الْخَطَّابِ عَنْ مُحَمَّدِ بْنِ إِسْمَاعِیلَ بْنِ بَزِیعٍ عَنْ صَالِحِ بْنِ عُقْبَةَ عَنْ یُونُسَ الشَّیْبَانِیِّ قَالَ قُلْتُ لِأَبِی عَبْدِ اللَّهِ ع الرَّجُلُ یَبِیعُ الْبَیْعَ وَ الْبَائِعُ یَعْلَمُ أَنَّهُ لَا 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قیمت دستمال این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الْمُشْتَرِی یَعْلَمُ أَنَّهُ لَا یَسْوَی إِلَّا أَنَّهُ یَعْلَمُ أَنَّهُ سَیَرْجِعُ فِیهِ فَیَشْتَرِیهِ مِنْهُ قَالَ فَقَالَ یَا یُونُسُ إِنَّ رَسُولَ اللَّهِ ص قَالَ لِجَابِرِ بْنِ عَبْدِ اللَّهِ کَیْفَ أَنْتَ إِذَا ظَهَرَ الْجَوْرُ وَ أَوْرَثَهُمُ 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موجب می شود مسلمانان ذلیل و ضعیف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لَهُ جَابِرٌ لَا بَقِیتُ إِلَی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من در آن زمان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یَکُونُ ذَلِکَ بِأَبِی أَنْتَ وَ أُمِّی؟ قَالَ إِذَا ظَهَرَ الرِّبَا یَا یُونُسُ وَ هَذَا الرِّبَا فَإِنْ لَمْ تَشْتَرِهِ رَدَّهُ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بایع بر نگردد و دوباره دستمال را نخرد مشتری معامله را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که به مثلا صد هزار درهم نمی ارزد و مال را پس می دهد و پولش را می گیرد و این نشان می دهد که معامله ی مزبور صوری است و برای فرار از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نَعَمْ قَالَ فَلَا تَقْرَبَنَّهُ فَلَا تَقْرَبَنَّهُ این حدیث از نظر سند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شیبانی است که شخصی گمنام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عدالت و وثاقت او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صالح بن عقبة است که بین سه نفر مشترک می باشد که گفته شده است یکی به دیگری بر می گردد در نتیجه بین دو نفر مشترک است و هر دو مجهول الحال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این روایت را به عنوان مؤید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حدیث این است که فردی معامله می کند و بایع و مشتری می دانند که قیمت جنس چه مقدار است و مثلا قیمت یک دستمال چقدر است ولی با این حال در قالب معامله ای کاملا صوری دستمال را به قیمتی بسیار بیشتر مثلا به قیمت صد هزار تومان به او می فروشد و بعد نقدا همان را حدود نود هزار تومان می خرد و ده هزار سود می برد که همان مقدار ربایی است که در نظر داشته است و این کار را در قالب بیع مشروع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جابر کلام فوق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منابع اهل سنت در سنن ابن ماجه کتاب الزهد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ترتکبوا ما ارتکب الیهود فتستحلوا محارم الله بادنی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اهل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مزبور از نظر اهل سنت معتبر می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سخنی از ربا نیست ولی این حدیث قاعده ای کلی را ذکر می کند که بر مورد ربا منطبق می باشد و آن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مانند یهود نباشید که با حیله ماهی ها را در روز شنبه محصور می کردند و در روز بعد صید می نمودند</w:t>
      </w:r>
      <w:r>
        <w:rPr>
          <w:rFonts w:eastAsia="IRNazanin" w:cs="IRNazanin"/>
          <w:color w:val="111111"/>
          <w:sz w:val="28"/>
          <w:szCs w:val="28"/>
          <w:rtl w:val="true"/>
          <w:lang w:bidi="fa-IR"/>
        </w:rPr>
        <w:t>.</w:t>
      </w:r>
      <w:bookmarkStart w:id="10" w:name="pg4395_35965"/>
    </w:p>
    <w:p>
      <w:pPr>
        <w:pStyle w:val="BookText"/>
        <w:rPr/>
      </w:pPr>
      <w:bookmarkEnd w:id="10"/>
      <w:r>
        <w:rPr>
          <w:rFonts w:ascii="IRNazanin" w:hAnsi="IRNazanin" w:eastAsia="IRNazanin"/>
          <w:color w:val="111111"/>
          <w:sz w:val="28"/>
          <w:sz w:val="28"/>
          <w:szCs w:val="28"/>
          <w:rtl w:val="true"/>
          <w:lang w:bidi="fa-IR"/>
        </w:rPr>
        <w:t>از مجموع آنچه تا به حال گفتیم ثابت شد که طائفه ی اولی از احادیثی که حیله را در ربا از طریق ضم ضمیمه جایز می داند مورد قبول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یا باید به سبب اینکه مخالف با کتاب الله یا سنت قطعیه است کنار بگذاریم حتی اگر سند قوی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آنها را حمل بر ضرورت کنیم یعنی اگر کسی به اضطرار افتاد مثلا برای معالجه ی فرزند مجبور شده به ربا روی آورد در این حال که مضطر شده است بهتر است از طریق ضم ضمیمه اقدام کند که لا اقل ظاهر قضیه حفظ شود و بالاخره صورتی به آن داده شود که از شکل ربای محض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جایی است که اگر انسان مضطر به دروغ گفتن شود باید توریه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طائفه ی اولی از احادیث و نقد آنها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طائفه ی دوم از حیل می رویم</w:t>
      </w:r>
      <w:r>
        <w:rPr>
          <w:rFonts w:eastAsia="IRNazanin" w:cs="IRNazanin"/>
          <w:color w:val="111111"/>
          <w:sz w:val="28"/>
          <w:szCs w:val="28"/>
          <w:rtl w:val="true"/>
          <w:lang w:bidi="fa-IR"/>
        </w:rPr>
        <w:t>.</w:t>
      </w:r>
    </w:p>
    <w:p>
      <w:pPr>
        <w:pStyle w:val="Heading2"/>
        <w:numPr>
          <w:ilvl w:val="1"/>
          <w:numId w:val="1"/>
        </w:numPr>
        <w:rPr/>
      </w:pPr>
      <w:bookmarkStart w:id="11" w:name="__RefHeading___Toc1466893_1479056682"/>
      <w:bookmarkStart w:id="12" w:name="_Toc4"/>
      <w:bookmarkEnd w:id="11"/>
      <w:r>
        <w:rPr>
          <w:rtl w:val="true"/>
        </w:rPr>
        <w:t xml:space="preserve">روایات مربوط به ربای معاوضی جلسه </w:t>
      </w:r>
      <w:r>
        <w:rPr/>
        <w:t>12</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ربای معاوضی</w:t>
      </w:r>
    </w:p>
    <w:p>
      <w:pPr>
        <w:pStyle w:val="BookText"/>
        <w:rPr/>
      </w:pPr>
      <w:r>
        <w:rPr>
          <w:rFonts w:ascii="IRNazanin" w:hAnsi="IRNazanin" w:eastAsia="IRNazanin"/>
          <w:color w:val="111111"/>
          <w:sz w:val="28"/>
          <w:sz w:val="28"/>
          <w:szCs w:val="28"/>
          <w:rtl w:val="true"/>
          <w:lang w:bidi="fa-IR"/>
        </w:rPr>
        <w:t>بحث در احادیثی است که از طریق اعمالی یکسری حیل راه فرار از ربا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از احادیث را خواندیم که مربوط به ربای قرضی بود و جواب هایی از آنها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گروه دوم می رویم این روایات در ربای معاوضی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ربا در قرض است به این گونه که قرضی می دهند و هنگام باز پس گرفتن اضافه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به هر شکلی که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 معاوضی در فروش جنس به جنس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به جنسی بفروشند و یکی از دیگری زیادتر باشد ربا حاصل می شود مثلا یک من گندم را به دو من گندم بفروشند و یا یک من آرد را به مقدار بیشتری از آرد یا گندم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ربا فقط در مکیل و موزن وجود دارد نه در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به نظر می رسد حکمت تحریم ربای معاوضی این است که یک نوع راه فراری نسبت به ربای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خواهند گرفتار ربای قرضی شوند از طریق معاوضه سعی می کنند مشکل را حل کنند یعنی صد من گندم را می فروشند به صد و بیست من گندم و به همین دلیل شارع این ربا را هم حرام کرده است و فرموده است فروش جنس به جنس مع التفاضل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نکته که در مورد علت ربای معاوضی بیان کردیم شاهدی از روایات پیدا کردیم و آن روایت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ربا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أَنَّ عَلِیَّ بْنَ مُوسَی الرِّضَا ع کَتَبَ إِلَیْهِ فِیمَا کَتَبَ مِنْ جَوَابِ مَسَائِلِهِ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سفیهانه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عَلَی الْمُشْتَرِی وَ عَلَی الْبَائِعِ فَحَرَّمَ اللَّهُ عَزَّ وَ جَلَّ عَلَی الْعِبَادِ الرِّبَا لِعِلَّةِ فَسَادِ الْأَمْوَالِ کَمَا حَظَرَ عَلَی السَّفِیهِ أَنْ یُدْفَعَ إِلَیْهِ مَالُهُ لِمَا یُتَخَوَّفُ عَلَیْهِ مِنْ فَسَادِهِ حَتَّی یُؤْنَسَ مِنْهُ رُشْدٌ فَلِهَذِهِ الْعِلَّةِ حَرَّمَ اللَّهُ عَزَّ وَ جَلَّ الرِّبَا وَ بَیْعَ الدِّرْهَمِ بِالدِّرْهَمَیْنِ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عبارت می فرماید فروش جنس با جنس با تفاضل عملی سفیهانه است و اصولا چرا باید یک درهم را به دو درهم فروخت؟ واضح است که سفهی بودن هنگامی محقق می شود که دراهم همه در شکل و اندازه و قیمت یکی باشند و الا اگر کسی درهمی سنگین وزن و مرغوب را به دو درهم ناقص و معیوب و یا با وزن کمتر بفروشد این کار سفیهانه نخواهد بود و فساد اموال در آن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این سؤال مطرح می شود که وقتی دو جنس عین هم باشد و انسان عاقل هرگز یکی از آنها را به دو درهم نمی فروشد فلسفه ی تحریم این نوع بیع چیزی غیر از این نیست که بخواهند از طریق بیع معاوضی همان ربای قرضی را مشروع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فرد می خواهد یک درهم قرض دهد و دو درهم بگیرد و چون این کار ربا است همان یک درهم را به دو درهم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یظهر که یکی از ادله ی حرمت فرار از ربا و عدم مشروعیت روی آوردن به حیله ها در ربا این است که شارع مقدس ربا معاوضی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طائفه ی دوم در مورد ربای معاوضی است و این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ضمیمه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هزار درهم را می توان به یک هزار درهم و یک دینار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روایات را می خوانیم و بعد آنها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معتبر و دلالت آنها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ابواب صرف باب </w:t>
      </w:r>
      <w:r>
        <w:rPr>
          <w:rFonts w:eastAsia="IRNazanin" w:cs="IRNazanin"/>
          <w:color w:val="111111"/>
          <w:sz w:val="28"/>
          <w:szCs w:val="28"/>
          <w:lang w:bidi="fa-IR"/>
        </w:rPr>
        <w:t>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مُحَمَّدِ بْنِ الْحُسَیْنِ عَنْ صَفْوَانَ عَنْ عَبْدِ الرَّحْمَنِ بْنِ الْحَجَّاجِ قَالَ سَأَلْتُهُ عَنِ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ی پول به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الرِّفْقَةُ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رفیقان و همسفرانم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فَلَمْ نَقْدِرْ عَلَی الدِّمَشْقِیَّةِ وَ الْبَصْرِیَّةِ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نتوانستم درهم دمشقی و بصری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یَجُوزُ نَیْسَابُورَ الدِّمَشْقِیَّةُ وَ الْبَصْرِیَّةُ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خواهم به بازار نیشابور روم و درهم های ما در آنها اعتبار ندارد و حتما باید سکه ی دمشقی و بصری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مَا الرِّفْقَةُ فَقُلْتُ الْقَوْمُ یَتَرَافَقُونَ وَ یَجْتَمِعُونَ لِلْخُرُوجِ فَإِذَا عَجِلُوا فَرُبَّمَا لَمْ یَقْدِرُوا عَلَی الدِّمَشْقِیَّةِ وَ الْبَصْرِیَّةِ فَبَعَثْنَا بِالْغِلَّةِ فَصَرَفُوا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به پول معامله کردند 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 خَمْسِینَ مِنْهَا بِأَلْفٍ مِنَ الدِّمَشْقِیَّةِ وَ الْبَصْرِیَّةِ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پنجاه درهم خود را دادند و هزار درهم دمشقی و بصری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خَیْرَ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جایز نیست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یَجْعَلُونَ فِیهَا ذَهَباً لِمَکَانِ زِیَادَتِهَا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 به آن اضافه کنید و در مقابل پنجاه دینار حساب کنید تا مرتکب ربا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أَشْتَرِی أَلْفَ دِرْهَمٍ وَ دِینَاراً بِأَلْفَیْ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خواست بداند ضم ضمیمه تا چه مقدار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بَأْسَ بِذَلِکَ 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أَجْرَأَ عَلَی أَهْلِ الْمَدِینَةِ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فقهای مدینه از من صریح اللهجه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یعنی معاوضه ی هزار به دو هزار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إِنَّمَا هَذَا 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رَجُلٌ بِدِینَارٍ لَمْ یُعْطَ أَلْفَ دِرْهَمٍ وَ لَوْ جَاءَ بِأَلْفِ دِرْهَمٍ لَمْ یُعْطَ أَلْفَ دِینَارٍ وَ کَانَ یَقُولُ لَهُمْ نِعْمَ الشَّیْ‌ءُ الْفِرَارُ مِنَ الْحَرَامِ إِلَی الْحَلَالِ سند حدیث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از راویان ثقه ی معروف است و در شرح حالات او در رجال حدیثی وارد شده است که تصور شده است مذمت اوست ولی ذکر آن حدیث به سبب این است که او هم نام عبد الرحمان بن ملجم مرادی است از این رو وقتی نام او را می بریم تداعی خوبی برای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از این قرار است که عبد الرحمان خدمت امام علیه السلام رسید و می خواست به نیشابور برود در محلی که بود درهم های خاصی رایج بود و اگر آن درهم ها را به نیشابور می آورد نمی توانست آنها را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افتاد درهم های خود را تبدیل به درهم دمشقی و بصری کند تا بتواند در نیشابور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آن درهم را به دست آورد در نتیجه مجبور شد آنها را بخرد یعنی حدود هزار و پنجاه درهم از درهم خود را بدهد و هزار دراهم دمشقی و کوفی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علیه السلام آمده بود و جواز این بیع را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 ضمیمه کن و مشکل حل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 حدیث است این است که سؤال اول ابن الحجاج مربوط به بیع مزبور در حال سفر و در حالی که وقت ضیق بود و فرصت کافی برای تبدیل پول نداشتند بود ولی سؤال دوم او که مربوط به فروش یک هزار درهم به دو هزار درهم همراه با ضم ضمیمه بود دیگر مربوط به ضیق وقت نبود بلکه سؤالی از اصل جواز چنین معامله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هیچ انسان عاقلی چنین معاملی را به شکل نقدی انجام نمی دهد بلکه به شکل نسیه و زمان دار انجام می دهد یعنی الآن هزار درهم را می فروشد به دو هزار ولی دو هزار درهم را بعدا تحویل می دهد و این شبیه ربای قرضی است که قالب معاوضه به خود گرفته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ضمیمه می توان آن را حلال و شرعی کرد</w:t>
      </w:r>
      <w:r>
        <w:rPr>
          <w:rFonts w:eastAsia="IRNazanin" w:cs="IRNazanin"/>
          <w:color w:val="111111"/>
          <w:sz w:val="28"/>
          <w:szCs w:val="28"/>
          <w:rtl w:val="true"/>
          <w:lang w:bidi="fa-IR"/>
        </w:rPr>
        <w:t>.</w:t>
      </w:r>
      <w:bookmarkStart w:id="13" w:name="pg4395_35973"/>
    </w:p>
    <w:p>
      <w:pPr>
        <w:pStyle w:val="BookText"/>
        <w:rPr/>
      </w:pPr>
      <w:bookmarkEnd w:id="13"/>
      <w:r>
        <w:rPr>
          <w:rFonts w:ascii="IRNazanin" w:hAnsi="IRNazanin" w:eastAsia="IRNazanin"/>
          <w:color w:val="111111"/>
          <w:sz w:val="28"/>
          <w:sz w:val="28"/>
          <w:szCs w:val="28"/>
          <w:rtl w:val="true"/>
          <w:lang w:bidi="fa-IR"/>
        </w:rPr>
        <w:t>ان شاء الله در جلسه ی بعد روایات دیگر از این طائفه را می خوانیم</w:t>
      </w:r>
      <w:r>
        <w:rPr>
          <w:rFonts w:eastAsia="IRNazanin" w:cs="IRNazanin"/>
          <w:color w:val="111111"/>
          <w:sz w:val="28"/>
          <w:szCs w:val="28"/>
          <w:rtl w:val="true"/>
          <w:lang w:bidi="fa-IR"/>
        </w:rPr>
        <w:t>.</w:t>
      </w:r>
    </w:p>
    <w:p>
      <w:pPr>
        <w:pStyle w:val="Heading2"/>
        <w:numPr>
          <w:ilvl w:val="1"/>
          <w:numId w:val="1"/>
        </w:numPr>
        <w:rPr/>
      </w:pPr>
      <w:bookmarkStart w:id="14" w:name="__RefHeading___Toc1466895_1479056682"/>
      <w:bookmarkStart w:id="15" w:name="_Toc5"/>
      <w:bookmarkEnd w:id="14"/>
      <w:r>
        <w:rPr>
          <w:rtl w:val="true"/>
        </w:rPr>
        <w:t xml:space="preserve">روایات مربوط به فرار از ربای معاوضی جلسه </w:t>
      </w:r>
      <w:r>
        <w:rPr/>
        <w:t>13</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فرار از ربای معاوضی</w:t>
      </w:r>
    </w:p>
    <w:p>
      <w:pPr>
        <w:pStyle w:val="BookText"/>
        <w:rPr/>
      </w:pPr>
      <w:r>
        <w:rPr>
          <w:rFonts w:ascii="IRNazanin" w:hAnsi="IRNazanin" w:eastAsia="IRNazanin"/>
          <w:color w:val="111111"/>
          <w:sz w:val="28"/>
          <w:sz w:val="28"/>
          <w:szCs w:val="28"/>
          <w:rtl w:val="true"/>
          <w:lang w:bidi="fa-IR"/>
        </w:rPr>
        <w:t xml:space="preserve">بحث در احادیثی است که إعمال حیله های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ضم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ربای معاوضی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صد من گندم را به صد و پنجاه من گندم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ربا است و شرعا حرام است ولی این روایات می گویند اگر ضمیمه ای اضافه شود مشکل حل می شود بنابراین صد من در مقابل صد من قرار می گیرد و پنجاه من اضافه در مقابل آن ضمیمه و لو ناچیز باشد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یک نمونه از این احادیث را خواندیم و اکنون به احادیث دیگر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عَبْدِ الرَّحْمَنِ بْنِ الْحَجَّاجِ عَنْ أَبِی عَبْدِ اللَّهِ ع قَالَ کَانَ مُحَمَّدُ بْنُ الْمُنْکَدِرِ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یکی از رجال اهل سنت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لِأَبِی ع یَا أَبَا جَعْفَرٍ رَحِمَکَ اللَّهُ وَ اللَّهِ إِنَّا لَنَعْلَمُ أَنَّکَ لَوْ أَخَذْتَ دِینَاراً وَ الصَّرْفُ بِثَمَانِیَةَ عَشَرَ فَدُرْتَ الْمَدِینَةَ عَلَی أَنْ تَجِدَ مَنْ یُعْطِیکَ عِشْرِینَ مَا وَجَدْتَهُ وَ مَا هَذَا إِلَّا فِرَارٌ فَکَانَ أَبِی یَقُولُ صَدَقْتَ وَ اللَّهِ وَ لَکِنَّهُ فِرَارٌ مِنْ بَاطِلٍ إِلَی حَقٍّ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منکدر به امام باقر علیه السلام عرض می کند که اگر یک دینار در دست بگیری در حالی که معادل هجده درهم است و تمام مدینه را بگردی یک نفر پیدا نمی شود که به ازای آن بیست درهم به شما بدهد حال چگونه با ضم ضمیمه ای مانند یک دینار آن را معادل تفاضل قرار می دهید در حالی که آن مقدار اضافه گاه بسیار بسیار بیشتر از یک درهم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هزار دینار را به هزار و پانصد دینار بفروشند و برای فرار از ربا که هزار دینار یک درهم ضمیمه کنند که آن یک درهم به ازاله پانصدر درهم اضافه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 ضمیمه امری صوری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ضم ضمیمه در این حدیث ذکر نشده است ولی قرائن نشان می دهد که سخن از ضم ضمیمه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فرار از ربا است ولی فرار از باطل به سوی حق 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عَنْ عَبْدِ الرَّحْمَنِ بْنِ الْحَجَّاجِ قَالَ سَأَلْتُهُ عَنْ رَجُلٍ یَأْتِی بِالدَّرَاهِمِ إِلَی الصَّیْرَفِیِّ فَیَقُولُ لَهُ آخُذُ مِنْکَ الْمِائَةَ بِمِائَةٍ وَ عِشْرِینَ أَوْ بِمِائَةٍ وَ خَمْسَةٍ حَتَّی یُرَاوِضَهُ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 آمده است یراضیه و هر دو به یک معنا است یعنی بالاخره به رضایت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یُرِیدُ فَإِذَا فَرَغَ جَعَلَ مَکَانَ الدَّرَاهِمِ الزِّیَادَةِ دِینَاراً أَوْ ذَهَباً ثُمَّ قَالَ لَهُ قَدْ رَادَدْتُکَ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 زاددتک است که شفاف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وَ إِنَّمَا أُبَایِعُکَ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یَقُلْ ذَلِکَ وَ جَعَلَ ذَهَباً مَکَانَ الدَّرَاهِمِ فَقَالَ إِذَا کَانَ آخِرُ الْبَیْعِ عَلَی الْحَلَالِ فَلَا بَأْسَ بِذَلِکَ قُلْتُ فَإِنْ جَعَلَ مَکَانَ الذَّهَبِ فُلُوساً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ی پول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أَدْرِی مَا الْفُلُوسُ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اینکه می گویی اگر فلوس را ضمیمه کنم چیست و چرا می پرسی زیرا گفتیم ضم ضمیمه مشکل را حل می کند دیگر چرا از مصادیق مختلف آن سؤال می کنی؟</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عبد الرحمان بن حجاج است و چون مضامین این سه حدیث با هم متفاوت است بنابراین نمی توان گفت که هر سه به یک حدیث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عبد 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صرافی می رود تا دراهم خود را عوض کرد و به صراف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بده و در ازای آن صد و بیست یا صد و پنج درهم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توافق رسیدند و می خواهند صیغه ی عقد را بخوانند در ازای دراهم اضافه یک دینار یا قطعه ای طلا و یا سکه ای قرار می دهند و با این ضم ضمیمه از ربا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تصریح می کند که با این ضم ضمیمه مشکل ربا را حل کردم و یا به آن تصریح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آخر بیع ضمیمه ای اضافه شود و این کار حلال باشد اصل آن بیع با آن ضمیمه حلال می شود و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عَنْ أَبِی عَبْدِ اللَّهِ ع قَالَ لَا بَأْسَ بِأَلْفِ دِرْهَمٍ وَ دِرْهَمٍ بِأَلْفِ دِرْهَمٍ وَ دِینَارَیْنِ إِذَا دَخَلَ فِیهَا دِینَارَانِ أَوْ أَقَلُّ أَوْ أَکْثَرُ فَلَا بَأْسَ بِهِ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هزار و یک درهم را به هزار درهم دو دینار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دو دینار در این معامله باشد چه کمتر چه بیشتر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 ضمیمه در هر حال مشکل را حل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عَنْ عَلِیٍّ عَنْ أَبِی بَصِیرٍ عَنْ أَبِی عَبْدِ اللَّهِ ع قَالَ سَأَلْتُهُ عَنِ الدَّرَاهِمِ بِالدَّرَاهِمِ وَ عَنْ فَضْلِ مَا بَیْنَهُمَا فَقَالَ إِذَا کَانَ بَیْنَهُمَا 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تکه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ذَهَبٌ فَلَا بَأْسَ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 که در سند روایت آمده است همان کسی است که دست ابو بصیر که نابینا بود را می گرفت و او را راهنمایی می کرد و او همان علی بن ابی حمزه ی بطائنی است که فرد غیر موثقی است و حدیث او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شد که ضم ضمیمه چه کم باشد و چه زیاد مشکل ربا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الْحَسَنِ الصَّفَّارِ عَنِ السِّنْدِیِّ بْنِ الرَّبِیعِ عَنْ مُحَمَّدِ بْنِ سَعِیدٍ الْمَدَائِنِیِّ عَنِ الْحَسَنِ بْنِ صَدَقَةَ عَنْ أَبِی الْحَسَنِ الرِّضَا ع قَالَ قُلْتُ 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أَصْرِفُ الدَّرَاهِمَ بِالدَّرَاهِمِ وَ أُصَیِّرُ الْغِلَّةَ وَضَحاً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 که همان درهم های مغشوش و ناخالص است را با سکه های خالص عوض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أُصَیِّرُ الْوَضَحَ غِلَّةً قَالَ إِذَا کَانَ فِیهَا ذَهَبٌ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قطعه طلایی ضمیمه شود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فَحَکَیْتُ ذَلِکَ لِعَمَّارِ بْنِ مُوسَی السَّابَاطِیِّ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لِی أَبُوهُ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سند این روایت سندی بن ربیع است که مجهول الحال است و سند روایت به سبب او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دلالت حدیث قابل قبول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رَفَعَهُ إِلَی مُعَلَّی بْنِ خُنَیْسٍ أَنَّهُ قَالَ لِأَبِی عَبْدِ اللَّهِ ع إِنِّی أَرَدْتُ أَنْ أَبِیعَ تِبْرَ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فَلَمْ یُشْتَرَ مِنِّی إِلَّا بِالدَّنَانِیرِ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 طلا را با دینار طلا معاوضه کنم در حالی که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لِی أَنْ أَجْعَلَ بَیْنَهَا نُحَاساً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ضم ضمیمه دیگر به ربا مبتلا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کُنْتَ لَا بُدَّ فَاعِلًا فَلْیَکُنْ نُحَاساً وَزْناً   </w:t>
      </w:r>
      <w:r>
        <w:rPr>
          <w:rStyle w:val="FootnoteAnchor"/>
          <w:rtl w:val="true"/>
        </w:rPr>
        <w:footnoteReference w:id="7"/>
      </w:r>
      <w:bookmarkStart w:id="16" w:name="pg4395_35981"/>
    </w:p>
    <w:p>
      <w:pPr>
        <w:pStyle w:val="BookText"/>
        <w:rPr/>
      </w:pPr>
      <w:bookmarkEnd w:id="16"/>
      <w:r>
        <w:rPr>
          <w:rFonts w:ascii="IRNazanin" w:hAnsi="IRNazanin" w:eastAsia="IRNazanin"/>
          <w:color w:val="111111"/>
          <w:sz w:val="28"/>
          <w:sz w:val="28"/>
          <w:szCs w:val="28"/>
          <w:rtl w:val="true"/>
          <w:lang w:bidi="fa-IR"/>
        </w:rPr>
        <w:t>این حدیث مرفوعه است به این معنا که در وسط روایت افتادگی دارد و فردی که افتاده است برای ما شناخته شده نیست از این رو اعتبار سند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معلی بن خنیس هم دو تعبیر بسیار متفاوت وارد شده است بعضی او را از اصحاب خاص امام صادق علیه السلام می دانند و بعضی هم او را مجوسی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مورد او توقف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ایرانی بوده است و روایت معروف عید نوروز را هم 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دلالت داشت که با ضم ضمیمه در معاوضه می توان از ربای معاوضی فرار کرد</w:t>
      </w:r>
      <w:r>
        <w:rPr>
          <w:rFonts w:eastAsia="IRNazanin" w:cs="IRNazanin"/>
          <w:color w:val="111111"/>
          <w:sz w:val="28"/>
          <w:szCs w:val="28"/>
          <w:rtl w:val="true"/>
          <w:lang w:bidi="fa-IR"/>
        </w:rPr>
        <w:t>.</w:t>
      </w:r>
    </w:p>
    <w:p>
      <w:pPr>
        <w:pStyle w:val="Heading2"/>
        <w:numPr>
          <w:ilvl w:val="1"/>
          <w:numId w:val="1"/>
        </w:numPr>
        <w:rPr/>
      </w:pPr>
      <w:bookmarkStart w:id="17" w:name="__RefHeading___Toc1466897_1479056682"/>
      <w:bookmarkStart w:id="18" w:name="_Toc6"/>
      <w:bookmarkEnd w:id="17"/>
      <w:r>
        <w:rPr>
          <w:rtl w:val="true"/>
        </w:rPr>
        <w:t xml:space="preserve">حیل ربا جلسه </w:t>
      </w:r>
      <w:r>
        <w:rPr/>
        <w:t>20</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w:t>
      </w:r>
    </w:p>
    <w:p>
      <w:pPr>
        <w:pStyle w:val="BookText"/>
        <w:rPr/>
      </w:pPr>
      <w:r>
        <w:rPr>
          <w:rFonts w:ascii="IRNazanin" w:hAnsi="IRNazanin" w:eastAsia="IRNazanin"/>
          <w:color w:val="111111"/>
          <w:sz w:val="28"/>
          <w:sz w:val="28"/>
          <w:szCs w:val="28"/>
          <w:rtl w:val="true"/>
          <w:lang w:bidi="fa-IR"/>
        </w:rPr>
        <w:t>بحث در حیل ربا در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اولین دلیل بر جواز استفاده از این حیل تمسک به قواعد عامه یعنی اطلاقات و عمومات است و آن اینکه این معاملاتی که برای فرار از ربا انجام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موارد فرار از ربا بر سه قسم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در جایی است که قصد جدی به این معاملات تعلق نمی گیرد و انجام آنها در واقع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غالب این گونه شرط ها صوری است و اگر قرار بود واقعا قصد جدی به آن تعلق بگیرد به آن قیمت فروخته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به کسی به نیّت قرض الحسنه می دهم به شرط اینکه من دویست هزار تومان را به شما هبه کنم و بعد اصل وام را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فرد از این هبه پشیمان شود وام دهنده راضی به دادن وام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هم گفتیم که وام به هر شرطی که باشد حتی به شرط اینکه یک سوره برای میّت او بخواند ربا است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چنین شرطی نباشد به طوری که اگر فرد هبه ای نکند وام دهنده وام خود را می دهد در این حال اگر هبه ای هم به او کنند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وام بانک هم گفتیم که اگر به بانک وام دهیم و پول را در سود کوتاه مدت و بلند مدت به کار بگذاریم اگر به گونه ای باشد که اگر بانک سود ندهد ما خود را طلبکار ندانیم اشکال ندارد و الا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وجود مطلقات اشکال نمی کنیم بلکه اشکال ما صغروی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عقد، صوری است و الا اگر جدی باشد مصداق اوفوا بالعقود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عقدها صوری است و غیر جدی نمی تواند مصداق اوفوا بالعقود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مدعی هستیم اکثر حیل موجود در ربا غیر جدی و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هست ولی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ضمیمه های کوچک و کم ارزشی را که به آلاف و الوف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قوطی کبریت را به وامی ضمیمه می کنند و در ازای آن سود ربوی وام که معادل چندین میلیون است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اشبه شکل بالهزل می باشد و شوخی و کلاه برداری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این مورد را هم شامل نمی شود زیرا فقط عقود عقلائیه ای که بین مردم رایج است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گوییم که فروش سوسک و امثال آن جایز نیست زیرا عقلائی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دوم هم به نوعی به قسم اول بر می گردد زیرا این هم صوری و غیر واقعی است و کسی در واقع یک قوطی کبریت و یک سیر نبات را به آلاف و الوف نمی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حذف این موارد در واقع اوفوا بالعقود را تخصیص نمی زنیم بلکه این موارد تخصصا از اوفوا بالعقود خارج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در شریعت اسلام حد معینی ندارد یعنی چیزی که می فروشند لازم نیست قیمت ثابتی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حکومت اسلامی برای چیزی تعیین نرخ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بر اساس تراضی طرفین تعیین می شود وقتی طرفین راضی شدند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طرفین راضی شدند که قوطی کبریت به آلاف و الوف فروخته شود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نرخ، حد ثابتی ندارد ولی حد معقولی دارد که اگر از آن حد بگذرد دیگر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کسی که وام می دهد اگر مشروط به شرط مزبور باشد که مثلا قوطی کبریت او را هم به آلاف و الوف بخرد، این شرط موجب می شود که وام مزبور ربوی شود و اگر مشروط نباشد چون بیع قوطی کبریت که بیع مستقلی است عقلایی نیست و سفیهانه می باشد مشروع نیست و باطل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در موقعیتی قرار می گیرد که یک جنس را باید به چندین برابر قیمت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فقیر و من می خواهم کمکش کنم ولی او مناعت طبع دارد و حاضر نیست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یک قوطی کبریتی از او را به قیمت گزافی می خرد و واقعا داعی عقلایی بر این معامله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داعی وجود داشته باشد عقلایی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داعی وجود دارد و آن این است که از ربا فرار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از ربا منوط به بیع صحیح است و بیع صحیح هم باید جنبه ی عقلائی داشته باشد در این مورد عقلائی بودن بیع برای فرار از ربا است و این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اول باید معامله ی صحیحی محقق شود و بعد با آن از ربا بتوان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رتبه ی متقدمه باید صحت بیع تصحیح شود و بعد ربا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صحت بیع به سبب داعی فرار از ربا است یعنی صحت بیع متأخر از ربا می شود و ناشی از فرار از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مورد را نباید به عبد آبق مقایسه کرد که عبدی است فرار کرده و با ضم ضمیمه او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گوییم عبد آبق پول است و خریدار واقعا مالک اوست و اگر او را پیدا کرد می تواند او را بگیرد و 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بیع مستقلی است که غیر عقلایی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مواردی است که هم قصد جدی در آن هست و هم جنبه ی عقلای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قائل به صحت می شویم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ربا به این شکل فرار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 در اقلیت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 فرد به جای اینکه پولش را وام دهد و بخواهد بیشتر بگیرد آن را در قالب مضاربه قرار می دهد در این حال هم در سود شریک است و هم در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زیانش دامنگیر صاحب پول شود می توان یک میلیون به کسی برای مضاربه داد و در آن در سود و زیان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معامله ی دومی هم انجام دهد به این گونه که کتابی به فرد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عقد خارج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شرط می کند که اگر عقد اول زیانی شود به عهده ی طرف مقابل باشد و اگر زیانی در کار بود او معادل آن زیان را به من برگرداند</w:t>
      </w:r>
      <w:r>
        <w:rPr>
          <w:rFonts w:eastAsia="IRNazanin" w:cs="IRNazanin"/>
          <w:color w:val="111111"/>
          <w:sz w:val="28"/>
          <w:szCs w:val="28"/>
          <w:rtl w:val="true"/>
          <w:lang w:bidi="fa-IR"/>
        </w:rPr>
        <w:t>.</w:t>
      </w:r>
      <w:bookmarkStart w:id="19" w:name="pg4395_35989"/>
    </w:p>
    <w:p>
      <w:pPr>
        <w:pStyle w:val="BookText"/>
        <w:rPr/>
      </w:pPr>
      <w:bookmarkEnd w:id="19"/>
      <w:r>
        <w:rPr>
          <w:rFonts w:ascii="IRNazanin" w:hAnsi="IRNazanin" w:eastAsia="IRNazanin"/>
          <w:color w:val="111111"/>
          <w:sz w:val="28"/>
          <w:sz w:val="28"/>
          <w:szCs w:val="28"/>
          <w:rtl w:val="true"/>
          <w:lang w:bidi="fa-IR"/>
        </w:rPr>
        <w:t>یا مثلا معامله ای جدی انجام می دهد و یک جنس را نقدا به صد هزار تومان می خرد و بعد می گوید همان را به شما فروختم به قیمت صد و پنجاه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جدی بودن آن این است که اگر معامله ی دوم انجام نشود معامله ی اول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بعضی از فروشگاه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یخچال نقدی صد هزار تومان، سه ماه صد و بیست هزار تومان و شش ماهه صد و چهل هزار تومان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گزینه ها را قبول کند صحیح است ولی نمی تواند یخچال را بخرد و بعد بگوید اگر سه ماه آوردم صد و بیست تومان را می دهم و اگر دیرتر بود بیشتر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در بیع باید ثمن و مثمن و قیمت آنها مشخص باشد</w:t>
      </w:r>
      <w:r>
        <w:rPr>
          <w:rFonts w:eastAsia="IRNazanin" w:cs="IRNazanin"/>
          <w:color w:val="111111"/>
          <w:sz w:val="28"/>
          <w:szCs w:val="28"/>
          <w:rtl w:val="true"/>
          <w:lang w:bidi="fa-IR"/>
        </w:rPr>
        <w:t>.</w:t>
      </w:r>
    </w:p>
    <w:p>
      <w:pPr>
        <w:pStyle w:val="Heading2"/>
        <w:numPr>
          <w:ilvl w:val="1"/>
          <w:numId w:val="1"/>
        </w:numPr>
        <w:rPr/>
      </w:pPr>
      <w:bookmarkStart w:id="20" w:name="__RefHeading___Toc1466899_1479056682"/>
      <w:bookmarkStart w:id="21" w:name="_Toc7"/>
      <w:bookmarkEnd w:id="20"/>
      <w:r>
        <w:rPr>
          <w:rtl w:val="true"/>
        </w:rPr>
        <w:t xml:space="preserve">حیل ربا جلسه </w:t>
      </w:r>
      <w:r>
        <w:rPr/>
        <w:t>21</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w:t>
      </w:r>
    </w:p>
    <w:p>
      <w:pPr>
        <w:pStyle w:val="BookText"/>
        <w:rPr/>
      </w:pPr>
      <w:r>
        <w:rPr>
          <w:rFonts w:ascii="IRNazanin" w:hAnsi="IRNazanin" w:eastAsia="IRNazanin"/>
          <w:color w:val="111111"/>
          <w:sz w:val="28"/>
          <w:sz w:val="28"/>
          <w:szCs w:val="28"/>
          <w:rtl w:val="true"/>
          <w:lang w:bidi="fa-IR"/>
        </w:rPr>
        <w:t>بحث در مسأله ی حیل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چهارگانه ای در مسأله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ادله ی قائلین به جواز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آنها دو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مقتضای قواعد اولیه و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حیله ها نوعی عقد است و داخل در عناوینی چون، هبه، اجاره، بیع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بررسی کردیم و در آن قائل به تفصیل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احادیث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احادیث بسیاری وارد شده است که هم در مورد ربای قرضی و هم در مورد ربای معاوضی وارد شده است که حیل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بسیارند و ما آنها را بر چند طائفه تقسیم می کنیم و دلالت و سند هر کدام را جداگانه بحث می کنیم بعد به سراغ تعارض و یا موافقت و مخالفت آن با کتاب و سایر موارد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باب وام و قرض وارد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ادای دین رسیده است و من می خواهم آن را به تأخیر بیندازم زیرا توان ادای دین را ندارم وام دهنده وام را به تأخیر می اندازد و در عوض جنسی که مثلا هزار تومان می ارزد را به من ده هزار تومان می فروشد و چند ماه به من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ضم ضمیمه در باب وام است و در احادیث آمده است که این کار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حدیث به این مضمون وارد شده است و در باب نهم از ابواب احکام عقود که اوائل جلد دوازدهم وسائل می باشد وارد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عَلِیِّ بْنِ حَدِیدٍ عَنْ مُحَمَّدِ بْنِ إِسْحَاقَ بْنِ عَمَّارٍ قَالَ قُلْتُ لِأَبِی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زنی بود که امام علیه السلام او را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مِنِّی مِائَةَ أَلْفِ دِرْهَمٍ عَلَی أَنْ تُرْبِحَنِی عَشَرَةَ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 قرض گرفته که ده هزار درهم به من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فَأُقْرِضُهَا تِسْعِینَ أَلْفاً وَ أَبِیعُهَا ثَوْبَ وَشْیٍ تُقَوَّمُ بِأَلْفِ دِرْهَمٍ بِعَشَرَةِ آلَافِ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جای صد هزار درهم نود هزار درهم به او قرض دادم و لباس مخصوصی را که قیمتش هزار دینار است را به او به ده هزار درهم فروختم تا صد هزار به من بدهکار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علی بن حدید محل اشکال است و شخص ضعیفی می باشد و سایر افراد حدیث ثقه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بر دلالت این روایت وارد شده است این است که شاید سلسبیل زوجه و یا دختر اسحاق بوده باشد که ربا در میان آنها حرام نیست زیرا دخل و خرجشان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احتمالی در دلالت این روایت وارد شود روایت از دلالت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ثابت شود که این احتمال باطل است تا بتوان به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به نظر می رسد زیرا اگر دختر یا همسر اسحاق بود امام می بایست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به ضم ضمیمه ندارد زیرا اصل ربا بین پدر و فرزند و زوج و زوجه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فرض مزبور می بایست سؤال کننده را ارشاد کند و واقعیت را به او بگوید همانطور که اگر کسی از ما بپرسد که من به همسرم قرض دادم و بعد با ضم ضمیمه خواستم پول بیشتری از او بگیرم ما به او می گوییم اصل ربا بین زوج و زوجه بلا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الْکُلَیْنِیُّ وَ فِی رِوَایَةٍ أُخْرَی لَا بَأْسَ بِهِ أَعْطِهَا مِائَةَ أَلْفٍ وَ بِعْهَا الثَّوْبَ بِعَشَرَةِ آلَافٍ وَ اکْتُبْ عَلَیْهَا کِتَابَیْنِ   </w:t>
      </w:r>
      <w:r>
        <w:rPr>
          <w:rStyle w:val="FootnoteAnchor"/>
          <w:rtl w:val="true"/>
        </w:rPr>
        <w:footnoteReference w:id="9"/>
      </w:r>
      <w:r>
        <w:rPr>
          <w:rFonts w:ascii="IRNazanin" w:hAnsi="IRNazanin" w:eastAsia="IRNazanin"/>
          <w:color w:val="111111"/>
          <w:sz w:val="28"/>
          <w:sz w:val="28"/>
          <w:szCs w:val="28"/>
          <w:rtl w:val="true"/>
          <w:lang w:bidi="fa-IR"/>
        </w:rPr>
        <w:t xml:space="preserve"> یعنی همان صد هزار درهم را به او بده و لباس هزار تومانی را هم به ده هزار تومان بفروش و دو معامله ی جداگانه انجام بده و این دو را با هم مخلوط نکن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هرچند دلالتش خوب است ولی از لحاظ سند مرسله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هَارُونَ بْنِ مُسْلِمٍ عَنْ مَسْعَدَةَ بْنِ صَدَقَةَ عَنْ أَبِی عَبْدِ اللَّهِ ع قَالَ سُئِلَ رَجُلٌ لَهُ مَالٌ عَلَی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فرد دیگری طلبی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عِینَةٍ عَیَّنَهَا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به سبب عینه بوده است که معامله ی حق العمل کاری است مثلا کسی نزد من می آید و یک تن شکر می خواهد و من ندارم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برای من تهیه کن و من به تو سود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گاه نقدی است یعنی من نقدا می خرم و بعد گرانتر نقدا به او می دهم و گاه من نقدا می خرم و به شکل نسیه گرانتر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حَلَّ عَلَیْهِ الْمَالُ لَمْ یَکُنْ عِنْدَهُ مَا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 ادای دین رسید نتوانست پول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یَقْلِبَ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که مدت را تمدید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یَرْبَحَ أَ یَبِیعُهُ لُؤْلُؤاً أَوْ غَیْرَ ذَلِکَ مَا یَسْوَی مِائَةَ دِرْهَمٍ بِأَلْفِ دِرْهَمٍ وَ یُؤَخِّرُهُ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توانم جنسی که صد درهم است را به او به هزار درهم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بِذَلِکَ قَدْ فَعَلَ ذَلِکَ أَبِی رَضِیَ اللَّهُ عَنْهُ وَ أَمَرَنِی أَنْ أَفْعَلَ ذَلِکَ فِی شَیْ‌ءٍ کَانَ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پدرم به کسی بدهکار بود و زمان طلب رسید و دست پدرم خالی بود در نتیجه چنان کرد و به من هم امر کرد اگر در چنین موقعیتی گرفتار شدم چنین کنم</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مسعدة بن صدقة محل اشکال است زیرا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ذیل حدیث استفاده می شود که چه بسا امام علیه السلام مضطر بوده است و چاره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دلالت حدیث خوب است مگر اینکه آن را حمل به صورت اضطرار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حدیث هم اشکال سندی دارد و هم اشکال دلالتی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ابْنِ أَبِی عُمَیْرٍ عَنْ مُحَمَّدِ بْنِ إِسْحَاقَ بْنِ عَمَّارٍ قَالَ قُلْتُ لِأَبِی الْحَسَنِ ع یَکُونُ لِی عَلَی الرَّجُلِ دَرَاهِمُ فَیَقُولُ أَخِّرْنِی بِهَا وَ أَنَا أُرْبِحُکَ فَأَبِیعُهُ جُبَّةً تُقَوَّمُ عَلَیَّ بِأَلْفِ دِرْهَمٍ بِعَشَرَةِ آلَافِ دِرْهَمٍ أَوْ قَالَ بِعِشْرِینَ أَلْفاً وَ أُؤَخِّرُهُ بِالْمَالِ قَالَ لَا بَأْسَ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حدیث مزبور دو سند دارد یک، سندی است که شیخ طوسی در تهذیب نقل کرده است که در آن گفتگو است ولی سند دیگری هم دارد که مرحوم کلینی در کافی نقل کرده است که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محمد بن اسحاق بن عمار کمی محل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اند ولی بعضی گفته اند که او واقفی است و بر امامت امام هفتم علیه السلام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واقفی بودن فی حد ذاته ضرری ندارد و اگر راوی ثقه باشد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واقفی بودن او 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سند حدیث را معتبر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حدیث این سؤال مطرح می شود که آیا مربوط به صورت اضطرار است یا 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چند حدیث تنها حدیثی که سندش خوب است همین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هم اگر صورت اضطرار را شامل نشود خوب است</w:t>
      </w:r>
      <w:r>
        <w:rPr>
          <w:rFonts w:eastAsia="IRNazanin" w:cs="IRNazanin"/>
          <w:color w:val="111111"/>
          <w:sz w:val="28"/>
          <w:szCs w:val="28"/>
          <w:rtl w:val="true"/>
          <w:lang w:bidi="fa-IR"/>
        </w:rPr>
        <w:t>.</w:t>
      </w:r>
      <w:bookmarkStart w:id="22" w:name="pg4395_35999"/>
    </w:p>
    <w:p>
      <w:pPr>
        <w:pStyle w:val="BookText"/>
        <w:rPr/>
      </w:pPr>
      <w:bookmarkEnd w:id="22"/>
      <w:r>
        <w:rPr>
          <w:rFonts w:ascii="IRNazanin" w:hAnsi="IRNazanin" w:eastAsia="IRNazanin"/>
          <w:color w:val="111111"/>
          <w:sz w:val="28"/>
          <w:sz w:val="28"/>
          <w:szCs w:val="28"/>
          <w:rtl w:val="true"/>
          <w:lang w:bidi="fa-IR"/>
        </w:rPr>
        <w:t>ان شاء الله در جلسه ی بعد بقیه ی احادیث را بررسی خواهیم کرد</w:t>
      </w:r>
      <w:r>
        <w:rPr>
          <w:rFonts w:eastAsia="IRNazanin" w:cs="IRNazanin"/>
          <w:color w:val="111111"/>
          <w:sz w:val="28"/>
          <w:szCs w:val="28"/>
          <w:rtl w:val="true"/>
          <w:lang w:bidi="fa-IR"/>
        </w:rPr>
        <w:t>.</w:t>
      </w:r>
    </w:p>
    <w:p>
      <w:pPr>
        <w:pStyle w:val="Heading2"/>
        <w:numPr>
          <w:ilvl w:val="1"/>
          <w:numId w:val="1"/>
        </w:numPr>
        <w:rPr/>
      </w:pPr>
      <w:bookmarkStart w:id="23" w:name="__RefHeading___Toc1466901_1479056682"/>
      <w:bookmarkStart w:id="24" w:name="_Toc8"/>
      <w:bookmarkEnd w:id="23"/>
      <w:r>
        <w:rPr>
          <w:rtl w:val="true"/>
        </w:rPr>
        <w:t xml:space="preserve">حیل ربا جلسه </w:t>
      </w:r>
      <w:r>
        <w:rPr/>
        <w:t>22</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w:t>
      </w:r>
    </w:p>
    <w:p>
      <w:pPr>
        <w:pStyle w:val="BookText"/>
        <w:rPr/>
      </w:pPr>
      <w:r>
        <w:rPr>
          <w:rFonts w:ascii="IRNazanin" w:hAnsi="IRNazanin" w:eastAsia="IRNazanin"/>
          <w:color w:val="111111"/>
          <w:sz w:val="28"/>
          <w:sz w:val="28"/>
          <w:szCs w:val="28"/>
          <w:rtl w:val="true"/>
          <w:lang w:bidi="fa-IR"/>
        </w:rPr>
        <w:t>بحث در احادیثی بود که ظاهر آن جواز استفاده از حیله های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احادیث بر چند طائفه است و طائفه ی اولی احادیثی است که در مورد وام وارد شده است به این گونه که کسی به دیگری وام دهد و سودی نگیرد ولی جنسی که قیمت کمی دارد را به قیمت گزافی بفروشد و به عبارت دیگر سودی که می خواست از وام بگیرد با گرانتر فروختن آن جنس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چهار حدیث را خواندیم و اکنون به روایات دیگر می پردازیم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عَبْدِ الْمَلِکِ بْنِ عُتْبَةَ قَالَ سَأَلْتُهُ عَنِ الرَّجُلِ یُرِیدُ أَنْ أُعَیِّنَهُ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را در جلسه ی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لِی عَلَیْهِ مَالٌ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طلبی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مِنِّی مَالًا أَزِیدُهُ عَلَی مَالِیَ الَّذِی 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هزار از من قرض گرفته و اکنون می گوید پنجاه هزار تومان دیگر هم به آن اضافه کن و به من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یَسْتَقِیمُ أَنْ أَزِیدَهُ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من مال دیگری به او بدهم و صدهزار تومان او را مثلا صد و پنجاه تومان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أَبِیعَهُ لُؤْلُؤَةً تَسْوَی مِائَةَ دِرْهَمٍ بِأَلْفِ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مرواریدی که صد درهم است را به او هزار درهم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أَبِیعُکَ هَذِهِ اللُّؤْلُؤَةَ بِأَلْفِ دِرْهَمٍ عَلَی أَنْ أُؤَخِّرَکَ بِثَمَنِهَا وَ بِمَالِی عَلَیْکَ کَذَا وَ کَذَا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بگویم این مروارید را به تو هزار درهم می فروشم و پولش را بعدا بده و طلب دیگری که از تو دارم را چند ماه تمدید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سند این حدیث ابن عتبة ذکر شده است که بین دو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عتبه ی صیرفی که از اصحاب ابو الحسن علیه السلام می باشد و ثقه می باشد ولی ابن عتبه ی هاشمی از اصحاب امام باقر و امام صادق علیه السلام می باشد و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هم نام امام علیه السلام ذکر نشده است که مشخص باشد او کدام 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 الملک بین ثقه و مجهول مردد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قرینه ی دیگر وجود دارد و آن علی بن حَکَم است که از ابن عتبه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رجال مراجعه می کنیم می بینیم او شاگرد عبد الملک هاشمی است که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حدیث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روایات دیگر فرق دارد زیرا در روایات گذشته دو معامله ی مستقل وجود داشت ولی در روایت فوق دو معامله با هم گره خورده است زیرا فرد مروارید صد درهمی را به هزار درهم می فروشد و در ذیل آن شرط می کند که طلبی که از تو دارم را سه ماه دیرتر به من بدهی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اشبه شیء به مسأله ی اجازه و رهنی است که در بین ما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تو اجاره می دهم به شرط اینکه به من وام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وام شرط ضمن العقد اجاره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هم وام شرط ضمن العقد معامله ی مروارید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شرط مزبور در وام نیست یعنی نمی گوید وام می دهم به شرط اینکه خانه را به من اجاره دهی که این کار ربا است بلکه اجاره می دهد به شرط اینکه وام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الْأَشْعَرِیِّ عَنِ الْحَسَنِ بْنِ عَلِیِّ بْنِ عَبْدِ اللَّهِ عَنْ عَمِّهِ مُحَمَّدِ بْنِ أَبِی عَبْدِ اللَّهِ عَنْ مُحَمَّدِ بْنِ إِسْحَاقَ بْنِ عَمَّارٍ قَالَ قُلْتُ لِلرِّضَا ع الرَّجُلُ یَکُونُ لَهُ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طلبی از کسی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عَلَی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بدهکار می رود در بعضی از نسخ آمده قد حل علی صاحبه یعنی وقت ادای دین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یَبِیعُهُ لُؤْلُؤَةً تَسْوَی مِائَةَ دِرْهَمٍ بِأَلْفِ دِرْهَمٍ وَ یُؤَخِّرُ عَنْهُ الْمَالَ إِلَی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مروارید صد درهمی را به او به هزار درهم می فروشد و مدت ادای دین را به تأخیر می اندازد و چند ماه به بدهکار فرصت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بِهِ قَدْ أَمَرَنِی أَبِی فَفَعَلْتُ ذَلِکَ وَ 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الْحَسَنِ ع عَنْهَا فَقَالَ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تصور می کرد که از امام موسی بن جعفر هم همین سؤال را کرد و او همان جواب را فرمود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سند روایت قابل اعتماد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کتاب بیع به مناسبتی حدیث فوق را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غیر قابل قبول می داند و اضافه می کند که با این روایت شک ما در اینکه محمد بن اسحاق واقفی است یا نه شدید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فرضا حیله ی ربا صحیح باشد ولی امام معصوم هرگز چنین نمی کند که جنسی را گرانتر بفروشد و در عوض به بدهکار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همین کلام را در ذیل روایت مشابهی دارد و آن اینکه بحث است که آیا می توان به کسی که انگور را شراب می کند انگور فروخت؟ بعضی از علماء آن را جایز می دانند به این دلیل که فروش انگور حلال است و اینکه خریدار آن را به سبب سوء نیّت خود در مصرف حرام به کار می گیرد به من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علیه السلام فرمود ما خود این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ذیل آن روایت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بیع مزبور جایز باشد ولی امام علیه السلام آن را مرتکب نمی شود از این رو آن روایت هم قابل قبول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کار می کنیم معلوم نیست که وقتی از کسی طلب دارند چنان می کنند و جنسی را به او گرانتر می فروشند و به طلبکار مهلت می دهند یا اینکه مراد امام این است که ما وقتی کسی از ما طلب دارد و ما هنگام رسیدن موعد دستمان خالی است از باب اضطرار به سراغ این کار می رویم؟ شبیه این کار را در حدیث دیروز خواندیم که مربوط به بدهکاری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فوق از این لحاظ ساکت است و اشکال امام قدس سره هنگامی به حدیث وارد می شود که امام علیه السلام طلبکار باشد ولی اگر امام علیه السلام بدهکار باشد و از روی اضطرار مالی را گرانتر خریده باشد تا طلبکار به او مهلت دهد دیگر اشکال امام قدس سره به روایت فوق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إِبْرَاهِیمَ بْنِ إِسْحَاقَ عَنْ مُحَمَّدِ بْنِ سُلَیْمَانَ الدَّیْلَمِیِّ عَنْ أَبِیهِ عَنْ رَجُلٍ کَتَبَ إِلَی الْعَبْدِ الصَّالِحِ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أَنِّی أُعَامِلُ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جمعیتی معامله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أَبِیعُهُمُ الدَّقِیقَ أَرْبَحُ عَلَیْهِمْ فِی الْقَفِیزِ دِرْهَمَیْنِ إِلَی أَجَلٍ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آرد می فروشم و به ازای هر قفیز دو درهم سود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سَأَلُونِی أَنْ أُعْطِیَهُمْ عَنْ نِصْفِ الدَّقِیقِ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آردی که به ما می دادی را بده و به ازای نصف دیگر پول آن را به ما بده مثلا به جای صد من آرد به ما پنجاه من آرد بده و به جای پنجاه من دیگر به ما پول بده و از آن پول سود بگیر و چون سودش ربا می شود آن را روی پنجاه من آرد بکش و قیمت آنها را اضافه کن خلاصه اینکه آرد را به سبب وامی که به آنها داده است گرانتر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حِیلَةٍ لَا أَدْخُلُ فِی الْحَرَامِ فَکَتَبَ إِلَیْهِ أَقْرِضْهُمُ الدَّرَاهِمَ قَرْضاً وَ ازْدَدْ عَلَیْهِمْ فِی نِصْفِ الْقَفِیزِ بِقَدْرِ مَا کُنْتَ تَرْبَحُ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سودی را که از آن دراهم مایل بودی بگیری در نصف آردی که باقی مانده است اضافه کن</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مرسله است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روایت فوق ناظر به دو معامله ی مستقل است و دلالت آن واضح 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این روایات را جمع بندی می کنیم</w:t>
      </w:r>
      <w:r>
        <w:rPr>
          <w:rFonts w:eastAsia="IRNazanin" w:cs="IRNazanin"/>
          <w:color w:val="111111"/>
          <w:sz w:val="28"/>
          <w:szCs w:val="28"/>
          <w:rtl w:val="true"/>
          <w:lang w:bidi="fa-IR"/>
        </w:rPr>
        <w:t>.</w:t>
      </w:r>
      <w:bookmarkStart w:id="25" w:name="pg4395_36009"/>
    </w:p>
    <w:p>
      <w:pPr>
        <w:pStyle w:val="Heading2"/>
        <w:numPr>
          <w:ilvl w:val="1"/>
          <w:numId w:val="1"/>
        </w:numPr>
        <w:rPr/>
      </w:pPr>
      <w:bookmarkStart w:id="26" w:name="__RefHeading___Toc1466903_1479056682"/>
      <w:bookmarkStart w:id="27" w:name="_Toc9"/>
      <w:bookmarkEnd w:id="25"/>
      <w:bookmarkEnd w:id="26"/>
      <w:r>
        <w:rPr>
          <w:rtl w:val="true"/>
        </w:rPr>
        <w:t xml:space="preserve">حیل ربا جلسه </w:t>
      </w:r>
      <w:r>
        <w:rPr/>
        <w:t>23</w:t>
      </w:r>
      <w:bookmarkEnd w:id="27"/>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صحیحه ای است که هشام بن سالم که از اصحاب ثقات و مورد اعتماد امام صادق علیه السلام از ایشان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عَبْدِ اللَّهِ ع یَقُولُ قَالَ اللَّهُ عَزَّ وَ جَلَّ لِیَأْذَنْ بِحَرْبٍ مِنِّی مَنْ آذَی عَبْدِیَ الْمُؤْمِنَ وَ لْیَأْمَنْ غَضَبِی مَنْ أَکْرَمَ عَبْدِیَ الْمُؤْمِن‌  </w:t>
      </w:r>
      <w:r>
        <w:rPr>
          <w:rStyle w:val="FootnoteAnchor"/>
          <w:rtl w:val="true"/>
        </w:rPr>
        <w:footnoteReference w:id="15"/>
      </w:r>
      <w:r>
        <w:rPr>
          <w:rFonts w:ascii="IRNazanin" w:hAnsi="IRNazanin" w:eastAsia="IRNazanin"/>
          <w:color w:val="111111"/>
          <w:sz w:val="28"/>
          <w:sz w:val="28"/>
          <w:szCs w:val="28"/>
          <w:rtl w:val="true"/>
          <w:lang w:bidi="fa-IR"/>
        </w:rPr>
        <w:t xml:space="preserve">  اگر به آیات و روایات دقت کنیم می بینیم مسأله ی رعایت احترام مؤمنین و مسلمانان از اهم وظائف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حتی بر حق الله نیز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 ی مؤمن من را آزار و اذیت کند در واقع با من وارد جنگ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تعبیر در متون اسلامی بسیار کم دیده می شود و در قرآن در یک مورد آمده است که مربوط به ربا می باشد آنجا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Style w:val="FootnoteAnchor"/>
          <w:rtl w:val="true"/>
        </w:rPr>
        <w:footnoteReference w:id="16"/>
      </w:r>
      <w:r>
        <w:rPr>
          <w:rFonts w:ascii="IRNazanin" w:hAnsi="IRNazanin" w:eastAsia="IRNazanin"/>
          <w:color w:val="111111"/>
          <w:sz w:val="28"/>
          <w:sz w:val="28"/>
          <w:szCs w:val="28"/>
          <w:rtl w:val="true"/>
          <w:lang w:bidi="fa-IR"/>
        </w:rPr>
        <w:t xml:space="preserve"> سابقا هم گفتیم که معنای آن این نیست که با خدا اعلان جنگ دهید که اگر چنین بود می بایست از فآذنوا تعبیر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خداوند با شما وارد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مزبور در احادیث هم به ندرت استفاده شده است و از جمله همان ایذاء مؤمن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حدیث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ی مؤمن من را اکرام کند از غضب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ایذاء و آزار مؤمن انواع و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زبان است و گاه در قالب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وقتی انسان نمی تواند کلام خود را به شکل جدی بیان کند در قالب شوخی نیش دار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نگاه تحقیرآمیز و گاه با اشاره و حرکات خاص و گاه با سکنات خود مؤمن را آزار می دهد و همه ی آنها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 است که ابزار آن غالبا توسط زبان انجام می شود که همواره به راحتی در اختیار انسان است و مردم هم به آن اهمیت چندانی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بسیار قابل توجه است فقرات زیارت جامعه ی کبیره می باشد به عنوان نمونه در بخشی از این زیارت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صَلَوَاتِنَا عَلَیْکُمْ وَ مَا خَصَّنَا بِهِ مِنْ وَلَایَتِکُمْ طِیباً لِخَلْقِنَا وَ طَهَارَةً لِأَنْفُسِنَا وَ تَزْکِیَةً لَنَا وَ کَفَّارَةً لِذُنُوبِنَاما همه دم از ولایت می زنیم ولی زیارت جامعه می گوید که ولایی واقعی داشتن آثاری دارد از جمله آن آثار این است که اخلاق انسان طیب و نیکو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ولایت دارد به این معنا است که حلقه ی اتصال خود را با اهل بیت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باید موجب تزکیه و طهارت نفوس شود که در نتیجه گناهان او بخشوده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باید با رفتار خود مردم را به سمت ولایت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بسیاری از موارد باید از حق خود بگذرند، مثلا در برابر عوامی قرار گرفته اند که کلام ناشایستی دارد باید کف 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باید نمونه هایی از اخلاق عملی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 در نجف بودیم مدتی در درس آیة الله العظمی خوئی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درس به سمت صحن حرم امیر مؤمنان علی علیه السلام می رفت و کاملا بی تکلف روی یکی از سنگ های صحن حرم می نشست و به سوالات شاگران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پیرمرد عربی وارد شد و از ایشان آدرس مدرسه ی کاشف الغطاء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بلند شد و دست او را گرفت تا آدرس را به او نشان دهد ما که این صحنه را دیدیم متکفل این امر شدیم و ایشان را مطمئن کردیم که حتما آدرس مدرسه را به او نشان خواهیم داد وقتی آیة الله خوئی مطمئن شد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باید مجموعه ای تواضع، اخلاق، زبان خوش و چهره ی خوش و سایر مکارم اخلاقی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w:t>
      </w:r>
    </w:p>
    <w:p>
      <w:pPr>
        <w:pStyle w:val="BookText"/>
        <w:rPr/>
      </w:pPr>
      <w:r>
        <w:rPr>
          <w:rFonts w:ascii="IRNazanin" w:hAnsi="IRNazanin" w:eastAsia="IRNazanin"/>
          <w:color w:val="111111"/>
          <w:sz w:val="28"/>
          <w:sz w:val="28"/>
          <w:szCs w:val="28"/>
          <w:rtl w:val="true"/>
          <w:lang w:bidi="fa-IR"/>
        </w:rPr>
        <w:t>علاوه بر هفت روایتی که دیروز</w:t>
      </w:r>
    </w:p>
    <w:p>
      <w:pPr>
        <w:pStyle w:val="BookText"/>
        <w:rPr/>
      </w:pPr>
      <w:r>
        <w:rPr>
          <w:rFonts w:ascii="IRNazanin" w:hAnsi="IRNazanin" w:eastAsia="IRNazanin"/>
          <w:color w:val="111111"/>
          <w:sz w:val="28"/>
          <w:sz w:val="28"/>
          <w:szCs w:val="28"/>
          <w:rtl w:val="true"/>
          <w:lang w:bidi="fa-IR"/>
        </w:rPr>
        <w:t>حاجی نوری در مستدرک روایت دیگری از فقه الرضا نقل می کند که هم مضمون با روایاتی است که خواندیم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کتاب مزبور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کذا و این عبارت نشان می دهد که متن کتاب مزبور از امام علیه السلام نیست بلکه همانطور که می گویند فتاوای مرحوم صدوق یا یکی از فقهاء است که در لا به لای آن متون احادیث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از امام علیه السلام صادر نمی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روایت فوق چه از امام باشد و چه فتوای صدوق مؤید خوبی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فتوای صدوق هم باشد چون متن فتاوای او غالبا برگرفته از روایات بود باز هم مؤید می شود خصوصا که در آن به چند روایت دیگر نیز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سند این روایات قابل قبول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احادیث هشت گانه دو حدیث سند السند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متضافر است و به طرق مختلف نقل شده است و در روایات متضافر که حاوی صحیح السند است ما به مجموع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تضافر و تکاثر احادیث یکی از طرقی است که موجب اعتبار مضمون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بعضی از این احادیث از کتب معتبره مانند کتب اربعه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روایات عمل کرده اند و شهرت فتوایی جابر ضعف سند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حدیث باشد و مشهور به آن عمل کرده باشند می توان به آن حدیث عمل کرد چه رسد به احادیث متضافره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از طریق تضعیف سند این روایات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و متن در این احادیث به چند مشکل عمده برخورد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مشکل این روایات این است که اگر مسأله ی حیل ربا به این سادگی قابل حل باشد و از آن طرف مسأله ی ربا بسیار مورد ابتلاء بوده است چرا معاریف اصحاب این روایات را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مشکل این است که این احادیث با کتاب الله معارض است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آمده است که احادیثی که با کتاب مخالف است زخرف و بی ارزش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آیات مختلفی در مورد ربا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Style w:val="FootnoteAnchor"/>
          <w:rtl w:val="true"/>
        </w:rPr>
        <w:footnoteReference w:id="18"/>
      </w:r>
      <w:r>
        <w:rPr>
          <w:rFonts w:ascii="IRNazanin" w:hAnsi="IRNazanin" w:eastAsia="IRNazanin"/>
          <w:color w:val="111111"/>
          <w:sz w:val="28"/>
          <w:sz w:val="28"/>
          <w:szCs w:val="28"/>
          <w:rtl w:val="true"/>
          <w:lang w:bidi="fa-IR"/>
        </w:rPr>
        <w:t xml:space="preserve">  در این آیه به صراحت آمده است که ربا خواری در حکم جنگ با خداست و از طرفی نوعی ظلم به حساب می آید زیرا انسان های ضعیف ضعیف و انسان های گردن کلفت تر قوی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ذَرُوا ما بَقِیَ مِنَ الرِّبا إِنْ کُنْتُمْ مُؤْمِنین‌  </w:t>
      </w:r>
      <w:r>
        <w:rPr>
          <w:rStyle w:val="FootnoteAnchor"/>
          <w:rtl w:val="true"/>
        </w:rPr>
        <w:footnoteReference w:id="19"/>
      </w:r>
      <w:r>
        <w:rPr>
          <w:rFonts w:ascii="IRNazanin" w:hAnsi="IRNazanin" w:eastAsia="IRNazanin"/>
          <w:color w:val="111111"/>
          <w:sz w:val="28"/>
          <w:sz w:val="28"/>
          <w:szCs w:val="28"/>
          <w:rtl w:val="true"/>
          <w:lang w:bidi="fa-IR"/>
        </w:rPr>
        <w:t xml:space="preserve"> این آیه نیز بیان می دارد که ربا خواری با ایمان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ی سوره ی آل عمران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Style w:val="FootnoteAnchor"/>
          <w:rtl w:val="true"/>
        </w:rPr>
        <w:footnoteReference w:id="20"/>
      </w:r>
      <w:r>
        <w:rPr>
          <w:rFonts w:ascii="IRNazanin" w:hAnsi="IRNazanin" w:eastAsia="IRNazanin"/>
          <w:color w:val="111111"/>
          <w:sz w:val="28"/>
          <w:sz w:val="28"/>
          <w:szCs w:val="28"/>
          <w:rtl w:val="true"/>
          <w:lang w:bidi="fa-IR"/>
        </w:rPr>
        <w:t xml:space="preserve"> معنای این آیه این است که ربا خوار در آتشی می سوزد که رباخوار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 یک معامله ی صوری که به ربا ملحق می شود به این گونه که جنسی به اضعاف مضاعف فروخته می شود می توان گفت که جلوی ظلم بودن ربا گرفته می شود و مفاسد متعدد ربا از بین می رود و جنگ کردن با خدا حل می شود؟</w:t>
      </w:r>
    </w:p>
    <w:p>
      <w:pPr>
        <w:pStyle w:val="BookText"/>
        <w:rPr/>
      </w:pPr>
      <w:r>
        <w:rPr>
          <w:rFonts w:ascii="IRNazanin" w:hAnsi="IRNazanin" w:eastAsia="IRNazanin"/>
          <w:color w:val="111111"/>
          <w:sz w:val="28"/>
          <w:sz w:val="28"/>
          <w:szCs w:val="28"/>
          <w:rtl w:val="true"/>
          <w:lang w:bidi="fa-IR"/>
        </w:rPr>
        <w:t>این مانند آن می ماند که سم تلخ مهلکی باشد که بی درنگ انسان را از بین می برد و کبد و قلب و سایر اجزای بدن او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طبیب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سم تلخ و کشنده را با مقداری شیرین کننده بخورید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 کردن ربا به این سادگی میسر بود چرا برای دوری از ربا این همه شدت و حدت به خرج داده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 معتقدیم احکام تابع مصالح و مفاسد است و واضح است با یک معامله ی صوری جلوی مفسده ی ربا گرفته نمی شود</w:t>
      </w:r>
      <w:r>
        <w:rPr>
          <w:rFonts w:eastAsia="IRNazanin" w:cs="IRNazanin"/>
          <w:color w:val="111111"/>
          <w:sz w:val="28"/>
          <w:szCs w:val="28"/>
          <w:rtl w:val="true"/>
          <w:lang w:bidi="fa-IR"/>
        </w:rPr>
        <w:t>.</w:t>
      </w:r>
      <w:bookmarkStart w:id="28" w:name="pg4395_36019"/>
    </w:p>
    <w:p>
      <w:pPr>
        <w:pStyle w:val="Heading2"/>
        <w:numPr>
          <w:ilvl w:val="1"/>
          <w:numId w:val="1"/>
        </w:numPr>
        <w:rPr/>
      </w:pPr>
      <w:bookmarkStart w:id="29" w:name="__RefHeading___Toc1466905_1479056682"/>
      <w:bookmarkStart w:id="30" w:name="_Toc10"/>
      <w:bookmarkEnd w:id="28"/>
      <w:bookmarkEnd w:id="29"/>
      <w:r>
        <w:rPr>
          <w:rtl w:val="true"/>
        </w:rPr>
        <w:t xml:space="preserve">حیل ربا جلسه </w:t>
      </w:r>
      <w:r>
        <w:rPr/>
        <w:t>27</w:t>
      </w:r>
      <w:bookmarkEnd w:id="30"/>
    </w:p>
    <w:p>
      <w:pPr>
        <w:pStyle w:val="BookText"/>
        <w:rPr/>
      </w:pPr>
      <w:r>
        <w:rPr>
          <w:rFonts w:ascii="Amiri" w:hAnsi="Amiri" w:eastAsia="Amiri" w:cs="Amiri"/>
          <w:color w:val="111111"/>
          <w:sz w:val="28"/>
          <w:sz w:val="28"/>
          <w:szCs w:val="28"/>
          <w:rtl w:val="true"/>
          <w:lang w:bidi="ar-SA"/>
        </w:rPr>
        <w:t>حدیث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أَحْمَدَ بْنِ‌ مُحَمَّدٍ عَنِ الْوَشَّاءِ عَنْ جَمِیلِ بْنِ دَرَّاجٍ عَنْ أَبِی عَبْدِ اللَّهِ ع قَالَ کَانَ رَسُولُ اللَّهِ ص یَقْسِمُ لَحَظَاتِهِ بَیْنَ أَصْحَابِهِ فَیَنْظُرُ إِلَی ذَا وَ یَنْظُرُ إِلَی ذَا بِالسَّوِیَّةِ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روایت صحیح السند می باشد و از جمیل که از اصحاب اجماع می باشد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جاذبه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ایشان مسأله ای است که حائز اهمیت بسیار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ایشان به گونه ای بود که مسلمان و دشمنان را به سوی خود جذب می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زندگی آن حضرت از نظر اخلاقی رعایت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آمده است که حتی نگاه کردن ایشان به اصحاب و یارانش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افتخار می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نگاه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افتخار را بین ایشان به شکل یکسان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عدالت که حتی در حد نگاه کردن رعایت می شود در تمامی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دوست، دشمن، عدالت اقتصادی، سیاسی و عدالت و در بیت المال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در جامعه ی اسلامی باید اینگونه باشند و در تمامی شوونش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ادعا کنیم مسلمان هستیم و بعد ظالمانه رفتار کنیم و ادعا نماییم از امتی پیغمبری هستیم که حتی نگاه هایش هم عادلانه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موجب شد اسلام در آن موقعیت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هم به نحوی بر جای پیغمبر تکیه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علی علیه السلام در روایتی فرموده است نمی توانیم به عینه همانند معصومین باشیم ولی باید تا آنجا که می توانیم خود را به ایشان نزدیک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فردی نزد امام صادق علیه السلام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او بدی می کنی؟ 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حقم را می خواهم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در تنگنا قرار می دهی؟ خداوند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می ترسند که خداوند به آنها ظلم کند؟ آنها فقط می ترسند خداوند به نحو تمام و کمال به حساب آنها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اگر بخواهی حق خود را تمام و کمال بگیری در واقع به او بدی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رَجُلٌ عَلَی أَبِی عَبْدِ اللَّهِ ع فَشَکَا إِلَیْهِ رَجُلًا مِنْ أَصْحَابِهِ فَلَمْ یَلْبَثْ أَنْ جَاءَ الْمَشْکُوُّ فَقَالَ لَهُ أَبُو عَبْدِ اللَّهِ ع مَا لِفُلَانٍ یَشْکُوکَ فَقَالَ لَهُ یَشْکُونِی أَنِّی اسْتَقْضَیْتُ مِنْهُ حَقِّی قَالَ فَجَلَسَ أَبُو عَبْدِ اللَّهِ ع مُغْضَباً ثُمَّ قَالَ کَأَنَّکَ إِذَا اسْتَقْضَیْتَ حَقَّکَ لَمْ تُسِئْ أَ رَأَیْتَ مَا حَکَی اللَّهُ عَزَّ وَ جَلَّ فِی کِتَابِهِ یَخافُونَ سُوءَ الْحِسابِ أَ تَرَی أَنَّهُمْ خَافُوا اللَّهَ أَنْ یَجُورَ عَلَیْهِمْ لَا وَ اللَّهِ مَا خَافُوا إِلَّا الِاسْتِقْضَاءَ فَسَمَّاهُ اللَّهُ عَزَّ وَ جَلَّ سُوءَ الْحِسَابِ فَمَنِ اسْتَقْضَی بِهِ فَقَدْ أَسَاءَ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بسیاری انسان نباید به قول معروف مته لای خشخاش بگذارد و باید گذشت کند و به ایثار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امام مجتبی علیه السلام است که وقتی مرد شامی به او دشنام بسیار داد در عوض به او مهربانی کرد و سعی نمود حوائج او را برآورده کند و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شما در نظرم مبغوض ترین افراد بودید ولی اکنون محبوب ترین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این عصر و زمانه برای اهل علم بسیار مهم است مناعت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حرمت این لباس را حفظ کند و آن را به بهای ارزانی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المناعة کنز لا ینفی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w:t>
      </w:r>
    </w:p>
    <w:p>
      <w:pPr>
        <w:pStyle w:val="BookText"/>
        <w:rPr/>
      </w:pPr>
      <w:r>
        <w:rPr>
          <w:rFonts w:ascii="IRNazanin" w:hAnsi="IRNazanin" w:eastAsia="IRNazanin"/>
          <w:color w:val="111111"/>
          <w:sz w:val="28"/>
          <w:sz w:val="28"/>
          <w:szCs w:val="28"/>
          <w:rtl w:val="true"/>
          <w:lang w:bidi="fa-IR"/>
        </w:rPr>
        <w:t>طائفه ی دوم از روایات را خواندیم و خلاصه ی آن این بود که معامله ی جنس به جنس با تفاوت جایز است ولی ضم ضمیمه ای به یکی از این دو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طائفه سندهای معتبر بیش از گروه اول وجود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مشکلی که در طائفه ی اول داشتیم در اینجا هم وجود دارد و آن اینکه اگر فرار از ربا به این راحتی میسر باشد فلسفه ی حرمت ربا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ربا ظلم است و مفاسد مختلفی مانند فساد اقتصادی و اجتماعی و از بین رفتن عواطف و غیره بر آن بار می شود آیا با ضم ضمیمه ای کم ارزش می توان گفت آن عوارض هم منتفی می شود؟</w:t>
      </w:r>
    </w:p>
    <w:p>
      <w:pPr>
        <w:pStyle w:val="BookText"/>
        <w:rPr/>
      </w:pPr>
      <w:r>
        <w:rPr>
          <w:rFonts w:ascii="IRNazanin" w:hAnsi="IRNazanin" w:eastAsia="IRNazanin"/>
          <w:color w:val="111111"/>
          <w:sz w:val="28"/>
          <w:sz w:val="28"/>
          <w:szCs w:val="28"/>
          <w:rtl w:val="true"/>
          <w:lang w:bidi="fa-IR"/>
        </w:rPr>
        <w:t>وقتی اینها حکمت تحریم ربا هستند و به این معنا است که در اکثر مواردِ ربا وجود دارند آیا با ضم ضمیمه به کله برطرف می شوند؟</w:t>
      </w:r>
    </w:p>
    <w:p>
      <w:pPr>
        <w:pStyle w:val="BookText"/>
        <w:rPr/>
      </w:pPr>
      <w:r>
        <w:rPr>
          <w:rFonts w:ascii="IRNazanin" w:hAnsi="IRNazanin" w:eastAsia="IRNazanin"/>
          <w:color w:val="111111"/>
          <w:sz w:val="28"/>
          <w:sz w:val="28"/>
          <w:szCs w:val="28"/>
          <w:rtl w:val="true"/>
          <w:lang w:bidi="fa-IR"/>
        </w:rPr>
        <w:t>این روایات مخالف قرآن است و در روایات آمده است که احادیثی که مخالف کتاب الله است را نگفته ایم و یا زخرف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هم مطابق امام قدس سره نمی توانیم به این روایات عمل کنیم زیرا هم با کتاب و سنت و هم با دلیل عقل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یا باید این روایات را کنار بگذاریم و یا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دو توجیه برای این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 این است که همان طور که امام قدس سره در کتاب البیع فرموده اند این روایات ناظر به جایی است که ربا، ربای واقعی نیست بلکه صوری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جنس به جنس اگر قیمت ها مساوی باشد مانند اینکه گندم مرغوب کیلویی صد تومان و گندم نامرغوب کیلویی پنجاه تومان است و من یک کیلو را به دو کیلو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ظاهر ربا است زیرا یک من در مقابل دو من است ولی چون قیمت یکی است یعنی ربا نیست و فقط صورت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برای اینکه قبح ربا شکسته نشود در این موارد گفته اند از طریق ضم ضمیمه اقدام کنید تا شکل ربا از بین برود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توجیه روایاتی است که فرد می خواست درهم خوب را با درهم مغشوش و خراب عوض کند و امام علیه السلام مسأله ی ضم ضمیمه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عرض می کرد من می خواهم به نیشابور روم و درهم مدینه در آنجا معامله نمی شود از این رو باید آن را به درهم دمشقی تعویض کنم ولی صراف درهم بیشتری از من می گیرد و درهم کمتری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آن مورد هم مسأله ی ضم ضمیمه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از نظر قیمت ربایی وجود ندارد و فقط صورت ربا وجود دارد و امام علیه السلام هم برای فرار از صورت ربا، ضم ضمیمه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کلام امام قدس سره در مواردی صحیح است که قیمت ها یکی باشد و تفاوت در ارزش کالا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فرد گندم را در زمستان می دهد و در تابستان تحویل می گیرد ولی به مقدار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ربای حرام است که فرد پولی می دهد و بعد هنگام پس گرفتن سود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را نمی توان با ضم ضمیمه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 است که روایات ضم ضمیمه منحصر به صورت اضطرار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مجبور باشد مبلغی ربوی را قرض بگیرد و چاره ای ندارد لا اقل با ضم ضمیمه تا حد امکان آن را از ربای محض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روایات به این مورد هم اشاره شده بود مثلا امام علیه السلام فرموده بود اگر چاره ای نداری با ضم ضمیمه اقدام کن و یا در روایت صحیحه ی عبد الرحمان آمده بود که رفقایش در کاروان عجله دارند و صبر نمی کنند که او سر فرصت درهم هایش را تبدیل کند و او مجبور شده بود که بیشتر بدهد و کمتر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کار در موارد دیگر هم وجود دارد مثلا اگر کسی مجبور شود دروغ بگوید، گفته شده است که توریه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قبح کذب در نظرها شکسته نشود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محمل را در جایگاه خود می 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ربا دو معامله ی جداگاه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این کیسه های هزار درهم را به بازار ببر و با دراهم مدینه عوض کن ولی این را در قالب دو معامله انجام بده به این گونه که اول این هزار درهم عراقی را به دینار بفروش و بعد که پولش را گرفتی آن درهم هایی که من می خواهم را بخر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وَ عَلِیِّ بْنِ النُّعْمَانِ وَ عُثْمَانَ بْنِ عِیسَی عَنْ سَعِیدِ بْنِ یَسَارٍ عَنْ أَبِی عَبْدِ اللَّهِ ع قَالَ کَانَ أَبِی بَعَثَنِی بِکِیسٍ فِیهِ أَلْفُ دِرْهَمٍ إِلَی رَجُلٍ صَرَّافٍ مِنْ أَهْلِ الْعِرَاقِ وَ أَمَرَنِی أَنْ أَقُولَ لَهُ أَنْ یَبِیعَهَا فَإِذَا بَاعَهَا أَخَذَ ثَمَنَهَا فَاشْتَرَی لَنَا بِهَا دَرَاهِمَ مَدَنِیَّةً  </w:t>
      </w:r>
      <w:r>
        <w:rPr>
          <w:rStyle w:val="FootnoteAnchor"/>
          <w:rtl w:val="true"/>
        </w:rPr>
        <w:footnoteReference w:id="24"/>
      </w:r>
      <w:r>
        <w:rPr>
          <w:rFonts w:ascii="IRNazanin" w:hAnsi="IRNazanin" w:eastAsia="IRNazanin"/>
          <w:color w:val="111111"/>
          <w:sz w:val="28"/>
          <w:sz w:val="28"/>
          <w:szCs w:val="28"/>
          <w:rtl w:val="true"/>
          <w:lang w:bidi="fa-IR"/>
        </w:rPr>
        <w:t xml:space="preserve">  این روایت صحیحه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مُوسَی بْنِ جَعْفَرٍ ع قَالَ سَأَلْتُهُ عَنْ رَجُلٍ بَاعَ ثَوْباً بِعَشَرَةِ دَرَاهِمَ ثُمَّ اشْتَرَاهُ بِخَمْسَةِ دَرَاهِمَ أَ یَحِلُّ قَالَ إِذَا لَمْ یَشْتَرِطْ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دو معامله مستقل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رَضِیَا فَلَا بَأْسَ   </w:t>
      </w:r>
      <w:r>
        <w:rPr>
          <w:rStyle w:val="FootnoteAnchor"/>
          <w:rtl w:val="true"/>
        </w:rPr>
        <w:footnoteReference w:id="25"/>
      </w:r>
      <w:r>
        <w:rPr>
          <w:rFonts w:ascii="IRNazanin" w:hAnsi="IRNazanin" w:eastAsia="IRNazanin"/>
          <w:color w:val="111111"/>
          <w:sz w:val="28"/>
          <w:sz w:val="28"/>
          <w:szCs w:val="28"/>
          <w:rtl w:val="true"/>
          <w:lang w:bidi="fa-IR"/>
        </w:rPr>
        <w:t xml:space="preserve"> وَ رَوَاهُ عَلِیُّ بْنُ جَعْفَرٍ فِی کِتَابِهِ إِلَّا أَنَّهُ قَالَ بِعَشَرَةِ دَرَاهِمَ إِلَی أَجَلٍ ثُمَّ اشْتَرَاهُ بِخَمْسَةِ دَرَاهِمَ بِنَقْدٍ احادیث قرب الاسناد به گفته ی بسیاری از بزرگان قابل اعتماد نیست ولی در خاتمه سند دیگری برای آن نقل شده است و آن از کتاب علی بن جعفر است و از آنجا که ظاهرا کتاب علی بن جعفر نزد صاحب وسائل بوده است و او مستقیما از آن کتاب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هم فرد ثقه و از بزرگان اصحاب است بنابراین سند حدیث معتبر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یکی از معامله ها نقد و دیگری نسیه بوده است زیرا کسی در یک مجلس، یک لباس را به ده درهم نمی خرد تا بعد به پنج درهم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جعفر این نکته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لباس را ده درهم به شکل نسیه فروخت و بعد به پنج درهم نقدا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به معنای چاره است و دو معامله ی مستقل است و نشانه ی مستقل بودن هم این است که اگر معامله ی دوم انجام نشود مشکلی ایجاد نشود و کسی انتظار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در سودهای بانکی هم می گوییم که اگر انتظار سود نداشته باشند و بانک خودش بدهد به گونه ای که اگر ندهد طرف خود را از بانک طلبکار نداند صحیح است و الا اگر طلبکار بداند ربا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ربا انواع مختلفی دارد و ما هم قائل به تفصیل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 ربا در مواردی باطل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جایی است که قصد جدی بر آن مترتب نباشد مثلا کسی نمی آید یک قوطی کبریت را به آلاف و الوف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جایی است که عقلاء آن را قبول ندارند و از این رو قصد جدی بر آن مترتب نیست مثلا عقلاء یک قوطی کبریت را به آلاف و الوف نمی فروشند هرچند اگر قصد جدی هم بر آن مترتب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هم قصد جدی است و هم عقلایی ولی محتوای آن ربوی است و تمامی مفاسد ربا بر آن بار می شود مانند ضم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 دوم روایاتی که خواندیم در این قسم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چهارم مواردی است که از طریق دو معامله ی مستقل انجام می شود این مورد جایز است</w:t>
      </w:r>
      <w:r>
        <w:rPr>
          <w:rFonts w:eastAsia="IRNazanin" w:cs="IRNazanin"/>
          <w:color w:val="111111"/>
          <w:sz w:val="28"/>
          <w:szCs w:val="28"/>
          <w:rtl w:val="true"/>
          <w:lang w:bidi="fa-IR"/>
        </w:rPr>
        <w:t>.</w:t>
      </w:r>
      <w:bookmarkStart w:id="31" w:name="pg4395_36034"/>
    </w:p>
    <w:p>
      <w:pPr>
        <w:pStyle w:val="Heading2"/>
        <w:numPr>
          <w:ilvl w:val="1"/>
          <w:numId w:val="1"/>
        </w:numPr>
        <w:rPr/>
      </w:pPr>
      <w:bookmarkStart w:id="32" w:name="__RefHeading___Toc1466907_1479056682"/>
      <w:bookmarkStart w:id="33" w:name="_Toc11"/>
      <w:bookmarkEnd w:id="31"/>
      <w:bookmarkEnd w:id="32"/>
      <w:r>
        <w:rPr>
          <w:rtl w:val="true"/>
        </w:rPr>
        <w:t xml:space="preserve">مقدمه ای بر بحث حیل شرعیه جلسه </w:t>
      </w:r>
      <w:r>
        <w:rPr/>
        <w:t>2</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بحث حیل شرعیه</w:t>
      </w:r>
    </w:p>
    <w:p>
      <w:pPr>
        <w:pStyle w:val="BookText"/>
        <w:rPr/>
      </w:pPr>
      <w:r>
        <w:rPr>
          <w:rFonts w:ascii="IRNazanin" w:hAnsi="IRNazanin" w:eastAsia="IRNazanin"/>
          <w:color w:val="111111"/>
          <w:sz w:val="28"/>
          <w:sz w:val="28"/>
          <w:szCs w:val="28"/>
          <w:rtl w:val="true"/>
          <w:lang w:bidi="fa-IR"/>
        </w:rPr>
        <w:t>بحثی که امسال مطرح می کنیم بحث حیل شرعیه در سراسر 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گذشته حیله های ربا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حیله های شرعی منحصر به باب ربا نیست و بسیاری از مسائل به این مسأله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طلاق، نکاح، شفعه، قضاء و حتی در ابواب عبادات مسائل مربوط به حیل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عامه و خاصه بعضی در این مورد کتاب نوشته اند بنابراین مبحث حیل شرعیه از مسائل مستحدثه نیست بلکه از زمان معصومین نیز مطرح بوده است و حتی ابو حنیفه هم در این مورد فتاوایی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مصادیق بسیاری از آنها مستحدث می باشد از این رو ما آنها را تحت عنوان مباحث مستحدثه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ی بحث ابتدا معنای حِیَل را لغتا و اصطلاحا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جمله حیله است که از ماده ی حَول به معنای تغییر و دگرگونی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محوّل الحول و الاحوال، 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حول را که به معنای سال است در همین معنا به کار برده است یعنی سال گذشته گذشت و سال نو آمد و نوعی دگرگونی حاصل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واژه معنای دومی پیدا کرده است که عبارت است از توسل به سوی یک مسأله از طریق اسباب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فارسی از آن به چاره جویی تعبیر می کنیم یعنی می خواهیم به چیزی برسیم و در این راه از اسباب پنهانی که بقیه به آن آشنا نیستند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لغت تصریح کرده اند که حیله هم در معنای مذموم به کار می رود و هم در معنای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خداوند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جویی خداوند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حیله همان حلیه ی مذموم است که در فارسی هم به همان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فارسی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حیله گر است یعنی از راه مذموم به چاره جویی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نیز امروزه به همین معنا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های شرعی همه به معنای کلاه گذاری نیست بلکه معنای ممدوح هم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حیله 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خواهیم سودی از پول ببریم ولی ربا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سراغ مضاربه می رویم و در مضاربه هم قصد جدی داریم نه اینکه قصد ما از مضاربه صرف عقدی صوری و لقلقه ی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خانواده ای کودکی را به فرزندی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فرزند بزرگ می شود مسأله ی محرم و نامحرمی در میان آنها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راه های مختلفی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دختر گفته اند که صیغه ی عقد موقتی بین دختری که به فرزندی قبول شده و بین پدر مرد خانواده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 شود زن بابا و در محرمیت آن دخول هم شرط نیست و در نتیجه دختر بر مرد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فقهای ما قضاوت های عجیب امیر مؤمنان علیه السلام را در باب حیل ذکر کرده اند که همه از باب حیل مثبت و ممدوح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حیله 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حیله ها خلاف شرع و خباثت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فقهاء به حیله ی معروف یهود مثال زده اند که خداوند در سوره ی اعراف آیه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کرده است که به داستان اصحاب السبت معروف است که آنها به واسطه ی آزمایشی مأمور بودند روز شنبه از دریا صید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روز شنبه ماهی های زیادی در آنجا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چاره ای اندیشیدند به این گونه که دام هایی در دریا می گذاشتند و ماهی ها در آن می افتادند و یا حوضچه هایی درست کرده بودند که روز شنبه ماهی ها وارد آن می شدند و راه خروج را می بستند و بعد روز یکشنبه آنها را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عوض آنها را عوض کرد و به قرده مسخ نمود و نابودشان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طوسی در مبسوط در آخر کتاب طلاق بحث حیل را مطرح می کند و از جمله از ابو حنیفه نقل می کند که زنی نزد او آمد و می خواست از شوهرش جدا شود و شوهرش او را طلاق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مرتد شوی در نتیجه بلا فاصله بین تو و شوهرش جدایی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باشد سریعا جدا می شود و اگر بعد از دخول باشد و قبل از اتمام عده به اسلام بر گردد جدایی حاصل نمی شود و الا بعد از عده جدایی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او جدا شدی دوباره مسلمان بشو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ها هم فتوایی مشابه این دارند و آن این گونه است که اصلا حکم به طلاق در میان آنها وجود ندارد و تنها جایی که زن از شوهرش جدا می شود جایی است که زن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فقهای عامه بیش از سیصد مثال برای حیله های حرام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حیله میان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الی امر شرعی من طریق حلال او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معنای اصطلاحی حیله از معنای لغوی اخص شده است در معنای لغوی التوسل الی کل شیء مراد است ولی در اینجا فقط التوسل الی امر شرعی اراده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واجد ماء است ولی حوصله ی غسل کردن ندارد و یا خجالت می کشد غسل کند در نتیجه آب را می ریزد و فاقد الماء می شود و باید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آن آب را حفظ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بین اینکه قبل از وقت هم باید آن را حفظ کند یا نه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آب نداشته باشد و در بیابان باشد واجب است از باب مقدمه ی واجب به دنبال آب بگردد و این نشان می دهد که تحصیل آب و نگه داشتن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یک حیله 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گاه در وسعت وقت غسل نمی کند تا وقت ضیق شود و مجبور شود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حیله ی مثبت مانند کاری است که امیر مؤمنان علیه السلام انجام داد که می خواست حق به حقدار برسد در نتیجه امر فرمود فرزند را دو نیم کنند که در نتیجه آنی که مادر واقعی اش بود گفت که از حقش گذشت و همین موجب شد امیر مؤمنان علیه السلام حکم کند که او مادر واقعی 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سومی هم وجود دارد و آن اینکه گاه حیله ها سبب واقعی نیست بلکه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های قبلی، سبب واقعی بود مثلا آب را واقعا می ریخت و یا اینکه حضرت واقعا تهدید می کرد که فرزند را دو تکه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سبب صوری است مانند اینکه در ربا از طریق ضم ضمیمه اقدام می کنند مثلا یک قوطی کبریت را به یک میلیون تومان قرض ضمیمه می کنند و آن را به دویست هزار تومان می فروشد و در نتیجه یک میلیون و دویست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قصد جدی بر این وجود ندارد و کسی یک قوطی کبریت را دویست هزار تومان معامله نمی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باب شفعه آمده است که کسی مالک سه دانگ خانه است و سه دانگ دیگر از آن شریکش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نصف خانه را به برادرش بفروشد و می دانند که شریکش می تواند از حق شفعه استفاده کند و خانه را خودش بخرد او برای اینکه حق شفعه را از بین ببرد حیله می کند و سه دانگ را به ده برابر قیمت و یا بیشتر به رفیقش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فروش رفیق او نه میلیون با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شریکش بخواهد سه دنگ را بخرد نتواند هزینه ی آن را پرداخت کند</w:t>
      </w:r>
      <w:r>
        <w:rPr>
          <w:rFonts w:eastAsia="IRNazanin" w:cs="IRNazanin"/>
          <w:color w:val="111111"/>
          <w:sz w:val="28"/>
          <w:szCs w:val="28"/>
          <w:rtl w:val="true"/>
          <w:lang w:bidi="fa-IR"/>
        </w:rPr>
        <w:t>.</w:t>
      </w:r>
      <w:bookmarkStart w:id="34" w:name="pg4395_36042"/>
    </w:p>
    <w:p>
      <w:pPr>
        <w:pStyle w:val="BookText"/>
        <w:rPr/>
      </w:pPr>
      <w:bookmarkEnd w:id="34"/>
      <w:r>
        <w:rPr>
          <w:rFonts w:ascii="IRNazanin" w:hAnsi="IRNazanin" w:eastAsia="IRNazanin"/>
          <w:color w:val="111111"/>
          <w:sz w:val="28"/>
          <w:sz w:val="28"/>
          <w:szCs w:val="28"/>
          <w:rtl w:val="true"/>
          <w:lang w:bidi="fa-IR"/>
        </w:rPr>
        <w:t>همچنین فتوایی که از ابو حنیفه نقل کردیم که به زن پیشنهاد کرده بود مرتد شود و حال آنکه اصلا چنین کاری امکان وقوعی ندارد زیرا وقتی قلب، به اسلام و فرامین آن ایمان دارد نمی تواند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 یکسری مقدمات می خواهد و با صرف لقلقه ی زبان نمی شود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ارتداد مزبور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هم ارتداد امکان داشت کدام فقیه می تواند از باب حیل شرعی فتوا دهد که برای جدا شدن از زن می توان اکبر کبائر را که ارتداد است مرتکب شد؟</w:t>
      </w:r>
    </w:p>
    <w:p>
      <w:pPr>
        <w:pStyle w:val="BookText"/>
        <w:rPr/>
      </w:pPr>
      <w:r>
        <w:rPr>
          <w:rFonts w:ascii="IRNazanin" w:hAnsi="IRNazanin" w:eastAsia="IRNazanin"/>
          <w:color w:val="111111"/>
          <w:sz w:val="28"/>
          <w:sz w:val="28"/>
          <w:szCs w:val="28"/>
          <w:rtl w:val="true"/>
          <w:lang w:bidi="fa-IR"/>
        </w:rPr>
        <w:t>حیله هایی که در فقه داریم از این سه شاخه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سبب حلال اقدام می کند و یا از سبب حرام و یا از سبب صوری</w:t>
      </w:r>
      <w:r>
        <w:rPr>
          <w:rFonts w:eastAsia="IRNazanin" w:cs="IRNazanin"/>
          <w:color w:val="111111"/>
          <w:sz w:val="28"/>
          <w:szCs w:val="28"/>
          <w:rtl w:val="true"/>
          <w:lang w:bidi="fa-IR"/>
        </w:rPr>
        <w:t>.</w:t>
      </w:r>
    </w:p>
    <w:p>
      <w:pPr>
        <w:pStyle w:val="Heading2"/>
        <w:numPr>
          <w:ilvl w:val="1"/>
          <w:numId w:val="1"/>
        </w:numPr>
        <w:rPr/>
      </w:pPr>
      <w:bookmarkStart w:id="35" w:name="__RefHeading___Toc1466909_1479056682"/>
      <w:bookmarkStart w:id="36" w:name="_Toc12"/>
      <w:bookmarkEnd w:id="35"/>
      <w:r>
        <w:rPr>
          <w:rtl w:val="true"/>
        </w:rPr>
        <w:t xml:space="preserve">حیل شرعیه جلسه </w:t>
      </w:r>
      <w:r>
        <w:rPr/>
        <w:t>3</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شرعیه</w:t>
      </w:r>
    </w:p>
    <w:p>
      <w:pPr>
        <w:pStyle w:val="BookText"/>
        <w:rPr/>
      </w:pPr>
      <w:r>
        <w:rPr>
          <w:rFonts w:ascii="IRNazanin" w:hAnsi="IRNazanin" w:eastAsia="IRNazanin"/>
          <w:color w:val="111111"/>
          <w:sz w:val="28"/>
          <w:sz w:val="28"/>
          <w:szCs w:val="28"/>
          <w:rtl w:val="true"/>
          <w:lang w:bidi="fa-IR"/>
        </w:rPr>
        <w:t>بحث در حیله های شرعی به اینجا رسید که حیله های شرعی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طریق وسیله ی حرام برای توسل به حکم شرعی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اهراق ماء که موجب می شود فرد مجبور به تیمم شود و یا رفتن به مجلسی که می داند اگر برود مجبور می شود شرب خمر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رفتن به مجلس حیله است و حرام برای اینکه مضطر به شرب خمر شود و حلال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است که از طریق حلال برای توسل به حکم شرعی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توسل به توریه برای نجات از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می کند فردی از جایی عبور می کرد دشمنان به او رسیدند و به سبب احترامی که برایش قائل بودند به او تعرض نکردند ولی قصد جان رفیقش را کردند و او توریه کرد و گفت او برادر من است در نتیجه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زدی زیرا 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توریه امر حلالی است که برای توسل به نیّتی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حیله هایی است که جنبه ی صوری دارد و واقعیتی پشت آن نیست مانند ضم ضمیمه در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تقسیم را به این شکل بیان کرد که سبب یا حلال است و یا حرام و هر کدام یا واقعی است و یا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صور از ابتدا در میان فقهاء مطرح بوده است و امروزه مصادیق مستحدثه ای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طوسی در کتاب مبسوط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باب طلاق فصلی دارد به نام فصل فی باب الحیل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 جایزة فی الجملة بلا خلاف الا بعض الشذاذ فانه منع منه اصلا و انما اجزناه لقوله تعالی فی قصة 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 لما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بِآلِهَتِنٰا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مفسرین در مورد کلام مزبور از حضرت ابراهیم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تفاسیر روشن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یعنی اگر این بت ها حرف می زنند این کار، کار بت بزرگ است ولی اگر حرف نمی زنند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قصد بذلک إن کانوا ینطقون فعلقه بشرط محال، لیعلم بذلک أن الفعل منهم محال، و من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العبادة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فجعل تعالی لأیوب مخرجا فیما کان حلف علیه، و هکذا رواه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ایوب قسم خورده بود زنش را صد ضربه بزند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حنث نکنی یک دسته از ساقه های گندم و مانند آن را بگیر و همسرت را بزن و قسم خود را مشکن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طوسی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سوید ابن حنظلة قال خرجنا و معی وائل ابن حجر یرید النبی صلی الله علیه و آله فأخذه أعداء له فتحرج القوم أن یحلفوا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من بودند حاضر نشدند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حلفت بالله أنه أخی فخلی عنه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فأجاز علیه السلام ما فعله سوید، و بین له صواب قوله فیما احتال به، لیکون صادقا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انجام حیله ی مزبور واجب می باشد و آن در جایی است که موجب حفظ نفس محترمه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فإنما یجوز من الحیلة ما کان مباحا یتوصل به إلی مباح‌، فأما فعل محظور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حرام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به إلی المباح فلا یجوز، و قد أجاز ذلک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فقهای عامه آن را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فالمحظور الذی لا یجوز فمثل ما حکی ابن المبارک‌ عن أبی حنیفة أن امرأة شکت إلیه زوجها و آثرت 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ارتدّی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فیزول النکاح و إن کان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دخول حاصل شده باشد باید ایام عده بگذرد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عنه فی قصة أنه قال لزوج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می خواست از زنش به شکل فسخ جدا شود و طلاق هم نمی خواست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أمها بشهوة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زنت را با شهوت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نکاح زوجتک ینفسخ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شیعه معتقد است که حتی زنا هم بعد از نکاح موجب فسخ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النضر بن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الحیل ثلاثمائة و عشرون مسئلة أو ثلاثمائة و ثلاثون مسئلة کلها کفر، یعنی من استباح ذلک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طوسی بیان می کند که چرا این قسم از حیل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قلنا إن مثل ذلک لا یجوز، لأن الله تعالی عاقب من احتال حیلة محظورة عقوبة شدیدة، حتی مسخ من فعله قردة و خنازیر،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سْئَلْهُمْ عَنِ الْقَرْیَةِ الَّتِی کٰانَتْ حٰاضِرَةَ الْبَحْرِ القصة کان الله تعالی حرم علیهم صید السمک یوم السبت فاحتالوا فوضعوا الشباک یوم الجمعة، فدخل السمک یوم السبت، و طرحوا الشبک و أخذوا السمک یوم الأحد،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عَتَوْا عَنْ مٰا نُهُوا عَنْهُ قُلْنٰا لَهُمْ کُونُوا قِرَدَةً خٰاسِئِینَ</w:t>
      </w:r>
    </w:p>
    <w:p>
      <w:pPr>
        <w:pStyle w:val="BookText"/>
        <w:rPr/>
      </w:pPr>
      <w:r>
        <w:rPr>
          <w:rFonts w:ascii="IRNazanin" w:hAnsi="IRNazanin" w:eastAsia="IRNazanin"/>
          <w:color w:val="111111"/>
          <w:sz w:val="28"/>
          <w:sz w:val="28"/>
          <w:szCs w:val="28"/>
          <w:rtl w:val="true"/>
          <w:lang w:bidi="fa-IR"/>
        </w:rPr>
        <w:t>بعد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شاگر ابو حنیفه فتوای ابو حنیفه در مورد طلاق زوجه از همسرش را در مسأله ی ارتداد شنید گفت این کار جایز نیست و بعد راه دیگری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محمد بن الحسن صاحب أبی حنیفة إلی هذا قال لا ینبغی أن یتوصل إلی المباح بالمعاصی ثم نقض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حضر عند الحاکم و ادعی أن فلانة زوجتی و هو یعلم أنه کاذب و شهد له بذلک شاهدان زورا، و هما یعلمان ذلک فحکم الحاکم له بها، حلت له ظاهرا و باطنا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ی شاگرد ابو حنیفه این است که اگر کسی نظر سوئی به زوجه ی دیگری کرد و خواست او را به ازدواج خود در آورد می تواند نزد حاکم رود و شکایت که آن زن همسر اوست و دو شاهد کاذب هم برای این کار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شهادت دهند آن زن واقعا از شوهرش جدا می شود زیرا حکم قاضی بر جدا شدن زن از شوهرش که بر اساس شهادت دروغ است موجب می شود که زن واقعا از همسرش جدا شود و می تواند با او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شبیه این فتاوی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الفتاوی یمسک السماء ماءها و تمنع الارض برکاتها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کلام شیخ طوسی و آنچه از علماء اهل سنت نقل کرده چند نکته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آیاتی تمسک کرد که از باب توریه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دانیم در مورد حقیقت و تفسیر توریه مطلبی بگوییم زیرا بسیاری از افراد در تفسیر آن به اشتباه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توریه که امری صحیح و مباح و مشروع است عبارت است از کلامی که دو معنا دارد و هر دو معنا صحیح می باشد ولی یک معنای آن مشهورتر است و ذهن انسان به همان منصرف می شود ولی معنای دیگر آن غیر مشهور است و ذهن به آن منصرف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گوینده معنای دوم است ولی شنونده معنای اول را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درب خانه را می زند و با صاحب خانه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او که نمی خواهد آن فرد همسرش را ببیند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همان جا پشت در است ولی شنونده خیال می کند یعنی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که حضرت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بود که شما قبلا یوسف را دزدیدید ولی ذهن همه به این سو می رفت که آنها کیل مَلِک را دزدیده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آن است که سؤال کردند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سائل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علی علیه السلام منطبق بود که دختر پیامبر در خانه ی او بود و هم به ابابکر که دخترش عائشه در بیت پیامبر بود</w:t>
      </w:r>
      <w:r>
        <w:rPr>
          <w:rFonts w:eastAsia="IRNazanin" w:cs="IRNazanin"/>
          <w:color w:val="111111"/>
          <w:sz w:val="28"/>
          <w:szCs w:val="28"/>
          <w:rtl w:val="true"/>
          <w:lang w:bidi="fa-IR"/>
        </w:rPr>
        <w:t>.</w:t>
      </w:r>
      <w:bookmarkStart w:id="37" w:name="pg4395_36052"/>
    </w:p>
    <w:p>
      <w:pPr>
        <w:pStyle w:val="BookText"/>
        <w:rPr/>
      </w:pPr>
      <w:bookmarkEnd w:id="3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کرد که شاگر ابو حنیفه قائل بود که اگر دو شاهد کاذب شهادت دروغ دهند و حاکم مطابق آن حکم کند زوجه از همسرش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حکم قاضی در میان عقلاء و در شرع طریقیت دارد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قبل از اینکه در شرع باشد در میان عقلاء رواج داشته است و عقلاء می گویند اگر قاضی به خطا قضاوت کرد واقعیت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أَقْضِی بَیْنَکُمْ بِالْبَیِّنَاتِ وَ الْأَیْمَانِ وَ بَعْضُکُمْ أَلْحَنُ بِحُجَّتِهِ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هستند که زبان باز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p>
    <w:p>
      <w:pPr>
        <w:pStyle w:val="BookText"/>
        <w:rPr/>
      </w:pPr>
      <w:r>
        <w:rPr>
          <w:rFonts w:ascii="IRNazanin" w:hAnsi="IRNazanin" w:eastAsia="IRNazanin"/>
          <w:color w:val="111111"/>
          <w:sz w:val="28"/>
          <w:sz w:val="28"/>
          <w:szCs w:val="28"/>
          <w:rtl w:val="true"/>
          <w:lang w:bidi="fa-IR"/>
        </w:rPr>
        <w:t xml:space="preserve">حتی حکم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طریقیت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ظاهر را تغییر دارد و من مجبور شدم بر خلاف واقع حکم کنم در واقع دارم قطعه ای از آتش جهنم را برای او مهیا می کنم</w:t>
      </w:r>
      <w:r>
        <w:rPr>
          <w:rFonts w:eastAsia="IRNazanin" w:cs="IRNazanin"/>
          <w:color w:val="111111"/>
          <w:sz w:val="28"/>
          <w:szCs w:val="28"/>
          <w:rtl w:val="true"/>
          <w:lang w:bidi="fa-IR"/>
        </w:rPr>
        <w:t>.</w:t>
      </w:r>
    </w:p>
    <w:p>
      <w:pPr>
        <w:pStyle w:val="Heading2"/>
        <w:numPr>
          <w:ilvl w:val="1"/>
          <w:numId w:val="1"/>
        </w:numPr>
        <w:rPr/>
      </w:pPr>
      <w:bookmarkStart w:id="38" w:name="__RefHeading___Toc1466911_1479056682"/>
      <w:bookmarkStart w:id="39" w:name="_Toc13"/>
      <w:bookmarkEnd w:id="38"/>
      <w:r>
        <w:rPr>
          <w:rtl w:val="true"/>
        </w:rPr>
        <w:t xml:space="preserve">حیل شرعی جلسه </w:t>
      </w:r>
      <w:r>
        <w:rPr/>
        <w:t>4</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شرعی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ی حیله های شرعی به معنای وسیع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حیله ها مشروع و بعضی نامشروع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فقهاء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عباراتی از شیخ طوسی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بخش دوم، عباراتی از ایشان را در ذیل کتاب شفعه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عبارت از این است که اگر دو شریک باشند و یکی از آنها بخواهد سهم خود را به دیگری بفروشد، شریک دیگر می تواند آن سهم را به همان قیمت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گفته اند شفعه فقط در اموال غیر منقول است از این در منقولات مانند اتوموبیل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 جمعی بر این عقیده هستیم، شفعه عام است و علاوه بر منقول در غیر منقول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شفعه این است که دو شریک بیشتر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آن هم این است که اگر دو نفر باشند فرد می تواند سهم شریک را بخرد و مال را مخصوص به خود کند ولی اگر سه نفر باشند و یکی بخواهد سهم خود را بفروشد هیچ یک از دو شریک دیگر نمی توانند با خریدن سهم آن فرد مال را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حیل ساقط کردن شفعه می رود و به سه راه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الحیل التی تسقط بها الشفعة‌ من ذلک أن یکون ثمن الشقص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سهم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فیشتریه بألف، ثم یعطی البائع بدل الالف ما قیمته مائة، و یبیعه إیاه بألف، فإذا فعل هذا تعذر علی الشفیع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إنما یأخذ بثمن الشقص لا ببدل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باید هزار دینار را که حاصل از معامله ی اول است بپردازد و نمی تواند در معامله ی دوم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شفعته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است که شریک سهم خود را که مثلا صد دینار می ارزد به شخص ثالثی به هزار دینار می فروشد تا شریکش اگر می خواهد از حق شفعه اش استفاده کند نتواند آن مبلغ را بپردازد و بعد برای اینکه نهصد تومان اضافه را به مشتری پس دهد از او مالی را که صد دینار می ارزد به هزار دینار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طوسی به سراغ راه دوم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إذا کان ثمن الشقص مائة فاشتری صاحبه جاریة من رجل تساوی مائة بألف، فلما ثبت فی ذمته الألف ثمن الجاریة أعطاه بالألف هذا الشقص، فإذا ملکه بألف و هو یساوی مائة، لا ینشط الشفیع لأخذه بها فتسقط شفعته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شق اول ابتدا معامله ی واقعی انجام شده بود و بعد معامله ای صوری برای باز پس گرفتن مبلغ اضافه ولی در این شق ابتدا معامله ای صوری انجام می گیرد به این گونه که جاریه ای را صد تومان می ارزد به شخص ثالثی به هزار تومان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شق ثالث از شریک دوم هزار دینار طلبکار می شود بعد می گوید در مقابل طلب من که هزار دینار است سهم ملکت که سه دانگ است و صد دینار می ارزد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مبلغ آن هزار دینار می شود و شریک دیگر نمی تواند این مبلغ را بپردازد و آن سهم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طوسی به سراغ راه سوم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 یشتریه بألف و ثمنه مائة، ثم یبرئه البائع عن تسع مائة، و یقبض مائة منه، فإن الإبراء یلحق المشتری دون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سهم خود را که صد دینار است به هزار دینار می فروشد در نتیجه شریک دیگر نتواند آن مبلغ را به همان قیمت بخرد و مال را به خودش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کار تمام شد فروشنده مبلغ مازاد را به خریدار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دیگر ارتباطی به شریک دیگر ندارد و او نمی تواند در آن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شیخ طوسی این است که این حیل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دامی که حاکم شرع قیمتی برای اموال معین نکند هر کس می تواند مال خود را به هر قیمتی که می خواهد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حیل فیها مخاطرة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خریدار چه بسا خطرناک باشد زیرا گاه خانه را به هزار دینار می فروشد ولی بعد دیگر نهصد هزار تومان را به او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اول ما به کلام ایشان این است که این حیله های از قسم سوم است که حیله های صوری می باشد و در آن قصد جدی وجود ندارد و صحیح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با این حیله های نمی توان حق شفعه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ها مانند حیله هایی است که اصحاب سبت برای شکار ماهی در روز شنبه به کار بستند که خداوند آنها را مسخ و عذاب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شفعه را برای این قرار داده است که شریک به زحمت نیفتد و مجبور نباشد با شخص ثالثی که اصلا او را نمی شناسد و یا با هم هماهنگی ندارد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حیله ها در واقع در صدد هستیم با یک ظاهر سازی حکمت حکم الهی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باب الغاء خصوصیت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قیاس ظنی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عرف هم دهیم می گوید اینها ظاهر سازی است و نمی توان با آن جلوی حق شفعه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حیله های مزبور نوعی ظلم است و باید جلویش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من لا یحضره الفقیه در ذیل کتاب القضاء بابی تحت عنوان الحیل فی الاحکام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مجلسی در شرح آن در روضة المتقین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صفحه در مورد حیل در قضاء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قضاوت های امیر مؤمنان علی علیه السلام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القضاء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مطرح می کند که قضاوت های امیر مؤمنان علیه السلام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 جوانی است که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پول هنگفتی داشت و همراه قافله مسافرت کرد و وقتی قافله بازگشت پدرم با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پدرم را کشتند و مبلغ او را 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انکر آنها به راحتی قسم می خوردند و مدعی هم بینه نداشت و کار تمام می شد ولی حضرت همسفرهای پدر او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کنیم من از جریان باخبر نیستم؟ اگر ندانم جاهل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مأمور خود را احضار کرد و آنها را جدا جدا احضار کرد و بر ستون های مسجد بست و سر آنها را پوشاند که همدیگر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سازی ها آنها را به وحشت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شما گفتم تکبیر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جداگانه استفسار کرد و سؤال های مختلفی کرد و جواب ها را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را به تکبیر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آنچه باید بگوید گفت تو هم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آنها اقرار کردند و واقعیت مشخص شد</w:t>
      </w:r>
      <w:r>
        <w:rPr>
          <w:rFonts w:eastAsia="IRNazanin" w:cs="IRNazanin"/>
          <w:color w:val="111111"/>
          <w:sz w:val="28"/>
          <w:szCs w:val="28"/>
          <w:rtl w:val="true"/>
          <w:lang w:bidi="fa-IR"/>
        </w:rPr>
        <w:t>.</w:t>
      </w:r>
      <w:bookmarkStart w:id="40" w:name="pg4395_36060"/>
    </w:p>
    <w:p>
      <w:pPr>
        <w:pStyle w:val="BookText"/>
        <w:rPr/>
      </w:pPr>
      <w:bookmarkEnd w:id="40"/>
      <w:r>
        <w:rPr>
          <w:rFonts w:ascii="IRNazanin" w:hAnsi="IRNazanin" w:eastAsia="IRNazanin"/>
          <w:color w:val="111111"/>
          <w:sz w:val="28"/>
          <w:sz w:val="28"/>
          <w:szCs w:val="28"/>
          <w:rtl w:val="true"/>
          <w:lang w:bidi="fa-IR"/>
        </w:rPr>
        <w:t>تعجب اینجاست که از بعضی از عبارات فقهاء استفاده می شود که این گونه قضاوت های مخصوص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قضات باید برای کشف حقیقت تلاش کنند</w:t>
      </w:r>
      <w:r>
        <w:rPr>
          <w:rFonts w:eastAsia="IRNazanin" w:cs="IRNazanin"/>
          <w:color w:val="111111"/>
          <w:sz w:val="28"/>
          <w:szCs w:val="28"/>
          <w:rtl w:val="true"/>
          <w:lang w:bidi="fa-IR"/>
        </w:rPr>
        <w:t>.</w:t>
      </w:r>
    </w:p>
    <w:p>
      <w:pPr>
        <w:pStyle w:val="Heading2"/>
        <w:numPr>
          <w:ilvl w:val="1"/>
          <w:numId w:val="1"/>
        </w:numPr>
        <w:rPr/>
      </w:pPr>
      <w:bookmarkStart w:id="41" w:name="__RefHeading___Toc1466913_1479056682"/>
      <w:bookmarkStart w:id="42" w:name="_Toc14"/>
      <w:bookmarkEnd w:id="41"/>
      <w:r>
        <w:rPr>
          <w:rtl w:val="true"/>
        </w:rPr>
        <w:t xml:space="preserve">اقوال علماء در حیل شرعیه جلسه </w:t>
      </w:r>
      <w:r>
        <w:rPr/>
        <w:t>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در حیل شرعیه</w:t>
      </w:r>
    </w:p>
    <w:p>
      <w:pPr>
        <w:pStyle w:val="BookText"/>
        <w:rPr/>
      </w:pPr>
      <w:r>
        <w:rPr>
          <w:rFonts w:ascii="IRNazanin" w:hAnsi="IRNazanin" w:eastAsia="IRNazanin"/>
          <w:color w:val="111111"/>
          <w:sz w:val="28"/>
          <w:sz w:val="28"/>
          <w:szCs w:val="28"/>
          <w:rtl w:val="true"/>
          <w:lang w:bidi="fa-IR"/>
        </w:rPr>
        <w:t>بحث در حیل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علماء رسیدیم و بخشی از کلمات ایشان را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سراغ کلامی از صاحب حدائق می رویم ایشان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مسائل طلاق فصلی دارد به نام الحاق فیه اشقاق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بحثی ملحق به طلاق که دارای شقوق و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فصل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عادة جملة من الأصحاب بذکر الحیل الشرعیة فی هذا المقام، قال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التوصل بالحیل الشرعیة المباحة دون المحرمة فی إسقاط ما لو لا الحیلة لثبت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وسیلۀ حیله چیزی را ثابت کنی که اگر حیله نبود آن چیز ساقط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توصل بالمحرمة أثم و تمت الحیلة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حیله کار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ریختن آن و مجبور شدن بر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فی المسالک بعد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واسع فی جمیع أبواب الفقه و الغرض منه التوصل إلی تحصیل أسباب تترتب علیها أحکام شرعیة و تلک الأسباب قد تکون محللة و قد تکون محرمة، و الغرض من تعلیم الفقیه الأسباب المباحة، فأما المحرمة فیذکرونها بالفرض لیعلم حکمها علی تقدیر وقوعها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فقیه بخواهد اسباب حرام را به مردم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حدائق به دنبال مشروعیت حیل می رود و گوید حیل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منصوص است مانند قضاوت ها علی علیه السلام و برخی از اقسام حیل ربا در مشروعیت این حیل شکی نیست اما بخشی از آنها منصوص نیست مانند اینکه بچه ای را از پرورشگاه آوردند و برای محرم شدن آن بر اهل خانه راه هایی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اطلاقات و عمومات استفاده می کنیم مثلا در آیۀ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تنحکوا ما نکح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پدر بر فرزند حرام است زیرا محرم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اگر فرزند پرورشگاهی دختر است و او را به عقد موقت پدربزرگ در آورند، او بر پدر خانواده که بزرگش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صاحب حدائق مشکلی پیدا می شود و آن اینکه از آیاتی از قرآن مانند حیله اصحاب سبت استفاده می شود حیل شرعیه ممنوع است در این حال صاحب حدائق مردد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جواز حیل در مورد منصوص بسنده کنیم و هر جا نصی بر آن وارد نشده است حکم به حرمت استفاده از حیل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جملة من الحیل المشار إلیها قد دلت علیها الأخبار بالخصوص و جملة منها و إن لم تدل علیه النصوص إلا أنها موافقة لمقتضی القواعد المتفق علیها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اطلاقات و عمومات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العمل علی ما لم یوجد فیه نص بالخصوص علی الإطلاق لا یخلو من إشکال لما یظهر مما حکاه الله تعالی فی کتابه عن الیهود فی قضیة الاصطیاد الذی نهوا عنه یوم السبت، و أنه عز و جل مسخهم قردة بما عملوه من الحیلة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روز شنبه دام هایی در دریا می گذاشتند و یا محفظه هایی درست کردند که وقتی ماهی ها در آن وارد می شدند درب آن را می بستند و روز بعد آنها را صید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مثال های مختلفی از حیل محلله و محرمه می زند که ما یکی دو مورد از آن را نقل می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مثال ایشان برای حیلۀ حرام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 خواهد زکات کمتری بپردازد مثلا هزار درهم زکات بر گردن اوست و او می خواهد فقط صد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فقیری می رود و کتابی صد درهمی را به او هزار درهم می فروشد و بعد می گوید من از سر زکاتی که به گردن دارم بدهی او را صاف می کند و دیگر چیزی از او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صحیح است زیرا در معامله لازم نیست قیمتش معین باشد و هر قیمتی می توان روی مبیع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زکات دهنده هدف اصلی اش این بود که زکات فقراء را ضایع کند و حق آنها را پایمال کند و از این رو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فرع با اینکه اول زکات را به فقیر بدهد و بعد فقیر آن را به زکات دهنده ببخشد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حدائق برای حیلۀ حلال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هستند و زن می ترسد که شوهرش با دختر زیبایی که او می شناسد ازدواج کند از این رو حیلۀ شرعیه به کار می برد و آن اینکه به پسرش می گوید که با آن دختر عقد موقتی بخواند در نتیجه دختر مزبور عروس مرد می شود و مطابق آیۀ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حلائل ابنائکم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حرام ابد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تواند العیاذ بالله به پسرش بگوید که با آن دختر زنا کند که البته این بحث مطرح است که آیا با این کار دختر بر پدر حرام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هرچند سبب حرام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کارگر می شود و آن اینکه دیگر پدر نمی تواند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شرعیه احتیاجی به روایت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چون اخباری است تمایل به این پیدا کرد که باید حیل شرعیه منصوص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اصحاب السبت موجب شده بود صاحب حدائق مردد شود و جواز حیل را مختص به موارد منصوص بداند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نباید موجب شود که مردد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اگر دست عرف دهیم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با حیله غرض شارع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یهود در روز شنبه دست به ماهی نزنند نه اینکه آنها را به دام بیندازند و روز بعد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می ماند که زمین مردم را غصب می کرد و بعد که می گفتند قسم بخور این زمین مال خودت است مشتی از خاک زمین خود را روی آن زمین غصبی می ریخت و بعد روی آن رفته قسم می خورد که این خاک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خداوند به این نوع کارها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موردی است که برای محرم شدن دختری که به فرزندی گرفته اند آن را به عقد پدربزرگ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کسی که برای فرار از ماه رمضان به مسافرت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اجازه داده است در ماه رمضان مسافرت رفت</w:t>
      </w:r>
      <w:r>
        <w:rPr>
          <w:rFonts w:eastAsia="IRNazanin" w:cs="IRNazanin"/>
          <w:color w:val="111111"/>
          <w:sz w:val="28"/>
          <w:szCs w:val="28"/>
          <w:rtl w:val="true"/>
          <w:lang w:bidi="fa-IR"/>
        </w:rPr>
        <w:t>.</w:t>
      </w:r>
      <w:bookmarkStart w:id="43" w:name="pg4395_36065"/>
    </w:p>
    <w:p>
      <w:pPr>
        <w:pStyle w:val="BookText"/>
        <w:rPr/>
      </w:pPr>
      <w:bookmarkEnd w:id="4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مثالی که ایشان به زکات زد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معاملۀ اول صوری و غیر جدی است و عرف برای آن ارزش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مزبور سفیهانه است و باطل می باشد انسان عاقل مبیع صد درهمی را به هزار درهم معامله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است که سلمنا معاملۀ مزبور صحیح باشد ولی نتیجۀ آن این است که بتوانیم زکوات و اخماس را با این نوع کلک ها باطل کنیم و فلسفۀ تشریع زکات را نادیده بگیریم و حکم الهی به اداء زکات را به بازی بگیریم و حال آنکه امیر مؤمنان علی در کلمات قصار شمارۀ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فَرَضَ فِی أَمْوَالِ الْأَغْنِیَاءِ أَقْوَاتَ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ایشان به محرمیت و عقد پسر با دختری که پدر به او نظر دارد مثال خوبی است و کار مزبور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ارادۀ جدیه هم بر عقد مزبور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نص خواصی بر جواز این کار نباشد ولی انجام آن مطابق قواعد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کلماتی از عامه می رویم و سپس بحث حیل را ادامه می دهیم</w:t>
      </w:r>
      <w:r>
        <w:rPr>
          <w:rFonts w:eastAsia="IRNazanin" w:cs="IRNazanin"/>
          <w:color w:val="111111"/>
          <w:sz w:val="28"/>
          <w:szCs w:val="28"/>
          <w:rtl w:val="true"/>
          <w:lang w:bidi="fa-IR"/>
        </w:rPr>
        <w:t>.</w:t>
      </w:r>
    </w:p>
    <w:p>
      <w:pPr>
        <w:pStyle w:val="Heading2"/>
        <w:numPr>
          <w:ilvl w:val="1"/>
          <w:numId w:val="1"/>
        </w:numPr>
        <w:rPr/>
      </w:pPr>
      <w:bookmarkStart w:id="44" w:name="__RefHeading___Toc1466915_1479056682"/>
      <w:bookmarkStart w:id="45" w:name="_Toc15"/>
      <w:bookmarkEnd w:id="44"/>
      <w:r>
        <w:rPr>
          <w:rtl w:val="true"/>
        </w:rPr>
        <w:t xml:space="preserve">اقوال علماء در حیل جلسه </w:t>
      </w:r>
      <w:r>
        <w:rPr/>
        <w:t>6</w:t>
      </w:r>
      <w:bookmarkEnd w:id="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کتب اهل سنت به نام ریاض الصالحین نوشته ی محیی الدین نووی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 لَا تَحَاسَدُوا وَ لَا تَدَابَرُوا وَ لَا تَقَاطَعُوا وَ کُونُوا عِبَادَ اللَّهِ إِخْوَاناً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حدیث در کتب ما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محبت و دوستی و دین اتحاد و صمیمیت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چهار دستور در این زمینه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نسبت به هم در سینه هایتان کینه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مخلص کینه توز نیستند و خاطرات گذشته از بی مهری ها را در دل خود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این مسائل فراموش 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این است که حسد نداشته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تَحَاسَدُوا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حسد این است که انسان آرزو کند نعمت از دیگری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جای این کار آرزو کند که خداوند بیشتر از او به خودش دهد همانطور که حضرت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لِأَحَدٍ مِنْ بَعْدی إِنَّکَ أَنْتَ الْوَهَّاب‌</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نکرد که خداوند به دیگران چیزی ندهد بلکه از او خواست که به او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یکی از سرچشمه های بغض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حسد می کند بر اساس آن کینه توزی و کارشکنی می کند و این موجب اختلافات و چه بسا خونریزی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پشت نکنید و با هم قهر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شده است که دو برادر به سبب ارث پدری سالیان سال با هم قهر کرده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وقتی دو نفر با هم قهر می کنند خداوند تا سه روز به آنها فرصت می دهد اگر بعد از آن آشتی نکنند و بعد از دنیا بروند مسلمان از دنیا نمی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کَثِیرٍ قَالَ سَمِعْتُ أَبَا عَبْدِ اللَّهِ ع یَقُولُ قَالَ أَبِی ع قَالَ رَسُولُ اللَّهِ ص أَیُّمَا مُسْلِمَیْنِ تَهَاجَرَا فَمَکَثَا ثَلَاثاً لَا یَصْطَلِحَانِ إِلَّا کَانَا خَارِجَیْنِ مِنَ الْإِسْلَامِ وَ لَمْ یَکُنْ بَیْنَهُمَا وَلَایَة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چهارم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یک درجه از قهر کردن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یک جدایی کوتاه و محدود است ولی قطع کردن به معنای بریدن کامل رشته ی ارتباط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مربوط به قطع رحم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صله ی مؤمنین، صله ی دوستان و همه ی روابطی که خداوند بین مسلمانان برقرار کرده است همه در این آیه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با هم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عباد الله باشید و بعد با هم برادر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 شدن مسلتزم قبول عبودیت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علماء در حیل</w:t>
      </w:r>
    </w:p>
    <w:p>
      <w:pPr>
        <w:pStyle w:val="BookText"/>
        <w:rPr/>
      </w:pPr>
      <w:r>
        <w:rPr>
          <w:rFonts w:ascii="IRNazanin" w:hAnsi="IRNazanin" w:eastAsia="IRNazanin"/>
          <w:color w:val="111111"/>
          <w:sz w:val="28"/>
          <w:sz w:val="28"/>
          <w:szCs w:val="28"/>
          <w:rtl w:val="true"/>
          <w:lang w:bidi="fa-IR"/>
        </w:rPr>
        <w:t>بحث در حیله های شرعی و غیر شرعی بود و در جلسات گذشته اقوال علماء را ذکر کردیم و آنها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عبارتی از یکی از کلمات اهل سنت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که از علمای قرن هشتم است در کتاب خود به نام اعلام الموقّعین عن رب العالمین بحث بسیار مفصلی در مورد حیله های شرعی مطرح می کند و ما خلاصه ای از کلام او را نقل می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ابتدا بحث سد ذرایع را مطرح کرده است و نود و نه مورد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حیله ها رفته و گفته است استعمال این حیل با سد ذرایع در تعارض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بحثی دارند به نام سد ذرایع که به زبان ساده به معنای جلوگیری از سوء استفاده کردن در احکام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ذرایع جمع ذریعه است که به معنای وسیله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آن به معنای جلوگیری شارع از این وسیله هایی که برای سوء استفاده می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شرع مواردی از سد ذرایع داریم ولی اولا به این نام مطرح نیست و ثانیا به این وسعتی که اهل سنت مطرح می کنند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است و باید از آن اجتناب کرد چون سبب زوال عقل و سد عن الصلاة و موجب دشمنی و عداوت و ایجاد فحشاء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قطره ای از شراب را بر روی زبانش بریزد و بخورد هیچ یک از آن مفاسد حاصل نمی شود با این حال شارع همان را هم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سد ذرایع است زیرا اگر جلوی همین یک قطره گرفته نشود به تدریج مردم به آن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مست نشوید به سراغ شراب روید، مردم همه به سراغ آن می روند و این موجب سوء استفاده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شارع در باب ربا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ربا مانند سبعین زنیة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مفاسد ربا که بسیار زیاد است و اقتصاد و اجتماع را خراب می کند و موارد دیگر با یک درهم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شارع جلوی حتی یک درهم از ربا را گرفته است تا مردم به هیچ وجه به سراغ ربا نروند تا به آن عادت کنند و قبح این عمل در نظر آنها شکسته شود و در نتیجه به مقدار بیشتر از آن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استفتائات می گوییم اگر بخواهند وقفی را نود و نه سال اجاره کنند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اجاره ی نود و نه ساله فی نفسه جایز است ولی در مورد وقف دو مفسده دارد که مخالف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به مرور زمان تبدیل به ملک می شود به این گونه که و وقف بودن آن فراموش می شود و نسل بعدی دیگر از وقف بودن آن بی خبر است و خیال می کند ملک 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یکی از بزرگان آمده است که در اصفهان می خواست ملک طلقی را بخرد تا وقف کند ولی چون اکثر زمین ها موقوفه بود نتوانست ملکی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می بینیم که موقوفه در آنجا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زمین های وقفی به سبب همین سهل انگاری ها به دست مردم افتاد و وقف بودن آن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اجاره ها بر خلاف مصلحت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مال الاجاره ها همچنان متغیر است و به مرور زمان قیمت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مال الاجاره باید در وقف مشخص باشد و حال آنکه نمی شود مقدار آن را در نود و نه سال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اجاره ی وقف را در بیش از دو سه سال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سبب سد ذریعه است یعنی برای اینکه جلوی سوء استفاده از موقوفات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وقف را باید متولی و اگر نشد حاکم شرع به عهده بگیرد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یک قطره از شراب و یک درهم از ربا دلیل خاص وارد شده است ولی در مورد وقف منصوص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سد ذرایع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مطابق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اساس استحسان و ظن و گمان و قیاس ظنی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مورد اول را قبول داریم ولی قسم را که اهل سنت بسیار از آن استفاده می کنند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ما سد ذرایع و قیاس با قطعی باشد نه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کلام ابن قیّم بر می گردیم که می گوید سد ذرایع با حیل شرعیه در تضاد است زیرا سد ذرایع به معنای بستن راه سوء استفاده است ولی حیل شرعیه به معنای فتح باب برای استفاده از این سوء استفاده ها است او در کتاب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تجویز الحیل یناقض سد الذرایع مناقضة ظاهره فان الشارع یسد الطریق الی المقاصد لکل ممکن و المحتال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الطریق الیها فاین من یمنع من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جایز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الوقوع فی المحرم الی من یعمل الحیلة فی التوصل الیه و هذه الوجوه التی ذکرناها و اضعافها تدل علی تحریم الحیل و العمل بها و الافتاء بها فی دین الله  </w:t>
      </w:r>
      <w:r>
        <w:rPr>
          <w:rStyle w:val="FootnoteAnchor"/>
          <w:rtl w:val="true"/>
        </w:rPr>
        <w:footnoteReference w:id="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حیل مطابق احکام خمسه تقسیم می شود و حیله های حرام، حلال، مباح، مکروه و مستحب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امثله ی بسیاری ذکر می کند ما از میان مثال های او دو مثال را انتخاب کردیم یکی به عنوان مثال حلال و یکی به عنوان مثال حرام تا مشخص شود که تا چه حد بین علماء اهل سنت و علمای ما فاصله است</w:t>
      </w:r>
      <w:r>
        <w:rPr>
          <w:rFonts w:eastAsia="IRNazanin" w:cs="IRNazanin"/>
          <w:color w:val="111111"/>
          <w:sz w:val="28"/>
          <w:szCs w:val="28"/>
          <w:rtl w:val="true"/>
          <w:lang w:bidi="fa-IR"/>
        </w:rPr>
        <w:t>:</w:t>
      </w:r>
      <w:bookmarkStart w:id="46" w:name="pg4395_36077"/>
    </w:p>
    <w:p>
      <w:pPr>
        <w:pStyle w:val="BookText"/>
        <w:rPr/>
      </w:pPr>
      <w:bookmarkEnd w:id="46"/>
      <w:r>
        <w:rPr>
          <w:rFonts w:ascii="IRNazanin" w:hAnsi="IRNazanin" w:eastAsia="IRNazanin"/>
          <w:color w:val="111111"/>
          <w:sz w:val="28"/>
          <w:sz w:val="28"/>
          <w:szCs w:val="28"/>
          <w:rtl w:val="true"/>
          <w:lang w:bidi="fa-IR"/>
        </w:rPr>
        <w:t>مثال ابن قیّم برای حیله 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ی عقارب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حیله به انسان نیش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خواهد کلاهی سر دیگری بگذارد و خانه ای به او بفروشد و بعد نه خانه ای به او بدهد و نه مبلغی که گرفته است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خانه را به پنج میلیون مثلا به فردی می فروشد و خانه را تحویل می دهد و بعد چند سال که می گذرد می بیند مال الاجاره ی خانه به اندازه ی پولی شده است که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خانه مال دیگری بوده و یا در رهن دیگری بوده و من بدون اجازه به تو فروخته ام از این رو معامله باطل بوده است و بعد مبلغی که از او گرفته است را به عنوان مال الاجاره حساب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کسی در خانه ای بنشیند به گمان اینکه مال خودش است و بعد متوجه مال دیگری است باید اجرة المثل را به صاحب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را با این بهانه پس می گیرد و پولش را هم به عنوان مال الاجاره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کلام ابن قیّم اشکال واضحی داریم و ان شاء الله در جلسه ی بعد آن را ذکر خواهیم کرد</w:t>
      </w:r>
      <w:r>
        <w:rPr>
          <w:rFonts w:eastAsia="IRNazanin" w:cs="IRNazanin"/>
          <w:color w:val="111111"/>
          <w:sz w:val="28"/>
          <w:szCs w:val="28"/>
          <w:rtl w:val="true"/>
          <w:lang w:bidi="fa-IR"/>
        </w:rPr>
        <w:t>.</w:t>
      </w:r>
    </w:p>
    <w:p>
      <w:pPr>
        <w:pStyle w:val="Heading2"/>
        <w:numPr>
          <w:ilvl w:val="1"/>
          <w:numId w:val="1"/>
        </w:numPr>
        <w:rPr/>
      </w:pPr>
      <w:bookmarkStart w:id="47" w:name="__RefHeading___Toc1466917_1479056682"/>
      <w:bookmarkStart w:id="48" w:name="_Toc16"/>
      <w:bookmarkEnd w:id="47"/>
      <w:r>
        <w:rPr>
          <w:rtl w:val="true"/>
        </w:rPr>
        <w:t xml:space="preserve">حیل شرعیه و بررسی کلام ابن قیّم جلسه </w:t>
      </w:r>
      <w:r>
        <w:rPr/>
        <w:t>9</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 شرعیه و بررسی کلام ابن قیّم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حیله های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کلامی از ابن قیّم که از علمای قرن هشتم هجری است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حیل را با سد ذرایع در تعارض می داند و بعد قائل می شود که حیل گاه حرام است و گاه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حیله ی حرام حیله ی عقارب را نقل می کند که به این گونه بود کسی می خواهد هم پول هنگفتی به دست آورد و هم ملکش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ملک را وقف بر اولاد می کند و سند وقف را می نویسد و شهود هم بر وقف شهادت می دهند و پای سند را امضاء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ملک را به کسی می فروشد و مبلغش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پول را پس ندهد به مشتری می گوید که اشتباه کرده است و مال وقفی را فروخته است و سند را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برای اینکه مبلغ خانه را پس ندهد آن را به عنوان مال الاجاره حساب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که فروشنده باید سود پول را به مشتری پس دهد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سود پول مصداق ربا است و از طرفی خانه هرچند مال الاجاره دارد ولی ثمن مال الاجاره ندارد و اگر در دست کسی باشد اجاره ای بر آن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حیله در جایی بوده است که مشتری برای اجاره پیدا نمی شده ولی مشتری برای بیع پیدا می شده و الا فرد به راحتی می توانست خانه را اجاره دهد و یا اینکه شاید بایع به مبلغ هنگفتی احتیاج داشته و نمی خواسته که به تدریج مال را از طریق اجاره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ابن قیّم برای حیله 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خانه اش را اجاره دهد و به خانواده ای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زمان اجاره شوهر به سفر می رود و وقتی او می گوید که خانه را تخلیه کنید می گویند شوهر به سفر رفته و مدتها بعد بر می گردد و باید برگردد تکلیف ما را روشن کند و ما از اجاره بی خبر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برای اینکه دچار این مشکل نشود دنبال چاره می رود و از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زوجه اجاره می دهیم و زوج هم ضمانت تخلیه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خود زوج باشد به راحتی می تواند هر دو را از خانه بیرون کند و اگر زوج نباشد چون زوجه طرف قرارداد است به راحتی از خانه بیرون می 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گاه زوج طرف اجاره است ولی زوجه ضمانت تخلیه را به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استعمال حیله ها با سد ذرایع در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های مباح هیچ منافاتی با سد ذرایع ندارد زیرا حیله های واقعی از قبیل تبدل موضوع است یعنی به جای اینکه فرد ربا بگیرد به سراغ مضاربه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شرابی است که تبدیل به سرکه شده است و استعمال آن جایز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ربطی به سوء استفاده ندارد زیرا موضوع عوض شده است و مانند کسی که در ماه رمضان به مسافرت می رود تا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حیله ای که به کار گرفتند به این سبب مورد مذمت و عذاب قرار گرفتند که آنها از باب تبدیل موضوع جلو نیامدند بلکه در روز شنبه ماهی را گرفتار می کردند و روز بعد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کردن آنها خود نوعی صید بود و فقط آن را از آب بیرون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ی عقارب حیله ای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مزبور اگر کسی ملک موقوفه ای را به کسی بفروشد و مبلغ را بگیرد و بعد بگوید موقوفه است و باید اجرة المثل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مطابق قاعده ی غرور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کل پول را از بایع بگیرد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مانند کسی است که فردی دیگری را گول می زند و تدلیس می کند و از زنی به دروغ تعریف می کند که او فلان مدرک و فلان خانواده را دارد و بعد کسی با او ازدواج می کند و متوجه می شود هر چه در مورد آن زن گفته شده است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خیار تدلیس عقد را فسخ می کند و اگر دخول کرده است باید مهر را به زن پرداخت کند و سپس تمام مهر را از تدلیس کننده بگیرد</w:t>
      </w:r>
      <w:r>
        <w:rPr>
          <w:rFonts w:eastAsia="IRNazanin" w:cs="IRNazanin"/>
          <w:color w:val="111111"/>
          <w:sz w:val="28"/>
          <w:szCs w:val="28"/>
          <w:rtl w:val="true"/>
          <w:lang w:bidi="fa-IR"/>
        </w:rPr>
        <w:t>.</w:t>
      </w:r>
      <w:bookmarkStart w:id="49" w:name="pg4395_36083"/>
    </w:p>
    <w:p>
      <w:pPr>
        <w:pStyle w:val="BookText"/>
        <w:rPr/>
      </w:pPr>
      <w:bookmarkEnd w:id="4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که گول زده بود پول را گرفته بود هر معامله ای که با آن پول انجام داده و هر سودی که کرده است از آن مشتری است و مشتری می تواند همه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روایت است که اگر کسی با مال یتیم تجارت کند سودش هم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دو مسأله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فردی قبل از ماه رمضان جنب است و برای اینکه غسل نکند آنقدر غسل را به تأخیر می اندازد تا وقت ضیق شود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زنی است که برای اینکه در روز ماه رمضان دچار عادت ماهیانه نشود و یا در ایام حج گرفتار این عادت نشود از قرص های مخصوص استفاده می کنند در نتیجه عادت آنها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آنها به شکل موقت لک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 ها چه حکمی دارد؟</w:t>
      </w:r>
    </w:p>
    <w:p>
      <w:pPr>
        <w:pStyle w:val="BookText"/>
        <w:rPr/>
      </w:pPr>
      <w:r>
        <w:rPr>
          <w:rFonts w:ascii="IRNazanin" w:hAnsi="IRNazanin" w:eastAsia="IRNazanin"/>
          <w:color w:val="111111"/>
          <w:sz w:val="28"/>
          <w:sz w:val="28"/>
          <w:szCs w:val="28"/>
          <w:rtl w:val="true"/>
          <w:lang w:bidi="fa-IR"/>
        </w:rPr>
        <w:t>ان شاء الله بحث می کنیم که آیا این کارها صحیح است یا نه</w:t>
      </w:r>
      <w:r>
        <w:rPr>
          <w:rFonts w:eastAsia="IRNazanin" w:cs="IRNazanin"/>
          <w:color w:val="111111"/>
          <w:sz w:val="28"/>
          <w:szCs w:val="28"/>
          <w:rtl w:val="true"/>
          <w:lang w:bidi="fa-IR"/>
        </w:rPr>
        <w:t>.</w:t>
      </w:r>
    </w:p>
    <w:p>
      <w:pPr>
        <w:pStyle w:val="Heading2"/>
        <w:numPr>
          <w:ilvl w:val="1"/>
          <w:numId w:val="1"/>
        </w:numPr>
        <w:rPr/>
      </w:pPr>
      <w:bookmarkStart w:id="50" w:name="__RefHeading___Toc1466919_1479056682"/>
      <w:bookmarkStart w:id="51" w:name="_Toc17"/>
      <w:bookmarkEnd w:id="50"/>
      <w:r>
        <w:rPr>
          <w:rtl w:val="true"/>
        </w:rPr>
        <w:t xml:space="preserve">اضطرار عمدی به تیمم جلسه </w:t>
      </w:r>
      <w:r>
        <w:rPr/>
        <w:t>10</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عمدی به تیمم</w:t>
      </w:r>
    </w:p>
    <w:p>
      <w:pPr>
        <w:pStyle w:val="BookText"/>
        <w:rPr/>
      </w:pPr>
      <w:r>
        <w:rPr>
          <w:rFonts w:ascii="IRNazanin" w:hAnsi="IRNazanin" w:eastAsia="IRNazanin"/>
          <w:color w:val="111111"/>
          <w:sz w:val="28"/>
          <w:sz w:val="28"/>
          <w:szCs w:val="28"/>
          <w:rtl w:val="true"/>
          <w:lang w:bidi="fa-IR"/>
        </w:rPr>
        <w:t>بحث در حیل شرعیه در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هنگامی که لفظ حیل را می شنوند تصور می کنند منظور ما حیل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حیل در تمامی ابواب فقه وجود دارد و بعضی حلال است و بعضی حرام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به حال مقداری از اقوال علمای شیعه و سنی را مطرح کردیم و مشخص شد این مسأله از قدیم الایام مورد بحث بوده است و فقط مصادیق جدیدی برای آن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مسأله ای را که در این مورد ذکر می کنیم در مورد کسی است که واجد آب است و محذور شرعی برای غسل و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دلیلی نمی خواهد غسل کند و یا وضو بگیرد مثلا به سبب تنبلی این کار را نمی کند گاه به سبب اینکه خجالت می کشد غسل کند و یا موارد دیگر نمی خواهد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خجالت هرچند از باب حیاء جاهلانه است نه حیاء عاقلانه و نباید از عمل به حکم خدا حیاء کرد ولی بعضی دچار این جهل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 آب، محدود است و باید آن را به قیمت گزاف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فروشنده ی آب اجحاف می کند واجب نیست آب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فرار از غسل و وضو دست به حیله می اندازد به این گونه که آنقدر غسل و وضو را تأخیر می اندازد که وقت ضیق شود و چاره ای جز تیمّم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اولا حکم تکلیفی آن چیست و آیا تأخیر انداختن حرام است؟</w:t>
      </w:r>
    </w:p>
    <w:p>
      <w:pPr>
        <w:pStyle w:val="BookText"/>
        <w:rPr/>
      </w:pPr>
      <w:r>
        <w:rPr>
          <w:rFonts w:ascii="IRNazanin" w:hAnsi="IRNazanin" w:eastAsia="IRNazanin"/>
          <w:color w:val="111111"/>
          <w:sz w:val="28"/>
          <w:sz w:val="28"/>
          <w:szCs w:val="28"/>
          <w:rtl w:val="true"/>
          <w:lang w:bidi="fa-IR"/>
        </w:rPr>
        <w:t>ثانیا تیمّم مزبور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تکلیفی این کار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اگر شک کنیم این کار حلال است یا حرام، با اجرای اصالة البرائة می گوییم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می توانست بدون عذر نماز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کار را کرده است و چون وقت ضیق شده است حکم تکلیفی او به تیمّم عوض شده است و حرامی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این کار را به مورد منصوص دیگری تشبیه کرد و آن اینکه فردی در سفر است و وضو هم دارد ولی آب کافی برای وضوی مجدد ندارد او می تواند وضوی خود را باطل کند و یا خودش را از طریق حلال جنب کند و یا می داند اگر بخوابد در خواب محتلم می شود و در نتیجه مجبور شود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این کار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آنجا جایز است در ما نحن فیه هم تأخیر انداختن عمدی باید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بدون عذر جایز نیست و لا اقل باید در عدم جواز تأخیر قائل به احتیاط وجوبی شویم زیرا می دانیم وضو و تیمّم واجب تخییری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تیمّم در طول وضو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وضو و یا غسل را انجام داد و اگر نشد به سراغ تیمّم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وجوب غسل و وضو برای کسی که آب دارد عینی و تعیینی است او نباید با سوء اختیار خود به این واجب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سوم، تیمّم بدل اضطراری است یعنی تا انسان ناچار نشده است نباید به سراغ آن 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مانند آن است که کسی اگر صبر کند و آخر وقت نماز بخواند مجبور می شود نماز را نشسته بخواند ولی اگر در اول و یا وسط وقت بخواند می تواند ایستاده بخواند او نباید نماز را به تأخیر بیندازد زیرا باید نماز را در هنگامی بخواند که بتواند به شکل جامع الافراد و الشرایط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تأخیر غسل و وضو را نمی توان به مسأله ی اجناب نفس لفاقد الماء قیاس کرد زیرا این مسأله منصوص است و دلیل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بیابان باشد و آب برای وضو نداشته باشد ابتدا باید تا آنجا که می تواند تفحص کند و اگر بیابان مسطح است به اندازه ی پرتاب دو تیر که حدود ششصد متر می باشد جستجو کند و اگر بیان ناهموار است به مقدار سیصد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فحص نکند گناه کرده است ولی در عین حال تیممش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تأخیر عمدی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ضمن بحث تفحص در تیمّم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اخل بالطلب حتی ضاق الوقت اخطأ لتقصیره فی الطلب الواجب علیه و صح تیممه و صلاته علی الاظهر الاشهر بین الاصحاب بل فی المدارک انه المشهور و عن الروض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کتاب 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فتوی الاصحاب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مشهور بالاتر از اشهر است زیرا اشهر به این معنا است که قول مشهوری هم هست ولی این قول مشهورتر می باشد ولی قول مشهور به این معنا است که فقط همین قول مشهور است و غیر آن شاذ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صاحب عروة در احکام تیمّم در مسأله ی هشت آن را متذکر شده است و شراح عروة هم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تیمّم مزبور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صحت تیمّم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این آیه دو تفسیر شده است یکی در جایی که آب در دسترس نیست و دیگر در جایی که فرد توانایی استفاده از آب را ندارد زیرا یا هوا سرد است، یا وقت ضیق شده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تفسیر وجدان، در آیه به معنای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آن به عدم وجدان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صاحب جواهر از آن تعبیر به حسنه می کند شاید به سبب اینکه در سند آن ابراهیم بن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ابْنِ أُذَیْنَةَ عَنْ زُرَارَةَ عَنْ أَحَدِهِمَا ع قَالَ إِذَا لَمْ یَجِدِ الْمُسَافِرُ الْمَاءَ فَلْیَطْلُبْ مَا دَامَ فِی الْوَقْتِ فَإِذَا خَافَ أَنْ یَفُوتَهُ الْوَقْتُ فَلْیَتَیَمَّمْ وَ لْیُصَلِّ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حدیث هر چند خاص است ولی ذیل روایت عام است و می گوید هر کس از خوف وقت می ترسد تیمّم کند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آن ما نحن فیه را شامل می شود و امر شارع به تیمّم دلالت بر اجزاء می کند یعنی تیمّم و نمازش صحیح است خصوصا که امر مزبور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بودن صدر روایت ضرری به عمومیت ذیل وارد نمی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روایات منصرف به کسی است که به شکل غیر عمدی و از روی غیر عصیان مضطر به تیمّم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عمدا به تأخیر می اندازد تیمّم و نماز او صحیح نیست</w:t>
      </w:r>
      <w:r>
        <w:rPr>
          <w:rFonts w:eastAsia="IRNazanin" w:cs="IRNazanin"/>
          <w:color w:val="111111"/>
          <w:sz w:val="28"/>
          <w:szCs w:val="28"/>
          <w:rtl w:val="true"/>
          <w:lang w:bidi="fa-IR"/>
        </w:rPr>
        <w:t>.</w:t>
      </w:r>
      <w:bookmarkStart w:id="52" w:name="pg4395_36092"/>
    </w:p>
    <w:p>
      <w:pPr>
        <w:pStyle w:val="BookText"/>
        <w:rPr/>
      </w:pPr>
      <w:bookmarkEnd w:id="5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بدوی و ابتدایی است و با اندکی تأمل زائل می شود و قابل اعتنا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مسأله ی کسی که در بیابان است و طلب ماء نمی کند و ضیق وقت شده است و به ناچار تیمّم می کند تیمّم و نماز او صحیح می باشد و مشهور و حتی اجماع بر صحت آن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علماء اطلاقات و عمومات را در صحت تیمّم و نماز و روزه کافی دانسته اند</w:t>
      </w:r>
      <w:r>
        <w:rPr>
          <w:rFonts w:eastAsia="IRNazanin" w:cs="IRNazanin"/>
          <w:color w:val="111111"/>
          <w:sz w:val="28"/>
          <w:szCs w:val="28"/>
          <w:rtl w:val="true"/>
          <w:lang w:bidi="fa-IR"/>
        </w:rPr>
        <w:t>.</w:t>
      </w:r>
    </w:p>
    <w:p>
      <w:pPr>
        <w:pStyle w:val="Heading2"/>
        <w:numPr>
          <w:ilvl w:val="1"/>
          <w:numId w:val="1"/>
        </w:numPr>
        <w:rPr/>
      </w:pPr>
      <w:bookmarkStart w:id="53" w:name="__RefHeading___Toc1466921_1479056682"/>
      <w:bookmarkStart w:id="54" w:name="_Toc18"/>
      <w:bookmarkEnd w:id="53"/>
      <w:r>
        <w:rPr>
          <w:rtl w:val="true"/>
        </w:rPr>
        <w:t xml:space="preserve">استعمال قرص هایی که عادت را به تأخیر می اندازد جلسه </w:t>
      </w:r>
      <w:r>
        <w:rPr/>
        <w:t>11</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قرص هایی که عادت را به تأخیر می اندازد</w:t>
      </w:r>
    </w:p>
    <w:p>
      <w:pPr>
        <w:pStyle w:val="BookText"/>
        <w:rPr/>
      </w:pPr>
      <w:r>
        <w:rPr>
          <w:rFonts w:ascii="IRNazanin" w:hAnsi="IRNazanin" w:eastAsia="IRNazanin"/>
          <w:color w:val="111111"/>
          <w:sz w:val="28"/>
          <w:sz w:val="28"/>
          <w:szCs w:val="28"/>
          <w:rtl w:val="true"/>
          <w:lang w:bidi="fa-IR"/>
        </w:rPr>
        <w:t>بحث در دومین مسأله از حیل شرعیه است که جزء حیله های مباح محسوب می شود و آن این است که گاه زنان برای اینکه در ماه رمضان و یا در ایام حج عادت نشوند و به نحو کامل فیض این ایام را درک کنند از قرص هایی استفاده می کنند که عادت آنها را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مستحدث است زیرا در سابق چنین قرص هایی وجود نداشته است از این رو در این مورد روایت خاصی وجود ندارد در نتیجه باید بر اساس قواعد و عمومات و اطلاقات این مسأله را بررسی کنیم</w:t>
      </w:r>
    </w:p>
    <w:p>
      <w:pPr>
        <w:pStyle w:val="BookText"/>
        <w:rPr/>
      </w:pPr>
      <w:r>
        <w:rPr>
          <w:rFonts w:ascii="IRNazanin" w:hAnsi="IRNazanin" w:eastAsia="IRNazanin"/>
          <w:color w:val="111111"/>
          <w:sz w:val="28"/>
          <w:sz w:val="28"/>
          <w:szCs w:val="28"/>
          <w:rtl w:val="true"/>
          <w:lang w:bidi="fa-IR"/>
        </w:rPr>
        <w:t>در این مورد سه سؤال مطرح می 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حسب حکم تکلیفی خوردن این قرص ها جایز است؟اگر این قرص ها را بخورد و زمان عادت برسد و خون در باطن باشد و خارج نشود اعمال عبادی آنها از نظر حکم وضعی صحیح است؟زمانی که این قرص ها مصرف می شود گاه در ایام عادت لکه هایی می بینند آیا اینها حکم استحاضه دارد و یا اینکه در حکم حیض است؟</w:t>
      </w:r>
    </w:p>
    <w:p>
      <w:pPr>
        <w:pStyle w:val="BookText"/>
        <w:rPr/>
      </w:pP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شبهات حکمیه ی تحریمیه است که در اصول خواندیم در آنها اصل برائت جاری می شود زیرا اگر مولی عقاب کند عقاب ما لا یعلمون است در نتیجه استعمال این قرص 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استعمال این قرص ها ضرر عمده داشته باشد و ثابت هم شود نباید از این قرص ها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ثابت شود که تدخین و استعمال دخانیات ضرر کلی دارد که ثابت شده است قائل به حرمت استعمال آن می شویم زیرا عقل حکم می کند استعمال این چیزها که ضرر کلی دارد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حکم به عقاب نمی کند بلکه فقط قبح و منع را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طریق قاعده ی ملازمه ی عقل و شرع و اینکه کلما حکم به العقل حکم به الشرع منع شرعی را استفاده می کنیم در نتیجه انجام آن موجب عقاب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ضررهای جزئی داشته باشد لازم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غذاهایی که ما می خوریم بر اثر نمک زیاد، چرب بودن، زیاد از حد خوردن و مانند آن ضرر دارند ولی لازم الاجتناب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در حرمت خبر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خبره بگویند استعمال این قرص ها ضرر عمده دارد با گفتار آنها موضوع محقق می شود و حکم شرعی بر آن بار می شود و قاعده ی لا ضرر آن را شامل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ضرر با دو شرط ما نحن فیه را شامل می شود اول اینکه لا ضرر آیا فقط حکم وضعی را می رساند یا اینکه حکم تکلیفی را هم می تواند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حکم تکلیفی را هم بیان می کند و حتی مورد حدیث لا ضرر که قضیه ی سَمُره بود همراه با حکم تکلیفی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لا ضرر علاوه بر اینکه اضرار به غیر را شامل می شود، اضرار به نفس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را بتوانیم ثابت کنیم در نتیجه لا ضرر نیز موردی که ضرر عمده ای در کار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لا ضرر بیشتر اضرار به غیر را شامل می شود و مجموع روایاتی که لا ضرر را می رساند عمدتا ناظر به اضرار به غیر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بعضی از عبارات خود در مکاسب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مورد حرمت اکل طین داریم به سبب اینکه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حرمت آن منصوص باشد می توانیم از آن برای ما نحن فیه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ما اگر به مقدار کم از این قرص ها استفاده کنند ضرر خاصی متوجه فرد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ضرر دارد یا نه لازم نیست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فحص در جایی لازم است که احتمال ضرر قوی باشد مثلا اگر شک کنیم که در داخل غذا سم مهلکی وجود دارد در این حال عقلاء فحص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p>
    <w:p>
      <w:pPr>
        <w:pStyle w:val="BookText"/>
        <w:rPr/>
      </w:pPr>
      <w:r>
        <w:rPr>
          <w:rFonts w:ascii="IRNazanin" w:hAnsi="IRNazanin" w:eastAsia="IRNazanin"/>
          <w:color w:val="111111"/>
          <w:sz w:val="28"/>
          <w:sz w:val="28"/>
          <w:szCs w:val="28"/>
          <w:rtl w:val="true"/>
          <w:lang w:bidi="fa-IR"/>
        </w:rPr>
        <w:t>وقتی این قرص ها را استفاده می کنند خون در درون وجود دارد ولی حبس می شود و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عبادات او صحیح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عمده ی آن این است که احکام شرع و صحت آن دائر مدار عنوان حیض و طهر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فِی الْمَحیضِ وَ لا تَقْرَبُوهُنَّ حَتَّی یَطْهُرْنَ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مواقعه حول حیض و طهارت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عبادات و احکام مانند ترک نماز و روزه و حج و عدم دخول در مسجد هم دائر مدار حیض و طهر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به عرف مراجعه می کنیم و بگوییم هنوز خونی از او بیرون نیامده است همه می گویند او طاهره است نه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مردی جنب شود و منی از جایش حرکت کند ولی او به هر طریقی منی را حبس کند و مانع خروج آن شود جنابت بر او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خون وارد مجری شود ولی بیرون نیاید صدق می کند که او خون دیده و عادت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اطلاقات ادله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خون بیرون نیاید هنوز خون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 قَالَ فِی حَدِیثٍ فَإِذَا رَأَتِ الْمَرْأَةُ الدَّمَ فِی أَیَّامِ حَیْضِهَا تَرَکَتِ الصَّلَاة َ فَإِنِ اسْتَمَرَّ بِهَا الدَّمُ ثَلَاثَةَ أَیَّامٍ فَهِیَ حَائِضٌ وَ إِنِ انْقَطَعَ الدَّمُ بَعْدَ مَا رَأَتْهُ یَوْماً أَوْ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اطلاق دارد یعنی به هر دلیلی اگر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وَ صَلَّت‌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فَلَهَا أَنْ تَجْلِسَ وَ تَدَعَ الصَّلَاةَ مَا دَامَتْ تَرَی الدَّمَ مَا لَمْ یَجُزِ الْعَشَرَة  </w:t>
      </w:r>
      <w:r>
        <w:rPr>
          <w:rStyle w:val="FootnoteAnchor"/>
          <w:rtl w:val="true"/>
        </w:rPr>
        <w:footnoteReference w:id="35"/>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یعنی اگر خون نمی بیند باید اعمال خود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لکه هایی که در این ایام می بیند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ادله ی مطلقه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ثلاثة ایام نباشد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لکه ها حیض نیست بلکه در حکم استحاضه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این لک ها بخشی از آن خونی است که حبس شده است زیرا به هر دلیلی این خون اگر تا سه روز مستمر بیرون نیاید حیض بر آن بار نمی شود</w:t>
      </w:r>
      <w:r>
        <w:rPr>
          <w:rFonts w:eastAsia="IRNazanin" w:cs="IRNazanin"/>
          <w:color w:val="111111"/>
          <w:sz w:val="28"/>
          <w:szCs w:val="28"/>
          <w:rtl w:val="true"/>
          <w:lang w:bidi="fa-IR"/>
        </w:rPr>
        <w:t>.</w:t>
      </w:r>
      <w:bookmarkStart w:id="55" w:name="pg4395_36100"/>
    </w:p>
    <w:p>
      <w:pPr>
        <w:pStyle w:val="Heading2"/>
        <w:numPr>
          <w:ilvl w:val="1"/>
          <w:numId w:val="1"/>
        </w:numPr>
        <w:rPr/>
      </w:pPr>
      <w:bookmarkStart w:id="56" w:name="__RefHeading___Toc1466923_1479056682"/>
      <w:bookmarkStart w:id="57" w:name="_Toc19"/>
      <w:bookmarkEnd w:id="55"/>
      <w:bookmarkEnd w:id="56"/>
      <w:r>
        <w:rPr>
          <w:rtl w:val="true"/>
        </w:rPr>
        <w:t xml:space="preserve">قصد قربت در عبادات استیجاری جلسه </w:t>
      </w:r>
      <w:r>
        <w:rPr/>
        <w:t>12</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عبادات استیجاری</w:t>
      </w:r>
    </w:p>
    <w:p>
      <w:pPr>
        <w:pStyle w:val="BookText"/>
        <w:rPr/>
      </w:pPr>
      <w:r>
        <w:rPr>
          <w:rFonts w:ascii="IRNazanin" w:hAnsi="IRNazanin" w:eastAsia="IRNazanin"/>
          <w:color w:val="111111"/>
          <w:sz w:val="28"/>
          <w:sz w:val="28"/>
          <w:szCs w:val="28"/>
          <w:rtl w:val="true"/>
          <w:lang w:bidi="fa-IR"/>
        </w:rPr>
        <w:t>بحث در باب حیل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سومین مسأله می رویم که مسأله ای مستحدثه نیست ولی جزء حیل شرعیه می باشد و آن این است که آیا اخذ اجرت بر عبادات جایز است؟ اگر جایز است آیا با قصد قربت می سازد؟</w:t>
      </w:r>
    </w:p>
    <w:p>
      <w:pPr>
        <w:pStyle w:val="BookText"/>
        <w:rPr/>
      </w:pPr>
      <w:r>
        <w:rPr>
          <w:rFonts w:ascii="IRNazanin" w:hAnsi="IRNazanin" w:eastAsia="IRNazanin"/>
          <w:color w:val="111111"/>
          <w:sz w:val="28"/>
          <w:sz w:val="28"/>
          <w:szCs w:val="28"/>
          <w:rtl w:val="true"/>
          <w:lang w:bidi="fa-IR"/>
        </w:rPr>
        <w:t>این مسأله معروف است و در مکاسب محرمه در باب استیجار نماز و روزه و یا حج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مسأله را توضیح دهیم مقدمه ای را بیان می کنیم و آن اینکه در عبادات قصد قربت لازم است و منظور از قصد قربت این است که انگیزه و محرک انسان فرمان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عبادت دو رکن دارد، رکن اول عبادت این است که عبادت، عملی باشد که ذاتا مقرب باشد و ما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این است که نیّت ما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احتیاج به دو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فعلی و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فعل ذاتا حسن باشد مانند ذکر خدا و سجده کردن دو فاعل و کسی که آن را به جا می آورد هم به نیّت خدا آن را انجام دهد نه به نیّت ریا و یا برای غیر خداوند و یا مثلا روزه را برای لاغر شدن نگیرد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رکن از بین رود، عبادت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نیّت عبادت را در مبحث وضو مطرح می کنند چون در کتاب فقهیه اولین عبادتی است که در آن قصد قربت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قصد قربت در عبادات مطرح است، عبادات استیجاریه به مشکل بر می خورد زیرا کسی که اجیر شده است به قصد گرفتن پول اجیر می شود و اگر پولی به او ندهند هیچ عملی را از طرف میّت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رکن عبادت او خراب شود استیجار او خراب می شود در نتیجه نباید پول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نصوص ما در مورد استیجار حج روایات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نماز و روزه ی استیجاری روایتی نداریم و این 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از نماز و روزه هم صرف نظر کنیم اشکال فوق در باب حج مطرح می شود که چگونه مشکل قصد قربت در آن حل می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به فکر چاره افتادند تا مشکل قصد قربت در اجیر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اینجا کلام جامعی دارد و سه راه برای حل ذکر کرده است و یک راه را رد کرده و دو راه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صحة عمل الأجیر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القربة‌ و تحققه فی المتبرع‌ لا إشکال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پولی نمی گیرد تا قصد قربتش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قصد قربت در متبرع هم به مشکل بر می خورد مثلا کسی به سبب اینکه دوستش خوشحال شود از طرف او طوافی به جا می آورد نه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الأجیر الذی من نیته أخذ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عوض و پول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یستشکل فیه بل ربما یقال من هذه الجهة إنه لا یعتبر فیه قصد القربة بل یکفی الإتیان بصورة العمل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صورت بسیار بعید است زیرا روح عبادت به قصد قربت است و نمی توان برای رفع مشکل استیجار، اصل قصد قربت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حج ممکن است گفت که اصل شرکت در اجتماع حج خود نزد خداوند محبوب است ولی در مورد نماز و روزه که فرد در خانه انجام می دهد اگر قصد قربت در کار نباشد هیچ اثری بر آن عبادت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التحقیق أن أخذ الأجرة داع لداعی القربة کما فی صلاة الحاجة و صلاة الاستسقاء حیث إن الحاجة و نزول المطر داعیان إلی الصلاة مع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عروه به سراغ راه حل سوم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إنما یقصد القربة‌ من جهة الوجوب علیه من باب الإجارة و دعوی أن الأمر الإجاری لیس عبادیا بل هو توصلی مدفوعة بأنه تابع للعمل المستأجر علیه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التوصلیة و التعبدیة‌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صاحب عروة دلیل اول را مطرح می کند و گویا خود ایشان هم آن را قبول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عدم احتیاج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دلیل دوم می رود که داعی بر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انسان یک داعی بر عمل دارد که همان خداوند است و گاه داعی بر داعی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استسقاء نیّت خداوند است اما داعی بر داعی باران می باشد زیرا زراعت من در حال خشک شدن می باشد و زندگی ام به مشقت افتاده است این مشقت داعی می شود که نماز استسقاء را به داعی تقرب به خداوند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نماز شب موجب وسعت 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 روزی داعی بر این می شود که نماز شب را به خاطر خداوند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دنیویه همانند نماز حاجت، زیارت توسل و غیره همه 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عبادت را فقط به خاطر خداوند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به ما یاد دادند که نماز حاجت و یا استسقاء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این بالاتر کسانی هستند که به قصد بهشت و به قصد نجات از جهنم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اینها یقینا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وجود دارد که مانند امیر مؤمنان علی علیه السلام به خداوند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وجدتک اهلا للعبادة فعبدتک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حکم چنین است یعنی داعی او بر عمل عبادی خداوند است ولی داعی بر این داعی استیجار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 پول می گیرم تا نماز را به قصد قربت برای زید بخوانم و پول گرفتن داعی می شود که قصد قربت از من متمشی شود</w:t>
      </w:r>
      <w:r>
        <w:rPr>
          <w:rFonts w:eastAsia="IRNazanin" w:cs="IRNazanin"/>
          <w:color w:val="111111"/>
          <w:sz w:val="28"/>
          <w:szCs w:val="28"/>
          <w:rtl w:val="true"/>
          <w:lang w:bidi="fa-IR"/>
        </w:rPr>
        <w:t>.</w:t>
      </w:r>
      <w:bookmarkStart w:id="58" w:name="pg4395_36106"/>
    </w:p>
    <w:p>
      <w:pPr>
        <w:pStyle w:val="BookText"/>
        <w:rPr/>
      </w:pPr>
      <w:bookmarkEnd w:id="58"/>
      <w:r>
        <w:rPr>
          <w:rFonts w:ascii="IRNazanin" w:hAnsi="IRNazanin" w:eastAsia="IRNazanin"/>
          <w:color w:val="111111"/>
          <w:sz w:val="28"/>
          <w:sz w:val="28"/>
          <w:szCs w:val="28"/>
          <w:rtl w:val="true"/>
          <w:lang w:bidi="fa-IR"/>
        </w:rPr>
        <w:t>بعد صاحب عروة به سراغ راه حل سوم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را می توان از راه اوامری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قرارداد استیجار بستم تا عبادتی را برای میتی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قرار داد واجب به عقد مزبور عمل کنم زیرا خداوند به من دستور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من استیجار شده ام و حج و روزه و نماز را به جا می آورم به سبب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همین امر داعی است و من با قصد قربت همین امر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عروة در ان قلتی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مزبور توصلی است نه تعبدی و با آن نمی شود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در اوامر توصلیه توصلی است و در اوامر تعبدیه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ببینم مسجد گوهرشاد نجس شده است و من حال ندارم آن را آب بکشم در نتیجه به کسی پولی می دهم آن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قصد قربت نکرد و مسجد را آب کشید و غرض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را بر عبادت اجیر کنند در آنجا اوفوا بالعقود رنگ عبادت به خودش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صلاة الاستیجار، مسأله 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59" w:name="__RefHeading___Toc1466925_1479056682"/>
      <w:bookmarkStart w:id="60" w:name="_Toc20"/>
      <w:bookmarkEnd w:id="59"/>
      <w:r>
        <w:rPr>
          <w:rtl w:val="true"/>
        </w:rPr>
        <w:t xml:space="preserve">قصد قربت در عبادات استیجاری جلسه </w:t>
      </w:r>
      <w:r>
        <w:rPr/>
        <w:t>13</w:t>
      </w:r>
      <w:bookmarkEnd w:id="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ریاض الصالحین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تُکْثِرُوا الْکَلَامَ بِغَیْرِ ذِکْرِ اللَّهِ فَإِنَّ کَثْرَةَ الْکَلَامِ بِغَیْرِ ذِکْرِ اللَّهِ تعالی قَسْوُة للْقَلْبِ وَ إِنَّ أَبْعَدَ النَّاسِ مِنَ اللَّهِ الْقَلْبُ الْقَسِی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این حدیث از کثرت کلام نهی شده است مگر اینکه مربوط به ذکر و یاد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این کار موجب قساوت 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کثرت کلام به غیر ذکر الله و قساوت قلب این است که اگر انسان زیاد سخن بگوید بیش از هر عمل دیگری گرفتار اشتباه و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اخلاق گناهانی که با زبان انجام می شود را به بیست گناه کبیره رسانده اند ولی بررسی دقیق تر نشان می دهد که سی گناه با زبان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حرف بزند سخت است بتواند از این گناهان متعدد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مانند غیبت، تهمت، دروغ، ناسپاسی و ناشکری، اشاعه ی فحشاء، قول به غیر علم، هتک مؤمن، ایذاء مؤمن و غیره همه در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مرتبک گناه شود یکی از آثار گناه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بقره بعد از داستان گاو و سؤالات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بنی اسرائیل می فرماید که قلب شما قسی شده و مانند سنگ و یا بدتر از آن شده است بعد خداوند در قالب سه مثال دلیل آن را ذکر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ترجمان قلب است و وقتی قلب قسی و مانند سنگ شود دیگر موعظه ای در آن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و کلمات معصومین و درس های عبرت بر آنها خوانده می شود ولی هیچ اثری در قلب آنها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قساوت قلب فراوان است و از جمله این است که انسان نسبت به افراد محروم، ضعیف، ناتوان و مظلوم انعطافی نشان ندهد و عواطف او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خوف خداوند اشکی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 عوامل قساوت بسیار است و یکی از آنها کثرت کلام به غیر ذکر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گناهان در قساوت قلب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والدین، دور ماندن از نصیحت و موعظه، عشق به مال و دنیا و موارد دیگر موجب قساوت 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قلبشان قسی می شود دورترین مردم از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دعاها، ادعیه هایی همچون دعای ندبه و کمیل، توبه ها، نمازها و سایر عبادات این است که قلب را تلطیف می کند و جلوی قساوت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نرم باشد، مانند زمینی است که نرم است که اگر بذری در آن بپاشند، باران و نور موجب رشد و نمو در آن می شود ولی اگر قلبی مانند سنگ باشد حتی اگر خاک و بذر هم بر آن بیفشانند با یک باران و باد همه شسته می شود و هیچ چیز در آن به ثمر نمی نشیند نه میوه ای و نه گیاهی و نه سرسبزی و طراوتی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عبادات استیجاری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حیل شرعیه بود و به مسأله ی اخذ اجرت در واجبات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ما در عبادات استیجاری با مشکل قصد قربت مواجه هستیم زیرا کسی که برای انجام عبادتی اجیر می شود برای پول و اخذ اجرت این کار را می کند و این کار با قصد قربت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به مسأله ی داعی بر داعی رسیدیم و چون راه حل در آن نهفته است کمی بیشتر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انسان برای انجام کاری محرک و داعی دارد و آن داعی خود یک داعی دوم دارد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زید می گوید به عمرو بگو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داعی بر انجام کار است و زید داعی بر داعی و هکذا که دست به دست هم می دهند تا 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هم غالبا دواعی متعددی وجود دارد و کمتر کسی پیدا می شود که فقط به خاطر خدا او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اموراتی هستند که جنبه ی مادی و یا معنوی دارند و داعی بر داعی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به زیارت می رود تا صاحبِ خانه شود و یا بیمارش شفا یابد و یا نماز می خواند تا باران بیاد و یا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جایز است و حتی اهل بیت خود، ما را بر نماز حاجت و یا نماز طلب باران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باب داعی بر داعی است ولی داعی هایی که در طول هم هستند نه در عرض 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ما نحن فیه که عبادات استیجاری است از این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اجرت هم داعی بر داعی است ولی در طول قصد قربت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نماز می خوانم برای خدا و برای تقرب منوب عنه ولی محرک من بر این نمازی که با قصد قربت همراه است اخذ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های قبلی داعی دیگر، خود عبادت است یعنی داعی فرد طلب باران من الله است و طلب حاجت از خداوند عبادت است که داعی می شود طرف به قصد قربت نماز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داعی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اجرت من الخلق عبادت نیست زیرا او نمی خواهد از خداوند اجرت دریافت کند تا داعی دوم او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قیاس کردن ما نحن فیه به مثال های قبل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به داعی دوم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از خداوند هرچند عبادت است ولی محرک این طلب چیست؟ آیا آن هم عبادت است؟ محرک آن آباد شدن زیارت و رسیدن به مال و منال و رونق دنیوی است از این رو بالاخره به امر مادی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گاه با یک واسطه امر دنیوی می شود مانند نماز استیجاری و گاه با چند داعی مانند نماز باران و موارد مشابه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سومی که صاحب عروه فرموده است و جمع دیگری هم بیان کرده اند به نظر ما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این راه فرموده است که وقتی فرد اجیر می شود تا عبادتی را به جا آورد و عقد قرارداد خوانده می شود به سبب دستور به اوفوا بالعقود باید به آن عقد عمل کند از این رو برای امتثال این امر قصد قربت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الهی او را وادار به اطاعت و عمل به مفاد آن کرده است و همین قصد قربت را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اخذ اجرت کرده است ولی این موجب شده است مدیون شود و در نتیجه خداوند دستور می دهد از دین در آید و این دستور را می توان با قصد قربت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عروه اضافه می کند که اگر متعلق اوفوا بالعقود عبادی باشد امر هم عبادی و اگر توصلی باشد امر توصلی می شود از این رو اگر مفاد آن نماز خواندن برای میّت باشد امر به آن هم عبادی می شود و قصد قربت از انسان متمشی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راه مشکل دارد و آن این است که مستلزم دور است که باطل می باشد در نتیجه این راه حل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گوید از طریق اوامر اجاره قصد قربت را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مسلتزم دور است زیرا انسان اول باید عمل صحیحی را بتواند ارائه دهد تا اجاره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اول باید ثابت کنیم که نمازی که می خواهیم از طرف میّت بخوانیم صحیح واقع می شود تا بعد بتوانیم بر روی آن عقد اجاره را منعقد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هنوز این ثابت نشده است می خواهیم از طریق عقد اجاره صحت نماز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عقد اجاره متوقف بر صحت عمل است و از طرف دیگر صحت عمل متوقف بر عقد اجاره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عبادات استیجاری از طریق داعی بر داعی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دیگر هم ارائه شده است که از کلمات شیخ انصاری استفاده می شود که آن دو راه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دو راه را بعدا بررسی می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مشکل دیگری که وجود دارد این است که در میان روایات، روایات بسیاری برای حج استیجاری وجود دارد ولی حتی یک روایت در مورد اجیر شدن بر روزه و نماز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در آن زمان محل ابتلاء نبوده است و کسانی که از دنیا می رفتند هیچ نماز و روزه ای بر ذمه نداشتند؟</w:t>
      </w:r>
      <w:bookmarkStart w:id="61" w:name="pg4395_36117"/>
    </w:p>
    <w:p>
      <w:pPr>
        <w:pStyle w:val="BookText"/>
        <w:rPr/>
      </w:pPr>
      <w:bookmarkEnd w:id="61"/>
      <w:r>
        <w:rPr>
          <w:rFonts w:ascii="IRNazanin" w:hAnsi="IRNazanin" w:eastAsia="IRNazanin"/>
          <w:color w:val="111111"/>
          <w:sz w:val="28"/>
          <w:sz w:val="28"/>
          <w:szCs w:val="28"/>
          <w:rtl w:val="true"/>
          <w:lang w:bidi="fa-IR"/>
        </w:rPr>
        <w:t>بله از نظر تنقیح مناط می توان حکم جواز را از حج به سایر عبادات تسری دارد ولی چرا این نکته در هیچ روایتی منعکس نشده است؟</w:t>
      </w:r>
    </w:p>
    <w:p>
      <w:pPr>
        <w:pStyle w:val="BookText"/>
        <w:rPr/>
      </w:pPr>
      <w:r>
        <w:rPr>
          <w:rFonts w:ascii="IRNazanin" w:hAnsi="IRNazanin" w:eastAsia="IRNazanin"/>
          <w:color w:val="111111"/>
          <w:sz w:val="28"/>
          <w:sz w:val="28"/>
          <w:szCs w:val="28"/>
          <w:rtl w:val="true"/>
          <w:lang w:bidi="fa-IR"/>
        </w:rPr>
        <w:t>به همین دلیل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بر روزه و نماز بهتر است از حالت اجاره در آید یعنی افراد تبرعا نماز و روزه را انجام دهند و از آن طرف صاحب پول مالی را تبرعا به 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حج عبادتی است که مستلزم خرج کردن است زیرا تهیه ی زاد و راحله و رفتن به حج هزینه بردار است ولی نماز و روزه خرج و هزینه ای ندارد مخصوصا روزه که خود نوعی صرفه جوئی و کمتر خرج کردن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مسأله ی حج ذکر شده است و گفته شده است که اخذ هزینه بر آن جایز است</w:t>
      </w:r>
      <w:r>
        <w:rPr>
          <w:rFonts w:eastAsia="IRNazanin" w:cs="IRNazanin"/>
          <w:color w:val="111111"/>
          <w:sz w:val="28"/>
          <w:szCs w:val="28"/>
          <w:rtl w:val="true"/>
          <w:lang w:bidi="fa-IR"/>
        </w:rPr>
        <w:t>.</w:t>
      </w:r>
    </w:p>
    <w:p>
      <w:pPr>
        <w:pStyle w:val="Heading2"/>
        <w:numPr>
          <w:ilvl w:val="1"/>
          <w:numId w:val="1"/>
        </w:numPr>
        <w:rPr/>
      </w:pPr>
      <w:bookmarkStart w:id="62" w:name="__RefHeading___Toc1466927_1479056682"/>
      <w:bookmarkStart w:id="63" w:name="_Toc21"/>
      <w:bookmarkEnd w:id="62"/>
      <w:r>
        <w:rPr>
          <w:rtl w:val="true"/>
        </w:rPr>
        <w:t xml:space="preserve">قصد قربت در عبادات استیجاری جلسه </w:t>
      </w:r>
      <w:r>
        <w:rPr/>
        <w:t>16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عبادات استیجاری</w:t>
      </w:r>
    </w:p>
    <w:p>
      <w:pPr>
        <w:pStyle w:val="BookText"/>
        <w:rPr/>
      </w:pPr>
      <w:r>
        <w:rPr>
          <w:rFonts w:ascii="IRNazanin" w:hAnsi="IRNazanin" w:eastAsia="IRNazanin"/>
          <w:color w:val="111111"/>
          <w:sz w:val="28"/>
          <w:sz w:val="28"/>
          <w:szCs w:val="28"/>
          <w:rtl w:val="true"/>
          <w:lang w:bidi="fa-IR"/>
        </w:rPr>
        <w:t>بحث در حیل شرعیه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مراد از حیل معنای منفی نیست بلکه هر نوع چاره جوئی را شامل می شود و بسیاری از آنها از طریق صحیح و شرعی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مشکل عبادات استیجاری را حل کنیم و آن اینکه استیجار به داعی اخذ اجرت انجام می شود و این با قصد قربت در عبادات سازگار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سه راه را بیان کردیم و تنها یک راه که داعی بر داعی است را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دیگر باقی مانده است که ظاهرا از شیخ انصاری نقل شده است و ما در انوار الفقاهه، کتاب البیع به آن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هر دو به نظر ما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استیجاری دارای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امری است توصلی و به قصد قربت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نیابت این است که من خودم را به منزله ی شخص دیگر و در جای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امری است اعتباری از این رو من اعتبار می کند که به جای منوب عنه هستم و عمل او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منوب عنه زنده است مانند نیابت در حج و گاه حتما باید از دنیا رفته باشد مانند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نیابت توصلی است و احتیاج به قصد قربت ندارد از این رو من وقتی خودم را به جای زید می گذارم به خاطر پول است ولی جزء دیگر که عبادت است به قصد قربت انجام می شود و من نماز و روزه و عمل عبادی را به خاطر خدا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تفکیک می توان مشکل را حل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مشکل بسیار مهمی دارد و آن این است که این دو عنوان در خارج یکی بیشتر نیست و فقط در ذهن از هم تفکیک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من خودم را در یک عمل به جای زید قرار می دهم و آن عمل روزه، حج و یا نماز است از این رو حقیقت نیابت همان جعل النفس فی مقام غیره فی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نیابت و عبادت به هم گره خورده اند و تفکیک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زید عالم است و هر دو یکی هستند ولی در عقل زید بودن با عالم بودن از هم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یک عمل بیشتر نشد باید دید همان یک عمل قصد قربت را بر می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قربتی که حاصل می شود به سبب این است که منوب عنه به خدا نزدیک شود یا خودم؟ واضح است که قربت از طرف منوب عنه است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کسی نائب می گیرد خودش قصد قربت دارد و من که پول می دهم کسی از طرف من به حج رود قصد قربت دارم و یا وقتی از طرف میتی به کسی پول می دهم قصد قربت می کنم تا میّت به ثوابی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نائب اگر هم قصد پول داشته باشد و قصد قربت نداشته باشد اشکالی ندارد زیرا قرار نیست نائب به خدا متقرّب شود تا لازم باشد قصد قربت از او متمشّی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راه در این است که شخص منوب عنه که متقرّب الی الله می شود از طریق پول دادن به خدا نزدیک نمی شود بلکه از طریق عملی که نائب انجام می دهم به خداوند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او پول را بدهد ولی نائب حج را به جا نیاورد او به خدا متقرّب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طریق عمل عبادی به خدا انجام می شود باید این عمل عبادی را بتوان تصحیح کرد و آن هم بدون قصد قربت تصحیح نمی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هیچ یک از این دو راه صحیح نیست زیرا ما نمی توانیم متعلق قربت را از متعلق قصد اجرت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تضاد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این تضاد از بین می رود این است که برای فعل عبادی از طریق همان داعی بر داعی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آیة الله میلانی از علمای برجسته ی حوزه ی علمیه ی مشهد نظر دیگری در تصحیح قصد قربت داشته است و آن اینکه ادای دین واجب است شرعا چه دین، الهی باشد و چه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هنگام ادای دین می تواند قصد قربت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هم بعد از اجیر شدن مدیون می شود و برای ادای دین، به خاطر خدا دین خود را ادا می کند یعنی به مفاد اجاره عمل می کند که همان به آوردن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به همان راه حل سوم صاحب 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حکیم هم راه هفتمی را ارائه کرده است که آن هم باز گشت به راه های گذشته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مورد عبادات استیجاری است این است که در انجام عبادات استیجاری آیا می توان به واجبات بسنده کرد یا اینکه باید مستحباتی مانند قنوت، سه سلام نماز، سه تسبیحات اربعه را هم انجام داد؟ آیا می شود بدون قنوت و با یک سلام و یک تسبیحات نماز را خواند؟</w:t>
      </w:r>
    </w:p>
    <w:p>
      <w:pPr>
        <w:pStyle w:val="BookText"/>
        <w:rPr/>
      </w:pPr>
      <w:r>
        <w:rPr>
          <w:rFonts w:ascii="IRNazanin" w:hAnsi="IRNazanin" w:eastAsia="IRNazanin"/>
          <w:color w:val="111111"/>
          <w:sz w:val="28"/>
          <w:sz w:val="28"/>
          <w:szCs w:val="28"/>
          <w:rtl w:val="true"/>
          <w:lang w:bidi="fa-IR"/>
        </w:rPr>
        <w:t>فرض سؤال در جایی است که هیچ شرطی در اجاره نشده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اطلاق به فرد غالب شایع منصرف می شود از این رو باید قنوت، سه سلام و سه تسبیحه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 نیست در رکوع و سجود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می خواهد این مستحبات را انجام ندهد باید هنگام عقد اجاره به آن تصریح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آیا اجیر باید مطابق فتوای مرجع تقلید خودش عمل کند یا مطابق مرجع تقلید میّت؟ آیه و روایتی در این مورد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هر کس که نائب می شود باید عمل صحیح به عقیده ی خودش را انجام دهد زیرا او هست که عمل را انجام می دهد بنابراین اگر نائب مرد است و منوب عنه زن است باید نماز صبح را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نظر مرجع تقلید خودش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نائب عنه خودش را به جای منوب عنه قرار می دهد تا عملی را که صحیح واقعی است به جا آورد و عمل صحیح واقعی عملی است که مرجع تقلید نائب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افرادی هستند اجیر می شوند و در وسط کار عمل را به دیگری می سپارند مثلا مریض می شوند آیا این کار جایز است؟ این در حالی است که متن عقد مباشرت شرط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اطلاق کلام به مباشرت منصرف است از این رو باید خودش به جا آورد و اگر نمی تواند باید پول را به صاحبش برگرداند و یا او را از جریان باخبر کند که می خواهد مبلغ را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نمی تواند وکیل بگیرد مگر اینکه موکل به او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اجیر هم نمی تواند اجیر بگیرد مگر اینکه اجازه داشته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به سراغ مسأله ی دیگری می رویم و آن این است که آیا می توان در ماه رمضان به خاطر فرار از روزه به سفر رفت و یا زنی به سبب اینکه روزه نگیرد از داروهایی استفاده کند که سریع عادت شود؟</w:t>
      </w:r>
      <w:bookmarkStart w:id="64" w:name="pg4395_36127"/>
    </w:p>
    <w:p>
      <w:pPr>
        <w:pStyle w:val="Heading2"/>
        <w:numPr>
          <w:ilvl w:val="1"/>
          <w:numId w:val="1"/>
        </w:numPr>
        <w:rPr/>
      </w:pPr>
      <w:bookmarkStart w:id="65" w:name="__RefHeading___Toc1466929_1479056682"/>
      <w:bookmarkStart w:id="66" w:name="_Toc22"/>
      <w:bookmarkEnd w:id="64"/>
      <w:bookmarkEnd w:id="65"/>
      <w:r>
        <w:rPr>
          <w:rtl w:val="true"/>
        </w:rPr>
        <w:t xml:space="preserve">مسافرت در ماه رمضان به منظور فرار از روزه جلسه </w:t>
      </w:r>
      <w:r>
        <w:rPr/>
        <w:t>17</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به منظور فرار از روزه</w:t>
      </w:r>
    </w:p>
    <w:p>
      <w:pPr>
        <w:pStyle w:val="BookText"/>
        <w:rPr/>
      </w:pPr>
      <w:r>
        <w:rPr>
          <w:rFonts w:ascii="IRNazanin" w:hAnsi="IRNazanin" w:eastAsia="IRNazanin"/>
          <w:color w:val="111111"/>
          <w:sz w:val="28"/>
          <w:sz w:val="28"/>
          <w:szCs w:val="28"/>
          <w:rtl w:val="true"/>
          <w:lang w:bidi="fa-IR"/>
        </w:rPr>
        <w:t>چهارمین مسأله از مسائل مربوط به حیل شرعیه مسأله ی مسافرت در ماه مبارک رمضان به منظور فرار از روزه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جایز است انسان بدون هیچ دلیلی واجب و یا مستحبی به مسافرت رود و قصد او صرفا به منظور فرار از روزه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تابستان به سفر رود تا بعد در زمستان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در روایات، اثری از این حیله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مشهور جواز سفر است ولی غالبا گفته اند این کار هرچند جایز است ولی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دیدیم با جواز، مخالفت کرده است ابو الصلاح حلبی می باشد و صاحب جواهر هم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مزبور کلام ایشان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ماه رمضان جایز است و 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یستفاد من صحیح الحلبی و خبر ابی بصیر افضلیة الاقامة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المختلف ان المشهور کراهة السفر الی ان یمضی ثلاثة و عشرون یوما منه فتزول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کراهت در قبل از این ایام به سبب این باشد که فرد، لیالی قدر را درک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کلام ایشان استفاده می شود مشهور جواز است بعد ایشان کلام ابو الصلاح را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أبی الصلاح أیضا من انه إذا دخل الشهر علی حاضر لم یحل له السفر مختارا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39"/>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دلالت آیات را بعدا بحث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داریم که بر عدم جواز سفر به این دو آیه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مقتضای قاعده ی اولیه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ی اولیه اقتضا می کند که مسافرت جایز باشد زیرا شارع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وَ مَنْ کانَ مَریضاً أَوْ عَلی‌ سَفَرٍ فَعِدَّةٌ مِنْ أَیَّامٍ أُخَر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معنای این آیه این است که مسلمانان دو حالت دارند اگر در وطن هستند باید روزه بگیرند و اگر مریض اند و یا در مسافرت هستند در رخصت می باشند و می توانند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که در سفر است لازم نیست در ماه رمضان از سفر برگردد تا روزه را بگیرد کسی که در حضر است هم می تواند به مسافرت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روایاتی داریم که از سفر در ماه رمضان نهی می کند مگر اینکه انسان، مجبور شود به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من یصح عنه الصوم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الْخِصَالِ بِإِسْنَادِهِ الْآتِی عَنْ عَلِیٍّ ع فِی حَدِیثِ الْأَرْبَعِمِائَةِ قَالَ لَیْسَ لِلْعَبْدِ أَنْ یَخْرُجَ إِلَی سَفَرٍ إِذَا حَضَرَ شَهْرُ رَمَضَانَ لِقَوْلِ اللَّهِ عَزَّ وَ جَلَّ فَمَنْ شَهِدَ مِنْکُمُ الشَّهْرَ فَلْیَصُمْهُ‌   </w:t>
      </w:r>
      <w:r>
        <w:rPr>
          <w:rStyle w:val="FootnoteAnchor"/>
          <w:rtl w:val="true"/>
        </w:rPr>
        <w:footnoteReference w:id="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حدیث این است که اگر در حضر بودی و ماه رمضان شروع شد نباید در سفر روی ولی اگر در سفر بودی اشکال ندارد می توانی ادامه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عَنْ سَهْلِ بْنِ زِیَادٍ عَنْ عَلِیِّ بْنِ أَسْبَاطٍ عَنْ رَجُلٍ عَنْ أَبِی عَبْدِ اللَّهِ ع قَالَ إِذَا دَخَلَ شَهْرُ رَمَضَانَ فَلِلَّهِ فِیهِ شَرْطٌ قَالَ اللَّهُ تَعَالَی‌ فَمَنْ شَهِدَ مِنْکُمُ الشَّهْرَ فَلْیَصُمْهُ فَلَیْسَ لِلرَّجُلِ إِذَا دَخَلَ شَهْرُ رَمَضَانَ أَنْ یَخْرُجَ إِلَّا فِی حَجٍّ أَوْ فِی عُمْرَةٍ أَوْ مَالٍ یَخَافُ تَلَفَهُ أَوْ أَخٍ یَخَافُ هَلَاکَهُ وَ لَیْسَ لَهُ أَنْ یَخْرُجَ فِی إِتْلَافِ مَالِ أَخِیهِ فَإِذَا مَضَتْ لَیْلَةُ ثَلَاثٍ وَ عِشْرِینَ فَلْیَخْرُجْ حَیْثُ شَاءَ   </w:t>
      </w:r>
      <w:r>
        <w:rPr>
          <w:rStyle w:val="FootnoteAnchor"/>
          <w:rtl w:val="true"/>
        </w:rPr>
        <w:footnoteReference w:id="43"/>
      </w:r>
      <w:r>
        <w:rPr>
          <w:rFonts w:ascii="IRNazanin" w:hAnsi="IRNazanin" w:eastAsia="IRNazanin"/>
          <w:color w:val="111111"/>
          <w:sz w:val="28"/>
          <w:sz w:val="28"/>
          <w:szCs w:val="28"/>
          <w:rtl w:val="true"/>
          <w:lang w:bidi="fa-IR"/>
        </w:rPr>
        <w:t xml:space="preserve"> این روایت مرسله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عن رجل در سند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بعد از استدلال به آیه ی شریفه، مسافرت در ماه رمضان را جایز نمی داند مگر در مواردی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نیامده است که کسی که در شهر رمضان حاضر است نباید به مسافرت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حکم روزه در آیه ی مزبور معلق بر یک وصف است و وصف،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وقتی وصف عوض شد و فرد به مسافرت رفت دلیلی نداریم که حکم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حرمت روی خمر رفته است ولی وقتی موضوع عوض شود و خمر، سرکه شود دیگر حرمت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حافظ موضوع نیست بلکه فقط تابع موضوع است تا وقتی موضوع هست حکم هم هست و وقتی نیست حکم هم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مشکل تر استدلال به آیه ی ثُمَّ أَتِمُّوا الصِّیٰامَ إِلَی اللَّیْلِ می باشد که در عبارت ابو الصلاح حلبی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این است که اگر شرایط جمع باشد باید روزه گرفت از این رو اگر کسی مریض شود و یا به مسافرت رود و شرط صحت و یا در حضر بودن از بین رود اتموا الصیام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در تمسک به آیه این است که اگر کسی شب به قصد روزه نگرفتن به مسافرت رود و از فردا تا چند روز در مسافرت باشد آیه منعی برای 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نهایتا می گوید اگر صبح است نباید به مسافرت روی تا شب برسد و روزه ی آن روزت خراب نشود ولی عدم مسافرت در شب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دو روایت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این یک نوع تمسک به باطن آیه است مضافا بر اینکه روایات مجوزه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بر چند طائفه هستند بعضی مطلقا جایز می دانند و بعضی برای مشایعت رفیق، زیارت امام حسین علیه السلام، برای عمره و امثال آن سفر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جمله مستحباتی هستند که بعضی از آنها مانند مشایعت مؤمن از جمله مستحباتی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می شود که اصل مسافرت اشکال ندارد و الا برای چنین مستحباتی نمی شد حکم عدم جواز مسافرت را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یک روایت اشاره می کنیم که صحیحه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الْعَلَاءِ عَنْ مُحَمَّدِ بْنِ مُسْلِمٍ عَنْ أَبِی جَعْفَرٍ ع أَنَّهُ سُئِلَ عَنِ الرَّجُلِ یَعْرِضُ لَهُ السَّفَرُ فِی شَهْرِ رَمَضَانَ وَ هُوَ مُقِیمٌ وَ قَدْ مَضَی مِنْهُ أَیَّامٌ فَقَالَ لَا بَأْسَ بِأَنْ یُسَافِرَ وَ یُفْطِرَ وَ لَا یَصُومَ این روایت عام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او پیش می آید که باید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 سفر لازم و واجب را شامل می شود و هم سفر مستحب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سفر کردن عمدی برای فرار از روزه را شامل نمی شود به چنین فردی نمی گویند که مسافرتی برایش پیش آمده است</w:t>
      </w:r>
      <w:r>
        <w:rPr>
          <w:rFonts w:eastAsia="IRNazanin" w:cs="IRNazanin"/>
          <w:color w:val="111111"/>
          <w:sz w:val="28"/>
          <w:szCs w:val="28"/>
          <w:rtl w:val="true"/>
          <w:lang w:bidi="fa-IR"/>
        </w:rPr>
        <w:t>.</w:t>
      </w:r>
      <w:bookmarkStart w:id="67" w:name="pg4395_36135"/>
    </w:p>
    <w:p>
      <w:pPr>
        <w:pStyle w:val="BookText"/>
        <w:rPr/>
      </w:pPr>
      <w:bookmarkEnd w:id="67"/>
      <w:r>
        <w:rPr>
          <w:rFonts w:ascii="IRNazanin" w:hAnsi="IRNazanin" w:eastAsia="IRNazanin"/>
          <w:color w:val="111111"/>
          <w:sz w:val="28"/>
          <w:sz w:val="28"/>
          <w:szCs w:val="28"/>
          <w:rtl w:val="true"/>
          <w:lang w:bidi="fa-IR"/>
        </w:rPr>
        <w:t>ان شاء الله در جلسه ی آینده این بحث را پی می گیریم</w:t>
      </w:r>
      <w:r>
        <w:rPr>
          <w:rFonts w:eastAsia="IRNazanin" w:cs="IRNazanin"/>
          <w:color w:val="111111"/>
          <w:sz w:val="28"/>
          <w:szCs w:val="28"/>
          <w:rtl w:val="true"/>
          <w:lang w:bidi="fa-IR"/>
        </w:rPr>
        <w:t>.</w:t>
      </w:r>
    </w:p>
    <w:p>
      <w:pPr>
        <w:pStyle w:val="Heading2"/>
        <w:numPr>
          <w:ilvl w:val="1"/>
          <w:numId w:val="1"/>
        </w:numPr>
        <w:rPr/>
      </w:pPr>
      <w:bookmarkStart w:id="68" w:name="__RefHeading___Toc1466931_1479056682"/>
      <w:bookmarkStart w:id="69" w:name="_Toc23"/>
      <w:bookmarkEnd w:id="68"/>
      <w:r>
        <w:rPr>
          <w:rtl w:val="true"/>
        </w:rPr>
        <w:t xml:space="preserve">مسافرت در ماه رمضان به منظور فرار از روزه جلسه </w:t>
      </w:r>
      <w:r>
        <w:rPr/>
        <w:t>18</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به منظور فرار از روزه</w:t>
      </w:r>
    </w:p>
    <w:p>
      <w:pPr>
        <w:pStyle w:val="BookText"/>
        <w:rPr/>
      </w:pPr>
      <w:r>
        <w:rPr>
          <w:rFonts w:ascii="IRNazanin" w:hAnsi="IRNazanin" w:eastAsia="IRNazanin"/>
          <w:color w:val="111111"/>
          <w:sz w:val="28"/>
          <w:sz w:val="28"/>
          <w:szCs w:val="28"/>
          <w:rtl w:val="true"/>
          <w:lang w:bidi="fa-IR"/>
        </w:rPr>
        <w:t>بحث در چهارمین مسأله از مسائل حیل شرعیه است و آن اینکه کسی به هر دلیلی می خواهد از روزه در ماه رمضان فرار کند و در نتیجه به مسافرت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اول باید اصل سفر در ماه رمضان را بحث کنیم و بعد ببینیم سفر برای فرار از ماه رمضان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مشهور این است که سفر در ماه رمضان تا بیست و سوم ماه کراهت دارد و جایز است و بعد از بیست و سوم این کراهت هم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شاذی مانند مرحوم ابو الصلاح حلبی سفر عمدی را حرام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حرمت را ذکر کردیم که مفاد بعضی از روایات بود که سفر را حرام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 دیگری است که سفر را جایز می دانند و دیروز به یک روایت که صحیحه ی محمد بن مسلم بود اشاره کردیم که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یُسَافِرَ وَ یُفْطِرَ وَ لَا یَصُوم‌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الْحَلَبِیِّ عَنْ أَبِی عَبْدِ اللَّهِ ع قَالَ سَأَلْتُهُ عَنِ الرَّجُلِ یَدْخُلُ شَهْرُ رَمَضَانَ وَ هُوَ مُقِیمٌ لَا یُرِیدُ بَرَاحاً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ابتدا قصد سفر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یَبْدُو لَهُ بَعْدَ مَا یَدْخُلُ شَهْرُ رَمَضَانَ أَنْ یُسَافِرَ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فَسَأَلْتُهُ غَیْرَ مَرَّةٍ فَقَالَ یُقِیمُ أَفْضَلُ إِلَّا أَنْ یَکُونَ لَهُ حَاجَةٌ لَا بُدَّ لَهُ مِنَ الْخُرُوجِ فِیهَا أَوْ یَتَخَوَّفَ عَلَی مَالِهِ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دیگری هم برای این حدیث وجود دارد که کلینی آن را نقل می کند همان طور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عَنْ عَلِیِّ بْنِ إِبْرَاهِیمَ عَنْ أَبِیهِ عَنِ ابْنِ أَبِی عُمَیْرٍ عَنْ حَمَّادٍ عَنِ الْحَلَبِیِّ مِثْلَهُ</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معنایش این است که به هر دلیلی نیّت سفر برایش پیدا می شود این نیّت یا برای تجارت است و یا زیارت برادر مؤمن و یا حتی فرار 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دارد یعنی بهتر این است که مسافرت نکند به این معنا که مسافرت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تواند روایات ناهیه را تفسیر کند از این رو آن روایات به قرینه ی این روایت حمل بر کراهت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روایت روایات دیگری هم هست که اگر دلالت بر جواز سفر در ماه رمضان نداشته باشد لا اقل می تواند مؤید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أَبِی حَمْزَةَ عَنْ أَبِی بَصِیرٍ قَالَ سَأَلْتُ أَبَا عَبْدِ اللَّهِ ع عَنِ الْخُرُوجِ إِذَا دَخَلَ شَهْرُ رَمَضَانَ فَقَالَ‌ لَا إِلَّا فِیمَا أُخْبِرُکَ بِهِ خُرُوجٍ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چون با وسائل کند رو به مکه می رفتند گاه تا چندین ماه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غَزْوٍ فِی سَبِیلِ اللَّهِ أَوْ مَالٍ تَخَافُ هَلَاکَهُ أَوْ أَخٍ تَخَافُ هَلَاکَهُ وَ إِنَّهُ لَیْسَ أَخاً مِنَ الْأَبِ وَ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تنها برادر نسبی نیست بلکه برادر دینی را هم شامل می 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سند این روایت به علی بن ابی حمزه ضعیف است زیرا او معروف به کذب و فسق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فقط خروج برای حج واجب را شامل نمی شود بلکه حج مستحب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سفر در ماه مبارک حرام باشد به سبب انجام مستحب حلال نمی شد از این رو این قرینه است که اصل سفر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الْمُقْنِعِ قَالَ سُئِلَ أَبُو عَبْدِ اللَّهِ ع عَنِ الرَّجُلِ یُشَیِّعُ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مشایعت برادر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مَسِیرَةَ یَوْمَیْنِ أَوْ ثَلَاثَةٍ فَقَالَ إِنْ کَانَ فِی شَهْرِ رَمَضَانَ فَلْیُفْطِرْ قُلْتُ أَیُّهُمَا أَفْضَلُ یَصُومُ أَوْ یُشَیِّعُهُ قَالَ یُشَیِّعُهُ إِنَّ اللَّهَ قَدْ وَضَعَ عَنْهُ الصَّوْمَ إِذَا شَیَّعَهُ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صدوق در مقنع این روایت را به شکل مرسل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مسیر یک روز حدود هشت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مسیر دو روز و سه روز به ترتیب شانزده و بیست و چهار فرسخ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حدیث کاملا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در ماه رمضان حرام بود دیگر بدرقه ی مسلمان که امری است مستحب موجب حلال شدن آن نمی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 شود که روایات مجوزه صحیح السند هستند ولی روایات ناهیه غالبش با ضعف سند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چیزهایی که ضعف سند را جبران می کند تضافر است یعنی روایات از سه یا چهار روایت بیشتر باشد و در کتب معتبره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را از چند راه می شود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ثقه بودن رواتعمل مشهور بر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آیة الله خوئی قائل بود شهرت، جابر سند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 روایاتمحتوای روایت یعنی مضمون حدیث به گونه ای است که از غیر امام نمی تواند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خطبه های عمیق نهج البلاغه و یا صحیفه ی سجادیه که هرچند سند قوی دارد ولی حتی اگر نداشت هم با توجه به محتوا می توانستیم متوجه شویم که از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روایات ناهیه متضافر است و روایات مجوزه هم متعدد و متضافر می باشد و جمع بین آنها این است که روایات ناهیه بر کراهت حمل می شود و شاهد بر جمع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لفظ افضل در آن به کار رفته بود و روایاتی که با مستحباتی معمولی اجازه ی سفر را صادر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مسافرت کردن در ماه رمضان فی نفسه جایز است و فقط کراهت دارد و این کراهت هم تا بیست و سوم ماه می باشد و بعدش همین کراهت نیز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سفر برای فرار 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جواز سفر برای حاجتی مانند، عمره، مشایعت برادر مؤمن، رفع مشکل برادر مؤمن، تجارت، خوف هلاکت مال و مانند آن بود ولی در هیچ روایتی نبود که برای فرار از روزه به مسافرت رود و آبی بخورد و بگردد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ادله ی ما دو دلیل بود که عمومیت داشت و شامل این مورد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حدیثی بود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دلیلی تصمیم می گیرد به مسافرت رود</w:t>
      </w:r>
      <w:r>
        <w:rPr>
          <w:rFonts w:eastAsia="IRNazanin" w:cs="IRNazanin"/>
          <w:color w:val="111111"/>
          <w:sz w:val="28"/>
          <w:szCs w:val="28"/>
          <w:rtl w:val="true"/>
          <w:lang w:bidi="fa-IR"/>
        </w:rPr>
        <w:t>.</w:t>
      </w:r>
      <w:bookmarkStart w:id="70" w:name="pg4395_36143"/>
    </w:p>
    <w:p>
      <w:pPr>
        <w:pStyle w:val="BookText"/>
        <w:rPr/>
      </w:pPr>
      <w:bookmarkEnd w:id="70"/>
      <w:r>
        <w:rPr>
          <w:rFonts w:ascii="Amiri" w:hAnsi="Amiri" w:eastAsia="Amiri" w:cs="Amiri"/>
          <w:color w:val="111111"/>
          <w:sz w:val="28"/>
          <w:sz w:val="28"/>
          <w:szCs w:val="28"/>
          <w:rtl w:val="true"/>
          <w:lang w:bidi="ar-SA"/>
        </w:rPr>
        <w:t xml:space="preserve">دلیل دوم هم خود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عام است و ظاهر آن جواز مسافرت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سفر به منظور فرار از روزه یکی از حیل مباحه ای است که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مسأله ی پنجم می رویم و آن اینکه اگر کسی روزه اش را عمدا افطار کند و پیش از ظهر به مسافرت برود تا کفاره بر گردنش نیفتد آیا با این کار می تواند از کفاره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زنی قبل از ظهر عمدا روزه اش را افطار کرد و بعد پشیمان شد و از کفاره ترسید و در نتیجه دارویی مصرف کند که حائض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سفر حتما باید قبل از ظهر باشد تا موجب افطار شود ولی حیض حتی اگر یک دقیقه قبل از غروب هم اتفاق بیفتد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دو فرض بالا فرد فی علم الله مخاطب روزه نبوده است زیرا خطاب روزه به کسی که در روز حائض می شود و یا به سفر می رود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استفاده از حیله ی فوق می توان از کفاره فرار کرد؟</w:t>
      </w:r>
    </w:p>
    <w:p>
      <w:pPr>
        <w:pStyle w:val="Heading2"/>
        <w:numPr>
          <w:ilvl w:val="1"/>
          <w:numId w:val="1"/>
        </w:numPr>
        <w:rPr/>
      </w:pPr>
      <w:bookmarkStart w:id="71" w:name="__RefHeading___Toc1466933_1479056682"/>
      <w:bookmarkStart w:id="72" w:name="_Toc24"/>
      <w:bookmarkEnd w:id="71"/>
      <w:r>
        <w:rPr>
          <w:rtl w:val="true"/>
        </w:rPr>
        <w:t xml:space="preserve">سفر در ماه رمضان بعد از افطار عمدی به منظور فرار از کفاره جلسه </w:t>
      </w:r>
      <w:r>
        <w:rPr/>
        <w:t>19</w:t>
      </w:r>
      <w:bookmarkEnd w:id="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ماه رمضان بعد از افطار عمدی به منظور فرار از کفاره</w:t>
      </w:r>
    </w:p>
    <w:p>
      <w:pPr>
        <w:pStyle w:val="BookText"/>
        <w:rPr/>
      </w:pPr>
      <w:r>
        <w:rPr>
          <w:rFonts w:ascii="IRNazanin" w:hAnsi="IRNazanin" w:eastAsia="IRNazanin"/>
          <w:color w:val="111111"/>
          <w:sz w:val="28"/>
          <w:sz w:val="28"/>
          <w:szCs w:val="28"/>
          <w:rtl w:val="true"/>
          <w:lang w:bidi="fa-IR"/>
        </w:rPr>
        <w:t>پنجمین مسأله از مسائل حیل شرعیه این است که کسی روز ماه رمضان عمدا افطار کند و بعد پشیمان شود و برای اینکه از کفاره فرار کند قبل از ظهر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چاره کارساز است و کفاره ی عمد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عمدا افطار کند و بعد دچار حیض، مرض و یا جنون شود مثلا زن قبل از غروب حائض شود یا عمدا دارویی بخورد تا حائض شود تا بدین وسیله از کفاره فرار کند یا کسی قبل از غروب مریض و یا مجنون شود آیا کفاره اش ساقط می شود؟ علت اینکه این مسأله مطرح می شود این است که فردی که به مسافرت رفته و یا عذری برایش پیش آمده است فی علم الله مکلف به صیام نبوده است از این رو کفاره هم باید از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مسائل پیچیده ی فقهیه است و از این رو اقوال شیعه و سنی در این مسأله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چهار قول وجود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وطیء فی اول النهار ثم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مرض لزمته الکفارة و لم تسقط عنه و للشافعی فیه قولان احدهما مثل ما قلناه و هو اقیسهما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سقوط کفاره به قیاس نزدیک تر است به این معنا که در جاهای دیگر هم وقتی چیزی بر انسان لازم شود، عوارض بعدی آن را مرتفع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کفارة علیه و به قال ابو حنیفه دلیلنا اجماع الفرقة و ایضا قد اشتغلت ذمته بالکفارة حین الوطیء بلا خلاف و اسقاطها یحتاج الی دلیل</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مطابق کلام شیخ طوسی، وقتی جنون یا مرض موجب سقوط کفاره نشود، مسافرت اختیاری به طریق اولی نباید موجب سقوط کفاره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ما تجب به الکفارة ثم سقط فرض الصوم بسفر قهری او حیض او جنون و شبهه قیل تسقط الکفارة و اختاره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ان لم یکن فعل المسقط للتخلص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قید که فعل مسقط برای فرار از کفاره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کما فی فوائد الشرایع تسقط ان لم یکن المسقط اختیاریا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سفر برای فرار از کفاره باشد ولی اگر غیر عمدی باشد کفاره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 لم اتحقق قائله و قیل لا تسقط مطلقا و هو خیرة الاکثر بل فی الخلاف الاجماع علیه و هو الاشبه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اجماع شیخ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لصدق الافطار اذ التحقیق انتفاء الامر بالمشروط مع انتفاء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صیام مشروط به این بوده است که فرد تا غروب آفتاب واجد شرایط باشد و به عبارت دیگر صحت صیام مشروط به شرط متأخر بوده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از کلام صاحب جواهر مشخص می شود که در مسأله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خواهیم گفت که بهترین راه برای حل مسأله این است که از طریق اجماع عمل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نیز قائل است که اگر مسافرت یا عذر به قصد فرار از کفاره باشد، کفاره ساقط نمی شود ولی اگر به هر دلیلی عذر پیش آید کفاره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سقوط کفاره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شیخ و یکی از دو قول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سقوط مطلقا</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جایی که سبب اختیاری باشد که موجب سقوط نمی شود ولی بین جایی که سفر غیر اختیاری است که موجب سقوط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عذری که برای فرار است و اختیارا انجام می شود که موجب سقوط نیست و بین جایی که برای فرار نیست چه اختیارا و چه اضطرارا که موجب سقوط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صاحب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روایت خاصی نداریم مگر یک روایت از زراره که بعدا به آن اشاره می کنیم و میزان دلالت آن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حل مسأله باید به سراغ قواعد کلیه ی فقهیه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سقوط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ینتفی بانتفاء شرطه</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واحدی است که از طلوع فجر تا غروب آفتاب امتداد دارد و قابل تجزیه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تواند تمامش را به جا آورد فبها و الا حتی یک دقیقه اش هم واجب نیست و قاعده ی میسور در مورد روزه جاری نمی شود که حال که نمی توانی کلّش را به جا آوری لا اقل بخشی از آن که میسور است را به جا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روزه مشروط به یکسری شرایط است که به آن شرایط صحت و شرایط وجوب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مشروط به عدم سفر، مرض، حیض و نفاس و عدم بیهوشی و 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 یک لحظه قبل از ظهر مسافر شود روزه اش باطل است و یا اگر زن یک دقیقه مانده به غروب، حائض شود کل روزه اش باطل می شود</w:t>
      </w:r>
      <w:r>
        <w:rPr>
          <w:rFonts w:eastAsia="IRNazanin" w:cs="IRNazanin"/>
          <w:color w:val="111111"/>
          <w:sz w:val="28"/>
          <w:szCs w:val="28"/>
          <w:rtl w:val="true"/>
          <w:lang w:bidi="fa-IR"/>
        </w:rPr>
        <w:t>.</w:t>
      </w:r>
      <w:bookmarkStart w:id="73" w:name="pg4395_36151"/>
    </w:p>
    <w:p>
      <w:pPr>
        <w:pStyle w:val="BookText"/>
        <w:rPr/>
      </w:pPr>
      <w:bookmarkEnd w:id="73"/>
      <w:r>
        <w:rPr>
          <w:rFonts w:ascii="IRNazanin" w:hAnsi="IRNazanin" w:eastAsia="IRNazanin"/>
          <w:color w:val="111111"/>
          <w:sz w:val="28"/>
          <w:sz w:val="28"/>
          <w:szCs w:val="28"/>
          <w:rtl w:val="true"/>
          <w:lang w:bidi="fa-IR"/>
        </w:rPr>
        <w:t>بنابراین فرد خیال می کرد عذری ندارد ولی فی علم الله روزه بر او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افطار کرد و بعد کشف خلاف شد و معلوم شد او مکلف به روزه ی آن روز نبود از این رو چرا باید کفاره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می ماند که اگر کسی یک دقیقه به آفتاب فوت کند لازم نیست روزه ی آن روز را از طرف او قضاء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 می گیریم</w:t>
      </w:r>
      <w:r>
        <w:rPr>
          <w:rFonts w:eastAsia="IRNazanin" w:cs="IRNazanin"/>
          <w:color w:val="111111"/>
          <w:sz w:val="28"/>
          <w:szCs w:val="28"/>
          <w:rtl w:val="true"/>
          <w:lang w:bidi="fa-IR"/>
        </w:rPr>
        <w:t>.</w:t>
      </w:r>
    </w:p>
    <w:p>
      <w:pPr>
        <w:pStyle w:val="Heading2"/>
        <w:numPr>
          <w:ilvl w:val="1"/>
          <w:numId w:val="1"/>
        </w:numPr>
        <w:rPr/>
      </w:pPr>
      <w:bookmarkStart w:id="74" w:name="__RefHeading___Toc1466935_1479056682"/>
      <w:bookmarkStart w:id="75" w:name="_Toc25"/>
      <w:bookmarkEnd w:id="74"/>
      <w:r>
        <w:rPr>
          <w:rtl w:val="true"/>
        </w:rPr>
        <w:t xml:space="preserve">مسافرت برای فرار از کفاره ی افطار در ماه رمضان جلسه </w:t>
      </w:r>
      <w:r>
        <w:rPr/>
        <w:t>20</w:t>
      </w:r>
      <w:bookmarkEnd w:id="75"/>
    </w:p>
    <w:p>
      <w:pPr>
        <w:pStyle w:val="BookText"/>
        <w:rPr/>
      </w:pPr>
      <w:r>
        <w:rPr>
          <w:rFonts w:ascii="Amiri" w:hAnsi="Amiri" w:eastAsia="Amiri" w:cs="Amiri"/>
          <w:color w:val="111111"/>
          <w:sz w:val="28"/>
          <w:sz w:val="28"/>
          <w:szCs w:val="28"/>
          <w:rtl w:val="true"/>
          <w:lang w:bidi="ar-SA"/>
        </w:rPr>
        <w:t>حدیث اخلاقی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 أَنَّهُ کَانَ یَقُولُ نِیَّةُ الْمُؤْمِنِ أَفْضَلُ مِنْ عَمَلِهِ وَ ذَلِکَ لِأَنَّهُ یَنْوِی مِنَ الْخَیْرِ مَا لَا یُدْرِکُهُ وَ نِیَّةُ الْکَافِرِ شَرٌّ مِنْ عَمَلِهِ وَ ذَلِکَ لِأَنَّ الْکَافِرَ یَنْوِی الشَّرَّ وَ یَأْمُلُ مِنَ الشَّرِّ مَا لَا یُدْرِکُهُ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حدیث بسیار پر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ذهن مردم است که اگر کسی نیّتی کند این کار جانشین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می شود که ما نیّت کرده بودیم امروز به زیارت رویم و یا فلان کار خیر را انجام دهیم ولی نشد و خداوند خودش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از بسیاری کارهای خیر به راحتی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تفسیر می کند و بیان می کند که که معنای نیّت خیر چیست و آن اینکه همت مؤمن بالا است او هرچند کارهای خیری را به جا آورد ولی نیّت دارد بیش از آن بتواند ولی توانائی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همسایه ی فقیر کمک می کند و دوست دارد به افراد بیشتری کمک کند ولی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دیگری که از این حدیث می توان گرفت این است که مؤمن حقیقی کسی است که به کار خیری که انجام می دهد قانع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همتش بلند باشد و هر وقت فرصت پیدا کند به آن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 بالاتر از کارهایی است که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انجام می دهم کافی است و مگر چقدر باید کار خوب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مطالب در مورد کفار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کامل کسی است که نیتش بیش از مقداری است که از دستش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نیّت های سوء بسیاری در سر دارد ولی توانائی انجام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جواب یک سؤال واضح می شود و آن اینکه این حدیث نمی گوید، نیّت عمل از خود عمل بهتر است بلکه این حالت را مخصوص جایی می داند که نیّت و همّت مؤمن بالا باشد و در مقام عمل فقط توانایی پوشش دادن به بخشی از آن نیّت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هنگامی موجب جلب ثواب می شود که نیّت جدی در او باشد ولی توان در او نباشد نه اینکه توان باشد و اقدام نکند و یک جا بنشیند و نیّت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 است که بعد از اتمام جنگ جمل و پیروزی امام علیه السلام و یاورانش یک نفر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برادر من خالی است کاش اینجا بود و پیروزی شما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هَوَی أَخِیکَ مَعَنَا فَقَالَ نَعَمْ قَالَ فَقَدْ شَهِدَنَا وَ لَقَدْ شَهِدَنَا فِی عَسْکَرِنَا هَذَا أَقْوَامٌ فِی أَصْلَابِ الرِّجَالِ وَ أَرْحَامِ النِّسَاءِ سَیَرْعَفُ بِهِمُ الزَّمَانُ وَ یَقْوَی بِهِمُ الْإِیمَانُ آیا برادرت دوست داشت با ما باشد و قلبش با ما بود؟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امروز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اینکه افرادی در این میدان جنگ بودند که شما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از پدر و مادرانشان متولد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آنها را متولد خواهد کرد و ایمان، توسط آنها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حب و بغض و مانند آنها مسائلی هستند قریب الافق و در اسلام باب وسیعی به آنها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نیّت شر عقاب ندارد و حدیث مزبور در مقام بیان ساختمان و واقعیت در مورد کافر این است که نیّت او بدتر از عملش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پاکسازی نیّت از مهمترین کارها در اسلام است و باید سعی کنیم نیّات و اراده و قصد خود را به یاری خداوند به مسیری اختصاص دهیم که خداوند راضی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برای فرار از کفاره ی افطار در ماه رمضان</w:t>
      </w:r>
    </w:p>
    <w:p>
      <w:pPr>
        <w:pStyle w:val="BookText"/>
        <w:rPr/>
      </w:pPr>
      <w:r>
        <w:rPr>
          <w:rFonts w:ascii="IRNazanin" w:hAnsi="IRNazanin" w:eastAsia="IRNazanin"/>
          <w:color w:val="111111"/>
          <w:sz w:val="28"/>
          <w:sz w:val="28"/>
          <w:szCs w:val="28"/>
          <w:rtl w:val="true"/>
          <w:lang w:bidi="fa-IR"/>
        </w:rPr>
        <w:t>بحث در این بود که اگر کسی روزه را عمدا افطار کند و بعد پشیمان شود و برای فرار از روزه به مسافرت رود و یا عذری برایش پیش آید کفاره از او ساقط می شود؟</w:t>
      </w:r>
    </w:p>
    <w:p>
      <w:pPr>
        <w:pStyle w:val="BookText"/>
        <w:rPr/>
      </w:pPr>
      <w:r>
        <w:rPr>
          <w:rFonts w:ascii="IRNazanin" w:hAnsi="IRNazanin" w:eastAsia="IRNazanin"/>
          <w:color w:val="111111"/>
          <w:sz w:val="28"/>
          <w:sz w:val="28"/>
          <w:szCs w:val="28"/>
          <w:rtl w:val="true"/>
          <w:lang w:bidi="fa-IR"/>
        </w:rPr>
        <w:t>دیروز دلیل اول برای قول اول را شرح دادیم و آن اینکه کفاره ساقط می شود زیرا روزه امری واحد است و کسی که در خلال آن دارای عذر شود دیگر فی علم الله مخاطب به روزه نخواهد بود از این رو روزه ای نیست تا کفاره ای بر آن مترتب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صبح که عمدا افطار کرد کفاره بر گردنش آمد، بعد که به طور عمدی یا غیر عمدی دچار عذر شد همان کفاره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دیگه اشتغال ذمه یقینا حاصل شده است و باید برائت یقینیه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سقوط کفاره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از اول بر گردن او بار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فی علم الله مکلف به صیام نبوده است فی علم الله کفاره هم بر او بار نشده بود و بعد که کشف خلاف شد و عذر از روزه پیش آمد، واقع بر او منکشف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همان اول خیال می کرد کفاره به گردنش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زنی را به عقد در آورده باشد و خیال کند زنش است ولی بعد متوجه شود که او خواهر رضاعی اوست از همان اول عقدی واقع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سقوط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شیخ طوسی ادعا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این گونه موارد حجّت نیست زیرا دلیل یا ادله ی دیگری هم در کار است از این رو اجماع مدرکی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اجماع و یا حتی شهرت می تواند مؤید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بعضی از بزرگان معاصر مانند سید عبد الاعلی سبزواری در مهذب الاحکام این دلیل را اقامه کرده اند و آن اینکه ادله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متعمدا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روزه ی واقعی فی علم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ادله ناظر به هتک در ماه رمضان هستند و اینکه کسی که عذری ندارد نباید بی پروا حکم خدا را مخالفت کند و روزه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مربوط به وجوب ظاهری بود و کشف خلاف هم ارتباطی به آن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اجماع و شهرت، از ادله ی من افطر متوجه می شویم که کفاره، مربوط به هتک در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افطار عمدی در ماه رمضان همه ناظر به روزه ی واقعی و افطاری است که موجب بطلان روزه ی واقعی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زراره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حَمَّادٍ عَنْ حَرِیزٍ عَنْ زُرَارَةَ وَ مُحَمَّدِ بْنِ مُسْلِمٍ قَالَا قَالَ أَبُو عَبْدِ اللَّهِ ع أَیُّمَا رَجُلٍ کَانَ لَهُ مَالٌ حَالَ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فَإِنْ وَهَبَهُ قَبْلَ حَلِّهِ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ماه قبل از حلول سال آن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عَلَیْهِ شَیْ‌ءٌ أَبَداً قَالَ وَ قَالَ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علیه السلام این جمله 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إِنَّمَا هَذَا بِمَنْزِلَةِ رَجُلٍ أَفْطَرَ فِی شَهْرِ رَمَضَانَ یَوْماً فِی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النَّهَارِ فِی سَفَرٍ فَأَرَادَ بِسَفَرِهِ ذَلِکَ إِبْطَالَ الْکَفَّارَةِ الَّتِی وَجَبَتْ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مسافرت موجب رفع کفاره نمی شود زیرا او بعد از ظهر مسافرت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حِینَ رَأَی الْهِلَالَ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دوازدهم رسید زیرا در زکات اگر یازده ماه بگذرد زکات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عَلَیْهِ الزَّکَاةُ وَ لَکِنَّهُ لَوْ کَانَ وَهَبَهَا قَبْلَ ذَلِکَ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ماه دوازدهم ببخشد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خَرَجَ ثُمَّ أَفْطَرَ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در ماه رمضان اول مسافرت می کند و بعد افطار می کند که کفاره ای بر او نیست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روایت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ارتباطی به ما نحن فیه ندارد زیرا این حدیث در مورد ماه رمضان دو شق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بعد از ظهر مسافرت کند که واضح است مسافرت بعد از ظهر هرگز موجب سقوط روزه و یا کفاره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است که اول مسافرت کند و بعد در سفر افطار نماید که این کار هم جایز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جایی است که فرد روزه را عمدا افطار کند و قبل از ظهر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حدیث فوق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بیان می کند که از باب سد ذرایع و اینکه این حکم موجب سوء استفاده ی مردم قرار نگیرد که به راحتی روزه ی ماه رمضان را نخورند که بعد با مسافرتی ساده از کفاره فرار کنند</w:t>
      </w:r>
    </w:p>
    <w:p>
      <w:pPr>
        <w:pStyle w:val="BookText"/>
        <w:rPr/>
      </w:pPr>
      <w:r>
        <w:rPr>
          <w:rFonts w:ascii="IRNazanin" w:hAnsi="IRNazanin" w:eastAsia="IRNazanin"/>
          <w:color w:val="111111"/>
          <w:sz w:val="28"/>
          <w:sz w:val="28"/>
          <w:szCs w:val="28"/>
          <w:rtl w:val="true"/>
          <w:lang w:bidi="fa-IR"/>
        </w:rPr>
        <w:t>خداوند کفاره را قرار داده است تا مردم روزه را عمدا افطار نکنند و از مذاق شارع مقدس بعید است چنین اجازه ای بدهد و بگذارد کفاره به این راحتی قابل رفع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را عمدا افطار کند و بعد با اسباب غیر اختیاری فاقد شرایط شود کفاره ای بر او نیست و ادله ی سقوط آن را شامل نمی شود ولی اگر کسی بخواهد عمدا خود را معذور کند بعید است بگوییم کفاره اش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همان است که صاحب جواهر در کلام اخیر خود فرموده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صرف</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ربا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العشرة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279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باب التجارة، احکام النقود، باب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الحج، آداب العشرة،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صرف،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عقود،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طبع جدید،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الحیض،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الحیض،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550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من یصح منه الصوم،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من یصح منه الصوم،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من یصح عنه الصوم،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من یصح عنه الصوم،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من یصح عنه الصوم،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ی </w:t>
      </w:r>
      <w:r>
        <w:rPr>
          <w:rFonts w:eastAsia="IRNazanin" w:cs="IRNazanin"/>
          <w:b w:val="false"/>
          <w:bCs w:val="false"/>
          <w:i w:val="false"/>
          <w:iCs w:val="false"/>
          <w:color w:val="333333"/>
          <w:sz w:val="20"/>
          <w:szCs w:val="20"/>
        </w:rPr>
        <w:t>185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کتاب الصیام، مسأله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مقدمة العبادات،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یمسک عنه الصائم،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31382</Words>
  <Characters>107815</Characters>
  <CharactersWithSpaces>138620</CharactersWithSpaces>
  <Paragraphs>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2026-08-18T12:09:33Z</dcterms:created>
  <dc:creator>ghaemiyeh.com</dc:creator>
  <dc:description/>
  <dc:language>en-US</dc:language>
  <cp:lastModifiedBy/>
  <dcterms:modified xsi:type="dcterms:W3CDTF">2026-08-18T15:39:37Z</dcterms:modified>
  <cp:revision>1</cp:revision>
  <dc:subject/>
  <dc:title>آرشیو دروس خارج حلیه شرعی آیت الله العظمی مکارم شیرازی 78</dc:title>
</cp:coreProperties>
</file>

<file path=docProps/custom.xml><?xml version="1.0" encoding="utf-8"?>
<Properties xmlns="http://schemas.openxmlformats.org/officeDocument/2006/custom-properties" xmlns:vt="http://schemas.openxmlformats.org/officeDocument/2006/docPropsVTypes"/>
</file>