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رمضان با قرآن سی روز سی درس بر اساس تفسیر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2346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12348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12350_1479056682">
            <w:r>
              <w:rPr>
                <w:webHidden/>
                <w:rStyle w:val="IndexLink"/>
                <w:rtl w:val="true"/>
              </w:rPr>
              <w:t>مقدمه مؤلف</w:t>
            </w:r>
            <w:r>
              <w:rPr>
                <w:rStyle w:val="IndexLink"/>
                <w:rtl w:val="true"/>
              </w:rPr>
              <w:tab/>
            </w:r>
            <w:r>
              <w:rPr>
                <w:rStyle w:val="IndexLink"/>
              </w:rPr>
              <w:t>6</w:t>
            </w:r>
          </w:hyperlink>
        </w:p>
        <w:p>
          <w:pPr>
            <w:pStyle w:val="Contents2"/>
            <w:tabs>
              <w:tab w:val="clear" w:pos="8743"/>
              <w:tab w:val="right" w:pos="9026" w:leader="dot"/>
            </w:tabs>
            <w:rPr/>
          </w:pPr>
          <w:hyperlink w:anchor="__RefHeading___Toc1412352_1479056682">
            <w:r>
              <w:rPr>
                <w:webHidden/>
                <w:rStyle w:val="IndexLink"/>
                <w:rtl w:val="true"/>
              </w:rPr>
              <w:t>فهرست درسها</w:t>
            </w:r>
            <w:r>
              <w:rPr>
                <w:rStyle w:val="IndexLink"/>
                <w:rtl w:val="true"/>
              </w:rPr>
              <w:tab/>
            </w:r>
            <w:r>
              <w:rPr>
                <w:rStyle w:val="IndexLink"/>
              </w:rPr>
              <w:t>8</w:t>
            </w:r>
          </w:hyperlink>
        </w:p>
        <w:p>
          <w:pPr>
            <w:pStyle w:val="Contents2"/>
            <w:tabs>
              <w:tab w:val="clear" w:pos="8743"/>
              <w:tab w:val="right" w:pos="9026" w:leader="dot"/>
            </w:tabs>
            <w:rPr/>
          </w:pPr>
          <w:hyperlink w:anchor="__RefHeading___Toc1412354_1479056682">
            <w:r>
              <w:rPr>
                <w:webHidden/>
                <w:rStyle w:val="IndexLink"/>
                <w:rtl w:val="true"/>
              </w:rPr>
              <w:t>رمضان ماه مهمانی خدا</w:t>
            </w:r>
            <w:r>
              <w:rPr>
                <w:rStyle w:val="IndexLink"/>
                <w:rtl w:val="true"/>
              </w:rPr>
              <w:tab/>
            </w:r>
            <w:r>
              <w:rPr>
                <w:rStyle w:val="IndexLink"/>
              </w:rPr>
              <w:t>10</w:t>
            </w:r>
          </w:hyperlink>
        </w:p>
        <w:p>
          <w:pPr>
            <w:pStyle w:val="Contents2"/>
            <w:tabs>
              <w:tab w:val="clear" w:pos="8743"/>
              <w:tab w:val="right" w:pos="9026" w:leader="dot"/>
            </w:tabs>
            <w:rPr/>
          </w:pPr>
          <w:hyperlink w:anchor="__RefHeading___Toc1412356_1479056682">
            <w:r>
              <w:rPr>
                <w:webHidden/>
                <w:rStyle w:val="IndexLink"/>
                <w:rtl w:val="true"/>
              </w:rPr>
              <w:t>روزه</w:t>
            </w:r>
            <w:r>
              <w:rPr>
                <w:rStyle w:val="IndexLink"/>
                <w:rtl w:val="true"/>
              </w:rPr>
              <w:tab/>
            </w:r>
            <w:r>
              <w:rPr>
                <w:rStyle w:val="IndexLink"/>
              </w:rPr>
              <w:t>14</w:t>
            </w:r>
          </w:hyperlink>
        </w:p>
        <w:p>
          <w:pPr>
            <w:pStyle w:val="Contents2"/>
            <w:tabs>
              <w:tab w:val="clear" w:pos="8743"/>
              <w:tab w:val="right" w:pos="9026" w:leader="dot"/>
            </w:tabs>
            <w:rPr/>
          </w:pPr>
          <w:hyperlink w:anchor="__RefHeading___Toc1412358_1479056682">
            <w:r>
              <w:rPr>
                <w:webHidden/>
                <w:rStyle w:val="IndexLink"/>
                <w:rtl w:val="true"/>
              </w:rPr>
              <w:t>تدبرّ در قرآن</w:t>
            </w:r>
            <w:r>
              <w:rPr>
                <w:rStyle w:val="IndexLink"/>
                <w:rtl w:val="true"/>
              </w:rPr>
              <w:tab/>
            </w:r>
            <w:r>
              <w:rPr>
                <w:rStyle w:val="IndexLink"/>
              </w:rPr>
              <w:t>17</w:t>
            </w:r>
          </w:hyperlink>
        </w:p>
        <w:p>
          <w:pPr>
            <w:pStyle w:val="Contents2"/>
            <w:tabs>
              <w:tab w:val="clear" w:pos="8743"/>
              <w:tab w:val="right" w:pos="9026" w:leader="dot"/>
            </w:tabs>
            <w:rPr/>
          </w:pPr>
          <w:hyperlink w:anchor="__RefHeading___Toc1412360_1479056682">
            <w:r>
              <w:rPr>
                <w:webHidden/>
                <w:rStyle w:val="IndexLink"/>
                <w:rtl w:val="true"/>
              </w:rPr>
              <w:t>امتیازات قرآن</w:t>
            </w:r>
            <w:r>
              <w:rPr>
                <w:rStyle w:val="IndexLink"/>
                <w:rtl w:val="true"/>
              </w:rPr>
              <w:tab/>
            </w:r>
            <w:r>
              <w:rPr>
                <w:rStyle w:val="IndexLink"/>
              </w:rPr>
              <w:t>21</w:t>
            </w:r>
          </w:hyperlink>
        </w:p>
        <w:p>
          <w:pPr>
            <w:pStyle w:val="Contents2"/>
            <w:tabs>
              <w:tab w:val="clear" w:pos="8743"/>
              <w:tab w:val="right" w:pos="9026" w:leader="dot"/>
            </w:tabs>
            <w:rPr/>
          </w:pPr>
          <w:hyperlink w:anchor="__RefHeading___Toc1412362_1479056682">
            <w:r>
              <w:rPr>
                <w:webHidden/>
                <w:rStyle w:val="IndexLink"/>
                <w:rtl w:val="true"/>
              </w:rPr>
              <w:t>دعا</w:t>
            </w:r>
            <w:r>
              <w:rPr>
                <w:rStyle w:val="IndexLink"/>
                <w:rtl w:val="true"/>
              </w:rPr>
              <w:tab/>
            </w:r>
            <w:r>
              <w:rPr>
                <w:rStyle w:val="IndexLink"/>
              </w:rPr>
              <w:t>25</w:t>
            </w:r>
          </w:hyperlink>
        </w:p>
        <w:p>
          <w:pPr>
            <w:pStyle w:val="Contents2"/>
            <w:tabs>
              <w:tab w:val="clear" w:pos="8743"/>
              <w:tab w:val="right" w:pos="9026" w:leader="dot"/>
            </w:tabs>
            <w:rPr/>
          </w:pPr>
          <w:hyperlink w:anchor="__RefHeading___Toc1412364_1479056682">
            <w:r>
              <w:rPr>
                <w:webHidden/>
                <w:rStyle w:val="IndexLink"/>
                <w:rtl w:val="true"/>
              </w:rPr>
              <w:t>اهمیت نماز</w:t>
            </w:r>
            <w:r>
              <w:rPr>
                <w:rStyle w:val="IndexLink"/>
                <w:rtl w:val="true"/>
              </w:rPr>
              <w:tab/>
            </w:r>
            <w:r>
              <w:rPr>
                <w:rStyle w:val="IndexLink"/>
              </w:rPr>
              <w:t>30</w:t>
            </w:r>
          </w:hyperlink>
        </w:p>
        <w:p>
          <w:pPr>
            <w:pStyle w:val="Contents2"/>
            <w:tabs>
              <w:tab w:val="clear" w:pos="8743"/>
              <w:tab w:val="right" w:pos="9026" w:leader="dot"/>
            </w:tabs>
            <w:rPr/>
          </w:pPr>
          <w:hyperlink w:anchor="__RefHeading___Toc1412366_1479056682">
            <w:r>
              <w:rPr>
                <w:webHidden/>
                <w:rStyle w:val="IndexLink"/>
                <w:rtl w:val="true"/>
              </w:rPr>
              <w:t>امر به معروف و نهی از منکر</w:t>
            </w:r>
            <w:r>
              <w:rPr>
                <w:rStyle w:val="IndexLink"/>
                <w:rtl w:val="true"/>
              </w:rPr>
              <w:tab/>
            </w:r>
            <w:r>
              <w:rPr>
                <w:rStyle w:val="IndexLink"/>
              </w:rPr>
              <w:t>33</w:t>
            </w:r>
          </w:hyperlink>
        </w:p>
        <w:p>
          <w:pPr>
            <w:pStyle w:val="Contents2"/>
            <w:tabs>
              <w:tab w:val="clear" w:pos="8743"/>
              <w:tab w:val="right" w:pos="9026" w:leader="dot"/>
            </w:tabs>
            <w:rPr/>
          </w:pPr>
          <w:hyperlink w:anchor="__RefHeading___Toc1412368_1479056682">
            <w:r>
              <w:rPr>
                <w:webHidden/>
                <w:rStyle w:val="IndexLink"/>
                <w:rtl w:val="true"/>
              </w:rPr>
              <w:t>تفسیر سوره حمد</w:t>
            </w:r>
            <w:r>
              <w:rPr>
                <w:rStyle w:val="IndexLink"/>
                <w:rtl w:val="true"/>
              </w:rPr>
              <w:tab/>
            </w:r>
            <w:r>
              <w:rPr>
                <w:rStyle w:val="IndexLink"/>
              </w:rPr>
              <w:t>37</w:t>
            </w:r>
          </w:hyperlink>
        </w:p>
        <w:p>
          <w:pPr>
            <w:pStyle w:val="Contents2"/>
            <w:tabs>
              <w:tab w:val="clear" w:pos="8743"/>
              <w:tab w:val="right" w:pos="9026" w:leader="dot"/>
            </w:tabs>
            <w:rPr/>
          </w:pPr>
          <w:hyperlink w:anchor="__RefHeading___Toc1412370_1479056682">
            <w:r>
              <w:rPr>
                <w:webHidden/>
                <w:rStyle w:val="IndexLink"/>
                <w:rtl w:val="true"/>
              </w:rPr>
              <w:t>نمازشب</w:t>
            </w:r>
            <w:r>
              <w:rPr>
                <w:rStyle w:val="IndexLink"/>
                <w:rtl w:val="true"/>
              </w:rPr>
              <w:tab/>
            </w:r>
            <w:r>
              <w:rPr>
                <w:rStyle w:val="IndexLink"/>
              </w:rPr>
              <w:t>42</w:t>
            </w:r>
          </w:hyperlink>
        </w:p>
        <w:p>
          <w:pPr>
            <w:pStyle w:val="Contents2"/>
            <w:tabs>
              <w:tab w:val="clear" w:pos="8743"/>
              <w:tab w:val="right" w:pos="9026" w:leader="dot"/>
            </w:tabs>
            <w:rPr/>
          </w:pPr>
          <w:hyperlink w:anchor="__RefHeading___Toc1412372_1479056682">
            <w:r>
              <w:rPr>
                <w:webHidden/>
                <w:rStyle w:val="IndexLink"/>
                <w:rtl w:val="true"/>
              </w:rPr>
              <w:t>دو واجب فراموش شده</w:t>
            </w:r>
            <w:r>
              <w:rPr>
                <w:rStyle w:val="IndexLink"/>
                <w:rtl w:val="true"/>
              </w:rPr>
              <w:tab/>
            </w:r>
            <w:r>
              <w:rPr>
                <w:rStyle w:val="IndexLink"/>
              </w:rPr>
              <w:t>44</w:t>
            </w:r>
          </w:hyperlink>
        </w:p>
        <w:p>
          <w:pPr>
            <w:pStyle w:val="Contents2"/>
            <w:tabs>
              <w:tab w:val="clear" w:pos="8743"/>
              <w:tab w:val="right" w:pos="9026" w:leader="dot"/>
            </w:tabs>
            <w:rPr/>
          </w:pPr>
          <w:hyperlink w:anchor="__RefHeading___Toc1412374_1479056682">
            <w:r>
              <w:rPr>
                <w:webHidden/>
                <w:rStyle w:val="IndexLink"/>
                <w:rtl w:val="true"/>
              </w:rPr>
              <w:t>پدر و مادر</w:t>
            </w:r>
            <w:r>
              <w:rPr>
                <w:rStyle w:val="IndexLink"/>
                <w:rtl w:val="true"/>
              </w:rPr>
              <w:tab/>
            </w:r>
            <w:r>
              <w:rPr>
                <w:rStyle w:val="IndexLink"/>
              </w:rPr>
              <w:t>48</w:t>
            </w:r>
          </w:hyperlink>
        </w:p>
        <w:p>
          <w:pPr>
            <w:pStyle w:val="Contents2"/>
            <w:tabs>
              <w:tab w:val="clear" w:pos="8743"/>
              <w:tab w:val="right" w:pos="9026" w:leader="dot"/>
            </w:tabs>
            <w:rPr/>
          </w:pPr>
          <w:hyperlink w:anchor="__RefHeading___Toc1412376_1479056682">
            <w:r>
              <w:rPr>
                <w:webHidden/>
                <w:rStyle w:val="IndexLink"/>
                <w:rtl w:val="true"/>
              </w:rPr>
              <w:t>شکر و سپاسگزاری</w:t>
            </w:r>
            <w:r>
              <w:rPr>
                <w:rStyle w:val="IndexLink"/>
                <w:rtl w:val="true"/>
              </w:rPr>
              <w:tab/>
            </w:r>
            <w:r>
              <w:rPr>
                <w:rStyle w:val="IndexLink"/>
              </w:rPr>
              <w:t>53</w:t>
            </w:r>
          </w:hyperlink>
        </w:p>
        <w:p>
          <w:pPr>
            <w:pStyle w:val="Contents2"/>
            <w:tabs>
              <w:tab w:val="clear" w:pos="8743"/>
              <w:tab w:val="right" w:pos="9026" w:leader="dot"/>
            </w:tabs>
            <w:rPr/>
          </w:pPr>
          <w:hyperlink w:anchor="__RefHeading___Toc1412378_1479056682">
            <w:r>
              <w:rPr>
                <w:webHidden/>
                <w:rStyle w:val="IndexLink"/>
                <w:rtl w:val="true"/>
              </w:rPr>
              <w:t>مأموران الهی</w:t>
            </w:r>
            <w:r>
              <w:rPr>
                <w:rStyle w:val="IndexLink"/>
                <w:rtl w:val="true"/>
              </w:rPr>
              <w:tab/>
            </w:r>
            <w:r>
              <w:rPr>
                <w:rStyle w:val="IndexLink"/>
              </w:rPr>
              <w:t>57</w:t>
            </w:r>
          </w:hyperlink>
        </w:p>
        <w:p>
          <w:pPr>
            <w:pStyle w:val="Contents2"/>
            <w:tabs>
              <w:tab w:val="clear" w:pos="8743"/>
              <w:tab w:val="right" w:pos="9026" w:leader="dot"/>
            </w:tabs>
            <w:rPr/>
          </w:pPr>
          <w:hyperlink w:anchor="__RefHeading___Toc1412380_1479056682">
            <w:r>
              <w:rPr>
                <w:webHidden/>
                <w:rStyle w:val="IndexLink"/>
                <w:rtl w:val="true"/>
              </w:rPr>
              <w:t>مقدّسات در اسلام</w:t>
            </w:r>
            <w:r>
              <w:rPr>
                <w:rStyle w:val="IndexLink"/>
                <w:rtl w:val="true"/>
              </w:rPr>
              <w:tab/>
            </w:r>
            <w:r>
              <w:rPr>
                <w:rStyle w:val="IndexLink"/>
              </w:rPr>
              <w:t>59</w:t>
            </w:r>
          </w:hyperlink>
        </w:p>
        <w:p>
          <w:pPr>
            <w:pStyle w:val="Contents2"/>
            <w:tabs>
              <w:tab w:val="clear" w:pos="8743"/>
              <w:tab w:val="right" w:pos="9026" w:leader="dot"/>
            </w:tabs>
            <w:rPr/>
          </w:pPr>
          <w:hyperlink w:anchor="__RefHeading___Toc1412382_1479056682">
            <w:r>
              <w:rPr>
                <w:webHidden/>
                <w:rStyle w:val="IndexLink"/>
                <w:rtl w:val="true"/>
              </w:rPr>
              <w:t>هجرت</w:t>
            </w:r>
            <w:r>
              <w:rPr>
                <w:rStyle w:val="IndexLink"/>
                <w:rtl w:val="true"/>
              </w:rPr>
              <w:tab/>
            </w:r>
            <w:r>
              <w:rPr>
                <w:rStyle w:val="IndexLink"/>
              </w:rPr>
              <w:t>63</w:t>
            </w:r>
          </w:hyperlink>
        </w:p>
        <w:p>
          <w:pPr>
            <w:pStyle w:val="Contents2"/>
            <w:tabs>
              <w:tab w:val="clear" w:pos="8743"/>
              <w:tab w:val="right" w:pos="9026" w:leader="dot"/>
            </w:tabs>
            <w:rPr/>
          </w:pPr>
          <w:hyperlink w:anchor="__RefHeading___Toc1412384_1479056682">
            <w:r>
              <w:rPr>
                <w:webHidden/>
                <w:rStyle w:val="IndexLink"/>
                <w:rtl w:val="true"/>
              </w:rPr>
              <w:t>تفسیر سوره قدر</w:t>
            </w:r>
            <w:r>
              <w:rPr>
                <w:rStyle w:val="IndexLink"/>
                <w:rtl w:val="true"/>
              </w:rPr>
              <w:tab/>
            </w:r>
            <w:r>
              <w:rPr>
                <w:rStyle w:val="IndexLink"/>
              </w:rPr>
              <w:t>67</w:t>
            </w:r>
          </w:hyperlink>
        </w:p>
        <w:p>
          <w:pPr>
            <w:pStyle w:val="Contents2"/>
            <w:tabs>
              <w:tab w:val="clear" w:pos="8743"/>
              <w:tab w:val="right" w:pos="9026" w:leader="dot"/>
            </w:tabs>
            <w:rPr/>
          </w:pPr>
          <w:hyperlink w:anchor="__RefHeading___Toc1412386_1479056682">
            <w:r>
              <w:rPr>
                <w:webHidden/>
                <w:rStyle w:val="IndexLink"/>
                <w:rtl w:val="true"/>
              </w:rPr>
              <w:t>مقدرّات</w:t>
            </w:r>
            <w:r>
              <w:rPr>
                <w:rStyle w:val="IndexLink"/>
                <w:rtl w:val="true"/>
              </w:rPr>
              <w:tab/>
            </w:r>
            <w:r>
              <w:rPr>
                <w:rStyle w:val="IndexLink"/>
              </w:rPr>
              <w:t>71</w:t>
            </w:r>
          </w:hyperlink>
        </w:p>
        <w:p>
          <w:pPr>
            <w:pStyle w:val="Contents2"/>
            <w:tabs>
              <w:tab w:val="clear" w:pos="8743"/>
              <w:tab w:val="right" w:pos="9026" w:leader="dot"/>
            </w:tabs>
            <w:rPr/>
          </w:pPr>
          <w:hyperlink w:anchor="__RefHeading___Toc1412388_1479056682">
            <w:r>
              <w:rPr>
                <w:webHidden/>
                <w:rStyle w:val="IndexLink"/>
                <w:rtl w:val="true"/>
              </w:rPr>
              <w:t>اهل بیت</w:t>
            </w:r>
            <w:r>
              <w:rPr>
                <w:rStyle w:val="IndexLink"/>
                <w:rtl w:val="true"/>
              </w:rPr>
              <w:tab/>
            </w:r>
            <w:r>
              <w:rPr>
                <w:rStyle w:val="IndexLink"/>
              </w:rPr>
              <w:t>74</w:t>
            </w:r>
          </w:hyperlink>
        </w:p>
        <w:p>
          <w:pPr>
            <w:pStyle w:val="Contents2"/>
            <w:tabs>
              <w:tab w:val="clear" w:pos="8743"/>
              <w:tab w:val="right" w:pos="9026" w:leader="dot"/>
            </w:tabs>
            <w:rPr/>
          </w:pPr>
          <w:hyperlink w:anchor="__RefHeading___Toc1412390_1479056682">
            <w:r>
              <w:rPr>
                <w:webHidden/>
                <w:rStyle w:val="IndexLink"/>
                <w:rtl w:val="true"/>
              </w:rPr>
              <w:t>مودّت اهلبیت</w:t>
            </w:r>
            <w:r>
              <w:rPr>
                <w:rStyle w:val="IndexLink"/>
                <w:rtl w:val="true"/>
              </w:rPr>
              <w:tab/>
            </w:r>
            <w:r>
              <w:rPr>
                <w:rStyle w:val="IndexLink"/>
              </w:rPr>
              <w:t>77</w:t>
            </w:r>
          </w:hyperlink>
        </w:p>
        <w:p>
          <w:pPr>
            <w:pStyle w:val="Contents2"/>
            <w:tabs>
              <w:tab w:val="clear" w:pos="8743"/>
              <w:tab w:val="right" w:pos="9026" w:leader="dot"/>
            </w:tabs>
            <w:rPr/>
          </w:pPr>
          <w:hyperlink w:anchor="__RefHeading___Toc1412392_1479056682">
            <w:r>
              <w:rPr>
                <w:webHidden/>
                <w:rStyle w:val="IndexLink"/>
                <w:rtl w:val="true"/>
              </w:rPr>
              <w:t>امامت و ولایت</w:t>
            </w:r>
            <w:r>
              <w:rPr>
                <w:rStyle w:val="IndexLink"/>
                <w:rtl w:val="true"/>
              </w:rPr>
              <w:tab/>
            </w:r>
            <w:r>
              <w:rPr>
                <w:rStyle w:val="IndexLink"/>
              </w:rPr>
              <w:t>81</w:t>
            </w:r>
          </w:hyperlink>
        </w:p>
        <w:p>
          <w:pPr>
            <w:pStyle w:val="Contents2"/>
            <w:tabs>
              <w:tab w:val="clear" w:pos="8743"/>
              <w:tab w:val="right" w:pos="9026" w:leader="dot"/>
            </w:tabs>
            <w:rPr/>
          </w:pPr>
          <w:hyperlink w:anchor="__RefHeading___Toc1412394_1479056682">
            <w:r>
              <w:rPr>
                <w:webHidden/>
                <w:rStyle w:val="IndexLink"/>
                <w:rtl w:val="true"/>
              </w:rPr>
              <w:t>امام زمان عجل الله تعالی فرجه الشریف</w:t>
            </w:r>
            <w:r>
              <w:rPr>
                <w:rStyle w:val="IndexLink"/>
                <w:rtl w:val="true"/>
              </w:rPr>
              <w:tab/>
            </w:r>
            <w:r>
              <w:rPr>
                <w:rStyle w:val="IndexLink"/>
              </w:rPr>
              <w:t>85</w:t>
            </w:r>
          </w:hyperlink>
        </w:p>
        <w:p>
          <w:pPr>
            <w:pStyle w:val="Contents2"/>
            <w:tabs>
              <w:tab w:val="clear" w:pos="8743"/>
              <w:tab w:val="right" w:pos="9026" w:leader="dot"/>
            </w:tabs>
            <w:rPr/>
          </w:pPr>
          <w:hyperlink w:anchor="__RefHeading___Toc1412396_1479056682">
            <w:r>
              <w:rPr>
                <w:webHidden/>
                <w:rStyle w:val="IndexLink"/>
                <w:rtl w:val="true"/>
              </w:rPr>
              <w:t>شفاعت</w:t>
            </w:r>
            <w:r>
              <w:rPr>
                <w:rStyle w:val="IndexLink"/>
                <w:rtl w:val="true"/>
              </w:rPr>
              <w:tab/>
            </w:r>
            <w:r>
              <w:rPr>
                <w:rStyle w:val="IndexLink"/>
              </w:rPr>
              <w:t>88</w:t>
            </w:r>
          </w:hyperlink>
        </w:p>
        <w:p>
          <w:pPr>
            <w:pStyle w:val="Contents2"/>
            <w:tabs>
              <w:tab w:val="clear" w:pos="8743"/>
              <w:tab w:val="right" w:pos="9026" w:leader="dot"/>
            </w:tabs>
            <w:rPr/>
          </w:pPr>
          <w:hyperlink w:anchor="__RefHeading___Toc1412398_1479056682">
            <w:r>
              <w:rPr>
                <w:webHidden/>
                <w:rStyle w:val="IndexLink"/>
                <w:rtl w:val="true"/>
              </w:rPr>
              <w:t>گناه و نافرمانی</w:t>
            </w:r>
            <w:r>
              <w:rPr>
                <w:rStyle w:val="IndexLink"/>
                <w:rtl w:val="true"/>
              </w:rPr>
              <w:tab/>
            </w:r>
            <w:r>
              <w:rPr>
                <w:rStyle w:val="IndexLink"/>
              </w:rPr>
              <w:t>91</w:t>
            </w:r>
          </w:hyperlink>
        </w:p>
        <w:p>
          <w:pPr>
            <w:pStyle w:val="Contents2"/>
            <w:tabs>
              <w:tab w:val="clear" w:pos="8743"/>
              <w:tab w:val="right" w:pos="9026" w:leader="dot"/>
            </w:tabs>
            <w:rPr/>
          </w:pPr>
          <w:hyperlink w:anchor="__RefHeading___Toc1412400_1479056682">
            <w:r>
              <w:rPr>
                <w:webHidden/>
                <w:rStyle w:val="IndexLink"/>
                <w:rtl w:val="true"/>
              </w:rPr>
              <w:t>توبه</w:t>
            </w:r>
            <w:r>
              <w:rPr>
                <w:rStyle w:val="IndexLink"/>
                <w:rtl w:val="true"/>
              </w:rPr>
              <w:tab/>
            </w:r>
            <w:r>
              <w:rPr>
                <w:rStyle w:val="IndexLink"/>
              </w:rPr>
              <w:t>95</w:t>
            </w:r>
          </w:hyperlink>
        </w:p>
        <w:p>
          <w:pPr>
            <w:pStyle w:val="Contents2"/>
            <w:tabs>
              <w:tab w:val="clear" w:pos="8743"/>
              <w:tab w:val="right" w:pos="9026" w:leader="dot"/>
            </w:tabs>
            <w:rPr/>
          </w:pPr>
          <w:hyperlink w:anchor="__RefHeading___Toc1412402_1479056682">
            <w:r>
              <w:rPr>
                <w:webHidden/>
                <w:rStyle w:val="IndexLink"/>
                <w:rtl w:val="true"/>
              </w:rPr>
              <w:t>معاد</w:t>
            </w:r>
            <w:r>
              <w:rPr>
                <w:rStyle w:val="IndexLink"/>
                <w:rtl w:val="true"/>
              </w:rPr>
              <w:tab/>
            </w:r>
            <w:r>
              <w:rPr>
                <w:rStyle w:val="IndexLink"/>
              </w:rPr>
              <w:t>98</w:t>
            </w:r>
          </w:hyperlink>
        </w:p>
        <w:p>
          <w:pPr>
            <w:pStyle w:val="Contents2"/>
            <w:tabs>
              <w:tab w:val="clear" w:pos="8743"/>
              <w:tab w:val="right" w:pos="9026" w:leader="dot"/>
            </w:tabs>
            <w:rPr/>
          </w:pPr>
          <w:hyperlink w:anchor="__RefHeading___Toc1412404_1479056682">
            <w:r>
              <w:rPr>
                <w:webHidden/>
                <w:rStyle w:val="IndexLink"/>
                <w:rtl w:val="true"/>
              </w:rPr>
              <w:t>انفاق</w:t>
            </w:r>
            <w:r>
              <w:rPr>
                <w:rStyle w:val="IndexLink"/>
                <w:rtl w:val="true"/>
              </w:rPr>
              <w:tab/>
            </w:r>
            <w:r>
              <w:rPr>
                <w:rStyle w:val="IndexLink"/>
              </w:rPr>
              <w:t>101</w:t>
            </w:r>
          </w:hyperlink>
        </w:p>
        <w:p>
          <w:pPr>
            <w:pStyle w:val="Contents2"/>
            <w:tabs>
              <w:tab w:val="clear" w:pos="8743"/>
              <w:tab w:val="right" w:pos="9026" w:leader="dot"/>
            </w:tabs>
            <w:rPr/>
          </w:pPr>
          <w:hyperlink w:anchor="__RefHeading___Toc1412406_1479056682">
            <w:r>
              <w:rPr>
                <w:webHidden/>
                <w:rStyle w:val="IndexLink"/>
                <w:rtl w:val="true"/>
              </w:rPr>
              <w:t>مسجد</w:t>
            </w:r>
            <w:r>
              <w:rPr>
                <w:rStyle w:val="IndexLink"/>
                <w:rtl w:val="true"/>
              </w:rPr>
              <w:tab/>
            </w:r>
            <w:r>
              <w:rPr>
                <w:rStyle w:val="IndexLink"/>
              </w:rPr>
              <w:t>105</w:t>
            </w:r>
          </w:hyperlink>
        </w:p>
        <w:p>
          <w:pPr>
            <w:pStyle w:val="Contents2"/>
            <w:tabs>
              <w:tab w:val="clear" w:pos="8743"/>
              <w:tab w:val="right" w:pos="9026" w:leader="dot"/>
            </w:tabs>
            <w:rPr/>
          </w:pPr>
          <w:hyperlink w:anchor="__RefHeading___Toc1412408_1479056682">
            <w:r>
              <w:rPr>
                <w:webHidden/>
                <w:rStyle w:val="IndexLink"/>
                <w:rtl w:val="true"/>
              </w:rPr>
              <w:t>آداب اجتماعی</w:t>
            </w:r>
            <w:r>
              <w:rPr>
                <w:rStyle w:val="IndexLink"/>
                <w:rtl w:val="true"/>
              </w:rPr>
              <w:tab/>
            </w:r>
            <w:r>
              <w:rPr>
                <w:rStyle w:val="IndexLink"/>
              </w:rPr>
              <w:t>109</w:t>
            </w:r>
          </w:hyperlink>
        </w:p>
        <w:p>
          <w:pPr>
            <w:pStyle w:val="Contents2"/>
            <w:tabs>
              <w:tab w:val="clear" w:pos="8743"/>
              <w:tab w:val="right" w:pos="9026" w:leader="dot"/>
            </w:tabs>
            <w:rPr/>
          </w:pPr>
          <w:hyperlink w:anchor="__RefHeading___Toc1412410_1479056682">
            <w:r>
              <w:rPr>
                <w:webHidden/>
                <w:rStyle w:val="IndexLink"/>
                <w:rtl w:val="true"/>
              </w:rPr>
              <w:t>خانواده</w:t>
            </w:r>
            <w:r>
              <w:rPr>
                <w:rStyle w:val="IndexLink"/>
                <w:rtl w:val="true"/>
              </w:rPr>
              <w:tab/>
            </w:r>
            <w:r>
              <w:rPr>
                <w:rStyle w:val="IndexLink"/>
              </w:rPr>
              <w:t>113</w:t>
            </w:r>
          </w:hyperlink>
        </w:p>
        <w:p>
          <w:pPr>
            <w:pStyle w:val="Contents2"/>
            <w:tabs>
              <w:tab w:val="clear" w:pos="8743"/>
              <w:tab w:val="right" w:pos="9026" w:leader="dot"/>
            </w:tabs>
            <w:rPr/>
          </w:pPr>
          <w:hyperlink w:anchor="__RefHeading___Toc1412412_1479056682">
            <w:r>
              <w:rPr>
                <w:webHidden/>
                <w:rStyle w:val="IndexLink"/>
                <w:rtl w:val="true"/>
              </w:rPr>
              <w:t>عید رستگاران</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90_20069"/>
      <w:bookmarkStart w:id="1" w:name="pg4390_20069"/>
      <w:bookmarkEnd w:id="1"/>
    </w:p>
    <w:p>
      <w:pPr>
        <w:pStyle w:val="Heading2"/>
        <w:numPr>
          <w:ilvl w:val="1"/>
          <w:numId w:val="1"/>
        </w:numPr>
        <w:rPr/>
      </w:pPr>
      <w:bookmarkStart w:id="2" w:name="pg4390_20069"/>
      <w:bookmarkStart w:id="3" w:name="__RefHeading___Toc1412346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سی درس بر اساس 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گردآوری و تدوین علی‌محمد متوسلی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درسهایی از قرآن،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قرائتی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Mohsen Gharaati.Ramadan with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روز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روز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متوسلی، علی‌محمد،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۳۱۹۱۵۹۹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2348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90_20071"/>
      <w:bookmarkStart w:id="8" w:name="pg4390_20071"/>
      <w:bookmarkEnd w:id="8"/>
    </w:p>
    <w:p>
      <w:pPr>
        <w:pStyle w:val="Heading2"/>
        <w:numPr>
          <w:ilvl w:val="1"/>
          <w:numId w:val="1"/>
        </w:numPr>
        <w:rPr/>
      </w:pPr>
      <w:bookmarkStart w:id="9" w:name="pg4390_20071"/>
      <w:bookmarkStart w:id="10" w:name="__RefHeading___Toc1412350_1479056682"/>
      <w:bookmarkStart w:id="11" w:name="_Toc3"/>
      <w:bookmarkEnd w:id="9"/>
      <w:bookmarkEnd w:id="10"/>
      <w:r>
        <w:rPr>
          <w:rtl w:val="true"/>
        </w:rPr>
        <w:t>مقدمه مؤلف</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اللهم صل علی محمدوآل محمد</w:t>
      </w:r>
    </w:p>
    <w:p>
      <w:pPr>
        <w:pStyle w:val="BookText"/>
        <w:rPr/>
      </w:pPr>
      <w:r>
        <w:rPr>
          <w:rFonts w:ascii="IRNazanin" w:hAnsi="IRNazanin" w:eastAsia="IRNazanin"/>
          <w:color w:val="111111"/>
          <w:sz w:val="28"/>
          <w:sz w:val="28"/>
          <w:szCs w:val="28"/>
          <w:rtl w:val="true"/>
          <w:lang w:bidi="fa-IR"/>
        </w:rPr>
        <w:t>خواننده عزیز،</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در آستانه رمضان هزار و سیصد و نود و دو، دوستان به فکر افتادند که برای مسابقات قرآنی ماه قرآن جزوه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 مطلب، روان، مورد نیاز همگان، کوتاه و مناسب با ماه رمضان از تفسیر نور استخراج و با کمی تغییر در اختیار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 درس و بحث این جزوه، ترکیبی از کلمات قرآنی و تفسیری و نکاتی از روایات امامان معصوم برای سی روز رمضان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انتخاب و تنظیم و تلخیص گامی برای انس با قرآن و روایات و گامی برای صرفه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در وقت و عمر شریف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اخلاص و برکت و قبولی عبادات و تلاشها را در ماه رمضان و سایر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شما خواهانم و امیدوارم این سطرها و تلاشها مورد عنایت قرار گیرد و از همه شما نیز التماس دعا دارم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390_20073"/>
      <w:bookmarkStart w:id="13" w:name="pg4390_20073"/>
      <w:bookmarkEnd w:id="13"/>
    </w:p>
    <w:p>
      <w:pPr>
        <w:pStyle w:val="Heading2"/>
        <w:numPr>
          <w:ilvl w:val="1"/>
          <w:numId w:val="1"/>
        </w:numPr>
        <w:rPr/>
      </w:pPr>
      <w:bookmarkStart w:id="14" w:name="pg4390_20073"/>
      <w:bookmarkStart w:id="15" w:name="__RefHeading___Toc1412352_1479056682"/>
      <w:bookmarkStart w:id="16" w:name="_Toc4"/>
      <w:bookmarkEnd w:id="14"/>
      <w:bookmarkEnd w:id="15"/>
      <w:r>
        <w:rPr>
          <w:rtl w:val="true"/>
        </w:rPr>
        <w:t>فهرست درسها</w:t>
      </w:r>
      <w:bookmarkEnd w:id="16"/>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امتیازات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اهمیت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تفسیر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نمازشب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دو واجب فراموش شده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شکر و سپاسگزاری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مأموران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مقدّسات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تفسیر 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مقدرّات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مودّت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گناه و نافرمانی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آداب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رستگاران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7" w:name="pg4390_20075"/>
    </w:p>
    <w:p>
      <w:pPr>
        <w:pStyle w:val="Heading2"/>
        <w:numPr>
          <w:ilvl w:val="1"/>
          <w:numId w:val="1"/>
        </w:numPr>
        <w:rPr/>
      </w:pPr>
      <w:bookmarkStart w:id="18" w:name="__RefHeading___Toc1412354_1479056682"/>
      <w:bookmarkStart w:id="19" w:name="_Toc5"/>
      <w:bookmarkEnd w:id="17"/>
      <w:bookmarkEnd w:id="18"/>
      <w:r>
        <w:rPr>
          <w:rtl w:val="true"/>
        </w:rPr>
        <w:t>رمضان ماه مهمانی خدا</w:t>
      </w:r>
      <w:bookmarkEnd w:id="19"/>
    </w:p>
    <w:p>
      <w:pPr>
        <w:pStyle w:val="BookText"/>
        <w:rPr/>
      </w:pPr>
      <w:r>
        <w:rPr>
          <w:rFonts w:ascii="Amiri" w:hAnsi="Amiri" w:eastAsia="Amiri" w:cs="Amiri"/>
          <w:color w:val="111111"/>
          <w:sz w:val="28"/>
          <w:sz w:val="28"/>
          <w:szCs w:val="28"/>
          <w:rtl w:val="true"/>
          <w:lang w:bidi="ar-SA"/>
        </w:rPr>
        <w:t xml:space="preserve">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رمضان، ماهی است که قرآن در 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کتابی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مردم همراه با دلائل روشنِ هدایت ووسیله تشخیص حقّ از باطل است، پس هر کس از شما این ماه را دریابد،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بیمار یا در سفر باشد، روزهای دیگری را به همان تعداد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شما آسانی می‌خواهد و برای شما دشواری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قضای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شماره مقرّر روزها را تکمیل کنید و خدا را بر اینکه شما را هدایت کرده، به بزرگی یاد کنید، باشد که شکرگزار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سوزاندن است؛ البتّه سوزاندنی که دود و خاکستر به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این ماه از آن روست که در ماه رمضان، گناهان انسان سوزانده و نابود می‌شود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ماه نزول قرآن و تنها ماهی است که نامش در قرآن آمده و شب قدر نیز در این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کتاب‌های آسمانی، در ماه رمضان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بهترین ماه خدا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آن حضرت در جمعه آخر ماه شعبان، خطبه مفصّلی در عظمت ماه رمضان ایراد کرده‌اند که در بعضی از تفاسیر و کتب روایی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صحیفه سجّادیه، امام سجّادعلیه السلام با دعایی به استقبال ماه رمضان رفته و در وداع آن ماه، مناجات جان سوزی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رمضان، مؤمنان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خداوند دعوت شده‌اند، و این مهمانی ویژگی‌هایی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میزبان، خداوند و مهمانان را شخصاً دعوت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پذیرایی، شب قدر، نزول قرآن، فرود آمدن فرشتگان، استجابت دعا، لطافت روح، و دوری از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پذیرایی، ماه رمضان است که به گفته‌ی روایات، اوّل آن رحمت، وسط آن مغفرت و آخر آن پاداش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پذیرایی شب قدر به گونه‌ای است که نیاز یک سال مهمانان تأمین می‌شود و زمین با نزول فرشتگان در شب قدر مزیّن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این ماه، غذای روح است که برای رشد معنوی لازم است، نه غذای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غذای این مهمانی، آیات قرآن است که تلاوت یک آیه آن در ماه رمضان، همچون تلاوت تمام قرآن در ماه‌های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مهمانی، هیچ‌گونه همخوانی وشباهتی با مهمانی‌های دنیوی ندارد؛ خداوندِ عالِم و غنی و خالق و باقی و عزیز و جلیل، میزبان انسان‌های جاهل و فقیر و فانی و مخلوق و ذلیل و محتاج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الشیعه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برای اخلاق روزه‌دار در ضمن روایت مفصّلی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روزه‌دار باید از دروغ، گناه، مجادله، حسادت، غیبت، مخالفت با حقّ، فحش و سرزنش و خشم، طعنه و ظلم و مردم آزاری، غفلت، معاشرت با فاسدان، سخن‌چینی و حرام‌خواری، دوری کند و نسبت به نماز، صبر و صداقت داشته و به یاد قیامت توجّه خاصّ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حضور در این مهمانی، فقط تحمّل گرسنگی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اطاعت رهبران آسمانی سرباز زند و یا در مسائل شخصی و خانوادگی با همسرش بدرفتار و نامهربان باشد ویا از تأمین خواسته‌های مشروع او خودداری کند و یا پدر ومادرش از او ناراضی باشند، روزه او قبول نیست وشرایط این ضیافت را به جای نیاورده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رمضان، به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انسان‌ها نیز می‌تواند به مقداری باشد که قرآن در آنها نفوذ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شعبانیه</w:t>
      </w:r>
    </w:p>
    <w:p>
      <w:pPr>
        <w:pStyle w:val="BookText"/>
        <w:rPr/>
      </w:pPr>
      <w:r>
        <w:rPr>
          <w:rFonts w:ascii="IRNazanin" w:hAnsi="IRNazanin" w:eastAsia="IRNazanin"/>
          <w:color w:val="111111"/>
          <w:sz w:val="28"/>
          <w:sz w:val="28"/>
          <w:szCs w:val="28"/>
          <w:rtl w:val="true"/>
          <w:lang w:bidi="fa-IR"/>
        </w:rPr>
        <w:t>از حضرت علی علیه السلام نقل شده که رسول خدا صلی الله علیه و آله وسلم روز جمعه آخر ماه شعبان خطبه‌ای خواند و پس از حمد و ثنای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با برکت و رحمت و آمرزش به شما رو کرده است، ماهی که بهترین ماه، روزهایش بهترین 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بهترین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ساعاتش بهترین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در آن به مهمانی خدا دعوت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ثواب تسبیح و خواب شما، عبادت است، اعمالتان در آن پذیرفته و دعایتان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خالصانه بخوانید که شما را برای روزه و خواندن قرآن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از آمرزش و مغفرت خدا در این ماه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گرسنگی و تشنگی، گرسنگی و تشنگی روز قیامت را یاد کنید و بر فقرا و مساکین صدقه دهید و به بزرگان خود احترام گذارید و به خردسالان ترحم کنید و صله رحم کنید و زبان خود نگهدارید و از محرمات، چشم بپوشید و گوش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یتیمان مهر ورزید تا بر یتیمان شما مهر ورزند و از گناهانتان توبه کنید و در وقت نماز دست به دعا بردارید که بهترین ساعتی است که خداوند در آن نظر لطف به بندگان خود دارد و به دعا و مناجات آنها پاسخ دهد و فریاد آنها را لبیک گوید و درخواست و دعای آنها را مستجاب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بند کردارتان هستید، با استغفار خود را رها سازید، بار سنگین گناهانتان را با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سبک کنید و بدانید که خداوند متعال به عزت خود قسم خورده که نمازگزاران و ساجدان را عذاب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ماه یک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افطاری دهد، نزد خدا ثواب آزاد کردن بنده‌ای دارد و گناهان گذشته‌اش آمرزیده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همه بر آن توانائی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گرچه با نصف خرما و به مقداری آب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این ماه خوش‌خلقی کند، جواز عبور صراط او باشد در روزی که همه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زیردستان آسان و سبک گیرد، خداوند </w:t>
      </w:r>
    </w:p>
    <w:p>
      <w:pPr>
        <w:pStyle w:val="BookText"/>
        <w:rPr/>
      </w:pPr>
      <w:r>
        <w:rPr>
          <w:rFonts w:ascii="IRNazanin" w:hAnsi="IRNazanin" w:eastAsia="IRNazanin"/>
          <w:color w:val="111111"/>
          <w:sz w:val="28"/>
          <w:sz w:val="28"/>
          <w:szCs w:val="28"/>
          <w:rtl w:val="true"/>
          <w:lang w:bidi="fa-IR"/>
        </w:rPr>
        <w:t>حسابش را آسان گیرد و هر که از شرارت دست بردارد، خداوند خشم خود را از او باز دارد و هر که در آن یتیمی را گرامی دارد، خدا او را گرامی دارد و هر که صله رحم کند، با او به رحمت خود صله نماید و هر که قطع رحم کند، رحمتش را از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مستحبی بخواند، خدا برات آزادی از آتش به او دهد و هر که واجبی ادا کند، ثواب هفتاد واجب در ماههای دیگر را دارد و هر که بر من بسیار صلوات بفرستد، خدا روزی که میزان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سبک است، میزانش را سنگین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آیه از قرآن بخواند، ثواب ختم قرآن در ماههای دیگر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بهشت گشوده است، از خدا بخواهید که به روی شما نبندد و درهای دوزخ بسته شده، از او بخواهید که به روی شما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دربند و زنجیرند، از خدا بخواهید که دیگر آنها را بر شما مسلط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کدام عمل در این ماه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الحسن بهترین عمل تقوا و ورع از محرمات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گریه افتاد، عرض کردم یا رسول اللَّه 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در این ماه در حال نماز، شقی‌ترین افراد ضربتی بر فرقت زند و محاسنت را به خون سرت رنگین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صورت دین من سالم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سَلامَهٍ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که تو را بکشد مرا کشته و هر که تو را به خشم آرد، مرا به خشم آورده و هر که تو را دشنام دهد، مرا دشنام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جان منی، روحت از روح من و وجودت از وجود من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مراقب باشیم تا با نحوه دعا و عبادت و سر و صدا و بدخلقی با اطرافیان و خانواده و یا اسراف و تبذیر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در میهمانی و افطاری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خدای نکرده نه تنها ثوابی را درک نکرده باشیم، بلکه بارگناه خود را سنگین تر سازیم</w:t>
      </w:r>
      <w:r>
        <w:rPr>
          <w:rFonts w:eastAsia="IRNazanin" w:cs="IRNazanin"/>
          <w:color w:val="111111"/>
          <w:sz w:val="28"/>
          <w:szCs w:val="28"/>
          <w:rtl w:val="true"/>
          <w:lang w:bidi="fa-IR"/>
        </w:rPr>
        <w:t xml:space="preserve">. </w:t>
      </w:r>
      <w:bookmarkStart w:id="20" w:name="pg4390_20079"/>
    </w:p>
    <w:p>
      <w:pPr>
        <w:pStyle w:val="Heading2"/>
        <w:numPr>
          <w:ilvl w:val="1"/>
          <w:numId w:val="1"/>
        </w:numPr>
        <w:rPr/>
      </w:pPr>
      <w:bookmarkStart w:id="21" w:name="__RefHeading___Toc1412356_1479056682"/>
      <w:bookmarkStart w:id="22" w:name="_Toc6"/>
      <w:bookmarkEnd w:id="20"/>
      <w:bookmarkEnd w:id="21"/>
      <w:r>
        <w:rPr>
          <w:rtl w:val="true"/>
        </w:rPr>
        <w:t>روزه</w:t>
      </w:r>
      <w:bookmarkEnd w:id="22"/>
    </w:p>
    <w:p>
      <w:pPr>
        <w:pStyle w:val="BookText"/>
        <w:rPr/>
      </w:pPr>
      <w:r>
        <w:rPr>
          <w:rFonts w:ascii="IRNazanin" w:hAnsi="IRNazanin" w:eastAsia="IRNazanin"/>
          <w:color w:val="111111"/>
          <w:sz w:val="28"/>
          <w:sz w:val="28"/>
          <w:szCs w:val="28"/>
          <w:rtl w:val="true"/>
          <w:lang w:bidi="fa-IR"/>
        </w:rPr>
        <w:t>آثار و برکات روزه</w:t>
      </w:r>
    </w:p>
    <w:p>
      <w:pPr>
        <w:pStyle w:val="BookText"/>
        <w:rPr/>
      </w:pPr>
      <w:r>
        <w:rPr>
          <w:rFonts w:ascii="Amiri" w:hAnsi="Amiri" w:eastAsia="Amiri" w:cs="Amiri"/>
          <w:color w:val="111111"/>
          <w:sz w:val="28"/>
          <w:sz w:val="28"/>
          <w:szCs w:val="28"/>
          <w:rtl w:val="true"/>
          <w:lang w:bidi="ar-SA"/>
        </w:rPr>
        <w:t xml:space="preserve">یَآ أَیُّهَا الَّذِینَ آمَنُواْ کُتِبَ عَلَیْکُمُ الصِّیَامُ کَمَا کُتِبَ عَلَی الَّذِینَ مِن قَبْلِکُم لَعَلَّکُم تَتَّقُونَ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گردید، همان گونه که بر کسانی که پیش از شما بودند مقرّر شده بود، باشد که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به معنای خویشتن داری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گناهان، از دو ریشه غضب و شهوت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جلوی تندی‌های این دو غریزه را می‌گیرد و لذا سبب کاهش فساد و افزایش تقواست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تقوی و خداترسی، در ظاهر و باطن، مهم‌ترین اثر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یگانه عبادت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حج، جهاد، زکات و خمس را مردم می‌بینند، امّا روزه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اراده انسان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ماه نان وآب وهمسر خود را کنار گذاشت، می‌تواند نسبت به مال و ناموس دیگران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تقویت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ماه مزه‌ی گرسنگی را چشید، درد آشنا می‌شود ورنج گرسنگان را احساس ودرک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نصف صبر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روزه‌ی مردمان عادّی، همان خودداری از نان و آب و همسر است، امّا در روزه خواص علاوه بر اجتناب از مفطرات، اجتناب از گناهان نیز لازم است، و روزه‌ی خاصّ‌الخاص علاوه بر اجتناب از مفطرات و پرهیز از گناهان، خالی بودن دل از غیر خداست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روزه، انسان را شبیه فرشتگان می‌کند، فرشتگانی که از خوردن و آشامیدن و شهوت دورند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ماه رمضان را برای خدا روزه بدارد، تمام گناهانش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قدسی </w:t>
      </w:r>
    </w:p>
    <w:p>
      <w:pPr>
        <w:pStyle w:val="BookText"/>
        <w:rPr/>
      </w:pPr>
      <w:r>
        <w:rPr>
          <w:rFonts w:ascii="IRNazanin" w:hAnsi="IRNazanin" w:eastAsia="IRNazanin"/>
          <w:color w:val="111111"/>
          <w:sz w:val="28"/>
          <w:sz w:val="28"/>
          <w:szCs w:val="28"/>
          <w:rtl w:val="true"/>
          <w:lang w:bidi="fa-IR"/>
        </w:rPr>
        <w:t>نیز آمده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 و اَنَا اَجزی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آن را پاداش می‌دهم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اهمیّت روزه به قدری است که در روایات پاداش بسیاری از عبادات را همچون پاداش روزه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روزه بر امّت‌های پیشین نیز واجب بوده، ولی روزه‌ی ماه رمضان، مخصوص انبیا بوده است و در امّت اسلامی، روزه رمضان بر همه واجب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رسول خدا صلی الله علیه وآله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زکاتی است و زکات بدنها، روزه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آداب و شرایط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p>
    <w:p>
      <w:pPr>
        <w:pStyle w:val="BookText"/>
        <w:rPr/>
      </w:pPr>
      <w:r>
        <w:rPr>
          <w:rFonts w:ascii="Amiri" w:hAnsi="Amiri" w:eastAsia="Amiri" w:cs="Amiri"/>
          <w:color w:val="111111"/>
          <w:sz w:val="28"/>
          <w:sz w:val="28"/>
          <w:szCs w:val="28"/>
          <w:rtl w:val="true"/>
          <w:lang w:bidi="ar-SA"/>
        </w:rPr>
        <w:t>أَیَّاماً مَعْدُوداتٍ فَمَنْ کَانَ مِنْکُمْ مَّرِیْضاً أَوْ عَلَی سَفَرٍ فَعِدَّةٌ مِنْ أَیَّامٍ أُخَرَ وَ عَلَی الَّذِینَ یُطِیقُونَهُ فِدْیَةٌ طَعَامُ مِسْکِینٍ فَمَنْ تَطَوَّعَ خَیْراً فَهُوَ خَیْرٌ لَهُ وَأَنْ تَصُومُواْ خَیْرٌ لَّکُمْ إِنْ کُنْتُمْ تَعْلَمُونَ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چند روزی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اجب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هر کس از شما بیمار یا در سفر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طاقت روزه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و پیرمردان و پیره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کفّاره‌ای بدهند، مسکینی را اطعام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میل خود بیشتر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وبیش از مقدار واجب، طعام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او بهتر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روزه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برایتان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به روزه‌خواری معذوران، غبطه نمی‌خوردید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هر فرد در هر شرایطی، قانون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حکم مسافران، بیماران و سالمندان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شرایطی نمی‌تواند روزه بگیرد، باید در ایام دیگری قضا کند تا از منافع روزه برخوردار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فرمان خدا بودن،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روزه گرفتن داد، باید روزه گرفت و اگر حکم به افطار کرد، باید روزه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اصحاب پیامبر حتّی در حال سفر روزه </w:t>
      </w:r>
    </w:p>
    <w:p>
      <w:pPr>
        <w:pStyle w:val="BookText"/>
        <w:rPr/>
      </w:pPr>
      <w:r>
        <w:rPr>
          <w:rFonts w:ascii="IRNazanin" w:hAnsi="IRNazanin" w:eastAsia="IRNazanin"/>
          <w:color w:val="111111"/>
          <w:sz w:val="28"/>
          <w:sz w:val="28"/>
          <w:szCs w:val="28"/>
          <w:rtl w:val="true"/>
          <w:lang w:bidi="fa-IR"/>
        </w:rPr>
        <w:t>گرفته و مایل نبودند که روزه خود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آنان را گناهکار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سفر روزه بگیرد، من بر جنازه‌ی او نماز نمی‌گزارم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مسافر یا مریضی روزه گرفت، روزه‌اش باطل و باید قضای آن را به جا آورد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مادری نسبت به شیر کودک یا جنین نگرانی داشت، باید روزه خود را افطار نماید و این نشانه‌ی رأفت خداوند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افطاری</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درآمد حلال،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را به غذا یا آبی افطاری دهد، فرشتگان هر ساعتی و جبرئیل در شب قدر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افطاری یک عبادت است، به شرط آنکه خالصانه و به قصد قربت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نُطْعِمُکُمْ لِوَجْهِ اللّهِ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افطاری اطعام مؤمنان است که به فرموده امام صادق علیه السلام همچون نمازشب، مایه نجات و سعادت آفرین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الْمُنْجِیَاتُ إِطْعَامُ الطَّعَامِ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افطاری، به نوعی اکرام و ادخال سرور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افطاری، سبب تالیف قلوب، صله رحم عامل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زدائی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افطاری، سبب آمرزش خود وخانواده و احسان و نیکی به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افطاری، وسیله دعوت و ارشاد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هدف از دعوت و افطاری مباهات و فخرفروشی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تنها اغنیا و صاحبان و جاه و مقام را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سفره معصیت و گناه و تحقیر و غیبت و براندازی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احترامی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ادبی و برخورد تحقیرآمیز با مهمانان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با تکلف و تجمّل و چشم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چشمی و حسادت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همراه زورگویی و اذیت همسر و خانواده و دیگران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پاداش کسی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را افطاری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همچون پاداش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 xml:space="preserve">. </w:t>
      </w:r>
      <w:bookmarkStart w:id="23" w:name="pg4390_20082"/>
    </w:p>
    <w:p>
      <w:pPr>
        <w:pStyle w:val="Heading2"/>
        <w:numPr>
          <w:ilvl w:val="1"/>
          <w:numId w:val="1"/>
        </w:numPr>
        <w:rPr/>
      </w:pPr>
      <w:bookmarkStart w:id="24" w:name="__RefHeading___Toc1412358_1479056682"/>
      <w:bookmarkStart w:id="25" w:name="_Toc7"/>
      <w:bookmarkEnd w:id="23"/>
      <w:bookmarkEnd w:id="24"/>
      <w:r>
        <w:rPr>
          <w:rtl w:val="true"/>
        </w:rPr>
        <w:t>تدبرّ در قرآن</w:t>
      </w:r>
      <w:bookmarkEnd w:id="25"/>
    </w:p>
    <w:p>
      <w:pPr>
        <w:pStyle w:val="BookText"/>
        <w:rPr/>
      </w:pPr>
      <w:r>
        <w:rPr>
          <w:rFonts w:ascii="IRNazanin" w:hAnsi="IRNazanin" w:eastAsia="IRNazanin"/>
          <w:color w:val="111111"/>
          <w:sz w:val="28"/>
          <w:sz w:val="28"/>
          <w:szCs w:val="28"/>
          <w:rtl w:val="true"/>
          <w:lang w:bidi="fa-IR"/>
        </w:rPr>
        <w:t>شکایت از مهجوریّت قرآن</w:t>
      </w:r>
    </w:p>
    <w:p>
      <w:pPr>
        <w:pStyle w:val="BookText"/>
        <w:rPr/>
      </w:pPr>
      <w:r>
        <w:rPr>
          <w:rFonts w:ascii="Amiri" w:hAnsi="Amiri" w:eastAsia="Amiri" w:cs="Amiri"/>
          <w:color w:val="111111"/>
          <w:sz w:val="28"/>
          <w:sz w:val="28"/>
          <w:szCs w:val="28"/>
          <w:rtl w:val="true"/>
          <w:lang w:bidi="ar-SA"/>
        </w:rPr>
        <w:t>وَقَالَ الرَّسُولُ یَا رَبِ‌ّ إِنَّ قَوْمِی اتَّخَذُواْ هَذَا الْقُرْآنَ مَهْجُوراً</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روی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رها کردند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جدایی با عمل، بدن، زبان و قلب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رابطه میان انسان و کتاب آسمانی، باید دائمی و در تمام زمینه‌ها باشد، 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میان انسان و آن چیز رابطه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تلاشی همه جانبه داشته باشیم تا قرآن را از مهجوریّت در آوریم و آن را در همه‌ی ابعاد زندگی، محور علمی و عملی خود قرار دهیم تا رضایت پیامبر عزیز اسلام را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نخواندن قرآن، ترجیح غیر قرآن بر قرآن، محور قرار ندادن آن، تدبّر نکردن در آن، تعلیم ندادنش به دیگران و عمل نکردن به آن، از مصادیق مهجور کردن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قرآن را فرا گیرد؛ ولی آن را کنار گذارد و به آن نگاه نکند و تعهّدی نداشته باشد، او نیز قرآن را مهجور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گلایه‌ی پیامبر اسلام‌صلی الله علیه وآله سخن می‌گوید و آن حضرت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نفرین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قیامت یکی از شاکیان، پیامبر اکرم‌صلی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مهجوریّت قرآن و گلایه‌ی پیامبر و مسئولیّت ما قطعی است و تلاوت ظاهری کافی نیست، بلکه مهجوریّت‌زدایی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که در نماز، قرآن می‌خوانیم آن است که قرآن از مهجوریّت خارج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پنجاه آیه از قرآن را بخوانید و هدفتان رسیدن به آخر سوره نباشد، آرام بخوانید و دل خود را با تلاوت قرآن </w:t>
      </w:r>
    </w:p>
    <w:p>
      <w:pPr>
        <w:pStyle w:val="BookText"/>
        <w:rPr/>
      </w:pPr>
      <w:r>
        <w:rPr>
          <w:rFonts w:ascii="IRNazanin" w:hAnsi="IRNazanin" w:eastAsia="IRNazanin"/>
          <w:color w:val="111111"/>
          <w:sz w:val="28"/>
          <w:sz w:val="28"/>
          <w:szCs w:val="28"/>
          <w:rtl w:val="true"/>
          <w:lang w:bidi="fa-IR"/>
        </w:rPr>
        <w:t>تکان دهید و هرگاه فتنه‌ها همچون شب تاریک به شما هجوم آوردند، به قرآن پناه برید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اینجا اقرار بعضی بزرگان درباره‌ی مهجوریّت قرآن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تفسیر سوره واقعه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مطالعه کتب حکما پرداختم تا آنجا که گمان کردم کسی هستم؛ ولی همین که کمی بصیرتم باز شد، خودم را از علوم واقعی خالی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به فکر رفتم که به سراغ تدبّر در</w:t>
      </w:r>
    </w:p>
    <w:p>
      <w:pPr>
        <w:pStyle w:val="BookText"/>
        <w:rPr/>
      </w:pPr>
      <w:r>
        <w:rPr>
          <w:rFonts w:ascii="IRNazanin" w:hAnsi="IRNazanin" w:eastAsia="IRNazanin"/>
          <w:color w:val="111111"/>
          <w:sz w:val="28"/>
          <w:sz w:val="28"/>
          <w:szCs w:val="28"/>
          <w:rtl w:val="true"/>
          <w:lang w:bidi="fa-IR"/>
        </w:rPr>
        <w:t>قرآن و روایات محمّد و آل‌محمّدعلیهم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کارم بی‌اساس بوده است؛ زیرا در طول عمرم به جای نور در سایه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جانم آتش گرفت و قلبم شعله کشید، تا رحمت الهی دستم را گرفت و مرا با اسرار قرآن آشنا کرد و شروع به تفسیر و تدبّر در قرآن کردم، درِ خانه‌ی وحی را کوبیدم، درها باز شد و پرده‌ها کنار رفت و دیدم فرشتگان به من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رساله‌ها نوشتم، تحقیقاتی کردم، ولی در هیچ یک از علوم دوایی برای دردم و آبی برای عطشم نیافتم، بر خود ترسیدم و به سوی خدا فرار و انابه کردم تا خداوند مرا از طریق تعمّق در قرآن و حدیث هدایت کرد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از اینکه تمام عمر خود را در راه قرآن صرف نکرده، تأسّف می‌خورد و به حوزه‌ها و دانشگاه‌ها سفارش می‌کند که قرآن و ابعاد گوناگون آن را در همه رشته‌ها، مقصد اعلی قرار دهند تا مبادا در آخر عمر برایّام جوانی تأسّف بخورند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ضرورت تدبّر در قرآن</w:t>
      </w:r>
    </w:p>
    <w:p>
      <w:pPr>
        <w:pStyle w:val="BookText"/>
        <w:rPr/>
      </w:pPr>
      <w:r>
        <w:rPr>
          <w:rFonts w:ascii="Amiri" w:hAnsi="Amiri" w:eastAsia="Amiri" w:cs="Amiri"/>
          <w:color w:val="111111"/>
          <w:sz w:val="28"/>
          <w:sz w:val="28"/>
          <w:szCs w:val="28"/>
          <w:rtl w:val="true"/>
          <w:lang w:bidi="ar-SA"/>
        </w:rPr>
        <w:t>کِتَابٌ أَنزَلْنَاهُ إِلَیْکَ مُبَارَکٌ لِّیَدَّبَّرُواْ آیَاتِهِ وَلِیَتَذَکَّرَ أُوْلُواْ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مبارکی است که به سوی تو فرو فرستادیم تا در آیات آن تدبّر کنند و خردمندان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قرآن در این آیه ترسیم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سرچشمه‌ی وحی و علم بی نهایت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گیرنده‌ی آن شخص معصوم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محتوایش پر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تدبّر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به نکات و معارف آن، مقدّمه‌ی حرکت معنوی و قرب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این توفیق را خواهند داشت که خردمند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تدبّر در قرآن از اهمیت بالایی برخوردار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آیات قرآن تدبّر نکند سزاوار تحقیر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ام علی قلوب اقفالها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منظر قرآن عالم ربانی کسی است که سروکارش با تحصیل و تدریس قرآن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کونوا ربانیین بما کنتم تعلمون الکتاب و بما کنتم تدرسون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درباره بی‌کرانگی مفاهیم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 لایُدرک 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دریایی است که تهِ آن درک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نوع سخنان و نوشته‌های افراد بشر در درازمدّت تغییر، تکامل و تضاد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 در شرایط گوناگون جنگ و صلح، غربت و شهرت، قوّت و ضعف و در فراز و نشیب‌های زمان آن هم از زبان شخصی درس نخوانده، بدون هیچگونه اختلاف و تناقض بیان شده، دلیل آن است که کلام خداوند است، نه آموخته‌ای 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أَفَلَا یَتَدَبَّرُونَ الْقُرْآنَ وَلَوْ کَانَ مِنْ عِنْدِ غَیْرِ اللهِ لَوَجَدَواْ فِیهِ اخْتِلاَفاً کَثِیراً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چرا در معانی قرآن تدّبر نمی‌کنند؟ در حالی که اگر این قرآن، از طرف غیر خدا بود قطعاً اختلاف‌های بسیاری در آن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تدبّر در قرآن برای همه و در هر عصر ونسلی، رمز آن است که هر اندیشمندی هر زمان، به نکته‌ای خواهد رسید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دقت در آیه، می‌توان نکات زیبایی را استفاده کرد،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نکردن در قرآن، مورد توبیخ و سرزنش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قرآن داروی شفابخش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گرایش به اسلام و قرآن، اندیشه و تدبر است نه 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همه را به تدبّر فراخوانده است و فهم انسان به درک معارف آن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 وجود تضاد و اختلاف در قرآن، نتیجه‌ی نگرش سطحی و عدم تدبّر و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یکدستی و عدم اختلاف در آیات نشان آن است که سرچشمه‌ی آن، وجودی تغییر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هرچه از طرف خداست حقّ و ثابت و دور از تضاد و پراکندگی و تناقض است</w:t>
      </w:r>
      <w:r>
        <w:rPr>
          <w:rFonts w:eastAsia="IRNazanin" w:cs="IRNazanin"/>
          <w:color w:val="111111"/>
          <w:sz w:val="28"/>
          <w:szCs w:val="28"/>
          <w:rtl w:val="true"/>
          <w:lang w:bidi="fa-IR"/>
        </w:rPr>
        <w:t xml:space="preserve">. </w:t>
      </w:r>
      <w:bookmarkStart w:id="26" w:name="pg4390_20086"/>
    </w:p>
    <w:p>
      <w:pPr>
        <w:pStyle w:val="Heading2"/>
        <w:numPr>
          <w:ilvl w:val="1"/>
          <w:numId w:val="1"/>
        </w:numPr>
        <w:rPr/>
      </w:pPr>
      <w:bookmarkStart w:id="27" w:name="__RefHeading___Toc1412360_1479056682"/>
      <w:bookmarkStart w:id="28" w:name="_Toc8"/>
      <w:bookmarkEnd w:id="26"/>
      <w:bookmarkEnd w:id="27"/>
      <w:r>
        <w:rPr>
          <w:rtl w:val="true"/>
        </w:rPr>
        <w:t>امتیازات قرآن</w:t>
      </w:r>
      <w:bookmarkEnd w:id="28"/>
    </w:p>
    <w:p>
      <w:pPr>
        <w:pStyle w:val="BookText"/>
        <w:rPr/>
      </w:pPr>
      <w:r>
        <w:rPr>
          <w:rFonts w:ascii="IRNazanin" w:hAnsi="IRNazanin" w:eastAsia="IRNazanin"/>
          <w:color w:val="111111"/>
          <w:sz w:val="28"/>
          <w:sz w:val="28"/>
          <w:szCs w:val="28"/>
          <w:rtl w:val="true"/>
          <w:lang w:bidi="fa-IR"/>
        </w:rPr>
        <w:t>کتابی مبارک</w:t>
      </w:r>
    </w:p>
    <w:p>
      <w:pPr>
        <w:pStyle w:val="BookText"/>
        <w:rPr/>
      </w:pPr>
      <w:r>
        <w:rPr>
          <w:rFonts w:ascii="Amiri" w:hAnsi="Amiri" w:eastAsia="Amiri" w:cs="Amiri"/>
          <w:color w:val="111111"/>
          <w:sz w:val="28"/>
          <w:sz w:val="28"/>
          <w:szCs w:val="28"/>
          <w:rtl w:val="true"/>
          <w:lang w:bidi="ar-SA"/>
        </w:rPr>
        <w:t xml:space="preserve">إِنَّآ أَنزَلْنَاهُ فِی لَیْلَةٍ مُّبَارَکةٍ إِنَّا کنَّا مُنذِرِینَ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ما قرآن را در شبی مبارک و فرخنده نازل کردیم، ما همواره انذار کننده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همه جهت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نازل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مکان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ببکة مبارکا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زمان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متن و محتوا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الیک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با کرامت</w:t>
      </w:r>
    </w:p>
    <w:p>
      <w:pPr>
        <w:pStyle w:val="BookText"/>
        <w:rPr/>
      </w:pPr>
      <w:r>
        <w:rPr>
          <w:rFonts w:ascii="Amiri" w:hAnsi="Amiri" w:eastAsia="Amiri" w:cs="Amiri"/>
          <w:color w:val="111111"/>
          <w:sz w:val="28"/>
          <w:sz w:val="28"/>
          <w:szCs w:val="28"/>
          <w:rtl w:val="true"/>
          <w:lang w:bidi="ar-SA"/>
        </w:rPr>
        <w:t xml:space="preserve">اِنَّهُ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همانا آن قرآن‌کریم است که در کتاب محفوظی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پاکیزگان به آن دست نزنند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آمده از سوی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خدا و آنچه مربوط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جاءهم رسولٌ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واسطه نزول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رسول کریم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نیز به عنوان برترین مخلوق الهی، مورد کرامت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اهل 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کلید کرامت و عزّتِ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آن، تلاوت و حفظ آن، تدبّر در آن و پندگیری از آن، مایه رشد وکرامت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گوشه‌ای از امتیازات قرآن این معجزه‌ی جاودان الهی در ذیل تفسیر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در تفسیر نور چنین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معارفی بلند در کلماتی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زن و مرد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انتم لباسٌ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لباس شما و شما لباس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سستی قدرت‌های غیر الهی، آنها را به خانه‌ی عنکبوت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از آفریدن یک پشه آنان را ناتوان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شیرینی کلام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هم خوانده شود، کهنه نمی‌شود، بلکه هر بار نکته‌ای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و موسیقی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و آهنگ کلمات آن، مخصوص است و اگر آیه‌ای از قرآن در میان سخنان هر عرب زبان، یا در میانِ روایات باشد،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مثل، از دنیا تا آخرت و نیز مسائل خانوادگی، حقوقی، سیاسی، نظامی، اخلاقی،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مبتنی بر حدس و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داستان‌هایش مستند و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گیر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سطح و هر کجا باشند، از آن بهره می‌برند و قرآن به صورت کتاب تخصّصی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ابدی و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عمر بشر و علوم می‌گذرد، اسرار بیشتری از قرآن کشف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فزاینده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بیشترین دشمن و ضربات فراوان، بیشترین رشد را در طول عمر خود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معجزه‌ای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در دست همه است و از نوع سخن و کلمه است که در اختیار همه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کتاب موعظه و هم کتاب دستور و قانون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فردی درس نخوانده و منطقه‌ای محروم از سواد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به آن افزوده یا از آن کاسته نشده و مصون از تحریف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مایه شفا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این دارو، هم ما را می‌شناسد، هم دوستمان دارد و هم نتیجه نسخه‌اش ابدی است و نظیری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اعجاز قرآن</w:t>
      </w:r>
    </w:p>
    <w:p>
      <w:pPr>
        <w:pStyle w:val="BookText"/>
        <w:rPr/>
      </w:pP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یا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پیش خود بافته 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شما هم ده سوره مثل این از پیشِ‌خود ساخته‌ها، بیاورید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غیر خدا را که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تنها از نظر فصاحت و بلاغت معجزه نیست، بلکه از نظر معارف، مواعظ، براهین، اخبار غیبی و قوانین نیز معجزه است، زیرا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وادعوا من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همه‌ی مردم است، نه فقط عرب‌هایی که فصاحت و بلاغت قرآن را می‌فهمند، چنانکه در آیه‌ی دیگری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الانس و الجنّ علی أن یأتوا بمثل هذا القرآن لایأتون بمثله و لوکان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انس و جنّ جمع شوند نمی‌توانند مثل قرآن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اعجاز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حلاوت و شیرینی الفاظ آن در قرائت، یکنواخت بودن محتوای آن با آنکه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است، بیان علومی که تا آن زمان خبری از آنها نبود، پیشگویی اموری که بعداً به وقوع پیوست، اِخبار از تاریخ اقوام گذشته که نشانی از آنها باقی نمانده است، بیان قوانینی جامع و کامل در همه‌ی ابعاد فردی و اجتماعی زندگی انسان، دور ماندن از هرگونه تحریف، تغییر، کهنه شدن و به فراموشی سپرده شدن در طول قرن‌های متمادی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تخفیف و آن همه تحریک، باز هم بشر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تمام قرآن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یأتوا بمثل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ده سوره قرآن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دیگر باز هم تخفیف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مثل قرآن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تخفیف‌ها، انواع تحریک‌ها را نیز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پشت به پشت هم دهند،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مغزهای کره‌ی زمین دعوت کنید، امّا هرگز نمی‌توانید که مثل قرآن بیاورید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نیز ثابت کرده است که دشمنانی که جنگ‌های بسیاری علیه اسلام به راه انداخته‌اند، توطئه‌ها چیده‌اند، امّا هرگز نتوانستند حتّی یک سوره مثل قرآن بیاورند، آیا معجزه غیر از این است؟</w:t>
      </w:r>
    </w:p>
    <w:p>
      <w:pPr>
        <w:pStyle w:val="BookText"/>
        <w:rPr/>
      </w:pPr>
      <w:r>
        <w:rPr>
          <w:rFonts w:ascii="IRNazanin" w:hAnsi="IRNazanin" w:eastAsia="IRNazanin"/>
          <w:color w:val="111111"/>
          <w:sz w:val="28"/>
          <w:sz w:val="28"/>
          <w:szCs w:val="28"/>
          <w:rtl w:val="true"/>
          <w:lang w:bidi="fa-IR"/>
        </w:rPr>
        <w:t>امتیاز داستان‌های قرآن</w:t>
      </w:r>
    </w:p>
    <w:p>
      <w:pPr>
        <w:pStyle w:val="BookText"/>
        <w:rPr/>
      </w:pPr>
      <w:r>
        <w:rPr>
          <w:rFonts w:ascii="Amiri" w:hAnsi="Amiri" w:eastAsia="Amiri" w:cs="Amiri"/>
          <w:color w:val="111111"/>
          <w:sz w:val="28"/>
          <w:sz w:val="28"/>
          <w:szCs w:val="28"/>
          <w:rtl w:val="true"/>
          <w:lang w:bidi="ar-SA"/>
        </w:rPr>
        <w:t xml:space="preserve">نَحْنُ نَقُصُّ عَلَیْک أَحْسَنَ الْقَصَصِ بِمَآ أَوْحَیْنَآ إِلَیْک هَذَا الْقُرْآنَ وَ إِن کنتَ مِن قَبْلِهِ لَمِنَ الْغَافِلِینَ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ما با این قرآن که به تو وحی کردیم بهترین داستان را بر تو بازگو می‌کنیم، در حالی که تو پیش از آن، از بی‌خبران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داستان‌های قرآن با سایر داستان‌ها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قصّه‌گو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علیک من أنباء الرّسل مانثبّت‌به فؤادک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است، نه خیال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نبأهم بالحقّ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علم است، نه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فلنقصنّ علیهم بعلمٍ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تفکر است، نه تخدیر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عبرت است، نه سرگرمی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لقدکان فی قصصهم 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قاریان قرآن</w:t>
      </w:r>
    </w:p>
    <w:p>
      <w:pPr>
        <w:pStyle w:val="BookText"/>
        <w:rPr/>
      </w:pPr>
      <w:r>
        <w:rPr>
          <w:rFonts w:ascii="Amiri" w:hAnsi="Amiri" w:eastAsia="Amiri" w:cs="Amiri"/>
          <w:color w:val="111111"/>
          <w:sz w:val="28"/>
          <w:sz w:val="28"/>
          <w:szCs w:val="28"/>
          <w:rtl w:val="true"/>
          <w:lang w:bidi="ar-SA"/>
        </w:rPr>
        <w:t>وَإِذَا قُرِئَ الْقُرْآنُ فَاسْتَمِعُواْ لَهُ وَأَنْصِتُواْ لَعَلَّکمْ تُرْحَمُونَ</w:t>
      </w:r>
    </w:p>
    <w:p>
      <w:pPr>
        <w:pStyle w:val="BookText"/>
        <w:rPr/>
      </w:pPr>
      <w:r>
        <w:rPr>
          <w:rFonts w:ascii="IRNazanin" w:hAnsi="IRNazanin" w:eastAsia="IRNazanin"/>
          <w:color w:val="111111"/>
          <w:sz w:val="28"/>
          <w:sz w:val="28"/>
          <w:szCs w:val="28"/>
          <w:rtl w:val="true"/>
          <w:lang w:bidi="fa-IR"/>
        </w:rPr>
        <w:t xml:space="preserve">و هرگاه قرآن خوانده شود، به آن گوش دهید و ساکت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که مورد رحمت قرار گیرید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سه گروه می‌باشند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قرآن را وسیله‌ی کسب و کار و معاش خود دانسته و بر مردم تحمیل می‌شوند، گروهی که تنها قرآن را به زبان دارند و در عمل، احکامش را رعایت نمی‌کنند و گروهی که قرآن را تلاوت کرده و دوای درد خود می‌دانند و همواره با قرآن مأنوسند، خداوند به واسطه‌ی این افراد عذاب را دفع کرده و به خاطر آنان باران نازل می‌کند و اینان افراد بسیار نادر هستند</w:t>
      </w:r>
      <w:r>
        <w:rPr>
          <w:rFonts w:eastAsia="IRNazanin" w:cs="IRNazanin"/>
          <w:color w:val="111111"/>
          <w:sz w:val="28"/>
          <w:szCs w:val="28"/>
          <w:rtl w:val="true"/>
          <w:lang w:bidi="fa-IR"/>
        </w:rPr>
        <w:t>.</w:t>
      </w:r>
      <w:r>
        <w:rPr>
          <w:rStyle w:val="FootnoteAnchor"/>
          <w:rtl w:val="true"/>
        </w:rPr>
        <w:footnoteReference w:id="29"/>
      </w:r>
      <w:bookmarkStart w:id="29" w:name="pg4390_20090"/>
    </w:p>
    <w:p>
      <w:pPr>
        <w:pStyle w:val="Heading2"/>
        <w:numPr>
          <w:ilvl w:val="1"/>
          <w:numId w:val="1"/>
        </w:numPr>
        <w:rPr/>
      </w:pPr>
      <w:bookmarkStart w:id="30" w:name="__RefHeading___Toc1412362_1479056682"/>
      <w:bookmarkStart w:id="31" w:name="_Toc9"/>
      <w:bookmarkEnd w:id="29"/>
      <w:bookmarkEnd w:id="30"/>
      <w:r>
        <w:rPr>
          <w:rtl w:val="true"/>
        </w:rPr>
        <w:t>دعا</w:t>
      </w:r>
      <w:bookmarkEnd w:id="31"/>
    </w:p>
    <w:p>
      <w:pPr>
        <w:pStyle w:val="BookText"/>
        <w:rPr/>
      </w:pPr>
      <w:r>
        <w:rPr>
          <w:rFonts w:ascii="Amiri" w:hAnsi="Amiri" w:eastAsia="Amiri" w:cs="Amiri"/>
          <w:color w:val="111111"/>
          <w:sz w:val="28"/>
          <w:sz w:val="28"/>
          <w:szCs w:val="28"/>
          <w:rtl w:val="true"/>
          <w:lang w:bidi="ar-SA"/>
        </w:rPr>
        <w:t>اهمیّت دعا</w:t>
      </w:r>
    </w:p>
    <w:p>
      <w:pPr>
        <w:pStyle w:val="BookText"/>
        <w:rPr/>
      </w:pPr>
      <w:r>
        <w:rPr>
          <w:rFonts w:ascii="Amiri" w:hAnsi="Amiri" w:eastAsia="Amiri" w:cs="Amiri"/>
          <w:color w:val="111111"/>
          <w:sz w:val="28"/>
          <w:sz w:val="28"/>
          <w:szCs w:val="28"/>
          <w:rtl w:val="true"/>
          <w:lang w:bidi="ar-SA"/>
        </w:rPr>
        <w:t>قُلْ مَا یَعْبَؤُاْ بِکُمْ رَبِّی لَوْلَا دُعَآؤُکُمْ فَقَدْ کَذَّبْتُمْ فَسَوْفَ یَکُونُ لِزَاماً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شما نباشد، پروردگار من برای شما وزن و ارزشی قائل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سابقه خوبی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را تکذیب کرده‌اید و به زودی کیفر تکذیبتان دامن شما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وزن و سنگینی است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یعبأ بکم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شما وزن و ارزشی قایل نیست، مگر در سایه دعا و عبادت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معنا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ناله و تضرّع و دعا کردن که سبب عنایت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اهل دعا باشد، هلاک نمی‌شود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لذا از گروهی که اهل دعا نیستند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شما حقّ را تکذیب کردید و به جای نیایش به سراغ بت‌ها و هوسها و طاغوت‌ها رفتید، پس کیفر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دعوت خدا از مردم است؛ زیرا سنّت الهی دعوت مردم به حقّ و اتمام حجّت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موجود برتر و ارزشمند می‌کند، همان پذیرش دعوت خدا می‌باشد، ولی شما دعوت را نپذیرفتید و تکذیب نمودید، پس امید خیری در شما نیست وبه کیفر عملتان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بشر را برای عبادت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انسان نبود، او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روح و مغز عبادت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آنکه خدا همه چیز را می‌داند، امّا دعا کردن وظیفه‌ی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هرجا ودر هر وقت که باشد،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قهر او دامن ما را می‌گیرد، به خاطر دوری ما از خداوند است که در اثر گناهان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عنایت خداوند به دعاکننده</w:t>
      </w:r>
    </w:p>
    <w:p>
      <w:pPr>
        <w:pStyle w:val="BookText"/>
        <w:rPr/>
      </w:pPr>
      <w:r>
        <w:rPr>
          <w:rFonts w:ascii="Amiri" w:hAnsi="Amiri" w:eastAsia="Amiri" w:cs="Amiri"/>
          <w:color w:val="111111"/>
          <w:sz w:val="28"/>
          <w:sz w:val="28"/>
          <w:szCs w:val="28"/>
          <w:rtl w:val="true"/>
          <w:lang w:bidi="ar-SA"/>
        </w:rPr>
        <w:t xml:space="preserve">وَإِذَا سَأَلَکَ عِبَادِی عَنِّی فَإِنّی قَرِیبٌ أُجِیبُ دَعْوَةَ الدَّاعِ إِذَا دَعَانِ فَلْیَسْتَجِیبُواْ لِی وَ لْیُؤمِنُوا بِی لَعَلَّهُمْ یَرْشُدُونَ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هرگاه بندگانم از تو درباره من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نزدیکم؛ دعای نیایشگر را آنگاه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دعوت مرا بپذیرند و به من ایمان آورند، باشد که به رشد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دعاکننده، آنچنان مورد محبّت پروردگار قرار دارد که در این آیه، هفت مرتبه خداوند تعبیر خودم را برای لطف به او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خودم درباره خودم پرسیدند،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آنان نزدیک هستم و هرگاه خودم را بخوانند، خودم دعاهای آنان را مستجاب می‌کنم، پس به خودم ایمان بیاورند ودعوت</w:t>
      </w:r>
    </w:p>
    <w:p>
      <w:pPr>
        <w:pStyle w:val="BookText"/>
        <w:rPr/>
      </w:pPr>
      <w:r>
        <w:rPr>
          <w:rFonts w:ascii="IRNazanin" w:hAnsi="IRNazanin" w:eastAsia="IRNazanin"/>
          <w:color w:val="111111"/>
          <w:sz w:val="28"/>
          <w:sz w:val="28"/>
          <w:szCs w:val="28"/>
          <w:rtl w:val="true"/>
          <w:lang w:bidi="fa-IR"/>
        </w:rPr>
        <w:t>خودم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محبّت‌آمیز در صورتی است که انسان بخواهد با خداوند مناجات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دعای ما مستجاب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می‌خوانیم که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 دعوة الداع 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اجابت می‌کنم دعاکننده‌ای را که فقط مرا بخواند و با اخلاص تمام، از من طلب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 مستجاب نشد، یا به جهت آن است که ما از خداوند خیر نخواسته‌ایم، و در واقع برای ما شرّ بوده و یا اگر واقعاً خیر بوده، خالصانه و صادقانه از خداوند درخواست نکرده‌ایم و همراه با استمداد از 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استجابت درخواست ما، به مصلحت ما نباشد که به فرموده روایات، در این صورت به جای آن بلایی از ما دور می‌شود ویا برای آینده ما یا نسل ما ذخیره می‌شود ویا در آخرت جبران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غذای حرام بخورد، یا امر به معروف ونهی از منکر نکند ویا از سر غفلت وبی‌اعتنایی دعا کند، دعایش مستجاب نمی‌گردد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دعا، ترک کسب وکار نیست، بلکه توکل به خداوند همراه با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بیکار مستجاب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قرار گرفتن آیه‌ی دعا در میان آیات روزه به خاطر تناسب بیشتری است که ماه خدا با دعا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کارهای خداوند قانون‌مند و براساس عوامل و سنّت‌های ثابت است، پس دعا چه نقشی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انسان در سفر، حکم نماز و روزه‌اش غیر از انسان در وطن است، انسان دعاکننده با انسان غافل از خدا متفاوت هستند و سنّت خداوند لطف به اوّلی است،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دعا و گفتگو با خداوند، ظرفیّت انسان را برای دریافت الطاف الهی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توسل و زیارت اولیای خدا، شرایط انسان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کودکی همراه پدر به مهمانی برود، دریافت محبّتش بیش از آن خواهد بود که تنها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زیارت و توسل، سبب تغییر شرایط است، نه برهم‌زدن سنّت‌های قطعی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دعا</w:t>
      </w:r>
    </w:p>
    <w:p>
      <w:pPr>
        <w:pStyle w:val="BookText"/>
        <w:rPr/>
      </w:pP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برای شما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از عبادت من سر باز زده و تکبّر می‌ورزند به زودی با سرافکندگی به جهنّم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آداب و شرایطی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همراه ایمان و عمل صالح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یستجیب الذّین آمنوا و عملوا الصالحات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اخلاص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فادعوا اللّه مخلصین له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تضرّع و مخفیانه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بیم و امید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ساعاتی خاص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ربّهم بالغداة و العشی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کننده از اسمای الهی بهره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الاسماء الحسنی فادعوه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باید توجه داشت که بعضی اعمال نظیر گناه و ظلم و عفو نکردنِ کسانی که از ما عذرخواهی می‌کنند، مانع استجابت دعا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مستجاب شدن دعای ما نظام آفرینش را به هم می‌ریزد، نظیر دانش آموزی که در امتحان جغرافیا در پاسخ این سؤال که آیا سطح دریا بالاتر است یا کوهها؟ چون به اشتباه نوشته بود سطح دریاها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 بود که این دو را جا به جا کند تا او نمره قبولی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همان گونه که قادر است، حکیم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استجابت دو طرفه است، یعنی اگر مردم انتظار استجابت از خدا را دارند باید دعوت خداوند را اجابت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استجیبوا للَّه و للرسول اذا دعاکم لما یحییکم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هرگاه خدا و رسول، شما را بسوی مکتب حیات بخش می‌خوانند، پاسخ مثبت دهید تا خدا نیز دعای شما را اجابت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اسمای حسنای خداوند</w:t>
      </w:r>
    </w:p>
    <w:p>
      <w:pPr>
        <w:pStyle w:val="BookText"/>
        <w:rPr/>
      </w:pPr>
      <w:r>
        <w:rPr>
          <w:rFonts w:ascii="Amiri" w:hAnsi="Amiri" w:eastAsia="Amiri" w:cs="Amiri"/>
          <w:color w:val="111111"/>
          <w:sz w:val="28"/>
          <w:sz w:val="28"/>
          <w:szCs w:val="28"/>
          <w:rtl w:val="true"/>
          <w:lang w:bidi="ar-SA"/>
        </w:rPr>
        <w:t xml:space="preserve">وَلِلهِ الْأَسْمَآءُ الْحُسْنَی فَادْعُوهُ بِهَا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ونیکوترین نامها برای خداوند است، پس خدا را با آنها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همه‌ی نام‌ها و صفات الهی نیکوست و خداوند همه‌ی کمالات را دارد که قابل احصا و شماره نیست، امّا در روایات، 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تکیه شده و هر کس خدا را با آنها بخواند، دعایش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عبارتند 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اله، الواحد، الاحد، الصّمد، الاوّل، الآخر، السّمیع، البصیر، القدیر، القاهر، العلیّ، الاعلی، الباقی، البدیع، البارّ، الاکرم، الظاهر، الباطن، الحیّ، الحکیم، العلیم، الحلیم، الحفیظ، الحقّ، الحسیب، الحمید، الحفیّ الربّ، الرّحمن، الرّحیم، الذّارء، الرّازق، الرّقیب، الرؤوف، الرّائی، 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قاضی‌الحاجات، المجید، المولی، المنّان، المحیط، المبین، المقیت، المصوّر، الکریم، الکبیر، الکافی، کاشف الضرّ، الوتر، النور، الوهّاب، الناصر، الواسع، </w:t>
      </w:r>
    </w:p>
    <w:p>
      <w:pPr>
        <w:pStyle w:val="BookText"/>
        <w:rPr/>
      </w:pPr>
      <w:r>
        <w:rPr>
          <w:rFonts w:ascii="IRNazanin" w:hAnsi="IRNazanin" w:eastAsia="IRNazanin"/>
          <w:color w:val="111111"/>
          <w:sz w:val="28"/>
          <w:sz w:val="28"/>
          <w:szCs w:val="28"/>
          <w:rtl w:val="true"/>
          <w:lang w:bidi="fa-IR"/>
        </w:rPr>
        <w:t>الودود، الهادی، الوفیّ، الوکیل، الوارث، البرّ، الباعث، التوّاب، الجلیل، الجواد، الخبیر، الخالق، خیر النّاصرین، الدیّان، الشکور، العظیم، اللطیف، الشافی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قرآن، اسامی خدا 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آمده و عدد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یا برای این است که برخی نام‌ها قابل ادغام و تطبیق بر بعض دیگر است، یا مراد این است که این نام‌ها در قرآن نیز هست، نه اینکه فقط این تعداد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 دعاها مانند دعای جوشن کبیر، نام‌های دیگری هم برای خدا بیان شده است، البتّه بعضی از اسمای حسنای الهی، آثار و برکات و امتیازات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اسمای حسنای خدا هستیم که عمل هیچ کس بدون معرفت ما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الاسماء الحسنی الّذی لایقبل اللّه من احد عملاً الاّ بمعرفتنا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شما مشکلات و سختی روی آورد، به وسیله‌ی ما از خداوند کمک بخواهید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 فادعوه بها</w:t>
      </w:r>
      <w:r>
        <w:rPr>
          <w:rFonts w:eastAsia="IRNazanin" w:cs="IRNazanin"/>
          <w:color w:val="111111"/>
          <w:sz w:val="28"/>
          <w:szCs w:val="28"/>
          <w:rtl w:val="true"/>
          <w:lang w:bidi="fa-IR"/>
        </w:rPr>
        <w:t>»</w:t>
      </w:r>
      <w:r>
        <w:rPr>
          <w:rStyle w:val="FootnoteAnchor"/>
          <w:rtl w:val="true"/>
        </w:rPr>
        <w:footnoteReference w:id="3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الخالق لا یوصف الاّ بما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جز به آنچه خود توصیف کرده،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از پیش خود بر خدا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را عفیف و شجاع و امثال آن نامید</w:t>
      </w:r>
      <w:r>
        <w:rPr>
          <w:rFonts w:eastAsia="IRNazanin" w:cs="IRNazanin"/>
          <w:color w:val="111111"/>
          <w:sz w:val="28"/>
          <w:szCs w:val="28"/>
          <w:rtl w:val="true"/>
          <w:lang w:bidi="fa-IR"/>
        </w:rPr>
        <w:t xml:space="preserve">. </w:t>
      </w:r>
      <w:r>
        <w:rPr>
          <w:rStyle w:val="FootnoteAnchor"/>
          <w:rtl w:val="true"/>
        </w:rPr>
        <w:footnoteReference w:id="40"/>
      </w:r>
      <w:bookmarkStart w:id="32" w:name="pg4390_20095"/>
    </w:p>
    <w:p>
      <w:pPr>
        <w:pStyle w:val="Heading2"/>
        <w:numPr>
          <w:ilvl w:val="1"/>
          <w:numId w:val="1"/>
        </w:numPr>
        <w:rPr/>
      </w:pPr>
      <w:bookmarkStart w:id="33" w:name="__RefHeading___Toc1412364_1479056682"/>
      <w:bookmarkStart w:id="34" w:name="_Toc10"/>
      <w:bookmarkEnd w:id="32"/>
      <w:bookmarkEnd w:id="33"/>
      <w:r>
        <w:rPr>
          <w:rtl w:val="true"/>
        </w:rPr>
        <w:t>اهمیت نماز</w:t>
      </w:r>
      <w:bookmarkEnd w:id="34"/>
    </w:p>
    <w:p>
      <w:pPr>
        <w:pStyle w:val="BookText"/>
        <w:rPr/>
      </w:pPr>
      <w:r>
        <w:rPr>
          <w:rFonts w:ascii="IRNazanin" w:hAnsi="IRNazanin" w:eastAsia="IRNazanin"/>
          <w:color w:val="111111"/>
          <w:sz w:val="28"/>
          <w:sz w:val="28"/>
          <w:szCs w:val="28"/>
          <w:rtl w:val="true"/>
          <w:lang w:bidi="fa-IR"/>
        </w:rPr>
        <w:t>سفارش لقمان</w:t>
      </w:r>
    </w:p>
    <w:p>
      <w:pPr>
        <w:pStyle w:val="BookText"/>
        <w:rPr/>
      </w:pPr>
      <w:r>
        <w:rPr>
          <w:rFonts w:ascii="Amiri" w:hAnsi="Amiri" w:eastAsia="Amiri" w:cs="Amiri"/>
          <w:color w:val="111111"/>
          <w:sz w:val="28"/>
          <w:sz w:val="28"/>
          <w:szCs w:val="28"/>
          <w:rtl w:val="true"/>
          <w:lang w:bidi="ar-SA"/>
        </w:rPr>
        <w:t>یَا بُنَیَّ أَقِمِ الصَّلَاةَ وَأْمُرْ بِالْمَعْرُوفِ وَانْهَ عَنِ الْمُنْکرِ وَ اصْبِرْ عَلَی مَآ أَصَابَک إِنَّ ذَلِک مِنْ عَزْمِ الْأُمُورِ</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امر به معروف و نهی از منکر کن و بر آنچه از سختی‌ها به تو می‌رسد مقاومت کن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واجب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سفارش حضرت لقمان به فرزندش درباره نماز و امر به معروف در آیه، به توضیح مختصری پیرامون این دو فریضه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ساده‌ترین، عمیق‌ترین و زیباترین رابطه‌ی انسان با خداوند است که در تمام ادیان آسمانی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تنها عبادتی است که سفارش شده قبل از آن، خوش صداترین افراد بر بلندی رفته و با صدای بلند،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 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دهند، با اذانِ خود سکوت را بشکنند و یک دوره اندیشه‌های ناب اسلامی را اعلام و غافلان را بیدار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 قدری مهم است که حضرت ابراهیم‌علیه السلام هدف خود را از اِسکان زن و فرزندش در صحرای بی‌آب و گیاه مکه، اقامه‌ی نماز معرّفی می‌کند، نه انجام مراسم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حسین‌علیه السلام ظهر عاشورا برای اقامه‌ی دو رکعت نماز، سینه‌ی خود را سپر تیرهای دشمن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حضرت ابراهیم و اسماعیل‌علیهما السلام دستور می‌دهد که مسجد الحرام را برای نمازگزاران آماده و تطهیر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به قدری مهم است که زکریّا و مریم و ابراهیم و اسماعیل‌علیهم السلام خادم مسجد و محل برپایی نماز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از هنگام تولّد که در گوش نوزاد اذان و اقامه می‌گویند تا پس از مرگ که در گورستان بر مرده نماز می‌خوانند، جلوه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کلید قبولی تمام اعمال است و امیرالمؤمنین‌علیه السلام به استاندارش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خود را برای نماز قرار بده و آگاه باش که تمام کارهای تو در پرتو نمازت قبول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یاد خداست و یاد خدا، تنها آرام‌بخش دلهاست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در بیشتر سوره‌ها، از بزرگ‌ترین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کوچک‌ترین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برای حوادث زمینی مانند زلزله و بادهای ترس‌آور آمده و هم برای حوادث آسمانی مانند خسوف وکسوف، نماز آیات واجب گشته وحتّی برای طلب باران، نماز باران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انسان را از انجام بسیاری منکرات و زشتی‌ها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توجه و رغبت به تمام کمالات به چشم می‌خورد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وبهداشت، در مسواک، وضو، غسل وپاکیزگی بدن و لباس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جرأت، جسارت و فریاد زدن را از اذان می‌آموزیم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صحنه را از اجتماع در مساجد یاد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عدالت را در انتخاب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جماعت عادل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ارزشها و کمالات را از کسانی که در صف اوّل می‌ایستند، به دست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جهت‌گیری مستقل را در قبله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سویی و مسیحیان به سوی دیگر مراسم عبادی خود را انجام می‌دهند و مسلمانان باید مستقل باشند و لذا به فرمان قرآن، کعبه، قبله مستقل مسلمانان می‌شود، تا استقلال در جهت‌گیری آنان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حقوق دیگران را در این می‌بینیم که حتّی یک نخ غصبی، نباید در لباس نمازگزار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سیاست را آنجا احساس می‌کنیم که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همراه با پذیرش ولایت امام معصوم نباشد،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نظم را در صف‌های منظّم نماز جماعت و توجّه به شهدا را در تربت کربلا و توجّه به بهداشت محیط را در سفارشاتی که برای پاکی و نظافت مسجد و مسجدی‌ها داده شده است، می‌بینیم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خدا را در تمام نماز، توجّه به معاد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انتخاب راه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همراهان خوب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پرهیز از منحرفان و غضب شدگان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نبوّت و اهل‌بیت پیامبرصلی الله علیه وآله را در تشهّد و توجّه به پاکان و صالحان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تغذیه‌ی سالم را آنجا می‌بینیم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مشروبات الکلی مصرف کند، تا چهل روز نمازش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ظاهر را آنجا می‌بینیم که سفارش کرده‌اند از بهترین لباس، عطر و زینت در نماز استفاده کنیم و حتّی زنها وسایل زینتی خود را در نماز همراه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همسر را آنجا می‌بینیم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زن و شوهری کدورت باشد و یا یکدیگر را بیازارند و بد زبانی کنند، نماز هیچ کدام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و متأثّر از یکدیگر آمده،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نماز، انسان را از زشتی‌ها و منکرات باز می‌دارد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همانا خوبی‌ها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بدی‌ها را محو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وَ أْمُرْ بِالْمَعْرُوفِ وَ انْهَ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به پادار و امر به معروف کن و از منکر بازدار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واقعی آنانند که اگر در زمین به آنها مکنت و قدرت بخشیم، نماز به پا می‌دارند و زکات می‌پردازند</w:t>
      </w:r>
      <w:r>
        <w:rPr>
          <w:rFonts w:eastAsia="IRNazanin" w:cs="IRNazanin"/>
          <w:color w:val="111111"/>
          <w:sz w:val="28"/>
          <w:szCs w:val="28"/>
          <w:rtl w:val="true"/>
          <w:lang w:bidi="fa-IR"/>
        </w:rPr>
        <w:t xml:space="preserve">. </w:t>
      </w:r>
      <w:bookmarkStart w:id="35" w:name="pg4390_20098"/>
    </w:p>
    <w:p>
      <w:pPr>
        <w:pStyle w:val="Heading2"/>
        <w:numPr>
          <w:ilvl w:val="1"/>
          <w:numId w:val="1"/>
        </w:numPr>
        <w:rPr/>
      </w:pPr>
      <w:bookmarkStart w:id="36" w:name="__RefHeading___Toc1412366_1479056682"/>
      <w:bookmarkStart w:id="37" w:name="_Toc11"/>
      <w:bookmarkEnd w:id="35"/>
      <w:bookmarkEnd w:id="36"/>
      <w:r>
        <w:rPr>
          <w:rtl w:val="true"/>
        </w:rPr>
        <w:t>امر به معروف و نهی از منکر</w:t>
      </w:r>
      <w:bookmarkEnd w:id="37"/>
    </w:p>
    <w:p>
      <w:pPr>
        <w:pStyle w:val="BookText"/>
        <w:rPr/>
      </w:pPr>
      <w:r>
        <w:rPr>
          <w:rFonts w:ascii="IRNazanin" w:hAnsi="IRNazanin" w:eastAsia="IRNazanin"/>
          <w:color w:val="111111"/>
          <w:sz w:val="28"/>
          <w:sz w:val="28"/>
          <w:szCs w:val="28"/>
          <w:rtl w:val="true"/>
          <w:lang w:bidi="fa-IR"/>
        </w:rPr>
        <w:t>اهمیت</w:t>
      </w:r>
    </w:p>
    <w:p>
      <w:pPr>
        <w:pStyle w:val="BookText"/>
        <w:rPr/>
      </w:pPr>
      <w:r>
        <w:rPr>
          <w:rFonts w:ascii="Amiri" w:hAnsi="Amiri" w:eastAsia="Amiri" w:cs="Amiri"/>
          <w:color w:val="111111"/>
          <w:sz w:val="28"/>
          <w:sz w:val="28"/>
          <w:szCs w:val="28"/>
          <w:rtl w:val="true"/>
          <w:lang w:bidi="ar-SA"/>
        </w:rPr>
        <w:t xml:space="preserve">وَلْتَکنْ مِّنْکمْ أُمَّةٌ یَدْعُونَ إِلَی الْخَیْرِ وَیَأْمُرُونَ بِالْمَعْرُوفِ وَ یَنْهَوْنَ عَنِ الْمُنْکرِ وَأُوْلَئِک هُمُ الْمُفْلِحُونَ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از میان شما باید گروهی باشند که به خیر دعوت نمایند و امر به معروف و نهی از منکر کنند و آنها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یعنی سفارش به خوبی‌ها و نهی از منکر، یعنی بازداشتن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دو امر مهم نیاز به سنّ خاصّی ندارد، زیرا لقمان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الصلاة و امر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نشانه‌ی عشق به مکتب، عشق به مردم، علاقه به سلامتی جامعه و نشانه‌ی آزادی بیان، غیرت دینی، ارتباط دوستانه بین مردم و نشانه‌ی فطرت بیدار و نظارت عمومی و حضور در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سبب تشویق نیکوکاران، آگاه کردن افراد جاهل، هشدار برای جلوگیری از خلاف و ایجاد نوعی انضباط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بهترین امّت هستید، زیرا امر به معروف و نهی از منکر می‌کنید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مصلحت عامّه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چنانکه 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جلوی منکر را نگیرد، مانند کسی است که مجروحی را در جاده رها کند تا بمیرد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پیامبرانی همچون حضرت داود و حضرت عیسی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نهی از منکر نمی‌کنند، لعنت فرستاده‌اند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قیام امام حسین علیه السلام برای امر به معروف و نهی از منکر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ان آمر بالمعروف و انهی عن المنکر</w:t>
      </w:r>
      <w:r>
        <w:rPr>
          <w:rFonts w:eastAsia="IRNazanin" w:cs="IRNazanin"/>
          <w:color w:val="111111"/>
          <w:sz w:val="28"/>
          <w:szCs w:val="28"/>
          <w:rtl w:val="true"/>
          <w:lang w:bidi="fa-IR"/>
        </w:rPr>
        <w:t>»</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تفاوتی در مقابل گناه، سبب می‌شود که گناه کردن عادّی شود، گنهکار جرأت پیدا کند، ما سنگدل شویم، شیطان راضی گردد و خدا بر ما غضب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مجلسی به آیات الهی توهین می‌شود، جلسه را به عنوان اعتراض ترک کنید تا مسیر بحث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به کار خوبی دعوت کردیم، در پاداش کارهای خوب او نیز شریک هستیم، ولی اگر در برابر فساد، انحراف و گناه ساکت نشستیم، به تدریج فساد رشد می‌کند و افراد فاسد و مفسد بر مردم حاکم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از انجام گناه هم در دل ناراحت باشد، هم با زبان، نهی کند و هم با اِعمال قدرت و قانون، مانع انجام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دو وظیفه الهی است و توهّماتی از این قبیل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دیگران کاری به ما ندارد، آزادی مردم را سلب نکنیم، من اهل ترس وخجالت هستم، با یک گل که بهار نمی‌شود، عیسی به دین خود موسی به دین خود، ما را در یک قبر قرار نمی‌دهند، دیگران هستند، من چرا امر به معروف کنم؟ با نهی از منکر، دوستان یا مشتریان خود را از دست می‌دهم، و امثال آن، نمی‌توانند این تکلیف را از دوش ما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شرایط</w:t>
      </w:r>
    </w:p>
    <w:p>
      <w:pPr>
        <w:pStyle w:val="BookText"/>
        <w:rPr/>
      </w:pPr>
      <w:r>
        <w:rPr>
          <w:rFonts w:ascii="IRNazanin" w:hAnsi="IRNazanin" w:eastAsia="IRNazanin"/>
          <w:color w:val="111111"/>
          <w:sz w:val="28"/>
          <w:sz w:val="28"/>
          <w:szCs w:val="28"/>
          <w:rtl w:val="true"/>
          <w:lang w:bidi="fa-IR"/>
        </w:rPr>
        <w:t>امر به معروف و نهی از منکر باید آگاهانه، دلسوزانه، عاقلانه وحتّی المقدور مخفیانه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خودمان بگوییم، ولی آنجا که حرف ما اثر ندارد، وظیفه ساقط نمی‌شود، بلکه باید از دیگران بخواهیم که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مدّت کوتاهی می‌توان جلوی فساد را گرفت، باید گرفت و اگر با تکرار می‌توان به نتیجه رسید، باید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به دو صورت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وظیفه‌ای عمومی و همگانی که هرکس به مقدار توانایی خود باید به آن اقدام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وظیفه‌ای که یک گروه سازمان یافته و منسجم آن را به عهده دارد و با قدرت، آن را پی‌می‌گیرد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راننده‌ای در خیابان خلاف کند، هم سایر رانندگان با چراغ و بوق به او اعتراض می‌کنند و هم پلیس برای برخورد قاطع با متخلّف، وارد صحنه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نشانه بهترین امّت</w:t>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شما بهترین امّتی هستید که برای مردم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فرمان می‌دهید و از بدی‌ها و زشتی‌ها، نهی می‌کنید و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مرحله عمومی امر به معروف و نهی از منکر اشاره شده که شرایط و نکاتی را در بردارد،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امّت بودن با شعار نیست، با ایمان و امر به معروف و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امّتِ ساکت و ترسو خیری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به قدری مهم است که انجام آن معیار امتیاز امّت‌هاست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صورتی محقّق می‌شود که مسلمانان به شکل یک امّت باشند، یعنی حاکمیّت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مسئول اصلاح تمام جوامع بشری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اُخرجت 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خوبی‌ها بدون مبارزه با فساد، کم نتیجه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 بالمعروف و تنهون عن‌المنکر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افراد امّت باید امر به معروف ونهی از منکر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نیز حقّ امر به معروف ونهی از منکر رئیس جمهور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به معروف، سنّ، منطقه، نژاد، سواد و موقعیّت اقتصادی و اجتماعی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باید از موضع قدرت امر و نهی کند، نه ضعف و التماس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مقدّم بر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نهیی می‌تواند مؤثّر باشد که از ایمان مایه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 تنهون، تؤمنون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و برکات</w:t>
      </w:r>
    </w:p>
    <w:p>
      <w:pPr>
        <w:pStyle w:val="BookText"/>
        <w:rPr/>
      </w:pP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آثار و برکات امر به معروف و نهی از منکر، حتّی در صورتی که اثر نکند را در اینجا بیان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امرور اثر نمی‌کند، ولی در تاریخ، فطرت و قضاوت دیگران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 علیه السلام در راه امر به معروف و نهی از منکر شهید شد، تا وجدان مردم در طول تاریخ بیدار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 و نهی، فضا را برای دیگران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فریاد اذان مستحبّ است، گرچه شنونده‌ای نباشد، ایستادن به هنگام قرمز شدن چراغ راهنمایی لازم است، گرچه ماشینی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قانون و فضای احترام به قانون،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گناهکاران را از گناه بازنمی‌دارد، ولی گفتن‌های پی در پی، لذّت گناه را در کام او تلخ می‌کند و لااقل با خیال راحت گناه نمی‌کند و روزی وجدانش بیدار خواهد شد و اثرگذار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آزادی باید امر و نهی کرد، زیرا نگفتن، جامعه را به محیط خفقان و ترس و سکوت تبدیل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ونهی برای خود انسان مقام‌آفرین 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قولاً ممّن دعا الی اللّه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دیگران اثر نکند، لااقل برای خود ما یک نوع قرب به خداوند، تلقین و تمرین شجاعت و جلوه‌ی سوز و تعهّد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قهر الهی، آمرین به معروف نجات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وجدان انسان را آرام می‌کند، انسان با خود می‌گوید که من به وظیفه‌ام، عمل کردم، این آرامش وجدان با ارزش است، گرچه دیگران گوش ندهند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ونهی از منکر، سیره انبیاست،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سخنان و ارشادهای پیامبران را گوش نمی‌دادند و از آنها روی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فریضه امر به معروف و نهی از منکر شهید شدند تا حقّ گم نشود و از میان نرود</w:t>
      </w:r>
      <w:r>
        <w:rPr>
          <w:rFonts w:eastAsia="IRNazanin" w:cs="IRNazanin"/>
          <w:color w:val="111111"/>
          <w:sz w:val="28"/>
          <w:szCs w:val="28"/>
          <w:rtl w:val="true"/>
          <w:lang w:bidi="fa-IR"/>
        </w:rPr>
        <w:t xml:space="preserve">. </w:t>
      </w:r>
      <w:bookmarkStart w:id="38" w:name="pg4390_20102"/>
    </w:p>
    <w:p>
      <w:pPr>
        <w:pStyle w:val="Heading2"/>
        <w:numPr>
          <w:ilvl w:val="1"/>
          <w:numId w:val="1"/>
        </w:numPr>
        <w:rPr/>
      </w:pPr>
      <w:bookmarkStart w:id="39" w:name="__RefHeading___Toc1412368_1479056682"/>
      <w:bookmarkStart w:id="40" w:name="_Toc12"/>
      <w:bookmarkEnd w:id="38"/>
      <w:bookmarkEnd w:id="39"/>
      <w:r>
        <w:rPr>
          <w:rtl w:val="true"/>
        </w:rPr>
        <w:t>تفسیر سوره حمد</w:t>
      </w:r>
      <w:bookmarkEnd w:id="40"/>
    </w:p>
    <w:p>
      <w:pPr>
        <w:pStyle w:val="BookText"/>
        <w:rPr/>
      </w:pP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وَلاَ الضَّآلِّینَ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مخصوص خداوندی است که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جزاست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ترا می‌پرستیم و تنها از تو یاری می‌جوئیم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که آنها را مشمول نعمت خود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غضب شدگان و نه گمراهان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نوع تشکر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هرجا، با هر زبانی، هرگونه ستایشی از هر کمال و زیبایی دارد، در حقیقت سرچشمه‌ی آن را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حمد خداوند منافاتی با سپاسگزاری از مخلوق ندارد، به شرط آنکه به امر خداوند و در خط و مسیر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رحمت را برخود واجب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رحمت او بر همه چیز سایه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همچنین پیامبر و کتاب او مایه رحمتند،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آفرینش وپرورش او براساس رحمت است و اگر عقوبت نیز می‌دهد از روی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بخشیدن گناهان و قبول توبه‌ی بندگان و عیب‌پوشی از آنان و دادن فرصت برای جبران اشتباهات، همه مظاهر رحمت و مهربانی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خداوند مالک حقیقی همه چیز در همه وقت است، ولی مالکیّت او در روز قیامت و معاد جلوه‌ی دیگری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این دارد که نماز به جماعت خوانده شود و هم بیانگر این است که مسلمانان همگی برادر و در یک خط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نماز، گویا شخص نمازگزار به نمایندگی از تمام خداپرستان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من که همه‌ی ما بنده توایم، ونه تنها من که همه‌ی ما محتاج و نیازمند لطف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حمد، راه مستقیم را راه کسانی معرّفی می‌کند که مورد نعمت الهی واقع شده‌اند وعبارتند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صدّیقین، شهدا وصالحین</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توجّه به راه این بزرگواران و آرزوی پیمودن آن وتلقین این آرزو به خود، ما را از خطر کجروی و انحرافی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درخواست، از خداوند تقاضا دارد که او را در مسیر غضب‌شدگان وگمراهان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نعمت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آیه‌ی قبل سخن از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نعمت‌های مادی را کفّار ومنحرفین ودیگران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شدگان نیز مورد خطرند و باید دائماً از خدا بخواهیم که مسیر ما، به غضب و گمراهی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 تربیتی سوره حمد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قطع امید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که پرورش یافته و مملوک خداوند است، و بر این اساس باید خودخواهی و غرور را کنار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مرتبط با نظام هستی می‌بیند و از تک‌روی و انزوا دوری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سایه لطف او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غفلتش از آینده زدوده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شهرت طلبی را زایل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قدرت غیر الهی پناه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نعمت‌ها را از او می‌داند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 حقّ وطریق مستقیم را درخواست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خود را با پیروان حقّ اعلام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 از باطل و اهل باطل را ابراز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ابتدای قرآن، بلکه در آغاز تمام کتاب‌های آسمانی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 لوحه‌ی کار و عمل همه‌ی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 السلام نیز وقتی ملکه سبا را به ایمان فراخواند، دعوتنامه خود را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برکت کارها و ترک آن موجب نافرجامی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هر کاری سفارش شده است؛ هنگام خوردن و خوابیدن و نوشتن، سوارشدن، مسافرت وبسیاری کارهای دیگر؛ حتّی اگر حیوانی بدون نام خدا سربرنده شود، مصرف گوشت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و نشانه‌ی مسلمانی است و باید تمام کارهای هر مسلمان رنگ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محصولات و کالاهای ساخت یک کارخانه، آرم و علامت آن کارخانه را دارد؛ خواه به صورت جزیی باشد یا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پرچم هر کشوری هم بر فراز ادارات و مدارس و پادگان‌های آن کشور است و هم بر فراز کشتی‌های آن کشور در دریاها و هم بر روی میز اداری کارمندان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سوره‌هاست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تنها در آغاز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این به فرموده حضرت علی علیه السلام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امان و رحمت است و اعلام برائت از کفّار و مشرکین، با اظهار محبّت سازگار نیست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فرار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همراه داشت، شیطان در او اثر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پلی بر روی دوزخ است که در قیامت همه‌ی مردم باید از روی آن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مستقیم بودن، تنها خواسته‌ای است که هر مسلمان، در هر نماز از خداوند طلب می‌کند؛ حتّی رسول‌اللَّه‌صلی الله علیه وآله و ائمّه اطهارعلیهم السلام از خداوند ثابت ماندن در راه مستقیم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مستقیم مراتب و مراحلی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اهتدوا زادَهم هُدی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حتّی کسانی که در راه حقّ هستند، مانند اولیای خداوند، لازم است برای ماندن در راه و زیادشدن نورِ هدایت،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 یعنی؛ میانه‌روی و اعتدال و احتراز از هر نوع افراط و تفریط، چه در عقیده و چه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ما هستیم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یعنی نمونه عینی و عملی راه مستقیم و اسوه و الگو برای قدم برداشتن در آن، رهبران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عمل به دستورات خود درباره‌ی تمام مسائل زندگی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تفریح، تحصیل، تغذیه، انفاق، انتقاد، قهر، صلح و علاقه به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داده و ما را به اعتدال و میانه‌روی سفارش کرده‌اند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جالب آنکه ابلیس در همین صراطِ مستقیم به کمین 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لاقعدنّ لهم صراطک المستقیم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قرآن و روایات، نمونه‌های زیادی آمده که در آنها به جنبه اعتدال که همان راه مستقیم است، تأکید و از افراط و تفریط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دین یک بعدی نیست که تنها به جنبه‌ای توجّه کند و جوانب دیگر را نادیده بگیرد؛ بلکه در هر کاری اعتدال ومیانه‌روی وراه مستقیم را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غضب‌شدگان در قرآن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افرادی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قارون و ابولهب و امّت‌هایی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ثمود و بنی‌اسرائیل، به عنوان غضب‌شدگان معرّفی شده و نام برخی به عنوان گمراه کننده آمده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p>
    <w:p>
      <w:pPr>
        <w:pStyle w:val="BookText"/>
        <w:rPr/>
      </w:pPr>
      <w:r>
        <w:rPr>
          <w:rFonts w:ascii="IRNazanin" w:hAnsi="IRNazanin" w:eastAsia="IRNazanin"/>
          <w:color w:val="111111"/>
          <w:sz w:val="28"/>
          <w:sz w:val="28"/>
          <w:szCs w:val="28"/>
          <w:rtl w:val="true"/>
          <w:lang w:bidi="fa-IR"/>
        </w:rPr>
        <w:t>فرعون، سامری، دوست بد، رؤسا ونیاکان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ویژگی‌های گمراهان و غضب شدگان و مصادیق آنها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هر نماز، از خدا می‌خواهیم که مانند غضب‌شدگان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اهل تحریف آیات و نه اهل ربا و نه اهل فرار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گمراهان نباشیم، آنان که حقّ را رها کرده و به سراغ باطل می‌روند و در دین و باور خود غلوّ و افراط کرده، یا از هوا و هوس خود یا دیگران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بسترهای انحراف در قرآن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الهه هَواه واضلّه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 لِلّه انداداً لِیضلّوا عن سبیله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یضلّ به الا الفاسقین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تولاّه فانّه یضلّه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من قبله لمن الضّالّین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این سوره، عشق و علاقه و تولاّی خود را به انبیا و شهدا و صالحان و راه آنان، اظهار و ابراز داشته و از مغضوبان و گمراهان تاریخ نیز برائت و دوری می‌جوید و این مصداق تولّی و تبرّی است</w:t>
      </w:r>
      <w:r>
        <w:rPr>
          <w:rFonts w:eastAsia="IRNazanin" w:cs="IRNazanin"/>
          <w:color w:val="111111"/>
          <w:sz w:val="28"/>
          <w:szCs w:val="28"/>
          <w:rtl w:val="true"/>
          <w:lang w:bidi="fa-IR"/>
        </w:rPr>
        <w:t xml:space="preserve">. </w:t>
      </w:r>
      <w:bookmarkStart w:id="41" w:name="pg4390_20107"/>
    </w:p>
    <w:p>
      <w:pPr>
        <w:pStyle w:val="Heading2"/>
        <w:numPr>
          <w:ilvl w:val="1"/>
          <w:numId w:val="1"/>
        </w:numPr>
        <w:rPr/>
      </w:pPr>
      <w:bookmarkStart w:id="42" w:name="__RefHeading___Toc1412370_1479056682"/>
      <w:bookmarkStart w:id="43" w:name="_Toc13"/>
      <w:bookmarkEnd w:id="41"/>
      <w:bookmarkEnd w:id="42"/>
      <w:r>
        <w:rPr>
          <w:rtl w:val="true"/>
        </w:rPr>
        <w:t>نمازشب</w:t>
      </w:r>
      <w:bookmarkEnd w:id="43"/>
    </w:p>
    <w:p>
      <w:pPr>
        <w:pStyle w:val="BookText"/>
        <w:rPr/>
      </w:pPr>
      <w:r>
        <w:rPr>
          <w:rFonts w:ascii="IRNazanin" w:hAnsi="IRNazanin" w:eastAsia="IRNazanin"/>
          <w:color w:val="111111"/>
          <w:sz w:val="28"/>
          <w:sz w:val="28"/>
          <w:szCs w:val="28"/>
          <w:rtl w:val="true"/>
          <w:lang w:bidi="fa-IR"/>
        </w:rPr>
        <w:t>اهمیت و فضیلت</w:t>
      </w:r>
    </w:p>
    <w:p>
      <w:pPr>
        <w:pStyle w:val="BookText"/>
        <w:rPr/>
      </w:pPr>
      <w:r>
        <w:rPr>
          <w:rFonts w:ascii="Amiri" w:hAnsi="Amiri" w:eastAsia="Amiri" w:cs="Amiri"/>
          <w:color w:val="111111"/>
          <w:sz w:val="28"/>
          <w:sz w:val="28"/>
          <w:szCs w:val="28"/>
          <w:rtl w:val="true"/>
          <w:lang w:bidi="ar-SA"/>
        </w:rPr>
        <w:t xml:space="preserve">وَ مِنَ الَّیْلِ فَتَهَجَّدْ بِهِ نَافِلَةً لَّک عَسَی أَن یَبْعَثَک رَبُّک مَقَاماً مَّحْمُوداً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پاسی از شب را بیدار باش وتهجّد و عبادت کن، و این وظیفه‌ای افزون برای توست، باشد که پروردگارت تو را به مقامی محمود وپسندیده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خوابیدن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برطرف کردن خواب با عبادت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بر پیامبر اکرم‌صلی الله علیه وآله واجب بود و بر دیگران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مسواک و سحرخیزی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از نمازهای بسیار با فضیلت است و در سوره‌های مزّمل و مدّثر سفارش 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الّیل الاّ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برای نمازشب برشمرده شده است که به برخی از فضایل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انبیا نمازشب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رمز سلامتی بدن وروشنایی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خلق و خوی، رزق و روزی، برطرف شدن غم و اندوه، ادای دین، نورانیت چهره و روشنایی چشم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گناه روز را محو می‌کند و نور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نمازشب آن قدر زیاد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فلاتَعلم نفس ما اُخفی لهم من قُرّة اَعین 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پاداشی را که برای آنان در نظر گرفته شده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مؤمن، نمازشب است و عزّتش، آزار واذیّت نکردن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کسی است که از نماز شب محروم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کنار کعبه مردم را نصیحت می‌کرد که برای وحشت و تنهایی قبر، در دل شب دو رکعت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کلامش نیکو باشد، گرسنگان را سیر کند و به هنگامی که مردم در خوابند، نمازشب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سه بار به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بصلاة اللیل، علیک بصلاة اللیل، علیک بصلاة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افتخار مؤمن خواندن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توفیق خواندن نمازشب محروم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قَیَّدتک ذنوبک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تو را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در نماز وتر، هفتاد مرتبه استغفار می‌کرد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سحرخیزی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p>
    <w:p>
      <w:pPr>
        <w:pStyle w:val="BookText"/>
        <w:rPr/>
      </w:pPr>
      <w:r>
        <w:rPr>
          <w:rFonts w:ascii="Amiri" w:hAnsi="Amiri" w:eastAsia="Amiri" w:cs="Amiri"/>
          <w:color w:val="111111"/>
          <w:sz w:val="28"/>
          <w:sz w:val="28"/>
          <w:szCs w:val="28"/>
          <w:rtl w:val="true"/>
          <w:lang w:bidi="ar-SA"/>
        </w:rPr>
        <w:t xml:space="preserve">إِنَّ نَاشِئَةَ الَّیْلِ هِیَ أَشَدُّ وَطْئاً وَأَقْوَمُ قِیلاً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همانا برخاستن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پایدارتر پابرجاتر و گفتار آن 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تمام قطعات زمان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سحر سه بار سوگند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والّیل اذا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والّیل اذا عَسعَس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والّیل اذ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به شب هنگام تمام شدنش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باره‌ی استغفار در سحر و سحرخیزان دو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بالاسحار 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المستغفرین بالاسحار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علیه السلام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دروغ می‌گوید کسی که خیال می‌کند مرا دوست دارد ولی هنگامی که شب فرارسد، به جای گفتگو با من، به خواب می‌رود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دل شب، از دنیا و آنچه در آن است نزد من محبوب‌تر است</w:t>
      </w:r>
      <w:r>
        <w:rPr>
          <w:rFonts w:eastAsia="IRNazanin" w:cs="IRNazanin"/>
          <w:color w:val="111111"/>
          <w:sz w:val="28"/>
          <w:szCs w:val="28"/>
          <w:rtl w:val="true"/>
          <w:lang w:bidi="fa-IR"/>
        </w:rPr>
        <w:t xml:space="preserve">. </w:t>
      </w:r>
      <w:bookmarkStart w:id="44" w:name="pg4390_20109"/>
    </w:p>
    <w:p>
      <w:pPr>
        <w:pStyle w:val="Heading2"/>
        <w:numPr>
          <w:ilvl w:val="1"/>
          <w:numId w:val="1"/>
        </w:numPr>
        <w:rPr/>
      </w:pPr>
      <w:bookmarkStart w:id="45" w:name="__RefHeading___Toc1412372_1479056682"/>
      <w:bookmarkStart w:id="46" w:name="_Toc14"/>
      <w:bookmarkEnd w:id="44"/>
      <w:bookmarkEnd w:id="45"/>
      <w:r>
        <w:rPr>
          <w:rtl w:val="true"/>
        </w:rPr>
        <w:t>دو واجب فراموش شده</w:t>
      </w:r>
      <w:bookmarkEnd w:id="46"/>
    </w:p>
    <w:p>
      <w:pPr>
        <w:pStyle w:val="BookText"/>
        <w:rPr/>
      </w:pPr>
      <w:r>
        <w:rPr>
          <w:rFonts w:ascii="IRNazanin" w:hAnsi="IRNazanin" w:eastAsia="IRNazanin"/>
          <w:color w:val="111111"/>
          <w:sz w:val="28"/>
          <w:sz w:val="28"/>
          <w:szCs w:val="28"/>
          <w:rtl w:val="true"/>
          <w:lang w:bidi="fa-IR"/>
        </w:rPr>
        <w:t>زکات</w:t>
      </w:r>
    </w:p>
    <w:p>
      <w:pPr>
        <w:pStyle w:val="BookText"/>
        <w:rPr/>
      </w:pPr>
      <w:r>
        <w:rPr>
          <w:rFonts w:ascii="Amiri" w:hAnsi="Amiri" w:eastAsia="Amiri" w:cs="Amiri"/>
          <w:color w:val="111111"/>
          <w:sz w:val="28"/>
          <w:sz w:val="28"/>
          <w:szCs w:val="28"/>
          <w:rtl w:val="true"/>
          <w:lang w:bidi="ar-SA"/>
        </w:rPr>
        <w:t xml:space="preserve">إِنَّمَا الصَّدَقَاتُ لِلْفُقَرَآءِ وَالْمَسَاکینَ وَالْعَامِلِینَ عَلَیْهَا وَ الْمُؤَلَّفَةِ قُلُوبُهُمْ وَفِی الرِّقَابِ وَالْغَارِمِینَ وَ فِی سَبِیلِ اللَّهِ وَ ابْنِ السَّبِیلِ فَرِیضَةً مِّنَ اللهِ وَاللهُ عَلِیمٌ حَکیمٌ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نیازمندان ودرماند‌گان وکارگزارانِ زکات وجلب دلها و آزادی بردگان وادای بدهی بدهکاران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وتأمین در راه مانده است، این دستور، فرمانی است از جانب خدا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زکات در مکه نازل شد، امّا به علّت کمی مسلمانان و اندک بودن پول زکات، مردم خودشان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حکومت اسلامی در مدینه، گرفتن زکات از مردم و واریز کردن آن به بیت‌المال و تمرکز آن توسّط حاکم اسلامی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زکات مخصوص اسلام نیست، بلکه در ادیان پیشین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در گهواره به سخن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بالصلاةِ و الزّکاة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حضرت موسی علیه السلام خطاب به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واتُوا الزّکاة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درباره‌ی عموم پیامبران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بامرنا و أوحینا الیهم فعلَ الخیراتِ واقامَ الصلاة وایتاء الزکاة</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قرآن چهار تعبیر برای زکات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وآتی المال علی حبّه ذوی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یقیموا الصّلاة وینفقوا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 ویؤتون الزکاة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زکات</w:t>
      </w:r>
    </w:p>
    <w:p>
      <w:pPr>
        <w:pStyle w:val="BookText"/>
        <w:rPr/>
      </w:pPr>
      <w:r>
        <w:rPr>
          <w:rFonts w:ascii="IRNazanin" w:hAnsi="IRNazanin" w:eastAsia="IRNazanin"/>
          <w:color w:val="111111"/>
          <w:sz w:val="28"/>
          <w:sz w:val="28"/>
          <w:szCs w:val="28"/>
          <w:rtl w:val="true"/>
          <w:lang w:bidi="fa-IR"/>
        </w:rPr>
        <w:t>در قرآن، معمولاً زکات همراه با نماز آمده و هیچ یک از واجبات دین، این‌گونه مقارن با نماز نیامده و طبق روایات، شرط قبولی نماز،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رابطه‌ی با خدا و رابطه‌ی با مردم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زکات بر سادات حرام است، گروهی از بنی هاشم از پیامبرصلی الله علیه وآله تقاضا کردند تا مسئول جمع‌آوری زکات چهارپایان باشند و بدین وسیله سهمی به عنوان کارگزاران زکات نصیبشان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من و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دهنده و گیرنده‌ی زکات هر دو سیّد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زکات، به معنای تمایل اسلام به وجود قشرِ فقیرِ زکات گیرنده و ثروتمندِ زکات دهنده نیست، بلکه راه حلّی برای یک واقعیّت خارجی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 هم گاهی با پدیده‌هایی چون سرقت، آتش‌سوزی، تصادف، جنگ و اسارت مواجه می‌شوند و در نظام اسلامی باید بودجه‌ای برای تأمین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مال اغنیا به مقدار حلّ مشکل نیازمندان حقّی قرار داده است و اگر می‌دانست که برایشان کافی نیست، آن را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حقوق فقرا را به آنان می‌پرداختند، همه زندگی خوبی داشتند و اگر اغنیا زکات می‌دادند، فقیری در کار نبود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 خلاف عقیده‌ی بعضی در مورد جلوگیری از افزایش درآمد افراد و محدود ساختن آن، اسلام عقیده دارد که باید آزادی نسبی داد تا انسان با تلاش، ابتکار و بهره‌گیری از طبیعت رشد کند، ولی مالیات هم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مصرف زکاتِ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نیست، بلکه در هر جا که کمک به حاکمیّت خطّ اسلام کند، می‌توان خرج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نجات جامعه از شرّ افراد شرور، می‌توان از زکات استفاده کرد و این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گردن کسی، دیه ثابت شد و توان پرداخت نداشت،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 از زکات به او کمک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مصرف زکات برای آزادسازی زندانیان یا تأمین مخارج آنان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زکات در موارد هشتگانه، لازم نیست یکسان باشد؛ بلکه زیر نظر حاکم اسلامی و به مقدار نیاز و ضرورت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عامل تعدیل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تشکر عملی از داده‌های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فاصله‌ی طبقاتی را کاسته، کینه‌ی میان فقرا و ثروتمندان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روح سخاوت و رحمت را در انسان زنده ساخته، از دنیاطلبی و وابستگی مادّی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پشتوانه‌ی تأمین اجتماعی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به ورشکسته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مجدّد کن، به مسافر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ماندن در راه نترس، به کارمند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 محفوظ است، به بردگان وعده‌ی آزادی می‌دهد، بازار خدمات الهی را رونق می‌بخشد و دل‌های دیگران را به اسلام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یاد خدا، بهره‌کشی از مردم، سنگدلی، طغیان و عیّاشی، ثمره تکاثر و ثروت‌اندوزی است و زکات، داروی این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علاوه بر محرومیت زدایی، گرایش به اسلام را می‌افزاید و یا لااقل موجب ترک همکاری افراد با دشمنان اسلام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آمده است که گاهی افرادی که ایمان ضعیفی دارند، با کمک‌های مالی و نزدیک شدن به اسلام، ایمانشان استوار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که نموداری از نظام اسلامی است زمینه‌ساز عدالت اجتماعی، فقرزدایی، تأمین کارمندان، محبوبیت بین‌المللی، آزادی بردگان وافراد در بند، به حرکت درآوردن نیروها، حفظ آیین و کیان مسلمانان و گسترش خدمات عمومی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طبق روایات و به عقیده‌ی شیعه،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شامل هرگونه درآمدی اعمّ از کسب و کار و تجارت می‌شود و یک مورد از خمس در این آیه آمده و موارد دیگر در روایات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در روایات از اهمیّت ویژه‌ای برخودار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خمس مالش را نپردازد، مالش حلال نمی‌شود و نمی‌تواند در آن تصرّف کند و نماز با لباسی که خمس آن پرداخت نشده باشد، مشکل دارد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فقها خمس را در هفت چیز واجب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منفعت کسب و درآمد سالیانه،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گوهرهایی که از غوّاصی به دست می‌آید،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کافر ذمّی از مسلمان بخرد،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بسیار روشن است که خداوند نیاز به خمس ندارد، بنابراین سهم خدا، برای حاکمیّت قانون خدا و ولایت رسول، تبلیغات و رساندن ندای اسلام به گوش جهانیان، نجات مستضعفان و جلوگیری از مفسدان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برپایه‌ی روایات، سهم خدا در اختیار رسول و سهم رسول و پس از او، در اختیار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سهم در زمان غیبت امام، در اختیار نوّاب خاص و یا نوّاب عام او یعنی مجتهد جامع الشرایط و مرجع تقلید قرار داده می‌شود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مصارف دیگر خمس در روایات، مساکین و در راه ماندگان از سادات بنی‌هاشم است، چون گرفتن زکات بر فقرای سادات حرام است، پس باید از طریق خمس، نیازهای آنان تأمین شود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واقع اسلام برای برطرف کردن محرومیّت‌های جامعه، دو چیز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زکات که مربوط به همه‌ی فقرای جامعه می‌باشد و دیگری خمس که بخشی از آن مخصوص فقرای سادات است و خمس و زکات به اندازه‌ی نیاز سال فقرا به آنان پرداخت می‌شود، نه بیشتر</w:t>
      </w:r>
      <w:r>
        <w:rPr>
          <w:rFonts w:eastAsia="IRNazanin" w:cs="IRNazanin"/>
          <w:color w:val="111111"/>
          <w:sz w:val="28"/>
          <w:szCs w:val="28"/>
          <w:rtl w:val="true"/>
          <w:lang w:bidi="fa-IR"/>
        </w:rPr>
        <w:t xml:space="preserve">. </w:t>
      </w:r>
      <w:bookmarkStart w:id="47" w:name="pg4390_20113"/>
    </w:p>
    <w:p>
      <w:pPr>
        <w:pStyle w:val="Heading2"/>
        <w:numPr>
          <w:ilvl w:val="1"/>
          <w:numId w:val="1"/>
        </w:numPr>
        <w:rPr/>
      </w:pPr>
      <w:bookmarkStart w:id="48" w:name="__RefHeading___Toc1412374_1479056682"/>
      <w:bookmarkStart w:id="49" w:name="_Toc15"/>
      <w:bookmarkEnd w:id="47"/>
      <w:bookmarkEnd w:id="48"/>
      <w:r>
        <w:rPr>
          <w:rtl w:val="true"/>
        </w:rPr>
        <w:t>پدر و مادر</w:t>
      </w:r>
      <w:bookmarkEnd w:id="49"/>
    </w:p>
    <w:p>
      <w:pPr>
        <w:pStyle w:val="BookText"/>
        <w:rPr/>
      </w:pPr>
      <w:r>
        <w:rPr>
          <w:rFonts w:ascii="IRNazanin" w:hAnsi="IRNazanin" w:eastAsia="IRNazanin"/>
          <w:color w:val="111111"/>
          <w:sz w:val="28"/>
          <w:sz w:val="28"/>
          <w:szCs w:val="28"/>
          <w:rtl w:val="true"/>
          <w:lang w:bidi="fa-IR"/>
        </w:rPr>
        <w:t>احسان به والدین</w:t>
      </w:r>
    </w:p>
    <w:p>
      <w:pPr>
        <w:pStyle w:val="BookText"/>
        <w:rPr/>
      </w:pPr>
      <w:r>
        <w:rPr>
          <w:rFonts w:ascii="Amiri" w:hAnsi="Amiri" w:eastAsia="Amiri" w:cs="Amiri"/>
          <w:color w:val="111111"/>
          <w:sz w:val="28"/>
          <w:sz w:val="28"/>
          <w:szCs w:val="28"/>
          <w:rtl w:val="true"/>
          <w:lang w:bidi="ar-SA"/>
        </w:rPr>
        <w:t xml:space="preserve">وَ قَضَی رَبُّک أَلَّا تَعْبُدُواْ إِلَّآ إِیَّاهُ وَبِالْوالِدَیْنِ إِحْسَاناً إِمَّا یَبْلُغَنَّ عِندَک الْکبَرَ أَحَدُهُمَآ أَوْ کلَاهُمَا فَلَا تَقُل لَّهُمَآ أُفٍ‌ّ وَلَا تَنْهَرْهُمَا وَقُل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پروردگارت مقرّر داشت که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نزد تو به پیری رسیدند،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آنان را از خود مران و با آنان سنجیده و بزرگوارانه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مهربانی و لطف، بالِ تواضع خویش را برای آنان فرودآور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رحمت آور، همان گونه که مرا در کودکی تربیت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در مورد احسان به والدین بسیار سفارش شده و از آزردن آنان نکوهش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نگاه رحمت به والدین، حج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 دو رضای الهی و خشم آنان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عمر را طولانی می‌کند و سبب می‌شود که فرزندان نیز به ما احسان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تو را زدند،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خیره نگاه مکن، دست بلند مکن، جلوتر از آنان راه نرو، آنان را به نام صدا نزن، کاری مکن که مردم به آنان دشنام دهند، پیش از آنان منشین و پیش از آنکه از تو چیزی بخواهند به آنان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مادرش را به دوش گرفته طواف می‌داد، پیامبر را در همان حالت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ادا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یکی از ناله‌های زمان زایمان را ادا نکردی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والدین فرزند خود را زدند، فرزند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پیامبراکرم صلی الله علیه و آله وسلم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مرگ هم احسانی برای والدین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راه نماز خواندن برای آنان و استغفار برایشان و وفا به تعهّداتشان و پرداخت بدهی‌هایشان و احترام به دوستانشان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پدرش نزد پیامبر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پدر را خواست و پرسش نمود، پدر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قوی و پولدار بودم و به فرزندم کمک می‌کردم، امّا امروز او پولدار شده و به من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شنی نیست که این قصه را بشنود و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دارایی‌ات از آنِ پدرت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والدین، از صفات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مورد حضرت عیسی‌علیه السلام،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بوالدتی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ودر مورد حضرت یحیی‌علیه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بوالدیه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والدین توجّه کنند که پس از توحید مطرحند، انگیزه‌ی دعوت فرزندان به توحید در آنان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از این آیه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و احسان به پدر و مادر، از اوصاف موحّد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الاّتعبدوا الاّ ایّاه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نیکی‌به والدین مانند فرمانِ توحید، قطعی و نسخ‌نشدنی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در کنار توحید و اطاعت از خداوند آمده است تا نشان دهد این کار، هم واجب عقلی و وظیفه‌ی انسانی است، هم واجب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ربّک ألاّ تعبدوا اِلاّ ایّاه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 باید در سایه‌ی ایمان، با نسل گذشته، پیوند محکم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لاتعبدوا الاّ ایّاه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احسان به والدین، مسلمان بودن آنها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پدر و مادر، فرقی میان آن دو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ومادر را بی‌واسطه وبه دست خود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بالاتر از انفاق است و شامل محبّت، ادب، آموزش، مشورت، اطاعت، تشکر، مراقبت و امثال اینها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حدّ و مرز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مثل فقیر، که تا سیر شود، وجهاد که تا رفع فتنه باشد و روزه که تا افطار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قرآن به احسان، متوجّه فرزندان است، نه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والدین نیازی به‌سفارش ندارند و به طور طبیعی به فرزندان خود احسان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نیاز جسمی وروحیِ والدین بیشتر باشد، احسان به آنان ضروری‌تر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یبلغنّ عندک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سالمند را به آسایشگاه نبریم، بلکه نزد خود نگهداریم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احسان لازم است، هم سخن زیبا و خوب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 قولاً کریماً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والدین و قول کریمانه، شرط مقابله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آنان هم با تو کریمانه برخورد نکردند، تو کریمانه سخن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هر موقعیّتی که هست، باید متواضع باشد و کمالات خود را به رُخ والدین نکشد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والدین، باید از روی مهر و محبت باشد، نه ظاهری و ساختگی، یا برای گرفتن اموال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باید نسبت به پدر مادر، هم متواضع باشد، هم برایشان از خداوند رحمت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فرزند در حقّ پدر و مادر مستجاب است، وگرنه خداوند دستور به دعا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ارحمهما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پدر و مادر، فرمان خدا و نشانه‌ی شکرگزاری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ارحمهما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جبران زحمات تربیتی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کما ربّیانی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به فرزند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رحمت خود را دریغ مدار، واز خدا نیز استمداد کن که ادای حقّ آنان از عهده‌ی تو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گذشته‌ی خود، تلخی‌ها و مشکلات دوران کودکی وخردسالی را که بر والدین تحمیل شده است از یاد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ربّیانی صغیراً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بر اساس محبّت فرزندان را تربیت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ارحمهما کما ربّیانی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مربّیان خود تشکر و قدردانی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ارحمهما کما ربّیانی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آیه‌های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بقره،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نساء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انعام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اسراء در رابطه با احسان به والدین سفارش شده، ولی در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لقمان، احسان به والدین به صورت وصیّت الهی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احترام به والدین از حقوق انسانی است، نه از حقوق اسلامی، از حقوق دائمی است، نه از حقوق موسمی و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احسان به والدین در همه حال لازم است، خوب باشند یا بد، زنده باشند یا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دیدند که از خواهر رضاعی خود بیش از برادر رضاعی‌اش احترام می‌گیرد، دلیل آن را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خواهر بیشتر به والدینش احترام می‌گذارد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قرآن می‌خوانیم که حضرت یحیی و حضرت عیسی</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مأمور بودند به مادران خویش احترام گذارند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اوّل وقت، کاری بهتر از احترام به والدین نیست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گستره‌ی معنای والدین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 به رهبر آسمانی، معلّم و مربّی و پدرِ همسر نیز پدر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پیامبر اکرم صلی الله علیه و آله وسلم و امیرالمؤمنین علیه السلام پدر </w:t>
      </w:r>
    </w:p>
    <w:p>
      <w:pPr>
        <w:pStyle w:val="BookText"/>
        <w:rPr/>
      </w:pPr>
      <w:r>
        <w:rPr>
          <w:rFonts w:ascii="IRNazanin" w:hAnsi="IRNazanin" w:eastAsia="IRNazanin"/>
          <w:color w:val="111111"/>
          <w:sz w:val="28"/>
          <w:sz w:val="28"/>
          <w:szCs w:val="28"/>
          <w:rtl w:val="true"/>
          <w:lang w:bidi="fa-IR"/>
        </w:rPr>
        <w:t>امّت به حساب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ابوا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ابراهیم، پدر عرب به حساب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ابیکم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پایانی عمر پیامبر اکرم‌صلی الله علیه وآله که حضرت در بستر بیماری بودند، به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مردم برو و با صدای بلند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هر کس که عاقّ والدین باشد،</w:t>
      </w:r>
    </w:p>
    <w:p>
      <w:pPr>
        <w:pStyle w:val="BookText"/>
        <w:rPr/>
      </w:pPr>
      <w:r>
        <w:rPr>
          <w:rFonts w:ascii="IRNazanin" w:hAnsi="IRNazanin" w:eastAsia="IRNazanin"/>
          <w:color w:val="111111"/>
          <w:sz w:val="28"/>
          <w:sz w:val="28"/>
          <w:szCs w:val="28"/>
          <w:rtl w:val="true"/>
          <w:lang w:bidi="fa-IR"/>
        </w:rPr>
        <w:t>لعنت خدا بر هر برده‌ای که از مولایش بگریزد،</w:t>
      </w:r>
    </w:p>
    <w:p>
      <w:pPr>
        <w:pStyle w:val="BookText"/>
        <w:rPr/>
      </w:pPr>
      <w:r>
        <w:rPr>
          <w:rFonts w:ascii="IRNazanin" w:hAnsi="IRNazanin" w:eastAsia="IRNazanin"/>
          <w:color w:val="111111"/>
          <w:sz w:val="28"/>
          <w:sz w:val="28"/>
          <w:szCs w:val="28"/>
          <w:rtl w:val="true"/>
          <w:lang w:bidi="fa-IR"/>
        </w:rPr>
        <w:t>لعنت خدا بر هر کسی که حقّ اجیر و کارگر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آمد و در میان مردم این جملات را گفت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این پیام را ساده پنداشتند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احترام به والدین و مولا و اجیر قبلاً این گونه سخنان را شنیده بودیم، این پیام تازه‌ای نبود که پیامبر از</w:t>
      </w:r>
    </w:p>
    <w:p>
      <w:pPr>
        <w:pStyle w:val="BookText"/>
        <w:rPr/>
      </w:pPr>
      <w:r>
        <w:rPr>
          <w:rFonts w:ascii="IRNazanin" w:hAnsi="IRNazanin" w:eastAsia="IRNazanin"/>
          <w:color w:val="111111"/>
          <w:sz w:val="28"/>
          <w:sz w:val="28"/>
          <w:szCs w:val="28"/>
          <w:rtl w:val="true"/>
          <w:lang w:bidi="fa-IR"/>
        </w:rPr>
        <w:t>بستر بیماری برای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متوجّه شد مردم عمق پیام او را درک نکرده‌اند، بار دیگر علی علیه السلام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مُرادم از عاقّ والدین، عاق کردن رهبر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 این امّت هستیم و کسی که از ما اطاعت نکند عاقّ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مولای این مردم هستیم و کسانی که از ما فرار کنند، مورد قهر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برای هدایت این مردم اجیر شده‌ایم و کسانی که حقّ اجیر را ندهند، مورد لعنت خدا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ماجرا ملاحظه می‌فرمایید که گرچه احسان و اطاعت از والدین یک معنای معروف و رسمی دارد، ولی در فرهنگ اسلام مسأله از این گسترده‌تر است</w:t>
      </w:r>
      <w:r>
        <w:rPr>
          <w:rFonts w:eastAsia="IRNazanin" w:cs="IRNazanin"/>
          <w:color w:val="111111"/>
          <w:sz w:val="28"/>
          <w:szCs w:val="28"/>
          <w:rtl w:val="true"/>
          <w:lang w:bidi="fa-IR"/>
        </w:rPr>
        <w:t xml:space="preserve">. </w:t>
      </w:r>
      <w:bookmarkStart w:id="50" w:name="pg4390_20118"/>
    </w:p>
    <w:p>
      <w:pPr>
        <w:pStyle w:val="Heading2"/>
        <w:numPr>
          <w:ilvl w:val="1"/>
          <w:numId w:val="1"/>
        </w:numPr>
        <w:rPr/>
      </w:pPr>
      <w:bookmarkStart w:id="51" w:name="__RefHeading___Toc1412376_1479056682"/>
      <w:bookmarkStart w:id="52" w:name="_Toc16"/>
      <w:bookmarkEnd w:id="50"/>
      <w:bookmarkEnd w:id="51"/>
      <w:r>
        <w:rPr>
          <w:rtl w:val="true"/>
        </w:rPr>
        <w:t>شکر و سپاسگزاری</w:t>
      </w:r>
      <w:bookmarkEnd w:id="52"/>
    </w:p>
    <w:p>
      <w:pPr>
        <w:pStyle w:val="BookText"/>
        <w:rPr/>
      </w:pPr>
      <w:r>
        <w:rPr>
          <w:rFonts w:ascii="IRNazanin" w:hAnsi="IRNazanin" w:eastAsia="IRNazanin"/>
          <w:color w:val="111111"/>
          <w:sz w:val="28"/>
          <w:sz w:val="28"/>
          <w:szCs w:val="28"/>
          <w:rtl w:val="true"/>
          <w:lang w:bidi="fa-IR"/>
        </w:rPr>
        <w:t>چگونگی شکر</w:t>
      </w:r>
    </w:p>
    <w:p>
      <w:pPr>
        <w:pStyle w:val="BookText"/>
        <w:rPr/>
      </w:pPr>
      <w:r>
        <w:rPr>
          <w:rFonts w:ascii="Amiri" w:hAnsi="Amiri" w:eastAsia="Amiri" w:cs="Amiri"/>
          <w:color w:val="111111"/>
          <w:sz w:val="28"/>
          <w:sz w:val="28"/>
          <w:szCs w:val="28"/>
          <w:rtl w:val="true"/>
          <w:lang w:bidi="ar-SA"/>
        </w:rPr>
        <w:t>وَ إِذْ تَأَذَّنَ رَبُّکُمْ لَئِن شَکَرْتُمْ لَأَزِیْدَنَّکُمْ وَلَئِن کَفَرْتُمْ إِنَّ عَذَابِی لَشَدِیدٌ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شکر کنید،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می‌افزایم، و اگر کفران کنید البتّه عذاب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دوری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آن است که انسان نعمت را از خدا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زیرکی و علم و عقل و تلاش خود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خدا به او داده راضی باشد و نعمت‌های الهی را وسیله‌ی گناه قرار ندهد، شکر واقعی آن است که انسان نعمت خدا را در مسیر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در برابر نعمت‌های الهی، بسیار ناچیز و غیرقابل ذکر است،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که زتقصیرخویش، عذر به درگاه خدا آورد</w:t>
      </w:r>
    </w:p>
    <w:p>
      <w:pPr>
        <w:pStyle w:val="BookText"/>
        <w:rPr/>
      </w:pPr>
      <w:r>
        <w:rPr>
          <w:rFonts w:ascii="IRNazanin" w:hAnsi="IRNazanin" w:eastAsia="IRNazanin"/>
          <w:color w:val="111111"/>
          <w:sz w:val="28"/>
          <w:sz w:val="28"/>
          <w:szCs w:val="28"/>
          <w:rtl w:val="true"/>
          <w:lang w:bidi="fa-IR"/>
        </w:rPr>
        <w:t>ورنه سزاوار خداوندیش، کس نتواند که بجا آورد</w:t>
      </w:r>
    </w:p>
    <w:p>
      <w:pPr>
        <w:pStyle w:val="BookText"/>
        <w:rPr/>
      </w:pPr>
      <w:r>
        <w:rPr>
          <w:rFonts w:ascii="IRNazanin" w:hAnsi="IRNazanin" w:eastAsia="IRNazanin"/>
          <w:color w:val="111111"/>
          <w:sz w:val="28"/>
          <w:sz w:val="28"/>
          <w:szCs w:val="28"/>
          <w:rtl w:val="true"/>
          <w:lang w:bidi="fa-IR"/>
        </w:rPr>
        <w:t>در حدیث می‌خوانیم که 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امکان ندارد، زیرا هر کلمه‌ی شکر نیز شکر دیگری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اقرار تو و این که می‌دانی هر چه هست از من است، بهترین شکر من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تشکر از مردم تشکر از خداوند است، همان گونه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مخلوق تشکر نکند، از خداوند شکرگزاری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المنعم من المخلوقین لم یشکر اللّه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 نعمت خدا را در مسیر غیر حقّ مصرف کنیم، کفران نعمت و زمینه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بدّلوا نعمة اللَّه کفراً</w:t>
      </w:r>
      <w:r>
        <w:rPr>
          <w:rFonts w:eastAsia="IRNazanin" w:cs="IRNazanin"/>
          <w:color w:val="111111"/>
          <w:sz w:val="28"/>
          <w:szCs w:val="28"/>
          <w:rtl w:val="true"/>
          <w:lang w:bidi="fa-IR"/>
        </w:rPr>
        <w:t>»</w:t>
      </w:r>
      <w:r>
        <w:rPr>
          <w:rStyle w:val="FootnoteAnchor"/>
          <w:rtl w:val="true"/>
        </w:rPr>
        <w:footnoteReference w:id="8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نعمت خدا را به کفر تبدیل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شکر خداوند</w:t>
      </w:r>
    </w:p>
    <w:p>
      <w:pPr>
        <w:pStyle w:val="BookText"/>
        <w:rPr/>
      </w:pPr>
      <w:r>
        <w:rPr>
          <w:rFonts w:ascii="IRNazanin" w:hAnsi="IRNazanin" w:eastAsia="IRNazanin"/>
          <w:color w:val="111111"/>
          <w:sz w:val="28"/>
          <w:sz w:val="28"/>
          <w:szCs w:val="28"/>
          <w:rtl w:val="true"/>
          <w:lang w:bidi="fa-IR"/>
        </w:rPr>
        <w:t>خداوند، نیازی به عبادت و تشکر ما ندارد و قرآن، بارها به این حقیقت اشاره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بی‌نیاز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ولی توجّه ما به او، مایه عزّت و رشد</w:t>
      </w:r>
    </w:p>
    <w:p>
      <w:pPr>
        <w:pStyle w:val="BookText"/>
        <w:rPr/>
      </w:pPr>
      <w:r>
        <w:rPr>
          <w:rFonts w:ascii="IRNazanin" w:hAnsi="IRNazanin" w:eastAsia="IRNazanin"/>
          <w:color w:val="111111"/>
          <w:sz w:val="28"/>
          <w:sz w:val="28"/>
          <w:szCs w:val="28"/>
          <w:rtl w:val="true"/>
          <w:lang w:bidi="fa-IR"/>
        </w:rPr>
        <w:t>خود ماست، همان گونه که خورشید نیازی به ما ندارد، این ما هستیم که اگر منازل خود را رو به خورشید بسازیم، از نور و روشنایی آن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ستایش‌هایی که خداوند در قرآن از انبیا دارد، داشتن روحیه‌ی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درباره‌ی حضرت نوح با آن همه صبر و استقامتی که در برابر بی‌وفایی همسر، فرزند و مردم متحمّل شد، خداوند از شکر او یاد کرده و او را شاکر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عبداً شکوراً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بارها خداوند از ناسپاسی اکثر مردم شکایت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توفیق شکر خداوند را باید از خدا خواست، همان گونه که حضرت سلیمان از او چنین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اوزعنی أن أشکر نعمتک الّتی انعمت علیّ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من الهام و عشق و علاقه نسبت به شکر نعمت‌هایت،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غالباً تنها به نعمت‌هایی که هر روز با آنها سر و کار داریم توجّه می‌کنیم و از بسیاری نعمت‌ها غافل هستیم، از جمله آنچه از طریق نیاکان و وراثت به ما رسیده و یا هزاران بلا که در هر آن از ما دور می‌شود و یا نعمت‌های معنوی، مانند ایمان به خدا و اولیای او، یا تنفّر از کفر و فسق و گناه که خداوند در قرآن از آن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الیکم الایمان و زیّنه فی قلوبکم و کرّه الیکم الکفر والفسوق والعصیان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علاوه بر آنچه بیان کردیم، بخشی از دعاهای معصومین نیز توجّه به نعمت‌های الهی و شکر و سپاس آنهاست، تا روح شکرگزاری را در انسان زنده و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الهی، گاهی با زبان و گفتار است و گاهی با عمل و رفتار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نعمتی از نعمت‌های الهی را یاد کردید، به شکرانه‌ی آن صورت بر زمین گذارده و سجده کنید و حتّی اگر سوار بر </w:t>
      </w:r>
    </w:p>
    <w:p>
      <w:pPr>
        <w:pStyle w:val="BookText"/>
        <w:rPr/>
      </w:pPr>
      <w:r>
        <w:rPr>
          <w:rFonts w:ascii="IRNazanin" w:hAnsi="IRNazanin" w:eastAsia="IRNazanin"/>
          <w:color w:val="111111"/>
          <w:sz w:val="28"/>
          <w:sz w:val="28"/>
          <w:szCs w:val="28"/>
          <w:rtl w:val="true"/>
          <w:lang w:bidi="fa-IR"/>
        </w:rPr>
        <w:t>اسب هستید، پیاده شده و این کار را انجام دهید و اگر نمی‌توانید، صورت خود را بر بلندی زین اسب قرار دهید و اگر این کار را هم نمی‌توانید، صورت را بر کف دست قرار داده و خدا را شکر کنید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نمونه‌های شکر عملی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بهترین نمونه شکر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شکرانه‌ی اینکه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کثیر دادیم، نماز بر پا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 فصلّ لربّک و انحر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چنانکه پیامبران الهی به شکرانه نعمت‌های خداوند، روزه می‌گرفتند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بی‌سوادی از باسوادی درخواست نوشتن کرد، سر باز نزند و به شکرانه سواد، نامه‌ی او را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یأب کاتب أن یکتب کما علّمه اللّه</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اینجا نامه نوشتن که خدمت به مردم است، نوعی شکر نعمت سواد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قَنِعاً تکن اشکر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قانع باش تا شاکرترین مردم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اینکه یتیم بودی و به تو مأوا دادیم، یتیم را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الیتیم فلا تقهر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محرومان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شکرانه‌ی اینکه نیازمند بودی و ما تو را غنی کردیم، فقیری را که به سراغت آمده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تشکر و تشویق زکات دهندگان، بر آنان درود بفرست، زیرا درود تو، آرام‌بخش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 انّ صلاتک سکن لهم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شکر بر تلخی‌ها</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 هو خیر لکم و عسی أن تحبّوا شیئاً و هو شرّ لکم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چه بسیار چیزهایی که شما دوست ندارید، ولی در حقیقت به نفع شماست و چه بسیار چیزهایی که شما دوست دارید، ولی به ضرر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دیگران مشکلات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توجّه ما را به خداوند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غرور را می‌شکند و سنگدلی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ما را به یاد دردمندان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ما را به فکر دفاع و ابتکار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ارزش نعمت‌های گذشته را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کفّاره‌ی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سبب دریافت پاداش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هشدار و زنگ بیدارباش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سبب شناسایی صبر خود و یا شناخت دوستان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بدانیم؛ ممکن بود مشکلات بیشتر یا سخت‌تری برای ما پیش آید، خواهیم دانست که تلخی‌های ظاهری نیز در جای خود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کودک، خرما شیرین و پیاز و فلفل تند و ناخوشایند است، امّا برای والدین که رشد و بینش بیشتری دارند، ترش و شیرین هردو خوشایند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جنگ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جبهه از مواردی است که باید شکر آن را انجام داد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ودختر او زینب سلام الله علیها در پاسخ جنایتکاران بنی‌امیّه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جز زیبایی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Style w:val="FootnoteAnchor"/>
          <w:rtl w:val="true"/>
        </w:rPr>
        <w:footnoteReference w:id="94"/>
      </w:r>
      <w:bookmarkStart w:id="53" w:name="pg4390_20122"/>
    </w:p>
    <w:p>
      <w:pPr>
        <w:pStyle w:val="Heading2"/>
        <w:numPr>
          <w:ilvl w:val="1"/>
          <w:numId w:val="1"/>
        </w:numPr>
        <w:rPr/>
      </w:pPr>
      <w:bookmarkStart w:id="54" w:name="__RefHeading___Toc1412378_1479056682"/>
      <w:bookmarkStart w:id="55" w:name="_Toc17"/>
      <w:bookmarkEnd w:id="53"/>
      <w:bookmarkEnd w:id="54"/>
      <w:r>
        <w:rPr>
          <w:rtl w:val="true"/>
        </w:rPr>
        <w:t>مأموران الهی</w:t>
      </w:r>
      <w:bookmarkEnd w:id="55"/>
    </w:p>
    <w:p>
      <w:pPr>
        <w:pStyle w:val="BookText"/>
        <w:rPr/>
      </w:pPr>
      <w:r>
        <w:rPr>
          <w:rFonts w:ascii="IRNazanin" w:hAnsi="IRNazanin" w:eastAsia="IRNazanin"/>
          <w:color w:val="111111"/>
          <w:sz w:val="28"/>
          <w:sz w:val="28"/>
          <w:szCs w:val="28"/>
          <w:rtl w:val="true"/>
          <w:lang w:bidi="fa-IR"/>
        </w:rPr>
        <w:t>حیوانات، مأموران الهی</w:t>
      </w:r>
    </w:p>
    <w:p>
      <w:pPr>
        <w:pStyle w:val="BookText"/>
        <w:rPr/>
      </w:pPr>
      <w:r>
        <w:rPr>
          <w:rFonts w:ascii="Amiri" w:hAnsi="Amiri" w:eastAsia="Amiri" w:cs="Amiri"/>
          <w:color w:val="111111"/>
          <w:sz w:val="28"/>
          <w:sz w:val="28"/>
          <w:szCs w:val="28"/>
          <w:rtl w:val="true"/>
          <w:lang w:bidi="ar-SA"/>
        </w:rPr>
        <w:t xml:space="preserve">فَلَمَّا قَضَیْنَا عَلَیْهِ الْمَوْتَ مَا دَلَّهُمْ عَلَی مَوْتِهِ إِلَّا دَآبَّةُ الْأَرْضِ تَأْکلُ مِنسَأَتَهُ فَلَمَّا خَرَّ تَبَیَّنَتِ الْجِنُّ أَن لَّوْ کانُواْ یَعْلَمُونَ الْغَیْبَ مَا لَبِثُواْ فِی الْعَذَابِ الْمُهِینُ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پس چون مرگ را بر سلیمان مقّرر داشتیم، کسی جنّیان را از مرگ او آگاه نساخت مگر جنبنده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پس چون سلیمان به زمین افتاد جنّیان دریافتند که اگر غیب می‌دانستند، در آن عذاب خوار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به نقش و مأموریت حیوانات اشاره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تکه‌ای از بدن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مقتولی را زنده می‌کند تا قاتل خود را معرّفی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 أن تذبحوا بقرة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عنکبوت، پیامبر صلی الله علیه و آله وسلم را در غار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تنصروه فقد نصره اللّه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کلاغ، معلّم بشر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فَبَعثه اللّه غُرابا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هدهد، مأمور رساندن نامه حضرت سلیمان به بلقیس پادشاه سرزمین سبأ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بکتابی هذا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ابابیل، مأمور سرکوبی فیل سواران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 علیهم طیراً أبابیل</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اژدها، وسیله حقّانیّت موسی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ثعبان مبین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نهنگ، مأمور تنبیه یونس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فالتقمه الحوت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موریانه، وسیله کشف مرگ سلیمان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 الارض تأکل منسأته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اصحاب کهف مأمور نگهبانی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کبوتر، خروس و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اطمینان ابراهیم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اربعة من الطیر</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 سبب یقین عُزیر به معاد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الی حمارک</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گاو و گوسفند در حج، شعائر الهی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البُدن جعلناها لکم من شعائر اللّه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وسیله‌ی خداشناسی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ینظرون الی الابل کیف خلقت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وسیله آزمایش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ایدیکم و رماحکم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معجزه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ناقة اللّه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وسیله‌ی قهر و عذاب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الجراد والقّمل و الضفادع</w:t>
      </w:r>
      <w:r>
        <w:rPr>
          <w:rFonts w:eastAsia="IRNazanin" w:cs="IRNazanin"/>
          <w:color w:val="111111"/>
          <w:sz w:val="28"/>
          <w:szCs w:val="28"/>
          <w:rtl w:val="true"/>
          <w:lang w:bidi="fa-IR"/>
        </w:rPr>
        <w:t>»</w:t>
      </w:r>
      <w:r>
        <w:rPr>
          <w:rStyle w:val="FootnoteAnchor"/>
          <w:rtl w:val="true"/>
        </w:rPr>
        <w:footnoteReference w:id="111"/>
      </w:r>
      <w:bookmarkStart w:id="56" w:name="pg4390_20124"/>
    </w:p>
    <w:p>
      <w:pPr>
        <w:pStyle w:val="Heading2"/>
        <w:numPr>
          <w:ilvl w:val="1"/>
          <w:numId w:val="1"/>
        </w:numPr>
        <w:rPr/>
      </w:pPr>
      <w:bookmarkStart w:id="57" w:name="__RefHeading___Toc1412380_1479056682"/>
      <w:bookmarkStart w:id="58" w:name="_Toc18"/>
      <w:bookmarkEnd w:id="56"/>
      <w:bookmarkEnd w:id="57"/>
      <w:r>
        <w:rPr>
          <w:rtl w:val="true"/>
        </w:rPr>
        <w:t>مقدّسات در اسلام</w:t>
      </w:r>
      <w:bookmarkEnd w:id="58"/>
    </w:p>
    <w:p>
      <w:pPr>
        <w:pStyle w:val="BookText"/>
        <w:rPr/>
      </w:pPr>
      <w:r>
        <w:rPr>
          <w:rFonts w:ascii="IRNazanin" w:hAnsi="IRNazanin" w:eastAsia="IRNazanin"/>
          <w:color w:val="111111"/>
          <w:sz w:val="28"/>
          <w:sz w:val="28"/>
          <w:szCs w:val="28"/>
          <w:rtl w:val="true"/>
          <w:lang w:bidi="fa-IR"/>
        </w:rPr>
        <w:t>احترام به مقدّسات</w:t>
      </w:r>
    </w:p>
    <w:p>
      <w:pPr>
        <w:pStyle w:val="BookText"/>
        <w:rPr/>
      </w:pPr>
      <w:r>
        <w:rPr>
          <w:rFonts w:ascii="Amiri" w:hAnsi="Amiri" w:eastAsia="Amiri" w:cs="Amiri"/>
          <w:color w:val="111111"/>
          <w:sz w:val="28"/>
          <w:sz w:val="28"/>
          <w:szCs w:val="28"/>
          <w:rtl w:val="true"/>
          <w:lang w:bidi="ar-SA"/>
        </w:rPr>
        <w:t xml:space="preserve">یَآ أَیُّهَا الَّذِینَ آمَنُواْ لَاتَرْفَعُواْ أَصْوَاتَکمْ فَوْقَ صَوْتِ النَّبِیِ‌ّ وَ لَا تَجْهَرُواْ لَهُ بِالْقَوْلِ کجَهْرِ بَعْضِکمْ لِبَعْضٍ أَن تَحْبَطَ أَعْمَالُکمْ وَ أَنتُمْ لَا تَشْعُرُونَ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گفتگو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بلندتر از صدای پیامبر نکنید و آن گونه که با یکدیگر بلند گفت‌وگو می‌کنید، با پیامبر بلند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بی‌ادبی،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نابود شود و شما آگاه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دنیا با وجود عقائد مختلف، به بزرگان خود احترام خاصّ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خیابان‌ها، دانشگاه‌ها، فرودگاه‌ها، مدارس و مؤسسات را به نام آنان نام‌گذاری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برخی افراد و حتّی برخی گیاهان و جمادات قداست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ریشه‌ی قداست و کرامت هر چیزی، وابستگی آن به ذات مقدّس خداوند است و هر چه این وابستگی بیشتر باشد، قداست هم بیشتر است و ما باید احترام ویژه‌ی آن را حفظ کنیم؛ امّا مقدّسات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سرچشمه قدس است و مشرکان که دیگران را با خدا یکسان می‌پندارند، در قیامت به انحراف خود اقرار خواهند کرد و به معبودهای خیالی خود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بدبختی ما این است که شما را با پروردگار جهانیان یکسان می‌پنداشتیم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نُسوّیکم بِربّ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قرآن از تسبیح و تنزیه خداوند زیاد سخن به میان آمده است، یعنی ما باید برای خدا آن احترام وقداستی را بپذیریم که هیچ‌گونه عیب و نقصی برای او 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ذات او، بلکه نام او نیز باید منزّه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خدا نیز احترام و قداست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قرآن را عظیم می‌داند،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باید آن را تعظیم کنیم، وقتی قرآن را کریم </w:t>
      </w:r>
    </w:p>
    <w:p>
      <w:pPr>
        <w:pStyle w:val="BookText"/>
        <w:rPr/>
      </w:pPr>
      <w:r>
        <w:rPr>
          <w:rFonts w:ascii="IRNazanin" w:hAnsi="IRNazanin" w:eastAsia="IRNazanin"/>
          <w:color w:val="111111"/>
          <w:sz w:val="28"/>
          <w:sz w:val="28"/>
          <w:szCs w:val="28"/>
          <w:rtl w:val="true"/>
          <w:lang w:bidi="fa-IR"/>
        </w:rPr>
        <w:t>می‌داند،</w:t>
      </w:r>
      <w:r>
        <w:rPr>
          <w:rStyle w:val="FootnoteAnchor"/>
          <w:rtl w:val="true"/>
        </w:rPr>
        <w:footnoteReference w:id="114"/>
      </w:r>
      <w:r>
        <w:rPr>
          <w:rFonts w:ascii="IRNazanin" w:hAnsi="IRNazanin" w:eastAsia="IRNazanin"/>
          <w:color w:val="111111"/>
          <w:sz w:val="28"/>
          <w:sz w:val="28"/>
          <w:szCs w:val="28"/>
          <w:rtl w:val="true"/>
          <w:lang w:bidi="fa-IR"/>
        </w:rPr>
        <w:t>ما باید آن را تکریم کنیم، و چون قرآن را مجید می‌داند،</w:t>
      </w:r>
      <w:r>
        <w:rPr>
          <w:rStyle w:val="FootnoteAnchor"/>
          <w:rtl w:val="true"/>
        </w:rPr>
        <w:footnoteReference w:id="115"/>
      </w:r>
      <w:r>
        <w:rPr>
          <w:rFonts w:ascii="IRNazanin" w:hAnsi="IRNazanin" w:eastAsia="IRNazanin"/>
          <w:color w:val="111111"/>
          <w:sz w:val="28"/>
          <w:sz w:val="28"/>
          <w:szCs w:val="28"/>
          <w:rtl w:val="true"/>
          <w:lang w:bidi="fa-IR"/>
        </w:rPr>
        <w:t>ما باید آن را تمجید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تمام انبیا و جانشینان بر حقّ آن بزرگواران به خصوص حضرت محمّدصلی الله علیه وآله و اهل‌بیت او، دارای مقام مخصوصی هستند که در این سوره</w:t>
      </w:r>
    </w:p>
    <w:p>
      <w:pPr>
        <w:pStyle w:val="BookText"/>
        <w:rPr/>
      </w:pPr>
      <w:r>
        <w:rPr>
          <w:rFonts w:ascii="IRNazanin" w:hAnsi="IRNazanin" w:eastAsia="IRNazanin"/>
          <w:color w:val="111111"/>
          <w:sz w:val="28"/>
          <w:sz w:val="28"/>
          <w:szCs w:val="28"/>
          <w:rtl w:val="true"/>
          <w:lang w:bidi="fa-IR"/>
        </w:rPr>
        <w:t>پاره‌ای از آداب برخورد با آن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پیشی نگیریم، بلندتر از آنان صحبت نکنیم و در آیات دیگر، فرمان صلوات بر پیامبر داده شده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البتّه باید به این نکته توجّه کنیم که پس از رحلت پیامبر نیز، زیارت آن حضرت و زیارت و احترام جانشینان و ذریّه آن بزرگوار و تمام کسانی‌که به نحوی به آن حضرت نسبت دارند، به خصوص علمای ربّانی و فقهای عادل و مراجع تقلید که به فرموده‌ی روایات، جانشینان پیامبرند،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سخن فقیه عادل را رد کند، مثل کسی است که سخن اهل‌بیت پیامبرعلیهم السلام را رد کرده و کسی‌که سخن آنان را رد کند، مثل کسی است که سخن خدا را رد کرده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نه تنها شخص پیامبران، بلکه آنچه مربوط به آنان است، قداست و کرامت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که موسی‌علیه السلام در زمان نوزادیش در آن نهاده و به دریا انداخته شده بود و بعداً یادگارهای موسی و آل‌موسی در آن نگهداری می‌شد، به قدری مقدّس بود که فرشتگان آن را حمل می‌کردند و باعث پیروزی بر دشمنان می‌شد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والدین از کرامت و قداست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پنج مرتبه بعد از سفارش به یکتاپرستی، احسان به پدر و مادر مطرح شده و تشکر از آنان، در کنار تشکر از خداوند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والدین تا آنجا است که نگاه همراه با محبّت به والدین عبادت است و به ما سفارش شده صدای خود را بلندتر از صدای آنها قرار ندهید، سفری که سبب اذیّت آنان می‌شود، حرام است و باید در آن سفر نماز را کامل خواند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بعضی زمان‌ها مثل شب قدر، بعضی مکان‌ها مثل مسجد، بعضی سنگ‌ها مثل حجرالاسود، بعضی آبها مثل آب زَمزم، بعضی خاک‌ها مثل تربت امام حسین علیه السلام ، بعضی لباسها مثل لباس احرام، مقدّس شمرده شده است و باید برای آنها احترام خاصّی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به احترام وادی مقدّس، هنگام ورود به آنجا کفش خود را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انّک بِالوادِ المقدّس طُوی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مسجدالحرام مکان مقدّسی است که مشرک، حقّ ورود به آنجا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المشرکون نجس فلایَقربوا المسجد الحرام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محلّ عبادت و مساجد مقدّس است و هنگامی‌که به مسجد می‌روید، زیبا و پاکیزه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فرد جُنُب و ناپاک، حقّ توقّف در مسجد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لاجُنباً الاّ عابری سبیل</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مسجد به قدری عزیز است که افرادی مثل حضرت ابراهیم، اسماعیل، زکریّا و مریم‌علیهم السلام مسئول تطهیر آن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حتّی مادر مریم که خیال می‌کرد فرزندش پسر است، نذر کرد او را خادم مسجدالاقصی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نَذَرتُ لَک ما فی بَطنی مُحرّراً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 ایمان نیز دارای قداست وکرامت است، تا آنجاکه آبروی مؤمن از کعبه بیشتر است و آزار و غیبت او حرام و دفاع از حقّ او واجب و حتّی بعد از مرگ نیز نبش قبر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توهین به پیامبر، دفاع خداوند</w:t>
      </w:r>
    </w:p>
    <w:p>
      <w:pPr>
        <w:pStyle w:val="BookText"/>
        <w:rPr/>
      </w:pPr>
      <w:r>
        <w:rPr>
          <w:rFonts w:ascii="Amiri" w:hAnsi="Amiri" w:eastAsia="Amiri" w:cs="Amiri"/>
          <w:color w:val="111111"/>
          <w:sz w:val="28"/>
          <w:sz w:val="28"/>
          <w:szCs w:val="28"/>
          <w:rtl w:val="true"/>
          <w:lang w:bidi="ar-SA"/>
        </w:rPr>
        <w:t xml:space="preserve">إِنَّآ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p>
    <w:p>
      <w:pPr>
        <w:pStyle w:val="BookText"/>
        <w:rPr/>
      </w:pPr>
      <w:r>
        <w:rPr>
          <w:rFonts w:ascii="IRNazanin" w:hAnsi="IRNazanin" w:eastAsia="IRNazanin"/>
          <w:color w:val="111111"/>
          <w:sz w:val="28"/>
          <w:sz w:val="28"/>
          <w:szCs w:val="28"/>
          <w:rtl w:val="true"/>
          <w:lang w:bidi="fa-IR"/>
        </w:rPr>
        <w:t>همانا ما به تو خیر کثیر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بگزار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تو بی‌نسل و دم بریده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ضربه به دین و مقدّسات دینی شدیدتر باشد، دفاع هم باید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جسارت‌های زیادی کردند و او را ساحر، کاهن، شاعر و مجنون خواندند که همه آنها به نحوی در قرآن جبران شده است؛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جنّ زده‌ای، ولی خداوند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بنعمة ربّک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 تو مجنون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خدا نیستی،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از 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نسبت شاعری و خیالبافی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لشاعر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 و ما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شعر نیاموختیم و برای او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ابتر گفتند،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پاسخ کسی که به اشرف مخلوقات ابتر بگوید، آن است که خدا به او کوثری عطا کند که چشم همه خیره و عقل همه مبهوت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آخر سوره کوثر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مراد از کوثر چیزی ضد ابتر است و از آنجا که عرب به افراد بی‌عقبه و بی‌نسل که</w:t>
      </w:r>
    </w:p>
    <w:p>
      <w:pPr>
        <w:pStyle w:val="BookText"/>
        <w:rPr/>
      </w:pPr>
      <w:r>
        <w:rPr>
          <w:rFonts w:ascii="IRNazanin" w:hAnsi="IRNazanin" w:eastAsia="IRNazanin"/>
          <w:color w:val="111111"/>
          <w:sz w:val="28"/>
          <w:sz w:val="28"/>
          <w:szCs w:val="28"/>
          <w:rtl w:val="true"/>
          <w:lang w:bidi="fa-IR"/>
        </w:rPr>
        <w:t>فرزند پسر ندارند و با مردن، آثارشان محو می‌شود، ابتر می‌گوید، بهترین مصداق برای کوثر، ذریّه پیامبر است که امامان معصوم از نسل فاطمه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کوثر، معنایی عام دارد و شامل هر خیر کثیر می‌شود، اما هر کثیری کوثر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مخالفان، شما را به تعجب واندارد، زیرا که خداوند اراده کرده آنان را در دنیا از طریق همان اموال و اولاد عذاب کند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فتح مکه که مشرکان دسته دسته و فوج فوج به اسلام وارد می‌شدند، خداوند تنها دستور تسبیح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النَّاس یَدخلون فی دینِ اللَّه أفواجا 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عطا کردن کوثر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اهمیّت کوثر از اسلام آوردن مشرکان بیش‌تر است</w:t>
      </w:r>
      <w:r>
        <w:rPr>
          <w:rFonts w:eastAsia="IRNazanin" w:cs="IRNazanin"/>
          <w:color w:val="111111"/>
          <w:sz w:val="28"/>
          <w:szCs w:val="28"/>
          <w:rtl w:val="true"/>
          <w:lang w:bidi="fa-IR"/>
        </w:rPr>
        <w:t xml:space="preserve">. </w:t>
      </w:r>
      <w:bookmarkStart w:id="59" w:name="pg4390_20128"/>
    </w:p>
    <w:p>
      <w:pPr>
        <w:pStyle w:val="Heading2"/>
        <w:numPr>
          <w:ilvl w:val="1"/>
          <w:numId w:val="1"/>
        </w:numPr>
        <w:rPr/>
      </w:pPr>
      <w:bookmarkStart w:id="60" w:name="__RefHeading___Toc1412382_1479056682"/>
      <w:bookmarkStart w:id="61" w:name="_Toc19"/>
      <w:bookmarkEnd w:id="59"/>
      <w:bookmarkEnd w:id="60"/>
      <w:r>
        <w:rPr>
          <w:rtl w:val="true"/>
        </w:rPr>
        <w:t>هجرت</w:t>
      </w:r>
      <w:bookmarkEnd w:id="61"/>
    </w:p>
    <w:p>
      <w:pPr>
        <w:pStyle w:val="BookText"/>
        <w:rPr/>
      </w:pPr>
      <w:r>
        <w:rPr>
          <w:rFonts w:ascii="IRNazanin" w:hAnsi="IRNazanin" w:eastAsia="IRNazanin"/>
          <w:color w:val="111111"/>
          <w:sz w:val="28"/>
          <w:sz w:val="28"/>
          <w:szCs w:val="28"/>
          <w:rtl w:val="true"/>
          <w:lang w:bidi="fa-IR"/>
        </w:rPr>
        <w:t>هجرت برای دین شناسی</w:t>
      </w:r>
    </w:p>
    <w:p>
      <w:pPr>
        <w:pStyle w:val="BookText"/>
        <w:rPr/>
      </w:pP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سزاوار نیست که همه‌ی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شوند، پس چرا از هر گروهی از ایشان دسته‌ای کوچ نمی‌کنند تادر دین فقیه شوند و هنگامی که به سوی قوم خویش باز گشتند، آنان را بیم دهند تا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در دین، به معنای تلاش برای کسب شناخت عمیق در دین و عقاید واحکام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گاهی ممکن است برای دنیا و مقام و عشق به درس و بحث و سرگرمی و عقب نماندن از دوستان باشد و گاهی برای دین، خدا، بهشت و نجات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دوّمی را ارزشمند می‌داند که بیم‌دهی مردم و دعوت آنان به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امیر علیه السلام به فرزندش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فی‌الدّین فان الفقهاء ورثة الانبیاء</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امام حسین علیه السلام نیز شب عاشورا در جملاتی خداوند را چنین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که ما را فقیه در دین قرار داد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امام حادثه‌ای اتفاق افتاد، تکلیف مردم چیست؟ امام این آیه را تلاوت فرمود که از هر شهر و طایفه‌ای باید برای شناخت امام حرکت کنند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هر منطقه، افرادی برای شناخت اسلام به مراکز علمی بروند و به منطقه خود برگردند تا در همه مناطق، روحانی دینی به مقدار لازم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هجرت، ملازم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دفاع از دین، هجرت کنید، یا برای شناختِ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تفقّه در دین و آنگاه آموزش دین به مردم بخصوص وطن و زادگاه انسان، واجب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طلاب حوزه‌ها، دو هجرت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سوی حوزه‌ها </w:t>
      </w:r>
    </w:p>
    <w:p>
      <w:pPr>
        <w:pStyle w:val="BookText"/>
        <w:rPr/>
      </w:pPr>
      <w:r>
        <w:rPr>
          <w:rFonts w:ascii="IRNazanin" w:hAnsi="IRNazanin" w:eastAsia="IRNazanin"/>
          <w:color w:val="111111"/>
          <w:sz w:val="28"/>
          <w:sz w:val="28"/>
          <w:szCs w:val="28"/>
          <w:rtl w:val="true"/>
          <w:lang w:bidi="fa-IR"/>
        </w:rPr>
        <w:t>ودیگری از حوزه‌ها بسوی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ماندن در حوزه‌ها جز برای اساتید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فقه، تنها فراگیری احکام دین نیست، بلکه همه‌ی معارف دینی قابل تحقیق، دقّت و ژرف‌نگری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در دین، آنگاه ارزش دارد که فقیه، عالم به زمان و آگاه از شیطنت‌ها و راههای نفوذ دشمن باشد تا بتواند هشدار و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سخنان یک اسلام‌شناس فقیه، می‌توان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لِیَتَفَقَّهُوا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 نفر در منطقه باشد، پس خبر واحد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باید سراغ مردم بروند و منتظر دعوت آنان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انتظار اطاعتِ مطلق همه‌ی مردم را داشته باشند، چون گروهی هرگز به راه دین و خدا نمی‌آیند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تاریخی پیامبر</w:t>
      </w:r>
    </w:p>
    <w:p>
      <w:pPr>
        <w:pStyle w:val="BookText"/>
        <w:rPr/>
      </w:pPr>
      <w:r>
        <w:rPr>
          <w:rFonts w:ascii="Amiri" w:hAnsi="Amiri" w:eastAsia="Amiri" w:cs="Amiri"/>
          <w:color w:val="111111"/>
          <w:sz w:val="28"/>
          <w:sz w:val="28"/>
          <w:szCs w:val="28"/>
          <w:rtl w:val="true"/>
          <w:lang w:bidi="ar-SA"/>
        </w:rPr>
        <w:t>إِنَّ الَّذِینَ آمَنُواْ وَهَاجَرُواْ وَجَاهَدُواْ بِأَمْوَالِهِمْ وَأَنفُسِهِمْ فِی سَبِیلِ اللهِ وَالَّذِینَ آوَواْ وَّ نَصَرُواْ أُوْلَئِک بَعْضُهُمْ أَوْلِیَآءُ بَعْضٍ وَالَّذِینَ آمَنُواْ وَلَمْ یُهَاجِرُواْ مَا لَکم مِّن وَلاَیَتِهِم مِّن شَیْ‌ءٍ حَتَّی یُهَاجِرُواْ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کسانی که ایمان آورده و هجرت کردند و با اموال و جان‌هایشان در راه خدا جهاد کردند،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کردند، آنان دوستدار و حامی و هم‌پیمان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 ولی هجرت نکردند، حقّ هیچ‌گونه دوستی و حمایت از آنان را ندارید، تا آنکه هجرت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سال سیزدهم بعثت و پس از گذشت ده سال از دعوت علنی پیامبر به اسلام، هنوز مشرکان مکه دست از اذیّت و آزار پیامبر و مسلمانان برنداشته بودند، و روز به روز بر شدّت آن می‌افزودند تا اینکه تصمیم گرفتند با توطئه‌ای حساب شده و اقدامی دسته‌جمعی، پیامبر را به قتل برسانند و اسلام را ریشه‌کن نمایند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اطلاع پیامبر صلی الله علیه و آله وسلم از آن توطئه و جانفشانی علی علیه السلام ، شبانه مقدّمات هجرت فراهم شد و آن حضرت در اوّل ماه ربیع‌الاوّل ابتدا به غار ثور </w:t>
      </w:r>
    </w:p>
    <w:p>
      <w:pPr>
        <w:pStyle w:val="BookText"/>
        <w:rPr/>
      </w:pPr>
      <w:r>
        <w:rPr>
          <w:rFonts w:ascii="IRNazanin" w:hAnsi="IRNazanin" w:eastAsia="IRNazanin"/>
          <w:color w:val="111111"/>
          <w:sz w:val="28"/>
          <w:sz w:val="28"/>
          <w:szCs w:val="28"/>
          <w:rtl w:val="true"/>
          <w:lang w:bidi="fa-IR"/>
        </w:rPr>
        <w:t>رفتند و به مدّت سه روز در آنجا به گونه‌ای معجزه‌آسا مخفی شدند و در این مدّت تنها حضرت علی‌علیه السلام برای آن حضرت غذا تهیه کرده و اخبار بیرون را در اختیار آن جناب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با توصیه به حضرت علی مبنی بر اعلان مهاجرت مسلمانان</w:t>
      </w:r>
    </w:p>
    <w:p>
      <w:pPr>
        <w:pStyle w:val="BookText"/>
        <w:rPr/>
      </w:pPr>
      <w:r>
        <w:rPr>
          <w:rFonts w:ascii="IRNazanin" w:hAnsi="IRNazanin" w:eastAsia="IRNazanin"/>
          <w:color w:val="111111"/>
          <w:sz w:val="28"/>
          <w:sz w:val="28"/>
          <w:szCs w:val="28"/>
          <w:rtl w:val="true"/>
          <w:lang w:bidi="fa-IR"/>
        </w:rPr>
        <w:t>به یثرب و همراه آوردن اهل‌بیت آن حضرت، خود راهی یثرب شدند، و پس از طی مسافتی حدود چهارصد کیلومتر، روز دوازدهم ربیع‌الاوّل به محلّه‌ی قبا رسیدند و بقیّه‌ی مهاجرین نیز به آنان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یثرب، از مهاجران استقبال شایانی به عمل آوردند وآنها را با آغوش باز پذیرفتند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برای پیشگیری و دوری از تفرقه، میان مهاجران و انصار که حدود سیصد نفر بودند، دو به دو عقد اخوّت و برادری جاری کردند و مسجد قبا را پایه‌گذاری و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کسانی هستند که در مکه به پیامبر ایمان آوردند و چون در آنجا تحت فشار بودند، خانه وکاشانه‌ی خود را رها کرده به همراه پیامبر به مدینه هجرت کردند و انصار، مسلمانان مدینه هستند که پیامبر اسلام و مهاجرین را در بین خود جای داده و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معموماً ملّت‌ها، مهم‌ترین و بزرگ‌ترین حادثه‌ای را که در حیات اجتماعی، علمی و مذهبی آنان رخ داده و آن را نقطه‌ی عطفی در سرگذشت ملّی خود می‌دانند، مبدأ تاریخ خود قرار داده‌اند، مثلا میلاد حضرت مسیح نزد مسیحیان و یا عام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سپاه ابرهه به مکه حمله کرد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اعراب، مبدأ سال قرار گرفت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دین اسلام کامل‌ترین شریعت آسمانی است و در عین حال از ادیان دیگر مستقل است، لذا مسلمانان میلاد حضرت مسیح را مبنای سال خود قرار ندادند، همچنین عام‌الفیل گرچه سال تولّد پیامبر نیز بود، و یا حتّی روز بعثت پیامبراکرم‌صلی الله علیه وآله ، مبنای سال قرار نگرفت، امّا با هجرت پیامبر به مدینه که حکومتی مستقل در آنجا پایه‌گذاری شد و مسلمانان توانستند در نقطه‌ای آزادانه فعالیّت کنند، پیامبر شخصاً تاریخ هجری را بنا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می‌توان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لمسجد اُسس علی التّقوی من اوّل یوم احقّ ان تقوم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که در مورد ساختن مسجد قبا می‌باشد نیز پایه‌گذاری سال هجری را استفاده نمود، زیرا اوّلین اقدام پیامبر در هجرت به مدینه ساختن مسجد قبا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هجرت نبود، چه بسا اسلام در همان نقطه محدود و نابود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صدر اسلام دو هجرت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سال پنجم بعثت، هجرت گروهی از مسلمانان به سرزمین حبشه و دیگری در سال سیزدهم بعثت، هجرت از مکه 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هجرت</w:t>
      </w:r>
    </w:p>
    <w:p>
      <w:pPr>
        <w:pStyle w:val="BookText"/>
        <w:rPr/>
      </w:pPr>
      <w:r>
        <w:rPr>
          <w:rFonts w:ascii="IRNazanin" w:hAnsi="IRNazanin" w:eastAsia="IRNazanin"/>
          <w:color w:val="111111"/>
          <w:sz w:val="28"/>
          <w:sz w:val="28"/>
          <w:szCs w:val="28"/>
          <w:rtl w:val="true"/>
          <w:lang w:bidi="fa-IR"/>
        </w:rPr>
        <w:t>بیشتر بلاهای ما از غرق شدن در رفاه و ترک هجرت‌های سازنده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مغزها و متخصّصان و کارشناسان مسلمانی که در کشورهای غربی به سر می‌برند، به کشور خود هجرت کنند، هم ضربه به دشمن وارد ساخته است و هم موجب تقویت اسلام و کشورهای اسلامی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اختصاص به پیامبراکرم صلی الله علیه و آله وسلم ندارد، بلکه هجرت از محیط شرک، کفر و گناه، برای حفظ دین و ایمان و یا برای برگشت از نافرمانی خداوند لازم است، چنانکه خداوند در پاسخ کسانی که عذر آلودگی خود و ارتکاب به گناه را محیط ناسالم می‌دانستند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خداوند که پهناور بود، چرا به مکانی دیگر هجرت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الم تکن ارض اللّه واسعة</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البتّه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اگر توانایی امر به معروف و نهی از منکر باشد، باید به این مهم اقدام نمود و جامعه را ترک نکرد و آن را مورد اصلاح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سرزمینی که در آن زندگی می‌کنی نافرمانی و معصیت خدا می‌کنند، از آنجا به جایی دیگر هجرت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عصی اللّه فی ارض انت فیها فاخرج منها الی غیرها</w:t>
      </w:r>
      <w:r>
        <w:rPr>
          <w:rFonts w:eastAsia="IRNazanin" w:cs="IRNazanin"/>
          <w:color w:val="111111"/>
          <w:sz w:val="28"/>
          <w:szCs w:val="28"/>
          <w:rtl w:val="true"/>
          <w:lang w:bidi="fa-IR"/>
        </w:rPr>
        <w:t>»</w:t>
      </w:r>
      <w:r>
        <w:rPr>
          <w:rStyle w:val="FootnoteAnchor"/>
          <w:rtl w:val="true"/>
        </w:rPr>
        <w:footnoteReference w:id="13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هجرت برای آموختن علم و دانش و هجرت برای بیان آموخته‌های خود به دیگران نیز لازم است</w:t>
      </w:r>
      <w:r>
        <w:rPr>
          <w:rFonts w:eastAsia="IRNazanin" w:cs="IRNazanin"/>
          <w:color w:val="111111"/>
          <w:sz w:val="28"/>
          <w:szCs w:val="28"/>
          <w:rtl w:val="true"/>
          <w:lang w:bidi="fa-IR"/>
        </w:rPr>
        <w:t xml:space="preserve">. </w:t>
      </w:r>
      <w:r>
        <w:rPr>
          <w:rStyle w:val="FootnoteAnchor"/>
          <w:rtl w:val="true"/>
        </w:rPr>
        <w:footnoteReference w:id="134"/>
      </w:r>
      <w:bookmarkStart w:id="62" w:name="pg4390_20132"/>
    </w:p>
    <w:p>
      <w:pPr>
        <w:pStyle w:val="Heading2"/>
        <w:numPr>
          <w:ilvl w:val="1"/>
          <w:numId w:val="1"/>
        </w:numPr>
        <w:rPr/>
      </w:pPr>
      <w:bookmarkStart w:id="63" w:name="__RefHeading___Toc1412384_1479056682"/>
      <w:bookmarkStart w:id="64" w:name="_Toc20"/>
      <w:bookmarkEnd w:id="62"/>
      <w:bookmarkEnd w:id="63"/>
      <w:r>
        <w:rPr>
          <w:rtl w:val="true"/>
        </w:rPr>
        <w:t>تفسیر سوره قدر</w:t>
      </w:r>
      <w:bookmarkEnd w:id="64"/>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Amiri" w:hAnsi="Amiri" w:eastAsia="Amiri" w:cs="Amiri"/>
          <w:color w:val="111111"/>
          <w:sz w:val="28"/>
          <w:sz w:val="28"/>
          <w:szCs w:val="28"/>
          <w:rtl w:val="true"/>
          <w:lang w:bidi="ar-SA"/>
        </w:rPr>
        <w:t xml:space="preserve">إِنَّآ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الْمَلَآئِکةُ وَالرُّوحُ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همانا ما قرآن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شب قدر چیست؟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فرشتگان و روح به اذن پروردگارشان برای انجام هر کاری فرود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چند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که باید، مقام و منزلت الهی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عَلی قَدَرٍ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تو بنا بر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به این مکان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قُدِرَ عَلَیْهِ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رزق و روزی بر او تنگ و سخت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معنای اول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زیرا شب قدر، هم شب با منزلتی است و هم شب تقدیر و سرنوشت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شب قدر، امور یک سال را تقدیر می‌کند، چنانکه قرآن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بنابراین، شب قدر منحصر به شب نزول قرآن و عصر پیامبر نیست، بلکه در هر رمضان، شب قدری هست که امور سال آینده تا شب قدر بعدی مقدّر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بودن شب قدر و احیای آن با دعا و نماز و قرآن، مورد سفارش پیامبر و اهل بیت آن حضرت بوده است و در میان سه شب، بر شب بیست و سوم تأکید بیشتری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شخصی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از مدینه دور است، یک شب را معیّن کن تا به شهر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به مدینه داخل شو</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صادق علیه السلام در حالی که بیمار بودند، خواستند که شب بیست و سوم ایشان را به مسجد ببرند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حضرت زهرا سلام الله علیها در این شب، با پاشیدن آب به صورت بچه‌ها، مانع خواب آنها می‌شدند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روایات آمده است که دهه آخر ماه رمضان، پیامبر بستر خواب خود را جمع نموده و ده شب را احیا می‌داشت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حدیثی طولانی از پیامبر اکرم صلی الله علیه و آله وسلم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مقام قربت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 لِمَن اسْتَیْقَظَ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من، در بیداری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رحمتت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لِمَنْ رَحمَ الْمَساکینَ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من در ترحّم بر مساکین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جواز عبور از صراط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تَصَدَّقَ بِصَدَقَةٍ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عبور از صراط، صدقه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بهشت و نعمت‌های آن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سَبَّحَ تَسْبیحَة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دستیابی به آن، در گرو تسبیح گفتن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خواهان نجات از آتش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اسْتَغْفَرَ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نجات از دوزخ، استغفار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رضای تو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لِمَنْ صَلّی رَکعَتَینِ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مشمول رضای من است که در شب قدر، نماز بگذارد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وقایع عجیب تاریخی، ضربت خوردن حضرت علی علیه السلام در شب قدر، در محراب عبادت و به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اشرف خلق خدا، در اشرف مکان‌ها و اشرف زمان‌ها، در اشرف حالات، شهید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شب قدر، یک شب کامل کره زمین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می‌شود، نه آنکه مخصوصِ مکان خاصّی همچون مکه و آن هم به میزان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 آن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مراد از روز عید فطر، یک روز کامل کره زمین است که شامل همه نقاط و مناطق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تقارن شب تقدیر بشر با شب نزول قرآن، شاید رمز آن باشد که سرنوشت بشر، وابسته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 قرآن باشد، سعادت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رستگاری و اگر دور از آن باشد، شقاوت و بدبختی برای او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عرضه داشتم آیا شب قدر در عهد انبیا بوده و امر بر آنان نازل می‌شده و پس از آنکه از دنیا می‌رفتند، نزول امر در آن شب تعطیل می‌شده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تا قیامت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رمز اینکه شب قدر مخفی است، آن باشد که مردم شب‌های متعدّد را به عبادت بپردازند، کسانی که یک شبِ آن را درک کردند مغرور نشوند و کسانی که آن را درک نکردند، از باقی شب‌ها مأیوس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در شب قدر، بهتر از کار نیک در هزار ماه بدون شب قدر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تقدیر امور در شب قدر، با نزول و حضور فرشتگان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لطف و عنایت ویژه الهی به بندگان در شب قدر است که سلامت و رحمت و برکت را بدنبال دارد و باب نقمت و عذاب را می‌بندد، زیرا کید و وسوسه شیطان در آن مؤثر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فرشتگان به زمین نازل می‌شوند و بر هر مرد و زنی که در حال عبادت باشند،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قیامت نیز با گفتن سلام به استقبال بهشتیان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فرشتگان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بندگان گرامی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ومطیع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لایعصون اللّه ما امرهم ویفعلون ما یُؤمرون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اموری بر عهده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الفاظ و سخن انسانند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 اعمال جهانیان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رسلنا لدیهم یکتبون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دهنده به رزمندگان در جنگ 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بجنود لم تروها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اجابت دعا و فرزنددار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نبشرک بغلام اسمه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دهنده در لحظه مرگ مؤمنان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تخافوا ولا تحزنوا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عذاب الهی بر مجرمانند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جاءت رسلنا لوطا سی‌ء 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 انسان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 حفظه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دعاگو و آمرزش خواه مؤمنانند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ملک فی السموات لا تغنی شفاعتهم شیئا الاّ من بعد ان یأذن اللّه لمن یشاء و یرضی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کننده کفّارند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علیهم لعنة اللّه والملائکة والنّاس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امدادگر جبهه‌هایند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تصبروا وتتّقوا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یمددکم بخمسة آلاف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را در لحظه مرگ تنبیه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توفّتهم الملائکة یضربون وجوههم و ادبارهم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بهشتیان استقبال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عذاب دوزخ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قبض روح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رسته و درجه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له مقام 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نزول وحی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شکل انسان در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عبادت خسته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لایسئمون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غیر انبیا نیز گفتگو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رسول ربّک لاهب لک غلاماً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فرشتگان برگزیده‌اند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فرشتگان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 ملائکته و کتبه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باللّه و ملائکته و کتبه و رسله فقد ضلّ ضلالاً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با منکران امامت، با سوره قدر احتجاج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این سوره، فرشتگان هر سال در شب قدر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پیامبر بر وجود شریف حضرتش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بر چه کسانی نازل می‌شوند؟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هر کسی نمی‌تواند میزبان فرشتگان الهی باشد و باید او همچون پیامبر، معصوم بوده و ولایت امور بشر به عهده او باشد و او کسی جز امام معصوم نیست که در زمان ما، حضرت مهدی علیه السلام می‌باشد و فرشتگان در شب قدر شرفیاب محضرش می‌شوند</w:t>
      </w:r>
      <w:r>
        <w:rPr>
          <w:rFonts w:eastAsia="IRNazanin" w:cs="IRNazanin"/>
          <w:color w:val="111111"/>
          <w:sz w:val="28"/>
          <w:szCs w:val="28"/>
          <w:rtl w:val="true"/>
          <w:lang w:bidi="fa-IR"/>
        </w:rPr>
        <w:t xml:space="preserve">. </w:t>
      </w:r>
      <w:bookmarkStart w:id="65" w:name="pg4390_20136"/>
    </w:p>
    <w:p>
      <w:pPr>
        <w:pStyle w:val="Heading2"/>
        <w:numPr>
          <w:ilvl w:val="1"/>
          <w:numId w:val="1"/>
        </w:numPr>
        <w:rPr/>
      </w:pPr>
      <w:bookmarkStart w:id="66" w:name="__RefHeading___Toc1412386_1479056682"/>
      <w:bookmarkStart w:id="67" w:name="_Toc21"/>
      <w:bookmarkEnd w:id="65"/>
      <w:bookmarkEnd w:id="66"/>
      <w:r>
        <w:rPr>
          <w:rtl w:val="true"/>
        </w:rPr>
        <w:t>مقدرّات</w:t>
      </w:r>
      <w:bookmarkEnd w:id="67"/>
    </w:p>
    <w:p>
      <w:pPr>
        <w:pStyle w:val="BookText"/>
        <w:rPr/>
      </w:pPr>
      <w:r>
        <w:rPr>
          <w:rFonts w:ascii="IRNazanin" w:hAnsi="IRNazanin" w:eastAsia="IRNazanin"/>
          <w:color w:val="111111"/>
          <w:sz w:val="28"/>
          <w:sz w:val="28"/>
          <w:szCs w:val="28"/>
          <w:rtl w:val="true"/>
          <w:lang w:bidi="fa-IR"/>
        </w:rPr>
        <w:t>اقسام مقدّرات الهی</w:t>
      </w:r>
    </w:p>
    <w:p>
      <w:pPr>
        <w:pStyle w:val="BookText"/>
        <w:rPr/>
      </w:pPr>
      <w:r>
        <w:rPr>
          <w:rFonts w:ascii="Amiri" w:hAnsi="Amiri" w:eastAsia="Amiri" w:cs="Amiri"/>
          <w:color w:val="111111"/>
          <w:sz w:val="28"/>
          <w:sz w:val="28"/>
          <w:szCs w:val="28"/>
          <w:rtl w:val="true"/>
          <w:lang w:bidi="ar-SA"/>
        </w:rPr>
        <w:t xml:space="preserve">یَمْحُواْ اللهُ مَا یَشَآءُ وَیُثْبِتُ وَ عِندَهُ أُمُّ الْکتَابِ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خداوند هر چه را بخواهد محو یا اثبات می‌کند و اُم الکتاب تنها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و روایات، مقدرات الهی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مصلحت دائمی دارد و لذا قانونش هم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ما تبدّل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عنده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نزد پروردگار دارای حساب و کتاب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مقدرات در لوح محفوظ ثبت است</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فقط مقربان الهی به اذن خداوند می‌توانند بر آن آگاه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مرقوم یشهده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غیرحتمی و مصالح آنها تابع اعمال و رفتار مردم است، مثل توبه کردن مردم از گناه که مصلحت عفو را درپی دارد، و یا دادن صدقه که مصلحت دفع بلا را به همراه می‌آورد و یا ظلم و ستم که بخاطر مفسده‌اش قهر الهی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در اداره‌ی نظام آفرینش دست بسته نیست و با حکمت و علم بی‌نهایتی که دارد، می‌تواند با تغییر شرایط، تغییراتی در آفرینش و قوانین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تغییرات، نشانه‌ی جهل خداوند متعال و یا تجدید نظر و پشیمانی او نیست، بلکه این تغییرات بر اساس حکمت و تغییر شرایط و یا پایان دوره‌ی آن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نمونه‌های زیادی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تا من برای شما مستجاب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تضرع ودعا می‌تواند مصالح خود را بدست آورد و سرنوشت خود را تغییر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یحدث بعد ذلک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الهی در همه جا ثابت نیست، شاید خداوند با پدید آمدن شرایط لازم، برنامه جدیدی را بوجود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هر روز شأنی مخصوص همان روز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زاغوا، ازاغ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راه‌انحرافی را انتخاب کردند، خدا هم منحرفشان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أهل القری آمنوا واتقوا لفتحنا علیهم 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ایمان و تقوی، مسیر قهر الهی به لطف و برکت تغییر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لایغیّر ما بقوم حتّی یغیّروا ما بانفسهم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سرنوشت هیچ قومی را تغییر نمی‌دهد، مگر آنکه آنها خودشان را تغییر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 وآمن وعمل عملا صالحاً فاولئک یبدّل اللَّه سیئاتهم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توبه کنند، ایمان آورند و عمل نیکو انجام دهند، خداوند بدی‌های آنان را به خوبی و حسنه تبدیل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عُدتم 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برگردید، ما هم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 خدا بر اساس نظام علل و اسباب است، بدین صورت که او علم دارد که اگر از این وسیله استفاده شود، این نتیجه واگر از دیگری بهره‌برداری شود، آن سرانجام را درپی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 چیست؟</w:t>
      </w:r>
    </w:p>
    <w:p>
      <w:pPr>
        <w:pStyle w:val="BookText"/>
        <w:rPr/>
      </w:pPr>
      <w:r>
        <w:rPr>
          <w:rFonts w:ascii="IRNazanin" w:hAnsi="IRNazanin" w:eastAsia="IRNazanin"/>
          <w:color w:val="111111"/>
          <w:sz w:val="28"/>
          <w:sz w:val="28"/>
          <w:szCs w:val="28"/>
          <w:rtl w:val="true"/>
          <w:lang w:bidi="fa-IR"/>
        </w:rPr>
        <w:t>منظور از بداء نزد شیعه، ظاهر شدن چیزی است که ما انسان‌ها خلاف آن را گمان می‌کردیم، نه تغییر در علم الهی و کشف خلاف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بداء به معنای جهل ماست نه جهل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نظیر نسخ در قانون است، مثل آنکه از ظاهر قانون و یا حکمی تصوّر کنیم که دائمی است، ولی بعد مدّتی ببینیم که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پشیمانی و یا جهل قانونگذار نیست، بلکه شرایط باعث بوجود آمدن این تغییر در قانون شده است، درست مانند نسخه‌ای که پزشک با توجّه به شرایط فعلی بیمار آن را می‌نویسد، امّا به محض تغییر حال او، نسخه جدیدی تجویز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نمونه‌های از بداء در قرآن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گمان می‌کردیم خداوند که به حضرت ابراهیم‌علیه السلام فرمان ذبح فرزندش را داده است، می‌خواسته اسماعیل‌علیه السلام کشته و</w:t>
      </w:r>
    </w:p>
    <w:p>
      <w:pPr>
        <w:pStyle w:val="BookText"/>
        <w:rPr/>
      </w:pPr>
      <w:r>
        <w:rPr>
          <w:rFonts w:ascii="IRNazanin" w:hAnsi="IRNazanin" w:eastAsia="IRNazanin"/>
          <w:color w:val="111111"/>
          <w:sz w:val="28"/>
          <w:sz w:val="28"/>
          <w:szCs w:val="28"/>
          <w:rtl w:val="true"/>
          <w:lang w:bidi="fa-IR"/>
        </w:rPr>
        <w:t>خونش بر زمین ریخته شود، امّا بعداً ظاهر شد که اراده‌ی الهی از این امر، آزمایش پدر بوده است نه کشته شدن پسر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از وعده خداوند با حضرت موسی‌علیه السلام تصوّر می‌کردیم که دوره‌ی مناجات سی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 موسی ثلاثین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بعداً ظاهر شد که از اول برنامه چهل شب بوده است ولی خداوند به جهت آزمایش، آن را در دو مرحله اعلام فرموده است، ابتدا سی شب و سپس ده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فکر می‌کردیم که قبله‌ی مسلمانان برای همیشه بیت‌المقدس است، ولی آیات تغییر قبله برای ما ظاهر کرد که قبله‌ی دائمی، کعبه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نشانه‌های قهر خدا پدید آمد، حتّی حضرت یونس‌علیه السلام هم مطمئن شد که عذاب الهی نازل و قوم کافرش نابود خواهند شد، لذا از میان مردم بیرون رفت، امّا مردم ایمان آوردند و قهر الهی برطرف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قوم یونس لمّا آمنوا کشفنا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معنای بداء جهل خداوند و عوض شدن علم او نیست، زیرا خداوند از ابتدا می‌دانست که خون اسماعیل ریخته نخواهد شد، مدّت مناجات موسی چهل شب است، قبله دائمی مسلمانان، کعبه خواهد بود و قوم یونس اهل نجات هستند، ولی ظاهر دستورات و حوادث به نحوی بود که انسان تصوّر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تغییری در علم خداوند پیدا نشده و این ما هستیم که دارای دید تازه‌ای شده‌ایم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 به این معنا دارای اثرات تربیتی بسیاری است، از جمله این‌که انسان تا آخرین لحظه‌ی عمر، به تغییر شرایط امیدوار می‌ماند، روحیّه‌ی توکل در او زنده می‌گردد، اسیر ظواهر نمی‌شود، ایمان انسان به غیب و قدرت خداوند متعال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صدقه، مناجات و دعا تلاش می‌کند تا مسیر حوادث و قهر الهی را تغییر دهد</w:t>
      </w:r>
      <w:r>
        <w:rPr>
          <w:rFonts w:eastAsia="IRNazanin" w:cs="IRNazanin"/>
          <w:color w:val="111111"/>
          <w:sz w:val="28"/>
          <w:szCs w:val="28"/>
          <w:rtl w:val="true"/>
          <w:lang w:bidi="fa-IR"/>
        </w:rPr>
        <w:t xml:space="preserve">. </w:t>
      </w:r>
      <w:bookmarkStart w:id="68" w:name="pg4390_20139"/>
    </w:p>
    <w:p>
      <w:pPr>
        <w:pStyle w:val="Heading2"/>
        <w:numPr>
          <w:ilvl w:val="1"/>
          <w:numId w:val="1"/>
        </w:numPr>
        <w:rPr/>
      </w:pPr>
      <w:bookmarkStart w:id="69" w:name="__RefHeading___Toc1412388_1479056682"/>
      <w:bookmarkStart w:id="70" w:name="_Toc22"/>
      <w:bookmarkEnd w:id="68"/>
      <w:bookmarkEnd w:id="69"/>
      <w:r>
        <w:rPr>
          <w:rtl w:val="true"/>
        </w:rPr>
        <w:t>اهل بیت</w:t>
      </w:r>
      <w:bookmarkEnd w:id="70"/>
    </w:p>
    <w:p>
      <w:pPr>
        <w:pStyle w:val="BookText"/>
        <w:rPr/>
      </w:pPr>
      <w:r>
        <w:rPr>
          <w:rFonts w:ascii="IRNazanin" w:hAnsi="IRNazanin" w:eastAsia="IRNazanin"/>
          <w:color w:val="111111"/>
          <w:sz w:val="28"/>
          <w:sz w:val="28"/>
          <w:szCs w:val="28"/>
          <w:rtl w:val="true"/>
          <w:lang w:bidi="fa-IR"/>
        </w:rPr>
        <w:t>آیه‌ی تطهیر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و رسولش اطاعت کنید؛ همانا خداوند اراده کرده است که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است که آیه شریفه درباره یک موهبت استثنایی در مورد اهل‌بیت‌علیهم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تکوینی است، زیرا اراده‌ی تشریعی خداوند، پاکی همه مردم است نه تنها اهل بیت پیامبرعلیهم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ناپاکی ظاهری و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خاندان پیامبر نیست، بلکه برخی افراد آن است که نام آنان در روایات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انحصار چیست؟ و چرا این بخش از آیه درباره‌ی زنان پیامبر یا تمام خاندان آن حضرت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خود همسران پیامبر حتّی از عایشه و امّ سلمه نقل شده که آنان از رسول‌خدا صلی الله علیه و 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جزء اهل بیت هستیم؟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عبایی بر سر این پنج نفر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آنان خود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اجازه‌ی ورود دیگران را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پیامبراکرم صلی الله علیه و آله وسلم برای این که اختصاص اهل بیت را به پنج نفر ثابت کند،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هشت یا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صبح از کنار خانه فاطمه‌علیها السلام می‌گذشت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یا اهل البیت انّما یرید اللّه لیذهب عنکم الرّجس اهل البیت و یطهرکم تطهیرا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احقاق الحق بیش از هفتاد حدیث از منابع معروف اهل سنّت درباره اختصاص آیه شریفه به پنج نفر ذکر شده و در کتاب شواهد التنزیل که از کتب معروف اهل سنّت است بیش از یکصد و سی روایت در همین زمینه آمده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هر حال این آیه شامل زنان پیامبر نمی‌شود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گاهی مرتکب گناه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تحریم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رازی را به بعضی از همسرانش فرمودند و او امانت داری نکرد 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عمل را گناه نامیده،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 اِلی اللّه فقد صغت قلوبکما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عایشه که همسر پیامبر بود، جنگ جمل را علیه حضرت علی علیه السلام به راه انداخت و سپس پشیمان شد، با آنکه در این جنگ عدّه بسیاری از مسلمانان کشته شدند؟</w:t>
      </w:r>
    </w:p>
    <w:p>
      <w:pPr>
        <w:pStyle w:val="BookText"/>
        <w:rPr/>
      </w:pPr>
      <w:r>
        <w:rPr>
          <w:rFonts w:ascii="IRNazanin" w:hAnsi="IRNazanin" w:eastAsia="IRNazanin"/>
          <w:color w:val="111111"/>
          <w:sz w:val="28"/>
          <w:sz w:val="28"/>
          <w:szCs w:val="28"/>
          <w:rtl w:val="true"/>
          <w:lang w:bidi="fa-IR"/>
        </w:rPr>
        <w:t>پاسخ به شبهات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نیست که اهل بیت‌علیهم السلام آلودگی داشته‌اند و خداوند آنان را تطهیر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تطهیر آلودگی نیست، زیرا قرآن درباره‌ی حوریان بهشتی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در حالی که هیچ گونه آلودگی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نگه‌داشتن است نه پاک کردن از آلودگی قبلی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اهل‌بیت تنها پنج نفرند، چرا این آیه در میان جملاتی قرار گرفته که مربوط به زنان پیامبر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نازل شده ولی هنگام جمع آوری قرآن در این جا قرار گرفته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تفسیر مجمع البیان، رسم فصیحان و شاعران و ادیبان عرب این بوده که در لابلای مطالب معمولی حرف جدید و مهمّی مطرح می‌کنند تا تأثیرش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میان اخبار صدا و سیما، اگر گوینده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که هم اکنون به دستم رسید توجّه فرمایید، این گونه سخن گفتن یک شوک روانی و تبلیغاتی ایجاد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نظیر این آیه، آیه سوّم سوره مائده است که مطلب مربوط به ولایت و امامت و کمال دین و تمام نعمت و یأس کفّار و رضای الهی، در کنار احکام مربوط به گوشت خوک و خون، نازل شده و این گونه جاسازی‌ها رمز حفظ قرآن از دستبرد نااهلان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که گاهی زنان هنگام خروج از خانه زیور آلات خود را در</w:t>
      </w:r>
    </w:p>
    <w:p>
      <w:pPr>
        <w:pStyle w:val="BookText"/>
        <w:rPr/>
      </w:pPr>
      <w:r>
        <w:rPr>
          <w:rFonts w:ascii="IRNazanin" w:hAnsi="IRNazanin" w:eastAsia="IRNazanin"/>
          <w:color w:val="111111"/>
          <w:sz w:val="28"/>
          <w:sz w:val="28"/>
          <w:szCs w:val="28"/>
          <w:rtl w:val="true"/>
          <w:lang w:bidi="fa-IR"/>
        </w:rPr>
        <w:t>لابلای پنبه‌های متّکا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طلا و پنبه رابطه‌ای ندارند ولی برای محفوظ ماندن از دستبرد نااهلان این کار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سفارش‌هایی که به زنان پیامبر می‌کند، یک 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مخصوص بر عصمت اهل بیت دارد، یعنی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خانه‌ای هستید که معصومین‌علیهم السلام هستند و حتماً باید تقوا را بیشتر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اهل‌بیت ضمیر جمع مذکر به کار رفته که نشان غالب بودن مردان است، به خلاف جملات مربوط به زنان پیامبر که در آنها از ضمیر جمع مؤنث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بیوتکنّ، اقمن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یطهّرکم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اهلیت داشتن یا نداشتن</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اهل نبودن پسر نوح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نُوحُ إِنَّهُ لَیْسَ مِنْ أَهْلِک 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پیامبر و ائمه‌علیهم السلام به ما رسیده است که با این عبارت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 نیست،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 مسلماً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مسلمانی خیانت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مردم او را از روی ترس احترام بگذارند، از من نیست، و در حدیثی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لم یهتمّ بامور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هر صبح در فکر خدمت به مسلمانان نباشد، مسلمان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پیامبر کسی است که مطیع خدا باشد، گرچه نسبتی با حضرت نداشته باشد و دشمن پیامبر، کسی است که نافرمانی خدا کند، گرچه از نزدیکان حضرت باشد</w:t>
      </w:r>
      <w:r>
        <w:rPr>
          <w:rFonts w:eastAsia="IRNazanin" w:cs="IRNazanin"/>
          <w:color w:val="111111"/>
          <w:sz w:val="28"/>
          <w:szCs w:val="28"/>
          <w:rtl w:val="true"/>
          <w:lang w:bidi="fa-IR"/>
        </w:rPr>
        <w:t xml:space="preserve">. </w:t>
      </w:r>
      <w:bookmarkStart w:id="71" w:name="pg4390_20142"/>
    </w:p>
    <w:p>
      <w:pPr>
        <w:pStyle w:val="Heading2"/>
        <w:numPr>
          <w:ilvl w:val="1"/>
          <w:numId w:val="1"/>
        </w:numPr>
        <w:rPr/>
      </w:pPr>
      <w:bookmarkStart w:id="72" w:name="__RefHeading___Toc1412390_1479056682"/>
      <w:bookmarkStart w:id="73" w:name="_Toc23"/>
      <w:bookmarkEnd w:id="71"/>
      <w:bookmarkEnd w:id="72"/>
      <w:r>
        <w:rPr>
          <w:rtl w:val="true"/>
        </w:rPr>
        <w:t>مودّت اهلبیت</w:t>
      </w:r>
      <w:bookmarkEnd w:id="73"/>
    </w:p>
    <w:p>
      <w:pPr>
        <w:pStyle w:val="BookText"/>
        <w:rPr/>
      </w:pPr>
      <w:r>
        <w:rPr>
          <w:rFonts w:ascii="IRNazanin" w:hAnsi="IRNazanin" w:eastAsia="IRNazanin"/>
          <w:color w:val="111111"/>
          <w:sz w:val="28"/>
          <w:sz w:val="28"/>
          <w:szCs w:val="28"/>
          <w:rtl w:val="true"/>
          <w:lang w:bidi="fa-IR"/>
        </w:rPr>
        <w:t>پاداش رسالت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وَ مَن یَفْتَرِفْ حَسَنَةً نَّزِدْ لَهُ فِیهَا حُسْناً إِنَّ اللهَ غَفُورٌ شَکورٌ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جز مودّت نزدیکانم را نمی‌خواهم و هرکس کار نیکی انجام دهد، برای او در نیکویی آن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بسیار آمرزنده و قدردان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در قرآن این سخن به میان آمده که انبیا از مردم مزد و پاداشی نمی‌خواستند، در سوره‌ی شعراء از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قول پیامبران مختلف تکرار شده است، پیامبر اسلام نیز از مردم درخواست مزد مادی نداشت، ولی دو مرتبه از طرف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مزد معنوی را که به نفع خود مردم است، از مردم تقاضا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مزد معنوی نیز با دو تعبیر آمده است؛ یک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مزدی نمی‌خواهم جز آنکه هرکه خواست راه خدا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 ان یتّخذ الی ربّه سبیلا</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یک بار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نتیجه و فایده درخواست مودّت را به نفع خود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 إِنْ أَجْرِیَ إِلَّا عَلَی اللَّهِ وَهُوَ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مزدی که از شما خواستم پس آن به نفع شماست، مزد من جز بر خدا نیست و او بر هر چیزی گواه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پیامبراکرم صلی الله علیه و آله وسلم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شما مزدی درخواست می‌کنم و می‌گویم اهل بیتم را دوست بدارید، به خاطر آن است که فایده‌ی این مزد به خود شما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اهل بیت معصوم پیامبر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باشد، از آنان پیروی می‌کند و هر کس از رهبران معصوم پیروی کند، از راه خدا پیروی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شاء أن یتّخذ الی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معلّمی که به شاگردانش بگوید من مزدی </w:t>
      </w:r>
    </w:p>
    <w:p>
      <w:pPr>
        <w:pStyle w:val="BookText"/>
        <w:rPr/>
      </w:pPr>
      <w:r>
        <w:rPr>
          <w:rFonts w:ascii="IRNazanin" w:hAnsi="IRNazanin" w:eastAsia="IRNazanin"/>
          <w:color w:val="111111"/>
          <w:sz w:val="28"/>
          <w:sz w:val="28"/>
          <w:szCs w:val="28"/>
          <w:rtl w:val="true"/>
          <w:lang w:bidi="fa-IR"/>
        </w:rPr>
        <w:t>از شما نمی‌خواهم جز آنکه درس مرا خوب بخوانید که فایده این امر به خود شاگرد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مزد رسالت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انتخاب راه خدا و دیگری 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در هر دو تعبیر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یعنی مزد من تنها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تأمل می‌فهمیم که باید راه خدا و مودّت اهل بیت یکی باشد، زیرا اگر دو تا باشد، تناقض است،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تابستان مطالعه می‌کنم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زمستان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محصور باید یک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از طرف خداوند یک بار مأمور می‌شود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تنها انتخاب راه خداست و بار دیگر مأمور 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فقط مودّت 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این دو درخواست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خدا همان مودّت قربی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مودّت با دو چیز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و معرفت، زیرا تا انسان کسی را نشناسد نمی‌تواند به او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اطاعت و تبعیت، زیرا مودّت بدون اطاعت نوعی تظاهر و ریاکاری و دروغ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دستورات خود را از غیر اهل بیت پیامبرعلیهم السلام می‌گیرند، راه خدا را پیش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دیدگاه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باید همسنگ و هموزن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جز امامت که ادامه آن است هم وزنی ندارد، مزد رسالت ادامه هدایت است، مزد یک معصوم، سپردن کار به معصوم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عادل آن است که زحمات او را به عادل دیگر بسپاریم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لطف هست باید تشکر نیز باشد و اگر امروز لطف پیامبر شامل حال ما شده و ما به اسلام هدایت شده‌ایم، باید مزد رسالتش را بپردازیم و اگر مزد رسالت، مودّت قربی است، امروز هم باید قُربایی باشد تا نسبت به او مودّت و اطاعت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هم باید نسبت به امام زمان حضرت مهدی علیه السلام مودّت داشته و مطیع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بگوییم مسلمانان صدر اسلام مأمور بودند مزد رسالت را بپردازند و نسبت به قربی مودّت داشته باشند، ولی مسلمانان </w:t>
      </w:r>
    </w:p>
    <w:p>
      <w:pPr>
        <w:pStyle w:val="BookText"/>
        <w:rPr/>
      </w:pPr>
      <w:r>
        <w:rPr>
          <w:rFonts w:ascii="IRNazanin" w:hAnsi="IRNazanin" w:eastAsia="IRNazanin"/>
          <w:color w:val="111111"/>
          <w:sz w:val="28"/>
          <w:sz w:val="28"/>
          <w:szCs w:val="28"/>
          <w:rtl w:val="true"/>
          <w:lang w:bidi="fa-IR"/>
        </w:rPr>
        <w:t>امروز یا این وظیفه را ندارند و یا قربایی نیست تا به او مودّت بورزند و مزد رسالت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مودّت حضرت مهدی علیه السلام در زمان غیبت، عمل به پیام‌های او و رفتن در راه کسانی است که ما را به آنان سپرده است، یعنی فقهای عادل و بی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از اینکه مودّت قربی پاداش پیامبری قرار گرفته که صدها میلیون نفر را به هدایت و سعادت و فضل کبیر الهی رسانده می‌فهمد که قربی و کسانی که مورد</w:t>
      </w:r>
    </w:p>
    <w:p>
      <w:pPr>
        <w:pStyle w:val="BookText"/>
        <w:rPr/>
      </w:pPr>
      <w:r>
        <w:rPr>
          <w:rFonts w:ascii="IRNazanin" w:hAnsi="IRNazanin" w:eastAsia="IRNazanin"/>
          <w:color w:val="111111"/>
          <w:sz w:val="28"/>
          <w:sz w:val="28"/>
          <w:szCs w:val="28"/>
          <w:rtl w:val="true"/>
          <w:lang w:bidi="fa-IR"/>
        </w:rPr>
        <w:t>مودّت هستند، برترین افراد بشر و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مودّت گنهکار پاداش پیامبر معصوم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باور کرد که مودّت افرادی گنهکار بر مسلمین جهان در طول تاریخ واجب باشد و هیچ فرقه‌ای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خود را معصوم نمی‌داند و هیچ فرد یا گروهی تا کنون نه برای امامان معصوم گناهی نقل کرده و نه برای آن بزرگواران استادی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بشر در دست غیر معصوم نه تنها ظلم به انسانیّت است، بلکه ظلم به تمام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هستی برای انسان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آن است که هستی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برای تکامل واقعی و معنوی و خدایی شدن و آیا سپردن این انسان با آن اهداف والا به رهبران غیر معصوم، ظلم به او و ظلم به هستی نیست؟</w:t>
      </w:r>
    </w:p>
    <w:p>
      <w:pPr>
        <w:pStyle w:val="BookText"/>
        <w:rPr/>
      </w:pPr>
      <w:r>
        <w:rPr>
          <w:rFonts w:ascii="IRNazanin" w:hAnsi="IRNazanin" w:eastAsia="IRNazanin"/>
          <w:color w:val="111111"/>
          <w:sz w:val="28"/>
          <w:sz w:val="28"/>
          <w:szCs w:val="28"/>
          <w:rtl w:val="true"/>
          <w:lang w:bidi="fa-IR"/>
        </w:rPr>
        <w:t xml:space="preserve">اگر در روایات، رهبر معصوم و ولایت او زیر بنا و پایه و اساس دین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اگر حضرت علی علیه السلام تقسیم کننده مردم میان بهشت و دوزخ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اگر نماز بی ولایت پذیرفته نمی‌شود،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اگر مودّت اهل بیت حسنه است،</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اگر زیارت و توسّل به آنان سفارش شده، همه به خاطر همان جوهر کیمیایی مودّت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و فخررازی که از بزرگان اهل سنّت هستند، در تفاسیر خود آورده‌اند که رسول‌خداصلی الله علیه وآله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آل‌محمّد از دنیا برود، شهید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آل‌محمّد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دوستی آل‌محمّد از دنیا برود، توبه‌کننده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آل‌محمّد مات مستکمل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دوستی آل محمّد از دنیا برود، با ایمان کامل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علی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دوستی آل محمّد بمیرد، طبق سنّت و سیره پیامبر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می‌آید که آیا مودّت بدون اطاعت، می‌تواند هم وزنِ شهادت، مغفرت و ایمان کامل قرار گیرد؟</w:t>
      </w:r>
    </w:p>
    <w:p>
      <w:pPr>
        <w:pStyle w:val="BookText"/>
        <w:rPr/>
      </w:pPr>
      <w:r>
        <w:rPr>
          <w:rFonts w:ascii="IRNazanin" w:hAnsi="IRNazanin" w:eastAsia="IRNazanin"/>
          <w:color w:val="111111"/>
          <w:sz w:val="28"/>
          <w:sz w:val="28"/>
          <w:szCs w:val="28"/>
          <w:rtl w:val="true"/>
          <w:lang w:bidi="fa-IR"/>
        </w:rPr>
        <w:t>در همین تفاسیر ذیل این آیه حدیثی از رسول اکرم‌صلی الله علیه وآله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مات علی بغض آل محمّد جاء یوم القیامة مکتوب بین عینیه آیس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هرکه با کینه و بغض آل محمّد بمیرد، روز قیامت می‌آید در حالی که میان دو چشم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خداوند مأیوس و محروم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بغض آل‌محمّد بمیرد، کافر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لم یشم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بغض آل‌محمّد بمیرد، بوی بهشت را استشمام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آیه مودّت نازل شد از پیامبر اکرم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چه کسانی هستند که مودّت آنها بر ما واجب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فرزندانش، سپس اضافه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کس او را اذیّت کند مرا اذیّت کرده و کیفر کسانی که رسول خدا را اذیّت کنند، 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یؤذون اللّه و رسوله لعنهم اللّه فی الدنیا و الاخرة و اعدّ لهم عذاباً مهیناً</w:t>
      </w:r>
      <w:r>
        <w:rPr>
          <w:rFonts w:eastAsia="IRNazanin" w:cs="IRNazanin"/>
          <w:color w:val="111111"/>
          <w:sz w:val="28"/>
          <w:szCs w:val="28"/>
          <w:rtl w:val="true"/>
          <w:lang w:bidi="fa-IR"/>
        </w:rPr>
        <w:t>»</w:t>
      </w:r>
      <w:r>
        <w:rPr>
          <w:rStyle w:val="FootnoteAnchor"/>
          <w:rtl w:val="true"/>
        </w:rPr>
        <w:footnoteReference w:id="15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می‌خوانیم که امام حسن علیه السلام در ذیل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اقتراف الحسنة مودّتنا اهل البیت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کسب نیکی، مودّت ما اهل بیت است</w:t>
      </w:r>
      <w:r>
        <w:rPr>
          <w:rFonts w:eastAsia="IRNazanin" w:cs="IRNazanin"/>
          <w:color w:val="111111"/>
          <w:sz w:val="28"/>
          <w:szCs w:val="28"/>
          <w:rtl w:val="true"/>
          <w:lang w:bidi="fa-IR"/>
        </w:rPr>
        <w:t xml:space="preserve">. </w:t>
      </w:r>
      <w:bookmarkStart w:id="74" w:name="pg4390_20146"/>
    </w:p>
    <w:p>
      <w:pPr>
        <w:pStyle w:val="Heading2"/>
        <w:numPr>
          <w:ilvl w:val="1"/>
          <w:numId w:val="1"/>
        </w:numPr>
        <w:rPr/>
      </w:pPr>
      <w:bookmarkStart w:id="75" w:name="__RefHeading___Toc1412392_1479056682"/>
      <w:bookmarkStart w:id="76" w:name="_Toc24"/>
      <w:bookmarkEnd w:id="74"/>
      <w:bookmarkEnd w:id="75"/>
      <w:r>
        <w:rPr>
          <w:rtl w:val="true"/>
        </w:rPr>
        <w:t>امامت و ولایت</w:t>
      </w:r>
      <w:bookmarkEnd w:id="76"/>
    </w:p>
    <w:p>
      <w:pPr>
        <w:pStyle w:val="BookText"/>
        <w:rPr/>
      </w:pPr>
      <w:r>
        <w:rPr>
          <w:rFonts w:ascii="IRNazanin" w:hAnsi="IRNazanin" w:eastAsia="IRNazanin"/>
          <w:color w:val="111111"/>
          <w:sz w:val="28"/>
          <w:sz w:val="28"/>
          <w:szCs w:val="28"/>
          <w:rtl w:val="true"/>
          <w:lang w:bidi="fa-IR"/>
        </w:rPr>
        <w:t>آخرین رسالت پیامبر اسلام</w:t>
      </w:r>
    </w:p>
    <w:p>
      <w:pPr>
        <w:pStyle w:val="BookText"/>
        <w:rPr/>
      </w:pPr>
      <w:r>
        <w:rPr>
          <w:rFonts w:ascii="Amiri" w:hAnsi="Amiri" w:eastAsia="Amiri" w:cs="Amiri"/>
          <w:color w:val="111111"/>
          <w:sz w:val="28"/>
          <w:sz w:val="28"/>
          <w:szCs w:val="28"/>
          <w:rtl w:val="true"/>
          <w:lang w:bidi="ar-SA"/>
        </w:rPr>
        <w:t>یَآ أَیُّهَا الرَّسُولُ بَلِّغْ مَآ أُنزِلَ إِلَیْک مِن رَّبِّک وَ إِن لَّم تَفْعَل فَمَا بَلَّغْتَ رِسَالَتَهُ وَ اللهُ یَعْصِمُک مِنَ النَّاسِ إِنَّ اللهَ لَا یَهْدِی الْقَوْمَ الْکافِرِینَ</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سوی پروردگارت به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ولایت و جانشینی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کن واگر چنین نکنی، رسالت الهی را نرسانده‌ای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تحمّل شنیدن این پیام مهم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قرآن تنها در این آیه است که پیامبراکرم صلی الله علیه و آله وسلم نسبت به کتمان پیام، تهدید شده که اگر نگویی، تمام آنچه را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گفته‌ای هدر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درباره ولایت تو است به مردم نرسانم تمام اعمال من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چند نکته جهت‌گیری محتوایی آن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مائده، در اواخر عمر شریف پیامبر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نشانه‌ی یک رسالت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نشان ابلاغ قطعی، رسمی ومهم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نسبت به نرساندن یک پیام مهم تهدید شده که اگر نگوید، همه‌ی زحماتش به هدر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جان خود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روزگار تنهایی که با بت‌ها مبارزه می‌کرد و در جنگ‌ها که با مشرکین درگیری نظامی داشت، از خطرها نمی‌ترسید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سنگباران می‌شد، و یارانش شکنجه می‌شدند، حالا در اواخر عمر و در میان این همه یار بترسد؟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مربوط به توحید، نبوّت و معاد نیست، چون این اصول، در روزهای اوّل بعثت در مکه بیان شده ونیازی به این همه سفارش در آخر عمر آن حضرت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آیه، مربوط به نماز، روزه، حج، زکات، خمس وجهاد هم نیست، چون اینها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پیامبر بیان شده و مردم نیز به آن عمل کرده‌اند و هراسی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مفسّران شیعه و بعضی از مفسّران اهل‌سنت یکی از مصادیق آیه را مربوط به ولایت و امامت حضرت علی علیه السلام در هجدهم ذیحجه سال دهم هجری در سفر حجةالوداع پیامبر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 را از تحیّر نجات داده و راه را نشان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خمس علی الصلاة و الزّکاة و الصوم و الحج و الولایة و لم یناد بشی‌ء کما نودی بالولایة فاخذ النّاس باربع و ترکوا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زکات، روزه، زکات و ولایت اهل‌بیت و چیزی به اندازه‌ی ولایت مورد توجّه نبود، امّا مردم چهارتای آن را پذیرفتند و ولایت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اکمال و اتمام رسالت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یَئِسَ الَّذِینَ کفَرُواْ مِنْ دِینِکمْ فَلَا تَخْشَوْهُمْ وَ اخْشَوْنِ 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نصب ولایت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مأیوس شدند، پس، از آنان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دینتان را برای شما کامل کردم، و نعمت خود را بر شما تمام نمودم، و اسلام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شیعه وسنّی، این قسمت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علیّ‌بن ابی‌طالب</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در غدیرخم نازل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در نظر گرفتن دلائل نقلی، تحلیل عقلی نیز آن را تأیید می‌کند، چون چهار ویژگی مهم برای آن روز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یأس کافران،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کمال‌دین،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اتمام‌نعمت الهی بر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p>
    <w:p>
      <w:pPr>
        <w:pStyle w:val="BookText"/>
        <w:rPr/>
      </w:pPr>
      <w:r>
        <w:rPr>
          <w:rFonts w:ascii="IRNazanin" w:hAnsi="IRNazanin" w:eastAsia="IRNazanin"/>
          <w:color w:val="111111"/>
          <w:sz w:val="28"/>
          <w:sz w:val="28"/>
          <w:szCs w:val="28"/>
          <w:rtl w:val="true"/>
          <w:lang w:bidi="fa-IR"/>
        </w:rPr>
        <w:t xml:space="preserve">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مذهب کامل، مورد پسند خدا قرار گرفته است و هیچ روز مهمی در تاریخ اسلام مانند بعثت، هجرت، فتح مکه، پیروزی در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ارزشهایی که داشته‌اند، شامل این چهار صفت مهم مطرح شده در این آیه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روز غدیر خم است که چهار عنوان ذکر شده در آیه با آن منطبق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یأس کفّار، به خاطر آن بود که وقتی تهمت وجنگ وسوءقصد به جان پیامبر، نافرجام ماند، تنها امید آنها مرگ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علیّ‌بن ابی‌طالب‌علیهما السلام به همه فهماند که با مرگ او دین او محو نمی‌شود، زیرا شخصی چون علیّ‌بن ابی‌طالب‌علیهما السلام جانشین پیامبرصلی الله علیه وآله و رهبر امّت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همه‌ی کفّار مأیوس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کمال دین، به خاطر آن است که اگر مقرّرات وقوانین کامل وضع شود، لکن برای امّت و جامعه، رهبری معصوم وکامل تعیین نشود، مقرّرات ناقص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اتمام نعمت، به خاطر آن است که قرآن بزرگ‌ترین نعمت را نعمت رهبری وهدایت معرّفی کرده است، اگر پیامبراکرم صلی الله علیه و آله وسلم از دنیا برود ومردم را بی‌سرپرست بگذارد، کاری کرده که یک چوپان نسبت به گله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تعیین رهبری الهی نعمت تمام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رضایت خداوند، برای آن است که هرگاه قانون کامل ومجری عادل بهم گره بخورد رضایت پروردگار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 اتمام نعمت، رضایت حقّ و یأس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اهل‌بیت عید غدیر، از بزرگ‌ترین اعیاد به شمار آمده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اشیا، گاهی مترتّب بر جمع‌بودن همه اجزای آن است، مثل روزه، که اگر یک لحظه هم پیش از اذان، افطار کنیم، باطل می‌شود، از این جهت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گونه‌ای است که هر جزء، اثر خود را دارد، مثل تلاوت آیات قرآن، که کمالش در تلاوت همه‌ی آن است و هر قدر هم خوانده شود،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بعضی اجزا به گونه‌ای است که اگر نباشد، یک مجموعه ناقص </w:t>
      </w:r>
    </w:p>
    <w:p>
      <w:pPr>
        <w:pStyle w:val="BookText"/>
        <w:rPr/>
      </w:pPr>
      <w:r>
        <w:rPr>
          <w:rFonts w:ascii="IRNazanin" w:hAnsi="IRNazanin" w:eastAsia="IRNazanin"/>
          <w:color w:val="111111"/>
          <w:sz w:val="28"/>
          <w:sz w:val="28"/>
          <w:szCs w:val="28"/>
          <w:rtl w:val="true"/>
          <w:lang w:bidi="fa-IR"/>
        </w:rPr>
        <w:t>است، هر چند همه‌ی اجزای دیگر هم باشد، مثل خلبان و راننده که هواپیما و ماشین بدون آنها بی‌ثمر 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ولایتِ حقّ هم چنین است، چون انسان را با خدا گره می‌زند و بدون آن، آفریده‌ها و نعمت‌ها به نقمت تبدیل می‌شود وانسان را به خدا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از آنِ کیست؟</w:t>
      </w:r>
    </w:p>
    <w:p>
      <w:pPr>
        <w:pStyle w:val="BookText"/>
        <w:rPr/>
      </w:pPr>
      <w:r>
        <w:rPr>
          <w:rFonts w:ascii="Amiri" w:hAnsi="Amiri" w:eastAsia="Amiri" w:cs="Amiri"/>
          <w:color w:val="111111"/>
          <w:sz w:val="28"/>
          <w:sz w:val="28"/>
          <w:szCs w:val="28"/>
          <w:rtl w:val="true"/>
          <w:lang w:bidi="ar-SA"/>
        </w:rPr>
        <w:t xml:space="preserve">إِنَّمَا وَلِیُّکمُ اللهُ وَرَسُولُهُ وَالَّذِینَ آمَنُواْ الَّذِینَ یُقِیمُونَ الصَّلَاةَ وَ یُؤْتُونَ الزَّکاةَ وَ هُم رَاکعُونَ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ولیّ و سرپرست شما، تنها خداوند و پیامبرش و مؤمنانی هستند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از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نیازمندی وارد مسجد پیامبر صلی الله علیه و آله وسلم شد و از مردم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حالی که به نماز مشغول بود، در حال رکوع، انگشتر خود را به آن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تکریم این بخشش، این آیه نازل 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پیامبر اکرم صلی الله علیه و آله وسلم در غدیرخم، برای بیان مقام علی علیه السلام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علی‌علیه السلام نیز برای حقّانیّت خویش، بارها این آیه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بهترین معرّفی آن است که اوصاف وخصوصیّات کسی گفته شود و مخاطبان، خودشان مصداق آن را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بدون نامی از علی‌علیه السلام، اوصاف وافعال او را برشمرده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در راستای ولایت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مقبوله‌ی عمربن حنظله ازامام صادق‌علیه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آن کس که حدیث ما را روایت کند و در حلال وحرام ما نظر نماید و احکام ما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حکومت او راضی باشید که من او را بر شما او را بر شما حاکم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bookmarkStart w:id="77" w:name="pg4390_20150"/>
    </w:p>
    <w:p>
      <w:pPr>
        <w:pStyle w:val="Heading2"/>
        <w:numPr>
          <w:ilvl w:val="1"/>
          <w:numId w:val="1"/>
        </w:numPr>
        <w:rPr/>
      </w:pPr>
      <w:bookmarkStart w:id="78" w:name="__RefHeading___Toc1412394_1479056682"/>
      <w:bookmarkStart w:id="79" w:name="_Toc25"/>
      <w:bookmarkEnd w:id="77"/>
      <w:bookmarkEnd w:id="78"/>
      <w:r>
        <w:rPr>
          <w:rtl w:val="true"/>
        </w:rPr>
        <w:t>امام زمان عجل الله تعالی فرجه الشریف</w:t>
      </w:r>
      <w:bookmarkEnd w:id="79"/>
    </w:p>
    <w:p>
      <w:pPr>
        <w:pStyle w:val="BookText"/>
        <w:rPr/>
      </w:pPr>
      <w:r>
        <w:rPr>
          <w:rFonts w:ascii="IRNazanin" w:hAnsi="IRNazanin" w:eastAsia="IRNazanin"/>
          <w:color w:val="111111"/>
          <w:sz w:val="28"/>
          <w:sz w:val="28"/>
          <w:szCs w:val="28"/>
          <w:rtl w:val="true"/>
          <w:lang w:bidi="fa-IR"/>
        </w:rPr>
        <w:t>جانشنیان خدا در جهان</w:t>
      </w:r>
    </w:p>
    <w:p>
      <w:pPr>
        <w:pStyle w:val="BookText"/>
        <w:rPr/>
      </w:pP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 لَیُبَدِّلَنَّهُم مِّن بَعْدِ خَوْفِهِمْ أَمْناً یَعْبُدُونَنِی لَا یُشْرِکونَ بِی شَیْئاً وَمَن کفَرَ بَعْدَ ذَلِک فَأُوْلَئِک هُمُ الْفَاسِقُونَ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داده است که حتماً آنان را در زمین جانشین قرار دهد، همان گونه که کسانی پیش از ایشان را جانشین کرد، و قطعاً دینی را که خداوند برای آنان پسندیده است، برای آنان استقرار و اقتدار بخشد و از پی ترسشان امنیّت را جایگزین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چیزی را شریک من نکنند، و هر کس بعد از این، کفر ورزد پس آنان همان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از امامان معصوم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این آیه، روز حکومت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به حکومت نهایی صالحان تصریح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اسلام بر همه‌ی ادیان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صالح من وارث زمین خواهند شد و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جانشینی مؤمنان در آیه یا جانشینی از خداست و یا جانشینی از اقوام فاسد هلاک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درباره‌ی پیروزی کامل اسلام چند حدیث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خانه‌ای نخواهد بود مگر آن که اسلام در آن خانه وارد خواهد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وسلم در آخرین حج خود در مسیر برگشت از مکه در غدیر خم به فرمان خدا حضرت علی علیه السلام را جانشین خود قرار داد، آیه نازل شد </w:t>
      </w:r>
    </w:p>
    <w:p>
      <w:pPr>
        <w:pStyle w:val="BookText"/>
        <w:rPr/>
      </w:pPr>
      <w:r>
        <w:rPr>
          <w:rFonts w:ascii="IRNazanin" w:hAnsi="IRNazanin" w:eastAsia="IRNazanin"/>
          <w:color w:val="111111"/>
          <w:sz w:val="28"/>
          <w:sz w:val="28"/>
          <w:szCs w:val="28"/>
          <w:rtl w:val="true"/>
          <w:lang w:bidi="fa-IR"/>
        </w:rPr>
        <w:t xml:space="preserve">امروز من اسلام را برای شما پسندیدم؛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مورد وعده خداوند پیروزی آن دینی است که خدا پسندیده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دینی که خدا پسندیده و اعلام کرده، همان مکتب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پیام‌هایی که از این آیه استفاده می‌شود به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آینده‌ی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تاریخ به سود مؤمنان و شکست سلطه‌ی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لیمکننّ لهم دینهم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محرومان مؤمن، امید دهید تا فشار و سختی‌ها، آنها را مأیوس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 رمز لیاقت برای بدست گرفتن حکومت گسترده‌حقّ، تنها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اهل ایمان و عمل باشند وعده‌ی پیروزی داده شده، نه به آنان که تنها اهل ایمان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از سیاست جدا نیست، بلکه سیاست و حکومت برای حفظ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لیستخلفنّهم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و ارشاد مردم، برای باور کردن آنان، بیان نمونه‌هایی از تاریخ گذشته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نهایی اهل حقّ، یک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پیروزی و حکومت اهل ایمان، استقرار دین الهی در زمین و رسیدن به توحید و امنیّت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لیمکننّ لهم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لیبدلّنهم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تنها دین مورد رضایت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دینهم الّذی ارتضی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واقعی، در سایه‌ی حکومت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ولیبدلّنّهم من بعد خوفهم أمنا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صالحان نیز گروهی انحراف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کفر بعدذلک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بقیة الله</w:t>
      </w:r>
    </w:p>
    <w:p>
      <w:pPr>
        <w:pStyle w:val="BookText"/>
        <w:rPr/>
      </w:pPr>
      <w:r>
        <w:rPr>
          <w:rFonts w:ascii="IRNazanin" w:hAnsi="IRNazanin" w:eastAsia="IRNazanin"/>
          <w:color w:val="111111"/>
          <w:sz w:val="28"/>
          <w:sz w:val="28"/>
          <w:szCs w:val="28"/>
          <w:rtl w:val="true"/>
          <w:lang w:bidi="fa-IR"/>
        </w:rPr>
        <w:t xml:space="preserve">در روایات به هر وجود مبارکی که به اراده‌ی خداوند برای بشریّت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سربازان مؤمنی که پیروزمندانه از جبهه‌ی جنگ برمی‌گردند، زیرا به اراده‌ی الهی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آن وجود شریف به خواست خداوند برای هدایت مردم ذخیره و باقی نگهداشته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می‌خوانیم که یکی از نام‌ها و اسامی مبارک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بر او به این نام سلام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وقتی آن حضرت در مکه ظهور فرمایند، 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تلاوت کرده و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سایر معصومین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bookmarkStart w:id="80" w:name="pg4390_20153"/>
    </w:p>
    <w:p>
      <w:pPr>
        <w:pStyle w:val="Heading2"/>
        <w:numPr>
          <w:ilvl w:val="1"/>
          <w:numId w:val="1"/>
        </w:numPr>
        <w:rPr/>
      </w:pPr>
      <w:bookmarkStart w:id="81" w:name="__RefHeading___Toc1412396_1479056682"/>
      <w:bookmarkStart w:id="82" w:name="_Toc26"/>
      <w:bookmarkEnd w:id="80"/>
      <w:bookmarkEnd w:id="81"/>
      <w:r>
        <w:rPr>
          <w:rtl w:val="true"/>
        </w:rPr>
        <w:t>شفاعت</w:t>
      </w:r>
      <w:bookmarkEnd w:id="82"/>
    </w:p>
    <w:p>
      <w:pPr>
        <w:pStyle w:val="BookText"/>
        <w:rPr/>
      </w:pPr>
      <w:r>
        <w:rPr>
          <w:rFonts w:ascii="IRNazanin" w:hAnsi="IRNazanin" w:eastAsia="IRNazanin"/>
          <w:color w:val="111111"/>
          <w:sz w:val="28"/>
          <w:sz w:val="28"/>
          <w:szCs w:val="28"/>
          <w:rtl w:val="true"/>
          <w:lang w:bidi="fa-IR"/>
        </w:rPr>
        <w:t>شفاعت و شرایط آن</w:t>
      </w:r>
    </w:p>
    <w:p>
      <w:pPr>
        <w:pStyle w:val="BookText"/>
        <w:rPr/>
      </w:pPr>
      <w:r>
        <w:rPr>
          <w:rFonts w:ascii="Amiri" w:hAnsi="Amiri" w:eastAsia="Amiri" w:cs="Amiri"/>
          <w:color w:val="111111"/>
          <w:sz w:val="28"/>
          <w:sz w:val="28"/>
          <w:szCs w:val="28"/>
          <w:rtl w:val="true"/>
          <w:lang w:bidi="ar-SA"/>
        </w:rPr>
        <w:t>یَوْمَئِذٍ لَّا تَنفَعُ الشَّفَاعَةُ إِلَّا مَنْ أَذِنَ لَهُ الرَّحْمَنُ وَرَضِیَ لَهُ قَوْلًا</w:t>
      </w:r>
    </w:p>
    <w:p>
      <w:pPr>
        <w:pStyle w:val="BookText"/>
        <w:rPr/>
      </w:pP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ندارد، مگر کسی که خدای رحمان به او اجازه دهد و از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 یا 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آنجا که انکار شفاعت، خلاف قرآن و روایات و مایه‌ی یأس مؤمنانِ گناهکار است، و قبول شفاعتِ بی‌قید و شرط نیز سبب جرأت خلافکاران و خلاف عدالت الهی است، لذا قرآن کریم برای شفاعت، حساب و کتاب و مقرّراتی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شفاعت، روزنه‌ی امید گناهکاران و وسیله‌ای برای ارتباط آنان با اولیای خدا و پیروی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اذن خداست و برخورداران از شفاعت، تنها کسانی هستند که در مدار توحید و دارای منطقِ صحیح و اعتقادات حقّ باشند و گفتارشان مورد قبول خدا قرار گرفته باشد، یعنی شهادتین آنان موضعی، موسمی، اکراهی، سطحی و بر اساس مسخره و نفاق نباشد، در این صورت اگر در عمل کمبود داشته باشند، با شفاعت مورد عنایت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قرآن، شفاعت بت‌ها را برای بت‌پرستان در دنیا و آخرت باطل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به معنای فدا شدن حضرت عیسی برای پاک شدن گناهان پیروانش و یا شهادت امام حسین برای شفاعت از شیعیان قابل پذیرش نیست، هر چند امام از شافعان بزرگ در روز قیامت است، امّا باید دانست که هدف او از شهادت، شفاعت کردن طرفدارانش نبوده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 صلی الله علیه و آله وسلم تنها برای کسانی است که از نظر عمل و گفتار مورد رضایت باشند و بر مودّت آل‌پیامبر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و بر آن مرده‌اند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شافعان و شفاعت شوندگان</w:t>
      </w:r>
    </w:p>
    <w:p>
      <w:pPr>
        <w:pStyle w:val="BookText"/>
        <w:rPr/>
      </w:pPr>
      <w:r>
        <w:rPr>
          <w:rFonts w:ascii="Amiri" w:hAnsi="Amiri" w:eastAsia="Amiri" w:cs="Amiri"/>
          <w:color w:val="111111"/>
          <w:sz w:val="28"/>
          <w:sz w:val="28"/>
          <w:szCs w:val="28"/>
          <w:rtl w:val="true"/>
          <w:lang w:bidi="ar-SA"/>
        </w:rPr>
        <w:t>وَکم مِّن مَّلَک فِی السَّمَوَاتِ لَا تُغْنِی شَفَاعَتُهُمْ شَیْئاً إِلَّا مِن بَعْدِ أَن یَأْذَنَ اللهُ لِمَن یَشَآءُ وَیَرْضَی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چه بسا فرشتگانی که در آسمان‌ها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آنان سودی ندارد، مگر بعد از آن‌که خداوند برای هر که بخواهد و رضایت دهد، اجازه شفاعت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تَنفَعُهُمْ شَفَاعَةُ الشَّافِعِینَ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پس شفاعت شافعان سودشان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می‌خوانیم که خداوند در قیامت به افرادی اجازه می‌دهد تا برای دیگران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آله وسلم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شافع</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اوّلین کسی که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قرآن از شفاعت کنندگان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انبیا در قیامت 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الانبیاء</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امامان معصوم و شیعیان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معصوم‌علیه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شفاعت برای ما و شیعیان ما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شفاعة و لاهل مودّتنا شفاعة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فرشتگان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به فرشتگان و شهدا اجازه داده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 للملائکة و الشهداء ان یشفعوا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قیامت هر شهید هفتاد نفر از خانواده خود را شفاعت می‌کند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شفاعت در قیامت، عبادات بندگان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والقرآن شفیعان للعبد یوم القیامة</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شرایط شفاعت شوندگان</w:t>
      </w:r>
    </w:p>
    <w:p>
      <w:pPr>
        <w:pStyle w:val="BookText"/>
        <w:rPr/>
      </w:pPr>
      <w:r>
        <w:rPr>
          <w:rFonts w:ascii="IRNazanin" w:hAnsi="IRNazanin" w:eastAsia="IRNazanin"/>
          <w:color w:val="111111"/>
          <w:sz w:val="28"/>
          <w:sz w:val="28"/>
          <w:szCs w:val="28"/>
          <w:rtl w:val="true"/>
          <w:lang w:bidi="fa-IR"/>
        </w:rPr>
        <w:t>قرآن و روایات، کسانی را مشمول شفاعت معرفی می‌کنند که دارای شرایط زیر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نماز و انفاق در راه خدا باشند و عمر را به هدر نداده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شفاعت آنان اذن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الاّ باذنه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میان شفیع و شفاعت شونده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شافعان ارتباطی مکتبی نداشته باشد، مشمول شفاعت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یک نوع پارتی بازی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مورد شفاعت قرار می‌گیرد که با فکر و عمل، برای خود استحقاق شفاعت را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خلاف پارتی، شفاعت قانون و ضابطه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حقی از بین نمی‌رود؛ ولی در پارتی بازی‌حقوق دیگران ضایع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از شفاعت شونده انتظاری ندارد، بر خلاف پارتی‌بازی که شخصی که کار را انجام داده است، انتظاراتی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شفاعت کننده، رستگاری شفاعت شونده است؛ ولی هدف در پارتی‌بازی کامیابی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وسیله تربیت و رشد است، زیرا شفاعت شونده با اولیای خدا که شفاعت کننده هستند، رابطه‌ی معنوی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موجب تشویق انسان‌ها به گناه نمی‌شود؟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اولاً معلوم نیست چه کسی شفاعت می‌شود و ثانیاً اگر ساختن یک دارو برای رفع مسمومیّت، انسان‌ها را به مسموم شدن و زهر خوردن تشویق می‌کند؟</w:t>
      </w:r>
      <w:r>
        <w:rPr>
          <w:rFonts w:eastAsia="IRNazanin" w:cs="IRNazanin"/>
          <w:color w:val="111111"/>
          <w:sz w:val="28"/>
          <w:szCs w:val="28"/>
          <w:rtl w:val="true"/>
          <w:lang w:bidi="fa-IR"/>
        </w:rPr>
        <w:t xml:space="preserve">! </w:t>
      </w:r>
      <w:bookmarkStart w:id="83" w:name="pg4390_20156"/>
    </w:p>
    <w:p>
      <w:pPr>
        <w:pStyle w:val="Heading2"/>
        <w:numPr>
          <w:ilvl w:val="1"/>
          <w:numId w:val="1"/>
        </w:numPr>
        <w:rPr/>
      </w:pPr>
      <w:bookmarkStart w:id="84" w:name="__RefHeading___Toc1412398_1479056682"/>
      <w:bookmarkStart w:id="85" w:name="_Toc27"/>
      <w:bookmarkEnd w:id="83"/>
      <w:bookmarkEnd w:id="84"/>
      <w:r>
        <w:rPr>
          <w:rtl w:val="true"/>
        </w:rPr>
        <w:t>گناه و نافرمانی</w:t>
      </w:r>
      <w:bookmarkEnd w:id="85"/>
    </w:p>
    <w:p>
      <w:pPr>
        <w:pStyle w:val="BookText"/>
        <w:rPr/>
      </w:pPr>
      <w:r>
        <w:rPr>
          <w:rFonts w:ascii="IRNazanin" w:hAnsi="IRNazanin" w:eastAsia="IRNazanin"/>
          <w:color w:val="111111"/>
          <w:sz w:val="28"/>
          <w:sz w:val="28"/>
          <w:szCs w:val="28"/>
          <w:rtl w:val="true"/>
          <w:lang w:bidi="fa-IR"/>
        </w:rPr>
        <w:t>انواع گناه</w:t>
      </w:r>
    </w:p>
    <w:p>
      <w:pPr>
        <w:pStyle w:val="BookText"/>
        <w:rPr/>
      </w:pPr>
      <w:r>
        <w:rPr>
          <w:rFonts w:ascii="Amiri" w:hAnsi="Amiri" w:eastAsia="Amiri" w:cs="Amiri"/>
          <w:color w:val="111111"/>
          <w:sz w:val="28"/>
          <w:sz w:val="28"/>
          <w:szCs w:val="28"/>
          <w:rtl w:val="true"/>
          <w:lang w:bidi="ar-SA"/>
        </w:rPr>
        <w:t>الَّذِینَ یَجْتَنِبُونَ کَبائِرَ الْإِثْمِ وَ الْفَواحِشَ إِلَّا اللَّمَمَ إِنَّ رَبَّکَ واسِعُ الْمَغْفِرَةِ</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کسانی که از گناهان بزرگ و زشتی‌های آشکار اجتناب می‌کنند جز گناهان ناخواسته، بی‌شک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آمرزشش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نظیر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گناهی که ناخواسته و بدون اصرار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گناهی که تصمیم بر آن گرفته شده باشد، ولی عملی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گناهی که بعد از آن عذرخواهی و توبه صورت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گناهی که وعده عذاب برای آن داده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گناهی که برای ارتکاب آن، حدّی تعیین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فرمان خداوند هر چه باشد، بزرگ است، ولی با این حال همه گناهان در یک سطح نیستند، برخی گناهان همچون دروغ و غیبت، زشتی بیشتری دارند و از کیفر سخت‌تری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زمان گناه، مکان گناه، قصد گناهکار، علم و جهل او نسبت به گناه، اصرار و عدم اصرار بر گناه نیز در آن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گناه، گناهی است که انسان آن را سبک یا کوچک بشمارد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الذنوب ما استخف به صاحبه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گناهان کبیره را بدین صورت فهرست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زنا، سرقت، شراب‌خواری، نارضایتی و عاق والدین، فرار از میدان جنگ، تصرّف ظالمانه در مال یتیم، خوردن گوشت مردار، خون، گوشت خوک و آنچه به غیر نام خدا ذبح شده، رباخواری، رشوه‌خواری، قمار، کم فروشی، تهمت به زنان پاکدامن، لواط، گواهی ناحق، ناامیدی از رحمت خداوند، ایمن دانستن خود از عذاب الهی، یأس از رحمت الهی، </w:t>
      </w:r>
    </w:p>
    <w:p>
      <w:pPr>
        <w:pStyle w:val="BookText"/>
        <w:rPr/>
      </w:pPr>
      <w:r>
        <w:rPr>
          <w:rFonts w:ascii="IRNazanin" w:hAnsi="IRNazanin" w:eastAsia="IRNazanin"/>
          <w:color w:val="111111"/>
          <w:sz w:val="28"/>
          <w:sz w:val="28"/>
          <w:szCs w:val="28"/>
          <w:rtl w:val="true"/>
          <w:lang w:bidi="fa-IR"/>
        </w:rPr>
        <w:t>کمک و تکیه به ظالمان، سوگند دروغ، حبس و ندادن حق دیگران، دروغ، تکبّر، اسراف، تبذیر، خیانت، کوتاهی در انجام حج، دشمنی با اولیای خدا، اشتغال به لهو و لعب و اصرار 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عوامل و شرایط، گناهان صغیر را به کبیره تبدیل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صغیره، سبک شمردن گناه، شادی کردن هنگام گناه، انجام دادن گناه از روی طغیان، مغرور شدن به مهلت‌های الهی، آشکارا گناه کردن، گناه بزرگان و افراد برجسته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تبعات گناه</w:t>
      </w:r>
    </w:p>
    <w:p>
      <w:pPr>
        <w:pStyle w:val="BookText"/>
        <w:rPr/>
      </w:pPr>
      <w:r>
        <w:rPr>
          <w:rFonts w:ascii="IRNazanin" w:hAnsi="IRNazanin" w:eastAsia="IRNazanin"/>
          <w:color w:val="111111"/>
          <w:sz w:val="28"/>
          <w:sz w:val="28"/>
          <w:szCs w:val="28"/>
          <w:rtl w:val="true"/>
          <w:lang w:bidi="fa-IR"/>
        </w:rPr>
        <w:t>گناه و نافرمانی، در روح و روان، فرد و خانواده واجتماع، مکان و زمان و در نسل و ذریه، تبعات بسیاری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مخالفت با عقل و فطرت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سلب نعمت، ردّ دعا، تغییر رزق، محرومیت از عبادات نظیر نماز شب، بلای ناگهانی، قطع باران، ویرانی خانه، رسوایی و خواری، کوتاهی عمر، زلزله، فقر و ناداری، اندوه و بیماری، تسلط اشرار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آیات و روایاتی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جبران گناه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 و جبران بدی‌ها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فَأُوْلئِکَ یُبَدِّلُ اللَّهُ سَیِّئاتِهِمْ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و کارهای نیک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 عَمِلُوا الصَّالِحاتِ لَنُکَفِّرَنَّ عَنْهُمْ سَیِّئاتِهِمْ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برای خود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فَاسْتَغْفَرُوا اللَّهَ وَ اسْتَغْفَرَ لَهُمُ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تَجْتَنِبُوا 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نُکَفِّرْ عَنْکُمْ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شرکت در جهاد و شهادت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وَ قُتِلُوا لَأُکَفِّرَنَّ عَنْهُمْ سَیِّئاتِهِمْ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 کمک به مستمندان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تکفر الخطیئة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کفارات الذنوب العظام اغاثة الملهوف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طعام دادن و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السلام و اطعام الطعام و الصلاة باللیل و الناس نیام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صلوات بر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تهدم الذنوب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w:t>
      </w:r>
    </w:p>
    <w:p>
      <w:pPr>
        <w:pStyle w:val="BookText"/>
        <w:rPr/>
      </w:pPr>
      <w:r>
        <w:rPr>
          <w:rFonts w:ascii="Amiri" w:hAnsi="Amiri" w:eastAsia="Amiri" w:cs="Amiri"/>
          <w:color w:val="111111"/>
          <w:sz w:val="28"/>
          <w:sz w:val="28"/>
          <w:szCs w:val="28"/>
          <w:rtl w:val="true"/>
          <w:lang w:bidi="ar-SA"/>
        </w:rPr>
        <w:t>رَبَّنَا اغْفِرْ لَنَا وَلِإِخْوَانِنَا الَّذِینَ سَبَقُونَا بِالْإِیمَان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پروردگارا ما و برادرانمان را که در ایمان بر ما سبقت گرفته‌اند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بیرون آمدن از چاه و توبه حرکت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شستشو از گناه و توبه بازگشت به صفای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هم خود اهل استغفار بودند و هم به مردم توصیه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ثُمَّ تُوبُوا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خودمان باید استغفار کنیم و هم از اولیای خدا بخواهیم که برای ما استغفار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ابانا 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من برای شما خیر است؛ در زمان حیاتم خدا عذاب را از شما بر می‌دارد و پس از مرگم نیز با عرضه اعمالتان به من، با استغفار و طلب بخشش من، مشمول خیر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اگر مردم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می‌آمدند و از خدا مغفرت می‌خواستند و پیامبر هم برای آنان استغفار می‌کرد، قطعاً خداوند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درخواست پیامبر در حقّ مؤمنان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الرَّسُولُ لَوَجَدُوا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نیکان و فرشتگان نیز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استغفار فرشتگان برای مردم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برای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رهبران آسمانی و استمداد و توسل از طریق آن عزیزان، مورد تأیید قرآن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پیامبر بخشنده‌ی گناه نیست، واسطه‌ی عفو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خطاکار، ابتدا باید پشیمان شود و به سوی حقّ برگردد، سپس برای استحکام رابطه با خداوند، از مقام رسالت کمک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تا تو در میان مردمی، خدا بر آن نیست که آنان را عذاب کند، و تا آنان استغفار می‌کنند، خداوند عذاب کننده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نفی عذاب در آیه، برداشته شدن عذاب عمومی از مسلمانان به برکت وجود شخص پیامبر صلی الله علیه و آله است، مثل عذاب‌های اقوام پیشین، وگرنه اشخاصی در موارد خاصّی گرفتار عذاب الهی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نافرمانی و انجام بعضی گناهان، از اسباب نزول بلا و عذاب الهی است، و راه جبران آن توبه و استغفار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w:t>
      </w:r>
    </w:p>
    <w:p>
      <w:pPr>
        <w:pStyle w:val="BookText"/>
        <w:rPr/>
      </w:pPr>
      <w:r>
        <w:rPr>
          <w:rFonts w:ascii="Amiri" w:hAnsi="Amiri" w:eastAsia="Amiri" w:cs="Amiri"/>
          <w:color w:val="111111"/>
          <w:sz w:val="28"/>
          <w:sz w:val="28"/>
          <w:szCs w:val="28"/>
          <w:rtl w:val="true"/>
          <w:lang w:bidi="ar-SA"/>
        </w:rPr>
        <w:t>رَبُّکَ لِیُهْلِکَ الْقُری بِظُلْمٍ وَ أَهْلُها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وقتی که مردم اهل صلاح و اصلاح باشند، خد آنان را هلاک نمی‌کند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احادیث آمده است که خداوند به خاطر وجود برخی افراد پاک و علمای ربّانی، سختی و عذاب را از دیگران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ماجرای قلع و قمع قوم لوط، حضرت ابراهیم به فرشتگان مأمور عذاب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وجود یک مرد خدایی در منطقه، آنجا را نابود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لوط در آنجاست و به او دستور دادیم تا از آنجا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حضرت علی علیه السلام پس از رحلت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امان از میان ما رفت، أمان دیگر را که استغفار است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رضا علیه السلام به زکریا ابن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بمان که خداوند همان گونه که به واسطه‌ی امام کاظم علیه السلام بلا و عذاب را از اهل بغداد برداشت، به واسطه‌ی وجود تو نیز بلا را از آن شهر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مانع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اهمیّت ویژه‌ای نزد خدا دارد، چنانکه سرنوشت امّتی را نیز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گناهکاران نباید مأیوس شوند؛ استغفار، توبه وزیارت اولیای خدا، وسیله‌ی بازسازی روحی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استغفار برای مشرکان و منافقان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استغفرت لهم ام لم تستغفر</w:t>
      </w:r>
      <w:r>
        <w:rPr>
          <w:rFonts w:eastAsia="IRNazanin" w:cs="IRNazanin"/>
          <w:color w:val="111111"/>
          <w:sz w:val="28"/>
          <w:szCs w:val="28"/>
          <w:rtl w:val="true"/>
          <w:lang w:bidi="fa-IR"/>
        </w:rPr>
        <w:t xml:space="preserve">» </w:t>
      </w:r>
      <w:bookmarkStart w:id="86" w:name="pg4390_20160"/>
    </w:p>
    <w:p>
      <w:pPr>
        <w:pStyle w:val="Heading2"/>
        <w:numPr>
          <w:ilvl w:val="1"/>
          <w:numId w:val="1"/>
        </w:numPr>
        <w:rPr/>
      </w:pPr>
      <w:bookmarkStart w:id="87" w:name="__RefHeading___Toc1412400_1479056682"/>
      <w:bookmarkStart w:id="88" w:name="_Toc28"/>
      <w:bookmarkEnd w:id="86"/>
      <w:bookmarkEnd w:id="87"/>
      <w:r>
        <w:rPr>
          <w:rtl w:val="true"/>
        </w:rPr>
        <w:t>توبه</w:t>
      </w:r>
      <w:bookmarkEnd w:id="88"/>
    </w:p>
    <w:p>
      <w:pPr>
        <w:pStyle w:val="BookText"/>
        <w:rPr/>
      </w:pPr>
      <w:r>
        <w:rPr>
          <w:rFonts w:ascii="IRNazanin" w:hAnsi="IRNazanin" w:eastAsia="IRNazanin"/>
          <w:color w:val="111111"/>
          <w:sz w:val="28"/>
          <w:sz w:val="28"/>
          <w:szCs w:val="28"/>
          <w:rtl w:val="true"/>
          <w:lang w:bidi="fa-IR"/>
        </w:rPr>
        <w:t>سیمای توبه در قرآن</w:t>
      </w:r>
    </w:p>
    <w:p>
      <w:pPr>
        <w:pStyle w:val="BookText"/>
        <w:rPr/>
      </w:pPr>
      <w:r>
        <w:rPr>
          <w:rFonts w:ascii="Amiri" w:hAnsi="Amiri" w:eastAsia="Amiri" w:cs="Amiri"/>
          <w:color w:val="111111"/>
          <w:sz w:val="28"/>
          <w:sz w:val="28"/>
          <w:szCs w:val="28"/>
          <w:rtl w:val="true"/>
          <w:lang w:bidi="ar-SA"/>
        </w:rPr>
        <w:t xml:space="preserve">إِلَّا مَن تَابَ وَ آمَنَ وَعَمِلَ صَالِحاً فَأُوْلَئِک یَدْخُلُونَ الْجَنَّةَ وَ لَایُظْلَمُونَ شَیْئاً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مگر کسی که توبه کند و ایمان آورد و کار شایسته انجام دهد، پس آنها داخل بهشت می‌شوند و به هیچ وجه مورد ستم قرار نمی‌گیرند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پاداششان کاسته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قرآن کریم به دنبال آیات عذاب،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 هرگز بر کسی بسته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کردن، واجب است؛ زیرا فرمان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توبه واقعی قطعی است، زیرا محال است ما به امر او توبه کنیم، ولی او 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یقبل التوبة عن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هوالتّواب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 توبه را می‌پذیرد و هم کسانی را که بسیار توبه می‌کنند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التّوابین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باید با عمل نیک و جبران گناهان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و عمل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من بعده و 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 واصلحوا و بیّنوا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رمز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وسیله تبدیل سیئات به حسنات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 وعمل صالحاً فاولئک یبدّل اللّه سیئاتهم حسنات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سبب نزول باران وبرکات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سبب رزق نیکو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الیه یمتّعکم متاعاً 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در هنگام دیدن آثار مرگ و عذاب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حضر احدهم الموت قال انّی تبت الان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علاوه بر قبول توبه، لطف ویژه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و اصلح فانّه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علیهم انّه بهم رؤف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توبوا الیه ان ربّی رحیم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در کنار توبه به مسئله رحمت و رأفت و محبّت الهی اشاره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ترک توبه را ظلم و هلاکت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یتب فاولئک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یتوبوا فلهم عذاب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پذیرش توبه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گوشه‌ای از شرایط قبولی توبه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 ثُمَّ یَتُوبُونَ مِنْ قَرِیبٍ فَأُوْلَئِک یَتُوبُ اللهُ عَلَیْهِمْ وَکانَ اللهُ عَلِیماً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 خدا، برای کسانی است که از روی جهالت کار بد می‌کنند، سپس زود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توبه آنان را می‌پذیرد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روی نادانی وبی‌توجّهی به عواقب گناه باشد، نه از روی کفر و 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توبه کند، پیش از آنکه گناه او را احاطه کند، یا خصلت او شود، یا قهر و عذاب الهی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انسان مرتکب شود، گرچه آگاهانه باشد در حقیقت جاهل است، زیرا خود را در خطر قهر الهی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گنه کاری که توبه کرده، همانند کسی است که گناه نداشته و مثل طفلی که از مادر متولد شده، پاک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توبه‌ی نجات‌بخش</w:t>
      </w:r>
    </w:p>
    <w:p>
      <w:pPr>
        <w:pStyle w:val="BookText"/>
        <w:rPr/>
      </w:pPr>
      <w:r>
        <w:rPr>
          <w:rFonts w:ascii="Amiri" w:hAnsi="Amiri" w:eastAsia="Amiri" w:cs="Amiri"/>
          <w:color w:val="111111"/>
          <w:sz w:val="28"/>
          <w:sz w:val="28"/>
          <w:szCs w:val="28"/>
          <w:rtl w:val="true"/>
          <w:lang w:bidi="ar-SA"/>
        </w:rPr>
        <w:t>فَلَوْلَا کانَتْ قَرْیَةٌ آمَنَتْ فَنَفَعَهَآ إِیَمَانُهَآ إِلَّا قَومَ یُونُسَ لَمَّآ آمَنُواْ کشَفْنَا عَنْهُمْ عَذَابَ الْخِزْیِ فِی الْحَیَاةِ الدُّنْیَا وَ مَتَّعْنَاهُمْ إِلَی حِینٍ</w:t>
      </w:r>
    </w:p>
    <w:p>
      <w:pPr>
        <w:pStyle w:val="BookText"/>
        <w:rPr/>
      </w:pPr>
      <w:r>
        <w:rPr>
          <w:rFonts w:ascii="IRNazanin" w:hAnsi="IRNazanin" w:eastAsia="IRNazanin"/>
          <w:color w:val="111111"/>
          <w:sz w:val="28"/>
          <w:sz w:val="28"/>
          <w:szCs w:val="28"/>
          <w:rtl w:val="true"/>
          <w:lang w:bidi="fa-IR"/>
        </w:rPr>
        <w:t xml:space="preserve">چرا اهل هیچ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بخشد؟ مگر قوم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در آخرین لحظه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عذاب خوار کننده را در زندگی دنیا از آنان برطرف کردیم و تا مدّتی بهره‌مندشان ساختیم</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آمده است که حضرت یونس سال‌های بسیاری مردم را به خداپرستی دعوت کرد؛ ولی از این میان تنها دو نفر به او ایمان آوردند، </w:t>
      </w:r>
    </w:p>
    <w:p>
      <w:pPr>
        <w:pStyle w:val="BookText"/>
        <w:rPr/>
      </w:pPr>
      <w:r>
        <w:rPr>
          <w:rFonts w:ascii="IRNazanin" w:hAnsi="IRNazanin" w:eastAsia="IRNazanin"/>
          <w:color w:val="111111"/>
          <w:sz w:val="28"/>
          <w:sz w:val="28"/>
          <w:szCs w:val="28"/>
          <w:rtl w:val="true"/>
          <w:lang w:bidi="fa-IR"/>
        </w:rPr>
        <w:t>یکی شخصی عابد و دیگری عالمی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پیشنهاد عابد، مردم را نفرین کرد و از میان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دانست که خداوند بخاطر این کار زندگی را بر او سخت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سوار بر کشتی تا به منطقه‌ای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میانه‌ی راه ناگهان کشتی به خاطر مواجه شدن با نهنگی بزرگ، دچار اضطراب گردید و چیزی نمانده بود تا همه</w:t>
      </w:r>
    </w:p>
    <w:p>
      <w:pPr>
        <w:pStyle w:val="BookText"/>
        <w:rPr/>
      </w:pPr>
      <w:r>
        <w:rPr>
          <w:rFonts w:ascii="IRNazanin" w:hAnsi="IRNazanin" w:eastAsia="IRNazanin"/>
          <w:color w:val="111111"/>
          <w:sz w:val="28"/>
          <w:sz w:val="28"/>
          <w:szCs w:val="28"/>
          <w:rtl w:val="true"/>
          <w:lang w:bidi="fa-IR"/>
        </w:rPr>
        <w:t>اهل کشتی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کشتی تصمیم گرفتند تا برای رفع این بلا، یک نفر را به دریا بیندازند تا از این مصیبت رها شوند و چون قرعه کشیدند، نام یونس علیه السلام درآمد، لذا او را به دریا انداختند، بلافاصله نهنگ او را بلعید، امّا به امر الهی از خوردن و هضم او منع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یونس‌علیه السلام در آن تاریکی‌های شکم ماهی و اعماق آب به ظلم خود، به خروج نابجا از میان مردم پی برد و به آن اعتراف کرد، خداوند دعای او را مستجاب فرمود و او را از آن حال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یونس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ماهی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حضرت یونس به آنجا بازگردانده شد، دید که آن قوم هلاک نشده‌اند، سبب را پرسید، ماجرا را برایش شرح دادند که آن مؤمن دانای حکیم، با دیدن نفرین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عذاب، بر بلندی رفت و با فریاد به مردم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متأثّر شده و با راهنمایی او برای توبه از شهر بیرون رفته و میان خود و فرزندان فاصله انداختند و به درگاه خدا ناله و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آنان را بخشید و از عذاب حتمی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می‌تواند حتی در لب پرتگاه، خود را حفظ کند و با ایمان و توبه‌ی به موقع، عذاب الهی را برطرف سازد و با دعا و نیایش، هم بلا را رفع کند و هم کامیاب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توبه قوم یونس در نصف آیه و با اشاره آمده است، ولی نام این سوره را سوره یونس نهاده‌اند، شاید به خاطر حسّاسیّت و اهمیّت کار قوم یونس باشد که در آخرین لحظه توبه کردند و خدا توبه آنان را پذیرفت</w:t>
      </w:r>
      <w:r>
        <w:rPr>
          <w:rFonts w:eastAsia="IRNazanin" w:cs="IRNazanin"/>
          <w:color w:val="111111"/>
          <w:sz w:val="28"/>
          <w:szCs w:val="28"/>
          <w:rtl w:val="true"/>
          <w:lang w:bidi="fa-IR"/>
        </w:rPr>
        <w:t xml:space="preserve">. </w:t>
      </w:r>
      <w:bookmarkStart w:id="89" w:name="pg4390_20163"/>
    </w:p>
    <w:p>
      <w:pPr>
        <w:pStyle w:val="Heading2"/>
        <w:numPr>
          <w:ilvl w:val="1"/>
          <w:numId w:val="1"/>
        </w:numPr>
        <w:rPr/>
      </w:pPr>
      <w:bookmarkStart w:id="90" w:name="__RefHeading___Toc1412402_1479056682"/>
      <w:bookmarkStart w:id="91" w:name="_Toc29"/>
      <w:bookmarkEnd w:id="89"/>
      <w:bookmarkEnd w:id="90"/>
      <w:r>
        <w:rPr>
          <w:rtl w:val="true"/>
        </w:rPr>
        <w:t>معاد</w:t>
      </w:r>
      <w:bookmarkEnd w:id="91"/>
    </w:p>
    <w:p>
      <w:pPr>
        <w:pStyle w:val="BookText"/>
        <w:rPr/>
      </w:pPr>
      <w:r>
        <w:rPr>
          <w:rFonts w:ascii="IRNazanin" w:hAnsi="IRNazanin" w:eastAsia="IRNazanin"/>
          <w:color w:val="111111"/>
          <w:sz w:val="28"/>
          <w:sz w:val="28"/>
          <w:szCs w:val="28"/>
          <w:rtl w:val="true"/>
          <w:lang w:bidi="fa-IR"/>
        </w:rPr>
        <w:t>حسابرسی در قیامت</w:t>
      </w:r>
    </w:p>
    <w:p>
      <w:pPr>
        <w:pStyle w:val="BookText"/>
        <w:rPr/>
      </w:pPr>
      <w:r>
        <w:rPr>
          <w:rFonts w:ascii="Amiri" w:hAnsi="Amiri" w:eastAsia="Amiri" w:cs="Amiri"/>
          <w:color w:val="111111"/>
          <w:sz w:val="28"/>
          <w:sz w:val="28"/>
          <w:szCs w:val="28"/>
          <w:rtl w:val="true"/>
          <w:lang w:bidi="ar-SA"/>
        </w:rPr>
        <w:t xml:space="preserve">إقْتَرَبَ لِلنَّاسِ حِسَابُهُمْ وَهُمْ فِی غَفْلَةٍ مُّعْرِضُونَ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مردم نزدیک شده است، در حالی که آنان در بی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آیات به دست می‌آید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افراد مورد سؤال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الّذین ارسل الیهم و لنسئلنّ المرسلین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اعمال مورد محاسبه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عما کنتم تعملون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احوال مورد رسیدگی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تبدوا ما فی انفسکم او تخفوه یحاسبکم به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اعضای بدن انسان سؤال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 البصر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اولئک کان عنه مسئولا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نعمت‌های الهی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لتسئلنّ یومئذٍ عن النعیم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کارها را در هرکجا و به هراندازه که باشد، حاضر خواهند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 مثقال حبةّ من خردل فتکن فی 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سؤال، از نماز خواهند پرسید و به حساب امور مهمی همچون؛ جوانی، عمر، راه کسب درآمد و هزینه آن و به ویژه مسأله رهبری و ولایت خواهند پرداخت و همین بس که خداوند، خود حسابرس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بنا حاسبین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حسابرسی در قیامت</w:t>
      </w:r>
    </w:p>
    <w:p>
      <w:pPr>
        <w:pStyle w:val="BookText"/>
        <w:rPr/>
      </w:pPr>
      <w:r>
        <w:rPr>
          <w:rFonts w:ascii="IRNazanin" w:hAnsi="IRNazanin" w:eastAsia="IRNazanin"/>
          <w:color w:val="111111"/>
          <w:sz w:val="28"/>
          <w:sz w:val="28"/>
          <w:szCs w:val="28"/>
          <w:rtl w:val="true"/>
          <w:lang w:bidi="fa-IR"/>
        </w:rPr>
        <w:t>در قیامت برای مردم چند نوع حساب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حساب آسان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سخت ودقیق حسابرسی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شدیداً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بی‌حساب به دوزخ می‌روند و نیازی به محاکمه و میزان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فلانقیم لهم یوم القیامة وزناً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بی‌حساب به بهشت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 أجرهم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از روایات متعدّد به دست می‌آید، کسانی که با مردم به عفو و رحمت برخورد کنند، حسابشان آسان و کسانی که با مردم به سختی و دقت شدید عمل نمایند، حسابشان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مشرک بی‌حساب به دوزخ و اهل صبر هم بی‌حساب به بهشت خواهند رفت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نامه اعمال</w:t>
      </w:r>
    </w:p>
    <w:p>
      <w:pPr>
        <w:pStyle w:val="BookText"/>
        <w:rPr/>
      </w:pPr>
      <w:r>
        <w:rPr>
          <w:rFonts w:ascii="Amiri" w:hAnsi="Amiri" w:eastAsia="Amiri" w:cs="Amiri"/>
          <w:color w:val="111111"/>
          <w:sz w:val="28"/>
          <w:sz w:val="28"/>
          <w:szCs w:val="28"/>
          <w:rtl w:val="true"/>
          <w:lang w:bidi="ar-SA"/>
        </w:rPr>
        <w:t xml:space="preserve">وَ کلَّ إِنسَانٍ أَلْزَمْنَاهُ طَآئِرَهُ فِی عُنُقِهِ وَنُخْرِجُ لَهُ یَوْمَ الْقِیَامَةِ کتَاباً یَلْقَاهُ مَنشُوراً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کارنامه هرانسانی را در گردنش بسته‌ایم و روز قیامت برای او نوشته‌ای بیرون آوریم که آن را در برابر خود گشوده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به مسأله نامه‌ی عمل اشاره شده و در آیات مختلف نکاتی مطرح گردیده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نامه‌ی عمل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اَلزمناه طائره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اعمال در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لایُغادر صغیرةً ولا کبیرة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از آن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المجرمین مشفقین ممّافیه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انسان با خواندن نامه‌ی عملش، حاکم و داور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 کفی بنفسک الیوم علیک حسیباً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رستگاران، کتابشان به دست راست داده می‌شود و دوزخیان به دست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گواهان دادگاه قیامت</w:t>
      </w:r>
    </w:p>
    <w:p>
      <w:pPr>
        <w:pStyle w:val="BookText"/>
        <w:rPr/>
      </w:pPr>
      <w:r>
        <w:rPr>
          <w:rFonts w:ascii="IRNazanin" w:hAnsi="IRNazanin" w:eastAsia="IRNazanin"/>
          <w:color w:val="111111"/>
          <w:sz w:val="28"/>
          <w:sz w:val="28"/>
          <w:szCs w:val="28"/>
          <w:rtl w:val="true"/>
          <w:lang w:bidi="fa-IR"/>
        </w:rPr>
        <w:t>دادگاه قیامت، گواهان بسیار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که شاهد بر همه اعمال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علی کلّ شیٍ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اذا جئنا من کلّ امّةٍ بشهید و جئنا بک علی هولاء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است حال آنها در آن روز که برای هر امّتی گواهی بیاوریم و تو را گواه بر آنها قرار دهیم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امّت میانه قرار دادیم تا گواه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مراد از امّت، امامان معصومند، زیرا سایر افراد امّت، از علم و عصمت لازم برای گواهی در آن روز برخوردار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قیامت همراه انسان دو فرشته می‌آید، یکی او را سوق می‌دهد و یکی شاهد بر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زمین اخبارش را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 کفی بنفسک الیوم علیک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عملت را بخوان و خود قضاوت کن که با تو چه برخورد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 ألسنتهم و أیدیهم و 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زبان و دست و پا به سخن آمده و علیه انسان گواهی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ششم صحیفه سجّادیه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حادثٌ جدید و هو علینا شاهدٌ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جدیدی است که در قیامت گواه اعمالی است که در آن انجام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وجدوا ما عملوا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قیامت اعمال انسان تجسّم یافته و در برابر او نمودار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ببخشیم تا بخشیده شویم</w:t>
      </w:r>
    </w:p>
    <w:p>
      <w:pPr>
        <w:pStyle w:val="BookText"/>
        <w:rPr/>
      </w:pPr>
      <w:r>
        <w:rPr>
          <w:rFonts w:ascii="IRNazanin" w:hAnsi="IRNazanin" w:eastAsia="IRNazanin"/>
          <w:color w:val="111111"/>
          <w:sz w:val="28"/>
          <w:sz w:val="28"/>
          <w:szCs w:val="28"/>
          <w:rtl w:val="true"/>
          <w:lang w:bidi="fa-IR"/>
        </w:rPr>
        <w:t>برای دریافت لطف خداوند، یک راه وجود دارد،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 وَ لْیَصْفَحُوا أَ لا تُحِبُّونَ أَنْ یَغْفِرَ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ببخشید و از سر تقصیر یکدیگر بگذرید، اگر واقعا می‌خواهی خدا تو را ببخشد، تو هم دیگران را ببخش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روز محاسبه و کیفر و پاداش است؛ روز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است، باید اکنون به فکر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دریافت لطف خداوند این است که ما امروز به دیگران لطف کنیم، لطف کردیم لطف دریافت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ماه رمضان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بودند و امسال نیستند و شاید هم این ماه رمضان آخرین ماه رمضان ما باشد</w:t>
      </w:r>
      <w:r>
        <w:rPr>
          <w:rFonts w:eastAsia="IRNazanin" w:cs="IRNazanin"/>
          <w:color w:val="111111"/>
          <w:sz w:val="28"/>
          <w:szCs w:val="28"/>
          <w:rtl w:val="true"/>
          <w:lang w:bidi="fa-IR"/>
        </w:rPr>
        <w:t xml:space="preserve">! </w:t>
      </w:r>
      <w:bookmarkStart w:id="92" w:name="pg4390_20166"/>
    </w:p>
    <w:p>
      <w:pPr>
        <w:pStyle w:val="Heading2"/>
        <w:numPr>
          <w:ilvl w:val="1"/>
          <w:numId w:val="1"/>
        </w:numPr>
        <w:rPr/>
      </w:pPr>
      <w:bookmarkStart w:id="93" w:name="__RefHeading___Toc1412404_1479056682"/>
      <w:bookmarkStart w:id="94" w:name="_Toc30"/>
      <w:bookmarkEnd w:id="92"/>
      <w:bookmarkEnd w:id="93"/>
      <w:r>
        <w:rPr>
          <w:rtl w:val="true"/>
        </w:rPr>
        <w:t>انفاق</w:t>
      </w:r>
      <w:bookmarkEnd w:id="94"/>
    </w:p>
    <w:p>
      <w:pPr>
        <w:pStyle w:val="BookText"/>
        <w:rPr/>
      </w:pPr>
      <w:r>
        <w:rPr>
          <w:rFonts w:ascii="IRNazanin" w:hAnsi="IRNazanin" w:eastAsia="IRNazanin"/>
          <w:color w:val="111111"/>
          <w:sz w:val="28"/>
          <w:sz w:val="28"/>
          <w:szCs w:val="28"/>
          <w:rtl w:val="true"/>
          <w:lang w:bidi="fa-IR"/>
        </w:rPr>
        <w:t>انواع انفاق</w:t>
      </w:r>
    </w:p>
    <w:p>
      <w:pPr>
        <w:pStyle w:val="BookText"/>
        <w:rPr/>
      </w:pPr>
      <w:r>
        <w:rPr>
          <w:rFonts w:ascii="Amiri" w:hAnsi="Amiri" w:eastAsia="Amiri" w:cs="Amiri"/>
          <w:color w:val="111111"/>
          <w:sz w:val="28"/>
          <w:sz w:val="28"/>
          <w:szCs w:val="28"/>
          <w:rtl w:val="true"/>
          <w:lang w:bidi="ar-SA"/>
        </w:rPr>
        <w:t xml:space="preserve">یَسْئَلُونَک مَاذَا یُنْفِقُونَ قُلْ مَا أَنْفَقْتُمْ مِّنْ خَیْرٍ فَلِلْوَالِدَیْنِ وَ الْأَقْرَبِینَ وَالْیَتَامَی وَ الْمَسَاکینِ وَابْنِ السَّبِیلِ وَ مَا تَفْعَلُوا مِنْ خَیْرٍ فَإِنَّ اللهَ بِهِ عَلِیمٌ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تو می‌پرسند چه چیز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برای پدر و مادر و نزدیکان و یتیمان و مستمندان و در راه ماندگان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که انجام دهید، همانا خداوند به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پنج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واجب؛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زکات، کفّارات، فدیه و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برعهده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مستحبّ؛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مستمندان، یتیمان و هدیه به 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حرام؛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 مال غصبی یا در راه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مکروه؛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دیگران با وجود مستحقّ در خویشاوندان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مباح؛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دیگران برای توسعه زندگی؛ زیرا انفاق برای رفع فقر، واجب یا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بهترین</w:t>
      </w:r>
    </w:p>
    <w:p>
      <w:pPr>
        <w:pStyle w:val="BookText"/>
        <w:rPr/>
      </w:pPr>
      <w:r>
        <w:rPr>
          <w:rFonts w:ascii="Amiri" w:hAnsi="Amiri" w:eastAsia="Amiri" w:cs="Amiri"/>
          <w:color w:val="111111"/>
          <w:sz w:val="28"/>
          <w:sz w:val="28"/>
          <w:szCs w:val="28"/>
          <w:rtl w:val="true"/>
          <w:lang w:bidi="ar-SA"/>
        </w:rPr>
        <w:t xml:space="preserve">لَنْ تَنَالُواْ الْبِرَّ حَتَّی تُنفِقُواْ مِمَّا تُحِبُّونَ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هرگز به نیکی دست نمی‌یابید، مگر آنکه از آنچه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خیر وبرکت گسترده، وزمینی که برای کشت و زراعت و یا سکونت مهیّاست، گفته می‌شود وبا توجّه به اشتقاق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توسعه در خیر است؛ در قرآن، ایمان و عمل صالح و جهاد و نماز و وفای به عهد، از نمونه‌های بِرّ معرفی شده‌اند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توصیه شده‌اند که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یاری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رسیدن به این گوهر گرانبها، در آیه فوق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نمونه‌هایی از انفاق مؤمنان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ابوطلحه انصاری، بیشترین درختان خرما را در مدینه داشت و باغی زیبا و عالی با درآمد کلانی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که روبروی مسجد پیامبر صلی الله علیه و آله وسلم واقع شده بود، چشمه آب زلالی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وسلم گاه و بی‌گاه وارد آن باغ می‌شد و از چشمه آن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او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چیزها نزد من این باغ است، می‌خواهم آن را در راه خدا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خوبی است، آفرین بر تو، ولی پیشنهاد من آن است که این باغ را به فقرای فامیل و بستگان خویش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 وباغ را بین آنان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فاطمه زهرا سلام الله علیها را در شب عروسی به خانه شوهر می‌بردند، فقیری از حضرت پوشش و پیراهنی کهنه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یاد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پیراهن عروسیش را عوض کرد و آن را به او انفاق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مهمانی بر ابوذر وارد شد،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گرفتارم، شما خودتان یکی از شتران مرا نحر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شتر لاغری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p>
    <w:p>
      <w:pPr>
        <w:pStyle w:val="BookText"/>
        <w:rPr/>
      </w:pPr>
      <w:r>
        <w:rPr>
          <w:rFonts w:ascii="IRNazanin" w:hAnsi="IRNazanin" w:eastAsia="IRNazanin"/>
          <w:color w:val="111111"/>
          <w:sz w:val="28"/>
          <w:sz w:val="28"/>
          <w:szCs w:val="28"/>
          <w:rtl w:val="true"/>
          <w:lang w:bidi="fa-IR"/>
        </w:rPr>
        <w:t>ناراحت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 فربه و چاق را نیاوردید؟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نیاز آینده تو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نیاز من، روز قبر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فقیر، دست خدا</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دست فقیر قرار نمی‌گیرد، مگر آنکه در دست خدا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یَعْلَمُواْ أَنَّ اللَّهَ هُوَ یَقْبَلُ التَّوْبَةَ عَنْ عِبَادِهِ وَیَأْخُدُ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 که گیرنده‌ی صدقات خداوند است، پس با دلگرمی به نیازمندان انفاق کنیم و ببخشیم و بهترین جنس را با بهترین شیوه بپردازیم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انفاق مال در راه خدا، قابلیّت رشد تا هفتصد برابر و بیشتر را دارد، دادن خون و جان، در راه خدا چگونه است؟ </w:t>
      </w:r>
    </w:p>
    <w:p>
      <w:pPr>
        <w:pStyle w:val="BookText"/>
        <w:rPr/>
      </w:pPr>
      <w:r>
        <w:rPr>
          <w:rFonts w:ascii="IRNazanin" w:hAnsi="IRNazanin" w:eastAsia="IRNazanin"/>
          <w:color w:val="111111"/>
          <w:sz w:val="28"/>
          <w:sz w:val="28"/>
          <w:szCs w:val="28"/>
          <w:rtl w:val="true"/>
          <w:lang w:bidi="fa-IR"/>
        </w:rPr>
        <w:t>شهادت، انفاق جان</w:t>
      </w:r>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أَحْیَآءٌ عِنْدَ رَبِّهِمْ یُرْزَقُونَ</w:t>
      </w:r>
    </w:p>
    <w:p>
      <w:pPr>
        <w:pStyle w:val="BookText"/>
        <w:rPr/>
      </w:pP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گمان مبر آنها که در راه خدا کشته شده‌اند، مردگانند؛ بلکه زندگانی هستند که نزد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مبنا که شهیدان را زنده می‌داند، به شهدای اسلام و خصوصاً شهدای کربلا سلام کرده، با آنان حرف می‌زنیم و توسل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پیرامون شهید و شهادت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 که شهید، هفت ویژگی اعطایی از جانب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قطره‌ی خونش، موجب آمرزش گناهانش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دامن حورالعین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لباس‌های بهشتی آراسته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به خوش بوترین عطرها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در بهشت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سیر و گردش در تمام بهشت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کنار رفته و به وجه خدا نظاره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نیکی، نیکوتری هست، مگر شهادت که هرگاه شخصی شهید شود، بالاتر از آن خیری متصوّر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شهید مقام شفاعت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مجاهدان از درب مخصوص وارد بهشت می شوند و قبل از همه به بهشت می‌روند و در بهشت هم جایگاه مخصوصی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با داشتن دهها فضیلت اختصاصی، تنها وقتی که در آستانه‌ی شهادت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ایمان آورد، جای پیامبر خوابید، برادر پیامبر شد، تنها خانه‌ی او به مسجد پیامبر درب داشت، پدر امامان و همسر زهراعلیها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بت‌شکن بود، ضربت روز خندق او، از عبادت ثقلین افضل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یک از موارد مذکور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فرزند ابوطالب در دست اوست، تحمّل هزار ضربه شمشیر در راه خدا، آسان‌تر از مرگ در رختخواب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کار</w:t>
      </w:r>
    </w:p>
    <w:p>
      <w:pPr>
        <w:pStyle w:val="BookText"/>
        <w:rPr/>
      </w:pPr>
      <w:r>
        <w:rPr>
          <w:rFonts w:ascii="Amiri" w:hAnsi="Amiri" w:eastAsia="Amiri" w:cs="Amiri"/>
          <w:color w:val="111111"/>
          <w:sz w:val="28"/>
          <w:sz w:val="28"/>
          <w:szCs w:val="28"/>
          <w:rtl w:val="true"/>
          <w:lang w:bidi="ar-SA"/>
        </w:rPr>
        <w:t xml:space="preserve">خَلَقَ السَّمَوَاتِ وَالْأَرْضَ بِالْحَقِ‌ّ وَصَوَّرَکمْ فَأَحْسَنَ صُوَرَکمْ وَإِلَیْهِ الْمَصِیرُ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آسمان‌ها و زمین را به حق آفرید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صورت‌گری کرد و صورت شما را نیکو قرار داد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کارهای خداوند بهترین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قرآن،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احسن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جزاء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او بهترین وعده‌هاست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بهترین حکم‌ها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از ما خواسته در تمام کارها، بهترین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گفتار، بهترین سخن را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عمل، بهترین را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بهترین رفتار را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باللتی هی 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مجادله و گفتگو، بهترین شیوه را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سپاسگزاری وتشکر، بهترین روش را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شنیده‌ها بهترین را انتخاب و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 القول فیتبعون احسنه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تصرّف در مال یتیم، با بهترین شیوه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مال الیتیم الاّ باللتی هی 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انگیزه، با بهترین نیت که اخلاص و قصد قربت است، عمل خود را رنگی الهی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صبغة</w:t>
      </w:r>
      <w:r>
        <w:rPr>
          <w:rFonts w:eastAsia="IRNazanin" w:cs="IRNazanin"/>
          <w:color w:val="111111"/>
          <w:sz w:val="28"/>
          <w:szCs w:val="28"/>
          <w:rtl w:val="true"/>
          <w:lang w:bidi="fa-IR"/>
        </w:rPr>
        <w:t xml:space="preserve">» </w:t>
      </w:r>
      <w:bookmarkStart w:id="95" w:name="pg4390_20170"/>
    </w:p>
    <w:p>
      <w:pPr>
        <w:pStyle w:val="Heading2"/>
        <w:numPr>
          <w:ilvl w:val="1"/>
          <w:numId w:val="1"/>
        </w:numPr>
        <w:rPr/>
      </w:pPr>
      <w:bookmarkStart w:id="96" w:name="__RefHeading___Toc1412406_1479056682"/>
      <w:bookmarkStart w:id="97" w:name="_Toc31"/>
      <w:bookmarkEnd w:id="95"/>
      <w:bookmarkEnd w:id="96"/>
      <w:r>
        <w:rPr>
          <w:rtl w:val="true"/>
        </w:rPr>
        <w:t>مسجد</w:t>
      </w:r>
      <w:bookmarkEnd w:id="97"/>
    </w:p>
    <w:p>
      <w:pPr>
        <w:pStyle w:val="BookText"/>
        <w:rPr/>
      </w:pPr>
      <w:r>
        <w:rPr>
          <w:rFonts w:ascii="IRNazanin" w:hAnsi="IRNazanin" w:eastAsia="IRNazanin"/>
          <w:color w:val="111111"/>
          <w:sz w:val="28"/>
          <w:sz w:val="28"/>
          <w:szCs w:val="28"/>
          <w:rtl w:val="true"/>
          <w:lang w:bidi="fa-IR"/>
        </w:rPr>
        <w:t>اهمیت مسجد</w:t>
      </w:r>
    </w:p>
    <w:p>
      <w:pPr>
        <w:pStyle w:val="BookText"/>
        <w:rPr/>
      </w:pPr>
      <w:r>
        <w:rPr>
          <w:rFonts w:ascii="Amiri" w:hAnsi="Amiri" w:eastAsia="Amiri" w:cs="Amiri"/>
          <w:color w:val="111111"/>
          <w:sz w:val="28"/>
          <w:sz w:val="28"/>
          <w:szCs w:val="28"/>
          <w:rtl w:val="true"/>
          <w:lang w:bidi="ar-SA"/>
        </w:rPr>
        <w:t xml:space="preserve">وَأَنَّ الْمَسَاجِدَ لِلهِ فَلَا تَدْعُواْ مَعَ اللهِ أَحَداً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اینکه مساجد برای خداوند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احدی را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بنای روی کره زمین، مسجد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بیت وضع للناس للذی ببکة مبارکا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مسجد باید از قداستی خاص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اصحاب کهف که به خاطر حفظ ایمان خود از رفاه و آسایش شهر و شهرنشینی گذشتند و به بیابان و غار پناه بردند، مسجدی بنا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لنتّخذن علیهم مسجداً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پیامبر در مدینه پس از هجرت، ساختن مسجد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اسّس علی التقوی من اوّل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مرتبه نام مسجدالحرام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مسجد را خانه خود دانسته و برترین مردم، یعنی ابراهیم و اسماعیل، دو پیامبر بزرگ را خادم آن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 مسجد، سفارش زینت و زیبایی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 مسجد بر اساس تقوی نباشد و مسجد، عامل و پایگاه تفرقه میان مسلمانان گردد، باید خراب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 ضرارا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قداست مسجد تا آنجاست که هر کسی حق ساخت و تعمیر مسجد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ان یعمروا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مخصوص مؤمنین متقی و شجاعی است که جز از خدا از هیچ کس دیگری نترسند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 اللّه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یخش الاّ اللّه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سایر مراکز عبادت ادیان الهی مانند 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دیرها و صومعه‌ها و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ارزش دارد که برای حفظ آنها، باید خون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لهدّمت صوامع و بیع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طریق افرادی شجاع و انقلابی مانع نااهلان نشود، تمام مراکز عبادی ادیان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حضور در آن آداب و شرایطی دارد از جمله این که با صدای بلند در آن گفتگو نشود، سخنان باطل مطرح نشود، درباره خرید و فروش صحبتی نشود و از مطالب لغو دوری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گامی که به سوی مسجد برداشته شود، پاداشی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 پاداش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در آن نماز خوانده نشود، نزد خدا شکایت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همسایه مسجد اگر نمازش را در مسجد نخواند،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اهل مسجد، عذاب را از دیگران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برای کسانی که به مسجد رفت و آمد می‌کنند، بهره‌های فراوان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دوست و برادر دینی، آگاهی‌های مفید، ارشاد و دوری از گناه، برخوردار شدن از نعمت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دیدید کسی به مسجد رفت و آمد می‌کند، به ایمان او گواهی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 و آبادانی مسجد</w:t>
      </w:r>
    </w:p>
    <w:p>
      <w:pPr>
        <w:pStyle w:val="BookText"/>
        <w:rPr/>
      </w:pPr>
      <w:r>
        <w:rPr>
          <w:rFonts w:ascii="Amiri" w:hAnsi="Amiri" w:eastAsia="Amiri" w:cs="Amiri"/>
          <w:color w:val="111111"/>
          <w:sz w:val="28"/>
          <w:sz w:val="28"/>
          <w:szCs w:val="28"/>
          <w:rtl w:val="true"/>
          <w:lang w:bidi="ar-SA"/>
        </w:rPr>
        <w:t>إِنَّمَا یَعْمُرُ مَسَاجِدَ اللَّهِ مَنْ آمَنَ بِاللهِ وَالْیَوْمِ الْآخِرِ وأَقَامَ الصَّلاةَ وَ آتَی الزَّکاةَ وَلَمْ یَخْشَ إِلَّا اللهَ فَعَسَی أُوْلَئِک أَن یَکونُواْ مِنَ الْمُهْتَدِینَ</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خدا را تنها کسانی باید آباد کنند که به خدا و روز قیامت ایمان دارند و نماز را به پا داشته و زکات می‌پردازند و جز از خدا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آنان از ره‌یافتگان 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پایگاه مهّم عبادی و اجتماعی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متولّیان آن باید صالح و پاک باشند و هم برنامه‌هایش سازنده و تربیت کننده، هم بودجه‌اش مشروع و حلال باشد و هم مسجدیان اهل تقوا و با خدا و مورد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اگر سازندگان مساجد، جبّاران و سلاطین باشند </w:t>
      </w:r>
    </w:p>
    <w:p>
      <w:pPr>
        <w:pStyle w:val="BookText"/>
        <w:rPr/>
      </w:pPr>
      <w:r>
        <w:rPr>
          <w:rFonts w:ascii="IRNazanin" w:hAnsi="IRNazanin" w:eastAsia="IRNazanin"/>
          <w:color w:val="111111"/>
          <w:sz w:val="28"/>
          <w:sz w:val="28"/>
          <w:szCs w:val="28"/>
          <w:rtl w:val="true"/>
          <w:lang w:bidi="fa-IR"/>
        </w:rPr>
        <w:t>و پیشنمازان، افراد بی‌سواد و ترسو و خادمان نیز وارفتگان بی‌حال، طبعاً مساجد از هدف اصلی خود که آبادی معنوی است، دور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مرحوم فیض کاشانی در تفسیر صافی، تعمیر مسجد شامل مرمّت، نظافت و فرش کردن، روشنایی، تدریس و تبلیغ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و مسجد</w:t>
      </w:r>
    </w:p>
    <w:p>
      <w:pPr>
        <w:pStyle w:val="BookText"/>
        <w:rPr/>
      </w:pPr>
      <w:r>
        <w:rPr>
          <w:rFonts w:ascii="Amiri" w:hAnsi="Amiri" w:eastAsia="Amiri" w:cs="Amiri"/>
          <w:color w:val="111111"/>
          <w:sz w:val="28"/>
          <w:sz w:val="28"/>
          <w:szCs w:val="28"/>
          <w:rtl w:val="true"/>
          <w:lang w:bidi="ar-SA"/>
        </w:rPr>
        <w:t xml:space="preserve">یَا بَنِی آدَمَ خُذُواْ زِینَتَکمْ عِندَ کلِ‌ّ مَسْجِدٍ وَکلُواْ وَاشْرَبُواْ وَ لَاتُسْرِفُواْ إِنَّهُ لَا یُحِبُّ الْمُسْرِفِینَ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خود را برگیرید و بخورید و بیاشامید و اسراف نکنید، همانا خداوند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مربوط به تمام انسان‌ها و همه‌ی ادیان و از مشترکات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ممکن است آیه بیانگر این باشد که مال و فرزند خود را هنگام رفتن به مسجد همراه داشته باشید، تا با مال، به حل مشکلات اقتصادی مسلمین بپردازید و با حضور فرزند در مساجد و جماعات، مشکلات تربیتی نسل آینده را حل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امام‌جماعتِ عادل، آراستگی ظاهر، عطر زدن ولباس زیبا پوشیدن به هنگام نماز، بلند کردن دستان به هنگام رکوع و سجود در نماز، شرکت در نماز عید و نماز جمعه، از جمله مصادیق زینت شمرده شده‌اند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به هنگام نماز وحضور در مسجد، بهترین لباس خود را می‌پوشید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یحبّ الجمال فاتجمّل 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زیباست و زیبایی را دوست دارد، و من لباس زیبای خود را برای پروردگارم می‌پوشم وآنگاه این آیه را تلاوت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زیبایی و زینت را دوست دارد و گرنه به آن امر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اسلام، آیین فطری است و انسان نیز فطرتاً از زینت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زینت به مسجد رفتن، احترامی است به بندگان خدا، به عبادت خدا و همچنین سبب ایجاد جاذبه و ترغیب عملی دیگران به آمدن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استفاده از زینت و طعام، امری فطری و طبیعی است، ولی در شرایط خاص مانند وجود نیازمندان و محرومان، باید با آنان همدردی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تاریخ می‌خوانیم که نوع لباس امام صادق علیه السلام که مردم در رفاه نسبی به سر می‌بردند با لباس امام علی‌علیه السلام که مردم فقیر و ندار بودند، متفاوت بود، چون شرایط اجتماعی هر کدام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و تأمّل در آیه می‌توان نکته‌ها و پیام‌هایی را استفاده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که پایگاه مسلمانان است، باید آراسته، زیبا و با جاذبه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وزیباترین لباس، برای بهترین 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عندکلّ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هم به باطن نماز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ظاهر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اسلام، ظاهر و باطن، دنیا و آخرت بهم آمیخته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اگر چه در نماز فردی هم ارزش است، اما در اجتماع و مسجد، حساب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کلّ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نماز، آنگاه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کلّ مسجد و 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توجّه به روح و معنویّت، آنگاه توجّه به جسم</w:t>
      </w:r>
      <w:r>
        <w:rPr>
          <w:rFonts w:eastAsia="IRNazanin" w:cs="IRNazanin"/>
          <w:color w:val="111111"/>
          <w:sz w:val="28"/>
          <w:szCs w:val="28"/>
          <w:rtl w:val="true"/>
          <w:lang w:bidi="fa-IR"/>
        </w:rPr>
        <w:t xml:space="preserve">. </w:t>
      </w:r>
      <w:bookmarkStart w:id="98" w:name="pg4390_20174"/>
    </w:p>
    <w:p>
      <w:pPr>
        <w:pStyle w:val="Heading2"/>
        <w:numPr>
          <w:ilvl w:val="1"/>
          <w:numId w:val="1"/>
        </w:numPr>
        <w:rPr/>
      </w:pPr>
      <w:bookmarkStart w:id="99" w:name="__RefHeading___Toc1412408_1479056682"/>
      <w:bookmarkStart w:id="100" w:name="_Toc32"/>
      <w:bookmarkEnd w:id="98"/>
      <w:bookmarkEnd w:id="99"/>
      <w:r>
        <w:rPr>
          <w:rtl w:val="true"/>
        </w:rPr>
        <w:t>آداب اجتماعی</w:t>
      </w:r>
      <w:bookmarkEnd w:id="100"/>
    </w:p>
    <w:p>
      <w:pPr>
        <w:pStyle w:val="BookText"/>
        <w:rPr/>
      </w:pPr>
      <w:r>
        <w:rPr>
          <w:rFonts w:ascii="IRNazanin" w:hAnsi="IRNazanin" w:eastAsia="IRNazanin"/>
          <w:color w:val="111111"/>
          <w:sz w:val="28"/>
          <w:sz w:val="28"/>
          <w:szCs w:val="28"/>
          <w:rtl w:val="true"/>
          <w:lang w:bidi="fa-IR"/>
        </w:rPr>
        <w:t>آیین دوست یابی</w:t>
      </w:r>
    </w:p>
    <w:p>
      <w:pPr>
        <w:pStyle w:val="BookText"/>
        <w:rPr/>
      </w:pP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جَآءَنِی وَکانَ الشَّیْطَانُ لِلْإِنسَانِ خَذُولاً</w:t>
      </w:r>
    </w:p>
    <w:p>
      <w:pPr>
        <w:pStyle w:val="BookText"/>
        <w:rPr/>
      </w:pPr>
      <w:r>
        <w:rPr>
          <w:rFonts w:ascii="IRNazanin" w:hAnsi="IRNazanin" w:eastAsia="IRNazanin"/>
          <w:color w:val="111111"/>
          <w:sz w:val="28"/>
          <w:sz w:val="28"/>
          <w:szCs w:val="28"/>
          <w:rtl w:val="true"/>
          <w:lang w:bidi="fa-IR"/>
        </w:rPr>
        <w:t xml:space="preserve">و روزی که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همراه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فلانی را دوست خود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بعد از آن که حقّ از طرف خدا برای من آمد، مرا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هنگام امید، انسان را رها می‌کند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اسلام برای دوستی و انتخاب دوست، راه‌های شناخت دوست، مرزهای دوستی، آداب معاشرت و حقوق دوست،سفارش‌های زیادی دارد و دوستی با افرادی را تشویق و از دوستی با افرادی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شناخت کسی به تردید افتادید، به دوستانش بنگرید که چه افرادی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الی خُلَطائه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تنهایی، از رفیق بد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دیدارش شما را به یاد خدا بیندازد و گفتارش به علم شما بیفزاید و کردارش یاد قیامت را در شما زنده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قدرتت از بین رفت، رفقای واقعی تو از دشمنان شناخته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خوب، بهترین فامیل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در مورد غضب، پول و مسافرت آزمایش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آزمایش‌ها موفّق شد، دوست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می‌گری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از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بدتر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 بد تنها تو را بر جان زند یار بد بر جان و بر ایمان زند </w:t>
      </w:r>
    </w:p>
    <w:p>
      <w:pPr>
        <w:pStyle w:val="BookText"/>
        <w:rPr/>
      </w:pPr>
      <w:r>
        <w:rPr>
          <w:rFonts w:ascii="IRNazanin" w:hAnsi="IRNazanin" w:eastAsia="IRNazanin"/>
          <w:color w:val="111111"/>
          <w:sz w:val="28"/>
          <w:sz w:val="28"/>
          <w:szCs w:val="28"/>
          <w:rtl w:val="true"/>
          <w:lang w:bidi="fa-IR"/>
        </w:rPr>
        <w:t>اخوّت و برادری</w:t>
      </w:r>
    </w:p>
    <w:p>
      <w:pPr>
        <w:pStyle w:val="BookText"/>
        <w:rPr/>
      </w:pP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همانا مؤمنان با یکدیگر برادرند، پس میان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اختلاف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 برقرار کنید و از خدا پروا کنید تا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اسلام آن است که اصلاحات را از ریشه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رفتار فرد و جامعه باید مبنای فکری و اعتقادی آنان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مؤمنین با یکدیگر برادرند، اکنون که همه برادر هستید، قهر و جدال چرا؟</w:t>
      </w:r>
    </w:p>
    <w:p>
      <w:pPr>
        <w:pStyle w:val="BookText"/>
        <w:rPr/>
      </w:pPr>
      <w:r>
        <w:rPr>
          <w:rFonts w:ascii="IRNazanin" w:hAnsi="IRNazanin" w:eastAsia="IRNazanin"/>
          <w:color w:val="111111"/>
          <w:sz w:val="28"/>
          <w:sz w:val="28"/>
          <w:szCs w:val="28"/>
          <w:rtl w:val="true"/>
          <w:lang w:bidi="fa-IR"/>
        </w:rPr>
        <w:t>طرح برادری واُخوّت وبکارگیری این واژه، از ابتکارات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پیامبرصلی الله علیه وآله به همراه هفتصد و چهل نفر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که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فرشتگان عقد برادری بسته است، حضرت نیز میان اصحابش عقد اُخوّت بست و هر کس با کسی برادر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عمر، سلمان با ابوذر، طلحه با زبیر، مقداد با عمّار، عایشه با حفصه، امّ‌سلمه با صفیّه و شخص پیامبر صلی الله علیه و آله وسلم با علی علیه السلام عقد اخوّت بستند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رابطه‌ی اُخوّت، اختصاص به مردان ندارد، بلکه این تعبیر در مورد زنان نیز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کانوا اِخوَة رجالاً و نساءً</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آنچه مهم‌تر از گرفتن برادر است، حفظ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کسانی‌که برادران دینی خود را رها می‌کنند به شدّت انتقاد شده و سفارش شده است که اگر برادران از تو فاصله گرفتند، تو با آنان رفت و آمد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مَن قَطعک</w:t>
      </w:r>
      <w:r>
        <w:rPr>
          <w:rFonts w:eastAsia="IRNazanin" w:cs="IRNazanin"/>
          <w:color w:val="111111"/>
          <w:sz w:val="28"/>
          <w:szCs w:val="28"/>
          <w:rtl w:val="true"/>
          <w:lang w:bidi="fa-IR"/>
        </w:rPr>
        <w:t>»</w:t>
      </w:r>
      <w:r>
        <w:rPr>
          <w:rStyle w:val="FootnoteAnchor"/>
          <w:rtl w:val="true"/>
        </w:rPr>
        <w:footnoteReference w:id="19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 مانند یک جسد که اگر بخشی از آن بیمار گردد، همه‌ی بدن ناراحت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حقوق برادری</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 برادر مسلمانش سی حق دارد که هر یک باید آن حقوق را ادا کنند،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مهربانی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اسرار او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اشتباهات او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عذر او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برابر بدخواهان او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نسبت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w:t>
      </w:r>
    </w:p>
    <w:p>
      <w:pPr>
        <w:pStyle w:val="BookText"/>
        <w:rPr/>
      </w:pPr>
      <w:r>
        <w:rPr>
          <w:rFonts w:ascii="IRNazanin" w:hAnsi="IRNazanin" w:eastAsia="IRNazanin"/>
          <w:color w:val="111111"/>
          <w:sz w:val="28"/>
          <w:sz w:val="28"/>
          <w:szCs w:val="28"/>
          <w:rtl w:val="true"/>
          <w:lang w:bidi="fa-IR"/>
        </w:rPr>
        <w:t>وعده‌هایی که به او داده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به هنگام بیماری او</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او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دعوت و هدیه‌ی او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دادن به هدایای او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خدمات او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یاری رسانی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ناموس او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او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واسطه‌گری برای حل مشکلاتش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گمشده‌اش را راهنمائی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عطسه او تهنیت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را پاسخ دهد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وگفته‌ی او احترام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هدیه‌ی او را خوب تهیه کند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سوگندش را بپذیرد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بدارد وبا او دشمنی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حوادث تنها نگذارد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برای خود می‌خواهد برای او نیز بخواهد و</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صلح و آشتی</w:t>
      </w:r>
    </w:p>
    <w:p>
      <w:pPr>
        <w:pStyle w:val="BookText"/>
        <w:rPr/>
      </w:pPr>
      <w:r>
        <w:rPr>
          <w:rFonts w:ascii="IRNazanin" w:hAnsi="IRNazanin" w:eastAsia="IRNazanin"/>
          <w:color w:val="111111"/>
          <w:sz w:val="28"/>
          <w:sz w:val="28"/>
          <w:szCs w:val="28"/>
          <w:rtl w:val="true"/>
          <w:lang w:bidi="fa-IR"/>
        </w:rPr>
        <w:t>اسلام به صلح و صفا و زندگی مسالمت‌آمیز و شیرین توجه دارد، از نعمت‌های الهی که در قرآن مطرح است، اُلفت میان دل‌های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خطاب به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اَعداء فَاَلّفَ بین قلوبکم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یاد آورید که شما قبل از اسلام با یکدیگر دشمن بودید، خداوند میان دل‌های شما الفت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و آشتی دادن، سبب دریافت بخشودگی و رحمت از جانب خدا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تُصلحوا و تتّقوا فانّ اللَّه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واسطه‌گری خوبی میان مسلمین انجام دهد، پاداشِ در شأن دریافت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یَشفَع شَفاعةً حَسنة یَکن لَه نَصیبٌ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اصلاح میان مردم، احکام ویژه‌ای قرار داده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که از گناهان کبیره است، اگر برای آشتی واصلاح گفته شود، جرم و گناهی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کذبَ علی المُصلِح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نجوا و درگوشی سخن گفتن که از اعمال شیطان و مورد نهی است، اگر برای اصلاح و آشتی دادن باشد، منعی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الاّ مَن اَمر بِصدَقةٍ او مَعروفٍ او اِصلاح بین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عمل به سوگند، واجب و شکستن آن حرام است؛ امّا اگر کسی سوگند یاد کند که دست به اصلاح و آشتی دادن میان دو نفر نزند، اسلام شکستن این سوگند را مجاز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ولاتجعلوا اللَّه عُرضَة لایمانکم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تصلحوا بین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عمل به وصیّت، واجب و ترک آن حرام است؛ امّا اگر عمل به وصیّت، میان افرادی فتنه و کدورت می‌آورد، اسلام اجازه می‌دهد که وصیّت ترک شود تا</w:t>
      </w:r>
    </w:p>
    <w:p>
      <w:pPr>
        <w:pStyle w:val="BookText"/>
        <w:rPr/>
      </w:pPr>
      <w:r>
        <w:rPr>
          <w:rFonts w:ascii="Amiri" w:hAnsi="Amiri" w:eastAsia="Amiri" w:cs="Amiri"/>
          <w:color w:val="111111"/>
          <w:sz w:val="28"/>
          <w:sz w:val="28"/>
          <w:szCs w:val="28"/>
          <w:rtl w:val="true"/>
          <w:lang w:bidi="ar-SA"/>
        </w:rPr>
        <w:t>میان مردم صلح و صفا حاکم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اَو اِثماً فَأصلح بینهم فلا اِثمَ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و پیوندهای دینی</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یکی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خردمندان، ارتباط و پیوند با چیزهایی است که خداوند به ارتباط با آنان امر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یَصِلُونَ مَآ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آنچه را که خداوند به وصل آن فرمان داده، صله‌ی رحم، یعنی حفظ پیوندهای خانوادگی و همچنین حفظ پیوندهای مکتبی یعنی ارتباط دائم و عمیق با رهبران آسمانی و پیروی از خط ولایت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ارتباطاتی که خدا به آن امر کرده، متنوّع و فراوان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فرهنگی با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ان کنتم لاتعلمون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اجتماعی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عاطفی با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مالی با نیازمندان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فکری در اداره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سیاسی با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اطیعوا الرّسول و أولی الامر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همه جانبه با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معنوی با اولیای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لقدکان لکم فی رسول اللَّه أُسوة حسنة</w:t>
      </w:r>
      <w:r>
        <w:rPr>
          <w:rFonts w:eastAsia="IRNazanin" w:cs="IRNazanin"/>
          <w:color w:val="111111"/>
          <w:sz w:val="28"/>
          <w:szCs w:val="28"/>
          <w:rtl w:val="true"/>
          <w:lang w:bidi="fa-IR"/>
        </w:rPr>
        <w:t xml:space="preserve">» </w:t>
      </w:r>
      <w:bookmarkStart w:id="101" w:name="pg4390_20178"/>
    </w:p>
    <w:p>
      <w:pPr>
        <w:pStyle w:val="Heading2"/>
        <w:numPr>
          <w:ilvl w:val="1"/>
          <w:numId w:val="1"/>
        </w:numPr>
        <w:rPr/>
      </w:pPr>
      <w:bookmarkStart w:id="102" w:name="__RefHeading___Toc1412410_1479056682"/>
      <w:bookmarkStart w:id="103" w:name="_Toc33"/>
      <w:bookmarkEnd w:id="101"/>
      <w:bookmarkEnd w:id="102"/>
      <w:r>
        <w:rPr>
          <w:rtl w:val="true"/>
        </w:rPr>
        <w:t>خانواده</w:t>
      </w:r>
      <w:bookmarkEnd w:id="103"/>
    </w:p>
    <w:p>
      <w:pPr>
        <w:pStyle w:val="BookText"/>
        <w:rPr/>
      </w:pPr>
      <w:r>
        <w:rPr>
          <w:rFonts w:ascii="IRNazanin" w:hAnsi="IRNazanin" w:eastAsia="IRNazanin"/>
          <w:color w:val="111111"/>
          <w:sz w:val="28"/>
          <w:sz w:val="28"/>
          <w:szCs w:val="28"/>
          <w:rtl w:val="true"/>
          <w:lang w:bidi="fa-IR"/>
        </w:rPr>
        <w:t>مسئولیت در برابر ازدواج جوانان</w:t>
      </w:r>
    </w:p>
    <w:p>
      <w:pPr>
        <w:pStyle w:val="BookText"/>
        <w:rPr/>
      </w:pPr>
      <w:r>
        <w:rPr>
          <w:rFonts w:ascii="Amiri" w:hAnsi="Amiri" w:eastAsia="Amiri" w:cs="Amiri"/>
          <w:color w:val="111111"/>
          <w:sz w:val="28"/>
          <w:sz w:val="28"/>
          <w:szCs w:val="28"/>
          <w:rtl w:val="true"/>
          <w:lang w:bidi="ar-SA"/>
        </w:rPr>
        <w:t xml:space="preserve">وَ أَنکحُواْ الْأَیَامَی مِنکمْ وَالصَّالِحِینَ مِنْ عِبَادِکمْ وَإِمَآئِکمْ إِن یَکونُواْ فُقَرَآءَ یُغْنِهِمُ اللهُ مِن فَضْلِهِ وَاللهُ وَاسِعٌ عَلِیمٌ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پسران و دختران بی‌همسر وغلامان وکنیزان شایسته خود را همسر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فقر نترسید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 باشند، خدا از فضل خود بی‌نیازشان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گشایشگر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همسر ندارد، خواه مرد باشد یا زن، باکره باشد یا بیوه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در اسلام، امری مقدّس و مورد تأکید بوده و خانواده و جامعه، مسئول ازدواج افراد بی‌همسر هستند و لازم نیست خواستگاری، از طرف خاصّی باشد و هر</w:t>
      </w:r>
    </w:p>
    <w:p>
      <w:pPr>
        <w:pStyle w:val="BookText"/>
        <w:rPr/>
      </w:pPr>
      <w:r>
        <w:rPr>
          <w:rFonts w:ascii="IRNazanin" w:hAnsi="IRNazanin" w:eastAsia="IRNazanin"/>
          <w:color w:val="111111"/>
          <w:sz w:val="28"/>
          <w:sz w:val="28"/>
          <w:szCs w:val="28"/>
          <w:rtl w:val="true"/>
          <w:lang w:bidi="fa-IR"/>
        </w:rPr>
        <w:t>یک از طرفین ازدواج می‌توانند پیشقدم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تأمین زندگی عروس و داماد را وعده داده و ازدواج را وسیله وسعت و برکت زندگی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ازدواج را امری مقدس می‌داند، بر خلاف مسیحیت که مجرد بودن را ارزش می‌داند و لذا پاپ و روحانیون مسیحی نباید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سبب حفظ نیمی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کسی که همسر دارد از هفتاد رکعت نماز افراد غیر متأهّل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افراد متأهّل از روزه‌ی بیداران غیر متأهّل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کسانی که ازدواج را عامل فقر می‌پندارند، رسول‌خدا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روزی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زندگی، در سایه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ترس تنگدستی ازدواج را ترک کند، از ما نیست و به خدا سوءظن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وسیله‌ی آرامش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ازدواج فامیل‌ها به هم نزدیک شده و دلها مهربان می‌شود و زمینه‌ی تربیت نسل پاک و روحیه تعاون فراهم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مادری که با داشتن امکانات، فرزندشان را همسر نمی‌دهند، اگر فرزند مرتکب گناه شود، والدین در گناه او شریک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عجله کنید و دختری که وقت ازدواج او فرا رسیده، مثل میوه‌ای رسیده است که اگر از درخت جدا نشود فاسد می‌شود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بهترین واسطه‌گری‌ها، شفاعت و واسطه‌گری در امر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داماد یا عروس کند، در سایه‌ی عرش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ازدواجِ برادران دینی خود اقدامی کند، در روز قیامت مورد لطف خاص خداوند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آیه بعد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وَلْیَسْتَعْفِفِ الَّذِینَ لَا یَجِدُونَ نِکاحاً حَتَّی یُغْنِیَهُمُ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نمی‌یابند، پاکدامنی و عفت پیشه کنند، تا آن که خداوند از کرم خویش، آنان را بی‌نیاز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حفظ عفّت و پاکدامنی عمومی، هم باید جوانان خود را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خانواده و حکومت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واَنکحوا الاَیامی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ثروتمندان جامعه به پاخیزند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آتوهم من مال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انتخاب همسر احساسات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و پس از فکر و مشورت و گفتگو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اختلافات خانوادگی ریشه‌اش عدم دقت در انتخاب</w:t>
      </w:r>
    </w:p>
    <w:p>
      <w:pPr>
        <w:pStyle w:val="BookText"/>
        <w:rPr/>
      </w:pPr>
      <w:r>
        <w:rPr>
          <w:rFonts w:ascii="IRNazanin" w:hAnsi="IRNazanin" w:eastAsia="IRNazanin"/>
          <w:color w:val="111111"/>
          <w:sz w:val="28"/>
          <w:sz w:val="28"/>
          <w:szCs w:val="28"/>
          <w:rtl w:val="true"/>
          <w:lang w:bidi="fa-IR"/>
        </w:rPr>
        <w:t>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شریک زندگی است و تاثیرش تا پایان عمر و تا قیامت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ازدواجهای سطحی که با یک برخورد و آشنایی در اتوبوس و یا پارک صورت می‌گیرد عاقبت خوبی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خانواده در قرآن</w:t>
      </w:r>
    </w:p>
    <w:p>
      <w:pPr>
        <w:pStyle w:val="BookText"/>
        <w:rPr/>
      </w:pPr>
      <w:r>
        <w:rPr>
          <w:rFonts w:ascii="IRNazanin" w:hAnsi="IRNazanin" w:eastAsia="IRNazanin"/>
          <w:color w:val="111111"/>
          <w:sz w:val="28"/>
          <w:sz w:val="28"/>
          <w:szCs w:val="28"/>
          <w:rtl w:val="true"/>
          <w:lang w:bidi="fa-IR"/>
        </w:rPr>
        <w:t>در قرآن چهار نوع خانواده مطرح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هم‌فکر و همگام در کار خیر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حضرت علی و حضرت زهرا</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که نمونه هم فکری و همکاری آنان در سوره دهر در چند آیه پی در پی آمده است که غذای افطار خود را در سه شب به هنگام افطار، به مسکین و یتیم و اسیر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یطعمون الطعام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در خباثت هم‌فکر و همگام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 و همسرش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وامرأته حمّالة الحطب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 با اینکه عموی پیامبر بود، کارشکنی کرد و همسرش با ریختن هیزم در جلوی پیامبر، آن حضرت را اذیت و آزار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مرد خوب، امّا زن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حضرت لوط و همسر حضرت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تحت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خانواده‌ای که مرد بد، امّا همسر خوب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لِّلَّذِینَ آمَنُواْ امْرَأَتَ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مسئولیت در برابر خانواده</w:t>
      </w:r>
    </w:p>
    <w:p>
      <w:pPr>
        <w:pStyle w:val="BookText"/>
        <w:rPr/>
      </w:pPr>
      <w:r>
        <w:rPr>
          <w:rFonts w:ascii="IRNazanin" w:hAnsi="IRNazanin" w:eastAsia="IRNazanin"/>
          <w:color w:val="111111"/>
          <w:sz w:val="28"/>
          <w:sz w:val="28"/>
          <w:szCs w:val="28"/>
          <w:rtl w:val="true"/>
          <w:lang w:bidi="fa-IR"/>
        </w:rPr>
        <w:t>در آیات متعدّدی از قرآن به رسالت انسان در برابر خانواده‌اش اشاره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از آتش دوزخ حفظ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اهلک بالصلاوة و 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خود را به نماز فرمان ده و بر آن پایداری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بستگانت را هشدار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اقم الصلاة و 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 و امر به معروف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کنّا فی اهلنا مشفقین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خدا در مورد خانواده دغدغه دارند و بی‌تفاوت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اهله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همواره خانواده‌اش را به نماز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توجّه بسیاری به این موضوع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نسبت به زیر دست خود مسئولید؛ مرد، مسئول خانواده‌اش، و زن مسئول شوهر و فرزندش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انفسکم و اهلیکم الخیر و ادّبوهم</w:t>
      </w:r>
      <w:r>
        <w:rPr>
          <w:rFonts w:eastAsia="IRNazanin" w:cs="IRNazanin"/>
          <w:color w:val="111111"/>
          <w:sz w:val="28"/>
          <w:szCs w:val="28"/>
          <w:rtl w:val="true"/>
          <w:lang w:bidi="fa-IR"/>
        </w:rPr>
        <w:t>»</w:t>
      </w:r>
      <w:r>
        <w:rPr>
          <w:rStyle w:val="FootnoteAnchor"/>
          <w:rtl w:val="true"/>
        </w:rPr>
        <w:footnoteReference w:id="20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و خانواده‌تان خیر بیاموزید و آنان را ادب کنید</w:t>
      </w:r>
      <w:r>
        <w:rPr>
          <w:rFonts w:eastAsia="IRNazanin" w:cs="IRNazanin"/>
          <w:color w:val="111111"/>
          <w:sz w:val="28"/>
          <w:szCs w:val="28"/>
          <w:rtl w:val="true"/>
          <w:lang w:bidi="fa-IR"/>
        </w:rPr>
        <w:t xml:space="preserve">. </w:t>
      </w:r>
      <w:bookmarkStart w:id="104" w:name="pg4390_20181"/>
    </w:p>
    <w:p>
      <w:pPr>
        <w:pStyle w:val="Heading2"/>
        <w:numPr>
          <w:ilvl w:val="1"/>
          <w:numId w:val="1"/>
        </w:numPr>
        <w:rPr/>
      </w:pPr>
      <w:bookmarkStart w:id="105" w:name="__RefHeading___Toc1412412_1479056682"/>
      <w:bookmarkStart w:id="106" w:name="_Toc34"/>
      <w:bookmarkEnd w:id="104"/>
      <w:bookmarkEnd w:id="105"/>
      <w:r>
        <w:rPr>
          <w:rtl w:val="true"/>
        </w:rPr>
        <w:t>عید رستگاران</w:t>
      </w:r>
      <w:bookmarkEnd w:id="106"/>
    </w:p>
    <w:p>
      <w:pPr>
        <w:pStyle w:val="BookText"/>
        <w:rPr/>
      </w:pPr>
      <w:r>
        <w:rPr>
          <w:rFonts w:ascii="IRNazanin" w:hAnsi="IRNazanin" w:eastAsia="IRNazanin"/>
          <w:color w:val="111111"/>
          <w:sz w:val="28"/>
          <w:sz w:val="28"/>
          <w:szCs w:val="28"/>
          <w:rtl w:val="true"/>
          <w:lang w:bidi="fa-IR"/>
        </w:rPr>
        <w:t>رستگاران در قرآن</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p>
    <w:p>
      <w:pPr>
        <w:pStyle w:val="BookText"/>
        <w:rPr/>
      </w:pPr>
      <w:r>
        <w:rPr>
          <w:rFonts w:ascii="IRNazanin" w:hAnsi="IRNazanin" w:eastAsia="IRNazanin"/>
          <w:color w:val="111111"/>
          <w:sz w:val="28"/>
          <w:sz w:val="28"/>
          <w:szCs w:val="28"/>
          <w:rtl w:val="true"/>
          <w:lang w:bidi="fa-IR"/>
        </w:rPr>
        <w:t>قطعاً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نمازشان خشوع دارند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قرآن افراد و گروه‌هایی رستگار و پیروز معرّفی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ربّکم وافعلوا الخیر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پرستش کنید، شاید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اعمالشان ارزشمند وسنگین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 فاولئک هم المفلِحون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کنندگان از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فاولئک هم المفلِحون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ذکرکثیر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کثیرا لعلّکم‌تفلحون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بسیار یادکنید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پیشگان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یا اولی الالباب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سَبیله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 جمیعاً ایّها المؤمنون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توبه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فطرجایزه الهی</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 اوّل ماه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یک منادی از سوی خداوند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الی جَوائِزِکم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جایزه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جابر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خدا، مثل جایزه‌های این پادشاهان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روز جایزه‌هاست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مجتبی علیه السلام روز عید فطر، به عدهّ‌ای برخورد که به خنده و بازی مشغول بودند، به همراهان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رمضان را، میدانی برای مسابقه و دستیابی به رحمت و رضوان خویش قرار داده بود، که عدّه‌ای پیش تاخته و بردند، عدّه‌ای هم عقب مانده و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از آنکه در این روز پاداش، به خنده و بازی مشغول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 فطر را بدین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مسلمانان، مجمعی داشته باشند که در آن روز، جمع شوند و در برابر خداوند، بخاطر منّت‌ها و نعمت هایش، به تمجید و تعظیم بپردازند، پس آن روز، روز عید و تجمّع و زکات و رغبت و نیایش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فلسفه این عید و نماز عید را در محورهای زیر،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و گردهمایی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و رسیدگی به فقرا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رغبت و گرایش به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و نالیدن به درگاه پروردگار</w:t>
      </w:r>
    </w:p>
    <w:p>
      <w:pPr>
        <w:pStyle w:val="BookText"/>
        <w:rPr/>
      </w:pPr>
      <w:r>
        <w:rPr>
          <w:rFonts w:ascii="IRNazanin" w:hAnsi="IRNazanin" w:eastAsia="IRNazanin"/>
          <w:color w:val="111111"/>
          <w:sz w:val="28"/>
          <w:sz w:val="28"/>
          <w:szCs w:val="28"/>
          <w:rtl w:val="true"/>
          <w:lang w:bidi="fa-IR"/>
        </w:rPr>
        <w:t>یادی از قیامت</w:t>
      </w:r>
    </w:p>
    <w:p>
      <w:pPr>
        <w:pStyle w:val="BookText"/>
        <w:rPr/>
      </w:pPr>
      <w:r>
        <w:rPr>
          <w:rFonts w:ascii="IRNazanin" w:hAnsi="IRNazanin" w:eastAsia="IRNazanin"/>
          <w:color w:val="111111"/>
          <w:sz w:val="28"/>
          <w:sz w:val="28"/>
          <w:szCs w:val="28"/>
          <w:rtl w:val="true"/>
          <w:lang w:bidi="fa-IR"/>
        </w:rPr>
        <w:t>از آثار تربیتی و سازنده نماز عید فطر، آن است که در آن اجتماع و حضور نیازمندانه، در مصلای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سقف، انسان به یاد خدا و قیامت و نیازمندی خویش به رحمت الهی می‌افتد و صحنه قیامت در نظرها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علی علیه السلام در خطبه‌ای که روز عید فطری خواند،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شما، روزی است که نیکان، پاداش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بدکاران، زیان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شبیه‌ترین روز به قیامت شماست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بیرون آمدنتان از خانه‌ها به مصلا، بیرون آمدنتان از قبرها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خود در مصلا و انتظار نماز، توقّف در حضور خدا را در قیامت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بازگشت خود به خانه‌ها، بازگشتتان را به خانه‌های خود در بهشت یا جهنم به یاد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قنوت نماز عید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اهل الکبریاء و العظمة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به عظمت، جبروت عفو و رحمت و بخشش می‌شناسیم و یاد می‌کنیم و از او، به حق و منزلت این روز بزرگ، که عید مسلمانان و مایه شرافت و افتخار پیامبر و خاندان اوست، درخواست می‌کنیم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 و ما را از خیرها و برکات خویش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جمله‌ای که در این دعا آمده، جامع‌ترین درخواستی است که می‌توان از خدا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می‌خواهیم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هر خیری که محمد و آل محمد را در این روز، وارد ساختی، مرا نیز داخل گردان و از هر بدی که محمد و آل محمد را در این روز، بیرون ساختی، مرا نیز خارج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بهترین چیزها را می‌طلبم که بندگان صالح تو، از تو خواسته‌اند و به تو پناه می‌برم از هر بدی که بندگانِ مخلصت، از آن به تو پناهنده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یادی از گذشتگان</w:t>
      </w:r>
    </w:p>
    <w:p>
      <w:pPr>
        <w:pStyle w:val="BookText"/>
        <w:rPr/>
      </w:pPr>
      <w:r>
        <w:rPr>
          <w:rFonts w:ascii="IRNazanin" w:hAnsi="IRNazanin" w:eastAsia="IRNazanin"/>
          <w:color w:val="111111"/>
          <w:sz w:val="28"/>
          <w:sz w:val="28"/>
          <w:szCs w:val="28"/>
          <w:rtl w:val="true"/>
          <w:lang w:bidi="fa-IR"/>
        </w:rPr>
        <w:t>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خوبی در این روز که میان مسلمانان شایع است، حضور بر مزار مردگان و یادبود و تجلیل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القُبُورَ تُذَکّرُ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قبرستان و زیارت اهل قبور بروید تا یاد آخرت در شما زنده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جمعه به زیارت قبر پدر ومادرش یا یکی از آنان برود، هم گناهش بخشیده می‌شود و هم نزد خداوند فرزند نیکوکار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نزد قبر والدین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زیارت قبر مؤمن هفت مرتبه سوره قدر خوانده شود، هم میّت و هم کسی که به زیارت او آمده مورد عفوّ و بخشش خداوند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آمده است که مردگان از زیارت شما مطلّع شده و شاد می‌شوند و به شما علاقمند و مأنوس می‌شوند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مراغی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تفسیر سوره واقعه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الانصاف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تفاسیر مجمع البیان و نورالثقلین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اثنی عشری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قرطبی و مجمع البیان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باب الاقتصاد فی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خمس مؤلّف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باب الشکر،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کلمات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نورالثقلین و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نمونه و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احقاق‌الحقّ،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کنزالعمّال،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 داود،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معاد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سوره واقعه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الانصاف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تفاسیر مجمع البیان و نورالثقلین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 عشری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و مجمع البیان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باب الاقتصاد فی العبادات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خمس مؤلّف مراجعه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الخمس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الشکر،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نمونه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نمونه و صافی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احقاق‌الحقّ،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معاد مراجعه 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31875</Words>
  <Characters>125603</Characters>
  <CharactersWithSpaces>155737</CharactersWithSpaces>
  <Paragraphs>2082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2026-08-18T12:07:16Z</dcterms:created>
  <dc:creator>ghaemiyeh.com</dc:creator>
  <dc:description/>
  <dc:language>en-US</dc:language>
  <cp:lastModifiedBy/>
  <dcterms:modified xsi:type="dcterms:W3CDTF">2026-08-18T15:37:21Z</dcterms:modified>
  <cp:revision>1</cp:revision>
  <dc:subject/>
  <dc:title>رمضان با قرآن سی روز سی درس بر اساس تفسیر نور</dc:title>
</cp:coreProperties>
</file>

<file path=docProps/custom.xml><?xml version="1.0" encoding="utf-8"?>
<Properties xmlns="http://schemas.openxmlformats.org/officeDocument/2006/custom-properties" xmlns:vt="http://schemas.openxmlformats.org/officeDocument/2006/docPropsVTypes"/>
</file>