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نسیم جمعه تفسیر سوره جمعه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5792_147905668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405794_147905668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405796_1479056682">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405798_1479056682">
            <w:r>
              <w:rPr>
                <w:webHidden/>
                <w:rStyle w:val="IndexLink"/>
                <w:rtl w:val="true"/>
              </w:rPr>
              <w:t>پیشگفتار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1405800_1479056682">
            <w:r>
              <w:rPr>
                <w:webHidden/>
                <w:rStyle w:val="IndexLink"/>
                <w:rtl w:val="true"/>
              </w:rPr>
              <w:t>اهمیت قرآن</w:t>
            </w:r>
            <w:r>
              <w:rPr>
                <w:rStyle w:val="IndexLink"/>
                <w:rtl w:val="true"/>
              </w:rPr>
              <w:tab/>
            </w:r>
            <w:r>
              <w:rPr>
                <w:rStyle w:val="IndexLink"/>
              </w:rPr>
              <w:t>19</w:t>
            </w:r>
          </w:hyperlink>
        </w:p>
        <w:p>
          <w:pPr>
            <w:pStyle w:val="Contents2"/>
            <w:tabs>
              <w:tab w:val="clear" w:pos="8743"/>
              <w:tab w:val="right" w:pos="9026" w:leader="dot"/>
            </w:tabs>
            <w:rPr/>
          </w:pPr>
          <w:hyperlink w:anchor="__RefHeading___Toc1405802_1479056682">
            <w:r>
              <w:rPr>
                <w:webHidden/>
                <w:rStyle w:val="IndexLink"/>
                <w:rtl w:val="true"/>
              </w:rPr>
              <w:t>اهمیت تفسیر</w:t>
            </w:r>
            <w:r>
              <w:rPr>
                <w:rStyle w:val="IndexLink"/>
                <w:rtl w:val="true"/>
              </w:rPr>
              <w:tab/>
            </w:r>
            <w:r>
              <w:rPr>
                <w:rStyle w:val="IndexLink"/>
              </w:rPr>
              <w:t>21</w:t>
            </w:r>
          </w:hyperlink>
        </w:p>
        <w:p>
          <w:pPr>
            <w:pStyle w:val="Contents2"/>
            <w:tabs>
              <w:tab w:val="clear" w:pos="8743"/>
              <w:tab w:val="right" w:pos="9026" w:leader="dot"/>
            </w:tabs>
            <w:rPr/>
          </w:pPr>
          <w:hyperlink w:anchor="__RefHeading___Toc1405804_1479056682">
            <w:r>
              <w:rPr>
                <w:webHidden/>
                <w:rStyle w:val="IndexLink"/>
                <w:rtl w:val="true"/>
              </w:rPr>
              <w:t>سخن استاد</w:t>
            </w:r>
            <w:r>
              <w:rPr>
                <w:rStyle w:val="IndexLink"/>
                <w:rtl w:val="true"/>
              </w:rPr>
              <w:tab/>
            </w:r>
            <w:r>
              <w:rPr>
                <w:rStyle w:val="IndexLink"/>
              </w:rPr>
              <w:t>25</w:t>
            </w:r>
          </w:hyperlink>
        </w:p>
        <w:p>
          <w:pPr>
            <w:pStyle w:val="Contents2"/>
            <w:tabs>
              <w:tab w:val="clear" w:pos="8743"/>
              <w:tab w:val="right" w:pos="9026" w:leader="dot"/>
            </w:tabs>
            <w:rPr/>
          </w:pPr>
          <w:hyperlink w:anchor="__RefHeading___Toc1405806_1479056682">
            <w:r>
              <w:rPr>
                <w:webHidden/>
                <w:rStyle w:val="IndexLink"/>
                <w:rtl w:val="true"/>
              </w:rPr>
              <w:t>روایاتی در فضیلت سوره‌ی مبارکه‌ی جمعه</w:t>
            </w:r>
            <w:r>
              <w:rPr>
                <w:rStyle w:val="IndexLink"/>
                <w:rtl w:val="true"/>
              </w:rPr>
              <w:tab/>
            </w:r>
            <w:r>
              <w:rPr>
                <w:rStyle w:val="IndexLink"/>
              </w:rPr>
              <w:t>30</w:t>
            </w:r>
          </w:hyperlink>
        </w:p>
        <w:p>
          <w:pPr>
            <w:pStyle w:val="Contents2"/>
            <w:tabs>
              <w:tab w:val="clear" w:pos="8743"/>
              <w:tab w:val="right" w:pos="9026" w:leader="dot"/>
            </w:tabs>
            <w:rPr/>
          </w:pPr>
          <w:hyperlink w:anchor="__RefHeading___Toc1405808_1479056682">
            <w:r>
              <w:rPr>
                <w:webHidden/>
                <w:rStyle w:val="IndexLink"/>
                <w:rtl w:val="true"/>
              </w:rPr>
              <w:t>سوره‌های مسبّحات</w:t>
            </w:r>
            <w:r>
              <w:rPr>
                <w:rStyle w:val="IndexLink"/>
                <w:rtl w:val="true"/>
              </w:rPr>
              <w:tab/>
            </w:r>
            <w:r>
              <w:rPr>
                <w:rStyle w:val="IndexLink"/>
              </w:rPr>
              <w:t>37</w:t>
            </w:r>
          </w:hyperlink>
        </w:p>
        <w:p>
          <w:pPr>
            <w:pStyle w:val="Contents2"/>
            <w:tabs>
              <w:tab w:val="clear" w:pos="8743"/>
              <w:tab w:val="right" w:pos="9026" w:leader="dot"/>
            </w:tabs>
            <w:rPr/>
          </w:pPr>
          <w:hyperlink w:anchor="__RefHeading___Toc1405810_1479056682">
            <w:r>
              <w:rPr>
                <w:webHidden/>
                <w:rStyle w:val="IndexLink"/>
                <w:rtl w:val="true"/>
              </w:rPr>
              <w:t>اسرار و عجایبی درباره‌ی عدد هفت</w:t>
            </w:r>
            <w:r>
              <w:rPr>
                <w:rStyle w:val="IndexLink"/>
                <w:rtl w:val="true"/>
              </w:rPr>
              <w:tab/>
            </w:r>
            <w:r>
              <w:rPr>
                <w:rStyle w:val="IndexLink"/>
              </w:rPr>
              <w:t>39</w:t>
            </w:r>
          </w:hyperlink>
        </w:p>
        <w:p>
          <w:pPr>
            <w:pStyle w:val="Contents3"/>
            <w:tabs>
              <w:tab w:val="clear" w:pos="8459"/>
              <w:tab w:val="right" w:pos="9026" w:leader="dot"/>
            </w:tabs>
            <w:rPr/>
          </w:pPr>
          <w:hyperlink w:anchor="__RefHeading___Toc1405812_1479056682">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405814_1479056682">
            <w:r>
              <w:rPr>
                <w:webHidden/>
                <w:rStyle w:val="IndexLink"/>
                <w:rtl w:val="true"/>
              </w:rPr>
              <w:t xml:space="preserve">الف </w:t>
            </w:r>
            <w:r>
              <w:rPr>
                <w:rStyle w:val="IndexLink"/>
                <w:rtl w:val="true"/>
              </w:rPr>
              <w:t xml:space="preserve">- </w:t>
            </w:r>
            <w:r>
              <w:rPr>
                <w:rStyle w:val="IndexLink"/>
                <w:rtl w:val="true"/>
              </w:rPr>
              <w:t>عدد هفت در قرآن</w:t>
            </w:r>
            <w:r>
              <w:rPr>
                <w:rStyle w:val="IndexLink"/>
                <w:rtl w:val="true"/>
              </w:rPr>
              <w:tab/>
            </w:r>
            <w:r>
              <w:rPr>
                <w:rStyle w:val="IndexLink"/>
              </w:rPr>
              <w:t>39</w:t>
            </w:r>
          </w:hyperlink>
        </w:p>
        <w:p>
          <w:pPr>
            <w:pStyle w:val="Contents3"/>
            <w:tabs>
              <w:tab w:val="clear" w:pos="8459"/>
              <w:tab w:val="right" w:pos="9026" w:leader="dot"/>
            </w:tabs>
            <w:rPr/>
          </w:pPr>
          <w:hyperlink w:anchor="__RefHeading___Toc1405816_1479056682">
            <w:r>
              <w:rPr>
                <w:webHidden/>
                <w:rStyle w:val="IndexLink"/>
                <w:rtl w:val="true"/>
              </w:rPr>
              <w:t xml:space="preserve">ب </w:t>
            </w:r>
            <w:r>
              <w:rPr>
                <w:rStyle w:val="IndexLink"/>
                <w:rtl w:val="true"/>
              </w:rPr>
              <w:t xml:space="preserve">- </w:t>
            </w:r>
            <w:r>
              <w:rPr>
                <w:rStyle w:val="IndexLink"/>
                <w:rtl w:val="true"/>
              </w:rPr>
              <w:t>هفت طبقه‌ی آسمان</w:t>
            </w:r>
            <w:r>
              <w:rPr>
                <w:rStyle w:val="IndexLink"/>
                <w:rtl w:val="true"/>
              </w:rPr>
              <w:tab/>
            </w:r>
            <w:r>
              <w:rPr>
                <w:rStyle w:val="IndexLink"/>
              </w:rPr>
              <w:t>41</w:t>
            </w:r>
          </w:hyperlink>
        </w:p>
        <w:p>
          <w:pPr>
            <w:pStyle w:val="Contents3"/>
            <w:tabs>
              <w:tab w:val="clear" w:pos="8459"/>
              <w:tab w:val="right" w:pos="9026" w:leader="dot"/>
            </w:tabs>
            <w:rPr/>
          </w:pPr>
          <w:hyperlink w:anchor="__RefHeading___Toc1405818_1479056682">
            <w:r>
              <w:rPr>
                <w:webHidden/>
                <w:rStyle w:val="IndexLink"/>
                <w:rtl w:val="true"/>
              </w:rPr>
              <w:t xml:space="preserve">ج </w:t>
            </w:r>
            <w:r>
              <w:rPr>
                <w:rStyle w:val="IndexLink"/>
                <w:rtl w:val="true"/>
              </w:rPr>
              <w:t xml:space="preserve">- </w:t>
            </w:r>
            <w:r>
              <w:rPr>
                <w:rStyle w:val="IndexLink"/>
                <w:rtl w:val="true"/>
              </w:rPr>
              <w:t>عدد هفت در فرهنگ دین اسلام</w:t>
            </w:r>
            <w:r>
              <w:rPr>
                <w:rStyle w:val="IndexLink"/>
                <w:rtl w:val="true"/>
              </w:rPr>
              <w:tab/>
            </w:r>
            <w:r>
              <w:rPr>
                <w:rStyle w:val="IndexLink"/>
              </w:rPr>
              <w:t>42</w:t>
            </w:r>
          </w:hyperlink>
        </w:p>
        <w:p>
          <w:pPr>
            <w:pStyle w:val="Contents2"/>
            <w:tabs>
              <w:tab w:val="clear" w:pos="8743"/>
              <w:tab w:val="right" w:pos="9026" w:leader="dot"/>
            </w:tabs>
            <w:rPr/>
          </w:pPr>
          <w:hyperlink w:anchor="__RefHeading___Toc1405820_1479056682">
            <w:r>
              <w:rPr>
                <w:webHidden/>
                <w:rStyle w:val="IndexLink"/>
                <w:rtl w:val="true"/>
              </w:rPr>
              <w:t>عدد هفت در روایات</w:t>
            </w:r>
            <w:r>
              <w:rPr>
                <w:rStyle w:val="IndexLink"/>
                <w:rtl w:val="true"/>
              </w:rPr>
              <w:tab/>
            </w:r>
            <w:r>
              <w:rPr>
                <w:rStyle w:val="IndexLink"/>
              </w:rPr>
              <w:t>51</w:t>
            </w:r>
          </w:hyperlink>
        </w:p>
        <w:p>
          <w:pPr>
            <w:pStyle w:val="Contents2"/>
            <w:tabs>
              <w:tab w:val="clear" w:pos="8743"/>
              <w:tab w:val="right" w:pos="9026" w:leader="dot"/>
            </w:tabs>
            <w:rPr/>
          </w:pPr>
          <w:hyperlink w:anchor="__RefHeading___Toc1405822_1479056682">
            <w:r>
              <w:rPr>
                <w:webHidden/>
                <w:rStyle w:val="IndexLink"/>
                <w:rtl w:val="true"/>
              </w:rPr>
              <w:t>سوره‌ی مبارکه‌ی جمعه</w:t>
            </w:r>
            <w:r>
              <w:rPr>
                <w:rStyle w:val="IndexLink"/>
                <w:rtl w:val="true"/>
              </w:rPr>
              <w:tab/>
            </w:r>
            <w:r>
              <w:rPr>
                <w:rStyle w:val="IndexLink"/>
              </w:rPr>
              <w:t>53</w:t>
            </w:r>
          </w:hyperlink>
        </w:p>
        <w:p>
          <w:pPr>
            <w:pStyle w:val="Contents3"/>
            <w:tabs>
              <w:tab w:val="clear" w:pos="8459"/>
              <w:tab w:val="right" w:pos="9026" w:leader="dot"/>
            </w:tabs>
            <w:rPr/>
          </w:pPr>
          <w:hyperlink w:anchor="__RefHeading___Toc1405824_1479056682">
            <w:r>
              <w:rPr>
                <w:webHidden/>
                <w:rStyle w:val="IndexLink"/>
                <w:rtl w:val="true"/>
              </w:rPr>
              <w:t xml:space="preserve">آیه‌ی </w:t>
            </w:r>
            <w:r>
              <w:rPr>
                <w:rStyle w:val="IndexLink"/>
              </w:rPr>
              <w:t>1</w:t>
            </w:r>
            <w:r>
              <w:rPr>
                <w:rStyle w:val="IndexLink"/>
                <w:rtl w:val="true"/>
              </w:rPr>
              <w:tab/>
            </w:r>
            <w:r>
              <w:rPr>
                <w:rStyle w:val="IndexLink"/>
              </w:rPr>
              <w:t>53</w:t>
            </w:r>
          </w:hyperlink>
        </w:p>
        <w:p>
          <w:pPr>
            <w:pStyle w:val="Contents4"/>
            <w:tabs>
              <w:tab w:val="clear" w:pos="8176"/>
              <w:tab w:val="right" w:pos="9026" w:leader="dot"/>
            </w:tabs>
            <w:rPr/>
          </w:pPr>
          <w:hyperlink w:anchor="__RefHeading___Toc1405826_1479056682">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405828_1479056682">
            <w:r>
              <w:rPr>
                <w:webHidden/>
                <w:rStyle w:val="IndexLink"/>
                <w:rtl w:val="true"/>
              </w:rPr>
              <w:t>تفسیر</w:t>
            </w:r>
            <w:r>
              <w:rPr>
                <w:rStyle w:val="IndexLink"/>
                <w:rtl w:val="true"/>
              </w:rPr>
              <w:tab/>
            </w:r>
            <w:r>
              <w:rPr>
                <w:rStyle w:val="IndexLink"/>
              </w:rPr>
              <w:t>53</w:t>
            </w:r>
          </w:hyperlink>
        </w:p>
        <w:p>
          <w:pPr>
            <w:pStyle w:val="Contents5"/>
            <w:tabs>
              <w:tab w:val="clear" w:pos="7892"/>
              <w:tab w:val="right" w:pos="9026" w:leader="dot"/>
            </w:tabs>
            <w:rPr/>
          </w:pPr>
          <w:hyperlink w:anchor="__RefHeading___Toc1405830_1479056682">
            <w:r>
              <w:rPr>
                <w:webHidden/>
                <w:rStyle w:val="IndexLink"/>
                <w:rtl w:val="true"/>
              </w:rPr>
              <w:t>معنای واژه‌های آیه</w:t>
            </w:r>
            <w:r>
              <w:rPr>
                <w:rStyle w:val="IndexLink"/>
                <w:rtl w:val="true"/>
              </w:rPr>
              <w:tab/>
            </w:r>
            <w:r>
              <w:rPr>
                <w:rStyle w:val="IndexLink"/>
              </w:rPr>
              <w:t>53</w:t>
            </w:r>
          </w:hyperlink>
        </w:p>
        <w:p>
          <w:pPr>
            <w:pStyle w:val="Contents5"/>
            <w:tabs>
              <w:tab w:val="clear" w:pos="7892"/>
              <w:tab w:val="right" w:pos="9026" w:leader="dot"/>
            </w:tabs>
            <w:rPr/>
          </w:pPr>
          <w:hyperlink w:anchor="__RefHeading___Toc1405832_1479056682">
            <w:r>
              <w:rPr>
                <w:webHidden/>
                <w:rStyle w:val="IndexLink"/>
                <w:rtl w:val="true"/>
              </w:rPr>
              <w:t>مقتضیات منزّه بودن خدای تعالی از هر نقص و حاجت</w:t>
            </w:r>
            <w:r>
              <w:rPr>
                <w:rStyle w:val="IndexLink"/>
                <w:rtl w:val="true"/>
              </w:rPr>
              <w:tab/>
            </w:r>
            <w:r>
              <w:rPr>
                <w:rStyle w:val="IndexLink"/>
              </w:rPr>
              <w:t>56</w:t>
            </w:r>
          </w:hyperlink>
        </w:p>
        <w:p>
          <w:pPr>
            <w:pStyle w:val="Contents5"/>
            <w:tabs>
              <w:tab w:val="clear" w:pos="7892"/>
              <w:tab w:val="right" w:pos="9026" w:leader="dot"/>
            </w:tabs>
            <w:rPr/>
          </w:pPr>
          <w:hyperlink w:anchor="__RefHeading___Toc1405834_1479056682">
            <w:r>
              <w:rPr>
                <w:webHidden/>
                <w:rStyle w:val="IndexLink"/>
                <w:rtl w:val="true"/>
              </w:rPr>
              <w:t>تسبیح منشا خلقت و نجات بخش است</w:t>
            </w:r>
            <w:r>
              <w:rPr>
                <w:rStyle w:val="IndexLink"/>
                <w:rtl w:val="true"/>
              </w:rPr>
              <w:tab/>
            </w:r>
            <w:r>
              <w:rPr>
                <w:rStyle w:val="IndexLink"/>
              </w:rPr>
              <w:t>62</w:t>
            </w:r>
          </w:hyperlink>
        </w:p>
        <w:p>
          <w:pPr>
            <w:pStyle w:val="Contents3"/>
            <w:tabs>
              <w:tab w:val="clear" w:pos="8459"/>
              <w:tab w:val="right" w:pos="9026" w:leader="dot"/>
            </w:tabs>
            <w:rPr/>
          </w:pPr>
          <w:hyperlink w:anchor="__RefHeading___Toc1405836_1479056682">
            <w:r>
              <w:rPr>
                <w:webHidden/>
                <w:rStyle w:val="IndexLink"/>
                <w:rtl w:val="true"/>
              </w:rPr>
              <w:t xml:space="preserve">آیه‌ی </w:t>
            </w:r>
            <w:r>
              <w:rPr>
                <w:rStyle w:val="IndexLink"/>
              </w:rPr>
              <w:t>2</w:t>
            </w:r>
            <w:r>
              <w:rPr>
                <w:rStyle w:val="IndexLink"/>
                <w:rtl w:val="true"/>
              </w:rPr>
              <w:tab/>
            </w:r>
            <w:r>
              <w:rPr>
                <w:rStyle w:val="IndexLink"/>
              </w:rPr>
              <w:t>67</w:t>
            </w:r>
          </w:hyperlink>
        </w:p>
        <w:p>
          <w:pPr>
            <w:pStyle w:val="Contents4"/>
            <w:tabs>
              <w:tab w:val="clear" w:pos="8176"/>
              <w:tab w:val="right" w:pos="9026" w:leader="dot"/>
            </w:tabs>
            <w:rPr/>
          </w:pPr>
          <w:hyperlink w:anchor="__RefHeading___Toc1405838_1479056682">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405840_1479056682">
            <w:r>
              <w:rPr>
                <w:webHidden/>
                <w:rStyle w:val="IndexLink"/>
                <w:rtl w:val="true"/>
              </w:rPr>
              <w:t>تفسیر</w:t>
            </w:r>
            <w:r>
              <w:rPr>
                <w:rStyle w:val="IndexLink"/>
                <w:rtl w:val="true"/>
              </w:rPr>
              <w:tab/>
            </w:r>
            <w:r>
              <w:rPr>
                <w:rStyle w:val="IndexLink"/>
              </w:rPr>
              <w:t>67</w:t>
            </w:r>
          </w:hyperlink>
        </w:p>
        <w:p>
          <w:pPr>
            <w:pStyle w:val="Contents5"/>
            <w:tabs>
              <w:tab w:val="clear" w:pos="7892"/>
              <w:tab w:val="right" w:pos="9026" w:leader="dot"/>
            </w:tabs>
            <w:rPr/>
          </w:pPr>
          <w:hyperlink w:anchor="__RefHeading___Toc1405842_1479056682">
            <w:r>
              <w:rPr>
                <w:webHidden/>
                <w:rStyle w:val="IndexLink"/>
                <w:rtl w:val="true"/>
              </w:rPr>
              <w:t>جهات مورد بحث در آیه‌ی مذکور</w:t>
            </w:r>
            <w:r>
              <w:rPr>
                <w:rStyle w:val="IndexLink"/>
                <w:rtl w:val="true"/>
              </w:rPr>
              <w:tab/>
            </w:r>
            <w:r>
              <w:rPr>
                <w:rStyle w:val="IndexLink"/>
              </w:rPr>
              <w:t>67</w:t>
            </w:r>
          </w:hyperlink>
        </w:p>
        <w:p>
          <w:pPr>
            <w:pStyle w:val="Contents6"/>
            <w:tabs>
              <w:tab w:val="clear" w:pos="7609"/>
              <w:tab w:val="right" w:pos="9026" w:leader="dot"/>
            </w:tabs>
            <w:rPr/>
          </w:pPr>
          <w:hyperlink w:anchor="__RefHeading___Toc1405844_1479056682">
            <w:r>
              <w:rPr>
                <w:webHidden/>
                <w:rStyle w:val="IndexLink"/>
                <w:rtl w:val="true"/>
              </w:rPr>
              <w:t xml:space="preserve">جهت اول </w:t>
            </w:r>
            <w:r>
              <w:rPr>
                <w:rStyle w:val="IndexLink"/>
                <w:rtl w:val="true"/>
              </w:rPr>
              <w:t xml:space="preserve">: </w:t>
            </w:r>
            <w:r>
              <w:rPr>
                <w:rStyle w:val="IndexLink"/>
                <w:rtl w:val="true"/>
              </w:rPr>
              <w:t>توضیح معنای امّی</w:t>
            </w:r>
            <w:r>
              <w:rPr>
                <w:rStyle w:val="IndexLink"/>
                <w:rtl w:val="true"/>
              </w:rPr>
              <w:tab/>
            </w:r>
            <w:r>
              <w:rPr>
                <w:rStyle w:val="IndexLink"/>
              </w:rPr>
              <w:t>67</w:t>
            </w:r>
          </w:hyperlink>
        </w:p>
        <w:p>
          <w:pPr>
            <w:pStyle w:val="Contents6"/>
            <w:tabs>
              <w:tab w:val="clear" w:pos="7609"/>
              <w:tab w:val="right" w:pos="9026" w:leader="dot"/>
            </w:tabs>
            <w:rPr/>
          </w:pPr>
          <w:hyperlink w:anchor="__RefHeading___Toc1405846_1479056682">
            <w:r>
              <w:rPr>
                <w:webHidden/>
                <w:rStyle w:val="IndexLink"/>
                <w:rtl w:val="true"/>
              </w:rPr>
              <w:t xml:space="preserve">جهت دوم </w:t>
            </w:r>
            <w:r>
              <w:rPr>
                <w:rStyle w:val="IndexLink"/>
                <w:rtl w:val="true"/>
              </w:rPr>
              <w:t xml:space="preserve">: </w:t>
            </w:r>
            <w:r>
              <w:rPr>
                <w:rStyle w:val="IndexLink"/>
                <w:rtl w:val="true"/>
              </w:rPr>
              <w:t>هدف از بعثت پیغمبران علیهم‌السلام</w:t>
            </w:r>
            <w:r>
              <w:rPr>
                <w:rStyle w:val="IndexLink"/>
                <w:rtl w:val="true"/>
              </w:rPr>
              <w:tab/>
            </w:r>
            <w:r>
              <w:rPr>
                <w:rStyle w:val="IndexLink"/>
              </w:rPr>
              <w:t>73</w:t>
            </w:r>
          </w:hyperlink>
        </w:p>
        <w:p>
          <w:pPr>
            <w:pStyle w:val="Contents6"/>
            <w:tabs>
              <w:tab w:val="clear" w:pos="7609"/>
              <w:tab w:val="right" w:pos="9026" w:leader="dot"/>
            </w:tabs>
            <w:rPr/>
          </w:pPr>
          <w:hyperlink w:anchor="__RefHeading___Toc1405848_1479056682">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1405850_1479056682">
            <w:r>
              <w:rPr>
                <w:webHidden/>
                <w:rStyle w:val="IndexLink"/>
                <w:rtl w:val="true"/>
              </w:rPr>
              <w:t>اهداف و فواید بعثت انبیا علیهم‌السلام</w:t>
            </w:r>
            <w:r>
              <w:rPr>
                <w:rStyle w:val="IndexLink"/>
                <w:rtl w:val="true"/>
              </w:rPr>
              <w:tab/>
            </w:r>
            <w:r>
              <w:rPr>
                <w:rStyle w:val="IndexLink"/>
              </w:rPr>
              <w:t>74</w:t>
            </w:r>
          </w:hyperlink>
        </w:p>
        <w:p>
          <w:pPr>
            <w:pStyle w:val="Contents6"/>
            <w:tabs>
              <w:tab w:val="clear" w:pos="7609"/>
              <w:tab w:val="right" w:pos="9026" w:leader="dot"/>
            </w:tabs>
            <w:rPr/>
          </w:pPr>
          <w:hyperlink w:anchor="__RefHeading___Toc1405852_1479056682">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1405854_1479056682">
            <w:r>
              <w:rPr>
                <w:webHidden/>
                <w:rStyle w:val="IndexLink"/>
              </w:rPr>
              <w:t>1</w:t>
            </w:r>
            <w:r>
              <w:rPr>
                <w:rStyle w:val="IndexLink"/>
                <w:rtl w:val="true"/>
              </w:rPr>
              <w:t xml:space="preserve"> - </w:t>
            </w:r>
            <w:r>
              <w:rPr>
                <w:rStyle w:val="IndexLink"/>
                <w:rtl w:val="true"/>
              </w:rPr>
              <w:t>تلاوت آیات الهی</w:t>
            </w:r>
            <w:r>
              <w:rPr>
                <w:rStyle w:val="IndexLink"/>
                <w:rtl w:val="true"/>
              </w:rPr>
              <w:tab/>
            </w:r>
            <w:r>
              <w:rPr>
                <w:rStyle w:val="IndexLink"/>
              </w:rPr>
              <w:t>75</w:t>
            </w:r>
          </w:hyperlink>
        </w:p>
        <w:p>
          <w:pPr>
            <w:pStyle w:val="Contents6"/>
            <w:tabs>
              <w:tab w:val="clear" w:pos="7609"/>
              <w:tab w:val="right" w:pos="9026" w:leader="dot"/>
            </w:tabs>
            <w:rPr/>
          </w:pPr>
          <w:hyperlink w:anchor="__RefHeading___Toc1405856_1479056682">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1405858_1479056682">
            <w:r>
              <w:rPr>
                <w:webHidden/>
                <w:rStyle w:val="IndexLink"/>
                <w:rtl w:val="true"/>
              </w:rPr>
              <w:t>فضیلت قرائت قرآن در روایات</w:t>
            </w:r>
            <w:r>
              <w:rPr>
                <w:rStyle w:val="IndexLink"/>
                <w:rtl w:val="true"/>
              </w:rPr>
              <w:tab/>
            </w:r>
            <w:r>
              <w:rPr>
                <w:rStyle w:val="IndexLink"/>
              </w:rPr>
              <w:t>78</w:t>
            </w:r>
          </w:hyperlink>
        </w:p>
        <w:p>
          <w:pPr>
            <w:pStyle w:val="Contents6"/>
            <w:tabs>
              <w:tab w:val="clear" w:pos="7609"/>
              <w:tab w:val="right" w:pos="9026" w:leader="dot"/>
            </w:tabs>
            <w:rPr/>
          </w:pPr>
          <w:hyperlink w:anchor="__RefHeading___Toc1405860_1479056682">
            <w:r>
              <w:rPr>
                <w:webHidden/>
                <w:rStyle w:val="IndexLink"/>
              </w:rPr>
              <w:t>2</w:t>
            </w:r>
            <w:r>
              <w:rPr>
                <w:rStyle w:val="IndexLink"/>
                <w:rtl w:val="true"/>
              </w:rPr>
              <w:t xml:space="preserve"> - </w:t>
            </w:r>
            <w:r>
              <w:rPr>
                <w:rStyle w:val="IndexLink"/>
                <w:rtl w:val="true"/>
              </w:rPr>
              <w:t>تزکیه و تعلیم و تربیت</w:t>
            </w:r>
            <w:r>
              <w:rPr>
                <w:rStyle w:val="IndexLink"/>
                <w:rtl w:val="true"/>
              </w:rPr>
              <w:tab/>
            </w:r>
            <w:r>
              <w:rPr>
                <w:rStyle w:val="IndexLink"/>
              </w:rPr>
              <w:t>84</w:t>
            </w:r>
          </w:hyperlink>
        </w:p>
        <w:p>
          <w:pPr>
            <w:pStyle w:val="Contents6"/>
            <w:tabs>
              <w:tab w:val="clear" w:pos="7609"/>
              <w:tab w:val="right" w:pos="9026" w:leader="dot"/>
            </w:tabs>
            <w:rPr/>
          </w:pPr>
          <w:hyperlink w:anchor="__RefHeading___Toc1405862_1479056682">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1405864_1479056682">
            <w:r>
              <w:rPr>
                <w:webHidden/>
                <w:rStyle w:val="IndexLink"/>
                <w:rtl w:val="true"/>
              </w:rPr>
              <w:t>فرق کتاب و حکمت</w:t>
            </w:r>
            <w:r>
              <w:rPr>
                <w:rStyle w:val="IndexLink"/>
                <w:rtl w:val="true"/>
              </w:rPr>
              <w:tab/>
            </w:r>
            <w:r>
              <w:rPr>
                <w:rStyle w:val="IndexLink"/>
              </w:rPr>
              <w:t>91</w:t>
            </w:r>
          </w:hyperlink>
        </w:p>
        <w:p>
          <w:pPr>
            <w:pStyle w:val="Contents6"/>
            <w:tabs>
              <w:tab w:val="clear" w:pos="7609"/>
              <w:tab w:val="right" w:pos="9026" w:leader="dot"/>
            </w:tabs>
            <w:rPr/>
          </w:pPr>
          <w:hyperlink w:anchor="__RefHeading___Toc1405866_1479056682">
            <w:r>
              <w:rPr>
                <w:webHidden/>
                <w:rStyle w:val="IndexLink"/>
                <w:rtl w:val="true"/>
              </w:rPr>
              <w:t>رابطه‌ی منطقی بین کتاب و حکمت</w:t>
            </w:r>
            <w:r>
              <w:rPr>
                <w:rStyle w:val="IndexLink"/>
                <w:rtl w:val="true"/>
              </w:rPr>
              <w:tab/>
            </w:r>
            <w:r>
              <w:rPr>
                <w:rStyle w:val="IndexLink"/>
              </w:rPr>
              <w:t>97</w:t>
            </w:r>
          </w:hyperlink>
        </w:p>
        <w:p>
          <w:pPr>
            <w:pStyle w:val="Contents6"/>
            <w:tabs>
              <w:tab w:val="clear" w:pos="7609"/>
              <w:tab w:val="right" w:pos="9026" w:leader="dot"/>
            </w:tabs>
            <w:rPr/>
          </w:pPr>
          <w:hyperlink w:anchor="__RefHeading___Toc1405868_1479056682">
            <w:r>
              <w:rPr>
                <w:webHidden/>
                <w:rStyle w:val="IndexLink"/>
              </w:rPr>
              <w:t>3</w:t>
            </w:r>
            <w:r>
              <w:rPr>
                <w:rStyle w:val="IndexLink"/>
                <w:rtl w:val="true"/>
              </w:rPr>
              <w:t xml:space="preserve"> - </w:t>
            </w:r>
            <w:r>
              <w:rPr>
                <w:rStyle w:val="IndexLink"/>
                <w:rtl w:val="true"/>
              </w:rPr>
              <w:t>دعوت به یکتاپرستی و تثبیت و تکمیل توحید در جامعه</w:t>
            </w:r>
            <w:r>
              <w:rPr>
                <w:rStyle w:val="IndexLink"/>
                <w:rtl w:val="true"/>
              </w:rPr>
              <w:tab/>
            </w:r>
            <w:r>
              <w:rPr>
                <w:rStyle w:val="IndexLink"/>
              </w:rPr>
              <w:t>97</w:t>
            </w:r>
          </w:hyperlink>
        </w:p>
        <w:p>
          <w:pPr>
            <w:pStyle w:val="Contents6"/>
            <w:tabs>
              <w:tab w:val="clear" w:pos="7609"/>
              <w:tab w:val="right" w:pos="9026" w:leader="dot"/>
            </w:tabs>
            <w:rPr/>
          </w:pPr>
          <w:hyperlink w:anchor="__RefHeading___Toc1405870_1479056682">
            <w:r>
              <w:rPr>
                <w:webHidden/>
                <w:rStyle w:val="IndexLink"/>
              </w:rPr>
              <w:t>4</w:t>
            </w:r>
            <w:r>
              <w:rPr>
                <w:rStyle w:val="IndexLink"/>
                <w:rtl w:val="true"/>
              </w:rPr>
              <w:t xml:space="preserve"> - </w:t>
            </w:r>
            <w:r>
              <w:rPr>
                <w:rStyle w:val="IndexLink"/>
                <w:rtl w:val="true"/>
              </w:rPr>
              <w:t>حکومت و داوری به حق در اختلافات و منازعات</w:t>
            </w:r>
            <w:r>
              <w:rPr>
                <w:rStyle w:val="IndexLink"/>
                <w:rtl w:val="true"/>
              </w:rPr>
              <w:tab/>
            </w:r>
            <w:r>
              <w:rPr>
                <w:rStyle w:val="IndexLink"/>
              </w:rPr>
              <w:t>100</w:t>
            </w:r>
          </w:hyperlink>
        </w:p>
        <w:p>
          <w:pPr>
            <w:pStyle w:val="Contents6"/>
            <w:tabs>
              <w:tab w:val="clear" w:pos="7609"/>
              <w:tab w:val="right" w:pos="9026" w:leader="dot"/>
            </w:tabs>
            <w:rPr/>
          </w:pPr>
          <w:hyperlink w:anchor="__RefHeading___Toc1405872_1479056682">
            <w:r>
              <w:rPr>
                <w:webHidden/>
                <w:rStyle w:val="IndexLink"/>
              </w:rPr>
              <w:t>5</w:t>
            </w:r>
            <w:r>
              <w:rPr>
                <w:rStyle w:val="IndexLink"/>
                <w:rtl w:val="true"/>
              </w:rPr>
              <w:t xml:space="preserve"> - </w:t>
            </w:r>
            <w:r>
              <w:rPr>
                <w:rStyle w:val="IndexLink"/>
                <w:rtl w:val="true"/>
              </w:rPr>
              <w:t>برپایی قسط و عدل در جامعه‌ی بشری</w:t>
            </w:r>
            <w:r>
              <w:rPr>
                <w:rStyle w:val="IndexLink"/>
                <w:rtl w:val="true"/>
              </w:rPr>
              <w:tab/>
            </w:r>
            <w:r>
              <w:rPr>
                <w:rStyle w:val="IndexLink"/>
              </w:rPr>
              <w:t>102</w:t>
            </w:r>
          </w:hyperlink>
        </w:p>
        <w:p>
          <w:pPr>
            <w:pStyle w:val="Contents6"/>
            <w:tabs>
              <w:tab w:val="clear" w:pos="7609"/>
              <w:tab w:val="right" w:pos="9026" w:leader="dot"/>
            </w:tabs>
            <w:rPr/>
          </w:pPr>
          <w:hyperlink w:anchor="__RefHeading___Toc1405874_1479056682">
            <w:r>
              <w:rPr>
                <w:webHidden/>
                <w:rStyle w:val="IndexLink"/>
              </w:rPr>
              <w:t>6</w:t>
            </w:r>
            <w:r>
              <w:rPr>
                <w:rStyle w:val="IndexLink"/>
                <w:rtl w:val="true"/>
              </w:rPr>
              <w:t xml:space="preserve"> - </w:t>
            </w:r>
            <w:r>
              <w:rPr>
                <w:rStyle w:val="IndexLink"/>
                <w:rtl w:val="true"/>
              </w:rPr>
              <w:t>دعوت به حیات و زندگی کامل واقعی</w:t>
            </w:r>
            <w:r>
              <w:rPr>
                <w:rStyle w:val="IndexLink"/>
                <w:rtl w:val="true"/>
              </w:rPr>
              <w:tab/>
            </w:r>
            <w:r>
              <w:rPr>
                <w:rStyle w:val="IndexLink"/>
              </w:rPr>
              <w:t>103</w:t>
            </w:r>
          </w:hyperlink>
        </w:p>
        <w:p>
          <w:pPr>
            <w:pStyle w:val="Contents6"/>
            <w:tabs>
              <w:tab w:val="clear" w:pos="7609"/>
              <w:tab w:val="right" w:pos="9026" w:leader="dot"/>
            </w:tabs>
            <w:rPr/>
          </w:pPr>
          <w:hyperlink w:anchor="__RefHeading___Toc1405876_1479056682">
            <w:r>
              <w:rPr>
                <w:webHidden/>
                <w:rStyle w:val="IndexLink"/>
              </w:rPr>
              <w:t>7</w:t>
            </w:r>
            <w:r>
              <w:rPr>
                <w:rStyle w:val="IndexLink"/>
                <w:rtl w:val="true"/>
              </w:rPr>
              <w:t xml:space="preserve"> - </w:t>
            </w:r>
            <w:r>
              <w:rPr>
                <w:rStyle w:val="IndexLink"/>
                <w:rtl w:val="true"/>
              </w:rPr>
              <w:t>اتمام حجت بر مردم</w:t>
            </w:r>
            <w:r>
              <w:rPr>
                <w:rStyle w:val="IndexLink"/>
                <w:rtl w:val="true"/>
              </w:rPr>
              <w:tab/>
            </w:r>
            <w:r>
              <w:rPr>
                <w:rStyle w:val="IndexLink"/>
              </w:rPr>
              <w:t>104</w:t>
            </w:r>
          </w:hyperlink>
        </w:p>
        <w:p>
          <w:pPr>
            <w:pStyle w:val="Contents6"/>
            <w:tabs>
              <w:tab w:val="clear" w:pos="7609"/>
              <w:tab w:val="right" w:pos="9026" w:leader="dot"/>
            </w:tabs>
            <w:rPr/>
          </w:pPr>
          <w:hyperlink w:anchor="__RefHeading___Toc1405878_1479056682">
            <w:r>
              <w:rPr>
                <w:webHidden/>
                <w:rStyle w:val="IndexLink"/>
              </w:rPr>
              <w:t>8</w:t>
            </w:r>
            <w:r>
              <w:rPr>
                <w:rStyle w:val="IndexLink"/>
                <w:rtl w:val="true"/>
              </w:rPr>
              <w:t xml:space="preserve"> - </w:t>
            </w:r>
            <w:r>
              <w:rPr>
                <w:rStyle w:val="IndexLink"/>
                <w:rtl w:val="true"/>
              </w:rPr>
              <w:t>بشارت و انذار</w:t>
            </w:r>
            <w:r>
              <w:rPr>
                <w:rStyle w:val="IndexLink"/>
                <w:rtl w:val="true"/>
              </w:rPr>
              <w:tab/>
            </w:r>
            <w:r>
              <w:rPr>
                <w:rStyle w:val="IndexLink"/>
              </w:rPr>
              <w:t>106</w:t>
            </w:r>
          </w:hyperlink>
        </w:p>
        <w:p>
          <w:pPr>
            <w:pStyle w:val="Contents6"/>
            <w:tabs>
              <w:tab w:val="clear" w:pos="7609"/>
              <w:tab w:val="right" w:pos="9026" w:leader="dot"/>
            </w:tabs>
            <w:rPr/>
          </w:pPr>
          <w:hyperlink w:anchor="__RefHeading___Toc1405880_1479056682">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1405882_1479056682">
            <w:r>
              <w:rPr>
                <w:webHidden/>
                <w:rStyle w:val="IndexLink"/>
                <w:rtl w:val="true"/>
              </w:rPr>
              <w:t>تهمت به شیعیان</w:t>
            </w:r>
            <w:r>
              <w:rPr>
                <w:rStyle w:val="IndexLink"/>
                <w:rtl w:val="true"/>
              </w:rPr>
              <w:tab/>
            </w:r>
            <w:r>
              <w:rPr>
                <w:rStyle w:val="IndexLink"/>
              </w:rPr>
              <w:t>109</w:t>
            </w:r>
          </w:hyperlink>
        </w:p>
        <w:p>
          <w:pPr>
            <w:pStyle w:val="Contents6"/>
            <w:tabs>
              <w:tab w:val="clear" w:pos="7609"/>
              <w:tab w:val="right" w:pos="9026" w:leader="dot"/>
            </w:tabs>
            <w:rPr/>
          </w:pPr>
          <w:hyperlink w:anchor="__RefHeading___Toc1405884_1479056682">
            <w:r>
              <w:rPr>
                <w:webHidden/>
                <w:rStyle w:val="IndexLink"/>
                <w:rtl w:val="true"/>
              </w:rPr>
              <w:t xml:space="preserve">جهت سوم </w:t>
            </w:r>
            <w:r>
              <w:rPr>
                <w:rStyle w:val="IndexLink"/>
                <w:rtl w:val="true"/>
              </w:rPr>
              <w:t xml:space="preserve">: </w:t>
            </w:r>
            <w:r>
              <w:rPr>
                <w:rStyle w:val="IndexLink"/>
                <w:rtl w:val="true"/>
              </w:rPr>
              <w:t>سابقه‌ی قوم عرب یا دوران جاهلیت</w:t>
            </w:r>
            <w:r>
              <w:rPr>
                <w:rStyle w:val="IndexLink"/>
                <w:rtl w:val="true"/>
              </w:rPr>
              <w:tab/>
            </w:r>
            <w:r>
              <w:rPr>
                <w:rStyle w:val="IndexLink"/>
              </w:rPr>
              <w:t>110</w:t>
            </w:r>
          </w:hyperlink>
        </w:p>
        <w:p>
          <w:pPr>
            <w:pStyle w:val="Contents6"/>
            <w:tabs>
              <w:tab w:val="clear" w:pos="7609"/>
              <w:tab w:val="right" w:pos="9026" w:leader="dot"/>
            </w:tabs>
            <w:rPr/>
          </w:pPr>
          <w:hyperlink w:anchor="__RefHeading___Toc1405886_1479056682">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1405888_1479056682">
            <w:r>
              <w:rPr>
                <w:webHidden/>
                <w:rStyle w:val="IndexLink"/>
                <w:rtl w:val="true"/>
              </w:rPr>
              <w:t>دوران سیاه جاهلیت</w:t>
            </w:r>
            <w:r>
              <w:rPr>
                <w:rStyle w:val="IndexLink"/>
                <w:rtl w:val="true"/>
              </w:rPr>
              <w:tab/>
            </w:r>
            <w:r>
              <w:rPr>
                <w:rStyle w:val="IndexLink"/>
              </w:rPr>
              <w:t>112</w:t>
            </w:r>
          </w:hyperlink>
        </w:p>
        <w:p>
          <w:pPr>
            <w:pStyle w:val="Contents6"/>
            <w:tabs>
              <w:tab w:val="clear" w:pos="7609"/>
              <w:tab w:val="right" w:pos="9026" w:leader="dot"/>
            </w:tabs>
            <w:rPr/>
          </w:pPr>
          <w:hyperlink w:anchor="__RefHeading___Toc1405890_1479056682">
            <w:r>
              <w:rPr>
                <w:webHidden/>
                <w:rStyle w:val="IndexLink"/>
                <w:rtl w:val="true"/>
              </w:rPr>
              <w:t>ادلّه‌ی اثبات جاهلیت قبل از اسلام</w:t>
            </w:r>
            <w:r>
              <w:rPr>
                <w:rStyle w:val="IndexLink"/>
                <w:rtl w:val="true"/>
              </w:rPr>
              <w:tab/>
            </w:r>
            <w:r>
              <w:rPr>
                <w:rStyle w:val="IndexLink"/>
              </w:rPr>
              <w:t>113</w:t>
            </w:r>
          </w:hyperlink>
        </w:p>
        <w:p>
          <w:pPr>
            <w:pStyle w:val="Contents6"/>
            <w:tabs>
              <w:tab w:val="clear" w:pos="7609"/>
              <w:tab w:val="right" w:pos="9026" w:leader="dot"/>
            </w:tabs>
            <w:rPr/>
          </w:pPr>
          <w:hyperlink w:anchor="__RefHeading___Toc1405892_1479056682">
            <w:r>
              <w:rPr>
                <w:webHidden/>
                <w:rStyle w:val="IndexLink"/>
                <w:rtl w:val="true"/>
              </w:rPr>
              <w:t xml:space="preserve">الف </w:t>
            </w:r>
            <w:r>
              <w:rPr>
                <w:rStyle w:val="IndexLink"/>
                <w:rtl w:val="true"/>
              </w:rPr>
              <w:t xml:space="preserve">: </w:t>
            </w:r>
            <w:r>
              <w:rPr>
                <w:rStyle w:val="IndexLink"/>
                <w:rtl w:val="true"/>
              </w:rPr>
              <w:t>استعمال در آیات الهی</w:t>
            </w:r>
            <w:r>
              <w:rPr>
                <w:rStyle w:val="IndexLink"/>
                <w:rtl w:val="true"/>
              </w:rPr>
              <w:tab/>
            </w:r>
            <w:r>
              <w:rPr>
                <w:rStyle w:val="IndexLink"/>
              </w:rPr>
              <w:t>113</w:t>
            </w:r>
          </w:hyperlink>
        </w:p>
        <w:p>
          <w:pPr>
            <w:pStyle w:val="Contents6"/>
            <w:tabs>
              <w:tab w:val="clear" w:pos="7609"/>
              <w:tab w:val="right" w:pos="9026" w:leader="dot"/>
            </w:tabs>
            <w:rPr/>
          </w:pPr>
          <w:hyperlink w:anchor="__RefHeading___Toc1405894_1479056682">
            <w:r>
              <w:rPr>
                <w:webHidden/>
                <w:rStyle w:val="IndexLink"/>
                <w:rtl w:val="true"/>
              </w:rPr>
              <w:t xml:space="preserve">ب </w:t>
            </w:r>
            <w:r>
              <w:rPr>
                <w:rStyle w:val="IndexLink"/>
                <w:rtl w:val="true"/>
              </w:rPr>
              <w:t xml:space="preserve">: </w:t>
            </w:r>
            <w:r>
              <w:rPr>
                <w:rStyle w:val="IndexLink"/>
                <w:rtl w:val="true"/>
              </w:rPr>
              <w:t>استعمال در نهج البلاغه</w:t>
            </w:r>
            <w:r>
              <w:rPr>
                <w:rStyle w:val="IndexLink"/>
                <w:rtl w:val="true"/>
              </w:rPr>
              <w:tab/>
            </w:r>
            <w:r>
              <w:rPr>
                <w:rStyle w:val="IndexLink"/>
              </w:rPr>
              <w:t>116</w:t>
            </w:r>
          </w:hyperlink>
        </w:p>
        <w:p>
          <w:pPr>
            <w:pStyle w:val="Contents6"/>
            <w:tabs>
              <w:tab w:val="clear" w:pos="7609"/>
              <w:tab w:val="right" w:pos="9026" w:leader="dot"/>
            </w:tabs>
            <w:rPr/>
          </w:pPr>
          <w:hyperlink w:anchor="__RefHeading___Toc1405896_1479056682">
            <w:r>
              <w:rPr>
                <w:webHidden/>
                <w:rStyle w:val="IndexLink"/>
                <w:rtl w:val="true"/>
              </w:rPr>
              <w:t xml:space="preserve">ج </w:t>
            </w:r>
            <w:r>
              <w:rPr>
                <w:rStyle w:val="IndexLink"/>
                <w:rtl w:val="true"/>
              </w:rPr>
              <w:t xml:space="preserve">: </w:t>
            </w:r>
            <w:r>
              <w:rPr>
                <w:rStyle w:val="IndexLink"/>
                <w:rtl w:val="true"/>
              </w:rPr>
              <w:t>شواهد تاریخی</w:t>
            </w:r>
            <w:r>
              <w:rPr>
                <w:rStyle w:val="IndexLink"/>
                <w:rtl w:val="true"/>
              </w:rPr>
              <w:tab/>
            </w:r>
            <w:r>
              <w:rPr>
                <w:rStyle w:val="IndexLink"/>
              </w:rPr>
              <w:t>119</w:t>
            </w:r>
          </w:hyperlink>
        </w:p>
        <w:p>
          <w:pPr>
            <w:pStyle w:val="Contents6"/>
            <w:tabs>
              <w:tab w:val="clear" w:pos="7609"/>
              <w:tab w:val="right" w:pos="9026" w:leader="dot"/>
            </w:tabs>
            <w:rPr/>
          </w:pPr>
          <w:hyperlink w:anchor="__RefHeading___Toc1405898_1479056682">
            <w:r>
              <w:rPr>
                <w:webHidden/>
                <w:rStyle w:val="IndexLink"/>
                <w:rtl w:val="true"/>
              </w:rPr>
              <w:t>عقاید خرافی عصر جاهلیت</w:t>
            </w:r>
            <w:r>
              <w:rPr>
                <w:rStyle w:val="IndexLink"/>
                <w:rtl w:val="true"/>
              </w:rPr>
              <w:tab/>
            </w:r>
            <w:r>
              <w:rPr>
                <w:rStyle w:val="IndexLink"/>
              </w:rPr>
              <w:t>121</w:t>
            </w:r>
          </w:hyperlink>
        </w:p>
        <w:p>
          <w:pPr>
            <w:pStyle w:val="Contents6"/>
            <w:tabs>
              <w:tab w:val="clear" w:pos="7609"/>
              <w:tab w:val="right" w:pos="9026" w:leader="dot"/>
            </w:tabs>
            <w:rPr/>
          </w:pPr>
          <w:hyperlink w:anchor="__RefHeading___Toc1405900_1479056682">
            <w:r>
              <w:rPr>
                <w:webHidden/>
                <w:rStyle w:val="IndexLink"/>
                <w:rtl w:val="true"/>
              </w:rPr>
              <w:t>قدم نهادن امیر المومنین علیه‌السلام بر دوش مبارک خاتم پیغمبران صلی‌الله‌علیه‌و‌آله برای شکستن بت‌ها</w:t>
            </w:r>
            <w:r>
              <w:rPr>
                <w:rStyle w:val="IndexLink"/>
                <w:rtl w:val="true"/>
              </w:rPr>
              <w:tab/>
            </w:r>
            <w:r>
              <w:rPr>
                <w:rStyle w:val="IndexLink"/>
              </w:rPr>
              <w:t>126</w:t>
            </w:r>
          </w:hyperlink>
        </w:p>
        <w:p>
          <w:pPr>
            <w:pStyle w:val="Contents6"/>
            <w:tabs>
              <w:tab w:val="clear" w:pos="7609"/>
              <w:tab w:val="right" w:pos="9026" w:leader="dot"/>
            </w:tabs>
            <w:rPr/>
          </w:pPr>
          <w:hyperlink w:anchor="__RefHeading___Toc1405902_1479056682">
            <w:r>
              <w:rPr>
                <w:webHidden/>
                <w:rStyle w:val="IndexLink"/>
                <w:rtl w:val="true"/>
              </w:rPr>
              <w:t>طواف در جاهلیت</w:t>
            </w:r>
            <w:r>
              <w:rPr>
                <w:rStyle w:val="IndexLink"/>
                <w:rtl w:val="true"/>
              </w:rPr>
              <w:tab/>
            </w:r>
            <w:r>
              <w:rPr>
                <w:rStyle w:val="IndexLink"/>
              </w:rPr>
              <w:t>129</w:t>
            </w:r>
          </w:hyperlink>
        </w:p>
        <w:p>
          <w:pPr>
            <w:pStyle w:val="Contents6"/>
            <w:tabs>
              <w:tab w:val="clear" w:pos="7609"/>
              <w:tab w:val="right" w:pos="9026" w:leader="dot"/>
            </w:tabs>
            <w:rPr/>
          </w:pPr>
          <w:hyperlink w:anchor="__RefHeading___Toc1405904_1479056682">
            <w:r>
              <w:rPr>
                <w:webHidden/>
                <w:rStyle w:val="IndexLink"/>
                <w:rtl w:val="true"/>
              </w:rPr>
              <w:t>تاریخچه‌ی برهنه طواف کردن</w:t>
            </w:r>
            <w:r>
              <w:rPr>
                <w:rStyle w:val="IndexLink"/>
                <w:rtl w:val="true"/>
              </w:rPr>
              <w:tab/>
            </w:r>
            <w:r>
              <w:rPr>
                <w:rStyle w:val="IndexLink"/>
              </w:rPr>
              <w:t>130</w:t>
            </w:r>
          </w:hyperlink>
        </w:p>
        <w:p>
          <w:pPr>
            <w:pStyle w:val="Contents6"/>
            <w:tabs>
              <w:tab w:val="clear" w:pos="7609"/>
              <w:tab w:val="right" w:pos="9026" w:leader="dot"/>
            </w:tabs>
            <w:rPr/>
          </w:pPr>
          <w:hyperlink w:anchor="__RefHeading___Toc1405906_1479056682">
            <w:r>
              <w:rPr>
                <w:webHidden/>
                <w:rStyle w:val="IndexLink"/>
                <w:rtl w:val="true"/>
              </w:rPr>
              <w:t>مخالفت با برهنگی</w:t>
            </w:r>
            <w:r>
              <w:rPr>
                <w:rStyle w:val="IndexLink"/>
                <w:rtl w:val="true"/>
              </w:rPr>
              <w:tab/>
            </w:r>
            <w:r>
              <w:rPr>
                <w:rStyle w:val="IndexLink"/>
              </w:rPr>
              <w:t>134</w:t>
            </w:r>
          </w:hyperlink>
        </w:p>
        <w:p>
          <w:pPr>
            <w:pStyle w:val="Contents6"/>
            <w:tabs>
              <w:tab w:val="clear" w:pos="7609"/>
              <w:tab w:val="right" w:pos="9026" w:leader="dot"/>
            </w:tabs>
            <w:rPr/>
          </w:pPr>
          <w:hyperlink w:anchor="__RefHeading___Toc1405908_1479056682">
            <w:r>
              <w:rPr>
                <w:webHidden/>
                <w:rStyle w:val="IndexLink"/>
                <w:rtl w:val="true"/>
              </w:rPr>
              <w:t>اسلام و مخالفت با برهنگی و لزوم پوشش در طواف</w:t>
            </w:r>
            <w:r>
              <w:rPr>
                <w:rStyle w:val="IndexLink"/>
                <w:rtl w:val="true"/>
              </w:rPr>
              <w:tab/>
            </w:r>
            <w:r>
              <w:rPr>
                <w:rStyle w:val="IndexLink"/>
              </w:rPr>
              <w:t>135</w:t>
            </w:r>
          </w:hyperlink>
        </w:p>
        <w:p>
          <w:pPr>
            <w:pStyle w:val="Contents6"/>
            <w:tabs>
              <w:tab w:val="clear" w:pos="7609"/>
              <w:tab w:val="right" w:pos="9026" w:leader="dot"/>
            </w:tabs>
            <w:rPr/>
          </w:pPr>
          <w:hyperlink w:anchor="__RefHeading___Toc1405910_1479056682">
            <w:r>
              <w:rPr>
                <w:webHidden/>
                <w:rStyle w:val="IndexLink"/>
                <w:rtl w:val="true"/>
              </w:rPr>
              <w:t>ضرورت و اهمیّت بعثت</w:t>
            </w:r>
            <w:r>
              <w:rPr>
                <w:rStyle w:val="IndexLink"/>
                <w:rtl w:val="true"/>
              </w:rPr>
              <w:tab/>
            </w:r>
            <w:r>
              <w:rPr>
                <w:rStyle w:val="IndexLink"/>
              </w:rPr>
              <w:t>137</w:t>
            </w:r>
          </w:hyperlink>
        </w:p>
        <w:p>
          <w:pPr>
            <w:pStyle w:val="Contents6"/>
            <w:tabs>
              <w:tab w:val="clear" w:pos="7609"/>
              <w:tab w:val="right" w:pos="9026" w:leader="dot"/>
            </w:tabs>
            <w:rPr/>
          </w:pPr>
          <w:hyperlink w:anchor="__RefHeading___Toc1405912_1479056682">
            <w:r>
              <w:rPr>
                <w:webHidden/>
                <w:rStyle w:val="IndexLink"/>
                <w:rtl w:val="true"/>
              </w:rPr>
              <w:t xml:space="preserve">جهت چهارم </w:t>
            </w:r>
            <w:r>
              <w:rPr>
                <w:rStyle w:val="IndexLink"/>
                <w:rtl w:val="true"/>
              </w:rPr>
              <w:t xml:space="preserve">: </w:t>
            </w:r>
            <w:r>
              <w:rPr>
                <w:rStyle w:val="IndexLink"/>
                <w:rtl w:val="true"/>
              </w:rPr>
              <w:t>تعریف گمراهی</w:t>
            </w:r>
            <w:r>
              <w:rPr>
                <w:rStyle w:val="IndexLink"/>
                <w:rtl w:val="true"/>
              </w:rPr>
              <w:tab/>
            </w:r>
            <w:r>
              <w:rPr>
                <w:rStyle w:val="IndexLink"/>
              </w:rPr>
              <w:t>138</w:t>
            </w:r>
          </w:hyperlink>
        </w:p>
        <w:p>
          <w:pPr>
            <w:pStyle w:val="Contents3"/>
            <w:tabs>
              <w:tab w:val="clear" w:pos="8459"/>
              <w:tab w:val="right" w:pos="9026" w:leader="dot"/>
            </w:tabs>
            <w:rPr/>
          </w:pPr>
          <w:hyperlink w:anchor="__RefHeading___Toc1405914_1479056682">
            <w:r>
              <w:rPr>
                <w:webHidden/>
                <w:rStyle w:val="IndexLink"/>
                <w:rtl w:val="true"/>
              </w:rPr>
              <w:t xml:space="preserve">آیه‌ی </w:t>
            </w:r>
            <w:r>
              <w:rPr>
                <w:rStyle w:val="IndexLink"/>
              </w:rPr>
              <w:t>3</w:t>
            </w:r>
            <w:r>
              <w:rPr>
                <w:rStyle w:val="IndexLink"/>
                <w:rtl w:val="true"/>
              </w:rPr>
              <w:tab/>
            </w:r>
            <w:r>
              <w:rPr>
                <w:rStyle w:val="IndexLink"/>
              </w:rPr>
              <w:t>143</w:t>
            </w:r>
          </w:hyperlink>
        </w:p>
        <w:p>
          <w:pPr>
            <w:pStyle w:val="Contents4"/>
            <w:tabs>
              <w:tab w:val="clear" w:pos="8176"/>
              <w:tab w:val="right" w:pos="9026" w:leader="dot"/>
            </w:tabs>
            <w:rPr/>
          </w:pPr>
          <w:hyperlink w:anchor="__RefHeading___Toc1405916_1479056682">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405918_1479056682">
            <w:r>
              <w:rPr>
                <w:webHidden/>
                <w:rStyle w:val="IndexLink"/>
                <w:rtl w:val="true"/>
              </w:rPr>
              <w:t>تفسیر</w:t>
            </w:r>
            <w:r>
              <w:rPr>
                <w:rStyle w:val="IndexLink"/>
                <w:rtl w:val="true"/>
              </w:rPr>
              <w:tab/>
            </w:r>
            <w:r>
              <w:rPr>
                <w:rStyle w:val="IndexLink"/>
              </w:rPr>
              <w:t>143</w:t>
            </w:r>
          </w:hyperlink>
        </w:p>
        <w:p>
          <w:pPr>
            <w:pStyle w:val="Contents3"/>
            <w:tabs>
              <w:tab w:val="clear" w:pos="8459"/>
              <w:tab w:val="right" w:pos="9026" w:leader="dot"/>
            </w:tabs>
            <w:rPr/>
          </w:pPr>
          <w:hyperlink w:anchor="__RefHeading___Toc1405920_1479056682">
            <w:r>
              <w:rPr>
                <w:webHidden/>
                <w:rStyle w:val="IndexLink"/>
                <w:rtl w:val="true"/>
              </w:rPr>
              <w:t xml:space="preserve">آیه‌ی </w:t>
            </w:r>
            <w:r>
              <w:rPr>
                <w:rStyle w:val="IndexLink"/>
              </w:rPr>
              <w:t>4</w:t>
            </w:r>
            <w:r>
              <w:rPr>
                <w:rStyle w:val="IndexLink"/>
                <w:rtl w:val="true"/>
              </w:rPr>
              <w:tab/>
            </w:r>
            <w:r>
              <w:rPr>
                <w:rStyle w:val="IndexLink"/>
              </w:rPr>
              <w:t>147</w:t>
            </w:r>
          </w:hyperlink>
        </w:p>
        <w:p>
          <w:pPr>
            <w:pStyle w:val="Contents4"/>
            <w:tabs>
              <w:tab w:val="clear" w:pos="8176"/>
              <w:tab w:val="right" w:pos="9026" w:leader="dot"/>
            </w:tabs>
            <w:rPr/>
          </w:pPr>
          <w:hyperlink w:anchor="__RefHeading___Toc1405922_1479056682">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405924_1479056682">
            <w:r>
              <w:rPr>
                <w:webHidden/>
                <w:rStyle w:val="IndexLink"/>
                <w:rtl w:val="true"/>
              </w:rPr>
              <w:t>تفسیر</w:t>
            </w:r>
            <w:r>
              <w:rPr>
                <w:rStyle w:val="IndexLink"/>
                <w:rtl w:val="true"/>
              </w:rPr>
              <w:tab/>
            </w:r>
            <w:r>
              <w:rPr>
                <w:rStyle w:val="IndexLink"/>
              </w:rPr>
              <w:t>147</w:t>
            </w:r>
          </w:hyperlink>
        </w:p>
        <w:p>
          <w:pPr>
            <w:pStyle w:val="Contents4"/>
            <w:tabs>
              <w:tab w:val="clear" w:pos="8176"/>
              <w:tab w:val="right" w:pos="9026" w:leader="dot"/>
            </w:tabs>
            <w:rPr/>
          </w:pPr>
          <w:hyperlink w:anchor="__RefHeading___Toc1405926_1479056682">
            <w:r>
              <w:rPr>
                <w:webHidden/>
                <w:rStyle w:val="IndexLink"/>
                <w:rtl w:val="true"/>
              </w:rPr>
              <w:t>سخنی کوتاه راجع به تفضّل الهی</w:t>
            </w:r>
            <w:r>
              <w:rPr>
                <w:rStyle w:val="IndexLink"/>
                <w:rtl w:val="true"/>
              </w:rPr>
              <w:tab/>
            </w:r>
            <w:r>
              <w:rPr>
                <w:rStyle w:val="IndexLink"/>
              </w:rPr>
              <w:t>150</w:t>
            </w:r>
          </w:hyperlink>
        </w:p>
        <w:p>
          <w:pPr>
            <w:pStyle w:val="Contents3"/>
            <w:tabs>
              <w:tab w:val="clear" w:pos="8459"/>
              <w:tab w:val="right" w:pos="9026" w:leader="dot"/>
            </w:tabs>
            <w:rPr/>
          </w:pPr>
          <w:hyperlink w:anchor="__RefHeading___Toc1405928_1479056682">
            <w:r>
              <w:rPr>
                <w:webHidden/>
                <w:rStyle w:val="IndexLink"/>
                <w:rtl w:val="true"/>
              </w:rPr>
              <w:t xml:space="preserve">آیه‌ی </w:t>
            </w:r>
            <w:r>
              <w:rPr>
                <w:rStyle w:val="IndexLink"/>
              </w:rPr>
              <w:t>5</w:t>
            </w:r>
            <w:r>
              <w:rPr>
                <w:rStyle w:val="IndexLink"/>
                <w:rtl w:val="true"/>
              </w:rPr>
              <w:tab/>
            </w:r>
            <w:r>
              <w:rPr>
                <w:rStyle w:val="IndexLink"/>
              </w:rPr>
              <w:t>159</w:t>
            </w:r>
          </w:hyperlink>
        </w:p>
        <w:p>
          <w:pPr>
            <w:pStyle w:val="Contents4"/>
            <w:tabs>
              <w:tab w:val="clear" w:pos="8176"/>
              <w:tab w:val="right" w:pos="9026" w:leader="dot"/>
            </w:tabs>
            <w:rPr/>
          </w:pPr>
          <w:hyperlink w:anchor="__RefHeading___Toc1405930_1479056682">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1405932_1479056682">
            <w:r>
              <w:rPr>
                <w:webHidden/>
                <w:rStyle w:val="IndexLink"/>
                <w:rtl w:val="true"/>
              </w:rPr>
              <w:t>تفسیر</w:t>
            </w:r>
            <w:r>
              <w:rPr>
                <w:rStyle w:val="IndexLink"/>
                <w:rtl w:val="true"/>
              </w:rPr>
              <w:tab/>
            </w:r>
            <w:r>
              <w:rPr>
                <w:rStyle w:val="IndexLink"/>
              </w:rPr>
              <w:t>159</w:t>
            </w:r>
          </w:hyperlink>
        </w:p>
        <w:p>
          <w:pPr>
            <w:pStyle w:val="Contents5"/>
            <w:tabs>
              <w:tab w:val="clear" w:pos="7892"/>
              <w:tab w:val="right" w:pos="9026" w:leader="dot"/>
            </w:tabs>
            <w:rPr/>
          </w:pPr>
          <w:hyperlink w:anchor="__RefHeading___Toc1405934_1479056682">
            <w:r>
              <w:rPr>
                <w:webHidden/>
                <w:rStyle w:val="IndexLink"/>
                <w:rtl w:val="true"/>
              </w:rPr>
              <w:t>جهات مورد بحث در این آیه‌ی شریفه</w:t>
            </w:r>
            <w:r>
              <w:rPr>
                <w:rStyle w:val="IndexLink"/>
                <w:rtl w:val="true"/>
              </w:rPr>
              <w:tab/>
            </w:r>
            <w:r>
              <w:rPr>
                <w:rStyle w:val="IndexLink"/>
              </w:rPr>
              <w:t>159</w:t>
            </w:r>
          </w:hyperlink>
        </w:p>
        <w:p>
          <w:pPr>
            <w:pStyle w:val="Contents6"/>
            <w:tabs>
              <w:tab w:val="clear" w:pos="7609"/>
              <w:tab w:val="right" w:pos="9026" w:leader="dot"/>
            </w:tabs>
            <w:rPr/>
          </w:pPr>
          <w:hyperlink w:anchor="__RefHeading___Toc1405936_1479056682">
            <w:r>
              <w:rPr>
                <w:webHidden/>
                <w:rStyle w:val="IndexLink"/>
                <w:rtl w:val="true"/>
              </w:rPr>
              <w:t xml:space="preserve">جهت اول </w:t>
            </w:r>
            <w:r>
              <w:rPr>
                <w:rStyle w:val="IndexLink"/>
                <w:rtl w:val="true"/>
              </w:rPr>
              <w:t xml:space="preserve">: </w:t>
            </w:r>
            <w:r>
              <w:rPr>
                <w:rStyle w:val="IndexLink"/>
                <w:rtl w:val="true"/>
              </w:rPr>
              <w:t xml:space="preserve">معنای واژه‌های </w:t>
            </w:r>
            <w:r>
              <w:rPr>
                <w:rStyle w:val="IndexLink"/>
                <w:rtl w:val="true"/>
              </w:rPr>
              <w:t>«</w:t>
            </w:r>
            <w:r>
              <w:rPr>
                <w:rStyle w:val="IndexLink"/>
                <w:rtl w:val="true"/>
              </w:rPr>
              <w:t xml:space="preserve">حمل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سفر </w:t>
            </w:r>
            <w:r>
              <w:rPr>
                <w:rStyle w:val="IndexLink"/>
                <w:rtl w:val="true"/>
              </w:rPr>
              <w:t>»</w:t>
              <w:tab/>
            </w:r>
            <w:r>
              <w:rPr>
                <w:rStyle w:val="IndexLink"/>
              </w:rPr>
              <w:t>159</w:t>
            </w:r>
          </w:hyperlink>
        </w:p>
        <w:p>
          <w:pPr>
            <w:pStyle w:val="Contents6"/>
            <w:tabs>
              <w:tab w:val="clear" w:pos="7609"/>
              <w:tab w:val="right" w:pos="9026" w:leader="dot"/>
            </w:tabs>
            <w:rPr/>
          </w:pPr>
          <w:hyperlink w:anchor="__RefHeading___Toc1405938_1479056682">
            <w:r>
              <w:rPr>
                <w:webHidden/>
                <w:rStyle w:val="IndexLink"/>
                <w:rtl w:val="true"/>
              </w:rPr>
              <w:t xml:space="preserve">جهت دوم </w:t>
            </w:r>
            <w:r>
              <w:rPr>
                <w:rStyle w:val="IndexLink"/>
                <w:rtl w:val="true"/>
              </w:rPr>
              <w:t xml:space="preserve">: </w:t>
            </w:r>
            <w:r>
              <w:rPr>
                <w:rStyle w:val="IndexLink"/>
                <w:rtl w:val="true"/>
              </w:rPr>
              <w:t>وجه اتّصال این آیه با آیه‌ی قبل و تشبیه به چارپایی که حامل کتاب است</w:t>
            </w:r>
            <w:r>
              <w:rPr>
                <w:rStyle w:val="IndexLink"/>
                <w:rtl w:val="true"/>
              </w:rPr>
              <w:tab/>
            </w:r>
            <w:r>
              <w:rPr>
                <w:rStyle w:val="IndexLink"/>
              </w:rPr>
              <w:t>161</w:t>
            </w:r>
          </w:hyperlink>
        </w:p>
        <w:p>
          <w:pPr>
            <w:pStyle w:val="Contents6"/>
            <w:tabs>
              <w:tab w:val="clear" w:pos="7609"/>
              <w:tab w:val="right" w:pos="9026" w:leader="dot"/>
            </w:tabs>
            <w:rPr/>
          </w:pPr>
          <w:hyperlink w:anchor="__RefHeading___Toc1405940_1479056682">
            <w:r>
              <w:rPr>
                <w:webHidden/>
                <w:rStyle w:val="IndexLink"/>
                <w:rtl w:val="true"/>
              </w:rPr>
              <w:t xml:space="preserve">جهت سوم </w:t>
            </w:r>
            <w:r>
              <w:rPr>
                <w:rStyle w:val="IndexLink"/>
                <w:rtl w:val="true"/>
              </w:rPr>
              <w:t xml:space="preserve">: </w:t>
            </w:r>
            <w:r>
              <w:rPr>
                <w:rStyle w:val="IndexLink"/>
                <w:rtl w:val="true"/>
              </w:rPr>
              <w:t>نگاهی کوتاه به قوم یهود و خصوصیات آن‌ها</w:t>
            </w:r>
            <w:r>
              <w:rPr>
                <w:rStyle w:val="IndexLink"/>
                <w:rtl w:val="true"/>
              </w:rPr>
              <w:tab/>
            </w:r>
            <w:r>
              <w:rPr>
                <w:rStyle w:val="IndexLink"/>
              </w:rPr>
              <w:t>164</w:t>
            </w:r>
          </w:hyperlink>
        </w:p>
        <w:p>
          <w:pPr>
            <w:pStyle w:val="Contents6"/>
            <w:tabs>
              <w:tab w:val="clear" w:pos="7609"/>
              <w:tab w:val="right" w:pos="9026" w:leader="dot"/>
            </w:tabs>
            <w:rPr/>
          </w:pPr>
          <w:hyperlink w:anchor="__RefHeading___Toc1405942_1479056682">
            <w:r>
              <w:rPr>
                <w:webHidden/>
                <w:rStyle w:val="IndexLink"/>
                <w:rtl w:val="true"/>
              </w:rPr>
              <w:t xml:space="preserve">جهت چهارم </w:t>
            </w:r>
            <w:r>
              <w:rPr>
                <w:rStyle w:val="IndexLink"/>
                <w:rtl w:val="true"/>
              </w:rPr>
              <w:t xml:space="preserve">: </w:t>
            </w:r>
            <w:r>
              <w:rPr>
                <w:rStyle w:val="IndexLink"/>
                <w:rtl w:val="true"/>
              </w:rPr>
              <w:t>تمثیلات قرآن</w:t>
            </w:r>
            <w:r>
              <w:rPr>
                <w:rStyle w:val="IndexLink"/>
                <w:rtl w:val="true"/>
              </w:rPr>
              <w:tab/>
            </w:r>
            <w:r>
              <w:rPr>
                <w:rStyle w:val="IndexLink"/>
              </w:rPr>
              <w:t>169</w:t>
            </w:r>
          </w:hyperlink>
        </w:p>
        <w:p>
          <w:pPr>
            <w:pStyle w:val="Contents3"/>
            <w:tabs>
              <w:tab w:val="clear" w:pos="8459"/>
              <w:tab w:val="right" w:pos="9026" w:leader="dot"/>
            </w:tabs>
            <w:rPr/>
          </w:pPr>
          <w:hyperlink w:anchor="__RefHeading___Toc1405944_1479056682">
            <w:r>
              <w:rPr>
                <w:webHidden/>
                <w:rStyle w:val="IndexLink"/>
                <w:rtl w:val="true"/>
              </w:rPr>
              <w:t xml:space="preserve">آیات </w:t>
            </w:r>
            <w:r>
              <w:rPr>
                <w:rStyle w:val="IndexLink"/>
              </w:rPr>
              <w:t>6</w:t>
            </w:r>
            <w:r>
              <w:rPr>
                <w:rStyle w:val="IndexLink"/>
                <w:rtl w:val="true"/>
              </w:rPr>
              <w:t xml:space="preserve"> - </w:t>
            </w:r>
            <w:r>
              <w:rPr>
                <w:rStyle w:val="IndexLink"/>
              </w:rPr>
              <w:t>8</w:t>
            </w:r>
            <w:r>
              <w:rPr>
                <w:rStyle w:val="IndexLink"/>
                <w:rtl w:val="true"/>
              </w:rPr>
              <w:tab/>
            </w:r>
            <w:r>
              <w:rPr>
                <w:rStyle w:val="IndexLink"/>
              </w:rPr>
              <w:t>175</w:t>
            </w:r>
          </w:hyperlink>
        </w:p>
        <w:p>
          <w:pPr>
            <w:pStyle w:val="Contents4"/>
            <w:tabs>
              <w:tab w:val="clear" w:pos="8176"/>
              <w:tab w:val="right" w:pos="9026" w:leader="dot"/>
            </w:tabs>
            <w:rPr/>
          </w:pPr>
          <w:hyperlink w:anchor="__RefHeading___Toc1405946_1479056682">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1405948_1479056682">
            <w:r>
              <w:rPr>
                <w:webHidden/>
                <w:rStyle w:val="IndexLink"/>
                <w:rtl w:val="true"/>
              </w:rPr>
              <w:t>تفسیر</w:t>
            </w:r>
            <w:r>
              <w:rPr>
                <w:rStyle w:val="IndexLink"/>
                <w:rtl w:val="true"/>
              </w:rPr>
              <w:tab/>
            </w:r>
            <w:r>
              <w:rPr>
                <w:rStyle w:val="IndexLink"/>
              </w:rPr>
              <w:t>175</w:t>
            </w:r>
          </w:hyperlink>
        </w:p>
        <w:p>
          <w:pPr>
            <w:pStyle w:val="Contents5"/>
            <w:tabs>
              <w:tab w:val="clear" w:pos="7892"/>
              <w:tab w:val="right" w:pos="9026" w:leader="dot"/>
            </w:tabs>
            <w:rPr/>
          </w:pPr>
          <w:hyperlink w:anchor="__RefHeading___Toc1405950_1479056682">
            <w:r>
              <w:rPr>
                <w:webHidden/>
                <w:rStyle w:val="IndexLink"/>
                <w:rtl w:val="true"/>
              </w:rPr>
              <w:t>جهات مورد بحث در آیات مذکوره</w:t>
            </w:r>
            <w:r>
              <w:rPr>
                <w:rStyle w:val="IndexLink"/>
                <w:rtl w:val="true"/>
              </w:rPr>
              <w:tab/>
            </w:r>
            <w:r>
              <w:rPr>
                <w:rStyle w:val="IndexLink"/>
              </w:rPr>
              <w:t>175</w:t>
            </w:r>
          </w:hyperlink>
        </w:p>
        <w:p>
          <w:pPr>
            <w:pStyle w:val="Contents6"/>
            <w:tabs>
              <w:tab w:val="clear" w:pos="7609"/>
              <w:tab w:val="right" w:pos="9026" w:leader="dot"/>
            </w:tabs>
            <w:rPr/>
          </w:pPr>
          <w:hyperlink w:anchor="__RefHeading___Toc1405952_1479056682">
            <w:r>
              <w:rPr>
                <w:webHidden/>
                <w:rStyle w:val="IndexLink"/>
                <w:rtl w:val="true"/>
              </w:rPr>
              <w:t xml:space="preserve">جهت اوّل </w:t>
            </w:r>
            <w:r>
              <w:rPr>
                <w:rStyle w:val="IndexLink"/>
                <w:rtl w:val="true"/>
              </w:rPr>
              <w:t xml:space="preserve">: </w:t>
            </w:r>
            <w:r>
              <w:rPr>
                <w:rStyle w:val="IndexLink"/>
                <w:rtl w:val="true"/>
              </w:rPr>
              <w:t xml:space="preserve">بیان واژه‌های </w:t>
            </w:r>
            <w:r>
              <w:rPr>
                <w:rStyle w:val="IndexLink"/>
                <w:rtl w:val="true"/>
              </w:rPr>
              <w:t>«</w:t>
            </w:r>
            <w:r>
              <w:rPr>
                <w:rStyle w:val="IndexLink"/>
                <w:rtl w:val="true"/>
              </w:rPr>
              <w:t>زعم</w:t>
            </w:r>
            <w:r>
              <w:rPr>
                <w:rStyle w:val="IndexLink"/>
                <w:rtl w:val="true"/>
              </w:rPr>
              <w:t xml:space="preserve">» </w:t>
            </w:r>
            <w:r>
              <w:rPr>
                <w:rStyle w:val="IndexLink"/>
                <w:rtl w:val="true"/>
              </w:rPr>
              <w:t xml:space="preserve">و </w:t>
            </w:r>
            <w:r>
              <w:rPr>
                <w:rStyle w:val="IndexLink"/>
                <w:rtl w:val="true"/>
              </w:rPr>
              <w:t>«</w:t>
            </w:r>
            <w:r>
              <w:rPr>
                <w:rStyle w:val="IndexLink"/>
                <w:rtl w:val="true"/>
              </w:rPr>
              <w:t>ولیّ</w:t>
            </w:r>
            <w:r>
              <w:rPr>
                <w:rStyle w:val="IndexLink"/>
                <w:rtl w:val="true"/>
              </w:rPr>
              <w:t xml:space="preserve">» </w:t>
            </w:r>
            <w:r>
              <w:rPr>
                <w:rStyle w:val="IndexLink"/>
                <w:rtl w:val="true"/>
              </w:rPr>
              <w:t xml:space="preserve">و </w:t>
            </w:r>
            <w:r>
              <w:rPr>
                <w:rStyle w:val="IndexLink"/>
                <w:rtl w:val="true"/>
              </w:rPr>
              <w:t>«</w:t>
            </w:r>
            <w:r>
              <w:rPr>
                <w:rStyle w:val="IndexLink"/>
                <w:rtl w:val="true"/>
              </w:rPr>
              <w:t>نبأ</w:t>
            </w:r>
            <w:r>
              <w:rPr>
                <w:rStyle w:val="IndexLink"/>
                <w:rtl w:val="true"/>
              </w:rPr>
              <w:t xml:space="preserve">» </w:t>
            </w:r>
            <w:r>
              <w:rPr>
                <w:rStyle w:val="IndexLink"/>
                <w:rtl w:val="true"/>
              </w:rPr>
              <w:t>و توضیح آن‌ها</w:t>
            </w:r>
            <w:r>
              <w:rPr>
                <w:rStyle w:val="IndexLink"/>
                <w:rtl w:val="true"/>
              </w:rPr>
              <w:tab/>
            </w:r>
            <w:r>
              <w:rPr>
                <w:rStyle w:val="IndexLink"/>
              </w:rPr>
              <w:t>175</w:t>
            </w:r>
          </w:hyperlink>
        </w:p>
        <w:p>
          <w:pPr>
            <w:pStyle w:val="Contents6"/>
            <w:tabs>
              <w:tab w:val="clear" w:pos="7609"/>
              <w:tab w:val="right" w:pos="9026" w:leader="dot"/>
            </w:tabs>
            <w:rPr/>
          </w:pPr>
          <w:hyperlink w:anchor="__RefHeading___Toc1405954_1479056682">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1405956_1479056682">
            <w:r>
              <w:rPr>
                <w:webHidden/>
                <w:rStyle w:val="IndexLink"/>
                <w:rtl w:val="true"/>
              </w:rPr>
              <w:t xml:space="preserve">آیاتی که واژه‌ی </w:t>
            </w:r>
            <w:r>
              <w:rPr>
                <w:rStyle w:val="IndexLink"/>
                <w:rtl w:val="true"/>
              </w:rPr>
              <w:t xml:space="preserve">« </w:t>
            </w:r>
            <w:r>
              <w:rPr>
                <w:rStyle w:val="IndexLink"/>
                <w:rtl w:val="true"/>
              </w:rPr>
              <w:t xml:space="preserve">زعم </w:t>
            </w:r>
            <w:r>
              <w:rPr>
                <w:rStyle w:val="IndexLink"/>
                <w:rtl w:val="true"/>
              </w:rPr>
              <w:t xml:space="preserve">» </w:t>
            </w:r>
            <w:r>
              <w:rPr>
                <w:rStyle w:val="IndexLink"/>
                <w:rtl w:val="true"/>
              </w:rPr>
              <w:t>در آن‌ها استعمال شده است</w:t>
            </w:r>
            <w:r>
              <w:rPr>
                <w:rStyle w:val="IndexLink"/>
                <w:rtl w:val="true"/>
              </w:rPr>
              <w:tab/>
            </w:r>
            <w:r>
              <w:rPr>
                <w:rStyle w:val="IndexLink"/>
              </w:rPr>
              <w:t>176</w:t>
            </w:r>
          </w:hyperlink>
        </w:p>
        <w:p>
          <w:pPr>
            <w:pStyle w:val="Contents6"/>
            <w:tabs>
              <w:tab w:val="clear" w:pos="7609"/>
              <w:tab w:val="right" w:pos="9026" w:leader="dot"/>
            </w:tabs>
            <w:rPr/>
          </w:pPr>
          <w:hyperlink w:anchor="__RefHeading___Toc1405958_1479056682">
            <w:r>
              <w:rPr>
                <w:webHidden/>
                <w:rStyle w:val="IndexLink"/>
                <w:rtl w:val="true"/>
              </w:rPr>
              <w:t xml:space="preserve">بخشی از آیاتی که واژه‌ی </w:t>
            </w:r>
            <w:r>
              <w:rPr>
                <w:rStyle w:val="IndexLink"/>
                <w:rtl w:val="true"/>
              </w:rPr>
              <w:t>«</w:t>
            </w:r>
            <w:r>
              <w:rPr>
                <w:rStyle w:val="IndexLink"/>
                <w:rtl w:val="true"/>
              </w:rPr>
              <w:t xml:space="preserve">نبأ </w:t>
            </w:r>
            <w:r>
              <w:rPr>
                <w:rStyle w:val="IndexLink"/>
                <w:rtl w:val="true"/>
              </w:rPr>
              <w:t xml:space="preserve">» </w:t>
            </w:r>
            <w:r>
              <w:rPr>
                <w:rStyle w:val="IndexLink"/>
                <w:rtl w:val="true"/>
              </w:rPr>
              <w:t>در آن‌ها استعمال شده</w:t>
            </w:r>
            <w:r>
              <w:rPr>
                <w:rStyle w:val="IndexLink"/>
                <w:rtl w:val="true"/>
              </w:rPr>
              <w:tab/>
            </w:r>
            <w:r>
              <w:rPr>
                <w:rStyle w:val="IndexLink"/>
              </w:rPr>
              <w:t>181</w:t>
            </w:r>
          </w:hyperlink>
        </w:p>
        <w:p>
          <w:pPr>
            <w:pStyle w:val="Contents6"/>
            <w:tabs>
              <w:tab w:val="clear" w:pos="7609"/>
              <w:tab w:val="right" w:pos="9026" w:leader="dot"/>
            </w:tabs>
            <w:rPr/>
          </w:pPr>
          <w:hyperlink w:anchor="__RefHeading___Toc1405960_1479056682">
            <w:r>
              <w:rPr>
                <w:webHidden/>
                <w:rStyle w:val="IndexLink"/>
                <w:rtl w:val="true"/>
              </w:rPr>
              <w:t xml:space="preserve">جهت دوم </w:t>
            </w:r>
            <w:r>
              <w:rPr>
                <w:rStyle w:val="IndexLink"/>
                <w:rtl w:val="true"/>
              </w:rPr>
              <w:t xml:space="preserve">: </w:t>
            </w:r>
            <w:r>
              <w:rPr>
                <w:rStyle w:val="IndexLink"/>
                <w:rtl w:val="true"/>
              </w:rPr>
              <w:t>چرا به پیروان حضرت موسی علیه‌السلام یهودی گفته می‌شود ؟</w:t>
            </w:r>
            <w:r>
              <w:rPr>
                <w:rStyle w:val="IndexLink"/>
                <w:rtl w:val="true"/>
              </w:rPr>
              <w:tab/>
            </w:r>
            <w:r>
              <w:rPr>
                <w:rStyle w:val="IndexLink"/>
              </w:rPr>
              <w:t>181</w:t>
            </w:r>
          </w:hyperlink>
        </w:p>
        <w:p>
          <w:pPr>
            <w:pStyle w:val="Contents6"/>
            <w:tabs>
              <w:tab w:val="clear" w:pos="7609"/>
              <w:tab w:val="right" w:pos="9026" w:leader="dot"/>
            </w:tabs>
            <w:rPr/>
          </w:pPr>
          <w:hyperlink w:anchor="__RefHeading___Toc1405962_1479056682">
            <w:r>
              <w:rPr>
                <w:webHidden/>
                <w:rStyle w:val="IndexLink"/>
                <w:rtl w:val="true"/>
              </w:rPr>
              <w:t xml:space="preserve">جهت سوم </w:t>
            </w:r>
            <w:r>
              <w:rPr>
                <w:rStyle w:val="IndexLink"/>
                <w:rtl w:val="true"/>
              </w:rPr>
              <w:t xml:space="preserve">: </w:t>
            </w:r>
            <w:r>
              <w:rPr>
                <w:rStyle w:val="IndexLink"/>
                <w:rtl w:val="true"/>
              </w:rPr>
              <w:t>حقیقت مرگ چیست ؟</w:t>
            </w:r>
            <w:r>
              <w:rPr>
                <w:rStyle w:val="IndexLink"/>
                <w:rtl w:val="true"/>
              </w:rPr>
              <w:tab/>
            </w:r>
            <w:r>
              <w:rPr>
                <w:rStyle w:val="IndexLink"/>
              </w:rPr>
              <w:t>185</w:t>
            </w:r>
          </w:hyperlink>
        </w:p>
        <w:p>
          <w:pPr>
            <w:pStyle w:val="Contents6"/>
            <w:tabs>
              <w:tab w:val="clear" w:pos="7609"/>
              <w:tab w:val="right" w:pos="9026" w:leader="dot"/>
            </w:tabs>
            <w:rPr/>
          </w:pPr>
          <w:hyperlink w:anchor="__RefHeading___Toc1405964_1479056682">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1405966_1479056682">
            <w:r>
              <w:rPr>
                <w:webHidden/>
                <w:rStyle w:val="IndexLink"/>
                <w:rtl w:val="true"/>
              </w:rPr>
              <w:t>مثال‌هایی برای حقیقت مرگ و روح</w:t>
            </w:r>
            <w:r>
              <w:rPr>
                <w:rStyle w:val="IndexLink"/>
                <w:rtl w:val="true"/>
              </w:rPr>
              <w:tab/>
            </w:r>
            <w:r>
              <w:rPr>
                <w:rStyle w:val="IndexLink"/>
              </w:rPr>
              <w:t>187</w:t>
            </w:r>
          </w:hyperlink>
        </w:p>
        <w:p>
          <w:pPr>
            <w:pStyle w:val="Contents6"/>
            <w:tabs>
              <w:tab w:val="clear" w:pos="7609"/>
              <w:tab w:val="right" w:pos="9026" w:leader="dot"/>
            </w:tabs>
            <w:rPr/>
          </w:pPr>
          <w:hyperlink w:anchor="__RefHeading___Toc1405968_1479056682">
            <w:r>
              <w:rPr>
                <w:webHidden/>
                <w:rStyle w:val="IndexLink"/>
                <w:rtl w:val="true"/>
              </w:rPr>
              <w:t>حقیقت مرگ از منظر روایات</w:t>
            </w:r>
            <w:r>
              <w:rPr>
                <w:rStyle w:val="IndexLink"/>
                <w:rtl w:val="true"/>
              </w:rPr>
              <w:tab/>
            </w:r>
            <w:r>
              <w:rPr>
                <w:rStyle w:val="IndexLink"/>
              </w:rPr>
              <w:t>189</w:t>
            </w:r>
          </w:hyperlink>
        </w:p>
        <w:p>
          <w:pPr>
            <w:pStyle w:val="Contents6"/>
            <w:tabs>
              <w:tab w:val="clear" w:pos="7609"/>
              <w:tab w:val="right" w:pos="9026" w:leader="dot"/>
            </w:tabs>
            <w:rPr/>
          </w:pPr>
          <w:hyperlink w:anchor="__RefHeading___Toc1405970_1479056682">
            <w:r>
              <w:rPr>
                <w:webHidden/>
                <w:rStyle w:val="IndexLink"/>
                <w:rtl w:val="true"/>
              </w:rPr>
              <w:t xml:space="preserve">جهت چهارم </w:t>
            </w:r>
            <w:r>
              <w:rPr>
                <w:rStyle w:val="IndexLink"/>
                <w:rtl w:val="true"/>
              </w:rPr>
              <w:t xml:space="preserve">: </w:t>
            </w:r>
            <w:r>
              <w:rPr>
                <w:rStyle w:val="IndexLink"/>
                <w:rtl w:val="true"/>
              </w:rPr>
              <w:t>علل ترس از مرگ</w:t>
            </w:r>
            <w:r>
              <w:rPr>
                <w:rStyle w:val="IndexLink"/>
                <w:rtl w:val="true"/>
              </w:rPr>
              <w:tab/>
            </w:r>
            <w:r>
              <w:rPr>
                <w:rStyle w:val="IndexLink"/>
              </w:rPr>
              <w:t>192</w:t>
            </w:r>
          </w:hyperlink>
        </w:p>
        <w:p>
          <w:pPr>
            <w:pStyle w:val="Contents6"/>
            <w:tabs>
              <w:tab w:val="clear" w:pos="7609"/>
              <w:tab w:val="right" w:pos="9026" w:leader="dot"/>
            </w:tabs>
            <w:rPr/>
          </w:pPr>
          <w:hyperlink w:anchor="__RefHeading___Toc1405972_1479056682">
            <w:r>
              <w:rPr>
                <w:webHidden/>
                <w:rStyle w:val="IndexLink"/>
              </w:rPr>
              <w:t>1</w:t>
            </w:r>
            <w:r>
              <w:rPr>
                <w:rStyle w:val="IndexLink"/>
                <w:rtl w:val="true"/>
              </w:rPr>
              <w:t xml:space="preserve"> - </w:t>
            </w:r>
            <w:r>
              <w:rPr>
                <w:rStyle w:val="IndexLink"/>
                <w:rtl w:val="true"/>
              </w:rPr>
              <w:t>اعمال و رفتار بد خود انسان</w:t>
            </w:r>
            <w:r>
              <w:rPr>
                <w:rStyle w:val="IndexLink"/>
                <w:rtl w:val="true"/>
              </w:rPr>
              <w:tab/>
            </w:r>
            <w:r>
              <w:rPr>
                <w:rStyle w:val="IndexLink"/>
              </w:rPr>
              <w:t>192</w:t>
            </w:r>
          </w:hyperlink>
        </w:p>
        <w:p>
          <w:pPr>
            <w:pStyle w:val="Contents6"/>
            <w:tabs>
              <w:tab w:val="clear" w:pos="7609"/>
              <w:tab w:val="right" w:pos="9026" w:leader="dot"/>
            </w:tabs>
            <w:rPr/>
          </w:pPr>
          <w:hyperlink w:anchor="__RefHeading___Toc1405974_1479056682">
            <w:r>
              <w:rPr>
                <w:webHidden/>
                <w:rStyle w:val="IndexLink"/>
              </w:rPr>
              <w:t>2</w:t>
            </w:r>
            <w:r>
              <w:rPr>
                <w:rStyle w:val="IndexLink"/>
                <w:rtl w:val="true"/>
              </w:rPr>
              <w:t xml:space="preserve"> - </w:t>
            </w:r>
            <w:r>
              <w:rPr>
                <w:rStyle w:val="IndexLink"/>
                <w:rtl w:val="true"/>
              </w:rPr>
              <w:t>به خاطر زن و فرزندان</w:t>
            </w:r>
            <w:r>
              <w:rPr>
                <w:rStyle w:val="IndexLink"/>
                <w:rtl w:val="true"/>
              </w:rPr>
              <w:tab/>
            </w:r>
            <w:r>
              <w:rPr>
                <w:rStyle w:val="IndexLink"/>
              </w:rPr>
              <w:t>195</w:t>
            </w:r>
          </w:hyperlink>
        </w:p>
        <w:p>
          <w:pPr>
            <w:pStyle w:val="Contents6"/>
            <w:tabs>
              <w:tab w:val="clear" w:pos="7609"/>
              <w:tab w:val="right" w:pos="9026" w:leader="dot"/>
            </w:tabs>
            <w:rPr/>
          </w:pPr>
          <w:hyperlink w:anchor="__RefHeading___Toc1405976_1479056682">
            <w:r>
              <w:rPr>
                <w:webHidden/>
                <w:rStyle w:val="IndexLink"/>
              </w:rPr>
              <w:t>3</w:t>
            </w:r>
            <w:r>
              <w:rPr>
                <w:rStyle w:val="IndexLink"/>
                <w:rtl w:val="true"/>
              </w:rPr>
              <w:t xml:space="preserve"> - </w:t>
            </w:r>
            <w:r>
              <w:rPr>
                <w:rStyle w:val="IndexLink"/>
                <w:rtl w:val="true"/>
              </w:rPr>
              <w:t>جهل و نادانی</w:t>
            </w:r>
            <w:r>
              <w:rPr>
                <w:rStyle w:val="IndexLink"/>
                <w:rtl w:val="true"/>
              </w:rPr>
              <w:tab/>
            </w:r>
            <w:r>
              <w:rPr>
                <w:rStyle w:val="IndexLink"/>
              </w:rPr>
              <w:t>201</w:t>
            </w:r>
          </w:hyperlink>
        </w:p>
        <w:p>
          <w:pPr>
            <w:pStyle w:val="Contents6"/>
            <w:tabs>
              <w:tab w:val="clear" w:pos="7609"/>
              <w:tab w:val="right" w:pos="9026" w:leader="dot"/>
            </w:tabs>
            <w:rPr/>
          </w:pPr>
          <w:hyperlink w:anchor="__RefHeading___Toc1405978_1479056682">
            <w:r>
              <w:rPr>
                <w:webHidden/>
                <w:rStyle w:val="IndexLink"/>
                <w:rtl w:val="true"/>
              </w:rPr>
              <w:t xml:space="preserve">جهت پنجم </w:t>
            </w:r>
            <w:r>
              <w:rPr>
                <w:rStyle w:val="IndexLink"/>
                <w:rtl w:val="true"/>
              </w:rPr>
              <w:t xml:space="preserve">: </w:t>
            </w:r>
            <w:r>
              <w:rPr>
                <w:rStyle w:val="IndexLink"/>
                <w:rtl w:val="true"/>
              </w:rPr>
              <w:t>راه فراری از مرگ نیست</w:t>
            </w:r>
            <w:r>
              <w:rPr>
                <w:rStyle w:val="IndexLink"/>
                <w:rtl w:val="true"/>
              </w:rPr>
              <w:tab/>
            </w:r>
            <w:r>
              <w:rPr>
                <w:rStyle w:val="IndexLink"/>
              </w:rPr>
              <w:t>206</w:t>
            </w:r>
          </w:hyperlink>
        </w:p>
        <w:p>
          <w:pPr>
            <w:pStyle w:val="Contents6"/>
            <w:tabs>
              <w:tab w:val="clear" w:pos="7609"/>
              <w:tab w:val="right" w:pos="9026" w:leader="dot"/>
            </w:tabs>
            <w:rPr/>
          </w:pPr>
          <w:hyperlink w:anchor="__RefHeading___Toc1405980_1479056682">
            <w:r>
              <w:rPr>
                <w:webHidden/>
                <w:rStyle w:val="IndexLink"/>
                <w:rtl w:val="true"/>
              </w:rPr>
              <w:t xml:space="preserve">جهت ششم </w:t>
            </w:r>
            <w:r>
              <w:rPr>
                <w:rStyle w:val="IndexLink"/>
                <w:rtl w:val="true"/>
              </w:rPr>
              <w:t xml:space="preserve">: </w:t>
            </w:r>
            <w:r>
              <w:rPr>
                <w:rStyle w:val="IndexLink"/>
                <w:rtl w:val="true"/>
              </w:rPr>
              <w:t>راه‌رهایی از تلخی مرگ</w:t>
            </w:r>
            <w:r>
              <w:rPr>
                <w:rStyle w:val="IndexLink"/>
                <w:rtl w:val="true"/>
              </w:rPr>
              <w:tab/>
            </w:r>
            <w:r>
              <w:rPr>
                <w:rStyle w:val="IndexLink"/>
              </w:rPr>
              <w:t>213</w:t>
            </w:r>
          </w:hyperlink>
        </w:p>
        <w:p>
          <w:pPr>
            <w:pStyle w:val="Contents6"/>
            <w:tabs>
              <w:tab w:val="clear" w:pos="7609"/>
              <w:tab w:val="right" w:pos="9026" w:leader="dot"/>
            </w:tabs>
            <w:rPr/>
          </w:pPr>
          <w:hyperlink w:anchor="__RefHeading___Toc1405982_1479056682">
            <w:r>
              <w:rPr>
                <w:webHidden/>
                <w:rStyle w:val="IndexLink"/>
                <w:rtl w:val="true"/>
              </w:rPr>
              <w:t>اشاره</w:t>
            </w:r>
            <w:r>
              <w:rPr>
                <w:rStyle w:val="IndexLink"/>
                <w:rtl w:val="true"/>
              </w:rPr>
              <w:tab/>
            </w:r>
            <w:r>
              <w:rPr>
                <w:rStyle w:val="IndexLink"/>
              </w:rPr>
              <w:t>213</w:t>
            </w:r>
          </w:hyperlink>
        </w:p>
        <w:p>
          <w:pPr>
            <w:pStyle w:val="Contents6"/>
            <w:tabs>
              <w:tab w:val="clear" w:pos="7609"/>
              <w:tab w:val="right" w:pos="9026" w:leader="dot"/>
            </w:tabs>
            <w:rPr/>
          </w:pPr>
          <w:hyperlink w:anchor="__RefHeading___Toc1405984_1479056682">
            <w:r>
              <w:rPr>
                <w:webHidden/>
                <w:rStyle w:val="IndexLink"/>
                <w:rtl w:val="true"/>
              </w:rPr>
              <w:t>نقش و اثر دعا در سیر تکاملی انسان</w:t>
            </w:r>
            <w:r>
              <w:rPr>
                <w:rStyle w:val="IndexLink"/>
                <w:rtl w:val="true"/>
              </w:rPr>
              <w:tab/>
            </w:r>
            <w:r>
              <w:rPr>
                <w:rStyle w:val="IndexLink"/>
              </w:rPr>
              <w:t>214</w:t>
            </w:r>
          </w:hyperlink>
        </w:p>
        <w:p>
          <w:pPr>
            <w:pStyle w:val="Contents6"/>
            <w:tabs>
              <w:tab w:val="clear" w:pos="7609"/>
              <w:tab w:val="right" w:pos="9026" w:leader="dot"/>
            </w:tabs>
            <w:rPr/>
          </w:pPr>
          <w:hyperlink w:anchor="__RefHeading___Toc1405986_1479056682">
            <w:r>
              <w:rPr>
                <w:webHidden/>
                <w:rStyle w:val="IndexLink"/>
                <w:rtl w:val="true"/>
              </w:rPr>
              <w:t>شخصیت ابو حمزه‌ی ثمالی</w:t>
            </w:r>
            <w:r>
              <w:rPr>
                <w:rStyle w:val="IndexLink"/>
                <w:rtl w:val="true"/>
              </w:rPr>
              <w:tab/>
            </w:r>
            <w:r>
              <w:rPr>
                <w:rStyle w:val="IndexLink"/>
              </w:rPr>
              <w:t>216</w:t>
            </w:r>
          </w:hyperlink>
        </w:p>
        <w:p>
          <w:pPr>
            <w:pStyle w:val="Contents6"/>
            <w:tabs>
              <w:tab w:val="clear" w:pos="7609"/>
              <w:tab w:val="right" w:pos="9026" w:leader="dot"/>
            </w:tabs>
            <w:rPr/>
          </w:pPr>
          <w:hyperlink w:anchor="__RefHeading___Toc1405988_1479056682">
            <w:r>
              <w:rPr>
                <w:webHidden/>
                <w:rStyle w:val="IndexLink"/>
                <w:rtl w:val="true"/>
              </w:rPr>
              <w:t>صالحان چه کسانی هستند ؟</w:t>
            </w:r>
            <w:r>
              <w:rPr>
                <w:rStyle w:val="IndexLink"/>
                <w:rtl w:val="true"/>
              </w:rPr>
              <w:tab/>
            </w:r>
            <w:r>
              <w:rPr>
                <w:rStyle w:val="IndexLink"/>
              </w:rPr>
              <w:t>220</w:t>
            </w:r>
          </w:hyperlink>
        </w:p>
        <w:p>
          <w:pPr>
            <w:pStyle w:val="Contents6"/>
            <w:tabs>
              <w:tab w:val="clear" w:pos="7609"/>
              <w:tab w:val="right" w:pos="9026" w:leader="dot"/>
            </w:tabs>
            <w:rPr/>
          </w:pPr>
          <w:hyperlink w:anchor="__RefHeading___Toc1405990_1479056682">
            <w:r>
              <w:rPr>
                <w:webHidden/>
                <w:rStyle w:val="IndexLink"/>
                <w:rtl w:val="true"/>
              </w:rPr>
              <w:t xml:space="preserve">جهت هفتم </w:t>
            </w:r>
            <w:r>
              <w:rPr>
                <w:rStyle w:val="IndexLink"/>
                <w:rtl w:val="true"/>
              </w:rPr>
              <w:t xml:space="preserve">: </w:t>
            </w:r>
            <w:r>
              <w:rPr>
                <w:rStyle w:val="IndexLink"/>
                <w:rtl w:val="true"/>
              </w:rPr>
              <w:t>مسیر و بازگشت همه به سوی خدای متعال می‌باشدکه عالم غیب و شهود است</w:t>
            </w:r>
            <w:r>
              <w:rPr>
                <w:rStyle w:val="IndexLink"/>
                <w:rtl w:val="true"/>
              </w:rPr>
              <w:tab/>
            </w:r>
            <w:r>
              <w:rPr>
                <w:rStyle w:val="IndexLink"/>
              </w:rPr>
              <w:t>225</w:t>
            </w:r>
          </w:hyperlink>
        </w:p>
        <w:p>
          <w:pPr>
            <w:pStyle w:val="Contents3"/>
            <w:tabs>
              <w:tab w:val="clear" w:pos="8459"/>
              <w:tab w:val="right" w:pos="9026" w:leader="dot"/>
            </w:tabs>
            <w:rPr/>
          </w:pPr>
          <w:hyperlink w:anchor="__RefHeading___Toc1405992_1479056682">
            <w:r>
              <w:rPr>
                <w:webHidden/>
                <w:rStyle w:val="IndexLink"/>
                <w:rtl w:val="true"/>
              </w:rPr>
              <w:t xml:space="preserve">آیه‌ی </w:t>
            </w:r>
            <w:r>
              <w:rPr>
                <w:rStyle w:val="IndexLink"/>
              </w:rPr>
              <w:t>9</w:t>
            </w:r>
            <w:r>
              <w:rPr>
                <w:rStyle w:val="IndexLink"/>
                <w:rtl w:val="true"/>
              </w:rPr>
              <w:tab/>
            </w:r>
            <w:r>
              <w:rPr>
                <w:rStyle w:val="IndexLink"/>
              </w:rPr>
              <w:t>229</w:t>
            </w:r>
          </w:hyperlink>
        </w:p>
        <w:p>
          <w:pPr>
            <w:pStyle w:val="Contents4"/>
            <w:tabs>
              <w:tab w:val="clear" w:pos="8176"/>
              <w:tab w:val="right" w:pos="9026" w:leader="dot"/>
            </w:tabs>
            <w:rPr/>
          </w:pPr>
          <w:hyperlink w:anchor="__RefHeading___Toc1405994_1479056682">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1405996_1479056682">
            <w:r>
              <w:rPr>
                <w:webHidden/>
                <w:rStyle w:val="IndexLink"/>
                <w:rtl w:val="true"/>
              </w:rPr>
              <w:t>تفسیر</w:t>
            </w:r>
            <w:r>
              <w:rPr>
                <w:rStyle w:val="IndexLink"/>
                <w:rtl w:val="true"/>
              </w:rPr>
              <w:tab/>
            </w:r>
            <w:r>
              <w:rPr>
                <w:rStyle w:val="IndexLink"/>
              </w:rPr>
              <w:t>229</w:t>
            </w:r>
          </w:hyperlink>
        </w:p>
        <w:p>
          <w:pPr>
            <w:pStyle w:val="Contents5"/>
            <w:tabs>
              <w:tab w:val="clear" w:pos="7892"/>
              <w:tab w:val="right" w:pos="9026" w:leader="dot"/>
            </w:tabs>
            <w:rPr/>
          </w:pPr>
          <w:hyperlink w:anchor="__RefHeading___Toc1405998_1479056682">
            <w:r>
              <w:rPr>
                <w:webHidden/>
                <w:rStyle w:val="IndexLink"/>
                <w:rtl w:val="true"/>
              </w:rPr>
              <w:t>جهات مورد بحث در آیه‌ی مبارکه‌ی مذکوره</w:t>
            </w:r>
            <w:r>
              <w:rPr>
                <w:rStyle w:val="IndexLink"/>
                <w:rtl w:val="true"/>
              </w:rPr>
              <w:tab/>
            </w:r>
            <w:r>
              <w:rPr>
                <w:rStyle w:val="IndexLink"/>
              </w:rPr>
              <w:t>229</w:t>
            </w:r>
          </w:hyperlink>
        </w:p>
        <w:p>
          <w:pPr>
            <w:pStyle w:val="Contents6"/>
            <w:tabs>
              <w:tab w:val="clear" w:pos="7609"/>
              <w:tab w:val="right" w:pos="9026" w:leader="dot"/>
            </w:tabs>
            <w:rPr/>
          </w:pPr>
          <w:hyperlink w:anchor="__RefHeading___Toc1406000_1479056682">
            <w:r>
              <w:rPr>
                <w:webHidden/>
                <w:rStyle w:val="IndexLink"/>
                <w:rtl w:val="true"/>
              </w:rPr>
              <w:t xml:space="preserve">جهت اوّل </w:t>
            </w:r>
            <w:r>
              <w:rPr>
                <w:rStyle w:val="IndexLink"/>
                <w:rtl w:val="true"/>
              </w:rPr>
              <w:t xml:space="preserve">: </w:t>
            </w:r>
            <w:r>
              <w:rPr>
                <w:rStyle w:val="IndexLink"/>
                <w:rtl w:val="true"/>
              </w:rPr>
              <w:t xml:space="preserve">معنای واژه‌ی </w:t>
            </w:r>
            <w:r>
              <w:rPr>
                <w:rStyle w:val="IndexLink"/>
                <w:rtl w:val="true"/>
              </w:rPr>
              <w:t xml:space="preserve">« </w:t>
            </w:r>
            <w:r>
              <w:rPr>
                <w:rStyle w:val="IndexLink"/>
                <w:rtl w:val="true"/>
              </w:rPr>
              <w:t xml:space="preserve">نودی </w:t>
            </w:r>
            <w:r>
              <w:rPr>
                <w:rStyle w:val="IndexLink"/>
                <w:rtl w:val="true"/>
              </w:rPr>
              <w:t xml:space="preserve">» </w:t>
            </w:r>
            <w:r>
              <w:rPr>
                <w:rStyle w:val="IndexLink"/>
                <w:rtl w:val="true"/>
              </w:rPr>
              <w:t>و فضیلت اذان</w:t>
            </w:r>
            <w:r>
              <w:rPr>
                <w:rStyle w:val="IndexLink"/>
                <w:rtl w:val="true"/>
              </w:rPr>
              <w:tab/>
            </w:r>
            <w:r>
              <w:rPr>
                <w:rStyle w:val="IndexLink"/>
              </w:rPr>
              <w:t>229</w:t>
            </w:r>
          </w:hyperlink>
        </w:p>
        <w:p>
          <w:pPr>
            <w:pStyle w:val="Contents6"/>
            <w:tabs>
              <w:tab w:val="clear" w:pos="7609"/>
              <w:tab w:val="right" w:pos="9026" w:leader="dot"/>
            </w:tabs>
            <w:rPr/>
          </w:pPr>
          <w:hyperlink w:anchor="__RefHeading___Toc1406002_1479056682">
            <w:r>
              <w:rPr>
                <w:webHidden/>
                <w:rStyle w:val="IndexLink"/>
                <w:rtl w:val="true"/>
              </w:rPr>
              <w:t>اشاره</w:t>
            </w:r>
            <w:r>
              <w:rPr>
                <w:rStyle w:val="IndexLink"/>
                <w:rtl w:val="true"/>
              </w:rPr>
              <w:tab/>
            </w:r>
            <w:r>
              <w:rPr>
                <w:rStyle w:val="IndexLink"/>
              </w:rPr>
              <w:t>229</w:t>
            </w:r>
          </w:hyperlink>
        </w:p>
        <w:p>
          <w:pPr>
            <w:pStyle w:val="Contents6"/>
            <w:tabs>
              <w:tab w:val="clear" w:pos="7609"/>
              <w:tab w:val="right" w:pos="9026" w:leader="dot"/>
            </w:tabs>
            <w:rPr/>
          </w:pPr>
          <w:hyperlink w:anchor="__RefHeading___Toc1406004_1479056682">
            <w:r>
              <w:rPr>
                <w:webHidden/>
                <w:rStyle w:val="IndexLink"/>
                <w:rtl w:val="true"/>
              </w:rPr>
              <w:t>فضیلت نماز با اذان و اقامه</w:t>
            </w:r>
            <w:r>
              <w:rPr>
                <w:rStyle w:val="IndexLink"/>
                <w:rtl w:val="true"/>
              </w:rPr>
              <w:tab/>
            </w:r>
            <w:r>
              <w:rPr>
                <w:rStyle w:val="IndexLink"/>
              </w:rPr>
              <w:t>230</w:t>
            </w:r>
          </w:hyperlink>
        </w:p>
        <w:p>
          <w:pPr>
            <w:pStyle w:val="Contents6"/>
            <w:tabs>
              <w:tab w:val="clear" w:pos="7609"/>
              <w:tab w:val="right" w:pos="9026" w:leader="dot"/>
            </w:tabs>
            <w:rPr/>
          </w:pPr>
          <w:hyperlink w:anchor="__RefHeading___Toc1406006_1479056682">
            <w:r>
              <w:rPr>
                <w:webHidden/>
                <w:rStyle w:val="IndexLink"/>
                <w:rtl w:val="true"/>
              </w:rPr>
              <w:t xml:space="preserve">جهت دوم </w:t>
            </w:r>
            <w:r>
              <w:rPr>
                <w:rStyle w:val="IndexLink"/>
                <w:rtl w:val="true"/>
              </w:rPr>
              <w:t xml:space="preserve">: </w:t>
            </w:r>
            <w:r>
              <w:rPr>
                <w:rStyle w:val="IndexLink"/>
                <w:rtl w:val="true"/>
              </w:rPr>
              <w:t xml:space="preserve">معنای </w:t>
            </w:r>
            <w:r>
              <w:rPr>
                <w:rStyle w:val="IndexLink"/>
                <w:rtl w:val="true"/>
              </w:rPr>
              <w:t>«</w:t>
            </w:r>
            <w:r>
              <w:rPr>
                <w:rStyle w:val="IndexLink"/>
                <w:rtl w:val="true"/>
              </w:rPr>
              <w:t>سبت</w:t>
            </w:r>
            <w:r>
              <w:rPr>
                <w:rStyle w:val="IndexLink"/>
                <w:rtl w:val="true"/>
              </w:rPr>
              <w:t xml:space="preserve">» </w:t>
            </w:r>
            <w:r>
              <w:rPr>
                <w:rStyle w:val="IndexLink"/>
                <w:rtl w:val="true"/>
              </w:rPr>
              <w:t xml:space="preserve">و </w:t>
            </w:r>
            <w:r>
              <w:rPr>
                <w:rStyle w:val="IndexLink"/>
                <w:rtl w:val="true"/>
              </w:rPr>
              <w:t>«</w:t>
            </w:r>
            <w:r>
              <w:rPr>
                <w:rStyle w:val="IndexLink"/>
                <w:rtl w:val="true"/>
              </w:rPr>
              <w:t>جمعه</w:t>
            </w:r>
            <w:r>
              <w:rPr>
                <w:rStyle w:val="IndexLink"/>
                <w:rtl w:val="true"/>
              </w:rPr>
              <w:t>»</w:t>
              <w:tab/>
            </w:r>
            <w:r>
              <w:rPr>
                <w:rStyle w:val="IndexLink"/>
              </w:rPr>
              <w:t>233</w:t>
            </w:r>
          </w:hyperlink>
        </w:p>
        <w:p>
          <w:pPr>
            <w:pStyle w:val="Contents6"/>
            <w:tabs>
              <w:tab w:val="clear" w:pos="7609"/>
              <w:tab w:val="right" w:pos="9026" w:leader="dot"/>
            </w:tabs>
            <w:rPr/>
          </w:pPr>
          <w:hyperlink w:anchor="__RefHeading___Toc1406008_1479056682">
            <w:r>
              <w:rPr>
                <w:webHidden/>
                <w:rStyle w:val="IndexLink"/>
                <w:rtl w:val="true"/>
              </w:rPr>
              <w:t xml:space="preserve">جهت سوم </w:t>
            </w:r>
            <w:r>
              <w:rPr>
                <w:rStyle w:val="IndexLink"/>
                <w:rtl w:val="true"/>
              </w:rPr>
              <w:t xml:space="preserve">: </w:t>
            </w:r>
            <w:r>
              <w:rPr>
                <w:rStyle w:val="IndexLink"/>
                <w:rtl w:val="true"/>
              </w:rPr>
              <w:t>خلقت جهان در شش روز</w:t>
            </w:r>
            <w:r>
              <w:rPr>
                <w:rStyle w:val="IndexLink"/>
                <w:rtl w:val="true"/>
              </w:rPr>
              <w:tab/>
            </w:r>
            <w:r>
              <w:rPr>
                <w:rStyle w:val="IndexLink"/>
              </w:rPr>
              <w:t>235</w:t>
            </w:r>
          </w:hyperlink>
        </w:p>
        <w:p>
          <w:pPr>
            <w:pStyle w:val="Contents6"/>
            <w:tabs>
              <w:tab w:val="clear" w:pos="7609"/>
              <w:tab w:val="right" w:pos="9026" w:leader="dot"/>
            </w:tabs>
            <w:rPr/>
          </w:pPr>
          <w:hyperlink w:anchor="__RefHeading___Toc1406010_1479056682">
            <w:r>
              <w:rPr>
                <w:webHidden/>
                <w:rStyle w:val="IndexLink"/>
                <w:rtl w:val="true"/>
              </w:rPr>
              <w:t>اشاره</w:t>
            </w:r>
            <w:r>
              <w:rPr>
                <w:rStyle w:val="IndexLink"/>
                <w:rtl w:val="true"/>
              </w:rPr>
              <w:tab/>
            </w:r>
            <w:r>
              <w:rPr>
                <w:rStyle w:val="IndexLink"/>
              </w:rPr>
              <w:t>235</w:t>
            </w:r>
          </w:hyperlink>
        </w:p>
        <w:p>
          <w:pPr>
            <w:pStyle w:val="Contents6"/>
            <w:tabs>
              <w:tab w:val="clear" w:pos="7609"/>
              <w:tab w:val="right" w:pos="9026" w:leader="dot"/>
            </w:tabs>
            <w:rPr/>
          </w:pPr>
          <w:hyperlink w:anchor="__RefHeading___Toc1406012_1479056682">
            <w:r>
              <w:rPr>
                <w:webHidden/>
                <w:rStyle w:val="IndexLink"/>
                <w:rtl w:val="true"/>
              </w:rPr>
              <w:t>آیاتی که خلقت جهان در شش روز در آن‌ها ذکر شده</w:t>
            </w:r>
            <w:r>
              <w:rPr>
                <w:rStyle w:val="IndexLink"/>
                <w:rtl w:val="true"/>
              </w:rPr>
              <w:tab/>
            </w:r>
            <w:r>
              <w:rPr>
                <w:rStyle w:val="IndexLink"/>
              </w:rPr>
              <w:t>235</w:t>
            </w:r>
          </w:hyperlink>
        </w:p>
        <w:p>
          <w:pPr>
            <w:pStyle w:val="Contents6"/>
            <w:tabs>
              <w:tab w:val="clear" w:pos="7609"/>
              <w:tab w:val="right" w:pos="9026" w:leader="dot"/>
            </w:tabs>
            <w:rPr/>
          </w:pPr>
          <w:hyperlink w:anchor="__RefHeading___Toc1406014_1479056682">
            <w:r>
              <w:rPr>
                <w:webHidden/>
                <w:rStyle w:val="IndexLink"/>
                <w:rtl w:val="true"/>
              </w:rPr>
              <w:t xml:space="preserve">جهت چهارم </w:t>
            </w:r>
            <w:r>
              <w:rPr>
                <w:rStyle w:val="IndexLink"/>
                <w:rtl w:val="true"/>
              </w:rPr>
              <w:t xml:space="preserve">: </w:t>
            </w:r>
            <w:r>
              <w:rPr>
                <w:rStyle w:val="IndexLink"/>
                <w:rtl w:val="true"/>
              </w:rPr>
              <w:t>اوّلین نماز جمعه</w:t>
            </w:r>
            <w:r>
              <w:rPr>
                <w:rStyle w:val="IndexLink"/>
                <w:rtl w:val="true"/>
              </w:rPr>
              <w:tab/>
            </w:r>
            <w:r>
              <w:rPr>
                <w:rStyle w:val="IndexLink"/>
              </w:rPr>
              <w:t>239</w:t>
            </w:r>
          </w:hyperlink>
        </w:p>
        <w:p>
          <w:pPr>
            <w:pStyle w:val="Contents6"/>
            <w:tabs>
              <w:tab w:val="clear" w:pos="7609"/>
              <w:tab w:val="right" w:pos="9026" w:leader="dot"/>
            </w:tabs>
            <w:rPr/>
          </w:pPr>
          <w:hyperlink w:anchor="__RefHeading___Toc1406016_1479056682">
            <w:r>
              <w:rPr>
                <w:webHidden/>
                <w:rStyle w:val="IndexLink"/>
                <w:rtl w:val="true"/>
              </w:rPr>
              <w:t>اشاره</w:t>
            </w:r>
            <w:r>
              <w:rPr>
                <w:rStyle w:val="IndexLink"/>
                <w:rtl w:val="true"/>
              </w:rPr>
              <w:tab/>
            </w:r>
            <w:r>
              <w:rPr>
                <w:rStyle w:val="IndexLink"/>
              </w:rPr>
              <w:t>239</w:t>
            </w:r>
          </w:hyperlink>
        </w:p>
        <w:p>
          <w:pPr>
            <w:pStyle w:val="Contents6"/>
            <w:tabs>
              <w:tab w:val="clear" w:pos="7609"/>
              <w:tab w:val="right" w:pos="9026" w:leader="dot"/>
            </w:tabs>
            <w:rPr/>
          </w:pPr>
          <w:hyperlink w:anchor="__RefHeading___Toc1406018_1479056682">
            <w:r>
              <w:rPr>
                <w:webHidden/>
                <w:rStyle w:val="IndexLink"/>
                <w:rtl w:val="true"/>
              </w:rPr>
              <w:t>خاطره‌ی نخستین دیدار</w:t>
            </w:r>
            <w:r>
              <w:rPr>
                <w:rStyle w:val="IndexLink"/>
                <w:rtl w:val="true"/>
              </w:rPr>
              <w:tab/>
            </w:r>
            <w:r>
              <w:rPr>
                <w:rStyle w:val="IndexLink"/>
              </w:rPr>
              <w:t>242</w:t>
            </w:r>
          </w:hyperlink>
        </w:p>
        <w:p>
          <w:pPr>
            <w:pStyle w:val="Contents6"/>
            <w:tabs>
              <w:tab w:val="clear" w:pos="7609"/>
              <w:tab w:val="right" w:pos="9026" w:leader="dot"/>
            </w:tabs>
            <w:rPr/>
          </w:pPr>
          <w:hyperlink w:anchor="__RefHeading___Toc1406020_1479056682">
            <w:r>
              <w:rPr>
                <w:webHidden/>
                <w:rStyle w:val="IndexLink"/>
                <w:rtl w:val="true"/>
              </w:rPr>
              <w:t xml:space="preserve">جهت پنجم </w:t>
            </w:r>
            <w:r>
              <w:rPr>
                <w:rStyle w:val="IndexLink"/>
                <w:rtl w:val="true"/>
              </w:rPr>
              <w:t xml:space="preserve">: </w:t>
            </w:r>
            <w:r>
              <w:rPr>
                <w:rStyle w:val="IndexLink"/>
                <w:rtl w:val="true"/>
              </w:rPr>
              <w:t>اهمیت نماز جمعه و تجلّی قدرت مسلمانان</w:t>
            </w:r>
            <w:r>
              <w:rPr>
                <w:rStyle w:val="IndexLink"/>
                <w:rtl w:val="true"/>
              </w:rPr>
              <w:tab/>
            </w:r>
            <w:r>
              <w:rPr>
                <w:rStyle w:val="IndexLink"/>
              </w:rPr>
              <w:t>249</w:t>
            </w:r>
          </w:hyperlink>
        </w:p>
        <w:p>
          <w:pPr>
            <w:pStyle w:val="Contents6"/>
            <w:tabs>
              <w:tab w:val="clear" w:pos="7609"/>
              <w:tab w:val="right" w:pos="9026" w:leader="dot"/>
            </w:tabs>
            <w:rPr/>
          </w:pPr>
          <w:hyperlink w:anchor="__RefHeading___Toc1406022_1479056682">
            <w:r>
              <w:rPr>
                <w:webHidden/>
                <w:rStyle w:val="IndexLink"/>
                <w:rtl w:val="true"/>
              </w:rPr>
              <w:t>اشاره</w:t>
            </w:r>
            <w:r>
              <w:rPr>
                <w:rStyle w:val="IndexLink"/>
                <w:rtl w:val="true"/>
              </w:rPr>
              <w:tab/>
            </w:r>
            <w:r>
              <w:rPr>
                <w:rStyle w:val="IndexLink"/>
              </w:rPr>
              <w:t>249</w:t>
            </w:r>
          </w:hyperlink>
        </w:p>
        <w:p>
          <w:pPr>
            <w:pStyle w:val="Contents6"/>
            <w:tabs>
              <w:tab w:val="clear" w:pos="7609"/>
              <w:tab w:val="right" w:pos="9026" w:leader="dot"/>
            </w:tabs>
            <w:rPr/>
          </w:pPr>
          <w:hyperlink w:anchor="__RefHeading___Toc1406024_1479056682">
            <w:r>
              <w:rPr>
                <w:webHidden/>
                <w:rStyle w:val="IndexLink"/>
                <w:rtl w:val="true"/>
              </w:rPr>
              <w:t>رجحان معنویت بر منافع مادی</w:t>
            </w:r>
            <w:r>
              <w:rPr>
                <w:rStyle w:val="IndexLink"/>
                <w:rtl w:val="true"/>
              </w:rPr>
              <w:tab/>
            </w:r>
            <w:r>
              <w:rPr>
                <w:rStyle w:val="IndexLink"/>
              </w:rPr>
              <w:t>252</w:t>
            </w:r>
          </w:hyperlink>
        </w:p>
        <w:p>
          <w:pPr>
            <w:pStyle w:val="Contents6"/>
            <w:tabs>
              <w:tab w:val="clear" w:pos="7609"/>
              <w:tab w:val="right" w:pos="9026" w:leader="dot"/>
            </w:tabs>
            <w:rPr/>
          </w:pPr>
          <w:hyperlink w:anchor="__RefHeading___Toc1406026_1479056682">
            <w:r>
              <w:rPr>
                <w:webHidden/>
                <w:rStyle w:val="IndexLink"/>
                <w:rtl w:val="true"/>
              </w:rPr>
              <w:t>اهمیت نماز جمعه از دیدگاه روایات</w:t>
            </w:r>
            <w:r>
              <w:rPr>
                <w:rStyle w:val="IndexLink"/>
                <w:rtl w:val="true"/>
              </w:rPr>
              <w:tab/>
            </w:r>
            <w:r>
              <w:rPr>
                <w:rStyle w:val="IndexLink"/>
              </w:rPr>
              <w:t>253</w:t>
            </w:r>
          </w:hyperlink>
        </w:p>
        <w:p>
          <w:pPr>
            <w:pStyle w:val="Contents6"/>
            <w:tabs>
              <w:tab w:val="clear" w:pos="7609"/>
              <w:tab w:val="right" w:pos="9026" w:leader="dot"/>
            </w:tabs>
            <w:rPr/>
          </w:pPr>
          <w:hyperlink w:anchor="__RefHeading___Toc1406028_1479056682">
            <w:r>
              <w:rPr>
                <w:webHidden/>
                <w:rStyle w:val="IndexLink"/>
                <w:rtl w:val="true"/>
              </w:rPr>
              <w:t xml:space="preserve">جهت ششم </w:t>
            </w:r>
            <w:r>
              <w:rPr>
                <w:rStyle w:val="IndexLink"/>
                <w:rtl w:val="true"/>
              </w:rPr>
              <w:t xml:space="preserve">: </w:t>
            </w:r>
            <w:r>
              <w:rPr>
                <w:rStyle w:val="IndexLink"/>
                <w:rtl w:val="true"/>
              </w:rPr>
              <w:t>حکم نماز جمعه</w:t>
            </w:r>
            <w:r>
              <w:rPr>
                <w:rStyle w:val="IndexLink"/>
                <w:rtl w:val="true"/>
              </w:rPr>
              <w:tab/>
            </w:r>
            <w:r>
              <w:rPr>
                <w:rStyle w:val="IndexLink"/>
              </w:rPr>
              <w:t>261</w:t>
            </w:r>
          </w:hyperlink>
        </w:p>
        <w:p>
          <w:pPr>
            <w:pStyle w:val="Contents6"/>
            <w:tabs>
              <w:tab w:val="clear" w:pos="7609"/>
              <w:tab w:val="right" w:pos="9026" w:leader="dot"/>
            </w:tabs>
            <w:rPr/>
          </w:pPr>
          <w:hyperlink w:anchor="__RefHeading___Toc1406030_1479056682">
            <w:r>
              <w:rPr>
                <w:webHidden/>
                <w:rStyle w:val="IndexLink"/>
                <w:rtl w:val="true"/>
              </w:rPr>
              <w:t xml:space="preserve">جهت هفتم </w:t>
            </w:r>
            <w:r>
              <w:rPr>
                <w:rStyle w:val="IndexLink"/>
                <w:rtl w:val="true"/>
              </w:rPr>
              <w:t xml:space="preserve">: </w:t>
            </w:r>
            <w:r>
              <w:rPr>
                <w:rStyle w:val="IndexLink"/>
                <w:rtl w:val="true"/>
              </w:rPr>
              <w:t>شب و روز جمعه در روایات</w:t>
            </w:r>
            <w:r>
              <w:rPr>
                <w:rStyle w:val="IndexLink"/>
                <w:rtl w:val="true"/>
              </w:rPr>
              <w:tab/>
            </w:r>
            <w:r>
              <w:rPr>
                <w:rStyle w:val="IndexLink"/>
              </w:rPr>
              <w:t>263</w:t>
            </w:r>
          </w:hyperlink>
        </w:p>
        <w:p>
          <w:pPr>
            <w:pStyle w:val="Contents6"/>
            <w:tabs>
              <w:tab w:val="clear" w:pos="7609"/>
              <w:tab w:val="right" w:pos="9026" w:leader="dot"/>
            </w:tabs>
            <w:rPr/>
          </w:pPr>
          <w:hyperlink w:anchor="__RefHeading___Toc1406032_1479056682">
            <w:r>
              <w:rPr>
                <w:webHidden/>
                <w:rStyle w:val="IndexLink"/>
                <w:rtl w:val="true"/>
              </w:rPr>
              <w:t>اشاره</w:t>
            </w:r>
            <w:r>
              <w:rPr>
                <w:rStyle w:val="IndexLink"/>
                <w:rtl w:val="true"/>
              </w:rPr>
              <w:tab/>
            </w:r>
            <w:r>
              <w:rPr>
                <w:rStyle w:val="IndexLink"/>
              </w:rPr>
              <w:t>263</w:t>
            </w:r>
          </w:hyperlink>
        </w:p>
        <w:p>
          <w:pPr>
            <w:pStyle w:val="Contents6"/>
            <w:tabs>
              <w:tab w:val="clear" w:pos="7609"/>
              <w:tab w:val="right" w:pos="9026" w:leader="dot"/>
            </w:tabs>
            <w:rPr/>
          </w:pPr>
          <w:hyperlink w:anchor="__RefHeading___Toc1406034_1479056682">
            <w:r>
              <w:rPr>
                <w:webHidden/>
                <w:rStyle w:val="IndexLink"/>
                <w:rtl w:val="true"/>
              </w:rPr>
              <w:t xml:space="preserve">الف </w:t>
            </w:r>
            <w:r>
              <w:rPr>
                <w:rStyle w:val="IndexLink"/>
                <w:rtl w:val="true"/>
              </w:rPr>
              <w:t xml:space="preserve">) </w:t>
            </w:r>
            <w:r>
              <w:rPr>
                <w:rStyle w:val="IndexLink"/>
                <w:rtl w:val="true"/>
              </w:rPr>
              <w:t>عظمت جمعه و اجابت دعا در شب و روز آن</w:t>
            </w:r>
            <w:r>
              <w:rPr>
                <w:rStyle w:val="IndexLink"/>
                <w:rtl w:val="true"/>
              </w:rPr>
              <w:tab/>
            </w:r>
            <w:r>
              <w:rPr>
                <w:rStyle w:val="IndexLink"/>
              </w:rPr>
              <w:t>263</w:t>
            </w:r>
          </w:hyperlink>
        </w:p>
        <w:p>
          <w:pPr>
            <w:pStyle w:val="Contents6"/>
            <w:tabs>
              <w:tab w:val="clear" w:pos="7609"/>
              <w:tab w:val="right" w:pos="9026" w:leader="dot"/>
            </w:tabs>
            <w:rPr/>
          </w:pPr>
          <w:hyperlink w:anchor="__RefHeading___Toc1406036_1479056682">
            <w:r>
              <w:rPr>
                <w:webHidden/>
                <w:rStyle w:val="IndexLink"/>
                <w:rtl w:val="true"/>
              </w:rPr>
              <w:t xml:space="preserve">ب </w:t>
            </w:r>
            <w:r>
              <w:rPr>
                <w:rStyle w:val="IndexLink"/>
                <w:rtl w:val="true"/>
              </w:rPr>
              <w:t xml:space="preserve">) </w:t>
            </w:r>
            <w:r>
              <w:rPr>
                <w:rStyle w:val="IndexLink"/>
                <w:rtl w:val="true"/>
              </w:rPr>
              <w:t>بخشش گناهان در جمعه</w:t>
            </w:r>
            <w:r>
              <w:rPr>
                <w:rStyle w:val="IndexLink"/>
                <w:rtl w:val="true"/>
              </w:rPr>
              <w:tab/>
            </w:r>
            <w:r>
              <w:rPr>
                <w:rStyle w:val="IndexLink"/>
              </w:rPr>
              <w:t>269</w:t>
            </w:r>
          </w:hyperlink>
        </w:p>
        <w:p>
          <w:pPr>
            <w:pStyle w:val="Contents6"/>
            <w:tabs>
              <w:tab w:val="clear" w:pos="7609"/>
              <w:tab w:val="right" w:pos="9026" w:leader="dot"/>
            </w:tabs>
            <w:rPr/>
          </w:pPr>
          <w:hyperlink w:anchor="__RefHeading___Toc1406038_1479056682">
            <w:r>
              <w:rPr>
                <w:webHidden/>
                <w:rStyle w:val="IndexLink"/>
                <w:rtl w:val="true"/>
              </w:rPr>
              <w:t xml:space="preserve">ج </w:t>
            </w:r>
            <w:r>
              <w:rPr>
                <w:rStyle w:val="IndexLink"/>
                <w:rtl w:val="true"/>
              </w:rPr>
              <w:t xml:space="preserve">) </w:t>
            </w:r>
            <w:r>
              <w:rPr>
                <w:rStyle w:val="IndexLink"/>
                <w:rtl w:val="true"/>
              </w:rPr>
              <w:t>مردن در شب و روز جمعه و در امان ماندن از عذاب قبر</w:t>
            </w:r>
            <w:r>
              <w:rPr>
                <w:rStyle w:val="IndexLink"/>
                <w:rtl w:val="true"/>
              </w:rPr>
              <w:tab/>
            </w:r>
            <w:r>
              <w:rPr>
                <w:rStyle w:val="IndexLink"/>
              </w:rPr>
              <w:t>270</w:t>
            </w:r>
          </w:hyperlink>
        </w:p>
        <w:p>
          <w:pPr>
            <w:pStyle w:val="Contents6"/>
            <w:tabs>
              <w:tab w:val="clear" w:pos="7609"/>
              <w:tab w:val="right" w:pos="9026" w:leader="dot"/>
            </w:tabs>
            <w:rPr/>
          </w:pPr>
          <w:hyperlink w:anchor="__RefHeading___Toc1406040_1479056682">
            <w:r>
              <w:rPr>
                <w:webHidden/>
                <w:rStyle w:val="IndexLink"/>
                <w:rtl w:val="true"/>
              </w:rPr>
              <w:t xml:space="preserve">جهت هشتم </w:t>
            </w:r>
            <w:r>
              <w:rPr>
                <w:rStyle w:val="IndexLink"/>
                <w:rtl w:val="true"/>
              </w:rPr>
              <w:t xml:space="preserve">: </w:t>
            </w:r>
            <w:r>
              <w:rPr>
                <w:rStyle w:val="IndexLink"/>
                <w:rtl w:val="true"/>
              </w:rPr>
              <w:t xml:space="preserve">معنای واژه‌ی </w:t>
            </w:r>
            <w:r>
              <w:rPr>
                <w:rStyle w:val="IndexLink"/>
                <w:rtl w:val="true"/>
              </w:rPr>
              <w:t>«</w:t>
            </w:r>
            <w:r>
              <w:rPr>
                <w:rStyle w:val="IndexLink"/>
                <w:rtl w:val="true"/>
              </w:rPr>
              <w:t>سعی</w:t>
            </w:r>
            <w:r>
              <w:rPr>
                <w:rStyle w:val="IndexLink"/>
                <w:rtl w:val="true"/>
              </w:rPr>
              <w:t>»</w:t>
              <w:tab/>
            </w:r>
            <w:r>
              <w:rPr>
                <w:rStyle w:val="IndexLink"/>
              </w:rPr>
              <w:t>273</w:t>
            </w:r>
          </w:hyperlink>
        </w:p>
        <w:p>
          <w:pPr>
            <w:pStyle w:val="Contents6"/>
            <w:tabs>
              <w:tab w:val="clear" w:pos="7609"/>
              <w:tab w:val="right" w:pos="9026" w:leader="dot"/>
            </w:tabs>
            <w:rPr/>
          </w:pPr>
          <w:hyperlink w:anchor="__RefHeading___Toc1406042_1479056682">
            <w:r>
              <w:rPr>
                <w:webHidden/>
                <w:rStyle w:val="IndexLink"/>
                <w:rtl w:val="true"/>
              </w:rPr>
              <w:t>اشاره</w:t>
            </w:r>
            <w:r>
              <w:rPr>
                <w:rStyle w:val="IndexLink"/>
                <w:rtl w:val="true"/>
              </w:rPr>
              <w:tab/>
            </w:r>
            <w:r>
              <w:rPr>
                <w:rStyle w:val="IndexLink"/>
              </w:rPr>
              <w:t>273</w:t>
            </w:r>
          </w:hyperlink>
        </w:p>
        <w:p>
          <w:pPr>
            <w:pStyle w:val="Contents6"/>
            <w:tabs>
              <w:tab w:val="clear" w:pos="7609"/>
              <w:tab w:val="right" w:pos="9026" w:leader="dot"/>
            </w:tabs>
            <w:rPr/>
          </w:pPr>
          <w:hyperlink w:anchor="__RefHeading___Toc1406044_1479056682">
            <w:r>
              <w:rPr>
                <w:webHidden/>
                <w:rStyle w:val="IndexLink"/>
                <w:rtl w:val="true"/>
              </w:rPr>
              <w:t xml:space="preserve">آیاتی که واژه‌ی </w:t>
            </w:r>
            <w:r>
              <w:rPr>
                <w:rStyle w:val="IndexLink"/>
                <w:rtl w:val="true"/>
              </w:rPr>
              <w:t>«</w:t>
            </w:r>
            <w:r>
              <w:rPr>
                <w:rStyle w:val="IndexLink"/>
                <w:rtl w:val="true"/>
              </w:rPr>
              <w:t>سعی</w:t>
            </w:r>
            <w:r>
              <w:rPr>
                <w:rStyle w:val="IndexLink"/>
                <w:rtl w:val="true"/>
              </w:rPr>
              <w:t xml:space="preserve">» </w:t>
            </w:r>
            <w:r>
              <w:rPr>
                <w:rStyle w:val="IndexLink"/>
                <w:rtl w:val="true"/>
              </w:rPr>
              <w:t>در آن‌ها استعمال شده</w:t>
            </w:r>
            <w:r>
              <w:rPr>
                <w:rStyle w:val="IndexLink"/>
                <w:rtl w:val="true"/>
              </w:rPr>
              <w:tab/>
            </w:r>
            <w:r>
              <w:rPr>
                <w:rStyle w:val="IndexLink"/>
              </w:rPr>
              <w:t>273</w:t>
            </w:r>
          </w:hyperlink>
        </w:p>
        <w:p>
          <w:pPr>
            <w:pStyle w:val="Contents6"/>
            <w:tabs>
              <w:tab w:val="clear" w:pos="7609"/>
              <w:tab w:val="right" w:pos="9026" w:leader="dot"/>
            </w:tabs>
            <w:rPr/>
          </w:pPr>
          <w:hyperlink w:anchor="__RefHeading___Toc1406046_1479056682">
            <w:r>
              <w:rPr>
                <w:webHidden/>
                <w:rStyle w:val="IndexLink"/>
                <w:rtl w:val="true"/>
              </w:rPr>
              <w:t xml:space="preserve">جهت نهم </w:t>
            </w:r>
            <w:r>
              <w:rPr>
                <w:rStyle w:val="IndexLink"/>
                <w:rtl w:val="true"/>
              </w:rPr>
              <w:t xml:space="preserve">: </w:t>
            </w:r>
            <w:r>
              <w:rPr>
                <w:rStyle w:val="IndexLink"/>
                <w:rtl w:val="true"/>
              </w:rPr>
              <w:t>نماز جمعه ذکر خدای متعال است</w:t>
            </w:r>
            <w:r>
              <w:rPr>
                <w:rStyle w:val="IndexLink"/>
                <w:rtl w:val="true"/>
              </w:rPr>
              <w:tab/>
            </w:r>
            <w:r>
              <w:rPr>
                <w:rStyle w:val="IndexLink"/>
              </w:rPr>
              <w:t>276</w:t>
            </w:r>
          </w:hyperlink>
        </w:p>
        <w:p>
          <w:pPr>
            <w:pStyle w:val="Contents6"/>
            <w:tabs>
              <w:tab w:val="clear" w:pos="7609"/>
              <w:tab w:val="right" w:pos="9026" w:leader="dot"/>
            </w:tabs>
            <w:rPr/>
          </w:pPr>
          <w:hyperlink w:anchor="__RefHeading___Toc1406048_1479056682">
            <w:r>
              <w:rPr>
                <w:webHidden/>
                <w:rStyle w:val="IndexLink"/>
                <w:rtl w:val="true"/>
              </w:rPr>
              <w:t>اشاره</w:t>
            </w:r>
            <w:r>
              <w:rPr>
                <w:rStyle w:val="IndexLink"/>
                <w:rtl w:val="true"/>
              </w:rPr>
              <w:tab/>
            </w:r>
            <w:r>
              <w:rPr>
                <w:rStyle w:val="IndexLink"/>
              </w:rPr>
              <w:t>276</w:t>
            </w:r>
          </w:hyperlink>
        </w:p>
        <w:p>
          <w:pPr>
            <w:pStyle w:val="Contents6"/>
            <w:tabs>
              <w:tab w:val="clear" w:pos="7609"/>
              <w:tab w:val="right" w:pos="9026" w:leader="dot"/>
            </w:tabs>
            <w:rPr/>
          </w:pPr>
          <w:hyperlink w:anchor="__RefHeading___Toc1406050_1479056682">
            <w:r>
              <w:rPr>
                <w:webHidden/>
                <w:rStyle w:val="IndexLink"/>
                <w:rtl w:val="true"/>
              </w:rPr>
              <w:t>نماز بهترین وسیله‌ی یاد خدا</w:t>
            </w:r>
            <w:r>
              <w:rPr>
                <w:rStyle w:val="IndexLink"/>
                <w:rtl w:val="true"/>
              </w:rPr>
              <w:tab/>
            </w:r>
            <w:r>
              <w:rPr>
                <w:rStyle w:val="IndexLink"/>
              </w:rPr>
              <w:t>277</w:t>
            </w:r>
          </w:hyperlink>
        </w:p>
        <w:p>
          <w:pPr>
            <w:pStyle w:val="Contents6"/>
            <w:tabs>
              <w:tab w:val="clear" w:pos="7609"/>
              <w:tab w:val="right" w:pos="9026" w:leader="dot"/>
            </w:tabs>
            <w:rPr/>
          </w:pPr>
          <w:hyperlink w:anchor="__RefHeading___Toc1406052_1479056682">
            <w:r>
              <w:rPr>
                <w:webHidden/>
                <w:rStyle w:val="IndexLink"/>
                <w:rtl w:val="true"/>
              </w:rPr>
              <w:t>سخنی پیرامون ذکر و یاد خدای متعال</w:t>
            </w:r>
            <w:r>
              <w:rPr>
                <w:rStyle w:val="IndexLink"/>
                <w:rtl w:val="true"/>
              </w:rPr>
              <w:tab/>
            </w:r>
            <w:r>
              <w:rPr>
                <w:rStyle w:val="IndexLink"/>
              </w:rPr>
              <w:t>278</w:t>
            </w:r>
          </w:hyperlink>
        </w:p>
        <w:p>
          <w:pPr>
            <w:pStyle w:val="Contents6"/>
            <w:tabs>
              <w:tab w:val="clear" w:pos="7609"/>
              <w:tab w:val="right" w:pos="9026" w:leader="dot"/>
            </w:tabs>
            <w:rPr/>
          </w:pPr>
          <w:hyperlink w:anchor="__RefHeading___Toc1406054_1479056682">
            <w:r>
              <w:rPr>
                <w:webHidden/>
                <w:rStyle w:val="IndexLink"/>
                <w:rtl w:val="true"/>
              </w:rPr>
              <w:t>معنا و مفهوم ذکر خدای سبحان</w:t>
            </w:r>
            <w:r>
              <w:rPr>
                <w:rStyle w:val="IndexLink"/>
                <w:rtl w:val="true"/>
              </w:rPr>
              <w:tab/>
            </w:r>
            <w:r>
              <w:rPr>
                <w:rStyle w:val="IndexLink"/>
              </w:rPr>
              <w:t>278</w:t>
            </w:r>
          </w:hyperlink>
        </w:p>
        <w:p>
          <w:pPr>
            <w:pStyle w:val="Contents6"/>
            <w:tabs>
              <w:tab w:val="clear" w:pos="7609"/>
              <w:tab w:val="right" w:pos="9026" w:leader="dot"/>
            </w:tabs>
            <w:rPr/>
          </w:pPr>
          <w:hyperlink w:anchor="__RefHeading___Toc1406056_1479056682">
            <w:r>
              <w:rPr>
                <w:webHidden/>
                <w:rStyle w:val="IndexLink"/>
                <w:rtl w:val="true"/>
              </w:rPr>
              <w:t>نقش ذکر خداوند در زندگی</w:t>
            </w:r>
            <w:r>
              <w:rPr>
                <w:rStyle w:val="IndexLink"/>
                <w:rtl w:val="true"/>
              </w:rPr>
              <w:tab/>
            </w:r>
            <w:r>
              <w:rPr>
                <w:rStyle w:val="IndexLink"/>
              </w:rPr>
              <w:t>281</w:t>
            </w:r>
          </w:hyperlink>
        </w:p>
        <w:p>
          <w:pPr>
            <w:pStyle w:val="Contents6"/>
            <w:tabs>
              <w:tab w:val="clear" w:pos="7609"/>
              <w:tab w:val="right" w:pos="9026" w:leader="dot"/>
            </w:tabs>
            <w:rPr/>
          </w:pPr>
          <w:hyperlink w:anchor="__RefHeading___Toc1406058_1479056682">
            <w:r>
              <w:rPr>
                <w:webHidden/>
                <w:rStyle w:val="IndexLink"/>
                <w:rtl w:val="true"/>
              </w:rPr>
              <w:t>درجات و مراتب ذکر</w:t>
            </w:r>
            <w:r>
              <w:rPr>
                <w:rStyle w:val="IndexLink"/>
                <w:rtl w:val="true"/>
              </w:rPr>
              <w:tab/>
            </w:r>
            <w:r>
              <w:rPr>
                <w:rStyle w:val="IndexLink"/>
              </w:rPr>
              <w:t>282</w:t>
            </w:r>
          </w:hyperlink>
        </w:p>
        <w:p>
          <w:pPr>
            <w:pStyle w:val="Contents6"/>
            <w:tabs>
              <w:tab w:val="clear" w:pos="7609"/>
              <w:tab w:val="right" w:pos="9026" w:leader="dot"/>
            </w:tabs>
            <w:rPr/>
          </w:pPr>
          <w:hyperlink w:anchor="__RefHeading___Toc1406060_1479056682">
            <w:r>
              <w:rPr>
                <w:webHidden/>
                <w:rStyle w:val="IndexLink"/>
                <w:rtl w:val="true"/>
              </w:rPr>
              <w:t>بخشی از آثار ذکر و یاد خدای متعال</w:t>
            </w:r>
            <w:r>
              <w:rPr>
                <w:rStyle w:val="IndexLink"/>
                <w:rtl w:val="true"/>
              </w:rPr>
              <w:tab/>
            </w:r>
            <w:r>
              <w:rPr>
                <w:rStyle w:val="IndexLink"/>
              </w:rPr>
              <w:t>285</w:t>
            </w:r>
          </w:hyperlink>
        </w:p>
        <w:p>
          <w:pPr>
            <w:pStyle w:val="Contents6"/>
            <w:tabs>
              <w:tab w:val="clear" w:pos="7609"/>
              <w:tab w:val="right" w:pos="9026" w:leader="dot"/>
            </w:tabs>
            <w:rPr/>
          </w:pPr>
          <w:hyperlink w:anchor="__RefHeading___Toc1406062_1479056682">
            <w:r>
              <w:rPr>
                <w:webHidden/>
                <w:rStyle w:val="IndexLink"/>
                <w:rtl w:val="true"/>
              </w:rPr>
              <w:t>اشاره</w:t>
            </w:r>
            <w:r>
              <w:rPr>
                <w:rStyle w:val="IndexLink"/>
                <w:rtl w:val="true"/>
              </w:rPr>
              <w:tab/>
            </w:r>
            <w:r>
              <w:rPr>
                <w:rStyle w:val="IndexLink"/>
              </w:rPr>
              <w:t>285</w:t>
            </w:r>
          </w:hyperlink>
        </w:p>
        <w:p>
          <w:pPr>
            <w:pStyle w:val="Contents6"/>
            <w:tabs>
              <w:tab w:val="clear" w:pos="7609"/>
              <w:tab w:val="right" w:pos="9026" w:leader="dot"/>
            </w:tabs>
            <w:rPr/>
          </w:pPr>
          <w:hyperlink w:anchor="__RefHeading___Toc1406064_1479056682">
            <w:r>
              <w:rPr>
                <w:webHidden/>
                <w:rStyle w:val="IndexLink"/>
              </w:rPr>
              <w:t>1</w:t>
            </w:r>
            <w:r>
              <w:rPr>
                <w:rStyle w:val="IndexLink"/>
                <w:rtl w:val="true"/>
              </w:rPr>
              <w:t xml:space="preserve"> - </w:t>
            </w:r>
            <w:r>
              <w:rPr>
                <w:rStyle w:val="IndexLink"/>
                <w:rtl w:val="true"/>
              </w:rPr>
              <w:t>مورد یاد و توجّه خداوند قرار گرفتن</w:t>
            </w:r>
            <w:r>
              <w:rPr>
                <w:rStyle w:val="IndexLink"/>
                <w:rtl w:val="true"/>
              </w:rPr>
              <w:tab/>
            </w:r>
            <w:r>
              <w:rPr>
                <w:rStyle w:val="IndexLink"/>
              </w:rPr>
              <w:t>285</w:t>
            </w:r>
          </w:hyperlink>
        </w:p>
        <w:p>
          <w:pPr>
            <w:pStyle w:val="Contents6"/>
            <w:tabs>
              <w:tab w:val="clear" w:pos="7609"/>
              <w:tab w:val="right" w:pos="9026" w:leader="dot"/>
            </w:tabs>
            <w:rPr/>
          </w:pPr>
          <w:hyperlink w:anchor="__RefHeading___Toc1406066_1479056682">
            <w:r>
              <w:rPr>
                <w:webHidden/>
                <w:rStyle w:val="IndexLink"/>
              </w:rPr>
              <w:t>2</w:t>
            </w:r>
            <w:r>
              <w:rPr>
                <w:rStyle w:val="IndexLink"/>
                <w:rtl w:val="true"/>
              </w:rPr>
              <w:t xml:space="preserve"> - </w:t>
            </w:r>
            <w:r>
              <w:rPr>
                <w:rStyle w:val="IndexLink"/>
                <w:rtl w:val="true"/>
              </w:rPr>
              <w:t>هم‌نشینی با ذات اقدس الهی</w:t>
            </w:r>
            <w:r>
              <w:rPr>
                <w:rStyle w:val="IndexLink"/>
                <w:rtl w:val="true"/>
              </w:rPr>
              <w:tab/>
            </w:r>
            <w:r>
              <w:rPr>
                <w:rStyle w:val="IndexLink"/>
              </w:rPr>
              <w:t>286</w:t>
            </w:r>
          </w:hyperlink>
        </w:p>
        <w:p>
          <w:pPr>
            <w:pStyle w:val="Contents6"/>
            <w:tabs>
              <w:tab w:val="clear" w:pos="7609"/>
              <w:tab w:val="right" w:pos="9026" w:leader="dot"/>
            </w:tabs>
            <w:rPr/>
          </w:pPr>
          <w:hyperlink w:anchor="__RefHeading___Toc1406068_1479056682">
            <w:r>
              <w:rPr>
                <w:webHidden/>
                <w:rStyle w:val="IndexLink"/>
              </w:rPr>
              <w:t>3</w:t>
            </w:r>
            <w:r>
              <w:rPr>
                <w:rStyle w:val="IndexLink"/>
                <w:rtl w:val="true"/>
              </w:rPr>
              <w:t xml:space="preserve"> - </w:t>
            </w:r>
            <w:r>
              <w:rPr>
                <w:rStyle w:val="IndexLink"/>
                <w:rtl w:val="true"/>
              </w:rPr>
              <w:t>محبوب خداوند قرار گرفتن</w:t>
            </w:r>
            <w:r>
              <w:rPr>
                <w:rStyle w:val="IndexLink"/>
                <w:rtl w:val="true"/>
              </w:rPr>
              <w:tab/>
            </w:r>
            <w:r>
              <w:rPr>
                <w:rStyle w:val="IndexLink"/>
              </w:rPr>
              <w:t>287</w:t>
            </w:r>
          </w:hyperlink>
        </w:p>
        <w:p>
          <w:pPr>
            <w:pStyle w:val="Contents6"/>
            <w:tabs>
              <w:tab w:val="clear" w:pos="7609"/>
              <w:tab w:val="right" w:pos="9026" w:leader="dot"/>
            </w:tabs>
            <w:rPr/>
          </w:pPr>
          <w:hyperlink w:anchor="__RefHeading___Toc1406070_1479056682">
            <w:r>
              <w:rPr>
                <w:webHidden/>
                <w:rStyle w:val="IndexLink"/>
              </w:rPr>
              <w:t>4</w:t>
            </w:r>
            <w:r>
              <w:rPr>
                <w:rStyle w:val="IndexLink"/>
                <w:rtl w:val="true"/>
              </w:rPr>
              <w:t xml:space="preserve"> - </w:t>
            </w:r>
            <w:r>
              <w:rPr>
                <w:rStyle w:val="IndexLink"/>
                <w:rtl w:val="true"/>
              </w:rPr>
              <w:t>فلاح و رستگاری</w:t>
            </w:r>
            <w:r>
              <w:rPr>
                <w:rStyle w:val="IndexLink"/>
                <w:rtl w:val="true"/>
              </w:rPr>
              <w:tab/>
            </w:r>
            <w:r>
              <w:rPr>
                <w:rStyle w:val="IndexLink"/>
              </w:rPr>
              <w:t>288</w:t>
            </w:r>
          </w:hyperlink>
        </w:p>
        <w:p>
          <w:pPr>
            <w:pStyle w:val="Contents6"/>
            <w:tabs>
              <w:tab w:val="clear" w:pos="7609"/>
              <w:tab w:val="right" w:pos="9026" w:leader="dot"/>
            </w:tabs>
            <w:rPr/>
          </w:pPr>
          <w:hyperlink w:anchor="__RefHeading___Toc1406072_1479056682">
            <w:r>
              <w:rPr>
                <w:webHidden/>
                <w:rStyle w:val="IndexLink"/>
              </w:rPr>
              <w:t>5</w:t>
            </w:r>
            <w:r>
              <w:rPr>
                <w:rStyle w:val="IndexLink"/>
                <w:rtl w:val="true"/>
              </w:rPr>
              <w:t xml:space="preserve"> - </w:t>
            </w:r>
            <w:r>
              <w:rPr>
                <w:rStyle w:val="IndexLink"/>
                <w:rtl w:val="true"/>
              </w:rPr>
              <w:t>افزایش برکت خانه و حضور فرشتگان</w:t>
            </w:r>
            <w:r>
              <w:rPr>
                <w:rStyle w:val="IndexLink"/>
                <w:rtl w:val="true"/>
              </w:rPr>
              <w:tab/>
            </w:r>
            <w:r>
              <w:rPr>
                <w:rStyle w:val="IndexLink"/>
              </w:rPr>
              <w:t>288</w:t>
            </w:r>
          </w:hyperlink>
        </w:p>
        <w:p>
          <w:pPr>
            <w:pStyle w:val="Contents6"/>
            <w:tabs>
              <w:tab w:val="clear" w:pos="7609"/>
              <w:tab w:val="right" w:pos="9026" w:leader="dot"/>
            </w:tabs>
            <w:rPr/>
          </w:pPr>
          <w:hyperlink w:anchor="__RefHeading___Toc1406074_1479056682">
            <w:r>
              <w:rPr>
                <w:webHidden/>
                <w:rStyle w:val="IndexLink"/>
              </w:rPr>
              <w:t>6</w:t>
            </w:r>
            <w:r>
              <w:rPr>
                <w:rStyle w:val="IndexLink"/>
                <w:rtl w:val="true"/>
              </w:rPr>
              <w:t xml:space="preserve"> - </w:t>
            </w:r>
            <w:r>
              <w:rPr>
                <w:rStyle w:val="IndexLink"/>
                <w:rtl w:val="true"/>
              </w:rPr>
              <w:t>آرامش و اطمینان قلبی</w:t>
            </w:r>
            <w:r>
              <w:rPr>
                <w:rStyle w:val="IndexLink"/>
                <w:rtl w:val="true"/>
              </w:rPr>
              <w:tab/>
            </w:r>
            <w:r>
              <w:rPr>
                <w:rStyle w:val="IndexLink"/>
              </w:rPr>
              <w:t>289</w:t>
            </w:r>
          </w:hyperlink>
        </w:p>
        <w:p>
          <w:pPr>
            <w:pStyle w:val="Contents6"/>
            <w:tabs>
              <w:tab w:val="clear" w:pos="7609"/>
              <w:tab w:val="right" w:pos="9026" w:leader="dot"/>
            </w:tabs>
            <w:rPr/>
          </w:pPr>
          <w:hyperlink w:anchor="__RefHeading___Toc1406076_1479056682">
            <w:r>
              <w:rPr>
                <w:webHidden/>
                <w:rStyle w:val="IndexLink"/>
              </w:rPr>
              <w:t>7</w:t>
            </w:r>
            <w:r>
              <w:rPr>
                <w:rStyle w:val="IndexLink"/>
                <w:rtl w:val="true"/>
              </w:rPr>
              <w:t>-</w:t>
            </w:r>
            <w:r>
              <w:rPr>
                <w:rStyle w:val="IndexLink"/>
                <w:rtl w:val="true"/>
              </w:rPr>
              <w:t>دوری شیطان ازذاکر</w:t>
            </w:r>
            <w:r>
              <w:rPr>
                <w:rStyle w:val="IndexLink"/>
                <w:rtl w:val="true"/>
              </w:rPr>
              <w:tab/>
            </w:r>
            <w:r>
              <w:rPr>
                <w:rStyle w:val="IndexLink"/>
              </w:rPr>
              <w:t>291</w:t>
            </w:r>
          </w:hyperlink>
        </w:p>
        <w:p>
          <w:pPr>
            <w:pStyle w:val="Contents6"/>
            <w:tabs>
              <w:tab w:val="clear" w:pos="7609"/>
              <w:tab w:val="right" w:pos="9026" w:leader="dot"/>
            </w:tabs>
            <w:rPr/>
          </w:pPr>
          <w:hyperlink w:anchor="__RefHeading___Toc1406078_1479056682">
            <w:r>
              <w:rPr>
                <w:webHidden/>
                <w:rStyle w:val="IndexLink"/>
              </w:rPr>
              <w:t>8</w:t>
            </w:r>
            <w:r>
              <w:rPr>
                <w:rStyle w:val="IndexLink"/>
                <w:rtl w:val="true"/>
              </w:rPr>
              <w:t xml:space="preserve"> - </w:t>
            </w:r>
            <w:r>
              <w:rPr>
                <w:rStyle w:val="IndexLink"/>
                <w:rtl w:val="true"/>
              </w:rPr>
              <w:t>غذای روح ذاکر</w:t>
            </w:r>
            <w:r>
              <w:rPr>
                <w:rStyle w:val="IndexLink"/>
                <w:rtl w:val="true"/>
              </w:rPr>
              <w:tab/>
            </w:r>
            <w:r>
              <w:rPr>
                <w:rStyle w:val="IndexLink"/>
              </w:rPr>
              <w:t>291</w:t>
            </w:r>
          </w:hyperlink>
        </w:p>
        <w:p>
          <w:pPr>
            <w:pStyle w:val="Contents6"/>
            <w:tabs>
              <w:tab w:val="clear" w:pos="7609"/>
              <w:tab w:val="right" w:pos="9026" w:leader="dot"/>
            </w:tabs>
            <w:rPr/>
          </w:pPr>
          <w:hyperlink w:anchor="__RefHeading___Toc1406080_1479056682">
            <w:r>
              <w:rPr>
                <w:webHidden/>
                <w:rStyle w:val="IndexLink"/>
              </w:rPr>
              <w:t>9</w:t>
            </w:r>
            <w:r>
              <w:rPr>
                <w:rStyle w:val="IndexLink"/>
                <w:rtl w:val="true"/>
              </w:rPr>
              <w:t xml:space="preserve"> - </w:t>
            </w:r>
            <w:r>
              <w:rPr>
                <w:rStyle w:val="IndexLink"/>
                <w:rtl w:val="true"/>
              </w:rPr>
              <w:t>لذّت بردن از ذکر و یاد خدای سبحان</w:t>
            </w:r>
            <w:r>
              <w:rPr>
                <w:rStyle w:val="IndexLink"/>
                <w:rtl w:val="true"/>
              </w:rPr>
              <w:tab/>
            </w:r>
            <w:r>
              <w:rPr>
                <w:rStyle w:val="IndexLink"/>
              </w:rPr>
              <w:t>292</w:t>
            </w:r>
          </w:hyperlink>
        </w:p>
        <w:p>
          <w:pPr>
            <w:pStyle w:val="Contents6"/>
            <w:tabs>
              <w:tab w:val="clear" w:pos="7609"/>
              <w:tab w:val="right" w:pos="9026" w:leader="dot"/>
            </w:tabs>
            <w:rPr/>
          </w:pPr>
          <w:hyperlink w:anchor="__RefHeading___Toc1406082_1479056682">
            <w:r>
              <w:rPr>
                <w:webHidden/>
                <w:rStyle w:val="IndexLink"/>
              </w:rPr>
              <w:t>10</w:t>
            </w:r>
            <w:r>
              <w:rPr>
                <w:rStyle w:val="IndexLink"/>
                <w:rtl w:val="true"/>
              </w:rPr>
              <w:t xml:space="preserve"> - </w:t>
            </w:r>
            <w:r>
              <w:rPr>
                <w:rStyle w:val="IndexLink"/>
                <w:rtl w:val="true"/>
              </w:rPr>
              <w:t>در امان ماندن از صاعقه</w:t>
            </w:r>
            <w:r>
              <w:rPr>
                <w:rStyle w:val="IndexLink"/>
                <w:rtl w:val="true"/>
              </w:rPr>
              <w:tab/>
            </w:r>
            <w:r>
              <w:rPr>
                <w:rStyle w:val="IndexLink"/>
              </w:rPr>
              <w:t>293</w:t>
            </w:r>
          </w:hyperlink>
        </w:p>
        <w:p>
          <w:pPr>
            <w:pStyle w:val="Contents6"/>
            <w:tabs>
              <w:tab w:val="clear" w:pos="7609"/>
              <w:tab w:val="right" w:pos="9026" w:leader="dot"/>
            </w:tabs>
            <w:rPr/>
          </w:pPr>
          <w:hyperlink w:anchor="__RefHeading___Toc1406084_1479056682">
            <w:r>
              <w:rPr>
                <w:webHidden/>
                <w:rStyle w:val="IndexLink"/>
                <w:rtl w:val="true"/>
              </w:rPr>
              <w:t>بخشی از آثار دوری از یاد خداوند</w:t>
            </w:r>
            <w:r>
              <w:rPr>
                <w:rStyle w:val="IndexLink"/>
                <w:rtl w:val="true"/>
              </w:rPr>
              <w:tab/>
            </w:r>
            <w:r>
              <w:rPr>
                <w:rStyle w:val="IndexLink"/>
              </w:rPr>
              <w:t>294</w:t>
            </w:r>
          </w:hyperlink>
        </w:p>
        <w:p>
          <w:pPr>
            <w:pStyle w:val="Contents6"/>
            <w:tabs>
              <w:tab w:val="clear" w:pos="7609"/>
              <w:tab w:val="right" w:pos="9026" w:leader="dot"/>
            </w:tabs>
            <w:rPr/>
          </w:pPr>
          <w:hyperlink w:anchor="__RefHeading___Toc1406086_1479056682">
            <w:r>
              <w:rPr>
                <w:webHidden/>
                <w:rStyle w:val="IndexLink"/>
                <w:rtl w:val="true"/>
              </w:rPr>
              <w:t>اشاره</w:t>
            </w:r>
            <w:r>
              <w:rPr>
                <w:rStyle w:val="IndexLink"/>
                <w:rtl w:val="true"/>
              </w:rPr>
              <w:tab/>
            </w:r>
            <w:r>
              <w:rPr>
                <w:rStyle w:val="IndexLink"/>
              </w:rPr>
              <w:t>294</w:t>
            </w:r>
          </w:hyperlink>
        </w:p>
        <w:p>
          <w:pPr>
            <w:pStyle w:val="Contents6"/>
            <w:tabs>
              <w:tab w:val="clear" w:pos="7609"/>
              <w:tab w:val="right" w:pos="9026" w:leader="dot"/>
            </w:tabs>
            <w:rPr/>
          </w:pPr>
          <w:hyperlink w:anchor="__RefHeading___Toc1406088_1479056682">
            <w:r>
              <w:rPr>
                <w:webHidden/>
                <w:rStyle w:val="IndexLink"/>
              </w:rPr>
              <w:t>1</w:t>
            </w:r>
            <w:r>
              <w:rPr>
                <w:rStyle w:val="IndexLink"/>
                <w:rtl w:val="true"/>
              </w:rPr>
              <w:t xml:space="preserve"> - </w:t>
            </w:r>
            <w:r>
              <w:rPr>
                <w:rStyle w:val="IndexLink"/>
                <w:rtl w:val="true"/>
              </w:rPr>
              <w:t>خود فراموشی</w:t>
            </w:r>
            <w:r>
              <w:rPr>
                <w:rStyle w:val="IndexLink"/>
                <w:rtl w:val="true"/>
              </w:rPr>
              <w:tab/>
            </w:r>
            <w:r>
              <w:rPr>
                <w:rStyle w:val="IndexLink"/>
              </w:rPr>
              <w:t>294</w:t>
            </w:r>
          </w:hyperlink>
        </w:p>
        <w:p>
          <w:pPr>
            <w:pStyle w:val="Contents6"/>
            <w:tabs>
              <w:tab w:val="clear" w:pos="7609"/>
              <w:tab w:val="right" w:pos="9026" w:leader="dot"/>
            </w:tabs>
            <w:rPr/>
          </w:pPr>
          <w:hyperlink w:anchor="__RefHeading___Toc1406090_1479056682">
            <w:r>
              <w:rPr>
                <w:webHidden/>
                <w:rStyle w:val="IndexLink"/>
              </w:rPr>
              <w:t>2</w:t>
            </w:r>
            <w:r>
              <w:rPr>
                <w:rStyle w:val="IndexLink"/>
                <w:rtl w:val="true"/>
              </w:rPr>
              <w:t xml:space="preserve"> - </w:t>
            </w:r>
            <w:r>
              <w:rPr>
                <w:rStyle w:val="IndexLink"/>
                <w:rtl w:val="true"/>
              </w:rPr>
              <w:t>همراهی شیطان</w:t>
            </w:r>
            <w:r>
              <w:rPr>
                <w:rStyle w:val="IndexLink"/>
                <w:rtl w:val="true"/>
              </w:rPr>
              <w:tab/>
            </w:r>
            <w:r>
              <w:rPr>
                <w:rStyle w:val="IndexLink"/>
              </w:rPr>
              <w:t>294</w:t>
            </w:r>
          </w:hyperlink>
        </w:p>
        <w:p>
          <w:pPr>
            <w:pStyle w:val="Contents6"/>
            <w:tabs>
              <w:tab w:val="clear" w:pos="7609"/>
              <w:tab w:val="right" w:pos="9026" w:leader="dot"/>
            </w:tabs>
            <w:rPr/>
          </w:pPr>
          <w:hyperlink w:anchor="__RefHeading___Toc1406092_1479056682">
            <w:r>
              <w:rPr>
                <w:webHidden/>
                <w:rStyle w:val="IndexLink"/>
              </w:rPr>
              <w:t>3</w:t>
            </w:r>
            <w:r>
              <w:rPr>
                <w:rStyle w:val="IndexLink"/>
                <w:rtl w:val="true"/>
              </w:rPr>
              <w:t xml:space="preserve"> - </w:t>
            </w:r>
            <w:r>
              <w:rPr>
                <w:rStyle w:val="IndexLink"/>
                <w:rtl w:val="true"/>
              </w:rPr>
              <w:t>زندگی سخت و پردردسر</w:t>
            </w:r>
            <w:r>
              <w:rPr>
                <w:rStyle w:val="IndexLink"/>
                <w:rtl w:val="true"/>
              </w:rPr>
              <w:tab/>
            </w:r>
            <w:r>
              <w:rPr>
                <w:rStyle w:val="IndexLink"/>
              </w:rPr>
              <w:t>295</w:t>
            </w:r>
          </w:hyperlink>
        </w:p>
        <w:p>
          <w:pPr>
            <w:pStyle w:val="Contents6"/>
            <w:tabs>
              <w:tab w:val="clear" w:pos="7609"/>
              <w:tab w:val="right" w:pos="9026" w:leader="dot"/>
            </w:tabs>
            <w:rPr/>
          </w:pPr>
          <w:hyperlink w:anchor="__RefHeading___Toc1406094_1479056682">
            <w:r>
              <w:rPr>
                <w:webHidden/>
                <w:rStyle w:val="IndexLink"/>
              </w:rPr>
              <w:t>4</w:t>
            </w:r>
            <w:r>
              <w:rPr>
                <w:rStyle w:val="IndexLink"/>
                <w:rtl w:val="true"/>
              </w:rPr>
              <w:t xml:space="preserve"> - </w:t>
            </w:r>
            <w:r>
              <w:rPr>
                <w:rStyle w:val="IndexLink"/>
                <w:rtl w:val="true"/>
              </w:rPr>
              <w:t>غفلت و بی توجّهی</w:t>
            </w:r>
            <w:r>
              <w:rPr>
                <w:rStyle w:val="IndexLink"/>
                <w:rtl w:val="true"/>
              </w:rPr>
              <w:tab/>
            </w:r>
            <w:r>
              <w:rPr>
                <w:rStyle w:val="IndexLink"/>
              </w:rPr>
              <w:t>295</w:t>
            </w:r>
          </w:hyperlink>
        </w:p>
        <w:p>
          <w:pPr>
            <w:pStyle w:val="Contents6"/>
            <w:tabs>
              <w:tab w:val="clear" w:pos="7609"/>
              <w:tab w:val="right" w:pos="9026" w:leader="dot"/>
            </w:tabs>
            <w:rPr/>
          </w:pPr>
          <w:hyperlink w:anchor="__RefHeading___Toc1406096_1479056682">
            <w:r>
              <w:rPr>
                <w:webHidden/>
                <w:rStyle w:val="IndexLink"/>
                <w:rtl w:val="true"/>
              </w:rPr>
              <w:t>ذکر و یاد خداوند از دیدگاه امیر المومنین حضرت علی علیه‌السلام</w:t>
            </w:r>
            <w:r>
              <w:rPr>
                <w:rStyle w:val="IndexLink"/>
                <w:rtl w:val="true"/>
              </w:rPr>
              <w:tab/>
            </w:r>
            <w:r>
              <w:rPr>
                <w:rStyle w:val="IndexLink"/>
              </w:rPr>
              <w:t>297</w:t>
            </w:r>
          </w:hyperlink>
        </w:p>
        <w:p>
          <w:pPr>
            <w:pStyle w:val="Contents3"/>
            <w:tabs>
              <w:tab w:val="clear" w:pos="8459"/>
              <w:tab w:val="right" w:pos="9026" w:leader="dot"/>
            </w:tabs>
            <w:rPr/>
          </w:pPr>
          <w:hyperlink w:anchor="__RefHeading___Toc1406098_1479056682">
            <w:r>
              <w:rPr>
                <w:webHidden/>
                <w:rStyle w:val="IndexLink"/>
                <w:rtl w:val="true"/>
              </w:rPr>
              <w:t xml:space="preserve">آیه‌ی </w:t>
            </w:r>
            <w:r>
              <w:rPr>
                <w:rStyle w:val="IndexLink"/>
              </w:rPr>
              <w:t>10</w:t>
            </w:r>
            <w:r>
              <w:rPr>
                <w:rStyle w:val="IndexLink"/>
                <w:rtl w:val="true"/>
              </w:rPr>
              <w:tab/>
            </w:r>
            <w:r>
              <w:rPr>
                <w:rStyle w:val="IndexLink"/>
              </w:rPr>
              <w:t>299</w:t>
            </w:r>
          </w:hyperlink>
        </w:p>
        <w:p>
          <w:pPr>
            <w:pStyle w:val="Contents4"/>
            <w:tabs>
              <w:tab w:val="clear" w:pos="8176"/>
              <w:tab w:val="right" w:pos="9026" w:leader="dot"/>
            </w:tabs>
            <w:rPr/>
          </w:pPr>
          <w:hyperlink w:anchor="__RefHeading___Toc1406100_1479056682">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1406102_1479056682">
            <w:r>
              <w:rPr>
                <w:webHidden/>
                <w:rStyle w:val="IndexLink"/>
                <w:rtl w:val="true"/>
              </w:rPr>
              <w:t>تفسیر</w:t>
            </w:r>
            <w:r>
              <w:rPr>
                <w:rStyle w:val="IndexLink"/>
                <w:rtl w:val="true"/>
              </w:rPr>
              <w:tab/>
            </w:r>
            <w:r>
              <w:rPr>
                <w:rStyle w:val="IndexLink"/>
              </w:rPr>
              <w:t>299</w:t>
            </w:r>
          </w:hyperlink>
        </w:p>
        <w:p>
          <w:pPr>
            <w:pStyle w:val="Contents5"/>
            <w:tabs>
              <w:tab w:val="clear" w:pos="7892"/>
              <w:tab w:val="right" w:pos="9026" w:leader="dot"/>
            </w:tabs>
            <w:rPr/>
          </w:pPr>
          <w:hyperlink w:anchor="__RefHeading___Toc1406104_1479056682">
            <w:r>
              <w:rPr>
                <w:webHidden/>
                <w:rStyle w:val="IndexLink"/>
                <w:rtl w:val="true"/>
              </w:rPr>
              <w:t>جهات مورد بحث در این آیه</w:t>
            </w:r>
            <w:r>
              <w:rPr>
                <w:rStyle w:val="IndexLink"/>
                <w:rtl w:val="true"/>
              </w:rPr>
              <w:tab/>
            </w:r>
            <w:r>
              <w:rPr>
                <w:rStyle w:val="IndexLink"/>
              </w:rPr>
              <w:t>299</w:t>
            </w:r>
          </w:hyperlink>
        </w:p>
        <w:p>
          <w:pPr>
            <w:pStyle w:val="Contents6"/>
            <w:tabs>
              <w:tab w:val="clear" w:pos="7609"/>
              <w:tab w:val="right" w:pos="9026" w:leader="dot"/>
            </w:tabs>
            <w:rPr/>
          </w:pPr>
          <w:hyperlink w:anchor="__RefHeading___Toc1406106_1479056682">
            <w:r>
              <w:rPr>
                <w:webHidden/>
                <w:rStyle w:val="IndexLink"/>
                <w:rtl w:val="true"/>
              </w:rPr>
              <w:t xml:space="preserve">جهت اوّل </w:t>
            </w:r>
            <w:r>
              <w:rPr>
                <w:rStyle w:val="IndexLink"/>
                <w:rtl w:val="true"/>
              </w:rPr>
              <w:t xml:space="preserve">: </w:t>
            </w:r>
            <w:r>
              <w:rPr>
                <w:rStyle w:val="IndexLink"/>
                <w:rtl w:val="true"/>
              </w:rPr>
              <w:t>معانی واژه‌ها</w:t>
            </w:r>
            <w:r>
              <w:rPr>
                <w:rStyle w:val="IndexLink"/>
                <w:rtl w:val="true"/>
              </w:rPr>
              <w:tab/>
            </w:r>
            <w:r>
              <w:rPr>
                <w:rStyle w:val="IndexLink"/>
              </w:rPr>
              <w:t>299</w:t>
            </w:r>
          </w:hyperlink>
        </w:p>
        <w:p>
          <w:pPr>
            <w:pStyle w:val="Contents6"/>
            <w:tabs>
              <w:tab w:val="clear" w:pos="7609"/>
              <w:tab w:val="right" w:pos="9026" w:leader="dot"/>
            </w:tabs>
            <w:rPr/>
          </w:pPr>
          <w:hyperlink w:anchor="__RefHeading___Toc1406108_1479056682">
            <w:r>
              <w:rPr>
                <w:webHidden/>
                <w:rStyle w:val="IndexLink"/>
                <w:rtl w:val="true"/>
              </w:rPr>
              <w:t xml:space="preserve">جهت دوم </w:t>
            </w:r>
            <w:r>
              <w:rPr>
                <w:rStyle w:val="IndexLink"/>
                <w:rtl w:val="true"/>
              </w:rPr>
              <w:t xml:space="preserve">: </w:t>
            </w:r>
            <w:r>
              <w:rPr>
                <w:rStyle w:val="IndexLink"/>
                <w:rtl w:val="true"/>
              </w:rPr>
              <w:t>تعقیبات نماز</w:t>
            </w:r>
            <w:r>
              <w:rPr>
                <w:rStyle w:val="IndexLink"/>
                <w:rtl w:val="true"/>
              </w:rPr>
              <w:tab/>
            </w:r>
            <w:r>
              <w:rPr>
                <w:rStyle w:val="IndexLink"/>
              </w:rPr>
              <w:t>303</w:t>
            </w:r>
          </w:hyperlink>
        </w:p>
        <w:p>
          <w:pPr>
            <w:pStyle w:val="Contents6"/>
            <w:tabs>
              <w:tab w:val="clear" w:pos="7609"/>
              <w:tab w:val="right" w:pos="9026" w:leader="dot"/>
            </w:tabs>
            <w:rPr/>
          </w:pPr>
          <w:hyperlink w:anchor="__RefHeading___Toc1406110_1479056682">
            <w:r>
              <w:rPr>
                <w:webHidden/>
                <w:rStyle w:val="IndexLink"/>
                <w:rtl w:val="true"/>
              </w:rPr>
              <w:t>اشاره</w:t>
            </w:r>
            <w:r>
              <w:rPr>
                <w:rStyle w:val="IndexLink"/>
                <w:rtl w:val="true"/>
              </w:rPr>
              <w:tab/>
            </w:r>
            <w:r>
              <w:rPr>
                <w:rStyle w:val="IndexLink"/>
              </w:rPr>
              <w:t>303</w:t>
            </w:r>
          </w:hyperlink>
        </w:p>
        <w:p>
          <w:pPr>
            <w:pStyle w:val="Contents6"/>
            <w:tabs>
              <w:tab w:val="clear" w:pos="7609"/>
              <w:tab w:val="right" w:pos="9026" w:leader="dot"/>
            </w:tabs>
            <w:rPr/>
          </w:pPr>
          <w:hyperlink w:anchor="__RefHeading___Toc1406112_1479056682">
            <w:r>
              <w:rPr>
                <w:webHidden/>
                <w:rStyle w:val="IndexLink"/>
                <w:rtl w:val="true"/>
              </w:rPr>
              <w:t>روایاتی در اهمّیت و فضیلت تسبیح حضرت زهرا علیهاالسلام</w:t>
            </w:r>
            <w:r>
              <w:rPr>
                <w:rStyle w:val="IndexLink"/>
                <w:rtl w:val="true"/>
              </w:rPr>
              <w:tab/>
            </w:r>
            <w:r>
              <w:rPr>
                <w:rStyle w:val="IndexLink"/>
              </w:rPr>
              <w:t>304</w:t>
            </w:r>
          </w:hyperlink>
        </w:p>
        <w:p>
          <w:pPr>
            <w:pStyle w:val="Contents6"/>
            <w:tabs>
              <w:tab w:val="clear" w:pos="7609"/>
              <w:tab w:val="right" w:pos="9026" w:leader="dot"/>
            </w:tabs>
            <w:rPr/>
          </w:pPr>
          <w:hyperlink w:anchor="__RefHeading___Toc1406114_1479056682">
            <w:r>
              <w:rPr>
                <w:webHidden/>
                <w:rStyle w:val="IndexLink"/>
                <w:rtl w:val="true"/>
              </w:rPr>
              <w:t>فضیلت تعقیبات مشترک در روایات</w:t>
            </w:r>
            <w:r>
              <w:rPr>
                <w:rStyle w:val="IndexLink"/>
                <w:rtl w:val="true"/>
              </w:rPr>
              <w:tab/>
            </w:r>
            <w:r>
              <w:rPr>
                <w:rStyle w:val="IndexLink"/>
              </w:rPr>
              <w:t>305</w:t>
            </w:r>
          </w:hyperlink>
        </w:p>
        <w:p>
          <w:pPr>
            <w:pStyle w:val="Contents6"/>
            <w:tabs>
              <w:tab w:val="clear" w:pos="7609"/>
              <w:tab w:val="right" w:pos="9026" w:leader="dot"/>
            </w:tabs>
            <w:rPr/>
          </w:pPr>
          <w:hyperlink w:anchor="__RefHeading___Toc1406116_1479056682">
            <w:r>
              <w:rPr>
                <w:webHidden/>
                <w:rStyle w:val="IndexLink"/>
                <w:rtl w:val="true"/>
              </w:rPr>
              <w:t>نماز جعفر طیّار رحمه‌الله</w:t>
            </w:r>
            <w:r>
              <w:rPr>
                <w:rStyle w:val="IndexLink"/>
                <w:rtl w:val="true"/>
              </w:rPr>
              <w:tab/>
            </w:r>
            <w:r>
              <w:rPr>
                <w:rStyle w:val="IndexLink"/>
              </w:rPr>
              <w:t>309</w:t>
            </w:r>
          </w:hyperlink>
        </w:p>
        <w:p>
          <w:pPr>
            <w:pStyle w:val="Contents6"/>
            <w:tabs>
              <w:tab w:val="clear" w:pos="7609"/>
              <w:tab w:val="right" w:pos="9026" w:leader="dot"/>
            </w:tabs>
            <w:rPr/>
          </w:pPr>
          <w:hyperlink w:anchor="__RefHeading___Toc1406118_1479056682">
            <w:r>
              <w:rPr>
                <w:webHidden/>
                <w:rStyle w:val="IndexLink"/>
                <w:rtl w:val="true"/>
              </w:rPr>
              <w:t>ثواب نماز جعفر رحمه‌الله</w:t>
            </w:r>
            <w:r>
              <w:rPr>
                <w:rStyle w:val="IndexLink"/>
                <w:rtl w:val="true"/>
              </w:rPr>
              <w:tab/>
            </w:r>
            <w:r>
              <w:rPr>
                <w:rStyle w:val="IndexLink"/>
              </w:rPr>
              <w:t>312</w:t>
            </w:r>
          </w:hyperlink>
        </w:p>
        <w:p>
          <w:pPr>
            <w:pStyle w:val="Contents3"/>
            <w:tabs>
              <w:tab w:val="clear" w:pos="8459"/>
              <w:tab w:val="right" w:pos="9026" w:leader="dot"/>
            </w:tabs>
            <w:rPr/>
          </w:pPr>
          <w:hyperlink w:anchor="__RefHeading___Toc1406120_1479056682">
            <w:r>
              <w:rPr>
                <w:webHidden/>
                <w:rStyle w:val="IndexLink"/>
                <w:rtl w:val="true"/>
              </w:rPr>
              <w:t xml:space="preserve">آیه ی </w:t>
            </w:r>
            <w:r>
              <w:rPr>
                <w:rStyle w:val="IndexLink"/>
              </w:rPr>
              <w:t>11</w:t>
            </w:r>
            <w:r>
              <w:rPr>
                <w:rStyle w:val="IndexLink"/>
                <w:rtl w:val="true"/>
              </w:rPr>
              <w:tab/>
            </w:r>
            <w:r>
              <w:rPr>
                <w:rStyle w:val="IndexLink"/>
              </w:rPr>
              <w:t>315</w:t>
            </w:r>
          </w:hyperlink>
        </w:p>
        <w:p>
          <w:pPr>
            <w:pStyle w:val="Contents4"/>
            <w:tabs>
              <w:tab w:val="clear" w:pos="8176"/>
              <w:tab w:val="right" w:pos="9026" w:leader="dot"/>
            </w:tabs>
            <w:rPr/>
          </w:pPr>
          <w:hyperlink w:anchor="__RefHeading___Toc1406122_1479056682">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1406124_1479056682">
            <w:r>
              <w:rPr>
                <w:webHidden/>
                <w:rStyle w:val="IndexLink"/>
                <w:rtl w:val="true"/>
              </w:rPr>
              <w:t>تفسیر</w:t>
            </w:r>
            <w:r>
              <w:rPr>
                <w:rStyle w:val="IndexLink"/>
                <w:rtl w:val="true"/>
              </w:rPr>
              <w:tab/>
            </w:r>
            <w:r>
              <w:rPr>
                <w:rStyle w:val="IndexLink"/>
              </w:rPr>
              <w:t>315</w:t>
            </w:r>
          </w:hyperlink>
        </w:p>
        <w:p>
          <w:pPr>
            <w:pStyle w:val="Contents5"/>
            <w:tabs>
              <w:tab w:val="clear" w:pos="7892"/>
              <w:tab w:val="right" w:pos="9026" w:leader="dot"/>
            </w:tabs>
            <w:rPr/>
          </w:pPr>
          <w:hyperlink w:anchor="__RefHeading___Toc1406126_1479056682">
            <w:r>
              <w:rPr>
                <w:webHidden/>
                <w:rStyle w:val="IndexLink"/>
                <w:rtl w:val="true"/>
              </w:rPr>
              <w:t>جهات مورد بحث در این آیه‌ی مبارکه</w:t>
            </w:r>
            <w:r>
              <w:rPr>
                <w:rStyle w:val="IndexLink"/>
                <w:rtl w:val="true"/>
              </w:rPr>
              <w:tab/>
            </w:r>
            <w:r>
              <w:rPr>
                <w:rStyle w:val="IndexLink"/>
              </w:rPr>
              <w:t>315</w:t>
            </w:r>
          </w:hyperlink>
        </w:p>
        <w:p>
          <w:pPr>
            <w:pStyle w:val="Contents6"/>
            <w:tabs>
              <w:tab w:val="clear" w:pos="7609"/>
              <w:tab w:val="right" w:pos="9026" w:leader="dot"/>
            </w:tabs>
            <w:rPr/>
          </w:pPr>
          <w:hyperlink w:anchor="__RefHeading___Toc1406128_1479056682">
            <w:r>
              <w:rPr>
                <w:webHidden/>
                <w:rStyle w:val="IndexLink"/>
                <w:rtl w:val="true"/>
              </w:rPr>
              <w:t xml:space="preserve">جهت اوّل </w:t>
            </w:r>
            <w:r>
              <w:rPr>
                <w:rStyle w:val="IndexLink"/>
                <w:rtl w:val="true"/>
              </w:rPr>
              <w:t xml:space="preserve">: </w:t>
            </w:r>
            <w:r>
              <w:rPr>
                <w:rStyle w:val="IndexLink"/>
                <w:rtl w:val="true"/>
              </w:rPr>
              <w:t>شان نزول آیه</w:t>
            </w:r>
            <w:r>
              <w:rPr>
                <w:rStyle w:val="IndexLink"/>
                <w:rtl w:val="true"/>
              </w:rPr>
              <w:tab/>
            </w:r>
            <w:r>
              <w:rPr>
                <w:rStyle w:val="IndexLink"/>
              </w:rPr>
              <w:t>315</w:t>
            </w:r>
          </w:hyperlink>
        </w:p>
        <w:p>
          <w:pPr>
            <w:pStyle w:val="Contents6"/>
            <w:tabs>
              <w:tab w:val="clear" w:pos="7609"/>
              <w:tab w:val="right" w:pos="9026" w:leader="dot"/>
            </w:tabs>
            <w:rPr/>
          </w:pPr>
          <w:hyperlink w:anchor="__RefHeading___Toc1406130_1479056682">
            <w:r>
              <w:rPr>
                <w:webHidden/>
                <w:rStyle w:val="IndexLink"/>
                <w:rtl w:val="true"/>
              </w:rPr>
              <w:t xml:space="preserve">جهت دوم </w:t>
            </w:r>
            <w:r>
              <w:rPr>
                <w:rStyle w:val="IndexLink"/>
                <w:rtl w:val="true"/>
              </w:rPr>
              <w:t xml:space="preserve">: </w:t>
            </w:r>
            <w:r>
              <w:rPr>
                <w:rStyle w:val="IndexLink"/>
                <w:rtl w:val="true"/>
              </w:rPr>
              <w:t>معنا و مفهوم آیه‌ی مبارکه</w:t>
            </w:r>
            <w:r>
              <w:rPr>
                <w:rStyle w:val="IndexLink"/>
                <w:rtl w:val="true"/>
              </w:rPr>
              <w:tab/>
            </w:r>
            <w:r>
              <w:rPr>
                <w:rStyle w:val="IndexLink"/>
              </w:rPr>
              <w:t>319</w:t>
            </w:r>
          </w:hyperlink>
        </w:p>
        <w:p>
          <w:pPr>
            <w:pStyle w:val="Contents6"/>
            <w:tabs>
              <w:tab w:val="clear" w:pos="7609"/>
              <w:tab w:val="right" w:pos="9026" w:leader="dot"/>
            </w:tabs>
            <w:rPr/>
          </w:pPr>
          <w:hyperlink w:anchor="__RefHeading___Toc1406132_1479056682">
            <w:r>
              <w:rPr>
                <w:webHidden/>
                <w:rStyle w:val="IndexLink"/>
                <w:rtl w:val="true"/>
              </w:rPr>
              <w:t>اشاره</w:t>
            </w:r>
            <w:r>
              <w:rPr>
                <w:rStyle w:val="IndexLink"/>
                <w:rtl w:val="true"/>
              </w:rPr>
              <w:tab/>
            </w:r>
            <w:r>
              <w:rPr>
                <w:rStyle w:val="IndexLink"/>
              </w:rPr>
              <w:t>319</w:t>
            </w:r>
          </w:hyperlink>
        </w:p>
        <w:p>
          <w:pPr>
            <w:pStyle w:val="Contents6"/>
            <w:tabs>
              <w:tab w:val="clear" w:pos="7609"/>
              <w:tab w:val="right" w:pos="9026" w:leader="dot"/>
            </w:tabs>
            <w:rPr/>
          </w:pPr>
          <w:hyperlink w:anchor="__RefHeading___Toc1406134_1479056682">
            <w:r>
              <w:rPr>
                <w:webHidden/>
                <w:rStyle w:val="IndexLink"/>
                <w:rtl w:val="true"/>
              </w:rPr>
              <w:t>کسب روزی حلال</w:t>
            </w:r>
            <w:r>
              <w:rPr>
                <w:rStyle w:val="IndexLink"/>
                <w:rtl w:val="true"/>
              </w:rPr>
              <w:tab/>
            </w:r>
            <w:r>
              <w:rPr>
                <w:rStyle w:val="IndexLink"/>
              </w:rPr>
              <w:t>322</w:t>
            </w:r>
          </w:hyperlink>
        </w:p>
        <w:p>
          <w:pPr>
            <w:pStyle w:val="Contents6"/>
            <w:tabs>
              <w:tab w:val="clear" w:pos="7609"/>
              <w:tab w:val="right" w:pos="9026" w:leader="dot"/>
            </w:tabs>
            <w:rPr/>
          </w:pPr>
          <w:hyperlink w:anchor="__RefHeading___Toc1406136_1479056682">
            <w:r>
              <w:rPr>
                <w:webHidden/>
                <w:rStyle w:val="IndexLink"/>
                <w:rtl w:val="true"/>
              </w:rPr>
              <w:t>سخنی کوتاه راجع به تجارت</w:t>
            </w:r>
            <w:r>
              <w:rPr>
                <w:rStyle w:val="IndexLink"/>
                <w:rtl w:val="true"/>
              </w:rPr>
              <w:tab/>
            </w:r>
            <w:r>
              <w:rPr>
                <w:rStyle w:val="IndexLink"/>
              </w:rPr>
              <w:t>327</w:t>
            </w:r>
          </w:hyperlink>
        </w:p>
        <w:p>
          <w:pPr>
            <w:pStyle w:val="Contents6"/>
            <w:tabs>
              <w:tab w:val="clear" w:pos="7609"/>
              <w:tab w:val="right" w:pos="9026" w:leader="dot"/>
            </w:tabs>
            <w:rPr/>
          </w:pPr>
          <w:hyperlink w:anchor="__RefHeading___Toc1406138_1479056682">
            <w:r>
              <w:rPr>
                <w:webHidden/>
                <w:rStyle w:val="IndexLink"/>
                <w:rtl w:val="true"/>
              </w:rPr>
              <w:t>معنای تجارت</w:t>
            </w:r>
            <w:r>
              <w:rPr>
                <w:rStyle w:val="IndexLink"/>
                <w:rtl w:val="true"/>
              </w:rPr>
              <w:tab/>
            </w:r>
            <w:r>
              <w:rPr>
                <w:rStyle w:val="IndexLink"/>
              </w:rPr>
              <w:t>327</w:t>
            </w:r>
          </w:hyperlink>
        </w:p>
        <w:p>
          <w:pPr>
            <w:pStyle w:val="Contents6"/>
            <w:tabs>
              <w:tab w:val="clear" w:pos="7609"/>
              <w:tab w:val="right" w:pos="9026" w:leader="dot"/>
            </w:tabs>
            <w:rPr/>
          </w:pPr>
          <w:hyperlink w:anchor="__RefHeading___Toc1406140_1479056682">
            <w:r>
              <w:rPr>
                <w:webHidden/>
                <w:rStyle w:val="IndexLink"/>
                <w:rtl w:val="true"/>
              </w:rPr>
              <w:t>اهمیت کار و تجارت</w:t>
            </w:r>
            <w:r>
              <w:rPr>
                <w:rStyle w:val="IndexLink"/>
                <w:rtl w:val="true"/>
              </w:rPr>
              <w:tab/>
            </w:r>
            <w:r>
              <w:rPr>
                <w:rStyle w:val="IndexLink"/>
              </w:rPr>
              <w:t>327</w:t>
            </w:r>
          </w:hyperlink>
        </w:p>
        <w:p>
          <w:pPr>
            <w:pStyle w:val="Contents6"/>
            <w:tabs>
              <w:tab w:val="clear" w:pos="7609"/>
              <w:tab w:val="right" w:pos="9026" w:leader="dot"/>
            </w:tabs>
            <w:rPr/>
          </w:pPr>
          <w:hyperlink w:anchor="__RefHeading___Toc1406142_1479056682">
            <w:r>
              <w:rPr>
                <w:webHidden/>
                <w:rStyle w:val="IndexLink"/>
                <w:rtl w:val="true"/>
              </w:rPr>
              <w:t>پیشینه‌ی تجارت</w:t>
            </w:r>
            <w:r>
              <w:rPr>
                <w:rStyle w:val="IndexLink"/>
                <w:rtl w:val="true"/>
              </w:rPr>
              <w:tab/>
            </w:r>
            <w:r>
              <w:rPr>
                <w:rStyle w:val="IndexLink"/>
              </w:rPr>
              <w:t>328</w:t>
            </w:r>
          </w:hyperlink>
        </w:p>
        <w:p>
          <w:pPr>
            <w:pStyle w:val="Contents6"/>
            <w:tabs>
              <w:tab w:val="clear" w:pos="7609"/>
              <w:tab w:val="right" w:pos="9026" w:leader="dot"/>
            </w:tabs>
            <w:rPr/>
          </w:pPr>
          <w:hyperlink w:anchor="__RefHeading___Toc1406144_1479056682">
            <w:r>
              <w:rPr>
                <w:webHidden/>
                <w:rStyle w:val="IndexLink"/>
                <w:rtl w:val="true"/>
              </w:rPr>
              <w:t>مصادیق تجارت در قرآن کریم</w:t>
            </w:r>
            <w:r>
              <w:rPr>
                <w:rStyle w:val="IndexLink"/>
                <w:rtl w:val="true"/>
              </w:rPr>
              <w:tab/>
            </w:r>
            <w:r>
              <w:rPr>
                <w:rStyle w:val="IndexLink"/>
              </w:rPr>
              <w:t>328</w:t>
            </w:r>
          </w:hyperlink>
        </w:p>
        <w:p>
          <w:pPr>
            <w:pStyle w:val="Contents6"/>
            <w:tabs>
              <w:tab w:val="clear" w:pos="7609"/>
              <w:tab w:val="right" w:pos="9026" w:leader="dot"/>
            </w:tabs>
            <w:rPr/>
          </w:pPr>
          <w:hyperlink w:anchor="__RefHeading___Toc1406146_1479056682">
            <w:r>
              <w:rPr>
                <w:webHidden/>
                <w:rStyle w:val="IndexLink"/>
                <w:rtl w:val="true"/>
              </w:rPr>
              <w:t>اقسام تجارت</w:t>
            </w:r>
            <w:r>
              <w:rPr>
                <w:rStyle w:val="IndexLink"/>
                <w:rtl w:val="true"/>
              </w:rPr>
              <w:tab/>
            </w:r>
            <w:r>
              <w:rPr>
                <w:rStyle w:val="IndexLink"/>
              </w:rPr>
              <w:t>331</w:t>
            </w:r>
          </w:hyperlink>
        </w:p>
        <w:p>
          <w:pPr>
            <w:pStyle w:val="Contents6"/>
            <w:tabs>
              <w:tab w:val="clear" w:pos="7609"/>
              <w:tab w:val="right" w:pos="9026" w:leader="dot"/>
            </w:tabs>
            <w:rPr/>
          </w:pPr>
          <w:hyperlink w:anchor="__RefHeading___Toc1406148_1479056682">
            <w:r>
              <w:rPr>
                <w:webHidden/>
                <w:rStyle w:val="IndexLink"/>
                <w:rtl w:val="true"/>
              </w:rPr>
              <w:t>بها و ثمن تجارت معنوی</w:t>
            </w:r>
            <w:r>
              <w:rPr>
                <w:rStyle w:val="IndexLink"/>
                <w:rtl w:val="true"/>
              </w:rPr>
              <w:tab/>
            </w:r>
            <w:r>
              <w:rPr>
                <w:rStyle w:val="IndexLink"/>
              </w:rPr>
              <w:t>332</w:t>
            </w:r>
          </w:hyperlink>
        </w:p>
        <w:p>
          <w:pPr>
            <w:pStyle w:val="Contents6"/>
            <w:tabs>
              <w:tab w:val="clear" w:pos="7609"/>
              <w:tab w:val="right" w:pos="9026" w:leader="dot"/>
            </w:tabs>
            <w:rPr/>
          </w:pPr>
          <w:hyperlink w:anchor="__RefHeading___Toc1406150_1479056682">
            <w:r>
              <w:rPr>
                <w:webHidden/>
                <w:rStyle w:val="IndexLink"/>
                <w:rtl w:val="true"/>
              </w:rPr>
              <w:t>روایاتی در فضیلت تجارت</w:t>
            </w:r>
            <w:r>
              <w:rPr>
                <w:rStyle w:val="IndexLink"/>
                <w:rtl w:val="true"/>
              </w:rPr>
              <w:tab/>
            </w:r>
            <w:r>
              <w:rPr>
                <w:rStyle w:val="IndexLink"/>
              </w:rPr>
              <w:t>333</w:t>
            </w:r>
          </w:hyperlink>
        </w:p>
        <w:p>
          <w:pPr>
            <w:pStyle w:val="Contents2"/>
            <w:tabs>
              <w:tab w:val="clear" w:pos="8743"/>
              <w:tab w:val="right" w:pos="9026" w:leader="dot"/>
            </w:tabs>
            <w:rPr/>
          </w:pPr>
          <w:hyperlink w:anchor="__RefHeading___Toc1406152_1479056682">
            <w:r>
              <w:rPr>
                <w:webHidden/>
                <w:rStyle w:val="IndexLink"/>
                <w:rtl w:val="true"/>
              </w:rPr>
              <w:t>فهرست‌ها</w:t>
            </w:r>
            <w:r>
              <w:rPr>
                <w:rStyle w:val="IndexLink"/>
                <w:rtl w:val="true"/>
              </w:rPr>
              <w:tab/>
            </w:r>
            <w:r>
              <w:rPr>
                <w:rStyle w:val="IndexLink"/>
              </w:rPr>
              <w:t>338</w:t>
            </w:r>
          </w:hyperlink>
        </w:p>
        <w:p>
          <w:pPr>
            <w:pStyle w:val="Contents3"/>
            <w:tabs>
              <w:tab w:val="clear" w:pos="8459"/>
              <w:tab w:val="right" w:pos="9026" w:leader="dot"/>
            </w:tabs>
            <w:rPr/>
          </w:pPr>
          <w:hyperlink w:anchor="__RefHeading___Toc1406154_1479056682">
            <w:r>
              <w:rPr>
                <w:webHidden/>
                <w:rStyle w:val="IndexLink"/>
                <w:rtl w:val="true"/>
              </w:rPr>
              <w:t>اشاره</w:t>
            </w:r>
            <w:r>
              <w:rPr>
                <w:rStyle w:val="IndexLink"/>
                <w:rtl w:val="true"/>
              </w:rPr>
              <w:tab/>
            </w:r>
            <w:r>
              <w:rPr>
                <w:rStyle w:val="IndexLink"/>
              </w:rPr>
              <w:t>338</w:t>
            </w:r>
          </w:hyperlink>
        </w:p>
        <w:p>
          <w:pPr>
            <w:pStyle w:val="Contents3"/>
            <w:tabs>
              <w:tab w:val="clear" w:pos="8459"/>
              <w:tab w:val="right" w:pos="9026" w:leader="dot"/>
            </w:tabs>
            <w:rPr/>
          </w:pPr>
          <w:hyperlink w:anchor="__RefHeading___Toc1406156_1479056682">
            <w:r>
              <w:rPr>
                <w:webHidden/>
                <w:rStyle w:val="IndexLink"/>
                <w:rtl w:val="true"/>
              </w:rPr>
              <w:t>فهرست آیات</w:t>
            </w:r>
            <w:r>
              <w:rPr>
                <w:rStyle w:val="IndexLink"/>
                <w:rtl w:val="true"/>
              </w:rPr>
              <w:tab/>
            </w:r>
            <w:r>
              <w:rPr>
                <w:rStyle w:val="IndexLink"/>
              </w:rPr>
              <w:t>339</w:t>
            </w:r>
          </w:hyperlink>
        </w:p>
        <w:p>
          <w:pPr>
            <w:pStyle w:val="Contents3"/>
            <w:tabs>
              <w:tab w:val="clear" w:pos="8459"/>
              <w:tab w:val="right" w:pos="9026" w:leader="dot"/>
            </w:tabs>
            <w:rPr/>
          </w:pPr>
          <w:hyperlink w:anchor="__RefHeading___Toc1406158_1479056682">
            <w:r>
              <w:rPr>
                <w:webHidden/>
                <w:rStyle w:val="IndexLink"/>
                <w:rtl w:val="true"/>
              </w:rPr>
              <w:t>فهرست روایات</w:t>
            </w:r>
            <w:r>
              <w:rPr>
                <w:rStyle w:val="IndexLink"/>
                <w:rtl w:val="true"/>
              </w:rPr>
              <w:tab/>
            </w:r>
            <w:r>
              <w:rPr>
                <w:rStyle w:val="IndexLink"/>
              </w:rPr>
              <w:t>349</w:t>
            </w:r>
          </w:hyperlink>
        </w:p>
        <w:p>
          <w:pPr>
            <w:pStyle w:val="Contents3"/>
            <w:tabs>
              <w:tab w:val="clear" w:pos="8459"/>
              <w:tab w:val="right" w:pos="9026" w:leader="dot"/>
            </w:tabs>
            <w:rPr/>
          </w:pPr>
          <w:hyperlink w:anchor="__RefHeading___Toc1406160_1479056682">
            <w:r>
              <w:rPr>
                <w:webHidden/>
                <w:rStyle w:val="IndexLink"/>
                <w:rtl w:val="true"/>
              </w:rPr>
              <w:t>فهرست منابع و مآخذ</w:t>
            </w:r>
            <w:r>
              <w:rPr>
                <w:rStyle w:val="IndexLink"/>
                <w:rtl w:val="true"/>
              </w:rPr>
              <w:tab/>
            </w:r>
            <w:r>
              <w:rPr>
                <w:rStyle w:val="IndexLink"/>
              </w:rPr>
              <w:t>359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89_28632"/>
      <w:bookmarkStart w:id="1" w:name="pg4389_28632"/>
      <w:bookmarkEnd w:id="1"/>
    </w:p>
    <w:p>
      <w:pPr>
        <w:pStyle w:val="Heading2"/>
        <w:numPr>
          <w:ilvl w:val="1"/>
          <w:numId w:val="1"/>
        </w:numPr>
        <w:rPr/>
      </w:pPr>
      <w:bookmarkStart w:id="2" w:name="pg4389_28632"/>
      <w:bookmarkStart w:id="3" w:name="__RefHeading___Toc1405792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دامغانی، 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مهدوی‌دامغانی؛ تهیه و تنظیم مکتبه مهدویه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مهدویه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ascii="IRNazanin" w:hAnsi="IRNazanin" w:eastAsia="IRNazanin"/>
          <w:color w:val="111111"/>
          <w:sz w:val="28"/>
          <w:sz w:val="28"/>
          <w:szCs w:val="28"/>
          <w:lang w:bidi="fa-IR"/>
        </w:rPr>
        <w:t>۸۶۲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۴۰۷۴۹۴۵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05794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89_28636"/>
      <w:bookmarkStart w:id="8" w:name="pg4389_28636"/>
      <w:bookmarkEnd w:id="8"/>
    </w:p>
    <w:p>
      <w:pPr>
        <w:pStyle w:val="Heading2"/>
        <w:numPr>
          <w:ilvl w:val="1"/>
          <w:numId w:val="1"/>
        </w:numPr>
        <w:rPr/>
      </w:pPr>
      <w:bookmarkStart w:id="9" w:name="pg4389_28636"/>
      <w:bookmarkStart w:id="10" w:name="__RefHeading___Toc1405796_147905668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اهمیت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اهمیت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سخن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روایاتی در فضیلت سوره‌ی مبارکه‌ی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سوره‌های مسبّحات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اسرار و عجایبی درباره‌ی عدد هفت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هفت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طبقه‌ی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هفت در فرهنگ دین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عدد هفت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سوره‌ی مبارکه‌ی جمعه</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واژه‌های آیه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مقتضیات منزّه بودن خدای تعالی از هر نقص و حاجت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تسبیح منشا خلقت و نجات 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جهات مورد بحث در آیه‌ی مذکور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جهت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معنای امّی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جهت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بعثت پیغمبران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اهداف و فواید بعثت انبیا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تلاوت آیات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فضیلت قرائت قرآن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تزکیه و تعلیم و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فرق کتاب و حکمت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رابطه‌ی منطقی بین کتاب و حکمت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یکتاپرستی و تثبیت و تکمیل توحید در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و داوری به حق در اختلافات و منازعات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قسط و عدل در جامعه‌ی بشری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حیات و زندگی کامل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اتمام حجت بر مردم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بشارت و انذار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تهمت به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جهت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سابقه‌ی قوم عرب یا دوران جاهلیت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دوران سیاه جاهلیت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ادلّه‌ی اثبات جاهلیت قبل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در آیات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در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عقاید خرافی عصر جاهلیت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قدم نهادن امیر المومنین علیه‌السلام بر دوش مبارک خاتم پیغمبران صلی‌الله‌علیه‌و‌آله برای</w:t>
      </w:r>
    </w:p>
    <w:p>
      <w:pPr>
        <w:pStyle w:val="BookText"/>
        <w:rPr/>
      </w:pPr>
      <w:r>
        <w:rPr>
          <w:rFonts w:ascii="IRNazanin" w:hAnsi="IRNazanin" w:eastAsia="IRNazanin"/>
          <w:color w:val="111111"/>
          <w:sz w:val="28"/>
          <w:sz w:val="28"/>
          <w:szCs w:val="28"/>
          <w:rtl w:val="true"/>
          <w:lang w:bidi="fa-IR"/>
        </w:rPr>
        <w:t>شکستن بت‌ها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طواف در جاهلیت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تاریخچه‌ی برهنه طواف کردن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مخالفت با برهنگی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اسلام و مخالفت با برهنگی و لزوم پوشش در طواف</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ضرورت و اهمیّت بعثت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جهت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گمراهی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سخنی کوتاه راجع به تفضّل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جهات مورد بحث در این آیه‌ی شریفه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جهت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جهت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اتّصال این آیه با آیه‌ی قبل و تشبیه به چارپایی که حامل</w:t>
      </w:r>
    </w:p>
    <w:p>
      <w:pPr>
        <w:pStyle w:val="BookText"/>
        <w:rPr/>
      </w:pPr>
      <w:r>
        <w:rPr>
          <w:rFonts w:ascii="IRNazanin" w:hAnsi="IRNazanin" w:eastAsia="IRNazanin"/>
          <w:color w:val="111111"/>
          <w:sz w:val="28"/>
          <w:sz w:val="28"/>
          <w:szCs w:val="28"/>
          <w:rtl w:val="true"/>
          <w:lang w:bidi="fa-IR"/>
        </w:rPr>
        <w:t>کتاب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جهت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کوتاه به قوم یهود و خصوصیات آن‌ها</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جهت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جهات مورد بحث در آیات مذکوره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جهت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آن‌ها</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آیاتی که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استعمال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آیاتی که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استعمال شده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جهت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پیروان حضرت موسی علیه‌السلام یهودی گفته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جهت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مرگ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مثال‌هایی برای حقیقت مرگ و روح</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حقیقت مرگ از منظر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جهت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ترس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و رفتار بد خود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خاطر زن و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 و نادانی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جهت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فراری از مرگ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جهت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راه‌رهایی از تلخی مرگ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نقش و اثر دعا در سیر تکاملی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شخصیت ابو حمزه‌ی ثمالی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صالحان چه کسانی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جهت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و بازگشت همه به سوی خدای متعال می‌باشد که عالم</w:t>
      </w:r>
    </w:p>
    <w:p>
      <w:pPr>
        <w:pStyle w:val="BookText"/>
        <w:rPr/>
      </w:pPr>
      <w:r>
        <w:rPr>
          <w:rFonts w:ascii="IRNazanin" w:hAnsi="IRNazanin" w:eastAsia="IRNazanin"/>
          <w:color w:val="111111"/>
          <w:sz w:val="28"/>
          <w:sz w:val="28"/>
          <w:szCs w:val="28"/>
          <w:rtl w:val="true"/>
          <w:lang w:bidi="fa-IR"/>
        </w:rPr>
        <w:t>غیب و شهود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جهات مورد بحث در آیه‌ی مبارکه‌ی مذکوره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جهت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فضیلت اذان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نماز با اذان و اقامه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جهت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جهت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جهان در شش روز</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آیاتی که خلقت جهان در شش روز در آن‌ها ذکر شده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جهت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نماز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خاطره‌ی نخستین 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جهت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نماز جمعه و تجلّی قدرت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رجحان معنویت بر منافع مادی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اهمیت نماز جمعه از دیدگاه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جهت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نماز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جهت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جمعه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جمعه و اجابت دعا در شب و روز آن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گناهان در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در شب و روز جمعه و در امان ماندن از عذاب قبر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جهت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آیاتی که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استعمال شده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جهت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ذکر خدای متعال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نماز بهترین وسیله‌ی یاد خدا</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سخنی پیرامون ذکر و یاد خدای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معنا و مفهوم ذکر خدای سبحان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ذکر خداوند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درجات و مراتب ذکر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بخشی از آثار ذکر و یاد خدای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بخشی از آثار دوری از یاد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ذکر و یاد خداوند از دیدگاه امیر المومنین حضرت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جهات مورد بحث در این آیه</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جهت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واژه‌ها</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جهت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تعقیبات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روایاتی در اهمّیت و فضیلت تسبیح حضرت زهرا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فضیلت تعقیبات مشترک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نماز جعفر طیّار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ثواب نماز جعفر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جهات مورد بحث در این آیه‌ی مبارکه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جهت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نزول آیه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جهت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آیه‌ی مبارکه</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کسب روزی حلال</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سخنی کوتاه راجع به تجارت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معنای تجارت</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اهمیت کار و تجارت</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پیشینه‌ی تجارت</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مصادیق تجارت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اقسام تجارت</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بها و ثمن تجارت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روایاتی در فضیلت تجارت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فهرست‌ها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فهرست آیات</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فهرست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bookmarkStart w:id="12" w:name="pg4389_28644"/>
    </w:p>
    <w:p>
      <w:pPr>
        <w:pStyle w:val="Heading2"/>
        <w:numPr>
          <w:ilvl w:val="1"/>
          <w:numId w:val="1"/>
        </w:numPr>
        <w:rPr/>
      </w:pPr>
      <w:bookmarkStart w:id="13" w:name="__RefHeading___Toc1405798_1479056682"/>
      <w:bookmarkStart w:id="14" w:name="_Toc4"/>
      <w:bookmarkEnd w:id="12"/>
      <w:bookmarkEnd w:id="13"/>
      <w:r>
        <w:rPr>
          <w:rtl w:val="true"/>
        </w:rPr>
        <w:t>پیشگفتار</w:t>
      </w:r>
      <w:bookmarkEnd w:id="14"/>
    </w:p>
    <w:p>
      <w:pPr>
        <w:pStyle w:val="Heading2"/>
        <w:numPr>
          <w:ilvl w:val="1"/>
          <w:numId w:val="1"/>
        </w:numPr>
        <w:rPr/>
      </w:pPr>
      <w:bookmarkStart w:id="15" w:name="__RefHeading___Toc1405800_1479056682"/>
      <w:bookmarkStart w:id="16" w:name="_Toc5"/>
      <w:bookmarkEnd w:id="15"/>
      <w:r>
        <w:rPr>
          <w:rtl w:val="true"/>
        </w:rPr>
        <w:t>اهمیت قرآن</w:t>
      </w:r>
      <w:bookmarkEnd w:id="16"/>
    </w:p>
    <w:p>
      <w:pPr>
        <w:pStyle w:val="BookText"/>
        <w:rPr/>
      </w:pPr>
      <w:r>
        <w:rPr>
          <w:rFonts w:ascii="IRNazanin" w:hAnsi="IRNazanin" w:eastAsia="IRNazanin"/>
          <w:color w:val="111111"/>
          <w:sz w:val="28"/>
          <w:sz w:val="28"/>
          <w:szCs w:val="28"/>
          <w:rtl w:val="true"/>
          <w:lang w:bidi="fa-IR"/>
        </w:rPr>
        <w:t>الحمد للّه ربّ العالمین ، والصلاة والسلام علی خیر خلقه محمد وآله</w:t>
      </w:r>
    </w:p>
    <w:p>
      <w:pPr>
        <w:pStyle w:val="BookText"/>
        <w:rPr/>
      </w:pPr>
      <w:r>
        <w:rPr>
          <w:rFonts w:ascii="IRNazanin" w:hAnsi="IRNazanin" w:eastAsia="IRNazanin"/>
          <w:color w:val="111111"/>
          <w:sz w:val="28"/>
          <w:sz w:val="28"/>
          <w:szCs w:val="28"/>
          <w:rtl w:val="true"/>
          <w:lang w:bidi="fa-IR"/>
        </w:rPr>
        <w:t xml:space="preserve">الطاهرین ، ولعنة اللّه علی أعدائهم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و برتری قرآن کریم نه تنها که آن خلاصه و عصاره‌ی تعلیمات همه انبیای الهی علیهم‌السلام است ، بلکه از همه‌ی موجودات آفرینش برتر و والاتر است ، از حدیث شریف که وجود مقدس پیامبر گرامی اسلام صلی‌الله‌علیه‌و‌آله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أَفْضَلُ مِنْ کُلِّ شَیْءٍ دُونَ اللَّهِ</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آشکار و هویدا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قرآن از مواهب بزرگ خداوند است که به پیامبر خاتم صلی‌الله‌علیه‌و‌آله و از طریق آن حضرت به امّت اسلامی ارزانی شده است ، قرآن کتاب نور و صحیفه‌ی هدایت است ، اگر مسلمانان قرآن را فراگیرند ، و با معارف آن آشنا شوند و به آن عمل کنند ، قطعا بهترین امّت روی زمین خواهند بود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دیگری آن بزرگوار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 الْقُرْآنِ عَلَی سَائِرِ الْکَلاَمِ </w:t>
      </w:r>
    </w:p>
    <w:p>
      <w:pPr>
        <w:pStyle w:val="BookText"/>
        <w:rPr/>
      </w:pPr>
      <w:r>
        <w:rPr>
          <w:rFonts w:ascii="IRNazanin" w:hAnsi="IRNazanin" w:eastAsia="IRNazanin"/>
          <w:color w:val="111111"/>
          <w:sz w:val="28"/>
          <w:sz w:val="28"/>
          <w:szCs w:val="28"/>
          <w:rtl w:val="true"/>
          <w:lang w:bidi="fa-IR"/>
        </w:rPr>
        <w:t>کَفَضْلِ اللَّهِ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برتری قرآن نسبت به سخنان دیگر مانند فضل و برتری خدای متعال است بر خلق و آفریدگان او</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حقیقت فضیلت قرآن از تمام کتب آسمانی بیش‌تر و بالاتر است ؛ زیرا کتاب‌های دیگر آسمانی برای برهه‌ای از زمان و مردم خاصّی نازل شده بودند ، امّا قرآن برای همه‌ی زمان‌ها تا روز قیامت و برای تمام انسان‌ها در همه‌ی مکان‌ها حتی برای غیر انسان‌ها مانند جنّ نازل شده و همه موظّف هستند به دستورات آن عمل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اثر جود و بخشش الهی است که بر قلب بهترین خلق نازل شده است ، و پیامبر اسلام صلی‌الله‌علیه‌و‌آله هم در رساندن این بخشش الهی کوتاهی نکرده ، بلکه همه‌ی آن عطایا و مواهب الهی را به انسان‌های مستعد و قابل ، ابلاغ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همان قانون خدایی و ناموس آسمانی است که اصلاح دین و دنیای مردم را به عهده گرفته و سعادت جاودانی آنان را تضمین کرده است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آن سرچشمه‌ی هدایت و راهنمایی ، و کلماتش معدن ارشاد و رحمت است ، کسی که به سعادت همیشگی علاقمند است و سربلندی و خوشبختی هر دو جهان را می‌خواهد ، بر او لازم است که روز و شب با قرآن تجدید عهد کرده و ارتباطش را با آن محکم و استوارتر سازد ، و آیاتش را به حافظه‌ی خود سپرده و با مغز و فکر خویش درآمیزد تا در پرتو آن کتاب آسمانی ، به سوی رستگاری و سعادت جاودانی رهنمون شود </w:t>
      </w:r>
      <w:r>
        <w:rPr>
          <w:rFonts w:eastAsia="IRNazanin" w:cs="IRNazanin"/>
          <w:color w:val="111111"/>
          <w:sz w:val="28"/>
          <w:szCs w:val="28"/>
          <w:rtl w:val="true"/>
          <w:lang w:bidi="fa-IR"/>
        </w:rPr>
        <w:t xml:space="preserve">. </w:t>
      </w:r>
      <w:bookmarkStart w:id="17" w:name="pg4389_28646"/>
    </w:p>
    <w:p>
      <w:pPr>
        <w:pStyle w:val="BookText"/>
        <w:rPr/>
      </w:pPr>
      <w:bookmarkEnd w:id="17"/>
      <w:r>
        <w:rPr>
          <w:rFonts w:ascii="IRNazanin" w:hAnsi="IRNazanin" w:eastAsia="IRNazanin"/>
          <w:color w:val="111111"/>
          <w:sz w:val="28"/>
          <w:sz w:val="28"/>
          <w:szCs w:val="28"/>
          <w:rtl w:val="true"/>
          <w:lang w:bidi="fa-IR"/>
        </w:rPr>
        <w:t xml:space="preserve">از ویژگی‌های این کتاب آسمانی آن است که خدای متعال بر امّت اسلام منّت نهاده و خود ضمانتِ حفظ و صیانت آن را از هر گونه تهدید و تحریفی به عهده گرفته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وَإِنَّا لَهُ لَحَافِظُونَ</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که این خود یکی دیگر از معجزات قرآن است </w:t>
      </w:r>
      <w:r>
        <w:rPr>
          <w:rFonts w:eastAsia="IRNazanin" w:cs="IRNazanin"/>
          <w:color w:val="111111"/>
          <w:sz w:val="28"/>
          <w:szCs w:val="28"/>
          <w:rtl w:val="true"/>
          <w:lang w:bidi="fa-IR"/>
        </w:rPr>
        <w:t>.</w:t>
      </w:r>
    </w:p>
    <w:p>
      <w:pPr>
        <w:pStyle w:val="Heading2"/>
        <w:numPr>
          <w:ilvl w:val="1"/>
          <w:numId w:val="1"/>
        </w:numPr>
        <w:rPr/>
      </w:pPr>
      <w:bookmarkStart w:id="18" w:name="__RefHeading___Toc1405802_1479056682"/>
      <w:bookmarkStart w:id="19" w:name="_Toc6"/>
      <w:bookmarkEnd w:id="18"/>
      <w:r>
        <w:rPr>
          <w:rtl w:val="true"/>
        </w:rPr>
        <w:t>اهمیت تفسیر</w:t>
      </w:r>
      <w:bookmarkEnd w:id="19"/>
    </w:p>
    <w:p>
      <w:pPr>
        <w:pStyle w:val="BookText"/>
        <w:rPr/>
      </w:pPr>
      <w:r>
        <w:rPr>
          <w:rFonts w:ascii="IRNazanin" w:hAnsi="IRNazanin" w:eastAsia="IRNazanin"/>
          <w:color w:val="111111"/>
          <w:sz w:val="28"/>
          <w:sz w:val="28"/>
          <w:szCs w:val="28"/>
          <w:rtl w:val="true"/>
          <w:lang w:bidi="fa-IR"/>
        </w:rPr>
        <w:t xml:space="preserve">تفسیر قرآن همانند دیگر علوم اسلامی از ابتدای نزول وحی تا به امروز ، به پیش‌رفت و سیر تکاملی خود ادامه داده و به صورت علم و دانشی ارزشمند و گسترده درآمده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براساس آیه‌ی مبارکه‌ی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إِلَیْکَ الذِّکْرَ لِتُبَیِّنَ لِلنَّاسِ مَا نُزِّلَ إِلَیْهِمْ وَلَعَلَّهُمْ یَتَفَکَّرُونَ</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xml:space="preserve">یکی از مهم ترین وظایفی که از جانب خداوند متعال به پیامبر اکرم صلی‌الله‌علیه‌و‌آله واگذار شده ، تبیین و تفسیر قرآن است ؛ لذا پیامبر خاتم صلی‌الله‌علیه‌و‌آله نخستین کسی است که به تفسیر آیات قرآن پرداخته و در طول عمر شریف خود بر این امر اهتمام ورزیده است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واژه‌ی تفسیر یک بار در قرآن آمده و آن هم به معنای بیان و شرح و توضیح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یَأْتُونَکَ بِمَثَلٍ إِلاَّ جِئْنَاکَ بِالْحَقِّ وَأَحْسَنَ تَفْسیرا</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آنان هیچ مثلی برای تو نمی‌آورند مگر این‌که ما حق را برای تو می‌آوریم، و تفسیری بهتر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پاسخی که در برابر آن ناتوان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آیه‌ی مبارکه در پاسخ مشرکان مکه است که همواره پیامبر اکرم صلی‌الله‌علیه‌و‌آله را مورد شماتت قرار می‌دادند و در نبوت و رسالت آن حضرت تشکیک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جامعه‌ی اسلامی در طول تاریخ ، علی رغم تاکیدات فراوان پیامبر خاتم صلی‌الله‌علیه‌و‌آله مبنی بر وجوب رجوع به قرآن ، به عنوان ثقل اکبر و عمل به آن و فراگرفتن علوم قرآن از اهل بیت علیهم‌السلام به عنوان ثقل اصغر ، از تمسّک به این حبل المتین الهی محروم بوده‌اند ، در این عصر و زمان نیز باید به این واقعیت تلخ اقرار نمود که جامعه‌ی اسلامی از آن‌جا که از واقعیت قرآن و علوم اهل بیت فاصله گرفته ، متحمّل خسارت‌های جبران ناپذیری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تمسّک به ظاهر قرآن و دور ماندن از حقیقت آن ، از بزرگ ترین بلاهایی است که امروزه جوامع اسلامی را تهدید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تنها راه نجات و رستگاری مسلمانان ، بازگشت آنان به قرآن و بهره گیری از حقیقت آن و پیاده کردن قرآن در عرصه‌ی زندگی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المومنین حضرت علی علیه‌السلام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معرّفی قرآن و جایگاه آن می‌فرمایند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الْقُرْآنَ ؛ فَإِنَّهُ أَحْسَنُ الْحَدِیثِ ، وَ تَفَقَّهُوا فِیهِ ؛ فَإِنَّهُ رَبِیعُ الْقُلُوبِ ، وَ اسْتَشْفُوا بِنُورِهِ ؛ فَإِنَّهُ 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بیاموزید که بهترین گفتار است ، و در آن بیندیشید که قرآن بهار دل‌ها می‌باشد ، و از نور آن شفا بجویید که قرآن شفابخش سینه‌ها است</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در جای دیگر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فِیهِ عِلْمَ مَا یَأْتِی وَالْحَدِیثَ عَنِ الْمَاضِی ، وَدَوَاءَ دَائِکُمْ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بدانید در قرآن علوم آینده و اخبار گذشته ، داروی بیماری‌های شما وجود دارد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به خاطر اهمیت قرآن کریم و نیاز جامعه به آموزه‌های قرآنی و درخواست‌های جمعی از طالبان علوم دینی ، تصمیم به احیا و نشر دروس تفسیر محقّق والامقام مفسّر مدقّق حضرت آیت اللّه حاج شیخ علی مهدوی دامغانی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افتخار دارد که با تحقیق و ترجمه و تدوین دروس معظّم له آن‌را به رشته‌ی تحریر درآورد و در اختیار علاقه مندان به تفسیر و پژوهشگران و محقّقان حقایق قرآنی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برگرفته از مجموعه سخنرانی‌های حضرت والد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تفسیر سوره‌ی مبارکه‌ی جمعه می‌باشد که در شب‌های شنبه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مکتبه مهدویه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جمعی از مومنین و فضلا و دانش‌پژوهان علوم قرآنی بیان شده است ، و پس از انجام مراحل نگارش به صورت فعلی در اختیار خوانندگان محترم قرار گرفته است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کوشیده است که با تامّل و تفکّر و تدقیق و تحقیقی جامع و بیان ظرایف و لطایف در آیات قرآن کریم و بهره گرفتن از روایات ائمّه‌ی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قلمی رسا ، راه فهم و درک مضامین آیات شریفه را هموار کند ، به </w:t>
      </w:r>
    </w:p>
    <w:p>
      <w:pPr>
        <w:pStyle w:val="BookText"/>
        <w:rPr/>
      </w:pPr>
      <w:r>
        <w:rPr>
          <w:rFonts w:ascii="IRNazanin" w:hAnsi="IRNazanin" w:eastAsia="IRNazanin"/>
          <w:color w:val="111111"/>
          <w:sz w:val="28"/>
          <w:sz w:val="28"/>
          <w:szCs w:val="28"/>
          <w:rtl w:val="true"/>
          <w:lang w:bidi="fa-IR"/>
        </w:rPr>
        <w:t xml:space="preserve">امید آن که خدمتی در حد بضاعت به جامعه‌ی اسلامی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عزیزانی که در مراحل مختلف آماده سازی این اثر کمک نموده‌اند تقدیر و تشکر می‌گردد ، و برای آنان موفّقیت و سرافرازی و سعادت در دنیا و آخرت را از حضرت سبحان جلّ ذکره مسالت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همه‌ی خوانندگان محترم و بزرگوار به خاطر لغزش‌ها و کاستی‌های احتمالی ، ضمن پوزش تقاضامندیم موارد احتمالی را یادآوری نمایند تا در چاپ‌های بعدی اصلاح کردد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این تلاش مورد رضایت پروردگار متعال سبحانه و تعالی و موجب خوشنودی قطب عالم امکان و تتمّه‌ی دور زمان حضرت بقیّة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مکتبه مهدویه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مهدوی دامغانی </w:t>
      </w:r>
      <w:bookmarkStart w:id="20" w:name="pg4389_28650"/>
    </w:p>
    <w:p>
      <w:pPr>
        <w:pStyle w:val="Heading2"/>
        <w:numPr>
          <w:ilvl w:val="1"/>
          <w:numId w:val="1"/>
        </w:numPr>
        <w:rPr/>
      </w:pPr>
      <w:bookmarkStart w:id="21" w:name="__RefHeading___Toc1405804_1479056682"/>
      <w:bookmarkStart w:id="22" w:name="_Toc7"/>
      <w:bookmarkEnd w:id="20"/>
      <w:bookmarkEnd w:id="21"/>
      <w:r>
        <w:rPr>
          <w:rtl w:val="true"/>
        </w:rPr>
        <w:t>سخن استاد</w:t>
      </w:r>
      <w:bookmarkEnd w:id="2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علی هدایته لدینه ، والتوفیق لما دعی إلیه من سبیله ، وخیر الصلاة والسلام علی خیر خلقه محمد وآله الطیّبین الطاهرین ، واللعن علی أعدائهم أجمعین إلی یوم الدین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قرآن کریم را بر خاتم انبیا صلی‌الله‌علیه‌و‌آله نازل فرمود تا به ضمیمه‌ی بیان آن بزرگوار و اولاد معصومینش علیهم‌السلام طریق سعادت و هدایت بنی آدم تا قیام قیامت باشد چنانچه حضرتش در حدیث متفق علیه بین الفریقین به آن اشاره فرمود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 کِتابَ اللّه‌ِ وَعِتْرَتِی ، لَنْ یَفْتَرِقَا حَتّی یَرِدَا عَلَیَّ الْحَوْضَ</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و خود تضمین فرمود عدم ضلالت را برای متمسّک به آن دو ، و در آیات متعدّد بشر را مامور به تأمّل و تدبّر در آن فرمود تا به واسطه‌ی عبارات و اشارات و لطائفش طریق را بر طالبین هدایت بگشاید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یَتَدَبَّرُونَ الْقُرْآنَ أَمْ عَلی قُلُوبٍ أَقْفالُهَا</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که به مقتضای التقسیم قاطع للشرکة دلالت دارد که ترک تدبّر و تأمّل در آیات منشاش منحصر است در وجود اقفال بر نفوس ، و این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نباشد جز به حواجب معاصی و اهواء نفسانی که سبب سستی و سوء عقیده و در نتیجه خروج از استعداد قبول هدایت است ، و بر همگان لازم است تا با دور کردن حُجُب ، طریق تدبّر و تأمّل در آیات هدایت را بر خود بگشایند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سور قرآن مجید سوره‌ی مبارکه‌ی جمعه از جهاتی ممتاز است ، بدء به تسبیح جمیع مخلوقات الهی برای آن ذات قدّوس عزیز حکیم ، که حقیقت تسبیح خود بحری است عمیق که به کُنه آن نتوان رسید مگر لطف او مدد نمایدکه آن هم به قدر طاقت بشری و مراتب استعداد افراد ، بعد آن حکمت لا یتناهی مقتضی بعث رسولی است تا سبب تزکیه و تعلیم نفوس بشریه تا قیامت گردد ، و در نهایت امر فرموده به صلاة جمعه و سعی در ذکر ، که هریک بابی از ابواب رحمت الهیه است ، لذا قرّة عینی الأعزّ حجة الاسلام حاج شیخ محمد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تعالی و أیّده فی الدارین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نشر این اثر برآمده است ، باشد که مقبول درگاه حضرت احدیت جلّت عظمته و مرضیّ نظر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و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گردد ، و مفید برای مستفید و مطلوب طالب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دَعْوَاهُمْ أَنِ الْحَمْدُ لِلَّهِ رَبِّ الْعَالَمینَ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علی مهدوی دامغانی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المقدّسه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بسم اللّه الرحمن الرحیم وبه نستعین ؛ إنّه خیر ناصر ومعینٍ ، الحمد للّه الّذی هدانا لهذا وما کنّا لنهتدی لو لا أن هدانا اللّه ، والصلاة والسلام علی جمیع الأنبیاء والمرسلین لا سیّما علی نبیّ الرحمة وشفیع الاُمّة حبیب إله العالمین ، العبد الموءیّد أبی القاسم المصطفی محمّد وعلی أهل بیته الطیّبین الطاهرین المعصومین لا سیّما علی سِنْوِه وأخیه ووصیّه وصِهره علیّ أمیر الموءمنین ، وعلی مولانا بقیّة اللّه فی السماوات والأرضین روحی وأرواح العالمین لتراب مقدمه الفداء ، واللعنة الدائمة الأبدیّة علی أعدائهم أجمعین من الآن إلی قیام یوم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سوره‌ی مبارکه‌ی جمعه شصت و دومین سوره از سور قرآن مجید است و در مدینه‌ی منوّره نازل شده و یازده آیه دارد ، و از سوره‌های مسبّحات می‌باشد ، یعنی با تسبیح و تقدیس پروردگار شروع می‌شود ، و به قسمتی از صفات جمال و جلال و اسمای حسنای خدای متعال اشاره می‌کند که در حقیقت مقدّمه‌ای است برای بحث‌های آینده</w:t>
      </w:r>
    </w:p>
    <w:p>
      <w:pPr>
        <w:pStyle w:val="BookText"/>
        <w:rPr/>
      </w:pPr>
      <w:r>
        <w:rPr>
          <w:rFonts w:ascii="IRNazanin" w:hAnsi="IRNazanin" w:eastAsia="IRNazanin"/>
          <w:color w:val="111111"/>
          <w:sz w:val="28"/>
          <w:sz w:val="28"/>
          <w:szCs w:val="28"/>
          <w:rtl w:val="true"/>
          <w:lang w:bidi="fa-IR"/>
        </w:rPr>
        <w:t xml:space="preserve">پس سوره‌ی مبارکه‌ی جمعه یکی از آن هفت سوره‌ی مسبّحات است ، همان‌طوری که تسبیح کبرای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رکن توحید می‌باشد که این ارکان اضلاع اربعه‌ی عرش الهی و اضلاع اربعه‌ی بیت المامور و اضلاع اربعه‌ی کعبه‌ی معظّمه را تشکیل می‌دهند</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لاِءَنَّهُ بِحِذَاءِ الْعَرْشِ وَهُوَ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محاذی عرش است و آن چهار گوش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عرش مربّع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لاِءَنَّ الْکَلِمَاتِ الَّتِی بُنِیَ عَلَیْهَا الاْءِسْلاَمُ أَرْبَعٌ ؛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الْحَمْدُ لِلَّهِ وَلاَ إِلَهَ إِلاَّ اللَّهُ وَ 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کلماتی که اسلام بر آن بنا شده چهار تا است و آن‌ها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الحمد للّه و لا إله الاّ اللّه و اللّه 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 w:name="pg4389_28655"/>
    </w:p>
    <w:p>
      <w:pPr>
        <w:pStyle w:val="BookText"/>
        <w:rPr/>
      </w:pPr>
      <w:bookmarkEnd w:id="23"/>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لاِءَنَّهَا مُرَبَّعَةٌ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چهارگوش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محضر مبارکش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چهارگوش می‌باشد؟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لاِءَنَّهَا بِحِذَاءِ الْبَیْتِ الْمَعْمُورِ وَهُوَ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محاذی بیت المعمور است و آن چهار گوش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بیت المعمور چهار گوش است؟</w:t>
      </w:r>
    </w:p>
    <w:p>
      <w:pPr>
        <w:pStyle w:val="BookText"/>
        <w:rPr/>
      </w:pPr>
      <w:r>
        <w:rPr>
          <w:rFonts w:ascii="IRNazanin" w:hAnsi="IRNazanin" w:eastAsia="IRNazanin"/>
          <w:color w:val="111111"/>
          <w:sz w:val="28"/>
          <w:sz w:val="28"/>
          <w:szCs w:val="28"/>
          <w:rtl w:val="true"/>
          <w:lang w:bidi="fa-IR"/>
        </w:rPr>
        <w:t xml:space="preserve">این سور مسبّحات و هفت‌گانه اهمّیت خاصی دارند ، این مسبّحات سبب ایام هفته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همه رموز و اسراری هستند که فکر بشر کوتاه‌تر از آن است که بتواند آن‌ها را درک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که این سوره از اهمّیت ویژه‌ای برخوردار است ، و از سوره هایی است که مباحث توحید و نبوت را بیان می‌فرماید ، و اعمال خاصه‌ای را برای مومنین و معاد انسان‌ها در این سوره ذکر می‌فرماید </w:t>
      </w:r>
      <w:r>
        <w:rPr>
          <w:rFonts w:eastAsia="IRNazanin" w:cs="IRNazanin"/>
          <w:color w:val="111111"/>
          <w:sz w:val="28"/>
          <w:szCs w:val="28"/>
          <w:rtl w:val="true"/>
          <w:lang w:bidi="fa-IR"/>
        </w:rPr>
        <w:t>.</w:t>
      </w:r>
    </w:p>
    <w:p>
      <w:pPr>
        <w:pStyle w:val="Heading2"/>
        <w:numPr>
          <w:ilvl w:val="1"/>
          <w:numId w:val="1"/>
        </w:numPr>
        <w:rPr/>
      </w:pPr>
      <w:bookmarkStart w:id="24" w:name="__RefHeading___Toc1405806_1479056682"/>
      <w:bookmarkStart w:id="25" w:name="_Toc8"/>
      <w:bookmarkEnd w:id="24"/>
      <w:r>
        <w:rPr>
          <w:rtl w:val="true"/>
        </w:rPr>
        <w:t>روایاتی در فضیلت سوره‌ی مبارکه‌ی جمعه</w:t>
      </w:r>
      <w:bookmarkEnd w:id="2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دعب و روش مفسّرین بر این است که در ابتدای هر سوره ، فضیلتِ تلاوت آیات و قرائت آن را بیان می‌کنند ، ما نیز به تبعیت از مفسّرین </w:t>
      </w:r>
    </w:p>
    <w:p>
      <w:pPr>
        <w:pStyle w:val="BookText"/>
        <w:rPr/>
      </w:pPr>
      <w:r>
        <w:rPr>
          <w:rFonts w:ascii="IRNazanin" w:hAnsi="IRNazanin" w:eastAsia="IRNazanin"/>
          <w:color w:val="111111"/>
          <w:sz w:val="28"/>
          <w:sz w:val="28"/>
          <w:szCs w:val="28"/>
          <w:rtl w:val="true"/>
          <w:lang w:bidi="fa-IR"/>
        </w:rPr>
        <w:t xml:space="preserve">بزرگوار قسمتی از احادیثی را که در فضیلت این سوره نقل شده ، ذکر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فضیلت قرائت سوره‌ی مبارکه‌ی جمعه احادیث فراوانی نقل شدند ، و در این تفسیر به بخشی از آن‌ها اشاره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وجود مقدّس رییس مذهب جعفری امام‌صادق علیه‌السلام روایت شده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عَلَی کُلِّ مُوءْمِنٍ إِذَا کَانَ لَنَا شِیعَةً أَنْ یَقْرَأَ فِی لَیْلَةِ الْجُمُعَةِ بِالْجُمُعَةِ وَسَبِّحِ اسْمَ رَبِّکَ الاْءَعْلَی ، وَفی صَلاةِ الظُّهْرِ بِالْجُمُعَةِ وَالْمُنَافِقِینَ ، فَإِذَا فَعَلَ ذَلِکَ فَکَأَنَّمَا یَعْمَلُ کَعَمَلِ رَسُولِ اللَّهِ صلی‌الله‌علیه‌و‌آله ، وَکَانَ جَزَاوءُهُ وَثَوَابُهُ عَلَی اللَّهِ الْجَنَّةَ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بر هر مومنی از شیعیان ما لازم است که در شب جمعه سوره‌ی جمعه و سبّح اسم ربّک الاعلی را بخواند ، و در نماز ظهر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منافقین را قرائت کند ، هر گاه چنین کاری انجام دهد مثل این که عمل رسول خدا صلی‌الله‌علیه‌و‌آله را انجام داده است ، و جزا و پاداش چنین شخصی بر خدای تبارک و تعالی این است که بهشت را به او کرامت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سنّت رسول اکرم صلی‌الله‌علیه‌و‌آله عمل کرده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در این روایت قرائت این سوره‌ی مبارکه را مقیّد نفرموده‌اند که در نماز باشد ، بلکه مطلق است یعنی چه در نماز قرائت شود یا در غیر نماز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 بن کعب از پیامبر گرامی اسلام صلی‌الله‌علیه‌و‌آله نقل کرده که آن حضرت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قَرَأَ سُورَةَ الْجُمُعَةِ اُعْطِیَ عَشْرَ حَسَنَاتٍ بِعَدَدِ مَنْ أَتَی الْجُمُعَةَ وَبِعَدَدِ مَنْ لَمْ یَأْتِهَا فی أَمْصَارِ الْمُسْلِمِینَ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کسی که سوره‌ی جمعه را قرائت کند ، به عدد افرادی که در نماز جمعه شرکت نمودند و عدد آن کسانی که شرکت نکرده‌اند در شهرهای مسلمانان ، ده حسنه به او داده خواهد شد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بزرگوار عالم تشیّع ثقة الاسلام کلینی رحمه‌الله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معنعنا نقل کرده است ، این روایت از نظر سند صحیح است ؛ چون که همه‌ی روات آن افراد معتبر و موثّق هستند ، در این روایت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ابی عبداللّه امام جعفر صادق علیه‌السلام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قرائت در نماز وقت خاصی معیّن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سوره‌ی خاصّی تعیین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إِلاَّ الْجُمُعَةَ ، تَقْرَأُ فِیهَا الْجُمُعَةَ وَالْمُنَافِقِینَ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و سوره‌ی خاصّی تعیین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نماز جمعه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منافقین را می‌خوانی</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دیگر هم از رییس مذهب جعفری امام صادق علیه‌السلام است که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فِی الْقِرَاءَةِ شَیْءٌ مُوَقَّتٌ إِلاَّ الْجُمُعَةِ ، تُقْرَاُ بِالْجُمُعَةِ وَالْمُنَافِقِینَ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نماز چیز خاصی تعیین نشده است مگر جمعه که سوره‌ی جمعه و منافقین خوانده می‌شود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بصیر از ابو عبداللّه حضرت صادق علیه‌السلام روایت کرده که آن حضرت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فِی لَیْلَةِ الْجُمُعَةِ بِالْجُمُعَةِ وَسَبِّحِ اسْمَ رَبِّکَ الاْءَعْلَی ، وَفِی الْفَجْرِ بِسُورَةِ الْجُمُعَةِ وَقُلْ هُوَ اللَّهُ أَحَدٌ ، وَفِی الْجُمُعَةِ بِالْجُمُعَةِ وَالْمُنَافِقِینَ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شب جمعه سوره‌ی جمعه و سبّح اسم ربّک الاعلی را بخوان ، و در نماز صبح سوره‌ی جمعه و قل هو اللّه احد را قرائت کن، و در نماز جمعه سوره‌ی جمعه و منافقین را بخوان</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بن ابی حمزه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جعفر صادق علیه‌السلام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صبح جمعه چه سوره‌ای را بخوانم ؟ حضرت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اقْرَأْ فِی الاُْولَی بِسُورَةِ الْجُمُعَةِ ، وَفِی الثَّانِیَةِ بِقُلْ هُوَ اللَّهُ أَحَدٌ ، ثُمَّ اقْنُتْ حَتَّی تَکُونَا سَوَاءً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رکعت اوّل سوره‌ی جمعه و در رکعت دوّم سوره‌ی قل هو اللّه احد را بخوان ، سپس قنوت را به‌جا بیاور تا دو رکعت تو مساوی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قنوت خود را به قدری طولانی کن که توحید با سوره‌ی جمعه برابر شود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مسلم از ابو جعفر باقر العلوم علیه‌السلام روایت کرده که آن حضرت فرمودند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أَکْرَمَ بِالْجُمُعَةِ الْمُوءْمِنِینَ ، فَسَنَّهَا رَسُولُ اللَّهِ صلی‌الله‌علیه‌و‌آله بِشَارَةً لَهُمْ وَالْمُنَافِقِینَ تَوْبِیخاً لِلْمُنَافِقِینَ ، وَلا یَنْبَغِی تَرْکُهَا ، فَمَنْ تَرَکَهَا مُتَعَمِّدا فَلا صَلاةَ لَهُ</w:t>
      </w:r>
      <w:r>
        <w:rPr>
          <w:rFonts w:eastAsia="Amiri" w:cs="Amiri" w:ascii="Amiri" w:hAnsi="Amiri"/>
          <w:color w:val="111111"/>
          <w:sz w:val="28"/>
          <w:szCs w:val="28"/>
          <w:rtl w:val="true"/>
          <w:lang w:bidi="ar-SA"/>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وسیله‌ی سوره‌ی جمعه مومنان را گرامی داشته است</w:t>
      </w:r>
      <w:r>
        <w:rPr>
          <w:rStyle w:val="FootnoteAnchor"/>
          <w:rtl w:val="true"/>
        </w:rPr>
        <w:footnoteReference w:id="19"/>
      </w:r>
      <w:r>
        <w:rPr>
          <w:rFonts w:ascii="IRNazanin" w:hAnsi="IRNazanin" w:eastAsia="IRNazanin"/>
          <w:color w:val="111111"/>
          <w:sz w:val="28"/>
          <w:sz w:val="28"/>
          <w:szCs w:val="28"/>
          <w:rtl w:val="true"/>
          <w:lang w:bidi="fa-IR"/>
        </w:rPr>
        <w:t xml:space="preserve">، رسول خدا صلی‌الله‌علیه‌و‌آله آن را </w:t>
      </w:r>
    </w:p>
    <w:p>
      <w:pPr>
        <w:pStyle w:val="BookText"/>
        <w:rPr/>
      </w:pPr>
      <w:r>
        <w:rPr>
          <w:rFonts w:ascii="IRNazanin" w:hAnsi="IRNazanin" w:eastAsia="IRNazanin"/>
          <w:color w:val="111111"/>
          <w:sz w:val="28"/>
          <w:sz w:val="28"/>
          <w:szCs w:val="28"/>
          <w:rtl w:val="true"/>
          <w:lang w:bidi="fa-IR"/>
        </w:rPr>
        <w:t>سنّت قرار داد ، و سوره‌ی جمعه را بشارتی برای مومنان و سوره‌ی منافقون را توبیخ و سرزنشی برای منافقان قرار داد ، به همین جهت سراوار نیست قرائت این دو سوره ترک شود ، هر کس آن را عمدا ترک نماید نمازی برای او نیست</w:t>
      </w:r>
      <w:r>
        <w:rPr>
          <w:rStyle w:val="FootnoteAnchor"/>
          <w:rtl w:val="true"/>
        </w:rPr>
        <w:footnoteReference w:id="2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عظیم الشان اسلام صلی‌الله‌علیه‌و‌آله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قَرَأَهَا فی کُلِّ لَیْلَةٍ أَوْ نَهَارٍ أَمِنَ مِمَّا یَخَافُ وَصُرِفَ عَنْهُ کُلُّ مَحْذُورٍ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کس در هر شب و روز سوره‌ی جمعه را بخواند از آنچه می‌ترسد ایمنی می‌یابد ، و هر چیز مخوف و ترسناک از او دور می‌شود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ششم حضرت صادق علیه‌السلام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قَرَأَهَا لَیْلاً أَوْ نَهَارا فی صَبَاحِهِ وَمَسَائِهِ أَمِنَ مِنْ وَسْوَسَةِ الشَّیْطَانِ ، وَغُفِرَ لَهُ مَا یَأْتی فی ذَلِکَ الْیَوْمِ إِلَی الْیَوْمِ الثَّانی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هر کس شب و روز در صبح و عصر سوره‌ی جمعه را قرائت نماید از وسوسه‌ی شیطان ایمن می‌شود ، و گناه آن روز تا روز بعدش بخشیده می‌شود</w:t>
      </w:r>
      <w:r>
        <w:rPr>
          <w:rStyle w:val="FootnoteAnchor"/>
          <w:rtl w:val="true"/>
        </w:rPr>
        <w:footnoteReference w:id="2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بزرگوار اسلام صلی‌الله‌علیه‌و‌آله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أَدْمَنَ قِرَاءَتَهَا کَانَ لَهُ أَجْرٌ عَظیمٌ وَأَمِنَ مِمَّا یَخَافُ وَیَحْذَرُ </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در قرائت سوره‌ی جمعه مداومت نماید اجر و پاداش عظیمی نصیب او خواهد </w:t>
      </w:r>
    </w:p>
    <w:p>
      <w:pPr>
        <w:pStyle w:val="BookText"/>
        <w:rPr/>
      </w:pPr>
      <w:r>
        <w:rPr>
          <w:rFonts w:ascii="IRNazanin" w:hAnsi="IRNazanin" w:eastAsia="IRNazanin"/>
          <w:color w:val="111111"/>
          <w:sz w:val="28"/>
          <w:sz w:val="28"/>
          <w:szCs w:val="28"/>
          <w:rtl w:val="true"/>
          <w:lang w:bidi="fa-IR"/>
        </w:rPr>
        <w:t>شد ، و از هر چیزی که می‌ترسد و برحذر می‌باشد ایمن می‌گردد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حلبی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رییس مذهب جعفری امام صادق علیه‌السلام راجع به قرائت در نماز پرسیدم که اگر تنهایی نماز ظهر چهار رکعتی بخوانم ، آیا با صدای بلند قرائت کنم ؟</w:t>
      </w:r>
    </w:p>
    <w:p>
      <w:pPr>
        <w:pStyle w:val="BookText"/>
        <w:rPr/>
      </w:pPr>
      <w:r>
        <w:rPr>
          <w:rFonts w:ascii="Amiri" w:hAnsi="Amiri" w:eastAsia="Amiri" w:cs="Amiri"/>
          <w:color w:val="111111"/>
          <w:sz w:val="28"/>
          <w:sz w:val="28"/>
          <w:szCs w:val="28"/>
          <w:rtl w:val="true"/>
          <w:lang w:bidi="ar-SA"/>
        </w:rPr>
        <w:t xml:space="preserve">آن حضرت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علیه‌السلام ادامه داد و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بِسُورَةِ الْجُمُعَةِ وَالْمُنَافِقِینَ فِی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جمعه سوره‌های جمعه و منافقین را قرائت کن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یزدی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مردها واجب است قرائت نمازهای صبح و دو رکعت اول مغرب و عشا را بلند بخوانند ، و قرائت نمازهای ظهر و عصر غیر روز جمعه را واجب است آهسته بخوانند ، امّا در نماز جمعه مستحب است بلند خوانده شود ، بلکه در نماز ظهر روز جمعه نیز بلند خواندن مستحب است علی الاقوی</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آن را مقید کنیم به وقتی که اگر کسی نماز ظهر روز جمعه را در وقت فضیلت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مادامی که سایه دو هفتم شاخص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اگر نماز ظهر را خواند می‌تواند بلند بخواند و افضل است ، ولی چنانچه وقت </w:t>
      </w:r>
    </w:p>
    <w:p>
      <w:pPr>
        <w:pStyle w:val="BookText"/>
        <w:rPr/>
      </w:pPr>
      <w:r>
        <w:rPr>
          <w:rFonts w:ascii="IRNazanin" w:hAnsi="IRNazanin" w:eastAsia="IRNazanin"/>
          <w:color w:val="111111"/>
          <w:sz w:val="28"/>
          <w:sz w:val="28"/>
          <w:szCs w:val="28"/>
          <w:rtl w:val="true"/>
          <w:lang w:bidi="fa-IR"/>
        </w:rPr>
        <w:t xml:space="preserve">فضیلت نماز ظهر گذشت و می‌خواهد داخل وقت مشترک ظهر و عصر نماز ظهر را بخواند ، لازم است آهسته خوانده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از یکی از امام باقر یا امام صادق علیهماالسلام نقل کرده که آن حضرت درباره‌ی مردی که می‌خواهد سوره‌ی جمعه را در نماز جمعه بخواند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قل هو اللّه احد را شروع کرد و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می‌تواند برگردد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یَرْجِعُ إِلَی سُورَةِ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سوره‌ی جمعه را بخواند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انسان مجاز است در نماز هر سوره‌ای که می‌خواهد غیر از سوره‌های عزایم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هایی که سجده‌ی واجب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وقتی وارد سوره‌ای شد تا زمانی که به نصف آن سوره نرسیده می‌تواند اختیارا آن را رها کند و وارد سوره‌ی دیگری شود مگر آن که سوره‌ای را که شروع نموده سوره‌ی توحید یا سوره‌ی کافرون باشد ، در این صورت حق ندارد این دو سوره را رها کند ، وقتی شروع کرده باید به اتمام برساند ، و اگر اشتباها سوره‌های عزایم را شروع کرد باید رها کند و برگردد و سوره‌ی دیگر را بخواند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اهمّیت سوره‌ی جمعه را بیان می‌کند یعنی این‌جا آن حکم که کسی حق ندارد سوره‌ی توحید را بشکند و رها کند و وارد سوره‌ی دیگری بشود تخصیص خورده به این که اگر روز جمعه باشد و از روی نسیان سوره‌ی توحید را شروع کرده، مختار است که برگردد واین سوره را رها کند و سوره‌ی جمعه را بخواند</w:t>
      </w:r>
      <w:r>
        <w:rPr>
          <w:rFonts w:eastAsia="IRNazanin" w:cs="IRNazanin"/>
          <w:color w:val="111111"/>
          <w:sz w:val="28"/>
          <w:szCs w:val="28"/>
          <w:rtl w:val="true"/>
          <w:lang w:bidi="fa-IR"/>
        </w:rPr>
        <w:t xml:space="preserve">. </w:t>
      </w:r>
      <w:bookmarkStart w:id="26" w:name="pg4389_28662"/>
    </w:p>
    <w:p>
      <w:pPr>
        <w:pStyle w:val="BookText"/>
        <w:rPr/>
      </w:pPr>
      <w:bookmarkEnd w:id="26"/>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دیگر نیز از امام جعفر صادق علیه‌السلام نقل شده که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صَلَّی الْجُمُعَةَ بِغَیْرِ الْجُمُعَةِ وَالْمُنَافِقِینَ أَعَادَ الصَّلاةَ فِی سَفَرٍ أَوْ حَضَرٍ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کسی که نماز جمعه را بدون سوره‌ی جمعه و سوره‌ی منافقین بخواند باید نماز را اعاده کند ، چه در سفر باشد یا در حضر</w:t>
      </w:r>
      <w:r>
        <w:rPr>
          <w:rStyle w:val="FootnoteAnchor"/>
          <w:rtl w:val="true"/>
        </w:rPr>
        <w:footnoteReference w:id="2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پنجم حضرت باقر العلوم علیه‌السلام روایت شده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اقْرَأْ سُورَةَ الْجُمُعَةِ وَالْمُنَافِقِینَ ؛ فَإِنَّ قِرَاءَتَهُمَا سُنَّةٌ فِی یَوْمِ الْجُمُعَةِ فِی الْغَدَاةِ وَالظُّهْرِ وَالْعَصْرِ ، وَلا یَنْبَغِی لَکَ أَنْ تَقْرَأَ بِغَیْرِهِمَا فِی صَلاةِ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 کُنْتَ أَوْ غَیْرَ إِمَامٍ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سوره‌ی جمعه و منافقین را بخوان ؛ زیرا قرائت این دو سوره در روز جمعه در نماز صبح و نماز ظهر و عصر سنّت است ، و سزاوار نیست برای تو که در نماز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دو سوره را قرائت کنی ، چه امام جماعت باشی یا غیر امام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 w:name="__RefHeading___Toc1405808_1479056682"/>
      <w:bookmarkStart w:id="28" w:name="_Toc9"/>
      <w:bookmarkEnd w:id="27"/>
      <w:r>
        <w:rPr>
          <w:rtl w:val="true"/>
        </w:rPr>
        <w:t>سوره‌های مسبّحات</w:t>
      </w:r>
      <w:bookmarkEnd w:id="28"/>
    </w:p>
    <w:p>
      <w:pPr>
        <w:pStyle w:val="BookText"/>
        <w:rPr/>
      </w:pPr>
      <w:r>
        <w:rPr>
          <w:rFonts w:ascii="IRNazanin" w:hAnsi="IRNazanin" w:eastAsia="IRNazanin"/>
          <w:color w:val="111111"/>
          <w:sz w:val="28"/>
          <w:sz w:val="28"/>
          <w:szCs w:val="28"/>
          <w:rtl w:val="true"/>
          <w:lang w:bidi="fa-IR"/>
        </w:rPr>
        <w:t>همان‌طور که بیان شد این سوره از سور مسبّحات است که با تسبیح و تقدیس ذات احدیت شروع شد ، و در قرآن کریم هفت سوره با تسبیحات شروع می‌شوند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سوره‌ی اسرا که با مصدر تسبیح شروع شد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الَّذی أَسْرَی بِعَبْدِهِ لَیْلاً مِنَ الْمَسْجِدِ الْحَرَامِ إِلَی الْمَسْجِدِ الاْءَقْصَی الَّذی بَارَکْنَا حَوْلَهُ لِنُرِیَهُ مِنْ آیَاتِنَا </w:t>
      </w:r>
    </w:p>
    <w:p>
      <w:pPr>
        <w:pStyle w:val="BookText"/>
        <w:rPr/>
      </w:pPr>
      <w:r>
        <w:rPr>
          <w:rFonts w:ascii="Amiri" w:hAnsi="Amiri" w:eastAsia="Amiri" w:cs="Amiri"/>
          <w:color w:val="111111"/>
          <w:sz w:val="28"/>
          <w:sz w:val="28"/>
          <w:szCs w:val="28"/>
          <w:rtl w:val="true"/>
          <w:lang w:bidi="ar-SA"/>
        </w:rPr>
        <w:t>إِنَّهُ هُوَ السَّمیعُ الْبَصیرُ</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سوره‌ی حدید که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لِلَّهِ مَا فی السَّمَاوَاتِ وَالاْءَرْضِ وَهُوَ الْعَزیزُ الْحَکیمُ</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سوره‌ی حشر است که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لِلَّهِ مَا فِی السَّمَاوَاتِ وَمَا فِی الاْءَرْضِ وَهُوَ الْعَزیزُ الْحَکیمُ</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سوره‌ی صف که همان آیه‌ی مبارکه‌ی سوره‌ی حشر در آن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ملاحظه می‌شود سوره‌های حدید و حشر و صف با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شدند ، فقط در سوره‌ی حدید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کم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سوره‌ی جمعه یا همین آیه‌ی مورد بحث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 لِلَّهِ مَا فِی السَّمَاوَاتِ وَمَا فِی الاْءَرْضِ الْمَلِکِ الْقُدُّوسِ الْعَزیزِ الْحَکیمِ</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سوره‌ی تغابن که در آن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 لِلَّهِ مَا فِی السَّمَاوَاتِ وَمَا فِی الاْءَرْضِ لَهُ الْمُلْکُ وَلَهُ الْحَمْدُ وَهُوَ عَلَی کُلِّ شَیْءٍ قَدیرٌ</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دو سوره‌ی جمعه و تغابن با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سوره‌ی اعلی که با صیغه‌ی امر تسبیح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رَبِّکَ الاْءَعْلَی</w:t>
      </w:r>
      <w:r>
        <w:rPr>
          <w:rFonts w:eastAsia="Amiri" w:cs="Amiri" w:ascii="Amiri" w:hAnsi="Amiri"/>
          <w:color w:val="111111"/>
          <w:sz w:val="28"/>
          <w:szCs w:val="28"/>
          <w:rtl w:val="true"/>
          <w:lang w:bidi="ar-SA"/>
        </w:rPr>
        <w:t>»</w:t>
      </w:r>
      <w:r>
        <w:rPr>
          <w:rStyle w:val="FootnoteAnchor"/>
          <w:rtl w:val="true"/>
        </w:rPr>
        <w:footnoteReference w:id="34"/>
      </w:r>
      <w:bookmarkStart w:id="29" w:name="pg4389_28664"/>
    </w:p>
    <w:p>
      <w:pPr>
        <w:pStyle w:val="BookText"/>
        <w:rPr/>
      </w:pPr>
      <w:bookmarkEnd w:id="29"/>
      <w:r>
        <w:rPr>
          <w:rFonts w:ascii="IRNazanin" w:hAnsi="IRNazanin" w:eastAsia="IRNazanin"/>
          <w:color w:val="111111"/>
          <w:sz w:val="28"/>
          <w:sz w:val="28"/>
          <w:szCs w:val="28"/>
          <w:rtl w:val="true"/>
          <w:lang w:bidi="fa-IR"/>
        </w:rPr>
        <w:t xml:space="preserve">این آیات بیانگر جایگاه تسبیح هستند که خدای تبارک و تعالی هفت سوره‌ی قرآن را با صیغه‌های مختلف مصدر ، ماضی ، مضارع و امر آغاز کرده و مقام و منزلت تسبیح و تقدیس خود را بیان فرموده است </w:t>
      </w:r>
      <w:r>
        <w:rPr>
          <w:rFonts w:eastAsia="IRNazanin" w:cs="IRNazanin"/>
          <w:color w:val="111111"/>
          <w:sz w:val="28"/>
          <w:szCs w:val="28"/>
          <w:rtl w:val="true"/>
          <w:lang w:bidi="fa-IR"/>
        </w:rPr>
        <w:t>.</w:t>
      </w:r>
    </w:p>
    <w:p>
      <w:pPr>
        <w:pStyle w:val="Heading2"/>
        <w:numPr>
          <w:ilvl w:val="1"/>
          <w:numId w:val="1"/>
        </w:numPr>
        <w:rPr/>
      </w:pPr>
      <w:bookmarkStart w:id="30" w:name="__RefHeading___Toc1405810_1479056682"/>
      <w:bookmarkStart w:id="31" w:name="_Toc10"/>
      <w:bookmarkEnd w:id="30"/>
      <w:r>
        <w:rPr>
          <w:rtl w:val="true"/>
        </w:rPr>
        <w:t>اسرار و عجایبی درباره‌ی عدد هفت</w:t>
      </w:r>
      <w:bookmarkEnd w:id="31"/>
    </w:p>
    <w:p>
      <w:pPr>
        <w:pStyle w:val="Heading3"/>
        <w:numPr>
          <w:ilvl w:val="2"/>
          <w:numId w:val="1"/>
        </w:numPr>
        <w:rPr/>
      </w:pPr>
      <w:bookmarkStart w:id="32" w:name="__RefHeading___Toc1405812_1479056682"/>
      <w:bookmarkStart w:id="33" w:name="_Toc11"/>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 xml:space="preserve">عدد هفت عددی است که شاید مثل همه‌ی عدد های دیگر در نظر ما عادی جلوه کند ، اما نگرش ما وقتی متبلور می‌شود که خواصّ عدد هفت را بدانیم و ببینیم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هایی در زندگی ما وجود دارند ، و ما در گیر و دار زندگی ماشینی با بی تفاوتی از کنار آن ها رد می‌شویم ، در این بخش به صورت اجمالی به گوشه‌هایی از اسرار عدد هفت اشاره می‌شود </w:t>
      </w:r>
      <w:r>
        <w:rPr>
          <w:rFonts w:eastAsia="IRNazanin" w:cs="IRNazanin"/>
          <w:color w:val="111111"/>
          <w:sz w:val="28"/>
          <w:szCs w:val="28"/>
          <w:rtl w:val="true"/>
          <w:lang w:bidi="fa-IR"/>
        </w:rPr>
        <w:t>:</w:t>
      </w:r>
    </w:p>
    <w:p>
      <w:pPr>
        <w:pStyle w:val="Heading3"/>
        <w:numPr>
          <w:ilvl w:val="2"/>
          <w:numId w:val="1"/>
        </w:numPr>
        <w:rPr/>
      </w:pPr>
      <w:bookmarkStart w:id="34" w:name="__RefHeading___Toc1405814_1479056682"/>
      <w:bookmarkStart w:id="35" w:name="_Toc12"/>
      <w:bookmarkEnd w:id="34"/>
      <w:r>
        <w:rPr>
          <w:rtl w:val="true"/>
        </w:rPr>
        <w:t xml:space="preserve">الف </w:t>
      </w:r>
      <w:r>
        <w:rPr>
          <w:rtl w:val="true"/>
        </w:rPr>
        <w:t xml:space="preserve">- </w:t>
      </w:r>
      <w:r>
        <w:rPr>
          <w:rtl w:val="true"/>
        </w:rPr>
        <w:t>عدد هفت در قرآن</w:t>
      </w:r>
      <w:bookmarkEnd w:id="35"/>
    </w:p>
    <w:p>
      <w:pPr>
        <w:pStyle w:val="BookText"/>
        <w:rPr/>
      </w:pP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بار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و به بعضی از عددها مانند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ویژه‌ای شده است ، کاربرد هر یک از این عددها حکمتی دارد که بعضی را قرآن کریم و روایات یادآور شده وبعضی را هم علوم جدید کشف کرده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کتاب‌های لغت عربی عدد هفت را مانند عدد هزار در زبان فارسی نمادی از کثرت و فراوانی می‌دانند ، شاید انتخاب عدد هفت برای کثرت به خاطر بسیاری از امور هفتگانه‌ی ثابت در جهان هستی باشد هم‌چون یک دوره‌ی کامل هفت روزه‌ی زمان که به هفته معروف است ، به همین دلیل ، این شماره صرفا </w:t>
      </w:r>
    </w:p>
    <w:p>
      <w:pPr>
        <w:pStyle w:val="BookText"/>
        <w:rPr/>
      </w:pPr>
      <w:r>
        <w:rPr>
          <w:rFonts w:ascii="IRNazanin" w:hAnsi="IRNazanin" w:eastAsia="IRNazanin"/>
          <w:color w:val="111111"/>
          <w:sz w:val="28"/>
          <w:sz w:val="28"/>
          <w:szCs w:val="28"/>
          <w:rtl w:val="true"/>
          <w:lang w:bidi="fa-IR"/>
        </w:rPr>
        <w:t xml:space="preserve">یک عدد ریاضی نیست ، بلکه نشانه‌ی کمال یک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یکی دو مثال می‌توان نشانه‌ی کمال بودن این عدد را در قرآن بیش‌تر و بهتر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سوره‌ی مبارکه‌ی لقمان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مَا فِی الاْءَرْضِ مِنْ شَجَرَةٍ أَقْلامٌ وَالْبَحْرُ یَمُدُّهُ مِنْ بَعْدِهِ سَبْعَةُ أَبْحُرٍ مَا نَفِدَتْ کَلِمَاتُ اللَّهِ إِنَّ اللَّهَ عَزیزٌ حَکیمٌ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 اگر همه‌ی درختان روی زمین قلم شوند و دریا برای آن مرکّب گردد ، و هفت دریاچه به آن افزوده شود ، این‌ها همه تمام می‌شوند ولی کلمات خداوند پایان نمی‌گیرد ؛ خداوند عزیز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آیه‌ی مبارکه خدای متعال به جای این‌که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در پهنه‌ی هستی عددی بسیار بسیار بزرگ دارند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درختان روی زمین قلم و همه‌ی دریاها مرکّب شودن ، تمام قلم‌ها می‌شکنند و از بین می‌روند ولی حقایق عالم هستی و معلومات پروردگار جهان پایان نمی‌پذیرد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سخن آن‌گاه روشن‌تر می‌شود که عدد هفت نمادی از کثرت باشد ، در این آیه برای مجسّم ساختن عدد بی‌نهایت و نزدیک ساختن معنای علم بی‌پایان خداوند و گستردگی فوق العاده جهان هستی به افکار ما ، از عدد زنده‌ای مانند هفت استفاده شده است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سوره‌ی مبارکه‌ی حجر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لَهَا سَبْعَةُ أَبْوَابٍ لِکُلِّ بَابٍ مِنْهُمْ </w:t>
      </w:r>
      <w:bookmarkStart w:id="36" w:name="pg4389_28666"/>
    </w:p>
    <w:p>
      <w:pPr>
        <w:pStyle w:val="BookText"/>
        <w:rPr/>
      </w:pPr>
      <w:bookmarkEnd w:id="36"/>
      <w:r>
        <w:rPr>
          <w:rFonts w:ascii="Amiri" w:hAnsi="Amiri" w:eastAsia="Amiri" w:cs="Amiri"/>
          <w:color w:val="111111"/>
          <w:sz w:val="28"/>
          <w:sz w:val="28"/>
          <w:szCs w:val="28"/>
          <w:rtl w:val="true"/>
          <w:lang w:bidi="ar-SA"/>
        </w:rPr>
        <w:t>جُزْءٌ مَقْسُومٌ</w:t>
      </w:r>
      <w:r>
        <w:rPr>
          <w:rFonts w:eastAsia="Amiri" w:cs="Amiri" w:ascii="Amiri" w:hAnsi="Amiri"/>
          <w:color w:val="111111"/>
          <w:sz w:val="28"/>
          <w:szCs w:val="28"/>
          <w:rtl w:val="true"/>
          <w:lang w:bidi="ar-SA"/>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 دارد و برای هر دری گروه معیّنی از آن‌هاتقسیم شده‌اند</w:t>
      </w:r>
    </w:p>
    <w:p>
      <w:pPr>
        <w:pStyle w:val="BookText"/>
        <w:rPr/>
      </w:pPr>
      <w:r>
        <w:rPr>
          <w:rFonts w:ascii="IRNazanin" w:hAnsi="IRNazanin" w:eastAsia="IRNazanin"/>
          <w:color w:val="111111"/>
          <w:sz w:val="28"/>
          <w:sz w:val="28"/>
          <w:szCs w:val="28"/>
          <w:rtl w:val="true"/>
          <w:lang w:bidi="fa-IR"/>
        </w:rPr>
        <w:t xml:space="preserve">همان‌طوری که مشاهده می‌شود در این آیه‌ی شریفه آمده که جهنم هفت در دارد ، و بعید نیست که عدد هفت در این‌جا هم برای کثرت باشد ؛ یعنی جهنم درهای بسیار و فراوان دارد ، و روشن است که این تعداد در ، در حقیقت به عوامل گوناگونی که انسان را به جهنم می‌کشاند ، اشاره دارد </w:t>
      </w:r>
      <w:r>
        <w:rPr>
          <w:rFonts w:eastAsia="IRNazanin" w:cs="IRNazanin"/>
          <w:color w:val="111111"/>
          <w:sz w:val="28"/>
          <w:szCs w:val="28"/>
          <w:rtl w:val="true"/>
          <w:lang w:bidi="fa-IR"/>
        </w:rPr>
        <w:t>.</w:t>
      </w:r>
    </w:p>
    <w:p>
      <w:pPr>
        <w:pStyle w:val="Heading3"/>
        <w:numPr>
          <w:ilvl w:val="2"/>
          <w:numId w:val="1"/>
        </w:numPr>
        <w:rPr/>
      </w:pPr>
      <w:bookmarkStart w:id="37" w:name="__RefHeading___Toc1405816_1479056682"/>
      <w:bookmarkStart w:id="38" w:name="_Toc13"/>
      <w:bookmarkEnd w:id="37"/>
      <w:r>
        <w:rPr>
          <w:rtl w:val="true"/>
        </w:rPr>
        <w:t xml:space="preserve">ب </w:t>
      </w:r>
      <w:r>
        <w:rPr>
          <w:rtl w:val="true"/>
        </w:rPr>
        <w:t xml:space="preserve">- </w:t>
      </w:r>
      <w:r>
        <w:rPr>
          <w:rtl w:val="true"/>
        </w:rPr>
        <w:t>هفت طبقه‌ی آسمان</w:t>
      </w:r>
      <w:bookmarkEnd w:id="38"/>
    </w:p>
    <w:p>
      <w:pPr>
        <w:pStyle w:val="BookText"/>
        <w:rPr/>
      </w:pPr>
      <w:r>
        <w:rPr>
          <w:rFonts w:ascii="IRNazanin" w:hAnsi="IRNazanin" w:eastAsia="IRNazanin"/>
          <w:color w:val="111111"/>
          <w:sz w:val="28"/>
          <w:sz w:val="28"/>
          <w:szCs w:val="28"/>
          <w:rtl w:val="true"/>
          <w:lang w:bidi="fa-IR"/>
        </w:rPr>
        <w:t xml:space="preserve">در این زمینه آیات فراوانی در قرآن آمده که به آن‌ها اشاره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فَسَوَّاهُنَّ سَبْعَ سَمَاوَاتٍ وَهُوَ بِکُلِّ شَیْءٍ عَلیمٌ</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هفت آسمان مرتّب نمود ، و او به هر چیز آگاه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تُسَبِّحُ لَهُ السَّمَاوَاتُ السَّبْعُ وَ الاْءَرْضُ وَمَنْ فیهِنَّ</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آسمان‌های هفت‌گانه و زمین و کسانی که در آن‌ها هستند همه تسبیح او می‌گویند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خَلَقْنَا فَوْقَکُمْ سَبْعَ طَرَائِقَ</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 xml:space="preserve">ما بر بالای سر شما هفت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هفت‌گانه‌ی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مَنْ رَبُّ السَّمَاوَاتِ السَّبْعِ وَرَبُّ الْعَرْشِ الْعَظیمِ</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w:t>
      </w:r>
      <w:bookmarkStart w:id="39" w:name="pg4389_28667"/>
    </w:p>
    <w:p>
      <w:pPr>
        <w:pStyle w:val="BookText"/>
        <w:rPr/>
      </w:pPr>
      <w:bookmarkEnd w:id="39"/>
      <w:r>
        <w:rPr>
          <w:rFonts w:ascii="IRNazanin" w:hAnsi="IRNazanin" w:eastAsia="IRNazanin"/>
          <w:color w:val="111111"/>
          <w:sz w:val="28"/>
          <w:sz w:val="28"/>
          <w:szCs w:val="28"/>
          <w:rtl w:val="true"/>
          <w:lang w:bidi="fa-IR"/>
        </w:rPr>
        <w:t>پروردگار آسمان‌های هفت‌گانه و پروردگار عرش عظیم است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فَقَضَاهُنَّ سَبْعَ سَمَاوَاتٍ فی یَوْمَیْنِ</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 xml:space="preserve">در این هنگام آن‌ها را به صورت هفت آسمان در دو روز آفرید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لَمْ تَرَوْا کَیْفَ خَلَقَ اللَّهُ سَبْعَ سَمَاوَاتٍ طِبَاقا</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آیا نمی‌دانید چگونه خداوند هفت آسمان را یکی بالای دیگری آفریده است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وَبَنَیْنَا فَوْقَکُمْ سَبْعا شِدَادا</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xml:space="preserve">و بر فراز شما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بنا کردیم </w:t>
      </w:r>
      <w:r>
        <w:rPr>
          <w:rFonts w:eastAsia="IRNazanin" w:cs="IRNazanin"/>
          <w:color w:val="111111"/>
          <w:sz w:val="28"/>
          <w:szCs w:val="28"/>
          <w:rtl w:val="true"/>
          <w:lang w:bidi="fa-IR"/>
        </w:rPr>
        <w:t>.</w:t>
      </w:r>
    </w:p>
    <w:p>
      <w:pPr>
        <w:pStyle w:val="Heading3"/>
        <w:numPr>
          <w:ilvl w:val="2"/>
          <w:numId w:val="1"/>
        </w:numPr>
        <w:rPr/>
      </w:pPr>
      <w:bookmarkStart w:id="40" w:name="__RefHeading___Toc1405818_1479056682"/>
      <w:bookmarkStart w:id="41" w:name="_Toc14"/>
      <w:bookmarkEnd w:id="40"/>
      <w:r>
        <w:rPr>
          <w:rtl w:val="true"/>
        </w:rPr>
        <w:t xml:space="preserve">ج </w:t>
      </w:r>
      <w:r>
        <w:rPr>
          <w:rtl w:val="true"/>
        </w:rPr>
        <w:t xml:space="preserve">- </w:t>
      </w:r>
      <w:r>
        <w:rPr>
          <w:rtl w:val="true"/>
        </w:rPr>
        <w:t>عدد هفت در فرهنگ دین اسلام</w:t>
      </w:r>
      <w:bookmarkEnd w:id="41"/>
    </w:p>
    <w:p>
      <w:pPr>
        <w:pStyle w:val="BookText"/>
        <w:rPr/>
      </w:pPr>
      <w:r>
        <w:rPr>
          <w:rFonts w:ascii="IRNazanin" w:hAnsi="IRNazanin" w:eastAsia="IRNazanin"/>
          <w:color w:val="111111"/>
          <w:sz w:val="28"/>
          <w:sz w:val="28"/>
          <w:szCs w:val="28"/>
          <w:rtl w:val="true"/>
          <w:lang w:bidi="fa-IR"/>
        </w:rPr>
        <w:t xml:space="preserve">معادل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که بیست و چهار مرتبه در قرآن کریم آمده ، و بسیاری از آن‌ها در آیات مذکوره بیان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دین مبین اسلام عدد هفت با ویژگی هایی پذیرفته شد که قسمت‌هایی از آن‌ها عبارتد از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مبارک معصومین علیهم‌السلام چهارده تا هستند ، و مجموع اسامی آن بزرگواران هفت تا است ؛ زیرا چهار تا از آن انوار پاک به نام محمّد علیه‌السلام هستند که آن‌ها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ختمی مرتبت پیامبر گرامی اسلام صلی‌الله‌علیه‌و‌آله ، حضرت باقر العلوم علیه‌السلام ، حضرت جواد الائمّه علیه‌السلام و حضرت بقیّة اللّه الاعظم مهدی موعود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چهار نفر از آن‌ها مسمی به نام علی علیه‌السلام هستند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المومنین علیه‌السلام ، سیّد الساجدین امام سجّاد علیه‌السلام ، حضرت علی بن موسی الرضا علیه‌السلام و امام دهم حضرت هادی علیه‌السلام ، این‌ها هشت معصومند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دو معصوم هستند که نام آن‌ها حسن است ، یکی سبط اکبر امام حسن مجتبی علیه‌السلام و دیگری خورشید یازدهم امام حسن عسکری علیه‌السلام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چهار دردانه‌ی عالم هستی هستند که اسم جداگانه دارند ، این چهار بزرگوار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نازنین حضرت فاطمه‌ی زهرا علیهاالسلام ، و حضرت سیّد الشهدا امام حسین علیه‌السلام ، و و رییس مذهب جعفری امام جعفر صادق علیه‌السلام و نام مبارک امام هفتم حضرت کاظم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چهارده تا نور که نام چهار نفر از آن‌ها تک هستند و سه تا از آن‌ها مشترکند ، سبب خلقت عالم هستی و تکمیل و پذیرفته شدن ایمان دیگرانند ، همان‌طوری که از نبی گرامی اسلام حضرت محمد مصطفی صلی‌الله‌علیه‌و‌آله نقل شده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تَعْلَمُونَ أَنی أَفْضَلُ النَّبیینَ ، وَأَنَّ وَصیّی أَفْضَلُ الْوَصیّینَ ، وَأَنَّ</w:t>
      </w:r>
    </w:p>
    <w:p>
      <w:pPr>
        <w:pStyle w:val="BookText"/>
        <w:rPr/>
      </w:pPr>
      <w:r>
        <w:rPr>
          <w:rFonts w:ascii="Amiri" w:hAnsi="Amiri" w:eastAsia="Amiri" w:cs="Amiri"/>
          <w:color w:val="111111"/>
          <w:sz w:val="28"/>
          <w:sz w:val="28"/>
          <w:szCs w:val="28"/>
          <w:rtl w:val="true"/>
          <w:lang w:bidi="ar-SA"/>
        </w:rPr>
        <w:t xml:space="preserve">أَبی آدَمَ لَمَّا رَأَی اسْمی وَاسْمَ عَلِیٍّ وَابْنَتی فَاطِمَةَ وَالْحَسَنِ وَالْحُسَیْنِ وَأَسْمَاءَ أَوْلادِهِمْ مَکْتُوبَةً عَلَی سَاقِ الْعَرْشِ بِالنُّورِ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وَسَیِّدی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خَلَقْتَ خَلْقا هُوَ أَکْرَمُ عَلَیْکَ مِنِّی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هَذِهِ الاْءَسْمَاءُ لَمَا خَلَقْتُ سَمَاءً مَبْنِیَّةً ، وَلا أَرْضا مَدْحِیَّةً ، وَلا مَلَکا مُقَرَّبا ، وَلا نَبِیّا مُرْسَلاً وَلا خَلَقْتُکَ یَا آدَمُ</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می‌دانید که من برترین پیامبرانم ، و وصی من برترین وصی است ، و این </w:t>
      </w:r>
    </w:p>
    <w:p>
      <w:pPr>
        <w:pStyle w:val="BookText"/>
        <w:rPr/>
      </w:pPr>
      <w:r>
        <w:rPr>
          <w:rFonts w:ascii="IRNazanin" w:hAnsi="IRNazanin" w:eastAsia="IRNazanin"/>
          <w:color w:val="111111"/>
          <w:sz w:val="28"/>
          <w:sz w:val="28"/>
          <w:szCs w:val="28"/>
          <w:rtl w:val="true"/>
          <w:lang w:bidi="fa-IR"/>
        </w:rPr>
        <w:t xml:space="preserve">که پدرم حضرت آدم وقتی که اسم من و اسم علی و دخترم فاطمه و حسن و حسین و اسمای اولاد آن‌ها را دید که با نور در ساق عرش نوشته شده‌اند ، به درگاه الهی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و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خلق کردی که او در نزد تو گرامی‌تر از من باشد ؟</w:t>
      </w:r>
    </w:p>
    <w:p>
      <w:pPr>
        <w:pStyle w:val="BookText"/>
        <w:rPr/>
      </w:pPr>
      <w:r>
        <w:rPr>
          <w:rFonts w:ascii="IRNazanin" w:hAnsi="IRNazanin" w:eastAsia="IRNazanin"/>
          <w:color w:val="111111"/>
          <w:sz w:val="28"/>
          <w:sz w:val="28"/>
          <w:szCs w:val="28"/>
          <w:rtl w:val="true"/>
          <w:lang w:bidi="fa-IR"/>
        </w:rPr>
        <w:t xml:space="preserve">خدای تبارک و 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اسمای نورانی نبودند ، هیچ آسمان بناشده و زمین کشیده شده و فرشته‌ی مقرّب و پیامبر مرسل و تو را خلق نمی‌کردم</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 در حدیث دیگر می‌خوانیم که رسول خاتم صلی‌الله‌علیه‌و‌آله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یَتِمُّ الاْءِیمَانُ إِلاّ بِمَحَبَّتِنَا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کسی تمام و کامل نمی‌شود مگر با محبت ودوستی ما اهل‌بیت</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 در روایتی از وجود مقدّس خاتم الانبیا صلی‌الله‌علیه‌و‌آله آمده که آن حضرت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عَاهَدَنی رَبّی أَلاّ یَقبَلَ إیمَانَ عَبْدٍ إِلاّ بِمَحَبَّةِ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با من عهد کرده که ایمان هیچ بنده‌ای را قبول نمی‌کند مگر این که همراه با محبت و دوستی اهل بیت من باشد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همان‌طوری که پیامبر خاتم صلی‌الله‌علیه‌و‌آله در روایت دیگر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نَبِیّا وَآدَمُ بَیْنَ </w:t>
      </w:r>
    </w:p>
    <w:p>
      <w:pPr>
        <w:pStyle w:val="BookText"/>
        <w:rPr/>
      </w:pPr>
      <w:r>
        <w:rPr>
          <w:rFonts w:ascii="IRNazanin" w:hAnsi="IRNazanin" w:eastAsia="IRNazanin"/>
          <w:color w:val="111111"/>
          <w:sz w:val="28"/>
          <w:sz w:val="28"/>
          <w:szCs w:val="28"/>
          <w:rtl w:val="true"/>
          <w:lang w:bidi="fa-IR"/>
        </w:rPr>
        <w:t>الْمَاءِ وَالطِّینِ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بودم آن وقتی که آدم بین آب و گل بود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حنبل که از علمای عامّه می‌باشند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کتاب‌های معتبر دیگر اهل سنّت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پیامبر بزرگوار اسلام صلی‌الله‌علیه‌و‌آله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پیامبر شدی ؟ حضرت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وَآدَمُ بَیْنَ الرُّوحِ وَالْجَسَدِ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حضرت آدم بین روح و جسد بود</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از کریم اهل بیت امام حسن مجتبی علیه‌السلام نقل شده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جَدِّی رَسُولَ اللَّهِ صلی‌الله‌علیه‌و‌آله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مِنْ نُورِ اللَّهِ عَزَّ وَجَلَّ ، وَخُلِقَ أَهْلُ بَیْتِی مِنْ نُورِی ، وَخُلِقَ مُحِبُّوهُمْ مِنْ نُورِهِمْ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جدّم رسول خدا صلی‌الله‌علیه‌و‌آله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نور خداوند آفریده شده‌ام، و اهل‌بیت و خاندانم از نور من، و دوستان‌شان از نور آنان آفریده شده‌اند</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از پیامبر خاتم صلی‌الله‌علیه‌و‌آله نقل شده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عِنْدَ اللَّهِ مَکْتوبٌ خَاتَمُ النَّبیِّین وَإِنَّ آدَمَ لَمُنْجَدِلٌ فی طیْنَتِهِ</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نزد خدای متعال خاتم النبیین بودم در حالی که آدم در طینت و گِل خود افتاده بود</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همین حدیث با کمی تفاوت در کتاب‌های دیگر اهل سنت نیز آمده است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خلاصه‌ی بحث این که هر چه در عالم هستی وجود دارد از وجود اقدس و تابناک این خورشیدهای عالم تاب هستند که همه‌ی عالم به طفیل وجود مبارک این‌ها خلق شده‌اند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و زمین دارای هفت طبقه‌اند همان‌طوری که در آیات شریفه‌ی مذکوره بیان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درکات و درجات جهنم هفت تا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سعادت و شقاوت درجات و مراتبی دارند ، نه اهل سعادت و بهشت در یک درجه و مرتبه هستند ، و نه اهل شقاوت و جهنم ، این مراتب و تفاوت ها نسبت به اهل بهشت به عنوان درجات و نسبت به اهل جهنم به عنوان درکات تعبیر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لیاقت شفاعت را ندارند جایگاه‌شان در همان مرتبه‌ی اوّل جهنم است ، و عذاب برای‌شان خیلی دردناک است ، امّا نه به اندازه‌ی منافق و کافر و آن کسانی که در این دنیا خیلی بدی کرده‌اند و جایگاه‌شان درجه‌ی آخر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میعادگاه تمام گمراهان و پیروان شیطان است ، و از آیات قرآن کریم استفاده می‌شود که جهنم درها و طبقاتی دارد ، در سوره‌ی مبارکه‌ی نحل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فَادْخُلُوا أَبْوَابَ جَهَنَّمَ خَالِدینَ فیهَا فَلَبِئْسَ مَثْوَی الْمُتَکَبِّرینَ</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آن‌ها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درهای جهنم وارد شوید در حالی که جاودانه در آن خواهید بود ، چه جای بدی است جایگاه مستکبران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در سوره‌ی مبارکه‌ی زمر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وَسیقَ الَّذینَ کَفَرُوا إِلَی جَهَنَّمَ زُمَرا حَتَّی إِذَا جَاوءوُهَا فُتِحَتْ أَبْوَابُهَا</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و کسانی که کافر شدند گروه گروه به سوی جهنّم رانده می‌شوند ، وقتی به دوزخ می‌رسند درهای آن گشوده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طبق آیه‌ی کریمه‌ی سوره‌ی حجر تعداد درهای آن هفت تا هستند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سَبْعَةُ أَبْوَابٍ</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xml:space="preserve">دارای هفت در به صورت هفت طبقه است ، و هر دری برای گروه معیّنی از مجرمین اختصاص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پنجم حضرت باقر العلوم علیه‌السلام نقل شده در تفسیر آیه‌ی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سَبْعَةُ أَبْوَابٍ لِکُلِّ بَابٍ مِنْهُمْ جُزْءٌ مَقْسُومٌ</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خبر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خداوند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دوزخ را هفت درک و طبقه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بالاترین درک و طبقه‌ی آن می‌باشد و اهلش بر روی تخته‌سنگی می‌ایستند و مغز سرشان به جوش می‌آید مانند جوش‌آمدن دیگ‌ها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فرموده‌ی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 و پوست سر را می‌کند و می‌برد ، و کسی را که به فرمان خدا پشت کرده صدا می‌زند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را جمع و ذخیره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حق مستحقان را بدهند</w:t>
      </w:r>
      <w:r>
        <w:rPr>
          <w:rFonts w:eastAsia="IRNazanin" w:cs="IRNazanin"/>
          <w:color w:val="111111"/>
          <w:sz w:val="28"/>
          <w:szCs w:val="28"/>
          <w:rtl w:val="true"/>
          <w:lang w:bidi="fa-IR"/>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طبقه‌ی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چیزی را باقی می‌گذارد و نه چیزی را رها می‌سازد ، پوست بدن را به کلّی دگرگون می‌کند ، نوزده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فرشتگان </w:t>
      </w:r>
    </w:p>
    <w:p>
      <w:pPr>
        <w:pStyle w:val="BookText"/>
        <w:rPr/>
      </w:pP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گمارده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از آن شراره هایی بلند می‌شود که هریک از آن به قدر و به شکل یک قصر است ، و رنگ آن شراره‌ها مانند رنگ شتران زرد موی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در آن آتش بیفتد چنان او را خرد می‌کند که مانند گرد سرمه گرداند ، و چون که روح نمی‌میرد ، بنابراین هرگاه مانند سرمه خرد و ریز ریز شوند ، دو باره به صورت اوّلیه برمی‌گردند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طبقه‌ی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آن‌جا گروهی هستند که دست به دعا برداشته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و فرشته‌ی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فریادمان برس ، وقتی بخواهد کمک‌شان کند ظرف‌های زردرنگ آتشین به آنان دهد که در آن‌ها زردابه و چرکی است که مانند مس گداخته از پوست‌های‌شان جاری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مالک بخواهد استغاثه و تقاضای آن ها را اجابت کند و به فریادشان برسد ، ظرف هایی از مس آتشین که در آن از چرک آب‌هایی که از پوست‌شان جاری است و چون فلز گداخته می‌باشد ، پر می‌کند و به آن‌ها می‌دهد ، و چون بخواهند سر خود را بلند کنند تا بیاشامند ، تمام گوشت صورت‌های‌شان از شدّت حرارت آن در آن ظرف می‌ریزد ، و این است معنای کلام خدای تبارک و تعالی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تقاضای آب کنند ، آبی برای آنان میاورند که هم‌چون فلز گداخته صورت‌ها را بریان می‌کند ، چه بد نوشیدنی و چه بد محل اجتماعی است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در آن هاویه بیفتند به مقدار هفتاد سال راه سقوط می‌کنند ، و هر چه پوست بدن‌شان محترق شود و بسوزد پوست تازه و جدیدی به‌جای آن روییده 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طبقه‌ی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سیصد پرده و چادر از آتش وجود دارد ، در هر چادری سیصد قصر آتشین است ، و در هر قصری سیصد خانه و اطاق از آتش است ، و در هر خانه‌ای سیصد نوع از انواع عذاب وجود دارد ، در آن‌ها مارها و عقرب‌های آتشین و غل‌های جامعه و سلسله و زنجیرهای آتشین است ، و این ها مفاد همان گفتار خدای متعال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کافران زنجیرها و غل‌ها و شعله‌های سوزان آتش آماده کرده‌ایم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طبقه‌ی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فلق در آن است ، و آن چاهی است در جهنم که چون سر آن چاه باز شود آتش به شدّت شعله‌ور شود و فوران کند ، و شدیدترین عذاب‌های آتشین در آن جا است</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نَزَّاعَةً لِلشَّوَی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مَنْ أَدْبَرَ وَ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فَأَوْعَی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تُبْقی وَلا 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الْحُطَمَةُ وَمِنْهَا یَثُورُ شَرَرٌ کَالْقَصْرِ کَأَنَّهَا جِمَالاتٌ صُفْرٌ تُدَقُّ کُلَّ مَنْ صَارَ إِلَیْهَا مِثْلَ الْکُحْلِ ، فَلا یَمُوتُ الرُّوحُ ، کُلَّمَا صَارُوا مِثْلَ الْکُحْلِ عَادُوا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الْهَاوِیَةُ فِیهَا مَلَأٌ یَدْعُونَ یَا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أَغِثْنَا ، فَإِذَا أَغَاثَهُمْ جَعَلَ لَهُمْ آنِیَةً مِنْ صُفْرٍ مِنْ نَارٍ فِیهِ صَدِیدُ مَاءٍ یَسِیلُ مِنْ جُلُودِهِمْ کَأَنَّهُ مُهْلٌ ، فَإِذَا رَفَعُوهُ لِیَشْرَبُوا مِنْهُ تَسَاقَطَ لَحْمُ وُجُوهِهِمْ فِیهَا مِنْ شِدَّةِ حَرِّهَا ، وَهُوَ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یَسْتَغیثُوا یُغَاثُوا بِمَاءٍ کَالْمُهْلِ یَشْوِی الْوُجُوهَ بِئْسَ الشَّرَابُ وَسَاءَتْ مُرْتَفَقا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هَوَی فِیهَا هَوَی سَبْعِینَ عَاما فِی النَّارِ ، کُلَّمَا احْتَرَقَ جِلْدُهُ بُدِّلَ جِلْدا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السَّعِیرُ فِیهَا ثَلاثُ مِائَةِ سُرَادِقٍ مِنْ نَارٍ ، فِی کُلِّ سُرَادِقٍ ثَلاثُ مِائَةِ قَصْرٍ مِنْ نَارٍ ، فِی کُلِّ قَصْرٍ ثَلاثُ مِائَةِ بَیْتٍ مِنْ نَارٍ ، فِی کُلِّ بَیْتٍ ثَلاثُ مِائَةِ لَوْنٍ مِنْ عَذَابِ النَّارِ فِیهَا حَیَّاتٌ مِنْ نَارٍ وَعَقَارِبُ مِنْ نَارٍ وَجَوَامِعُ مِنْ نَارٍ وَسَلاسِلُ مِنْ نَارٍ وَأَغْلالٌ مِنْ نَارٍ ، وَهُوَ الَّذِی یَقُولُ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أَعْتَدْنَا لِلْکَافِرینَ سَلاسِلَ وَأَغْلالاً وَسَعیرا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وَفِیهَا الْفَلَقُ وَهُوَ جُبٌّ فِی جَهَنَّمَ ، إِذَا فُتِحَ أَسْعَرَ النَّارَ سِعْرا ، وَهُوَ أَشَدُّ النَّارِ عَذَابا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سوره‌ی معارج آیات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سوره‌ی مدّثّر آیه‌ی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کهف آیه‌ی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انسان آیه‌ی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سوره‌ی حمد که برترین و والاترین سوره‌ی قرآن است هفت آیه دارد و باهفت نور خودآرایی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سجده‌های نماز هفت قسمت بدن روی زمین قرار 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باید که هفت اندام هنگام نماز اندر فروسایی به خاک تیره در کیش مسلمانی</w:t>
      </w:r>
    </w:p>
    <w:p>
      <w:pPr>
        <w:pStyle w:val="BookText"/>
        <w:rPr/>
      </w:pPr>
      <w:r>
        <w:rPr>
          <w:rFonts w:ascii="IRNazanin" w:hAnsi="IRNazanin" w:eastAsia="IRNazanin"/>
          <w:color w:val="111111"/>
          <w:sz w:val="28"/>
          <w:sz w:val="28"/>
          <w:szCs w:val="28"/>
          <w:rtl w:val="true"/>
          <w:lang w:bidi="fa-IR"/>
        </w:rPr>
        <w:t>و گر از نام هفت اندام پرسی گویمت اینک دو شصت پا و دو زانو دو پنجه دست و پیشانی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طواف خانه‌ی خدا هفت شوط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اعمال عمره‌ی مفرده هفت مرحله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طواف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 صفا و مروه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تقصیر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طواف نسا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طواف نسا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 بین صفا و مروه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احکام حج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است یعنی فاصله‌ی بین صفا و مروه را باید هفت مرتبه پیمود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اعمال حج رمی جمره است یعنی زدن هفت سنگ به ستونی که نشان شیطان است </w:t>
      </w:r>
      <w:r>
        <w:rPr>
          <w:rFonts w:eastAsia="IRNazanin" w:cs="IRNazanin"/>
          <w:color w:val="111111"/>
          <w:sz w:val="28"/>
          <w:szCs w:val="28"/>
          <w:rtl w:val="true"/>
          <w:lang w:bidi="fa-IR"/>
        </w:rPr>
        <w:t xml:space="preserve">. </w:t>
      </w:r>
      <w:bookmarkStart w:id="42" w:name="pg4389_28676"/>
    </w:p>
    <w:p>
      <w:pPr>
        <w:pStyle w:val="BookText"/>
        <w:rPr/>
      </w:pPr>
      <w:bookmarkEnd w:id="42"/>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رمی جمرات باید با هفت سنگریزه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غسل‌های واجب هفت تا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جنابت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حیض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نفاس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استحاضه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میت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مسّ میت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غسلی که به واسطه‌ی نذر و قسم واجب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غسل دادن میت ، واجب است هفت قسمت بدن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پیشانی ، کف دست‌ها ، زانوها و دو انگشت بزرگ 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کافور بمالند </w:t>
      </w:r>
      <w:r>
        <w:rPr>
          <w:rFonts w:eastAsia="IRNazanin" w:cs="IRNazanin"/>
          <w:color w:val="111111"/>
          <w:sz w:val="28"/>
          <w:szCs w:val="28"/>
          <w:rtl w:val="true"/>
          <w:lang w:bidi="fa-IR"/>
        </w:rPr>
        <w:t>.</w:t>
      </w:r>
    </w:p>
    <w:p>
      <w:pPr>
        <w:pStyle w:val="Heading2"/>
        <w:numPr>
          <w:ilvl w:val="1"/>
          <w:numId w:val="1"/>
        </w:numPr>
        <w:rPr/>
      </w:pPr>
      <w:bookmarkStart w:id="43" w:name="__RefHeading___Toc1405820_1479056682"/>
      <w:bookmarkStart w:id="44" w:name="_Toc15"/>
      <w:bookmarkEnd w:id="43"/>
      <w:r>
        <w:rPr>
          <w:rtl w:val="true"/>
        </w:rPr>
        <w:t>عدد هفت در روایات</w:t>
      </w:r>
      <w:bookmarkEnd w:id="44"/>
    </w:p>
    <w:p>
      <w:pPr>
        <w:pStyle w:val="BookText"/>
        <w:rPr/>
      </w:pPr>
      <w:r>
        <w:rPr>
          <w:rFonts w:ascii="IRNazanin" w:hAnsi="IRNazanin" w:eastAsia="IRNazanin"/>
          <w:color w:val="111111"/>
          <w:sz w:val="28"/>
          <w:sz w:val="28"/>
          <w:szCs w:val="28"/>
          <w:rtl w:val="true"/>
          <w:lang w:bidi="fa-IR"/>
        </w:rPr>
        <w:t xml:space="preserve">در روایات وارده از معصومین علیهم‌السلام خصوصیات و ویژگی‌های فراوانی برای عدد هفت بیان شده است ، در این‌جا به دو مورد اشاره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هفتم موسی بن جعفر علیه‌السلام آمده که آن حضرت فرمودند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یَکُونُ شَیْءٌ فِی السَّمَاوَاتِ وَالاْءَرْضِ إِلاَّ بِسَبْعَةٍ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بِقَضَاءٍ وَقَدَرٍ وَإِرَادَةٍ وَمَشِیئَةٍ وَکِتَابٍ وَأَجَلٍ وَإِذْنٍ ، فَمَنْ قَالَ غَیْرَ هَذَا فَقَدْ کَذَبَ عَلَی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آسمان‌ها و زمین چیزی به وجود نمی‌آید مگر به واسطه‌ی هفت چیز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اراده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مشیّت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اَجَل و زمان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اجازه ، هر کس غیر این گمان کند بر خدای متعال دروغ بسته است</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بنا بر این ، ممکن است امام علیه‌السلام خواسته تشریفات عالم آفرینش را برای تقریب ذهن شنونده این چنین بیان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می‌رود که روایت نظر به اعمال آدمی داشته باشد که انسان هر کاری را در آسمان و زمین انجام دهد لا محاله مسبوق به این مقدمات است ، و با اختیار کامل انجام داد و جبر و اضطراری در کار نیست ، واللّه العالم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رییس مذهب امام جعفر صادق علیه‌السلام فرمودند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تَبَارَکَ وَتَعَالَی وَضَعَ الاْءِسْلامَ عَلَی سَبْعَةِ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الصَّبْرِ وَالصِّدْقِ وَالْیَقِینِ وَالرِّضَا وَالْوَفَاءِ وَالْعِلْمِ وَالْحِلْمِ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برای اسلام هفت سهم قرار داده و آن‌ها عبارتند از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و شکیبایی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و راستی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4389_28678"/>
    </w:p>
    <w:p>
      <w:pPr>
        <w:pStyle w:val="Heading2"/>
        <w:numPr>
          <w:ilvl w:val="1"/>
          <w:numId w:val="1"/>
        </w:numPr>
        <w:rPr/>
      </w:pPr>
      <w:bookmarkStart w:id="46" w:name="__RefHeading___Toc1405822_1479056682"/>
      <w:bookmarkStart w:id="47" w:name="_Toc16"/>
      <w:bookmarkEnd w:id="45"/>
      <w:bookmarkEnd w:id="46"/>
      <w:r>
        <w:rPr>
          <w:rtl w:val="true"/>
        </w:rPr>
        <w:t>سوره‌ی مبارکه‌ی جمعه</w:t>
      </w:r>
      <w:bookmarkEnd w:id="47"/>
    </w:p>
    <w:p>
      <w:pPr>
        <w:pStyle w:val="Heading3"/>
        <w:numPr>
          <w:ilvl w:val="2"/>
          <w:numId w:val="1"/>
        </w:numPr>
        <w:rPr/>
      </w:pPr>
      <w:bookmarkStart w:id="48" w:name="__RefHeading___Toc1405824_1479056682"/>
      <w:bookmarkStart w:id="49" w:name="_Toc17"/>
      <w:bookmarkEnd w:id="48"/>
      <w:r>
        <w:rPr>
          <w:rtl w:val="true"/>
        </w:rPr>
        <w:t xml:space="preserve">آیه‌ی </w:t>
      </w:r>
      <w:r>
        <w:rPr/>
        <w:t>1</w:t>
      </w:r>
      <w:bookmarkEnd w:id="49"/>
    </w:p>
    <w:p>
      <w:pPr>
        <w:pStyle w:val="Heading4"/>
        <w:numPr>
          <w:ilvl w:val="3"/>
          <w:numId w:val="1"/>
        </w:numPr>
        <w:rPr/>
      </w:pPr>
      <w:bookmarkStart w:id="50" w:name="__RefHeading___Toc1405826_1479056682"/>
      <w:bookmarkStart w:id="51" w:name="_Toc18"/>
      <w:bookmarkEnd w:id="50"/>
      <w:r>
        <w:rPr>
          <w:rtl w:val="true"/>
        </w:rPr>
        <w:t>اشاره</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الرَّحیمِ‌یُسَبِّحُ لِلَّهِ مَا فِی السَّمَاوَاتِ وَمَا فِی الاْءَرْضِ الْمَلِکِ الْقُدُّوسِ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بخشنده‌ی بخشایش‌گر ، آنچه درآسمان‌ها و آنچه در زمین است همواره تسبیح خدای متعال می‌گویند ، خداوندی که مالک و حاکم است و از هر عیب و نقصی مبرّا و عزیز و حکیم است </w:t>
      </w:r>
      <w:r>
        <w:rPr>
          <w:rFonts w:eastAsia="IRNazanin" w:cs="IRNazanin"/>
          <w:color w:val="111111"/>
          <w:sz w:val="28"/>
          <w:szCs w:val="28"/>
          <w:rtl w:val="true"/>
          <w:lang w:bidi="fa-IR"/>
        </w:rPr>
        <w:t>.</w:t>
      </w:r>
    </w:p>
    <w:p>
      <w:pPr>
        <w:pStyle w:val="Heading4"/>
        <w:numPr>
          <w:ilvl w:val="3"/>
          <w:numId w:val="1"/>
        </w:numPr>
        <w:rPr/>
      </w:pPr>
      <w:bookmarkStart w:id="52" w:name="__RefHeading___Toc1405828_1479056682"/>
      <w:bookmarkStart w:id="53" w:name="_Toc19"/>
      <w:bookmarkEnd w:id="52"/>
      <w:r>
        <w:rPr>
          <w:rtl w:val="true"/>
        </w:rPr>
        <w:t>تفسیر</w:t>
      </w:r>
      <w:bookmarkEnd w:id="53"/>
    </w:p>
    <w:p>
      <w:pPr>
        <w:pStyle w:val="Heading5"/>
        <w:numPr>
          <w:ilvl w:val="4"/>
          <w:numId w:val="1"/>
        </w:numPr>
        <w:rPr/>
      </w:pPr>
      <w:bookmarkStart w:id="54" w:name="__RefHeading___Toc1405830_1479056682"/>
      <w:bookmarkStart w:id="55" w:name="_Toc20"/>
      <w:bookmarkEnd w:id="54"/>
      <w:r>
        <w:rPr>
          <w:rtl w:val="true"/>
        </w:rPr>
        <w:t>معنای واژه‌های آیه</w:t>
      </w:r>
      <w:bookmarkEnd w:id="55"/>
    </w:p>
    <w:p>
      <w:pPr>
        <w:pStyle w:val="BookText"/>
        <w:rPr/>
      </w:pPr>
      <w:r>
        <w:rPr>
          <w:rFonts w:ascii="IRNazanin" w:hAnsi="IRNazanin" w:eastAsia="IRNazanin"/>
          <w:color w:val="111111"/>
          <w:sz w:val="28"/>
          <w:sz w:val="28"/>
          <w:szCs w:val="28"/>
          <w:rtl w:val="true"/>
          <w:lang w:bidi="fa-IR"/>
        </w:rPr>
        <w:t>تسبیح در لغت به معنای حرکت سریع و سرعت گرفتن است ، و آن را برای تعجیل در کار خیر نیز استعمال می‌کنند</w:t>
      </w:r>
      <w:r>
        <w:rPr>
          <w:rStyle w:val="FootnoteAnchor"/>
          <w:rtl w:val="true"/>
        </w:rPr>
        <w:footnoteReference w:id="5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شرع به معنای منزّه دانستن است، 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معنایش این است که طهارت و نزاهت از تمام عیوب و نقایص را به او نسبت می‌دهیم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مورد بحث با صیغه‌ی مضارع تعبیر شده برای این است که استمرار را بفهماند ، پس معنای آن این نیست که نامبردگان ، در آینده تسبیح می‌کنند ، بلکه معنایش این است که همواره و مستمرّا تسبیح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مقام حکمرانی در نظام جامعه مختص به او می‌باشد</w:t>
      </w:r>
      <w:r>
        <w:rPr>
          <w:rStyle w:val="FootnoteAnchor"/>
          <w:rtl w:val="true"/>
        </w:rPr>
        <w:footnoteReference w:id="59"/>
      </w:r>
      <w:r>
        <w:rPr>
          <w:rFonts w:ascii="IRNazanin" w:hAnsi="IRNazanin" w:eastAsia="IRNazanin"/>
          <w:color w:val="111111"/>
          <w:sz w:val="28"/>
          <w:sz w:val="28"/>
          <w:szCs w:val="28"/>
          <w:rtl w:val="true"/>
          <w:lang w:bidi="fa-IR"/>
        </w:rPr>
        <w:t xml:space="preserve">،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نیز به معنای نزاهت و طهارت است</w:t>
      </w:r>
      <w:r>
        <w:rPr>
          <w:rStyle w:val="FootnoteAnchor"/>
          <w:rtl w:val="true"/>
        </w:rPr>
        <w:footnoteReference w:id="60"/>
      </w:r>
      <w:r>
        <w:rPr>
          <w:rFonts w:ascii="IRNazanin" w:hAnsi="IRNazanin" w:eastAsia="IRNazanin"/>
          <w:color w:val="111111"/>
          <w:sz w:val="28"/>
          <w:sz w:val="28"/>
          <w:szCs w:val="28"/>
          <w:rtl w:val="true"/>
          <w:lang w:bidi="fa-IR"/>
        </w:rPr>
        <w:t xml:space="preserve">،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مقتدری است که هرگز شکست نمی‌خورد</w:t>
      </w:r>
      <w:r>
        <w:rPr>
          <w:rStyle w:val="FootnoteAnchor"/>
          <w:rtl w:val="true"/>
        </w:rPr>
        <w:footnoteReference w:id="61"/>
      </w:r>
      <w:r>
        <w:rPr>
          <w:rFonts w:ascii="IRNazanin" w:hAnsi="IRNazanin" w:eastAsia="IRNazanin"/>
          <w:color w:val="111111"/>
          <w:sz w:val="28"/>
          <w:sz w:val="28"/>
          <w:szCs w:val="28"/>
          <w:rtl w:val="true"/>
          <w:lang w:bidi="fa-IR"/>
        </w:rPr>
        <w:t xml:space="preserve">،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کارها را استوار و متقن انجام می‌دهد و هیچ عملی از او همراه با جهل و گزاف نمی‌شود ، هر چه عمل می‌کند همراه با علم و حکمت انجام می‌دهد ، و برای آن مصالحی در نظر می‌گیرد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حکیم است یعنی تمام قوانین او از روی حکمت است ، مقتدر کامل و هیچ خلل و نقصی در او نیست ، و در این آیه‌ی مبارکه چهار صفت ذکر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دارد ، همه باید به درگاه با عظمت او بروند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باید در مقابل او متواضع باشند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عزّت هست ، همه به او نیازمند می‌باشند ؛ زیرا هر عزّتی به او تعلّق دارد همان‌طوری که در آیه‌ی دیگر فرموده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یَتَّخِذُونَ الْکَافِرینَ أَوْلِیَاءَ مِنْ دُونِ الْمُوءْمِنینَ أَ یَبْتَغُونَ </w:t>
      </w:r>
    </w:p>
    <w:p>
      <w:pPr>
        <w:pStyle w:val="BookText"/>
        <w:rPr/>
      </w:pPr>
      <w:r>
        <w:rPr>
          <w:rFonts w:ascii="Amiri" w:hAnsi="Amiri" w:eastAsia="Amiri" w:cs="Amiri"/>
          <w:color w:val="111111"/>
          <w:sz w:val="28"/>
          <w:sz w:val="28"/>
          <w:szCs w:val="28"/>
          <w:rtl w:val="true"/>
          <w:lang w:bidi="ar-SA"/>
        </w:rPr>
        <w:t>عِنْدَهُمُ الْعِزَّةَ فَإِنَّ الْعِزَّةَ لِلَّهِ جَمیعا</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همان‌ها که کافران را به‌جای مومنان دوست خود انتخاب می‌کنند ، آیا عزّت و آبرو نزد آنان می‌جویند با این که همه‌ی عزّت‌ها از آنِ خدای متعال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مبارکه‌ی یونس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یَحْزُنْکَ قَوْلُهُمْ إِنَّ الْعِزَّةَ لِلَّهِ جَمیعا</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 xml:space="preserve">سخن آن‌ها تو را غمگین نسازد ، تمام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خدای سبحان است ، و او شنوا و دانا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اوصافی که در این آیه‌ی مبارکه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تمام کارهایش همراه با حکمت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خدایی که همه‌ی مخلوقات ، از خورشید و ماه تا گلبول‌ها و ملکول‌ها و تا آن سیاه چال‌ها و کهکشان‌ها و هر آنچه که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لِلَّهِ مَا فِی السَّمَاوَاتِ وَمَا فِی الاْءَرْضِ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مشغول تسبیح او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 دیگر این آیه‌ی شریفه مقدّمه و زمینه سازی است برای آیه‌ی بعدی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بَعَثَ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 متعرّض مساله‌ی بعثت رسول اللّه صلی‌الله‌علیه‌و‌آله است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بعثت او این بود که مردم به کمال و به سعادت برسند ، و بعد از ضلالت و گمراهی آشکار که داشتند ، هدایت گردند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نتیجه‌ی سخن این که آنچه در آسمان‌ها و زمین‌ها هستند از فرشتگان ، انسان‌ها ، جن‌ها ، نباتات ، حیوانات و جمادات همه‌ی این‌ها مشغول تسبیح </w:t>
      </w:r>
      <w:bookmarkStart w:id="56" w:name="pg4389_28681"/>
    </w:p>
    <w:p>
      <w:pPr>
        <w:pStyle w:val="BookText"/>
        <w:rPr/>
      </w:pPr>
      <w:bookmarkEnd w:id="56"/>
      <w:r>
        <w:rPr>
          <w:rFonts w:ascii="IRNazanin" w:hAnsi="IRNazanin" w:eastAsia="IRNazanin"/>
          <w:color w:val="111111"/>
          <w:sz w:val="28"/>
          <w:sz w:val="28"/>
          <w:szCs w:val="28"/>
          <w:rtl w:val="true"/>
          <w:lang w:bidi="fa-IR"/>
        </w:rPr>
        <w:t xml:space="preserve">خداوند تبارک تعالی هستند ، آن خدایی که سلطنت او حقیقی و دایمی و بر تمام مخلوقات است ، و همه‌ی مخلوقات ملک و مملوک او هستند ، خدایی که قدّوس است یعنی هیچ‌گونه دنس و رجس و پلیدی در ناحیه‌ی خدای تبارک و تعالی تصوّر نمی‌شود ، عزیز است یعنی صفتی دارد که همه در مقابل او مغلوب هستند و او پیروز دایمی و همیشگی است ، خداوندی که حکیم است یعنی تمام افعال او از روی استحکام و دقت خاصّی است ، هیچ‌گونه نقص و خللی در اراده و فعل او دیده نمی‌شود </w:t>
      </w:r>
      <w:r>
        <w:rPr>
          <w:rFonts w:eastAsia="IRNazanin" w:cs="IRNazanin"/>
          <w:color w:val="111111"/>
          <w:sz w:val="28"/>
          <w:szCs w:val="28"/>
          <w:rtl w:val="true"/>
          <w:lang w:bidi="fa-IR"/>
        </w:rPr>
        <w:t>.</w:t>
      </w:r>
    </w:p>
    <w:p>
      <w:pPr>
        <w:pStyle w:val="Heading5"/>
        <w:numPr>
          <w:ilvl w:val="4"/>
          <w:numId w:val="1"/>
        </w:numPr>
        <w:rPr/>
      </w:pPr>
      <w:bookmarkStart w:id="57" w:name="__RefHeading___Toc1405832_1479056682"/>
      <w:bookmarkStart w:id="58" w:name="_Toc21"/>
      <w:bookmarkEnd w:id="57"/>
      <w:r>
        <w:rPr>
          <w:rtl w:val="true"/>
        </w:rPr>
        <w:t>مقتضیات منزّه بودن خدای تعالی از هر نقص و حاجت</w:t>
      </w:r>
      <w:bookmarkEnd w:id="58"/>
    </w:p>
    <w:p>
      <w:pPr>
        <w:pStyle w:val="BookText"/>
        <w:rPr/>
      </w:pPr>
      <w:r>
        <w:rPr>
          <w:rFonts w:ascii="IRNazanin" w:hAnsi="IRNazanin" w:eastAsia="IRNazanin"/>
          <w:color w:val="111111"/>
          <w:sz w:val="28"/>
          <w:sz w:val="28"/>
          <w:szCs w:val="28"/>
          <w:rtl w:val="true"/>
          <w:lang w:bidi="fa-IR"/>
        </w:rPr>
        <w:t xml:space="preserve">و امّا این که چگونه آنچه در آسمان‌ها و زمین است خدا را تسبیح می‌کنند ؟ جوابش چند چیز است ؛ یکی این که موجودات آسمانی و زمینی همان طور که آنچه از کمال دارند از کمال صانع و خالق خود حکایت می‌کنند ، هم‌چنین با نقصی که در آن‌ها است و جبران کننده‌ی آن خدای متعال است ، و با حوایجی که دارند و برآورنده‌اش خدای سبحان است ، لذا خداوند را از هر نقص و حاجت منزّه می‌دارند ؛ چون هیچ حاجت و نقصی نیست مگر آن که تنها کسی که امید برآوردن آن حاجت و جبران کردن آن نقص در او می‌رود خدای تعالی است ، پس خود او مسبَّح و منزّه از هر نقص و حاجت است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حکمرانی در نظام تکوین در بین خلق ، تنها حق او می‌باشد ، و هم‌چنین حکمرانی و تشریع قانون در نظام تشریع و در بندگانش به هر طور که صلاح بداند خاص او است ، و او ملکی است که می‌تواند در اهل مملکتش </w:t>
      </w:r>
    </w:p>
    <w:p>
      <w:pPr>
        <w:pStyle w:val="BookText"/>
        <w:rPr/>
      </w:pPr>
      <w:r>
        <w:rPr>
          <w:rFonts w:ascii="IRNazanin" w:hAnsi="IRNazanin" w:eastAsia="IRNazanin"/>
          <w:color w:val="111111"/>
          <w:sz w:val="28"/>
          <w:sz w:val="28"/>
          <w:szCs w:val="28"/>
          <w:rtl w:val="true"/>
          <w:lang w:bidi="fa-IR"/>
        </w:rPr>
        <w:t xml:space="preserve">حکمرانی کند ، و بر اهل مملکت است که او را اطاعت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مقتضیات نزاهتش این است که اگر در نظام تشریع برای خلق خود دینی تشریع می‌کند ، از این جهت نیست که احتیاجی به عبادت و اطاعت آنان داشته باشد و بخواهد با عبادت آنان نقصی از خود جبران و حاجتی از خود برآورد ؛ چون او قدّوس و منزّه از هر نقص و حاجت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این است که اگر دینی برای خلقش تشریع کرد و آن را به وسیله‌ی رسولش به اطّلاع خلق رسانید ، و خلق دعوت آن رسول را نپذیرفتند ، و در نتیجه خدای متعال را اطاعت و عبادت نکردند ، باز هم نقصی بر ساحت مقدّسش عارض نمی‌شود ، و بر دامن کبریایی‌اش گردی نمی‌نشیند ، و چنان نیست که خلق او را شکست داده باشند؛ چون او عزیز است یعنی مقتدری است شکست‌ناپذیر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مقتضای ملک بودن و قدّوس و عزیز بودنش ، قانونی برای بندگانش تشریع می‌کند ، ممکن نیست بیهوده و بدون نتیجه تشریع کرده باشد ؛ برای این که او حکیم علی الاطلاق است ، آنچه انجام مدهد جز به خاطر مصلحتی که دارد نمی‌باشد ، و نیز آنچه اراده می‌کند جز به نفع بندگانش و خیری که به خود آنان عاید شود نمی‌کند ، تنها سعادت دنیا و آخرت آنان را در نظر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خلاصه‌ی سخن این که تشریع دین و انزال کتب آسمانی و بعث رسولان برای تلاوت آیات آن کتاب‌ها برای مردم ، و تزکیه و تعلیم خلق ، همه‌اش فضل و منّتی است از ذات اقدس حق ، و به همین جهت در آیه‌ی بعدی منّت آن فضل را بر مردم می‌گذارد و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الَّذِی بَعَثَ </w:t>
      </w:r>
      <w:r>
        <w:rPr>
          <w:rFonts w:eastAsia="IRNazanin" w:cs="IRNazanin"/>
          <w:color w:val="111111"/>
          <w:sz w:val="28"/>
          <w:szCs w:val="28"/>
          <w:rtl w:val="true"/>
          <w:lang w:bidi="fa-IR"/>
        </w:rPr>
        <w:t>. . .»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نخست بر مالکیت و حاکمیت و سپس منزّه بودن او از هر گونه </w:t>
      </w:r>
    </w:p>
    <w:p>
      <w:pPr>
        <w:pStyle w:val="BookText"/>
        <w:rPr/>
      </w:pPr>
      <w:r>
        <w:rPr>
          <w:rFonts w:ascii="IRNazanin" w:hAnsi="IRNazanin" w:eastAsia="IRNazanin"/>
          <w:color w:val="111111"/>
          <w:sz w:val="28"/>
          <w:sz w:val="28"/>
          <w:szCs w:val="28"/>
          <w:rtl w:val="true"/>
          <w:lang w:bidi="fa-IR"/>
        </w:rPr>
        <w:t xml:space="preserve">ظلم و ستم و نقص تاکید می‌کند ؛ زیرا با توجه به مظالم بی‌حساب ملوک و شاهان ،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تداعی معانی نامقدّسی می‌کند که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آن ها شستشو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یعنی آن کسی که حکم و سلطنت خاص او می‌باشد ، ملکیتی که به سبب این ملکیت و به لازمه‌ی این مِلکیت ، مالکیت حاصل می‌شود ، و سلطنت مطلقه‌ی خداوند تبارک و تعالی بر جمیع مخلوقات از مالکیت خدای سبحان بر همه چیز است ، لذا در آیات متعدّد قرآن کریم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فِی السَّمَاوَاتِ وَمَا فِی الاْءَرْضِ</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آنچه در آسمان‌ها و آنچه در زمین است همه ملک و برای خدای متعال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حکم و حاکمیت مخصوص خداوند تبارک و تعالی است ، اگر دیگری حکم و مالکیتی دارد حکم و مالکیت او اعتباری است حتی حکم و مالکیت رسول اکرم صلی‌الله‌علیه‌و‌آله نیز اعتباری است ، یعنی تا مادامی که این حکم را خداوند تبارک و تعالی در اختیار رسول اکرم قرار داده باشد ، و تا زمانی که در اختیار ائمه‌ی اطهار علیهم‌السلام گذاشته باشد ، و تا وقتی که در اختیار انبیای عظام علیهم‌السلام قرار داده باشد ، آن‌ها حاکم هستند ، و حکومت آن‌ها حقیقی نیست ، امّا حکم و سلطنت خداوند تبارک و تعالی حکمی حقیقی و دایمی و سرمدی است ، و اعتبار در او معنا ندارد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صحبت از مَلِک و سلطان به میان می‌آید آنچه به ذهن عموم مردم می‌رسد این است که عدالت را مراعات نمی‌کند ، کدام سلطانی است که وقتی به </w:t>
      </w:r>
    </w:p>
    <w:p>
      <w:pPr>
        <w:pStyle w:val="BookText"/>
        <w:rPr/>
      </w:pPr>
      <w:r>
        <w:rPr>
          <w:rFonts w:ascii="IRNazanin" w:hAnsi="IRNazanin" w:eastAsia="IRNazanin"/>
          <w:color w:val="111111"/>
          <w:sz w:val="28"/>
          <w:sz w:val="28"/>
          <w:szCs w:val="28"/>
          <w:rtl w:val="true"/>
          <w:lang w:bidi="fa-IR"/>
        </w:rPr>
        <w:t xml:space="preserve">سلطنت برسد یادی از رعیت کند ؟ معمولا حاکمان و سلاطین قبل از این که به سلطنت برسند ادعاهایی دارند ولی پس از سلطنت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عَقیم ، تا جایی می‌رسد که تحمل برادرش که کوچک‌ترین خطری برای حکومتش داشته باشد مانند مامون نسبت به امین را ندارد و او را به قتل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غالبا کار حکّام و سلاطین ظلم و ستمگری است ، اگر هم چیزی به رعیت می‌دهند از باب این است که از آن‌ها استفاده کنند ، به تعبیر 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 تربیت باغبان مخور ای گل که آب می‌دهد و گلاب می‌خواهد</w:t>
      </w:r>
    </w:p>
    <w:p>
      <w:pPr>
        <w:pStyle w:val="BookText"/>
        <w:rPr/>
      </w:pPr>
      <w:r>
        <w:rPr>
          <w:rFonts w:ascii="IRNazanin" w:hAnsi="IRNazanin" w:eastAsia="IRNazanin"/>
          <w:color w:val="111111"/>
          <w:sz w:val="28"/>
          <w:sz w:val="28"/>
          <w:szCs w:val="28"/>
          <w:rtl w:val="true"/>
          <w:lang w:bidi="fa-IR"/>
        </w:rPr>
        <w:t xml:space="preserve">چون سلطنت‌ها در دنیا معمولا با ظلم و جور همراه هستند ، خدای تبارک و تعالی این توهم رادفع می‌کند و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سلطانی است که طاهر و پاک است ، یعنی به کسی ظلم و ستم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قدّوس کسی است که هیچ نقصی ندارد ، و همان معنای سُبُّوح است ، و آن کسی که همه او را تسبیح می‌کنند ، همه تصدیق می‌کنند که او بی‌نقص است ، او دارای مقام قداست است ، کوچک‌ترین نقص و عیبی بر دامن کبریایی او نمی‌نشیند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او از همه‌ی مخلوقات بی‌نیاز است ، مثل سلاطین دیگر نیست که محتاج به کار کردن مردم و جمع آوری اموال و دارایی مردم و ذخیره نمودن آن‌ها باشد ، مثل حکام دیگر نیست که نیاز به ارتش داشته باشد و کشوری را تسخیر نماید ، و نیاز به اطلاعات و جواسیس داشته باشد ، و همه چیز در همه حال در نزد او حاضر است ، وقتی که نیاز به اطلاعات و ارتش نبود ، و کارهایش همراه با حکمت باشد نیاز و دلیلی بر ظلم کردن وجود ندارد ؛ چون انگیزه و داعی ظلم </w:t>
      </w:r>
    </w:p>
    <w:p>
      <w:pPr>
        <w:pStyle w:val="BookText"/>
        <w:rPr/>
      </w:pPr>
      <w:r>
        <w:rPr>
          <w:rFonts w:ascii="IRNazanin" w:hAnsi="IRNazanin" w:eastAsia="IRNazanin"/>
          <w:color w:val="111111"/>
          <w:sz w:val="28"/>
          <w:sz w:val="28"/>
          <w:szCs w:val="28"/>
          <w:rtl w:val="true"/>
          <w:lang w:bidi="fa-IR"/>
        </w:rPr>
        <w:t xml:space="preserve">در او نیست ، او غنی مطلق و از همه‌ی خلایق بی‌نیاز است ، بلکه تمام خلایق به او نیازمند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دیگر روی قدرت و علم که دو رکن اصلی حکومتند تکیه نموده ، و نشان می‌دهد که انتخاب اوصاف حق در آیات مختلف قرآن از روی حساب و نظم و رابطه‌ی خاصی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تسبیح این است که خدای تبارک و تعالی را تنزیه کردن و منزّه دانستن از هر عیب و نقص می‌باشد ، خدای متعال هیچ عیب و نقصی ندارد ، وقتی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عالم است ، اگر علم او محدود به حدی شد این نقص می‌شود ، وقتی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قادر است ، اگر قدرت او محدود به حدی شد این نقص است ، ما هم قادریم ولی فرق خدای متعال با ما در این است که قدرت ما محدود است امّا قدرت خدای تبارک و تعالی حد ندارد ، لذا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شَیْئاً أَن یَقُولَ لَهُ کُن فَیَکُونُ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گاه چیزی را اراده کند به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باش ، آن چیز بلافاصله موجود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چند مورد در قرآن کریم تسبیح و تحمید کنار هم آورده شدند ، تسبیح بر تحمید مقّدم است ، مثلاً در سوره‌های حجر و نصر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رَبِّکَ</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پروردگارت را تسبیح گوی و حمد و ستایش کن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ممکن است علّت تقدیم تسبیح این باشد که تسبیح به منزله‌ی علّت است ، یعنی شناخت ذات اقدس حق همراه با تسبیح او می‌باشد ، آن خالقی که تمام اوصاف او بی حد و حصر و بی‌منتها است ، خالقیت و رازقیت و حیات و علم و قدرت او و هر آنچه که هست از اوصاف اسمای جلالیه و جمالیه همه بی‌حد و حصر هستند ، وقتی خدای متعال با این خصوصیات شناخته شود به دنبال آن حمد و سپاس و ستایش می‌آید ، همان‌طوری که در روایتی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حمزه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مبارک امام ششم حضرت صادق علیه‌السلام بودم که ابو بصیر از آن جناب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رسول خدا صلی‌الله‌علیه‌و‌آله چند مرتبه به معراج برده شد ؟</w:t>
      </w:r>
    </w:p>
    <w:p>
      <w:pPr>
        <w:pStyle w:val="BookText"/>
        <w:rPr/>
      </w:pP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مَرَّتَیْنِ ، فَأَوْقَفَهُ جَبْرَئِیلُ مَوْقِفا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مَکَانَکَ 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وَقَفْتَ مَوْقِفا مَا وَقَفَهُ مَلَکٌ قَطُّ وَلا نَبِیٌّ ، إِنَّ رَبَّکَ یُصَلِّی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یُصَلِّی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قُدُّوسٌ أَنَا رَبُّ الْمَلائِکَةِ وَالرُّوحِ ، سَبَقَتْ رَحْمَتِی غَضَبِی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عَفْوَکَ عَفْوَکَ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دو مرتبه ، و جبرئیل او را در مقامی نگه داشت و به او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جایت به ایست و توقّف کن ؛ زیرا در جایگاهی قرار گرفته‌ای که تا کنون نه فرشته‌ای به آن راه یافته و نه پیغمبری ، و پروردگارت در حال صلات و دعا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صلی‌الله‌علیه‌و‌آله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صلات و درود می‌فرستد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سبّوح قدّوس منزّه و مقدّسم ، منم پروردگار ملائکه و روح ، رحمتم از غضبم پیشی گرفته است </w:t>
      </w:r>
      <w:r>
        <w:rPr>
          <w:rFonts w:eastAsia="IRNazanin" w:cs="IRNazanin"/>
          <w:color w:val="111111"/>
          <w:sz w:val="28"/>
          <w:szCs w:val="28"/>
          <w:rtl w:val="true"/>
          <w:lang w:bidi="fa-IR"/>
        </w:rPr>
        <w:t xml:space="preserve">. </w:t>
      </w:r>
      <w:bookmarkStart w:id="59" w:name="pg4389_28687"/>
    </w:p>
    <w:p>
      <w:pPr>
        <w:pStyle w:val="BookText"/>
        <w:rPr/>
      </w:pPr>
      <w:bookmarkEnd w:id="59"/>
      <w:r>
        <w:rPr>
          <w:rFonts w:ascii="IRNazanin" w:hAnsi="IRNazanin" w:eastAsia="IRNazanin"/>
          <w:color w:val="111111"/>
          <w:sz w:val="28"/>
          <w:sz w:val="28"/>
          <w:szCs w:val="28"/>
          <w:rtl w:val="true"/>
          <w:lang w:bidi="fa-IR"/>
        </w:rPr>
        <w:t xml:space="preserve">رسول خدا صلی‌الله‌علیه‌و‌آله به درگاه الهی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عفو تو را درخواست می‌نمایم ، و عفو تو را خواستارم</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معرفت به خدای تبارک و تعالی سبب حمد خدای سبحان شده است ، لذا در دعایی که برای دوران غیبت نقل شده چنین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 فَإِنَّکَ إِنْ لَمْ تُعَرِّفْنی نَفْسَکَ لَمْ أَعْرِفْ نَبِیَّکَ ،</w:t>
      </w:r>
    </w:p>
    <w:p>
      <w:pPr>
        <w:pStyle w:val="BookText"/>
        <w:rPr/>
      </w:pPr>
      <w:r>
        <w:rPr>
          <w:rFonts w:ascii="Amiri" w:hAnsi="Amiri" w:eastAsia="Amiri" w:cs="Amiri"/>
          <w:color w:val="111111"/>
          <w:sz w:val="28"/>
          <w:sz w:val="28"/>
          <w:szCs w:val="28"/>
          <w:rtl w:val="true"/>
          <w:lang w:bidi="ar-SA"/>
        </w:rPr>
        <w:t xml:space="preserve">اللَّهُمَّ عَرِّفْنی رَسُولَکَ فَإِنَّکَ إِنْ لَمْ تُعَرِّفْنی رَسُولَکَ لَمْ أَعْرِفْ حُجَّتَکَ ، اللَّهُمَّ عَرِّفْنی حُجَّتَکَ فَإِنَّکَ إِنْ لَمْ تُعَرِّفْنی حُجَّتَکَ ضَلَلْتُ عَنْ دِینی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به من بشناسان و معرّفی کن ؛ زیرا اگر تو خود را نشناسانی نمی‌توانم رسولت را بشناسم ،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رسولت را به من معرّفی کن و بشناسان ؛ زیرا اگر رسولت را به من نشناسانی نمی‌توانم حجت تو را بشناسم ، 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 را به من بشناسان و معرّفی کن ؛ زیرا اگر حجت خود را به من نشناسانی و معرفی نکنی ، من از دینم گمراه می‌شوم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 w:name="__RefHeading___Toc1405834_1479056682"/>
      <w:bookmarkStart w:id="61" w:name="_Toc22"/>
      <w:bookmarkEnd w:id="60"/>
      <w:r>
        <w:rPr>
          <w:rtl w:val="true"/>
        </w:rPr>
        <w:t>تسبیح منشا خلقت و نجات بخش است</w:t>
      </w:r>
      <w:bookmarkEnd w:id="6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تسبیح همان چیزی است که منشا خلقت انسان است که فرشتگان به درگاه الهی عرض کردند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نُسَبِّحُ بِحَمْدِکَ وَ نُقَدِّسُ لَکَ</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ما تسبیح و حمد تو را به‌جا می‌آوریم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تسبیح چیزی است که انسان را از گرفتاری‌ها نجات می‌دهد همان طوری که حضرت یونس علیه‌السلام را از شکم ماهی نجات داد ، و خدای متعال در این رابطه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وَذَا النُّونِ إِذْ ذَهَبَ مُغاضِباً فَظَنَّ أَنْ لَنْ نَقْدِرَ عَلَیْهِ فَنادی فِی الظُّلُماتِ أَنْ لا إِلهَ إِلاَّ أَنْتَ سُبْحانَکَ إِنِّی کُنْتُ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وَنَجَّیْناهُ مِنَ الْغَمِّ وَکَذلِکَ نُنْجِی الْمُوءْمِنِینَ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یونس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خشمگین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 و چنین می‌پنداشت که ما بر او تنگ نخواهیم گرفت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موقعی که در کام نهنگ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ظلمت‌ها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معبودی نیست ، منزّهی تو ، من از ستمکاران بودم ، ما دعای او را به اجابت رساندیم ، و از آن اندوه نجاتش بخشیدیم ، و همین گونه مومنان را نجات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مبارکه‌ی صافّات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أَنَّهُ کَانَ مِنَ الْمُسَبِّحینَ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فی بَطْنِهِ إِلی یَوْمِ یُبْعَثُونَ</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پیغمبر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تسبیح‌کنندگان نبود تا روز قیامت در شکم ماهی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نجات پیدا نمی‌کرد</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داشته باشیم که پیامبران علیهم‌السلام گناه نمی‌کنند و مرتکب ظلم نمی‌شوند و معصوم می‌باشند ، ولی بعضی از آن‌ها ترک اولی می‌کنند ، یعنی کاری که گناه نیست امّا لایق شان آن‌ها نیز نمی‌باشد را انجام می‌دهند ، و خداوند </w:t>
      </w:r>
    </w:p>
    <w:p>
      <w:pPr>
        <w:pStyle w:val="BookText"/>
        <w:rPr/>
      </w:pPr>
      <w:r>
        <w:rPr>
          <w:rFonts w:ascii="IRNazanin" w:hAnsi="IRNazanin" w:eastAsia="IRNazanin"/>
          <w:color w:val="111111"/>
          <w:sz w:val="28"/>
          <w:sz w:val="28"/>
          <w:szCs w:val="28"/>
          <w:rtl w:val="true"/>
          <w:lang w:bidi="fa-IR"/>
        </w:rPr>
        <w:t xml:space="preserve">پیغمبران بزرگ خود را به خاطر ترک اولی مورد مواخذه قرار داد ، مثلاً حضرت آدم علیه‌السلام را به سبب یک ترک اولی از بهشت بیرون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نوح علیه‌السلام را به علّت شفاعت برای فرزند گنه‌کارش مورد مواخذه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مطالب یاد شده ، این دو آیه و امثال این‌ها که در قرآن کریم نازل شدند مثل آیه‌ی شریفه‌ی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عَنْکَ لِمَ أَذِنْتَ لَهُمْ حَتَّی یَتَبَیَّنَ لَکَ الَّذینَ صَدَقُوا وَتَعْلَمَ الْکاذِبینَ</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تو را بخشید ؛ چرا پیش از آن که راستگویان و دروغگویان را بشناسی ، به آن‌ها اجازه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بود صبر می‌کردی تا هر دو گروه خود را نشان 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معنای این آیات چنین نیست که انبیای الهی مرتکب گناهی شده‌اند ، بلکه این آیات توجیهاتی دارند که در جای خودش به طور مفصّل بحث شد ، و روایاتی در تفسیر و توضیح این آیات نقل شدند ، ولی به مناسبت ذکر این آیه‌ی مبارکه به دو روایت اشاره می‌شود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آیه‌ی کریمه را مامون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اللعنة والعذاب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سلطان طوس انیس النفوس علی بن موسی الرضا علیه‌السلام پرسید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ادّعا می‌کنید پیامبران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بده مرا از قول خدای متعال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اللّهُ عَنْکَ لِمَ أَذِنْتَ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مِمَّا نَزَلَ </w:t>
      </w:r>
    </w:p>
    <w:p>
      <w:pPr>
        <w:pStyle w:val="BookText"/>
        <w:rPr/>
      </w:pPr>
      <w:r>
        <w:rPr>
          <w:rFonts w:ascii="Amiri" w:hAnsi="Amiri" w:eastAsia="Amiri" w:cs="Amiri"/>
          <w:color w:val="111111"/>
          <w:sz w:val="28"/>
          <w:sz w:val="28"/>
          <w:szCs w:val="28"/>
          <w:rtl w:val="true"/>
          <w:lang w:bidi="ar-SA"/>
        </w:rPr>
        <w:t xml:space="preserve">بِإِیَّاکِ أَعْنِی وَاسْمَعِی یَا جَارَةُ ، خَاطَبَ اللَّهُ عَزَّ وَجَلَّ بِذَلِکَ نَبِیَّهُ وَأَرَادَ بِهِ اُمَّتَهُ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 آیه‌ی شریفه وجه نزولش بر اساس این ضرب المثل عرب است که این گونه معنامی‌شود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می‌گویم ولی ای همسایه تو بشنو</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حضرت در ادامه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در این آیه پیامبر اسلام صلی‌الله‌علیه‌و‌آله را مخاطب قرار داده ولی مقصودش امت پیامبر هستند و آن‌ها را اراده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آمدند و اصرار و پافشاری بر حرف خود نمودند و پیامبر به آن‌ها اجازه دادند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رابطه با حضرت یونس علیه‌السلام از مولی الموحّدین امیر المومنین علیه‌السلام روایت شده که آن حضرت فرمودند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عَرَضَ وَلایَتی عَلَی أَهْلِ السَّمَاوَاتِ وَعَلَی أَهْلِ الاْءَرْضِ ، أَقَرَّ بِهَا مَنْ أَقَرَّ وَأَنْکَرَهَا مَنْ أَنْکَرَ ، أَنْکَرَهَا یُونُسُ فَحَبَسَهُ اللَّهُ فی بَطْنِ الْحُوتِ حَتَّی أَقَرَّ بِهَا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خدای تعالی ولایت مرا بر همه‌ی اهل آسمان‌ها و اهل زمین عرضه کرد ، جمعی به آن اقرار و جمعی دیگر انکار کردند ، یونس از آنان بود که انکار کرد ، و خداوند او را به همین سبب در شکم ماهی حبس کرده تا سرانجام اقرار نمود</w:t>
      </w:r>
      <w:r>
        <w:rPr>
          <w:rStyle w:val="FootnoteAnchor"/>
          <w:rtl w:val="true"/>
        </w:rPr>
        <w:footnoteReference w:id="7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سوره‌ی مبارکه‌ی تغابن به صورت مفصّل راجع به تسبیح بحث کردیم ، برای اطّلاع بیش‌تر به آن‌جا مراجعه شود </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4389_28692"/>
      <w:bookmarkStart w:id="63" w:name="pg4389_28692"/>
      <w:bookmarkEnd w:id="63"/>
    </w:p>
    <w:p>
      <w:pPr>
        <w:pStyle w:val="Heading3"/>
        <w:numPr>
          <w:ilvl w:val="2"/>
          <w:numId w:val="1"/>
        </w:numPr>
        <w:rPr/>
      </w:pPr>
      <w:bookmarkStart w:id="64" w:name="pg4389_28692"/>
      <w:bookmarkStart w:id="65" w:name="__RefHeading___Toc1405836_1479056682"/>
      <w:bookmarkStart w:id="66" w:name="_Toc23"/>
      <w:bookmarkEnd w:id="64"/>
      <w:bookmarkEnd w:id="65"/>
      <w:r>
        <w:rPr>
          <w:rtl w:val="true"/>
        </w:rPr>
        <w:t xml:space="preserve">آیه‌ی </w:t>
      </w:r>
      <w:r>
        <w:rPr/>
        <w:t>2</w:t>
      </w:r>
      <w:bookmarkEnd w:id="66"/>
    </w:p>
    <w:p>
      <w:pPr>
        <w:pStyle w:val="Heading4"/>
        <w:numPr>
          <w:ilvl w:val="3"/>
          <w:numId w:val="1"/>
        </w:numPr>
        <w:rPr/>
      </w:pPr>
      <w:bookmarkStart w:id="67" w:name="__RefHeading___Toc1405838_1479056682"/>
      <w:bookmarkStart w:id="68" w:name="_Toc24"/>
      <w:bookmarkEnd w:id="67"/>
      <w:r>
        <w:rPr>
          <w:rtl w:val="true"/>
        </w:rPr>
        <w:t>اشاره</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بَعَثَ فِی الاْمِّیِّینَ رَسُولاً مِنْهُمْ یَتْلُوا عَلَیْهِمْ آیَاتِهِ وَیُزَکِّیهِمْ وَیُعَلِّمُهُمُ الْکِتَابَ وَالْحِکْمَةَ وَإِنْ کَانُوا مِنْ قَبْلُ لَفی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خدایی است که در میان عرب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قومی که خواندن و نوشتن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پیغمبری بزرگوار از همان مردم برانگیخت که بر آنان آیات وحی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می‌کند ،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لوث جهل و اخلاق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می‌سازد ، و شریعت و احکام و کتاب آسمانی و حکمت الهی را به مردم می‌آموزد هر چند پیش از آن در گمراهی آشکاری بودند </w:t>
      </w:r>
      <w:r>
        <w:rPr>
          <w:rFonts w:eastAsia="IRNazanin" w:cs="IRNazanin"/>
          <w:color w:val="111111"/>
          <w:sz w:val="28"/>
          <w:szCs w:val="28"/>
          <w:rtl w:val="true"/>
          <w:lang w:bidi="fa-IR"/>
        </w:rPr>
        <w:t>.</w:t>
      </w:r>
    </w:p>
    <w:p>
      <w:pPr>
        <w:pStyle w:val="Heading4"/>
        <w:numPr>
          <w:ilvl w:val="3"/>
          <w:numId w:val="1"/>
        </w:numPr>
        <w:rPr/>
      </w:pPr>
      <w:bookmarkStart w:id="69" w:name="__RefHeading___Toc1405840_1479056682"/>
      <w:bookmarkStart w:id="70" w:name="_Toc25"/>
      <w:bookmarkEnd w:id="69"/>
      <w:r>
        <w:rPr>
          <w:rtl w:val="true"/>
        </w:rPr>
        <w:t>تفسیر</w:t>
      </w:r>
      <w:bookmarkEnd w:id="70"/>
    </w:p>
    <w:p>
      <w:pPr>
        <w:pStyle w:val="Heading5"/>
        <w:numPr>
          <w:ilvl w:val="4"/>
          <w:numId w:val="1"/>
        </w:numPr>
        <w:rPr/>
      </w:pPr>
      <w:bookmarkStart w:id="71" w:name="__RefHeading___Toc1405842_1479056682"/>
      <w:bookmarkStart w:id="72" w:name="_Toc26"/>
      <w:bookmarkEnd w:id="71"/>
      <w:r>
        <w:rPr>
          <w:rtl w:val="true"/>
        </w:rPr>
        <w:t>جهات مورد بحث در آیه‌ی مذکور</w:t>
      </w:r>
      <w:bookmarkEnd w:id="72"/>
    </w:p>
    <w:p>
      <w:pPr>
        <w:pStyle w:val="Heading6"/>
        <w:numPr>
          <w:ilvl w:val="5"/>
          <w:numId w:val="1"/>
        </w:numPr>
        <w:rPr/>
      </w:pPr>
      <w:bookmarkStart w:id="73" w:name="__RefHeading___Toc1405844_1479056682"/>
      <w:bookmarkStart w:id="74" w:name="_Toc27"/>
      <w:bookmarkEnd w:id="73"/>
      <w:r>
        <w:rPr>
          <w:rtl w:val="true"/>
        </w:rPr>
        <w:t xml:space="preserve">جهت اول </w:t>
      </w:r>
      <w:r>
        <w:rPr>
          <w:rtl w:val="true"/>
        </w:rPr>
        <w:t xml:space="preserve">: </w:t>
      </w:r>
      <w:r>
        <w:rPr>
          <w:rtl w:val="true"/>
        </w:rPr>
        <w:t>توضیح معنای امّی</w:t>
      </w:r>
      <w:bookmarkEnd w:id="74"/>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است که نمی‌تواند کتابی را بخواند و نه می‌تواند بنویسد ، و آیه‌ی مبارکه‌ی مورد بحث بر این معنا حمل شده است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فِی الاْمِّیِّینَ رَسُولاً مِنْهُمْ</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قطرب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اُمِّیَّة به معنای غفلت و جهالت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مذکور از همین ریشه است که به معنای قلّت معرفت است ، چنان که در آیه‌ی </w:t>
      </w:r>
    </w:p>
    <w:p>
      <w:pPr>
        <w:pStyle w:val="BookText"/>
        <w:rPr/>
      </w:pPr>
      <w:r>
        <w:rPr>
          <w:rFonts w:ascii="IRNazanin" w:hAnsi="IRNazanin" w:eastAsia="IRNazanin"/>
          <w:color w:val="111111"/>
          <w:sz w:val="28"/>
          <w:sz w:val="28"/>
          <w:szCs w:val="28"/>
          <w:rtl w:val="true"/>
          <w:lang w:bidi="fa-IR"/>
        </w:rPr>
        <w:t xml:space="preserve">مبارکه‌ی دیگر قرآن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اُمِّیُّونَ لا یَعْلَمُونَ الْکِتَابَ إِلاّ أَمانِیَ وَإِنْ هُمْ إِلاّ یَظُنُّونَ</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 بعضی عوام یهود که خواندن و نوشتن هم ندانند تورات را جز آمال باطل خود نپندارند ، و تنها به پندارهای شان دل بسته‌اند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 منسوب به امّتی است که عادتا نمی‌توانستند بنویسند وبخوانند ، چنان که لفظ عامی به کسی گفته می‌شود که بر روش عامّه‌ی مردم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امّی برای پیامبر خاتم صلی‌الله‌علیه‌و‌آله فضیلتی بوده و بر آیه‌ی دیگر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ضمانت حفظ و فراموش نکردن آیات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داشته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سَنُقْرِئُکَ فَلا تَنْسی</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ما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می‌خوانیم و هرگز فراموش نخواهی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امیّون و امّی به خاطر منسوب بودن پیامبر اسلام صلی‌الله‌علیه‌و‌آله به امّ القری یعنی شهر مکّه است</w:t>
      </w:r>
      <w:r>
        <w:rPr>
          <w:rStyle w:val="FootnoteAnchor"/>
          <w:rtl w:val="true"/>
        </w:rPr>
        <w:footnoteReference w:id="7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از میان همین گروه و همین قشر درس نخوانده برخاسته تا عظمت رسالت او را روشن سازد ، و دلیلی باشد بر حقانیت او ؛ چرا که کتابی مثل قرآن با این محتوای عمیق و عظیم ، و فرهنگی هم‌چون فرهنگ اسلام ، محال است متولّد فکر بشر باشد ، آن هم بشری که نه خود درس خوانده ، و نه در محیط علم و دانش پرورش یافته است ، این </w:t>
      </w:r>
    </w:p>
    <w:p>
      <w:pPr>
        <w:pStyle w:val="BookText"/>
        <w:rPr/>
      </w:pPr>
      <w:r>
        <w:rPr>
          <w:rFonts w:ascii="IRNazanin" w:hAnsi="IRNazanin" w:eastAsia="IRNazanin"/>
          <w:color w:val="111111"/>
          <w:sz w:val="28"/>
          <w:sz w:val="28"/>
          <w:szCs w:val="28"/>
          <w:rtl w:val="true"/>
          <w:lang w:bidi="fa-IR"/>
        </w:rPr>
        <w:t xml:space="preserve">نوری است که از ظلمت برخاسته ، و باغ سرسبزی است که از دل کویر سر برآورده ، و این خود معجزه‌ای است آشکار و سندی است روشن بر حقانیت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سوره‌ی مبارکه‌ی عنکبوت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کُنْتَ تَتْلُوا مِنْ قَبْلِهِ مِنْ کِتَابٍ وَلا تَخُطُّهُ بِیَمینِکَ إِذا لاَرْتَابَ الْمُبْطِلُونَ</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هرگز پیش از این کتابی نمی‌خواندی ، و با دست خود چیزی نمی‌نوشتی ، مبادا کسانی که در 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سخنان تو هستند ، شک و تردید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پیامبری که نه کتابی خوانده ، نه معلمی دیده ، نه درسی دیده است ، این چنین برای شما مطالب ارزنده‌ای ارایه می‌دهد که جن و انس عاجز هستند از این‌که بتوانند مانند آن را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یتیمی که ناکرده قرآن درست کتب خانه‌ی چند ملت بشست</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نگار من که به مکتب نرفت و خط ننوشت به غمزه مساله آموز صد مدرّس شد</w:t>
      </w:r>
      <w:r>
        <w:rPr>
          <w:rStyle w:val="FootnoteAnchor"/>
          <w:rtl w:val="true"/>
        </w:rPr>
        <w:footnoteReference w:id="8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کسی که به مکتب نرفت ، چنان قرآنی آورده که عرب و عجم و جن و انس عاجز هستند از درک مطالب آن ، یا آیه‌ای مثل آیات او بیاورند ، همان‌طوری که فرمود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الاْءِنْسُ وَالْجِنُّ عَلی أَنْ یَأْتُوا بِمِثْلِ هَذَا الْقُرْآنِ لا یَأْتُونَ بِمِثْلِهِ وَلَوْ کَانَ بَعْضُهُمْ لِبَعْضٍ ظَهیرا</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انسان‌ها و پریان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کنند که همانند این قرآن را بیاورند ، همانند آن را نخواهند آورد هر چند یک‌دیگر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می‌شود کسی در یک بیابانی که اصلاً هیچ علفی در آن روییده نمی‌شود و آبی در آن وجود ندارد ، بهترین باغ و زیباترین گل‌ها یا بهترین میوه‌ها را در آن سرزمین بپروراند ؟ این هنر زیبای خدای متعال است که در بین مردم بی سواد پیغمبری را از خودشان مبعوث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سوره‌ی مبارکه‌ی شعرا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نَزَّلْنَاهُ عَلی بَعْضِ الاْءَعْجَمینَ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عَلَیْهِمْ مَا کَانُوا بِهِ مُوءْمِنینَ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هر گاه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بعضی از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نازل می‌کردیم و او آن را بر ایشان می‌خواند ، به آن ایمان نمی‌آورند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آیه‌ی کریمه استفاده می‌شود که اگر قرآن کریم با لغت غیر عربی نازل می‌شد عرب‌ها آن را نمی‌پذیرفتند ، و منکر آن و هم‌چنین منکر نبوّت می‌شدند ، ولی عجم و غیر عرب انسان های سلیم النفسی هستند و آن را قبول کردند ، عجم کاری ندارد که این قرآن با چه لغتی نازل شده است ؛ چون کلام حق است باید ازاو تبعیت شود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حدیثی از رییس مذهب جعفری امام صادق علیه‌السلام آمده که آن حضرت فرمودند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اُنْزِلَ الْقُرْآنُ عَلَی الْعَجَمِ مَا آمَنَتْ بِهِ الْعَرَبُ ، وَقَدْ نَزَلَ عَلَی الْعَرَبِ فَآمَنَتْ بِهِ الْعَجَمُ ، فَهَذِهِ فَضِیلَةُ الْعَجَمِ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اگر قرآن بر عجم نازل شده بود عرب به آن ایمان نمی‌آوردند ، ولی قرآن بر عرب نازل شد و عجم به آن ایمان آوردند و این فضیلتی است برای عجم</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اسلامی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جعفر بن محمد صوفی از امام نهم جواد الائمّه علیه‌السلام سوال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 پیامبر خدا صلی‌الله‌علیه‌و‌آله امّی نامیده شده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النَّاسُ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باره‌ی آن چه می‌گویند ؟</w:t>
      </w:r>
    </w:p>
    <w:p>
      <w:p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می‌کنند که نمی‌توانست بنویسد و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علیه‌السلام فرمود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کَذَبُوا عَلَیْهِمْ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ذَلِکَ وَاللَّهُ یَقُولُ فِی مُحْکَمِ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بَعَثَ فِی الاْمِّیِّینَ رَسُولاً مِنْهُمْ یَتْلُوا عَلَیْهِمْ آیَاتِهِ وَیُزَکِّیهِمْ وَیُعَلِّمُهُمُ الْکِتَابَ وَالْحِکْمَةَ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فَکَیْفَ کَانَ یُعَلِّمُهُمْ مَا لا یُحْسِنُ ؟ وَاللَّهِ لَقَدْ کَانَ رَسُولُ اللَّهِ صلی‌الله‌علیه‌و‌آله یَقْرَأُ وَیَکْتُبُ بِاثْنَیْنِ وَسَبْعِینَ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وَسَبْعِینَ لِسَانا ، وَإِنَّمَا سُمِّیَ الاْمِّیَّ لِأَنَّهُ کَانَ مِنْ أَهْلِ مَکَّةَ ، وَمَکَّةُ مِنْ اُمَّهَاتِ الْقُرَی ، وَذَلِکَ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لِتُنْذِرَ اُمَّ الْقُرَی </w:t>
      </w:r>
    </w:p>
    <w:p>
      <w:pPr>
        <w:pStyle w:val="BookText"/>
        <w:rPr/>
      </w:pPr>
      <w:r>
        <w:rPr>
          <w:rFonts w:ascii="Amiri" w:hAnsi="Amiri" w:eastAsia="Amiri" w:cs="Amiri"/>
          <w:color w:val="111111"/>
          <w:sz w:val="28"/>
          <w:sz w:val="28"/>
          <w:szCs w:val="28"/>
          <w:rtl w:val="true"/>
          <w:lang w:bidi="ar-SA"/>
        </w:rPr>
        <w:t>وَمَنْ حَوْلَهَا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دروغ می‌گویند ، لعنت خدا بر آن‌ها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چگونه صحیح است که آن حضرت نمی‌توانست بنویسد و بخواند در حالی که خدای عزّ و جلّ در کتاب محکم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خدایی است که در میان عرب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قومی که خواندن و نوشتن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پیغمبری بزرگوار از همان مردم برانگیخت که بر آنان آیات وحی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می‌کند ،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لوث جهل و اخلاق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می‌سازد ، و شریعت و احکام کتاب آسمانی و حکمت الهی را به مردم می‌آموزد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چگونه آیات قرآنی را به مردم تعلیم می‌داد در حالی که نمی‌توانست بخواند ؟ به خداوند سوگند که رسول خدا صلی‌الله‌علیه‌و‌آله به هفتاد و دو زبان می‌خواند و می‌نوشت ، یا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هفتاد و سه زبان</w:t>
      </w:r>
      <w:r>
        <w:rPr>
          <w:rStyle w:val="FootnoteAnchor"/>
          <w:rtl w:val="true"/>
        </w:rPr>
        <w:footnoteReference w:id="87"/>
      </w:r>
      <w:r>
        <w:rPr>
          <w:rFonts w:ascii="IRNazanin" w:hAnsi="IRNazanin" w:eastAsia="IRNazanin"/>
          <w:color w:val="111111"/>
          <w:sz w:val="28"/>
          <w:sz w:val="28"/>
          <w:szCs w:val="28"/>
          <w:rtl w:val="true"/>
          <w:lang w:bidi="fa-IR"/>
        </w:rPr>
        <w:t xml:space="preserve">، و علّت امّی نامیده شدن آن حضرت این است که آن جناب اهل مکه بود ، و مکه از امّهات و مهم‌ترین شهرها بود ، و این کلام خدای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توصیف آن حضرت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اطراف آن هستند ، انذار کنی و بترسانی</w:t>
      </w:r>
      <w:r>
        <w:rPr>
          <w:rFonts w:eastAsia="IRNazanin" w:cs="IRNazanin"/>
          <w:color w:val="111111"/>
          <w:sz w:val="28"/>
          <w:szCs w:val="28"/>
          <w:rtl w:val="true"/>
          <w:lang w:bidi="fa-IR"/>
        </w:rPr>
        <w:t>»</w:t>
      </w:r>
      <w:r>
        <w:rPr>
          <w:rStyle w:val="FootnoteAnchor"/>
          <w:rtl w:val="true"/>
        </w:rPr>
        <w:footnoteReference w:id="8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نتیجه‌ی کلام این که آیه‌ی مورد بحث در بیان این است که رسول اعظم صلی‌الله‌علیه‌و‌آله در </w:t>
      </w:r>
      <w:bookmarkStart w:id="75" w:name="pg4389_28698"/>
    </w:p>
    <w:p>
      <w:pPr>
        <w:pStyle w:val="BookText"/>
        <w:rPr/>
      </w:pPr>
      <w:bookmarkEnd w:id="75"/>
      <w:r>
        <w:rPr>
          <w:rFonts w:ascii="IRNazanin" w:hAnsi="IRNazanin" w:eastAsia="IRNazanin"/>
          <w:color w:val="111111"/>
          <w:sz w:val="28"/>
          <w:sz w:val="28"/>
          <w:szCs w:val="28"/>
          <w:rtl w:val="true"/>
          <w:lang w:bidi="fa-IR"/>
        </w:rPr>
        <w:t xml:space="preserve">جامعه‌ی امّیّین برانگیخته شده و دعوت او بر جهان بشریت است و اختصاص به قوم و نژاد خاصّی ندارد </w:t>
      </w:r>
      <w:r>
        <w:rPr>
          <w:rFonts w:eastAsia="IRNazanin" w:cs="IRNazanin"/>
          <w:color w:val="111111"/>
          <w:sz w:val="28"/>
          <w:szCs w:val="28"/>
          <w:rtl w:val="true"/>
          <w:lang w:bidi="fa-IR"/>
        </w:rPr>
        <w:t>.</w:t>
      </w:r>
    </w:p>
    <w:p>
      <w:pPr>
        <w:pStyle w:val="Heading6"/>
        <w:numPr>
          <w:ilvl w:val="5"/>
          <w:numId w:val="1"/>
        </w:numPr>
        <w:rPr/>
      </w:pPr>
      <w:bookmarkStart w:id="76" w:name="__RefHeading___Toc1405846_1479056682"/>
      <w:bookmarkStart w:id="77" w:name="_Toc28"/>
      <w:bookmarkEnd w:id="76"/>
      <w:r>
        <w:rPr>
          <w:rtl w:val="true"/>
        </w:rPr>
        <w:t xml:space="preserve">جهت دوم </w:t>
      </w:r>
      <w:r>
        <w:rPr>
          <w:rtl w:val="true"/>
        </w:rPr>
        <w:t xml:space="preserve">: </w:t>
      </w:r>
      <w:r>
        <w:rPr>
          <w:rtl w:val="true"/>
        </w:rPr>
        <w:t>هدف از بعثت پیغمبران علیهم‌السلام</w:t>
      </w:r>
      <w:bookmarkEnd w:id="77"/>
    </w:p>
    <w:p>
      <w:pPr>
        <w:pStyle w:val="Heading6"/>
        <w:numPr>
          <w:ilvl w:val="5"/>
          <w:numId w:val="1"/>
        </w:numPr>
        <w:rPr/>
      </w:pPr>
      <w:bookmarkStart w:id="78" w:name="__RefHeading___Toc1405848_1479056682"/>
      <w:bookmarkStart w:id="79" w:name="_Toc29"/>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 xml:space="preserve">از جمله آثار صفات کبریایی و اتقان تدبیر که بر جامعه‌ی اسلامی منّت نهاده ، فرستادن رسول گرامی اسلام صلی‌الله‌علیه‌و‌آله است که در سرزمین و در اجتماعی که مردم آن امّی بوده و بهره‌ای از تعلیم نداشته‌اند او را برانگیخت ، و از تعلیمات ربوبی و الهامات غیبی او را بهره‌مند فرمود تا آن‌جا که تزکیه و تعلیم و تربیت جامعه‌ی بشر را به عهده‌ی او نهاد و آیات کریمه‌ی قرآنی را بر او نازل فرمود به منظور این که جامعه‌ی بشریت را تزکیه نماید ، و از رذایل خُلقی و شرک و کفر و خرافات و اوهام پاکیزه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بعثت و ارسال پیامبران علیهم‌السلام از جانب خداوند متعال برای هدایت بشر ، حاکی از عنایت عظیم الهی و نشانه‌ی اهتمام تام خداوند به حیات بشری است ، انسان‌ها در مقام مواجهه با حضور سفیران الهی دعوت انبیا را بر اساس دو رکن اساسی پذیرفته‌اند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سازگاری محتوای دعوت انبیا با فطرت بشر ، و دیگری ارایه‌ی اعجاز جهت اثبات ارتباط با مبدا قدسی ، از این رو پذیرش دعوت انبیا کاملاً بر اساس توجیه عقلانی و مستدل صورت گرفته است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خلیل الرحمان علیه‌السلام در ضمن دعای خود به درگاه الهی تقاضایی کرد و گفت </w:t>
      </w:r>
      <w:r>
        <w:rPr>
          <w:rFonts w:eastAsia="IRNazanin" w:cs="IRNazanin"/>
          <w:color w:val="111111"/>
          <w:sz w:val="28"/>
          <w:szCs w:val="28"/>
          <w:rtl w:val="true"/>
          <w:lang w:bidi="fa-IR"/>
        </w:rPr>
        <w:t xml:space="preserve">: </w:t>
      </w:r>
      <w:bookmarkStart w:id="80" w:name="pg4389_28699"/>
    </w:p>
    <w:p>
      <w:pPr>
        <w:pStyle w:val="BookText"/>
        <w:rPr/>
      </w:pPr>
      <w:bookmarkEnd w:id="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وَابْعَثْ فیهِمْ رَسُولاً مِنْهُمْ یَتْلُوا عَلَیْهِمْ آیَاتِکَ وَیُعَلِّمُهُمُ الْکِتَابَ وَالْحِکْمَةَ وَیُزَکِّیهِمْ إِنَّکَ أَنْتَ الْعَزیزُ الْحَکیمُ</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پیامبری از خودشان برانگیز تا آیات تو را بر آنان بخواند ، و آن‌ها را کتاب و حکمت بیاموزد و پاکیزه کند ؛ زیرا تو توانا و حکیمی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کار قادری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متعال در این آیه‌ی شریفه خبر داد که دعای حضرت ابراهیم علیه‌السلام اجابت شده است ، همان‌طوری که در سوره‌ی مبارکه‌ی آل عمران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الْمُوءْمِنینَ إِذْ بَعَثَ فیهِمْ رَسُولاً مِنْ أَنْفُسِهِمْ یَتْلُوا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بر مومنان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بزرگی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میان آن‌ها پیامبری از خودشان برانگیخت که آیات او را بر آن‌ها بخواند ، و آن‌ها را پاک کند و کتاب و حکمت بیاموزد ، هر چند پیش از آن در گمراهی آشکاری بودند </w:t>
      </w:r>
      <w:r>
        <w:rPr>
          <w:rFonts w:eastAsia="IRNazanin" w:cs="IRNazanin"/>
          <w:color w:val="111111"/>
          <w:sz w:val="28"/>
          <w:szCs w:val="28"/>
          <w:rtl w:val="true"/>
          <w:lang w:bidi="fa-IR"/>
        </w:rPr>
        <w:t>.</w:t>
      </w:r>
    </w:p>
    <w:p>
      <w:pPr>
        <w:pStyle w:val="Heading6"/>
        <w:numPr>
          <w:ilvl w:val="5"/>
          <w:numId w:val="1"/>
        </w:numPr>
        <w:rPr/>
      </w:pPr>
      <w:bookmarkStart w:id="81" w:name="__RefHeading___Toc1405850_1479056682"/>
      <w:bookmarkStart w:id="82" w:name="_Toc30"/>
      <w:bookmarkEnd w:id="81"/>
      <w:r>
        <w:rPr>
          <w:rtl w:val="true"/>
        </w:rPr>
        <w:t>اهداف و فواید بعثت انبیا علیهم‌السلام</w:t>
      </w:r>
      <w:bookmarkEnd w:id="82"/>
    </w:p>
    <w:p>
      <w:pPr>
        <w:pStyle w:val="Heading6"/>
        <w:numPr>
          <w:ilvl w:val="5"/>
          <w:numId w:val="1"/>
        </w:numPr>
        <w:rPr/>
      </w:pPr>
      <w:bookmarkStart w:id="83" w:name="__RefHeading___Toc1405852_1479056682"/>
      <w:bookmarkStart w:id="84" w:name="_Toc31"/>
      <w:bookmarkEnd w:id="83"/>
      <w:r>
        <w:rPr>
          <w:rtl w:val="true"/>
        </w:rPr>
        <w:t>اشاره</w:t>
      </w:r>
      <w:bookmarkEnd w:id="8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هدف اصلی و نهایی پیامبران ، راهنمایی بشر به شناخت خدای سبحان و نزدیکی به حضرت حق و توحید و کمال انسانیت است که همان هدف </w:t>
      </w:r>
      <w:bookmarkStart w:id="85" w:name="pg4389_28700"/>
    </w:p>
    <w:p>
      <w:pPr>
        <w:pStyle w:val="BookText"/>
        <w:rPr/>
      </w:pPr>
      <w:bookmarkEnd w:id="85"/>
      <w:r>
        <w:rPr>
          <w:rFonts w:ascii="IRNazanin" w:hAnsi="IRNazanin" w:eastAsia="IRNazanin"/>
          <w:color w:val="111111"/>
          <w:sz w:val="28"/>
          <w:sz w:val="28"/>
          <w:szCs w:val="28"/>
          <w:rtl w:val="true"/>
          <w:lang w:bidi="fa-IR"/>
        </w:rPr>
        <w:t xml:space="preserve">آفرینش انسان می‌باشد ، ولی اهداف دیگری نیز وجود دارند که قسمتی از آن‌ها در این آیه‌ی مبارکه آمده و برخی دیگر در آیات دیگر بیان شدند که در این تفسیر به بخش هایی از آن‌ها اشاره می‌شود </w:t>
      </w:r>
      <w:r>
        <w:rPr>
          <w:rFonts w:eastAsia="IRNazanin" w:cs="IRNazanin"/>
          <w:color w:val="111111"/>
          <w:sz w:val="28"/>
          <w:szCs w:val="28"/>
          <w:rtl w:val="true"/>
          <w:lang w:bidi="fa-IR"/>
        </w:rPr>
        <w:t>:</w:t>
      </w:r>
    </w:p>
    <w:p>
      <w:pPr>
        <w:pStyle w:val="Heading6"/>
        <w:numPr>
          <w:ilvl w:val="5"/>
          <w:numId w:val="1"/>
        </w:numPr>
        <w:rPr/>
      </w:pPr>
      <w:bookmarkStart w:id="86" w:name="__RefHeading___Toc1405854_1479056682"/>
      <w:bookmarkStart w:id="87" w:name="_Toc32"/>
      <w:bookmarkEnd w:id="86"/>
      <w:r>
        <w:rPr/>
        <w:t>1</w:t>
      </w:r>
      <w:r>
        <w:rPr>
          <w:rtl w:val="true"/>
        </w:rPr>
        <w:t xml:space="preserve"> - </w:t>
      </w:r>
      <w:r>
        <w:rPr>
          <w:rtl w:val="true"/>
        </w:rPr>
        <w:t>تلاوت آیات الهی</w:t>
      </w:r>
      <w:bookmarkEnd w:id="87"/>
    </w:p>
    <w:p>
      <w:pPr>
        <w:pStyle w:val="Heading6"/>
        <w:numPr>
          <w:ilvl w:val="5"/>
          <w:numId w:val="1"/>
        </w:numPr>
        <w:rPr/>
      </w:pPr>
      <w:bookmarkStart w:id="88" w:name="__RefHeading___Toc1405856_1479056682"/>
      <w:bookmarkStart w:id="89" w:name="_Toc33"/>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شخصی به طوری از کسی پیروی کرد که بین‌شان چیز دیگری حایل نشد ، پیروی و متابعت بدون واسطه ، این گونه پیروی کردن ، گاهی جسمی است و گاه با اقتدا و فرمانبری در حکم است که مصدرش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گاهی نیز پیروی و پیاپی خواندن و تدبّر و اندیشه است که مصدرش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تلاوت قرآن یعنی متابعت از قرآن در قرائت و دنبال کردن معانی و پیروی نمودن در عمل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جمع کردن و ضمیمه نمودن است ، و خواندن را از آن جهت قرائت می‌گویند که در آن حروف و کلمات کنار هم جمع می‌شوند ، راغب اصفهانی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یعنی به هم پیوستن حروف و کلمات به یک‌دیگر در جریان ترتیل است</w:t>
      </w:r>
      <w:r>
        <w:rPr>
          <w:rStyle w:val="FootnoteAnchor"/>
          <w:rtl w:val="true"/>
        </w:rPr>
        <w:footnoteReference w:id="92"/>
      </w:r>
      <w:r>
        <w:rPr>
          <w:rFonts w:ascii="IRNazanin" w:hAnsi="IRNazanin" w:eastAsia="IRNazanin"/>
          <w:color w:val="111111"/>
          <w:sz w:val="28"/>
          <w:sz w:val="28"/>
          <w:szCs w:val="28"/>
          <w:rtl w:val="true"/>
          <w:lang w:bidi="fa-IR"/>
        </w:rPr>
        <w:t xml:space="preserve">، از این معنای دقیق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جزوی از جریان ترتیل مطرح است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فرق قرائت و تلاوت در دو چیز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قرائت مرحله‌ای می‌باشد ، گاهی است و گاهی نیست یعنی استمرار ندارد بر خلاف تلاوت ، و </w:t>
      </w:r>
    </w:p>
    <w:p>
      <w:pPr>
        <w:pStyle w:val="BookText"/>
        <w:rPr/>
      </w:pPr>
      <w:r>
        <w:rPr>
          <w:rFonts w:ascii="IRNazanin" w:hAnsi="IRNazanin" w:eastAsia="IRNazanin"/>
          <w:color w:val="111111"/>
          <w:sz w:val="28"/>
          <w:sz w:val="28"/>
          <w:szCs w:val="28"/>
          <w:rtl w:val="true"/>
          <w:lang w:bidi="fa-IR"/>
        </w:rPr>
        <w:t xml:space="preserve">فرق دیگر این است که تلاوت همراه با حرکت و عمل است ولی قرائت همراه با حرکت و عمل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وظایف خاتم الانبیا حضرت محمد مصطفی صلی‌الله‌علیه‌و‌آله تلاوت آیات الهی بود ، و در چند آیه از قرآن کریم به آن حضرت امر شد که قرآن را تلاوت کند ، به عنوان نمونه در سوره‌ی کهف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مَا اُوحِیَ إِلَیْکَ مِنْ کِتَابِ رَبِّکَ لا مُبَدِّلَ لِکَلِمَاتِهِ وَلَنْ تَجِدَ مِنْ دُونِهِ مُلْتَحَدا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آنچه را از کتاب پروردگارت به تو وحی شده تلاوت کن ، هیچ چیز سخنان او را دگرگون نمی‌سازد و هرگز پناهگاهی جز او نمی‌یابی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آیه‌ی مبارکه‌ی دیگر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مَا اُوحِیَ إِلَیْکَ مِنَ الْکِتَابِ</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وحی شده تلاوت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مبارکه‌ی نمل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أَتْلُوَا الْقُرْآنَ</w:t>
      </w:r>
      <w:r>
        <w:rPr>
          <w:rFonts w:eastAsia="Amiri" w:cs="Amiri" w:ascii="Amiri" w:hAnsi="Amiri"/>
          <w:color w:val="111111"/>
          <w:sz w:val="28"/>
          <w:szCs w:val="28"/>
          <w:rtl w:val="true"/>
          <w:lang w:bidi="ar-SA"/>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مامورم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قرآن را تلاوت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مبارکه‌ی مزّمّل عموم مسلمانان را به قرائت قرآن دستور می‌دهد و می‌فرماید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فَاقْرَوءُا مَا تَیَسَّرَ مِنَ الْقُرْآنِ عَلِمَ أَنْ سَیَکُونُ مِنْکُمْ مَرْضَی وَآخَرُونَ یَضْرِبُونَ فِی الاْءَرْضِ یَبْتَغُونَ مِنْ فَضْلِ اللَّهِ وَآخَرُونَ </w:t>
      </w:r>
    </w:p>
    <w:p>
      <w:pPr>
        <w:pStyle w:val="BookText"/>
        <w:rPr/>
      </w:pPr>
      <w:r>
        <w:rPr>
          <w:rFonts w:ascii="Amiri" w:hAnsi="Amiri" w:eastAsia="Amiri" w:cs="Amiri"/>
          <w:color w:val="111111"/>
          <w:sz w:val="28"/>
          <w:sz w:val="28"/>
          <w:szCs w:val="28"/>
          <w:rtl w:val="true"/>
          <w:lang w:bidi="ar-SA"/>
        </w:rPr>
        <w:t>یُقَاتِلُونَ فی سَبیلِ اللَّهِ فَاقْرَوءُا مَا تَیَسَّرَ مِنْهُ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اکنون آنچه برای شما میسّر است قرآن را قرائت کنید و بخوانید ، او می‌داند به زودی گروهی از شما بیمار می‌شوند ، و گروهی دیگر برای به دست آوردن فضل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کسب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سفر می‌روند ، و گروهی دیگر در راه خدای متعال جهاد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تلاوت قرآن بازمی‌مانند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به اندازه‌ای که برای شما ممکن است از آن بخوانید</w:t>
      </w:r>
    </w:p>
    <w:p>
      <w:pPr>
        <w:pStyle w:val="BookText"/>
        <w:rPr/>
      </w:pPr>
      <w:r>
        <w:rPr>
          <w:rFonts w:ascii="IRNazanin" w:hAnsi="IRNazanin" w:eastAsia="IRNazanin"/>
          <w:color w:val="111111"/>
          <w:sz w:val="28"/>
          <w:sz w:val="28"/>
          <w:szCs w:val="28"/>
          <w:rtl w:val="true"/>
          <w:lang w:bidi="fa-IR"/>
        </w:rPr>
        <w:t xml:space="preserve">و امامان معصوم علیهم‌السلام مرتّب قرآن می‌خواندند و آن را ختم می‌کردند ، به عنوان مثال در روایت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حضرت علی بن موسی الرضا علیه‌السلام معمولا در هر سه روز قرآن را ختم می‌کرد و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أَرَدْتُ أَنْ أَخْتِمَهُ فِی أَقَلَّ مِنْ ثَلاثٍ لَخَتَمْتُ ، وَلَکِنْ مَا مَرَرْتُ بِآیَةٍ</w:t>
      </w:r>
    </w:p>
    <w:p>
      <w:pPr>
        <w:pStyle w:val="BookText"/>
        <w:rPr/>
      </w:pPr>
      <w:r>
        <w:rPr>
          <w:rFonts w:ascii="Amiri" w:hAnsi="Amiri" w:eastAsia="Amiri" w:cs="Amiri"/>
          <w:color w:val="111111"/>
          <w:sz w:val="28"/>
          <w:sz w:val="28"/>
          <w:szCs w:val="28"/>
          <w:rtl w:val="true"/>
          <w:lang w:bidi="ar-SA"/>
        </w:rPr>
        <w:t xml:space="preserve">قَطُّ إِلاّ فَکَّرْتُ فِیهَا وَفِی أَیِّ شَیْءٍ نَزَلَتْ وَفِی أَیِّ وَقْتٍ ، فَلِذَلِکَ صِرْتُ أَخْتِمُ فِی ثَلاثَةِ أَیَّامٍ </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بخواهم می‌توانم قرآن را در کمتر از سه روز ختم کنم ، ولی به هیچ آیه‌یی نمی‌رسم مگر این که در باره‌اش می‌اندیشم که در چه موضوعی و چه وقتی نازل شده است ، و به این جهت هر سه روز یک بار آن را ختم و تمام می‌کنم</w:t>
      </w:r>
      <w:r>
        <w:rPr>
          <w:rStyle w:val="FootnoteAnchor"/>
          <w:rtl w:val="true"/>
        </w:rPr>
        <w:footnoteReference w:id="97"/>
      </w:r>
      <w:bookmarkStart w:id="90" w:name="pg4389_28703"/>
    </w:p>
    <w:p>
      <w:pPr>
        <w:pStyle w:val="Heading6"/>
        <w:numPr>
          <w:ilvl w:val="5"/>
          <w:numId w:val="1"/>
        </w:numPr>
        <w:rPr/>
      </w:pPr>
      <w:bookmarkStart w:id="91" w:name="__RefHeading___Toc1405858_1479056682"/>
      <w:bookmarkStart w:id="92" w:name="_Toc34"/>
      <w:bookmarkEnd w:id="90"/>
      <w:bookmarkEnd w:id="91"/>
      <w:r>
        <w:rPr>
          <w:rtl w:val="true"/>
        </w:rPr>
        <w:t>فضیلت قرائت قرآن در روایات</w:t>
      </w:r>
      <w:bookmarkEnd w:id="92"/>
    </w:p>
    <w:p>
      <w:pPr>
        <w:pStyle w:val="BookText"/>
        <w:rPr/>
      </w:pPr>
      <w:r>
        <w:rPr>
          <w:rFonts w:ascii="IRNazanin" w:hAnsi="IRNazanin" w:eastAsia="IRNazanin"/>
          <w:color w:val="111111"/>
          <w:sz w:val="28"/>
          <w:sz w:val="28"/>
          <w:szCs w:val="28"/>
          <w:rtl w:val="true"/>
          <w:lang w:bidi="fa-IR"/>
        </w:rPr>
        <w:t xml:space="preserve">همان‌طوری که در آیه‌ی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مبارکه‌ی مزّمّل آمده ، تمام مسلمانان مامور به قرائت قرآن شدند ، و برای قرائت آن در کلمات گهربار پیشوایان معصوم علیهم‌السلام فضایل و آثار فراوانی در کتاب‌های معتبر بیان شده که موجب رشد و پرورش روح و روان انسان می‌شوند ، همین فضایل و آثار موجب گردیده که تلاوت و قرائت قرآن از اهمیت بسیاری برخوردار باشد ، در این‌جا به بخشی از آن روایات اشاره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وجود مقدّس پیامبر عظیم الشان اسلام صلی‌الله‌علیه‌و‌آله نقل شده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أَرَدْتُمْ عَیْشَ السُّعَدَاءِ وَمَوْتَ الشُّهَدَاءِ وَالنَّجَاةَ یَوْمَ الْحَسْرَةِ وَالظِّلَّ یَوْمَ الْحَرُورِ وَالْهُدَی یَوْمَ الضَّلالَةِ فَادْرُسُوا الْقُرْآنَ ؛ فَإِنَّهُ کَلامُ الرَّحْمَانِ وَحِرْزٌ مِنَ الشَّیْطَانِ وَرُجْحَانٌ فِی الْمِیزَانِ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زندگی سعادت‌مندان و مرگ شهدا و نجات در روز حسرت و پشیمانی و سایبان در روز حرارتِ شدید و هدایت و راهنمایی به راه راست در روز گمراهی را می‌خواهید ، پس قرآن بخوانید ؛ چرا که قرآن کلام خدای رحمان و حافظ از شیطان و عامل برتری در ترازوی اعمال است</w:t>
      </w:r>
      <w:r>
        <w:rPr>
          <w:rStyle w:val="FootnoteAnchor"/>
          <w:rtl w:val="true"/>
        </w:rPr>
        <w:footnoteReference w:id="9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دیگر از آن بزرگوار چنین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قَرَأَ الْقُرْآنَ فَقَدِ اسْتَدَرَجَ </w:t>
      </w:r>
    </w:p>
    <w:p>
      <w:pPr>
        <w:pStyle w:val="BookText"/>
        <w:rPr/>
      </w:pPr>
      <w:r>
        <w:rPr>
          <w:rFonts w:ascii="Amiri" w:hAnsi="Amiri" w:eastAsia="Amiri" w:cs="Amiri"/>
          <w:color w:val="111111"/>
          <w:sz w:val="28"/>
          <w:sz w:val="28"/>
          <w:szCs w:val="28"/>
          <w:rtl w:val="true"/>
          <w:lang w:bidi="ar-SA"/>
        </w:rPr>
        <w:t xml:space="preserve">النُّبُوَّةَ بَیْنَ جَنْبَیْهِ غَیْرَ أَنَّهُ لا یُوحَی إِلَیْهِ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هر کس قرآن بخواند گویی به مرتبه‌ی پیامبری رسیده است جز آن که بر او وحی نمی‌شود</w:t>
      </w:r>
      <w:r>
        <w:rPr>
          <w:rStyle w:val="FootnoteAnchor"/>
          <w:rtl w:val="true"/>
        </w:rPr>
        <w:footnoteReference w:id="9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سبط اکبر امام حسن مجتبی علیه‌السلام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الْقُرْآنَ کَانَتْ لَهُ دَعْوَةٌ مُجَابَةٌ ، إِمَّا مُعَجَّلَةٌ وَإِمَّا مُوءَجَّلَةٌ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هر کس قرآن بخواند یک دعای مستجاب دارد ، چه فوری باشد یا با کمی تاخیر</w:t>
      </w:r>
      <w:r>
        <w:rPr>
          <w:rStyle w:val="FootnoteAnchor"/>
          <w:rtl w:val="true"/>
        </w:rPr>
        <w:footnoteReference w:id="10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ابان بن تغلب از ابو عبداللّه امام جعفر صادق علیه‌السلام نقل کرده که آن حضرت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چهار صنف و گروه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آن حضرت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آن چهار گروه کدام و چه کسانی هستند ؟</w:t>
      </w:r>
    </w:p>
    <w:p>
      <w:pPr>
        <w:pStyle w:val="BookText"/>
        <w:rPr/>
      </w:pPr>
      <w:r>
        <w:rPr>
          <w:rFonts w:ascii="Amiri" w:hAnsi="Amiri" w:eastAsia="Amiri" w:cs="Amiri"/>
          <w:color w:val="111111"/>
          <w:sz w:val="28"/>
          <w:sz w:val="28"/>
          <w:szCs w:val="28"/>
          <w:rtl w:val="true"/>
          <w:lang w:bidi="ar-SA"/>
        </w:rPr>
        <w:t xml:space="preserve">حضرت فرمودند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اُوتِیَ الاْءیمَانَ وَلَمْ یُوءْتَ الْقُرْآنَ ، وَرَجُلٌ اُوتِیَ الْقُرْآنَ وَلَمْ یُوءْتَ الاْءیمَانَ ، وَرَجُلٌ اُوتِیَ الْقُرْآنَ وَاُوتِیَ الاْءیمَانَ ، وَرَجُلٌ لَمْ یُوءْتَ الْقُرْآنَ وَلاَ الاْءیمَانَ </w:t>
      </w:r>
      <w:r>
        <w:rPr>
          <w:rFonts w:eastAsia="Amiri" w:cs="Amiri" w:ascii="Amiri" w:hAnsi="Amiri"/>
          <w:color w:val="111111"/>
          <w:sz w:val="28"/>
          <w:szCs w:val="28"/>
          <w:rtl w:val="true"/>
          <w:lang w:bidi="ar-SA"/>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هست که به او ایمان داده شده و دارد ولی قرآن عطا نشده و ندارد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قرآن به او عطا شد و دارد ولی ایمان به او داده نشد و ندارد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ایمان و قرآن هر دو به او عطا شد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هیچ‌کدام از ایمان و قرآن به او داده نشده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آن‌ها را برایم توضیح دهید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علیه‌السلام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الَّذی اُوتِیَ الاْءیمَانَ وَلَمْ یُوءْتَ الْقُرْآنَ فَمَثَلُهُ کَمَثَلِ التَّمْرَةِ طَعْمُهَا حُلْوٌ وَلا رِیحَ لَهَا ، وَأَمَّا الَّذی اُوتِیَ الْقُرْآنَ وَلَمْ یُوءْتَ الاْءیمَانَ فَمَثَلُهُ کَمَثَلِ الاْآسِ رِیحُهَا طَیِّبٌ وَطَعْمُهَا مُرٌّ ، وَأَمَّا مَنْ اُوتِیَ الْقُرْآنَ وَالاْءیمَانَ فَمَثَلُهُ کَمَثَلِ الاتْرُجَّةِ رِیحُهَا طَیِّبٌ وَطَعْمُهَا طَیِّبٌ ، وَأَمَّا الَّذی لَمْ یُوءْتَ الاْءیمَانَ وَلاَ الْقُرْآنَ فَمَثَلُهُ کَمَثَلِ الْحَنْظَلَةِ طَعْمُهَا مُرٌّ وَلا رِیحَ لَهَا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 آن کسی که ایمان به او عنایت شد و دارد ولی قرآن ندارد شبیه میوه‌ی خرما است که طعمی شیرین دارد ولی عطر و بو ندارد ، و امّا آن کسی که قرآن به او داده شد و دارد ولی ایمان به او عطا نشد و ندارد شبیه شاخه‌ی آس</w:t>
      </w:r>
      <w:r>
        <w:rPr>
          <w:rStyle w:val="FootnoteAnchor"/>
          <w:rtl w:val="true"/>
        </w:rPr>
        <w:footnoteReference w:id="101"/>
      </w:r>
      <w:r>
        <w:rPr>
          <w:rFonts w:ascii="IRNazanin" w:hAnsi="IRNazanin" w:eastAsia="IRNazanin"/>
          <w:color w:val="111111"/>
          <w:sz w:val="28"/>
          <w:sz w:val="28"/>
          <w:szCs w:val="28"/>
          <w:rtl w:val="true"/>
          <w:lang w:bidi="fa-IR"/>
        </w:rPr>
        <w:t>است که عطری خوش و مطبوع دارد ولی طعم آن تلخ و نامطبوع است ، و امّا آن کسی که قرآن و ایمان هر دو به او عطا شد شبیه ترنج است که بو و طعم خوب و دلاویز دارد ، و امّا آن کسی که هیچ‌کدام از قرآن و ایمان به او داده نشد و ندارد به هندوانه‌ی ابو جهل می‌ماند که طعمی تلخ و زننده دارد و بو هم ندارد</w:t>
      </w:r>
      <w:r>
        <w:rPr>
          <w:rStyle w:val="FootnoteAnchor"/>
          <w:rtl w:val="true"/>
        </w:rPr>
        <w:footnoteReference w:id="10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معاویة بن 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امام جعفر صادق علیه‌السلام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الْقُرْآنَ فَهُوَ غَنِیٌّ وَلا فَقْرَ بَعْدَهُ وَإِلاّ مَا بِهِ غِنیً</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قرآن بخواند او سرمایه‌دار و غنی و بی‌نیاز است ، به‌طوری که دیگر پس از آن </w:t>
      </w:r>
    </w:p>
    <w:p>
      <w:pPr>
        <w:pStyle w:val="BookText"/>
        <w:rPr/>
      </w:pPr>
      <w:r>
        <w:rPr>
          <w:rFonts w:ascii="IRNazanin" w:hAnsi="IRNazanin" w:eastAsia="IRNazanin"/>
          <w:color w:val="111111"/>
          <w:sz w:val="28"/>
          <w:sz w:val="28"/>
          <w:szCs w:val="28"/>
          <w:rtl w:val="true"/>
          <w:lang w:bidi="fa-IR"/>
        </w:rPr>
        <w:t>هرگز نیازمند نخواهد شد ، در غیر این صورت بی‌نیازی نخواهد داشت</w:t>
      </w:r>
      <w:r>
        <w:rPr>
          <w:rStyle w:val="FootnoteAnchor"/>
          <w:rtl w:val="true"/>
        </w:rPr>
        <w:footnoteReference w:id="10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وجود مقدّس پیامبر اسلام صلی‌الله‌علیه‌و‌آله و مولی الموحّدین امیر المومنین علیه‌السلام و رییس مذهب جعفری امام صادق علیه‌السلام نقل شده که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الْبَیْتُ الَّذی یُقْرَأُ فِیهِ الْقُرْآنُ وَیُذْکَرُ اللَّهُ عَزَّ وَجَلَّ فِیهِ تَکْثُرُ بَرَکَتُهُ وَتَحْضُرُهُ الْمَلائِکَةُ وَتَهْجُرُهُ الشَّیَاطِینُ ، وَیُضِیءُ لِأَهْلِ السَّمَاءِ کَمَا تُضِیءُ الْکَوَاکِبُ لِأَهْلِ الاْءَرْضِ ، وَإِنَّ الْبَیْتَ الَّذی لا یُقْرَأُ فِیهِ الْقُرْآنُ وَلا یُذْکَرُ اللَّهُ عَزَّ وَجَلَّ فِیهِ تَقِلُّ بَرَکَتُهُ وَتَهْجُرُهُ الْمَلائِکَةُ وَتَحْضُرُهُ الشَّیَاطِینُ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خانه‌ای که در آن قرآن خوانده می‌شود و خداوند عزّ و جلّ در آن ذکر و یادآوری می‌گردد ، برکتش زیاد می‌شود ، و فرشتگان در آن حضور می‌یابند ، و شیاطین از آن‌جا رخت بر می‌بندند و می‌گریزند ، و آن خانه برای اهل آسمان نور و روشنی می‌دهد همان‌طور که ستارگان به اهل زمین نور و روشنی می‌دهند ، و خانه‌ای که در آن قرآن خوانده نشود و ذکر ویاد خداوند عزّ و جلّ در آن نشود ، برکتش کم می‌گردد ، و فرشتگان حضور نمی‌یابند ، و شیاطین در آن‌جا حاضر می‌شوند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رسول گرامی اسلام خاتم النبیّین صلی‌الله‌علیه‌و‌آله نقل شده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نَوِّرُوا بُیُوتَکُمْ بِتِلاوَةِ الْقُرْآنِ ، وَلا تَتَّخِذُوهَا قُبُورا کَمَا فَعَلَتِ الْیَهُودُ وَالنَّصَارَی ، صَلَّوْا فِی الْبِیَعِ وَ الْکَنَائِسِ وَعَطَّلُوا بُیُوتَهُمْ ؛ فَإِنَّ الْبَیْتَ إِذَا کَثُرَ فِیهِ تِلاوَةُ الْقُرْآنِ کَثُرَ خَیْرُهُ وَاُمْتِعَ أَهْلُهُ وَأَضَاءَ لِأَهْلِ السَّمَاءِ کَمَا تُضِیءُ نُجُومُ السَّمَاءِ لِأَهْلِ الدُّنْیَا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خانه‌های خود را با تلاوت قرآن نورانی کنید ، و آن‌ها را مانند قبرستان قرار ندهید همان طور که یهود و نصاری چنان کردند که در معابد و کنیسه‌ها نماز می‌گزاردند و خانه‌های خود را تعطیل نمودند ؛ چون هر گاه در خانه‌ای قرآن زیاد تلاوت شود خیر و برکتش فراوان می‌شود ، و اهل آن بهره‌مند می‌گردند ، و آن خانه برای اهل آسمان نور می‌دهد هم‌چنان که ستارگان آسمان برای اهل زمین نور افشانی می‌کنند</w:t>
      </w:r>
      <w:r>
        <w:rPr>
          <w:rStyle w:val="FootnoteAnchor"/>
          <w:rtl w:val="true"/>
        </w:rPr>
        <w:footnoteReference w:id="10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ابو عبداللّه امام جعفر صادق علیه‌السلام روایت شده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الْبَیْتَ إِذَا کَانَ فِیهِ الْمُسْلِمُ یَتْلُو الْقُرْآنَ یَتَرَاءَاهُ أَهْلُ السَّمَاءِ کَمَا یَتَرَاءَا أَهْلُ الدُّنْیَا الْکَوْکَبَ الدُّرِّیَّ فی السَّمَاءِ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حقیقت خانه‌ای که مسلمانی در آن قرآن بخواند ، اهل آسمان آن خانه را آن گونه می‌بینند که اهل دنیا ستاره‌ی درخشنده را در آسمان می‌نگرند</w:t>
      </w:r>
      <w:r>
        <w:rPr>
          <w:rStyle w:val="FootnoteAnchor"/>
          <w:rtl w:val="true"/>
        </w:rPr>
        <w:footnoteReference w:id="10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حضرت باقر العلوم امام پنجم علیه‌السلام نقل شده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عَشْرَ آیَاتٍ فِی لَیْلَةٍ لَمْ یُکْتَبْ مِنَ الْغَافِلِینَ ، وَمَنْ قَرَأَ خَمْسِینَ آیَةً کُتِبَ مِنَ الذَّاکِرِینَ ، وَمَنْ قَرَأَ مِائَةَ آیَةٍ کُتِبَ مِنَ الْقَانِتِینَ ، وَمَنْ قَرَأَ مِائَتَیْ آیَةٍ کُتِبَ مِنَ الْخَاشِعِینَ ، وَمَنْ قَرَأَ ثَلاثَمِائَةِ آیَةٍ کُتِبَ مِنَ الْفَائِزِینَ ، وَمَنْ قَرَأَ خَمْسَمِائَةِ‌آیَةٍ کُتِبَ مِنَ الْمُجْتَهِدِینَ ، وَمَنْ قَرَأَ أَلْفَ آیَةٍ کُتِبَ لَهُ قِنْطَارٌ ، وَالْقِنْطَارُ خَمْسُونَ أَلْفَ مِثْقَالِ ذَهَبٍ ، وَالْمِثْقَالُ أَرْبَعَةٌ وَعِشْرُونَ قِیرَاطا أَصْغَرُهَا مِثْلُ </w:t>
      </w:r>
    </w:p>
    <w:p>
      <w:pPr>
        <w:pStyle w:val="BookText"/>
        <w:rPr/>
      </w:pPr>
      <w:r>
        <w:rPr>
          <w:rFonts w:ascii="Amiri" w:hAnsi="Amiri" w:eastAsia="Amiri" w:cs="Amiri"/>
          <w:color w:val="111111"/>
          <w:sz w:val="28"/>
          <w:sz w:val="28"/>
          <w:szCs w:val="28"/>
          <w:rtl w:val="true"/>
          <w:lang w:bidi="ar-SA"/>
        </w:rPr>
        <w:t xml:space="preserve">جَبَلِ اُحُدٍ وَأَکْبَرُهَا مَا بَیْنَ السَّمَاءِ وَالاْءَرْضِ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و فرستاده‌ی خدا صلی‌الله‌علیه‌و‌آله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ده آیه از قرآن را در شب بخواند جزو غافلان و بی‌خبران نوشته نشود ، و هر کس پنجاه آیه بخواند از ذاکرین نوشته خواهد شد ، و هر کس صد آیه بخواند از قانتین و فرمان‌برداران به حساب می‌آید ، و اگر دویست آیه بخواند جزو خشوع کنندگان نوشته خواهد شد ، و هر شخصی سیصد آیه بخواند از رستگاران به شمار می‌آید ، و هر کس پانصد آیه بخواند در ردیف مجتهدین و کوشش‌کنندگان نوشته خواهد شد ، و هر کس هزار آیه تلاوت کند قنطاری از حسنات و نیکوکاری برایش نوشته می‌شود که هر قنطار پنجاه هزار مثقال طلا می‌باشد ، و هر مثقال بیست و چهار قیراط است ، و کم‌ترین هر قیراط مانند کوه احد و بزرگ‌ترینش ما بین آسمان و زمین است</w:t>
      </w:r>
      <w:r>
        <w:rPr>
          <w:rStyle w:val="FootnoteAnchor"/>
          <w:rtl w:val="true"/>
        </w:rPr>
        <w:footnoteReference w:id="10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رییس مذهب جعفری امام صادق علیه‌السلام در ضمن حدیثی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عَلَیْکُمْ بِتِلاوَةِ الْقُرْآنِ ؛ فَإِنَّ دَرَجَاتِ الْجَنَّةِ عَلَی عَدَدِ آیَاتِ الْقُرْآنِ ، فَإِذَا کَانَ یَوْمُ الْقِیَامَةِ یُقَالُ لِقَارِئِ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وَارْقَ ، فَکُلَّمَا قَرَأَ آیَةً رَقِیَ دَرَجَةً </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شما باد تلاوت قرآن ؛ چون که درجات بهشت به تعداد آیات قرآن است ، پس زمانی که روز قیامت شود به قاری قرآن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 و بالا برو ، پس هر آیه‌ای را که قرائت می‌کند یک درجه بالا می‌رود</w:t>
      </w:r>
      <w:r>
        <w:rPr>
          <w:rStyle w:val="FootnoteAnchor"/>
          <w:rtl w:val="true"/>
        </w:rPr>
        <w:footnoteReference w:id="108"/>
      </w:r>
      <w:bookmarkStart w:id="93" w:name="pg4389_28709"/>
    </w:p>
    <w:p>
      <w:pPr>
        <w:pStyle w:val="Heading6"/>
        <w:numPr>
          <w:ilvl w:val="5"/>
          <w:numId w:val="1"/>
        </w:numPr>
        <w:rPr/>
      </w:pPr>
      <w:bookmarkStart w:id="94" w:name="__RefHeading___Toc1405860_1479056682"/>
      <w:bookmarkStart w:id="95" w:name="_Toc35"/>
      <w:bookmarkEnd w:id="93"/>
      <w:bookmarkEnd w:id="94"/>
      <w:r>
        <w:rPr/>
        <w:t>2</w:t>
      </w:r>
      <w:r>
        <w:rPr>
          <w:rtl w:val="true"/>
        </w:rPr>
        <w:t xml:space="preserve"> - </w:t>
      </w:r>
      <w:r>
        <w:rPr>
          <w:rtl w:val="true"/>
        </w:rPr>
        <w:t>تزکیه و تعلیم و تربیت</w:t>
      </w:r>
      <w:bookmarkEnd w:id="95"/>
    </w:p>
    <w:p>
      <w:pPr>
        <w:pStyle w:val="Heading6"/>
        <w:numPr>
          <w:ilvl w:val="5"/>
          <w:numId w:val="1"/>
        </w:numPr>
        <w:rPr/>
      </w:pPr>
      <w:bookmarkStart w:id="96" w:name="__RefHeading___Toc1405862_1479056682"/>
      <w:bookmarkStart w:id="97" w:name="_Toc36"/>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 xml:space="preserve">یکی دیگر از اهداف بزرگ بعثت پیامبران علیهم‌السلام این است که مردم را با نصیحت خیر خواهانه و پند و اندرز به اخلاق فاضله ترغیب نمایند ، و از رذایل خُلقی و جنایات تزکیه و پاکیزه 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تزکیه 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 زکات به معنای رشد و نموّ است</w:t>
      </w:r>
      <w:r>
        <w:rPr>
          <w:rStyle w:val="FootnoteAnchor"/>
          <w:rtl w:val="true"/>
        </w:rPr>
        <w:footnoteReference w:id="109"/>
      </w:r>
      <w:r>
        <w:rPr>
          <w:rFonts w:ascii="IRNazanin" w:hAnsi="IRNazanin" w:eastAsia="IRNazanin"/>
          <w:color w:val="111111"/>
          <w:sz w:val="28"/>
          <w:sz w:val="28"/>
          <w:szCs w:val="28"/>
          <w:rtl w:val="true"/>
          <w:lang w:bidi="fa-IR"/>
        </w:rPr>
        <w:t xml:space="preserve">،کشاورزی که علف‌های هرز مزرعه‌ای را از بین ببرد و پاک کند ، آن گیاهان مورد نظرش رشد بیش‌تر می‌کنند ، هرگاه شاخه‌های اضافی درخت را قطع کند ، شاخه‌های جوانی که باید میوه بدهند راتقویت کرده و موجب رشد و نموّ آن‌ها می‌شود ، پاک کردن بعضی از چیزها برابر است با رشد کردن بعضی چیزهای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صفات بد را از خودش دورکند صفات حسنه‌ی او رشد می‌کنند ، و اگر بالعکس صفات حسنه را از خود دور کند صفات بد رشد می‌کنند ، در این صورت متّصف به یک انسان بد می‌شود ، انسان باید صفات بد را یکی پس از دیگری از خود دور کند تا صفات نیک خود به خود رشد کنند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که رسول خاتم صلی‌الله‌علیه‌و‌آله بشر را از شرک و کفر و رذایل خُلقی و خودپرستی پاکیزه نمود ، آن‌گاه باید معارف الهی و اسرار آفرینش را به آنان تعلیم دهد و آشنا سازد ، و تمام پیروان خود را به مقامی از انسانیت سوق دهد ، و به </w:t>
      </w:r>
    </w:p>
    <w:p>
      <w:pPr>
        <w:pStyle w:val="BookText"/>
        <w:rPr/>
      </w:pPr>
      <w:r>
        <w:rPr>
          <w:rFonts w:ascii="IRNazanin" w:hAnsi="IRNazanin" w:eastAsia="IRNazanin"/>
          <w:color w:val="111111"/>
          <w:sz w:val="28"/>
          <w:sz w:val="28"/>
          <w:szCs w:val="28"/>
          <w:rtl w:val="true"/>
          <w:lang w:bidi="fa-IR"/>
        </w:rPr>
        <w:t xml:space="preserve">وظایف سپاسگزاری آنان‌را آگاه نماید ، و در اثر بناگذاری مکتب عالی قرآن به آن مردم و پیروان خود برنامه‌ی آن‌را اعلام نماید ، و آن‌ها را به سعادت و حیات جاودان مژده دهد ، و سرانجام پیروان مکتب خود را در مسیر مقام عالی و صفات ربوبی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در چهار آیه‌ی قرآن کریم به صراحت آمده است ، در سه آیه تزکیه بر تعلیم مقدّم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مبارکه‌ی بقره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أَرْسَلْنَا فیکُمْ رَسُولاً مِنْکُمْ یَتْلُوا عَلَیْکُمْ آیَاتِنَا وَیُزَکِّیکُمْ وَیُعَلِّمُکُمُ الْکِتَابَ وَالْحِکْمَةَ وَیُعَلِّمُکُمْ مَا لَمْ تَکُونُوا تَعْلَمُونَ</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همان‌گونه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تغییر قبله نعمت خود را بر شما کامل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از خودتان در میان شما فرستادیم تا آیات ما را بر شما بخواند و شما را پاک کند ، و به شما کتاب و حکمت بیاموزد ، و آنچه را نمی‌دانستید به شما یاد دهد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ویعلّمکم ما لم تکونوا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معارف و حقایقی خبر می‌دهد که فکر و اندیشه‌ی انسان با همه‌ی پیشرفت او در علم و صنعت از دسترسی به آن‌ها ناتوان است ، و تنها از طریق نبوّت و دست آوردهای وحی می‌توان بر آن‌ها آگاه شد ، اگرپیامبران الهی نباشند عقول و خردهای اوّلین و آخرین از ادراک دریای ژرف توحید و معاد بی بهره می‌باشند ، مثلاً عقل از کجا </w:t>
      </w:r>
    </w:p>
    <w:p>
      <w:pPr>
        <w:pStyle w:val="BookText"/>
        <w:rPr/>
      </w:pPr>
      <w:r>
        <w:rPr>
          <w:rFonts w:ascii="IRNazanin" w:hAnsi="IRNazanin" w:eastAsia="IRNazanin"/>
          <w:color w:val="111111"/>
          <w:sz w:val="28"/>
          <w:sz w:val="28"/>
          <w:szCs w:val="28"/>
          <w:rtl w:val="true"/>
          <w:lang w:bidi="fa-IR"/>
        </w:rPr>
        <w:t xml:space="preserve">بفهمد که قیامت پنجاه ایستگاه و موقف دارد ؟ و عقل و دانش بشری هر قدر که پیشرفت و تکامل یابد نمی‌تواند از جزئیات این مسایل آگاه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مبارکه‌ی آل عمران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الْمُوءْمِنینَ إِذْ بَعَثَ فیهِمْ رَسُولاً مِنْ أَنْفُسِهِمْ یَتْلُوا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خداوند بر مومنان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بزرگی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میان آن‌ها پیامبری از خودشان برانگیخت که آیات او را بر آن‌ها بخواند ، و آن‌ها را پاک کند و کتاب و حکمت بیاموزد هر چند پیش از آن در گمراهی آشکاری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دوّم سوره‌ی مبارکه‌ی جمعه که مورد بحث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مبارکه‌ی بقره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وَابْعَثْ فیهِمْ رَسُولاً مِنْهُمْ یَتْلُوا عَلَیْهِمْ آیَاتِکَ وَیُعَلِّمُهُمُ الْکِتَابَ وَالْحِکْمَةَ وَیُزَکِّیهِمْ إِنَّکَ أَنْتَ الْعَزیزُ الْحَکیمُ</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پیامبری از خودشان برانگیز تا آیات تو را بر آنان بخواند ، و آن‌ها را کتاب و حکمت بیاموزد و پاکیزه کند ؛ زیرا تو توانا و حکیمی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کار قادری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همان‌طوری که مشاهده می‌شود در این آیه ، تعلیم بر تزکیه مقدّم شده است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تعلیم بر تزکیه مقدّم است یا تزکیه بر تعلیم ؟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بعضی از آیات تعلیم را اوّل آورد و بعد تزکیه را ذکر نمود امّا اوّل باید تزکیه در نظر گرفته بشود بعد از آن تعلیم ؛ چون تزکیه باید همیشه همراه با تعلیم و ادامه داشته باشد ، کسی نباید خیال کند که تزکیه یک چیزی است اگر شخصی مثلاً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کلاس تزکیه رفت تذکیه و پاکیزه می‌شود ، یا چند سال درس اخلاق رفت و اصطلاحات خوبی یاد گرفت اخلاقش تمام و کامل شد ، لذا در آیه‌ی مبارکه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صیغه‌ی مضارع که استمرار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اهدافی که خداوند متعال پیامبران را برای آن فرستاده تربیت انسان‌ها می‌باشد ، قرآن کریم برای فهماندن این موضوع ، سه مورد تزکیه را بر تعلیم مقدّم داشته است ؛ چون در مقام تربیت ، تزکیه بر تعلیم مقدّم است ، یعنی تزکیه هدف است و تعلیم مقدّمه می باشد ، پس از نظر رتبه و مقام ، تزکیه بر تعلیم مقدّم است هر چند از نظر زمانی ، تعلیم مقدّم است ؛ چون تزکیه از ناحیه‌ی عمل و اخلاق حاصل می‌شود ، نخست باید به اعمال صالح عالم شد و به آن‌ها عمل کرد تا به تدریج تزکیه حاصل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قرآن کریم استفاده می شود که باید تعلیم و تربیت بر پایه‌ی وحی و تعالیم پیامبران باشد ؛ زیرا در قرآن هر جا سخن از تعلیم و تربیت است ، از پیامبران نام می‌برد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تربیتی که هدف بعثت پیامبران می باشد ، این است که استعدادهای بشر تا حد انسانی رشد کند ، نه تربیت بدنی و قومی و قبیله‌ای ، تربیت پیامبران برای ساختن انسان‌ها است که از سطح غریزه بالا آمده تا به سعادت ابدی برسند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صلی‌الله‌علیه‌و‌آله آمده که انسان‌ها را ، هم در زمینه‌ی علم و دانش ، و هم اخلاق و عمل پرورش دهد تا به وسیله‌ی این دو بال بر اوج آسمان سعادت پرواز کنند ، و مسیر الی اللّه را پیش گیرند ، و به مقام قرب او نایل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ضمن این که نشان می‌دهد این دو امر در یک‌دیگر تاثیر متقابل دارند ، اصالت تربیت را مشخص می‌سازد ، البته منظور علوم حقیقی است نه اصطلاحی در لباس علم</w:t>
      </w:r>
    </w:p>
    <w:p>
      <w:pPr>
        <w:pStyle w:val="BookText"/>
        <w:rPr/>
      </w:pPr>
      <w:r>
        <w:rPr>
          <w:rFonts w:ascii="IRNazanin" w:hAnsi="IRNazanin" w:eastAsia="IRNazanin"/>
          <w:color w:val="111111"/>
          <w:sz w:val="28"/>
          <w:sz w:val="28"/>
          <w:szCs w:val="28"/>
          <w:rtl w:val="true"/>
          <w:lang w:bidi="fa-IR"/>
        </w:rPr>
        <w:t xml:space="preserve">از این آیه‌ی مبارکه چهار موضوع استفاده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تلاوت آیات الهی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تزکیه و پاک سازی و تربیت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تعلیم حکمت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تعلیم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ابتدا باید گوش‌های انسان‌ها با کلمات حق آشنا شوند تا از اعماق این کلمات ، محتوای کتاب را درک کنند ، و به دنبال آن روح و جسم‌شان پاک و پاکیزه شود آن‌گاه به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اَسرار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مبارکه‌ی بقره ثابت می‌کند که برای تعلیم و تربیت مردم ، وجود پیامبران علیهم‌السلام لازم و ضروری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عقل برهانی به تنهایی برای فهمیدن همه‌ی احکام و حِکَم کافی نیست ، و الا اگر کافی بود خداوند در سوره‌ی مبارکه‌ی نسا نمی‌فرمود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رُسُلاً مُبَشِّرینَ وَمُنْذِرینَ لِئَلاَّ یَکُونَ لِلنَّاسِ عَلَی اللَّهِ حُجَّةٌ بَعْدَ </w:t>
      </w:r>
    </w:p>
    <w:p>
      <w:pPr>
        <w:pStyle w:val="BookText"/>
        <w:rPr/>
      </w:pPr>
      <w:r>
        <w:rPr>
          <w:rFonts w:ascii="Amiri" w:hAnsi="Amiri" w:eastAsia="Amiri" w:cs="Amiri"/>
          <w:color w:val="111111"/>
          <w:sz w:val="28"/>
          <w:sz w:val="28"/>
          <w:szCs w:val="28"/>
          <w:rtl w:val="true"/>
          <w:lang w:bidi="ar-SA"/>
        </w:rPr>
        <w:t>الرُّسُلِ وَکانَ اللَّهُ عَزیزا حَکیما</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پیامبرانی که بشارت دهنده و بیم دهنده بودند تا بعد از این پیامبران ، حجتی برای مردم بر خداوند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اتمام حجت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خدای متعال توانا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عقل و خرد به تنهایی برای هدایت بشر کافی بود و به نبوت و وحی نیازی نبود ، خداوند در قیامت تبهکاران را به دوزخ می برد و به آنان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دادن عقل ، حجت را بر شما تمام کردم ، در حالی که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اتمام حجت پیامبران را فرستادیم تا کسی نتواند در صحنه‌ی معاد بر خداوند احتجاج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براین ، تعقّل در عین لزوم به تنهایی کافی نیست ، و در بسیاری از آموزه ها به تنهایی راه به جایی نمی برد چنان که آموزه های وحیانی نیز بدون به‌کار گیری تعقّل و آموزه های عقلانی نتیجه نمی دهد ، از این جهت ایمان و تعقّل ، دو دست و بازوی توانمند ، و دو بال تیز پرواز برای رسیدن به سعادت دنیا و آخرت به حساب می آیند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 تربیت از اساسی ترین ارکان سعادت فرد و جامعه‌ی بشری هستند ، و پیامبران الهی برای راهنمایی بشر به مسیر سعادت و کمال برانگیخته شده‌اند ، و بزرگ‌ترین معلمان و مربیان بشر بوده‌اند ؛ چرا که معارف و احکام الهی را به بشر آموختند ، و با قول و عمل خویش در جهت پیراستن جامعه از پلیدی ها و زشتی ها گام برداشته و در طول تاریخ بهترین اسوه‌های </w:t>
      </w:r>
    </w:p>
    <w:p>
      <w:pPr>
        <w:pStyle w:val="BookText"/>
        <w:rPr/>
      </w:pPr>
      <w:r>
        <w:rPr>
          <w:rFonts w:ascii="IRNazanin" w:hAnsi="IRNazanin" w:eastAsia="IRNazanin"/>
          <w:color w:val="111111"/>
          <w:sz w:val="28"/>
          <w:sz w:val="28"/>
          <w:szCs w:val="28"/>
          <w:rtl w:val="true"/>
          <w:lang w:bidi="fa-IR"/>
        </w:rPr>
        <w:t xml:space="preserve">معرفت و فضیلت برای بشر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که برای رسیدن به هدایت و سعادت ابدی صرف اتّکا به عقل بشری و آرای عمومی و بی نیازی از وحی ، پنداری خام و جاهلانه است ، بلکه نیاز به پیامبرانی داریم که وحی خدای متعال را به ما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اشاره شد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تزکیه و تعلیم مانند دو بال و با هم هستند ، تزکیه‌ی بدون تعلیم تزکیه نیست ، تعلیم بدون تزکیه هم تعلیم نیست بلکه ظلالت و گمراهی است ، لذا در روایت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مبارک امیر المومنین حضرت علی علیه‌السلام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امامان و پیشوایان هدایت و چراغ‌های جهان ظلمت ، بهترین خلق خدا چه کسانی هستند ؟</w:t>
      </w:r>
    </w:p>
    <w:p>
      <w:pPr>
        <w:pStyle w:val="BookText"/>
        <w:rPr/>
      </w:pPr>
      <w:r>
        <w:rPr>
          <w:rFonts w:ascii="Amiri" w:hAnsi="Amiri" w:eastAsia="Amiri" w:cs="Amiri"/>
          <w:color w:val="111111"/>
          <w:sz w:val="28"/>
          <w:sz w:val="28"/>
          <w:szCs w:val="28"/>
          <w:rtl w:val="true"/>
          <w:lang w:bidi="ar-SA"/>
        </w:rPr>
        <w:t xml:space="preserve">حضرت فرمودند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الْعُلَمَاءُ إِذَا صَلَحُوا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علما و دانشمندان هستند در وقتی که صالح و خوب باشند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آن حضرت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شیطان و فرعون و نمرود و بعد از کسانی که خود را به نام شما نامیده‌اند و به القاب شما خود را ملقّب ساخته‌اند ، و جاهای شما را گرفته‌اند ، و در کشورهای شما حکومت و فرمانروایی می‌کنند ، بدترین خلق خدا چه کسانی هستند ؟</w:t>
      </w:r>
    </w:p>
    <w:p>
      <w:pPr>
        <w:pStyle w:val="BookText"/>
        <w:rPr/>
      </w:pPr>
      <w:r>
        <w:rPr>
          <w:rFonts w:ascii="IRNazanin" w:hAnsi="IRNazanin" w:eastAsia="IRNazanin"/>
          <w:color w:val="111111"/>
          <w:sz w:val="28"/>
          <w:sz w:val="28"/>
          <w:szCs w:val="28"/>
          <w:rtl w:val="true"/>
          <w:lang w:bidi="fa-IR"/>
        </w:rPr>
        <w:t xml:space="preserve">امیر المومنین علیه‌السلام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إِذَا فَسَدُوا ، هُمُ الْمُظْهِرُونَ لِلْأَبَاطِیلِ ، الْکَاتِمُونَ لِلْحَقَائِقِ ، وَفِیهِمْ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اُولَئِکَ یَلْعَنُهُمُ اللَّهُ وَیَلْعَنُهُمُ اللَّاعِنُونَ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علما هستند در صورتی که فاسد باشند و گفتارهای باطل را ظاهر و حقایق را پنهان </w:t>
      </w:r>
      <w:bookmarkStart w:id="98" w:name="pg4389_28716"/>
    </w:p>
    <w:p>
      <w:pPr>
        <w:pStyle w:val="BookText"/>
        <w:rPr/>
      </w:pPr>
      <w:bookmarkEnd w:id="98"/>
      <w:r>
        <w:rPr>
          <w:rFonts w:ascii="IRNazanin" w:hAnsi="IRNazanin" w:eastAsia="IRNazanin"/>
          <w:color w:val="111111"/>
          <w:sz w:val="28"/>
          <w:sz w:val="28"/>
          <w:szCs w:val="28"/>
          <w:rtl w:val="true"/>
          <w:lang w:bidi="fa-IR"/>
        </w:rPr>
        <w:t xml:space="preserve">کنند ، و آن‌ها هستند که خدای عزّ و جلّ در باره‌ی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همه‌ی لعن کنندگان آن‌ها را لعنت می‌کنند مگر آن‌هایی که توبه کرده باشند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الفاظ و تفسیر معانی مشکل و مشتبه‌ی آن می‌باشد ، در مقابلش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عبارت است از معارف حقیقی که قرآن کریم متضمّن آن است </w:t>
      </w:r>
      <w:r>
        <w:rPr>
          <w:rFonts w:eastAsia="IRNazanin" w:cs="IRNazanin"/>
          <w:color w:val="111111"/>
          <w:sz w:val="28"/>
          <w:szCs w:val="28"/>
          <w:rtl w:val="true"/>
          <w:lang w:bidi="fa-IR"/>
        </w:rPr>
        <w:t>.</w:t>
      </w:r>
    </w:p>
    <w:p>
      <w:pPr>
        <w:pStyle w:val="Heading6"/>
        <w:numPr>
          <w:ilvl w:val="5"/>
          <w:numId w:val="1"/>
        </w:numPr>
        <w:rPr/>
      </w:pPr>
      <w:bookmarkStart w:id="99" w:name="__RefHeading___Toc1405864_1479056682"/>
      <w:bookmarkStart w:id="100" w:name="_Toc37"/>
      <w:bookmarkEnd w:id="99"/>
      <w:r>
        <w:rPr>
          <w:rtl w:val="true"/>
        </w:rPr>
        <w:t>فرق کتاب و حکمت</w:t>
      </w:r>
      <w:bookmarkEnd w:id="100"/>
    </w:p>
    <w:p>
      <w:pPr>
        <w:pStyle w:val="BookText"/>
        <w:rPr/>
      </w:pPr>
      <w:r>
        <w:rPr>
          <w:rFonts w:ascii="IRNazanin" w:hAnsi="IRNazanin" w:eastAsia="IRNazanin"/>
          <w:color w:val="111111"/>
          <w:sz w:val="28"/>
          <w:sz w:val="28"/>
          <w:szCs w:val="28"/>
          <w:rtl w:val="true"/>
          <w:lang w:bidi="fa-IR"/>
        </w:rPr>
        <w:t xml:space="preserve">فرق میان کتاب و حکمت ممکن است این باشد که اوّلی اشاره به قرآن و دوّمی به سخنان پیامبر خاتم صلی‌الله‌علیه‌و‌آله و تعلیمات اوست که سنت نام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ممکن است کتاب اشاره به اصل دستورات اسلام باشد و حکمت اشاره به فلسفه و اسرار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زیادی ذکر شده از جمله معرفت و شناخت اسرار جهان هستی و آگاهی از حقایق قرآن و رسیدن به حق از نظر گفتار و عمل و معرفت ، و شناسایی خدای متعال و آن نور الهی که وسوسه‌های شیطانی را از الهامات الهی جدا می‌سازد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کتاب ، آیات قرآن و وحی الهی است که به صورت اعجاز بر پیامبر خاتم صلی‌الله‌علیه‌و‌آله نازل شده ، و هم‌چنین ممکن است کتاب اشاره به اصل دستورات </w:t>
      </w:r>
    </w:p>
    <w:p>
      <w:pPr>
        <w:pStyle w:val="BookText"/>
        <w:rPr/>
      </w:pPr>
      <w:r>
        <w:rPr>
          <w:rFonts w:ascii="IRNazanin" w:hAnsi="IRNazanin" w:eastAsia="IRNazanin"/>
          <w:color w:val="111111"/>
          <w:sz w:val="28"/>
          <w:sz w:val="28"/>
          <w:szCs w:val="28"/>
          <w:rtl w:val="true"/>
          <w:lang w:bidi="fa-IR"/>
        </w:rPr>
        <w:t xml:space="preserve">باشد ، و حکمت اشاره به اسرار ، فلسفه‌ها ، علل و نتایج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یعنی منقولات اعم از قرآن و کلمات گهربار پیامبر خاتم صلی‌الله‌علیه‌و‌آله ، و حکمت یعنی آن چیزهایی که یقینی و مسلّم و جزو ادلّه‌ی عقلی باشد ، مثلاً امامت و جانشینی امیر المومنین حضرت علی علیه‌السلام از امور مسلّم و یقینی هست ، ولی مخالفان منکر آن هستند ، اگر بخواهیم آن را با دلیل نقلی اثبات کنیم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علمای شیعه و سنی رسول اللّه اعظم صلی‌الله‌علیه‌و‌آله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اُوشِکُ أَنْ اُدْعَی فَاُجِیبُ ، وَإِنّی تارِکٌ فیکُمُ الثَّقَلَیْنِ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 کِتابَ اللّه‌ِ حَبْلٌ مَمْدُودٌ مِنَ السَّمَاءِ إِلَی الاْءَرْضِ ، وَعِتْرَتی</w:t>
      </w:r>
    </w:p>
    <w:p>
      <w:pPr>
        <w:pStyle w:val="BookText"/>
        <w:rPr/>
      </w:pPr>
      <w:r>
        <w:rPr>
          <w:rFonts w:ascii="Amiri" w:hAnsi="Amiri" w:eastAsia="Amiri" w:cs="Amiri"/>
          <w:color w:val="111111"/>
          <w:sz w:val="28"/>
          <w:sz w:val="28"/>
          <w:szCs w:val="28"/>
          <w:rtl w:val="true"/>
          <w:lang w:bidi="ar-SA"/>
        </w:rPr>
        <w:t xml:space="preserve">أَهْلَ بَیْتی ، وَإِنَّ اللَّطِیفَ الخَبِیر أَخْبَرنی أَنَّهُما لَنْ یَفْتَرِقَا حَتّی یَرِدَا عَلَیَّ الْحَوْضَ ، فَانْظُرُوا کَیْفَ تُخَلِّفُونی فِیهِما </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زودی از جانب پروردگار دعوت می‌شوم و اجابت خواهم کرد ، و در بین شما دو چیز گران‌بها و نفیس می‌گذارم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خدای متعال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و خاندانم ، کتاب خداوند ریسمانی است که بین آسمان تا زمین امتداد یافته ، و عترت من همان اهل بیتم هستند ، و خداوند لطیف و خبیر به من خبر داده که آن‌دو از هم جدا نخواهند شد تا در کنار حوض کوثر بر من وارد شوند ، پس بنگرید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پس از من با آن‌ها رفتار خواهید نمود</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آن منکر حق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حدیث را قبول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شیعه و سنی نقل کردند آمده که پیغمبر اسلام صلی‌الله‌علیه‌و‌آله به حضرت علی علیه‌السلام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مِنِّی بِمَنْزِلَةِ هَارُونَ مِنْ مُوسَی إِلاّ أَنَّهُ لا نَبِیَّ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و منزلت تو نسبت به من مانند مقام و منزلت هارون در نزد حضرت موسی علیه‌السلام است مگر این که پس از من پیامبری نیست</w:t>
      </w:r>
      <w:r>
        <w:rPr>
          <w:rStyle w:val="FootnoteAnchor"/>
          <w:rtl w:val="true"/>
        </w:rPr>
        <w:footnoteReference w:id="11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منکر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قبول ندارم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هم شیعه و اهل سنت در کتاب‌های خود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مَعَ الْحَقِّ وَالْحَقُّ مَعَ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بر حق است و حق با علی هست</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آن منکر این حقیقت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قبول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عظیم الشان صلی‌الله‌علیه‌و‌آله در رابطه با حضرت علی علیه‌السلام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مِنّی وَأَنَا مِنْ عَلیٍّ ، وَلا یُؤَدّی عَنّی إِلاّ أَنَا أَوْ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من است و من از علی هستم ، و کسی غیر از من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حق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وظایفم را نمی‌رساند</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آن مخالف و منکر می‌گوید من این حدیث را هم قبول ندارم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با دلیل عقلی ولایت و جانشینی امیر المومنین علیه‌السلام را اثبات می‌کنیم و می‌گوییم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امور عقلایی عالم این است که اگر کسی قصد مسافرت داشته باشد ودر خانه‌اش مثلاً گلی یا گنجشکی داشته باشد ، به کسی دیگر وصیت و سفارش می‌کند که مواظب باشد تا آن گل پژمرده نشود و گنجشک گرسنه و تشنه نماند و تلف نشود ، من می‌خواهم مسافرت بروم و برگردم ، معلوم نیست چه زمانی برگردم و چه اتّفاقی بیفتد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امر عقلایی ، آیا پیغمبر آخرالزمان صلی‌الله‌علیه‌و‌آله به عنوان خاتم الانبیا مبعوث شد ، خود او می‌خواهد به سفر آخرت برود و از مرگ خودش خبر می‌دهد ، همه‌ی مطالب را آماده کرده ، وصیت‌های خود را انجام داده است ، ممکن است در بین این امّت جانشین تعیین نکند و به آن‌ها توصیه و سفارش نکند که بعد از من چه بشود و چه کسی جانشین من باشد ؟ احکام را از چه کسی بگیرید ؟ وقتی به عقل مراجعه شود عقل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پیامبر اسلام صلی‌الله‌علیه‌و‌آله شخصی که لیاقت این مقام را داشته به عنوان جانشین تعیین فرموده است ، این همان دلیل عقلی بر اثبات جانشین پیامبر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این است که حکمت یک معنای وسیعی دارد که تمام این امور حتی نبوّت را که بخشی از معانی آن شمرده‌اند ، شامل می‌شود که آن نوعی از علم و آگاهی است ، و در اصل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منع گرفته شده است</w:t>
      </w:r>
      <w:r>
        <w:rPr>
          <w:rStyle w:val="FootnoteAnchor"/>
          <w:rtl w:val="true"/>
        </w:rPr>
        <w:footnoteReference w:id="120"/>
      </w:r>
      <w:r>
        <w:rPr>
          <w:rFonts w:ascii="IRNazanin" w:hAnsi="IRNazanin" w:eastAsia="IRNazanin"/>
          <w:color w:val="111111"/>
          <w:sz w:val="28"/>
          <w:sz w:val="28"/>
          <w:szCs w:val="28"/>
          <w:rtl w:val="true"/>
          <w:lang w:bidi="fa-IR"/>
        </w:rPr>
        <w:t xml:space="preserve">، و از آن‌جا که علم و دانش و تدبیر انسان را از کارهای خلاف باز می‌دارد به آن حکمت گفته‌اند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حکمت ممکن است اشاره به این است که احکام آسمانی در عین این </w:t>
      </w:r>
    </w:p>
    <w:p>
      <w:pPr>
        <w:pStyle w:val="BookText"/>
        <w:rPr/>
      </w:pPr>
      <w:r>
        <w:rPr>
          <w:rFonts w:ascii="IRNazanin" w:hAnsi="IRNazanin" w:eastAsia="IRNazanin"/>
          <w:color w:val="111111"/>
          <w:sz w:val="28"/>
          <w:sz w:val="28"/>
          <w:szCs w:val="28"/>
          <w:rtl w:val="true"/>
          <w:lang w:bidi="fa-IR"/>
        </w:rPr>
        <w:t>که از وحی الهی سرچشمه می‌گیرند ولی با ترازوی عقل نیز کاملاً قابل سنجش و قابل درک هستند ، چه کسی می‌تواند زشتی شرک یا قتل نفس یا آزار پدر و مادر و هم‌چنین قبح زنا و کبر و غرور و ظلم به یتیمان و عواقب شوم پیمان شکنی و مانند آن را انکار کند ؟</w:t>
      </w:r>
    </w:p>
    <w:p>
      <w:p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احکام هم از طریق حکمت عقلی اثبات شده‌اند و هم از طریق وحی الهی ، و اصول همه‌ی احکام الهی چنین است هر چند جزئیات آن را در بسیاری از اوقات با چراغ کم فروغ عقل نمی‌توان تشخیص داد و تنها در پرتونورافکن نیرومند وحی باید درک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همه‌ی این معانی را می‌توان یک‌جا جمع کرده و در تفسیر حکمت 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حکمتی که قرآن از آن سخن می‌گوید و خداوند آن را به پیامبر اسلام صلی‌الله‌علیه‌و‌آله و لقمان حکیم عطا فرموده بود مجموعه‌ای از معرفت و علم و اخلاق پاک و تقوا و نور هدایت می‌باشد</w:t>
      </w:r>
    </w:p>
    <w:p>
      <w:pPr>
        <w:pStyle w:val="BookText"/>
        <w:rPr/>
      </w:pPr>
      <w:r>
        <w:rPr>
          <w:rFonts w:ascii="Amiri" w:hAnsi="Amiri" w:eastAsia="Amiri" w:cs="Amiri"/>
          <w:color w:val="111111"/>
          <w:sz w:val="28"/>
          <w:sz w:val="28"/>
          <w:szCs w:val="28"/>
          <w:rtl w:val="true"/>
          <w:lang w:bidi="ar-SA"/>
        </w:rPr>
        <w:t xml:space="preserve">در روایتی از امام هفتم موسی بن جعفر علیه‌السلام آمده که در تفسیر این آیه‌ی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لُقْمَانَ الْحِکْمَةَ</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به هشام بن حکم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الْفَهْمَ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حکمت فهم و عقل است</w:t>
      </w:r>
      <w:r>
        <w:rPr>
          <w:rStyle w:val="FootnoteAnchor"/>
          <w:rtl w:val="true"/>
        </w:rPr>
        <w:footnoteReference w:id="12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گاهی جنبه‌ی علمی دارد که از آن تعبیر به معارف عالیه می‌شود ، و گاهی جنبه‌ی عملی که از آن تعبیر به اخلاق و عمل صالح می‌گردد </w:t>
      </w:r>
      <w:r>
        <w:rPr>
          <w:rFonts w:eastAsia="IRNazanin" w:cs="IRNazanin"/>
          <w:color w:val="111111"/>
          <w:sz w:val="28"/>
          <w:szCs w:val="28"/>
          <w:rtl w:val="true"/>
          <w:lang w:bidi="fa-IR"/>
        </w:rPr>
        <w:t xml:space="preserve">. </w:t>
      </w:r>
      <w:bookmarkStart w:id="101" w:name="pg4389_28722"/>
    </w:p>
    <w:p>
      <w:pPr>
        <w:pStyle w:val="Heading6"/>
        <w:numPr>
          <w:ilvl w:val="5"/>
          <w:numId w:val="1"/>
        </w:numPr>
        <w:rPr/>
      </w:pPr>
      <w:bookmarkStart w:id="102" w:name="__RefHeading___Toc1405866_1479056682"/>
      <w:bookmarkStart w:id="103" w:name="_Toc38"/>
      <w:bookmarkEnd w:id="101"/>
      <w:bookmarkEnd w:id="102"/>
      <w:r>
        <w:rPr>
          <w:rtl w:val="true"/>
        </w:rPr>
        <w:t>رابطه‌ی منطقی بین کتاب و حکمت</w:t>
      </w:r>
      <w:bookmarkEnd w:id="103"/>
    </w:p>
    <w:p>
      <w:pPr>
        <w:pStyle w:val="BookText"/>
        <w:rPr/>
      </w:pPr>
      <w:r>
        <w:rPr>
          <w:rFonts w:ascii="IRNazanin" w:hAnsi="IRNazanin" w:eastAsia="IRNazanin"/>
          <w:color w:val="111111"/>
          <w:sz w:val="28"/>
          <w:sz w:val="28"/>
          <w:szCs w:val="28"/>
          <w:rtl w:val="true"/>
          <w:lang w:bidi="fa-IR"/>
        </w:rPr>
        <w:t xml:space="preserve">رابطه‌ی کتاب و حکمت در دو جهت مورد بررسی قرار می‌گیرد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مقام تشریع رابطه‌ی عام و خاص مطلق است ، یعنی حکمت عام و کتاب خاص است ، بنابراین ، هر کتابی حکمت است ولی هر حکمتی کتاب نیست ، کتاب همان قوانین الزام‌آور شریعت می‌باشد که ویژه‌ی انبیای عظام علیهم‌السلام است امّا حکمت ویژه‌ی این گروه نیست ، و خداوند ممکن است به هر کسی بدهد همان‌طوری که در سوره‌ی مبارکه‌ی بقره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یُوءْتِی الْحِکْمَةَ مَنْ یَشَاءُ</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حکمت را به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مقام اجرا رابطه‌ی کتاب و حکمت عام و خاص من وجه است ، یعنی دارای یک وجه اشتراک و دو وجه افتراق هستند ، برخی از قوانین با وجود آن که بر اساس حکمت از جانب خداوند تشریع شده‌اند اجرای آن‌ها در شرایطی خاص دارای حکمت نیست ، هم‌چنین برخی از حکمت‌ها شکل قانون الزام‌آوررا ندارند ، نقطه‌ی اشتراک هم در مواردی است که قوانین الهی مانند مقام تشریع در اجرا نیز دارای حکمت باشند </w:t>
      </w:r>
      <w:r>
        <w:rPr>
          <w:rFonts w:eastAsia="IRNazanin" w:cs="IRNazanin"/>
          <w:color w:val="111111"/>
          <w:sz w:val="28"/>
          <w:szCs w:val="28"/>
          <w:rtl w:val="true"/>
          <w:lang w:bidi="fa-IR"/>
        </w:rPr>
        <w:t>.</w:t>
      </w:r>
    </w:p>
    <w:p>
      <w:pPr>
        <w:pStyle w:val="Heading6"/>
        <w:numPr>
          <w:ilvl w:val="5"/>
          <w:numId w:val="1"/>
        </w:numPr>
        <w:rPr/>
      </w:pPr>
      <w:bookmarkStart w:id="104" w:name="__RefHeading___Toc1405868_1479056682"/>
      <w:bookmarkStart w:id="105" w:name="_Toc39"/>
      <w:bookmarkEnd w:id="104"/>
      <w:r>
        <w:rPr/>
        <w:t>3</w:t>
      </w:r>
      <w:r>
        <w:rPr>
          <w:rtl w:val="true"/>
        </w:rPr>
        <w:t xml:space="preserve"> - </w:t>
      </w:r>
      <w:r>
        <w:rPr>
          <w:rtl w:val="true"/>
        </w:rPr>
        <w:t>دعوت به یکتاپرستی و تثبیت و تکمیل توحید در جامعه</w:t>
      </w:r>
      <w:bookmarkEnd w:id="10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اهداف و فواید بعثت انبیا علیهم‌السلام دعوت به یکتاپرستی و توحید است ، هدف از آفرینش انسان آشنایی با مبدا و معاد است ، کسی که به مبدا </w:t>
      </w:r>
    </w:p>
    <w:p>
      <w:pPr>
        <w:pStyle w:val="BookText"/>
        <w:rPr/>
      </w:pPr>
      <w:r>
        <w:rPr>
          <w:rFonts w:ascii="IRNazanin" w:hAnsi="IRNazanin" w:eastAsia="IRNazanin"/>
          <w:color w:val="111111"/>
          <w:sz w:val="28"/>
          <w:sz w:val="28"/>
          <w:szCs w:val="28"/>
          <w:rtl w:val="true"/>
          <w:lang w:bidi="fa-IR"/>
        </w:rPr>
        <w:t xml:space="preserve">شناخت و معرفت ندارد در حد حیوان توقّف کرده است ، حیوانات و نباتات در پرتو غرایز به کمال مطلوب از آفرینش‌شان می رسند ، ولی آدمی با این که از نیروی عقل و فطرت هم برخوردار است تنها با تکیه به عقل نمی تواند به کمال مطلوب خود برسد ، گواه این سخن تاریخ پر فراز و نشیب جامعه‌ی انسانی است که پیوسته در منجلاب شرک و بت پرستی غوطه ور بودند مگر آن که پیامبر بیرونی به کمک پیامبر 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عقل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او را در مسیر توحید قرار داده باشد ، در عصری که پیش‌رفت تکنولوژی هوش از سر بشر ربوده است ، عدّه‌ای به پرستش و کرنش در برابر چیزهایی مشغولند که انسان از گفتن و نوشتن آن‌ها شرم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پیامبران الهی بیایند تا بشر را از حضیض و ذلّت شرک و بت پرستی به توحید فرا 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انبیای عظام علیهم‌السلام علاوه بر تشویق مردم به عبادت خداوند و اجتناب از طاغوت و بت های ساختگی ، پرهیز از طاغوت و بت نفس را نیز توصیه می‌کردند که بدترین بت ، بت نفس آدمی است ، تبعیت از هوا و هوس و تمایلات نفسانی انسان را از قرب الهی و صراط مستقیم دور می‌سازد و به انحراف و اعوجاج می‌کشاند ، و انسان ها در عصر جدید بیش‌تر از گذشته گرفتار بت پرستی هستند ، تاریخ گواهی می‌دهد که هر گاه مردم از انبیا فاصله گرفتند گرفتار شرک و طاغوت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سبحان در سوره‌ی مبارکه‌ی نحل می فرماید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بَعَثْنَا فی کُلِّ اُمَّةٍ رَسُولاً أَنِ اعْبُدُوا اللَّهَ وَاجْتَنِبُوا الطَّاغُوتَ </w:t>
      </w:r>
    </w:p>
    <w:p>
      <w:pPr>
        <w:pStyle w:val="BookText"/>
        <w:rPr/>
      </w:pPr>
      <w:r>
        <w:rPr>
          <w:rFonts w:ascii="Amiri" w:hAnsi="Amiri" w:eastAsia="Amiri" w:cs="Amiri"/>
          <w:color w:val="111111"/>
          <w:sz w:val="28"/>
          <w:sz w:val="28"/>
          <w:szCs w:val="28"/>
          <w:rtl w:val="true"/>
          <w:lang w:bidi="ar-SA"/>
        </w:rPr>
        <w:t>فَمِنْهُمْ مَنْ هَدَی اللَّهُ وَمِنْهُمْ مَنْ حَقَّتْ عَلَیْهِ الضَّلالَةُ فَسیرُوا فی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الاْءَرْضِ فَانْظُرُوا کَیْفَ کَانَ عَاقِبَةُ الْمُکَذِّبینَ</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ما در هر امتی رسولی برانگیختیم که خدای یکتا را بپرستید و از طاغوت اجتناب کنید ، خداوند گروهی را هدایت کرد و گروهی ضلالت و گمراهی دامان‌شان را گرفت ، پس در روی زمین بگردید و ببینید عاقبت تکذیب‌کنندگان چگونه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آیه‌ی شریفه ، در آیاتی که سرگذشت پیامبران الهی در آن‌ها بیان شده است نیز دعوت به توحید و یکتاپرستی به عنوان هدفی که در سرلوحه‌ی دعوت پیامبران قرار داشته ، یاد شده است ، چنان که در بیان سرگذشت حضرت نوح و هود و صالح و شعیب علیهم‌السلام آمده است که آنان به قوم خود می‌فرمودند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اعْبُدُوا اللَّهَ مَا لَکُمْ مِنْ إِلَهٍ غَیْرُهُ</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 xml:space="preserve">ای قوم 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یگانه را پرستش کنید که معبودی جز او برای شما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که هم از پیامبر گرامی اسلا صلی‌الله‌علیه‌و‌آله و هم از سبط اکبر امام حسن مجتبی علیه‌السلام نقل شده می‌فرمایند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وَبَعَثَ فِیهِمُ النَّبِیِّینَ مُبَشِّرِینَ وَمُنْذِرِینَ ؛ لِیَهْلِکَ مَنْ هَلَکَ عَنْ بَیِّنَةٍ ، وَیَحْیی مَنْ حَیَّ عَنْ بَیِّنَةٍ ، وَلِیَعْقِلَ الْعِبَادُ عَنْ رَبِّهِمْ مَا جَهِلُوهُ ، فَیَعْرِفُوهُ بِرُبُوبِیَّتِهِ بَعْدَ مَا أَنْکَرُوهُ </w:t>
      </w:r>
      <w:r>
        <w:rPr>
          <w:rFonts w:eastAsia="Amiri" w:cs="Amiri" w:ascii="Amiri" w:hAnsi="Amiri"/>
          <w:color w:val="111111"/>
          <w:sz w:val="28"/>
          <w:szCs w:val="28"/>
          <w:rtl w:val="true"/>
          <w:lang w:bidi="ar-SA"/>
        </w:rPr>
        <w:t xml:space="preserve">» . </w:t>
      </w:r>
      <w:bookmarkStart w:id="106" w:name="pg4389_28725"/>
    </w:p>
    <w:p>
      <w:pPr>
        <w:pStyle w:val="BookText"/>
        <w:rPr/>
      </w:pPr>
      <w:bookmarkEnd w:id="106"/>
      <w:r>
        <w:rPr>
          <w:rFonts w:ascii="IRNazanin" w:hAnsi="IRNazanin" w:eastAsia="IRNazanin"/>
          <w:color w:val="111111"/>
          <w:sz w:val="28"/>
          <w:sz w:val="28"/>
          <w:szCs w:val="28"/>
          <w:rtl w:val="true"/>
          <w:lang w:bidi="fa-IR"/>
        </w:rPr>
        <w:t>خداوند در بین مردم پیغمبرانی مژده دهنده و بیم دهنده فرستاد تا آن کس که هلاک می‌شود با بینش و بیّنه هلاک شود ، و آن کس که زنده می‌شود با بیّنه و بینش زنده شود ، و تا این که آنچه بندگان از پروردگارشان ندانسته‌اند فرا گیرند ، و او را به پروردگاریش پس از انکارشان بشناسند</w:t>
      </w:r>
      <w:r>
        <w:rPr>
          <w:rStyle w:val="FootnoteAnchor"/>
          <w:rtl w:val="true"/>
        </w:rPr>
        <w:footnoteReference w:id="126"/>
      </w:r>
    </w:p>
    <w:p>
      <w:pPr>
        <w:pStyle w:val="Heading6"/>
        <w:numPr>
          <w:ilvl w:val="5"/>
          <w:numId w:val="1"/>
        </w:numPr>
        <w:rPr/>
      </w:pPr>
      <w:bookmarkStart w:id="107" w:name="__RefHeading___Toc1405870_1479056682"/>
      <w:bookmarkStart w:id="108" w:name="_Toc40"/>
      <w:bookmarkEnd w:id="107"/>
      <w:r>
        <w:rPr/>
        <w:t>4</w:t>
      </w:r>
      <w:r>
        <w:rPr>
          <w:rtl w:val="true"/>
        </w:rPr>
        <w:t xml:space="preserve"> - </w:t>
      </w:r>
      <w:r>
        <w:rPr>
          <w:rtl w:val="true"/>
        </w:rPr>
        <w:t>حکومت و داوری به حق در اختلافات و منازعات</w:t>
      </w:r>
      <w:bookmarkEnd w:id="108"/>
    </w:p>
    <w:p>
      <w:pPr>
        <w:pStyle w:val="BookText"/>
        <w:rPr/>
      </w:pPr>
      <w:r>
        <w:rPr>
          <w:rFonts w:ascii="IRNazanin" w:hAnsi="IRNazanin" w:eastAsia="IRNazanin"/>
          <w:color w:val="111111"/>
          <w:sz w:val="28"/>
          <w:sz w:val="28"/>
          <w:szCs w:val="28"/>
          <w:rtl w:val="true"/>
          <w:lang w:bidi="fa-IR"/>
        </w:rPr>
        <w:t xml:space="preserve">از جمله اهداف و فواید بعثت انبیا علیهم‌السلام حکومت و داوری است ؛ زیرا جوامع انسانی همیشه در آتش اختلاف سوخته و می سوزند ، و خود انسان‌ها نیز به رفع اختلافات از میان خود قادر نیستند ؛ چرا که علم آن‌ها به حقایق از هر جهت محدود و ناقص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 خودخواهی‌ها کمتر اجازه می دهد زیر بار اطاعت هم‌دیگر بروند ، ولی پیامبران الهی علیهم‌السلام که علم‌شان از دریای بی پایان و اقیانوس بی کران علم خدای متعال سرچشمه می گیرد ، و در سطحی مافوق دیگر انسان‌ها قرار دارند ، می توانند نقش مهمی در برطرف کردن اختلافات انسان‌ها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آیات قرآن کریم می‌خوانیم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النَّاسُ اُمَّةً وَاحِدَةً فَبَعَثَ اللَّهُ النَّبِیِّینَ مُبَشِّرینَ وَمُنْذِرینَ وَأَنْزَلَ مَعَهُمُ الْکِتَابَ بِالْحَقِّ لِیَحْکُمَ بَیْنَ النَّاسِ فیمَا اخْتَلَفُوا فیهِ وَمَا </w:t>
      </w:r>
    </w:p>
    <w:p>
      <w:pPr>
        <w:pStyle w:val="BookText"/>
        <w:rPr/>
      </w:pPr>
      <w:r>
        <w:rPr>
          <w:rFonts w:ascii="Amiri" w:hAnsi="Amiri" w:eastAsia="Amiri" w:cs="Amiri"/>
          <w:color w:val="111111"/>
          <w:sz w:val="28"/>
          <w:sz w:val="28"/>
          <w:szCs w:val="28"/>
          <w:rtl w:val="true"/>
          <w:lang w:bidi="ar-SA"/>
        </w:rPr>
        <w:t>اخْتَلَفَ فیهِ إِلاَّ الَّذینَ اُوتُوهُ مِنْ بَعْدِ مَا جَاءَتْهُمُ الْبَیِّنَاتُ بَغْیا بَیْنَهُمْ فَهَدَی اللَّهُ الَّذینَ آمَنُوا لِمَا اخْتَلَفُوا فیهِ مِنَ الْحَقِّ بِإِذْنِهِ وَاللَّهُ یَهْدی مَنْ یَشَاءُ إِلی صِرَاطٍ مُسْتَقیمٍ</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تضادی در میان آن‌ها وجود نداشت ، به تدریج جوامع و طبقات پدید آمد و اختلافات و تضادهایی در میان آن‌ها پیدا شد ، 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پیامبران را برانگیخت تا مردم را بشارت و بیم دهند ، و کتاب آسمانی که به سوی حق دعوت می‌کرد با آن‌ها نازل نمود تا در میان مردم در آنچه اختلاف داشتند ، داوری کند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ایمان در آن اختلاف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کتاب را دریافت داشته بودند و نشانه‌های روشن به آن‌ها رسیده بود ، به خاطر انحراف از حق و ستمگری در آن اختلاف کردند ، خداوند آن‌هایی را که ایمان آورده بودند ، به حقیقت آنچه مورد اختلاف بود به فرمان خودش رهبری نمود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افراد بی‌ایمان هم چنان در گمراهی و اختلاف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خداوند هر کس را بخواهد به راه راست هدایت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آیه‌ی شریفه به راحتی می‌توان فهمید که یکی از اهداف بعثت انبیا علیهم‌السلام داوری در اختلافات بود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آیه‌ی مبارکه‌ی دیگر خطاب به حضرت داوود علیه‌السلام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إِنَّا جَعَلْنَاکَ خَلیفَةً فی الاْءَرْضِ فَاحْکُمْ بَیْنَ النَّاسِ بِالْحَقِّ</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ای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109" w:name="pg4389_28727"/>
    </w:p>
    <w:p>
      <w:pPr>
        <w:pStyle w:val="BookText"/>
        <w:rPr/>
      </w:pPr>
      <w:bookmarkEnd w:id="109"/>
      <w:r>
        <w:rPr>
          <w:rFonts w:ascii="IRNazanin" w:hAnsi="IRNazanin" w:eastAsia="IRNazanin"/>
          <w:color w:val="111111"/>
          <w:sz w:val="28"/>
          <w:sz w:val="28"/>
          <w:szCs w:val="28"/>
          <w:rtl w:val="true"/>
          <w:lang w:bidi="fa-IR"/>
        </w:rPr>
        <w:t xml:space="preserve">تو را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نماینده‌ی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قرار دادیم ، پس در میان مردم به حق داوری کن </w:t>
      </w:r>
      <w:r>
        <w:rPr>
          <w:rFonts w:eastAsia="IRNazanin" w:cs="IRNazanin"/>
          <w:color w:val="111111"/>
          <w:sz w:val="28"/>
          <w:szCs w:val="28"/>
          <w:rtl w:val="true"/>
          <w:lang w:bidi="fa-IR"/>
        </w:rPr>
        <w:t>.</w:t>
      </w:r>
    </w:p>
    <w:p>
      <w:pPr>
        <w:pStyle w:val="Heading6"/>
        <w:numPr>
          <w:ilvl w:val="5"/>
          <w:numId w:val="1"/>
        </w:numPr>
        <w:rPr/>
      </w:pPr>
      <w:bookmarkStart w:id="110" w:name="__RefHeading___Toc1405872_1479056682"/>
      <w:bookmarkStart w:id="111" w:name="_Toc41"/>
      <w:bookmarkEnd w:id="110"/>
      <w:r>
        <w:rPr/>
        <w:t>5</w:t>
      </w:r>
      <w:r>
        <w:rPr>
          <w:rtl w:val="true"/>
        </w:rPr>
        <w:t xml:space="preserve"> - </w:t>
      </w:r>
      <w:r>
        <w:rPr>
          <w:rtl w:val="true"/>
        </w:rPr>
        <w:t>برپایی قسط و عدل در جامعه‌ی بشری</w:t>
      </w:r>
      <w:bookmarkEnd w:id="111"/>
    </w:p>
    <w:p>
      <w:pPr>
        <w:pStyle w:val="BookText"/>
        <w:rPr/>
      </w:pPr>
      <w:r>
        <w:rPr>
          <w:rFonts w:ascii="IRNazanin" w:hAnsi="IRNazanin" w:eastAsia="IRNazanin"/>
          <w:color w:val="111111"/>
          <w:sz w:val="28"/>
          <w:sz w:val="28"/>
          <w:szCs w:val="28"/>
          <w:rtl w:val="true"/>
          <w:lang w:bidi="fa-IR"/>
        </w:rPr>
        <w:t xml:space="preserve">قرآن کریم یکی از اهداف بعثت پیامبران علیهم‌السلام را برپایی عدل و داد در جامعه بیان می‌کند ، آنان ماموریت داشتند تا با مفاسد اجتماعی مبارزه کنند و عدل را در جامعه حاکم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برپایی عدالت در جامعه ، دو چیز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تشخیص مصادیق عدل ، دوّم انگیزه برای اجرای عدل ، عقل انسان به صورت یک کبرای کلی می فهمد و حکم می‌کند که عدل نیکو است و ظلم زشت می‌باشد ، امّا در تشخیص همه‌ی مصادیق عدل ناتوان است ، پیامبران صغراها و مصادیق عدل را از طریق وحی برای مردم تبیین می کنند ، پس از پی بردن به مصادیق عدالت ، باید در انسان انگیزه‌ی اجرای عدالت و عمل به قسط ایجاد شود ، تا انگیزه نباشد انسان به برپایی قسط و عدل قیام نمی کند ، عقل انسان برای ایجاد انگیزه کافی نیست ، پیامبران با بیان پیامدهای دنیوی و اخروی بی عدالتی و ظلم و تبیین معاد برای انسان ها ، زمینه‌ی ایجاد انگیزه را فراهم می کنند ، و حجت را برای انسان تمام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این رابطه می‌فرماید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رُسُلَنَا بِالْبَیِّناتِ وَأَنْزَلْنَا مَعَهُمُ الْکِتَابَ وَالْمیزَانَ لِیَقُومَ النَّاسُ بِالْقِسْطِ وَأَنْزَلْنَا الْحَدیدَ فیهِ بَأْسٌ شَدیدٌ وَمَنافِعُ لِلنَّاسِ وَلِیَعْلَمَ </w:t>
      </w:r>
      <w:bookmarkStart w:id="112" w:name="pg4389_28728"/>
    </w:p>
    <w:p>
      <w:pPr>
        <w:pStyle w:val="BookText"/>
        <w:rPr/>
      </w:pPr>
      <w:bookmarkEnd w:id="112"/>
      <w:r>
        <w:rPr>
          <w:rFonts w:ascii="Amiri" w:hAnsi="Amiri" w:eastAsia="Amiri" w:cs="Amiri"/>
          <w:color w:val="111111"/>
          <w:sz w:val="28"/>
          <w:sz w:val="28"/>
          <w:szCs w:val="28"/>
          <w:rtl w:val="true"/>
          <w:lang w:bidi="ar-SA"/>
        </w:rPr>
        <w:t>اللَّهُ مَنْ یَنْصُرُهُ وَرُسُلَهُ بِالْغَیْبِ إِنَّ اللَّهَ قَوِیٌّ عَزیزٌ</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ما رسولان خود را با دلایل روشن فرستادیم ، و با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حقّ از باطل و قوانین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تا مردم قیام به عدالت کنند ، و آهن را نازل کردیم که در آن نیروی شدید و منافعی برای مردم است تا خداوند بداند چه کسی او و رسولانش را یاری می‌کند بی آنکه او را ببینند ، خداوند قویّ و شکست ناپذیر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آیه‌ی مبارکه به سه مساله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دلایل روشن است و شامل معجزات و دلایل عقلی حقّانیت دعوت انبیا و اخبار پیامبران پیشین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کتاب های آسمانی اشاره است و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معارف ، عقاید ، احکام و اخلاق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قوانینی است که معیار سنجش نیکی‌ها از بدی‌ها و ارزش از ضد ارزش و حق از باطل است</w:t>
      </w:r>
    </w:p>
    <w:p>
      <w:pPr>
        <w:pStyle w:val="Heading6"/>
        <w:numPr>
          <w:ilvl w:val="5"/>
          <w:numId w:val="1"/>
        </w:numPr>
        <w:rPr/>
      </w:pPr>
      <w:bookmarkStart w:id="113" w:name="__RefHeading___Toc1405874_1479056682"/>
      <w:bookmarkStart w:id="114" w:name="_Toc42"/>
      <w:bookmarkEnd w:id="113"/>
      <w:r>
        <w:rPr/>
        <w:t>6</w:t>
      </w:r>
      <w:r>
        <w:rPr>
          <w:rtl w:val="true"/>
        </w:rPr>
        <w:t xml:space="preserve"> - </w:t>
      </w:r>
      <w:r>
        <w:rPr>
          <w:rtl w:val="true"/>
        </w:rPr>
        <w:t>دعوت به حیات و زندگی کامل واقعی</w:t>
      </w:r>
      <w:bookmarkEnd w:id="114"/>
    </w:p>
    <w:p>
      <w:pPr>
        <w:pStyle w:val="BookText"/>
        <w:rPr/>
      </w:pPr>
      <w:r>
        <w:rPr>
          <w:rFonts w:ascii="IRNazanin" w:hAnsi="IRNazanin" w:eastAsia="IRNazanin"/>
          <w:color w:val="111111"/>
          <w:sz w:val="28"/>
          <w:sz w:val="28"/>
          <w:szCs w:val="28"/>
          <w:rtl w:val="true"/>
          <w:lang w:bidi="fa-IR"/>
        </w:rPr>
        <w:t xml:space="preserve">یکی دیگر از اهداف بعثت انبیا علیهم‌السلام دعوت به حیات و زندگی واقعی است که خداوند متعال در سوره‌ی مبارکه‌ی انفال می‌فرماید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 وَلِلرَّسُولِ إِذَا دَعَاکُمْ لِمَا یُحْییکُمْ</w:t>
      </w:r>
      <w:r>
        <w:rPr>
          <w:rFonts w:eastAsia="Amiri" w:cs="Amiri" w:ascii="Amiri" w:hAnsi="Amiri"/>
          <w:color w:val="111111"/>
          <w:sz w:val="28"/>
          <w:szCs w:val="28"/>
          <w:rtl w:val="true"/>
          <w:lang w:bidi="ar-SA"/>
        </w:rPr>
        <w:t>»</w:t>
      </w:r>
      <w:r>
        <w:rPr>
          <w:rStyle w:val="FootnoteAnchor"/>
          <w:rtl w:val="true"/>
        </w:rPr>
        <w:footnoteReference w:id="130"/>
      </w:r>
      <w:bookmarkStart w:id="115" w:name="pg4389_28729"/>
    </w:p>
    <w:p>
      <w:pPr>
        <w:pStyle w:val="BookText"/>
        <w:rPr/>
      </w:pPr>
      <w:bookmarkEnd w:id="115"/>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خدای متعال و پیامبر را اجابت کنید هنگامی که شما را به سوی چیزی می‌خواند که شما را حیات می‌بخشد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آیه‌ی مبارکه‌ی فوق یکی از اهداف بعثت را ، زندگی و حیات در تمام ابعادش می شمرد ، و به خاطر اطلاقی که دارد شامل حیات مادّی ، معنوی ، فرهنگی ، اقتصادی ، سیاسی ، اخلاقی و حیات اجتماعی می‌شود ، و هم‌چنین اهداف و فواید دیگری را شامل می‌شود که به جهت اختصار از ذکر آن‌ها صرف نظر می‌کنیم </w:t>
      </w:r>
      <w:r>
        <w:rPr>
          <w:rFonts w:eastAsia="IRNazanin" w:cs="IRNazanin"/>
          <w:color w:val="111111"/>
          <w:sz w:val="28"/>
          <w:szCs w:val="28"/>
          <w:rtl w:val="true"/>
          <w:lang w:bidi="fa-IR"/>
        </w:rPr>
        <w:t>.</w:t>
      </w:r>
    </w:p>
    <w:p>
      <w:pPr>
        <w:pStyle w:val="Heading6"/>
        <w:numPr>
          <w:ilvl w:val="5"/>
          <w:numId w:val="1"/>
        </w:numPr>
        <w:rPr/>
      </w:pPr>
      <w:bookmarkStart w:id="116" w:name="__RefHeading___Toc1405876_1479056682"/>
      <w:bookmarkStart w:id="117" w:name="_Toc43"/>
      <w:bookmarkEnd w:id="116"/>
      <w:r>
        <w:rPr/>
        <w:t>7</w:t>
      </w:r>
      <w:r>
        <w:rPr>
          <w:rtl w:val="true"/>
        </w:rPr>
        <w:t xml:space="preserve"> - </w:t>
      </w:r>
      <w:r>
        <w:rPr>
          <w:rtl w:val="true"/>
        </w:rPr>
        <w:t>اتمام حجت بر مردم</w:t>
      </w:r>
      <w:bookmarkEnd w:id="117"/>
    </w:p>
    <w:p>
      <w:pPr>
        <w:pStyle w:val="BookText"/>
        <w:rPr/>
      </w:pPr>
      <w:r>
        <w:rPr>
          <w:rFonts w:ascii="IRNazanin" w:hAnsi="IRNazanin" w:eastAsia="IRNazanin"/>
          <w:color w:val="111111"/>
          <w:sz w:val="28"/>
          <w:sz w:val="28"/>
          <w:szCs w:val="28"/>
          <w:rtl w:val="true"/>
          <w:lang w:bidi="fa-IR"/>
        </w:rPr>
        <w:t xml:space="preserve">از جمله اهداف بعثت پیامبران علیهم‌السلام این است که بر انسان‌ها اتمام حجّت گردد ، و خدای سبحان در سوره‌ی مبارکه‌ی نسا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رُسُلاً مُبَشِّرینَ وَمُنْذِرینَ لِئَلاَّ یَکُونَ لِلنَّاسِ عَلَی اللَّهِ حُجَّةٌ بَعْدَ الرُّسُلِ وَکانَ اللَّهُ عَزیزا حَکیما</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بشارت دهنده و بیم دهنده بودند تا بعد از این پیامبران حجتی برای مردم بر خداوند باقی نماند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اتمام حجت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خدای متعال توانا و حکیم است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هشام بن حکم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مذهب جعفری امام صادق علیه‌السلام به زندیقی که پرسیده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پیغمبران و رسولان را از چه راهی ثابت می‌کنید ؟ فرمودند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لَمَّا أَثْبَتْنَا أَنَّ لَنَا خَالِقا صَانِعا مُتَعَالِیا عَنَّا وَعَنْ جَمِیعِ مَا خَلَقَ ، وَکَانَ ذَلِکَ الصَّانِعُ حَکِیما مُتَعَالِیا لَمْ یَجُزْ أَنْ یُشَاهِدَهُ خَلْقُهُ وَلا یُلامِسُوهُ فَیُبَاشِرَهُمْ وَیُبَاشِرُوهُ ، وَیُحَاجَّهُمْ وَیُحَاجُّوهُ ، ثَبَتَ أَنَّ لَهُ سُفَرَاءَ فِی خَلْقِهِ یُعَبِّرُونَ عَنْهُ إِلَی خَلْقِهِ وَعِبَادِهِ ، وَیَدُلُّونَهُمْ عَلَی مَصَالِحِهِمْ وَمَنَافِعِهِمْ وَمَا بِهِ بَقَاوءُهُمْ ، وَفِی تَرْکِهِ فَنَاوءُهُمْ ، فَثَبَتَ الاْآمِرُونَ وَالنَّاهُونَ عَنِ الْحَکیمِ الْعَلیمِ فی خَلْقِهِ ، وَالْمُعَبِّرُونَ عَنْهُ جَلَّ وَعَزَّ ، وَهُمُ الاْءَنْبِیَاءُ علیهم‌السلام وَصَفْوَتُهُ مِنْ خَلْقِهِ ، حُکَمَاءَ مُوءَدَّبِینَ بِالْحِکْمَةِ ، مَبْعُوثِینَ بِهَا غَیْرَ مُشَارِکِینَ لِلنَّاسِ عَلَی مُشَارَکَتِهِمْ لَهُمْ فِی الْخَلْقِ وَالتَّرْکِیبِ فِی شَیْءٍ مِنْ أَحْوَالِهِمْ ، مُوءَیَّدِینَ مِنْ عِنْدِ الْحَکِیمِ الْعَلِیمِ بِالْحِکْمَةِ ، ثُمَّ ثَبَتَ ذَلِکَ فِی کُلِّ دَهْرٍ وَزَمَانٍ مِمَّا أَتَتْ بِهِ الرُّسُلُ وَالاْءَنْبِیَاءُ مِنَ الدَّلائِلِ وَالْبَرَاهِینِ لِکَیْلا تَخْلُوَ أَرْضُ اللَّهِ مِنْ حُجَّةٍ ، یَکُونُ مَعَهُ عِلْمٌ یَدُلُّ عَلَی صِدْقِ مَقَالَتِهِ وَجَوَازِ عَدَالَتِهِ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ثابت کردیم که ما آفریننده و صانعی داریم که از ما و تمام مخلوقات برتر و با حکمت و رفعت است ، و روا نباشد که خلقش او را به بینند و لمس کنند و بی‌واسطه با یک‌دیگر برخورد و مباحثه کنند ، ثابت شد که برای او نمایندگان و سفیرانی در میان خلقش می‌باشند که خواست او را برای مخلوق و بندگانش بیان کنند ، و ایشان را به مصالح و منافع‌شان و موجبات تباه و فنای‌شان راهنمایی نمایند ، پس وجود امر و نهی کنندگان و تقریر نمایندگان از طرف خدای حکیم و دانا در میان خلقش ثابت گشت ، و ایشان همان پیغمبران و برگزیده‌های خلق او می‌باشند ، حکیمانی هستند که به حکمت </w:t>
      </w:r>
      <w:bookmarkStart w:id="118" w:name="pg4389_28731"/>
    </w:p>
    <w:p>
      <w:pPr>
        <w:pStyle w:val="BookText"/>
        <w:rPr/>
      </w:pPr>
      <w:bookmarkEnd w:id="118"/>
      <w:r>
        <w:rPr>
          <w:rFonts w:ascii="IRNazanin" w:hAnsi="IRNazanin" w:eastAsia="IRNazanin"/>
          <w:color w:val="111111"/>
          <w:sz w:val="28"/>
          <w:sz w:val="28"/>
          <w:szCs w:val="28"/>
          <w:rtl w:val="true"/>
          <w:lang w:bidi="fa-IR"/>
        </w:rPr>
        <w:t>تربیت شده و به حکمت مبعوث گشته‌اند ، با آن که در خلقت و اندام با مردم شریکند ولی در احوال و اخلاق شریک ایشان نمی‌باشند ، از جانب خدای حکیم و دانا به حکمت مویّد می‌باشند ، سپس آمدن پیغمبران در هر عصر و زمانی به سبب دلایل و براهینی که آوردند ثابت می‌شود تا زمین خدای متعال از حجتی که بر صدق گفتار و جواز عدالتش نشانه‌ای داشته باشد ، خالی نماند</w:t>
      </w:r>
      <w:r>
        <w:rPr>
          <w:rStyle w:val="FootnoteAnchor"/>
          <w:rtl w:val="true"/>
        </w:rPr>
        <w:footnoteReference w:id="132"/>
      </w:r>
    </w:p>
    <w:p>
      <w:pPr>
        <w:pStyle w:val="Heading6"/>
        <w:numPr>
          <w:ilvl w:val="5"/>
          <w:numId w:val="1"/>
        </w:numPr>
        <w:rPr/>
      </w:pPr>
      <w:bookmarkStart w:id="119" w:name="__RefHeading___Toc1405878_1479056682"/>
      <w:bookmarkStart w:id="120" w:name="_Toc44"/>
      <w:bookmarkEnd w:id="119"/>
      <w:r>
        <w:rPr/>
        <w:t>8</w:t>
      </w:r>
      <w:r>
        <w:rPr>
          <w:rtl w:val="true"/>
        </w:rPr>
        <w:t xml:space="preserve"> - </w:t>
      </w:r>
      <w:r>
        <w:rPr>
          <w:rtl w:val="true"/>
        </w:rPr>
        <w:t>بشارت و انذار</w:t>
      </w:r>
      <w:bookmarkEnd w:id="120"/>
    </w:p>
    <w:p>
      <w:pPr>
        <w:pStyle w:val="Heading6"/>
        <w:numPr>
          <w:ilvl w:val="5"/>
          <w:numId w:val="1"/>
        </w:numPr>
        <w:rPr/>
      </w:pPr>
      <w:bookmarkStart w:id="121" w:name="__RefHeading___Toc1405880_1479056682"/>
      <w:bookmarkStart w:id="122" w:name="_Toc45"/>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 xml:space="preserve">یکی از هدف‌های دیگر بعثت انبیای عظام علیهم‌السلام بشارت و انذار مردم است ، و خداوند متعال در سوره‌ی مبارکه‌ی انعام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نُرْسِلُ الْمُرْسَلینَ إِلاَّ مُبَشِّرینَ وَمُنْذِرینَ فَمَنْ آمَنَ وَ أَصْلَحَ فَلا خَوْفٌ عَلَیْهِمْ وَلا هُمْ یَحْزَنُونَ</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ما پیامبران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دهنده و بیم دهنده ، نمی‌فرستیم ، آن‌ها که ایمان بیاورند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کنند ، نه ترسی بر آن‌ها است و نه غمگین می‌شوند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بشارت و انذار مردم از سوی انبیای عظام علیهم‌السلام از اصلی ترین برنامه های آن‌ها است که بازهم وجود بعثت آن‌ها را ضروری می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تذکّر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مطالب یاد شده ، آیه‌ی مورد بحث 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خدای متعال پیامبر را مبعوث و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ردّ بر یهود است که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وقتی که حضرت اسماعیل از حضرت ابراهیم علیهماالسلام و هاجر متولد شد ، بعد از آن اسحاق از ساره که زن مجلله‌ی محترمه‌ای بود به دنیا آمد ، فرزندان اسحاق یکی بعد از دیگری پیامبر شدند و بنی اسرائیل را تشکیل دادند تا حضرت موسی و انبیای بعد از ایشان تا به حضرت مریم همه از بنی اسرائیل و از فرزندان اسحاق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نبود از نسل اسماعیل پیغمبری به وجود بیاید ، چه کسی چنین کاری کرده است که از فرزندان اسماعیل حضرت رسول اکرم خاتم النبیّین عقل کل ، هادی سبل محمّد مصطفی صلی‌الله‌علیه‌و‌آله به وجود بیاید ؟ این از خیانت‌های جبرئیل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یکی از بزرگ‌ترین مفسّران اهل سنّت در تفسیر خود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جامعه‌ی یهود گمان کردند جبرئیل دشمن ما است ، و در باره‌ی او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دستور داده بود که نبوت را در سلسله‌ی فرزندان اسرائیل قرار دهد ، ولی جبرئیل آن را به فرزندان اسماعیل داد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بنابراین ، اتهام جبرئیل به خیانت مربوط به این گروه است که او را به خیانت در عوض کردن محل نبوّت متّهم کرده و به عللی او را دشمن به حساب می‌آورند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یهود به دوستی میکائیل تظاهر می‌کردند ، و قرآن کریم در مقام انتقاد از عقیده‌ی آن‌ها می‌فرماید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کَانَ عَدُوّا لِجِبْریلَ فَإِنَّهُ نَزَّلَهُ عَلَی قَلْبِکَ بِإِذْنِ اللَّهِ مُصَدِّقا لِمَا بَیْنَ یَدَیْهِ وَهُدیً وَبُشْری لِلْمُوءْمِنینَ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فرشته‌ای که وحی را بر تو نازل می‌کند جبرئیل است ، و ما با جبرئیل دشمن هستیم ، به تو ایمان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دشمن جبرئیل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دشمن خداست ؛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فرمان خدای متعال قرآن را بر قلب تو نازل کرده است در حالی که کتب آسمانی پیشین را تصدیق می‌کند ، و هدایت و بشارت است برای مومنان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بزرگوار عالم تشیّع مرحوم طبرسی رحمه‌الله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مفسّران اهل سنّت ، ذیل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کَانَ عَدُوًّا لِجِبْرِیلَ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روایت کردند که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این آیه این مطلب بود که روایت شده چون رسول خدا صلی‌الله‌علیه‌و‌آله وارد مدینه شد ، ابن صوریا و جماعتی از یهود اهل فدک نزد آن جناب آمده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تو چگونه است ؟ چون ما در باره‌ی خواب پیامبری که در آخر الزمان می‌آید چیزی شنیده‌ایم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تَنَامُ عَیْنَایَ وَقَلْبی یَقْظَانُ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دیدگانم به خواب می‌رود ولی قلبم بیدار است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و پاسخ ادامه پیدا کرد تا این که ابن صوریا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سوال دیگر مانده اگر جوابم را بفرمایی به تو ایمان می‌آورم و پیرویت می‌کنم ، بگو ببینم از میان فرشتگان خدای متعال کدام‌یک به تو نازل می‌شود و وحی خدا را بر تو نازل می‌کند ؟ </w:t>
      </w:r>
      <w:bookmarkStart w:id="123" w:name="pg4389_28734"/>
    </w:p>
    <w:p>
      <w:pPr>
        <w:pStyle w:val="BookText"/>
        <w:rPr/>
      </w:pPr>
      <w:bookmarkEnd w:id="123"/>
      <w:r>
        <w:rPr>
          <w:rFonts w:ascii="Amiri" w:hAnsi="Amiri" w:eastAsia="Amiri" w:cs="Amiri"/>
          <w:color w:val="111111"/>
          <w:sz w:val="28"/>
          <w:sz w:val="28"/>
          <w:szCs w:val="28"/>
          <w:rtl w:val="true"/>
          <w:lang w:bidi="ar-SA"/>
        </w:rPr>
        <w:t xml:space="preserve">حضرت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فرشته جبرئیل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صوریا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ما هست ؛ چون جبرئیل همواره برای جنگ و شدّت و خونریزی نازل می‌شود ، میکائیل خوب است که همواره برای رفع گرفتاری‌ها و آوردن خوشی‌ها نازل می‌شود ، اگر فرشته‌ی تو میکائیل بود ما به تو ایمان می‌آوردیم</w:t>
      </w:r>
      <w:r>
        <w:rPr>
          <w:rStyle w:val="FootnoteAnchor"/>
          <w:rtl w:val="true"/>
        </w:rPr>
        <w:footnoteReference w:id="136"/>
      </w:r>
    </w:p>
    <w:p>
      <w:pPr>
        <w:pStyle w:val="Heading6"/>
        <w:numPr>
          <w:ilvl w:val="5"/>
          <w:numId w:val="1"/>
        </w:numPr>
        <w:rPr/>
      </w:pPr>
      <w:bookmarkStart w:id="124" w:name="__RefHeading___Toc1405882_1479056682"/>
      <w:bookmarkStart w:id="125" w:name="_Toc46"/>
      <w:bookmarkEnd w:id="124"/>
      <w:r>
        <w:rPr>
          <w:rtl w:val="true"/>
        </w:rPr>
        <w:t>تهمت به شیعیان</w:t>
      </w:r>
      <w:bookmarkEnd w:id="125"/>
    </w:p>
    <w:p>
      <w:pPr>
        <w:pStyle w:val="BookText"/>
        <w:rPr/>
      </w:pPr>
      <w:r>
        <w:rPr>
          <w:rFonts w:ascii="IRNazanin" w:hAnsi="IRNazanin" w:eastAsia="IRNazanin"/>
          <w:color w:val="111111"/>
          <w:sz w:val="28"/>
          <w:sz w:val="28"/>
          <w:szCs w:val="28"/>
          <w:rtl w:val="true"/>
          <w:lang w:bidi="fa-IR"/>
        </w:rPr>
        <w:t xml:space="preserve">همان‌طوری که یهود به جبرئیل علیه‌السلام تهمت زدند ، گروهی از متعصّبین اهل سنّت از زمان‌های گذشته شیعه را متّهم نمودند که معتقدند جبرئیل در جریان وحی خیانت کرده و به‌جای آن که رسالت را به علی بن ابی طالب علیه‌السلام ابلاغ کند آن را بر رسول خدا صلی‌الله‌علیه‌و‌آله ابلاغ نموده است ، از این جهت بعد از سلام نمازشان سه بار دست خود را بالا می‌برند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الأمین یعنی امین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خیانت کرده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در صدد وارد کردن نقص و عیب بر جبرئیل برآمده و او را از بین ملائکه دشمن خود می‌دانند همان گونه که رافضه و شیعیان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اشتباه وحی را بر حضرت محمد صلی‌الله‌علیه‌و‌آله نازل کرده است</w:t>
      </w:r>
      <w:r>
        <w:rPr>
          <w:rStyle w:val="FootnoteAnchor"/>
          <w:rtl w:val="true"/>
        </w:rPr>
        <w:footnoteReference w:id="137"/>
      </w:r>
      <w:bookmarkStart w:id="126" w:name="pg4389_28735"/>
    </w:p>
    <w:p>
      <w:pPr>
        <w:pStyle w:val="BookText"/>
        <w:rPr/>
      </w:pPr>
      <w:bookmarkEnd w:id="126"/>
      <w:r>
        <w:rPr>
          <w:rFonts w:ascii="IRNazanin" w:hAnsi="IRNazanin" w:eastAsia="IRNazanin"/>
          <w:color w:val="111111"/>
          <w:sz w:val="28"/>
          <w:sz w:val="28"/>
          <w:szCs w:val="28"/>
          <w:rtl w:val="true"/>
          <w:lang w:bidi="fa-IR"/>
        </w:rPr>
        <w:t xml:space="preserve">در حالی که هر کس با شیعیان ارتباط داشته باشد می‌بیند که آن‌ها بعد از نماز دستان خود را بالا می‌برند و سه مرتبه اللّه اکبر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ریشه‌ی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خرافات قوم یهود سرچشمه گرفته است ، و برخی از نویسندگان جاهل که با شیعه خصومت دیرینه دارند به طرح این سخن برضد شیعه پرداخته و ناجوانمردانه این اتهام را به شیعه نسبت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تبارک و تعالی در قرآن کریم جبرئیل را چنین توصیف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این قرآن کلام فرستاده‌ای ارجمند و بزرگواری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صاحب قدرت است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عرش ، مقام والایی دارد ، در آسمان‌ها مورد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آیات چگونه تصوّر می‌شود که جبرئیل خیانت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مساله‌ی خیانت جبرئیل را اوّل یهودی‌ها مطرح کردند و گروه وهابی‌ها هم تابع همان یهودی‌ها هستند ، ریشه‌ی این حرف‌ها به یهود برمی‌گردد </w:t>
      </w:r>
      <w:r>
        <w:rPr>
          <w:rFonts w:eastAsia="IRNazanin" w:cs="IRNazanin"/>
          <w:color w:val="111111"/>
          <w:sz w:val="28"/>
          <w:szCs w:val="28"/>
          <w:rtl w:val="true"/>
          <w:lang w:bidi="fa-IR"/>
        </w:rPr>
        <w:t>.</w:t>
      </w:r>
    </w:p>
    <w:p>
      <w:pPr>
        <w:pStyle w:val="Heading6"/>
        <w:numPr>
          <w:ilvl w:val="5"/>
          <w:numId w:val="1"/>
        </w:numPr>
        <w:rPr/>
      </w:pPr>
      <w:bookmarkStart w:id="127" w:name="__RefHeading___Toc1405884_1479056682"/>
      <w:bookmarkStart w:id="128" w:name="_Toc47"/>
      <w:bookmarkEnd w:id="127"/>
      <w:r>
        <w:rPr>
          <w:rtl w:val="true"/>
        </w:rPr>
        <w:t xml:space="preserve">جهت سوم </w:t>
      </w:r>
      <w:r>
        <w:rPr>
          <w:rtl w:val="true"/>
        </w:rPr>
        <w:t xml:space="preserve">: </w:t>
      </w:r>
      <w:r>
        <w:rPr>
          <w:rtl w:val="true"/>
        </w:rPr>
        <w:t>سابقه‌ی قوم عرب یا دوران جاهلیت</w:t>
      </w:r>
      <w:bookmarkEnd w:id="128"/>
    </w:p>
    <w:p>
      <w:pPr>
        <w:pStyle w:val="Heading6"/>
        <w:numPr>
          <w:ilvl w:val="5"/>
          <w:numId w:val="1"/>
        </w:numPr>
        <w:rPr/>
      </w:pPr>
      <w:bookmarkStart w:id="129" w:name="__RefHeading___Toc1405886_1479056682"/>
      <w:bookmarkStart w:id="130" w:name="_Toc48"/>
      <w:bookmarkEnd w:id="129"/>
      <w:r>
        <w:rPr>
          <w:rtl w:val="true"/>
        </w:rPr>
        <w:t>اشاره</w:t>
      </w:r>
      <w:bookmarkEnd w:id="13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ادامه‌ی آیه‌ی مورد بحث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کَانُوا مِنْ قَبْلُ لَفی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گمراهی آشکاری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قسمت از آیه‌ی شریفه به عنوان سابقه‌ی قوم عرب بیان شده است و اشاره‌ی سربسته و پرمعنایی است به عصر جاهلیت که گمراهی بر سراسر جامعه آن‌ها حکم‌فرما بود ، چه گمراهی از این بدتر و آشکارتر که بت‌هایی را که از سنگ و چوب و با دست خود می‌تراشیدند ، پرستش می‌کردند و در مشکلات خود به این موجودات بی‌شعور پناه می‌بردند ؟</w:t>
      </w:r>
    </w:p>
    <w:p>
      <w:pPr>
        <w:pStyle w:val="BookText"/>
        <w:rPr/>
      </w:pPr>
      <w:r>
        <w:rPr>
          <w:rFonts w:ascii="IRNazanin" w:hAnsi="IRNazanin" w:eastAsia="IRNazanin"/>
          <w:color w:val="111111"/>
          <w:sz w:val="28"/>
          <w:sz w:val="28"/>
          <w:szCs w:val="28"/>
          <w:rtl w:val="true"/>
          <w:lang w:bidi="fa-IR"/>
        </w:rPr>
        <w:t xml:space="preserve">دختران و جگر گوشه‌گان خود را با دستان‌شان زنده به گور می‌کردند ، علاوه این که به این عمل فخر و مباهات نیز می‌کردند که نگذاردیم ناموس‌مان دست بیگانگان بیفتد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مراسم نماز و نیایش آنها کف زدن و سوت کشیدن در کنار خانه‌ی کعبه بود ، و زنان به صورت برهنه‌ی مادرزاد دور خانه‌ی خدا طواف می‌کردند ، و آن را عبادت می‌شمردند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خرافات و موهومات بر افکار آن‌ها حاکم بود ، و جنگ و خونریزی و غارت‌گری موجب مباهات‌شان بود ، زن در میان آن‌ها متاع بی‌ارزشی بود که حتی روی آن قمار می‌زدند ، و از ساده‌ترین حقوق انسانی محروم بود ، کینه‌ها و عداوت‌ها را پدران به ارث به فرزندان‌شان منتقل می‌کردند ، و به همین دلیل خونریزی و کشت و کشتار یک امر عادی محسوب می‌شد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پیامبر گرامی اسلام صلی‌الله‌علیه‌و‌آله آمد و آن‌ها را از این ضلالت و گمراهی آشکار به برکت کتاب و حکمت نجات داد ، و تعلیم و تربیت نمود ، در حقیقت نفوذ در چنین جامعه‌ی گمراه ، خود یکی از دلایل عظمت اسلام و معجزه‌ی آشکار پیامبر بزرگوار می‌باشد </w:t>
      </w:r>
      <w:r>
        <w:rPr>
          <w:rFonts w:eastAsia="IRNazanin" w:cs="IRNazanin"/>
          <w:color w:val="111111"/>
          <w:sz w:val="28"/>
          <w:szCs w:val="28"/>
          <w:rtl w:val="true"/>
          <w:lang w:bidi="fa-IR"/>
        </w:rPr>
        <w:t xml:space="preserve">. </w:t>
      </w:r>
      <w:bookmarkStart w:id="131" w:name="pg4389_28737"/>
    </w:p>
    <w:p>
      <w:pPr>
        <w:pStyle w:val="Heading6"/>
        <w:numPr>
          <w:ilvl w:val="5"/>
          <w:numId w:val="1"/>
        </w:numPr>
        <w:rPr/>
      </w:pPr>
      <w:bookmarkStart w:id="132" w:name="__RefHeading___Toc1405888_1479056682"/>
      <w:bookmarkStart w:id="133" w:name="_Toc49"/>
      <w:bookmarkEnd w:id="131"/>
      <w:bookmarkEnd w:id="132"/>
      <w:r>
        <w:rPr>
          <w:rtl w:val="true"/>
        </w:rPr>
        <w:t>دوران سیاه جاهلیت</w:t>
      </w:r>
      <w:bookmarkEnd w:id="133"/>
    </w:p>
    <w:p>
      <w:pPr>
        <w:pStyle w:val="BookText"/>
        <w:rPr/>
      </w:pPr>
      <w:r>
        <w:rPr>
          <w:rFonts w:ascii="IRNazanin" w:hAnsi="IRNazanin" w:eastAsia="IRNazanin"/>
          <w:color w:val="111111"/>
          <w:sz w:val="28"/>
          <w:sz w:val="28"/>
          <w:szCs w:val="28"/>
          <w:rtl w:val="true"/>
          <w:lang w:bidi="fa-IR"/>
        </w:rPr>
        <w:t xml:space="preserve">از نظر زمانی دوران قبل از بعثت رسول اکرم حضرت محمد صلی‌الله‌علیه‌و‌آله تا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اکثر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دوران جاهلیت می‌نامند</w:t>
      </w:r>
      <w:r>
        <w:rPr>
          <w:rStyle w:val="FootnoteAnchor"/>
          <w:rtl w:val="true"/>
        </w:rPr>
        <w:footnoteReference w:id="139"/>
      </w:r>
      <w:r>
        <w:rPr>
          <w:rFonts w:ascii="IRNazanin" w:hAnsi="IRNazanin" w:eastAsia="IRNazanin"/>
          <w:color w:val="111111"/>
          <w:sz w:val="28"/>
          <w:sz w:val="28"/>
          <w:szCs w:val="28"/>
          <w:rtl w:val="true"/>
          <w:lang w:bidi="fa-IR"/>
        </w:rPr>
        <w:t>، در اصل این واقعیت که اعراب پیش از اسلام در جاهلیت به سر می‌بردند تردیدی وجود ندارد ، امّا بحث بر سر این است که آیا جاهلیت از ریشه‌ی جهل و در مقابل علم و دانش قرار دارد یا به معنای دیگری است ؟</w:t>
      </w:r>
    </w:p>
    <w:p>
      <w:pPr>
        <w:pStyle w:val="BookText"/>
        <w:rPr/>
      </w:pPr>
      <w:r>
        <w:rPr>
          <w:rFonts w:ascii="IRNazanin" w:hAnsi="IRNazanin" w:eastAsia="IRNazanin"/>
          <w:color w:val="111111"/>
          <w:sz w:val="28"/>
          <w:sz w:val="28"/>
          <w:szCs w:val="28"/>
          <w:rtl w:val="true"/>
          <w:lang w:bidi="fa-IR"/>
        </w:rPr>
        <w:t xml:space="preserve">برخی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آموزه های اسلامی این کلمه‌ی جاهلیت در مقابل علم و دانشی که به پیامبر اکرم صلی‌الله‌علیه‌و‌آله وعده‌ی آن داده شده بود ، به کار رفته است </w:t>
      </w:r>
      <w:r>
        <w:rPr>
          <w:rStyle w:val="FootnoteAnchor"/>
          <w:rtl w:val="true"/>
        </w:rPr>
        <w:footnoteReference w:id="14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سخن درست نیست ؛ چون با دقّت در استعمالاتی که قرآن کریم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و زبان عرب به چشم می‌خورد ، واژه‌ی جاهلیت در مقابل علم و دانش بالخصوص به کار نرفته است ، بلکه به تمام اعمال خلافی که در نتیجه‌ی جهل یا عدم حاکمیت عقل بر قوای انسانی انجام می‌یابد ، عمل جاهلی گفته می‌شود ، و مردمی که در عصر قبل از بعثت پیامبر صلی‌الله‌علیه‌و‌آله زندگی می‌کردند ، و به خداوند و پیامبر و شرایع آسمانی جاهل بوده و تفاخر به آبا و اجداد خود نموده و با کبر و غرور و تعصّب های غلط قبیله‌ای زندگی می‌کردند ، مردم جاهلی خوانده می‌شدند</w:t>
      </w:r>
      <w:r>
        <w:rPr>
          <w:rStyle w:val="FootnoteAnchor"/>
          <w:rtl w:val="true"/>
        </w:rPr>
        <w:footnoteReference w:id="141"/>
      </w:r>
      <w:bookmarkStart w:id="134" w:name="pg4389_28738"/>
    </w:p>
    <w:p>
      <w:pPr>
        <w:pStyle w:val="BookText"/>
        <w:rPr/>
      </w:pPr>
      <w:bookmarkEnd w:id="134"/>
      <w:r>
        <w:rPr>
          <w:rFonts w:ascii="IRNazanin" w:hAnsi="IRNazanin" w:eastAsia="IRNazanin"/>
          <w:color w:val="111111"/>
          <w:sz w:val="28"/>
          <w:sz w:val="28"/>
          <w:szCs w:val="28"/>
          <w:rtl w:val="true"/>
          <w:lang w:bidi="fa-IR"/>
        </w:rPr>
        <w:t xml:space="preserve">بر این اساس ،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و روایات معصومین علیهم‌السلام عصر جاهلیت دوران متّصل به ظهور اسلام بوده است ؛ چون در آن مقطع زمانی در تمام زمینه ها به‌جای حق ، باطل حاکمیت داشته است ، یعنی مردم بت‌پرستی می‌کردند ، و گذران زندگی آن‌ها اغلب از راه چپاول و غارت اموال دیگران تداوم پیدا می‌کرد ، افتخار و فضیلت‌های آن‌ها در خونریزی بیش‌تر و حمیت و تعصّب کورکورانه و پای‌مال سازی حقوق دیگران خلاصه می‌شد ، و اموری هم‌چون قماربازی و شراب خواری و زنا و بی عفتی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قبیح به حساب نمی‌آمدند </w:t>
      </w:r>
      <w:r>
        <w:rPr>
          <w:rFonts w:eastAsia="IRNazanin" w:cs="IRNazanin"/>
          <w:color w:val="111111"/>
          <w:sz w:val="28"/>
          <w:szCs w:val="28"/>
          <w:rtl w:val="true"/>
          <w:lang w:bidi="fa-IR"/>
        </w:rPr>
        <w:t>.</w:t>
      </w:r>
    </w:p>
    <w:p>
      <w:pPr>
        <w:pStyle w:val="Heading6"/>
        <w:numPr>
          <w:ilvl w:val="5"/>
          <w:numId w:val="1"/>
        </w:numPr>
        <w:rPr/>
      </w:pPr>
      <w:bookmarkStart w:id="135" w:name="__RefHeading___Toc1405890_1479056682"/>
      <w:bookmarkStart w:id="136" w:name="_Toc50"/>
      <w:bookmarkEnd w:id="135"/>
      <w:r>
        <w:rPr>
          <w:rtl w:val="true"/>
        </w:rPr>
        <w:t>ادلّه‌ی اثبات جاهلیت قبل از اسلام</w:t>
      </w:r>
      <w:bookmarkEnd w:id="136"/>
    </w:p>
    <w:p>
      <w:pPr>
        <w:pStyle w:val="Heading6"/>
        <w:numPr>
          <w:ilvl w:val="5"/>
          <w:numId w:val="1"/>
        </w:numPr>
        <w:rPr/>
      </w:pPr>
      <w:bookmarkStart w:id="137" w:name="__RefHeading___Toc1405892_1479056682"/>
      <w:bookmarkStart w:id="138" w:name="_Toc51"/>
      <w:bookmarkEnd w:id="137"/>
      <w:r>
        <w:rPr>
          <w:rtl w:val="true"/>
        </w:rPr>
        <w:t xml:space="preserve">الف </w:t>
      </w:r>
      <w:r>
        <w:rPr>
          <w:rtl w:val="true"/>
        </w:rPr>
        <w:t xml:space="preserve">: </w:t>
      </w:r>
      <w:r>
        <w:rPr>
          <w:rtl w:val="true"/>
        </w:rPr>
        <w:t>استعمال در آیات الهی</w:t>
      </w:r>
      <w:bookmarkEnd w:id="138"/>
    </w:p>
    <w:p>
      <w:pPr>
        <w:pStyle w:val="BookText"/>
        <w:rPr/>
      </w:pPr>
      <w:r>
        <w:rPr>
          <w:rFonts w:ascii="IRNazanin" w:hAnsi="IRNazanin" w:eastAsia="IRNazanin"/>
          <w:color w:val="111111"/>
          <w:sz w:val="28"/>
          <w:sz w:val="28"/>
          <w:szCs w:val="28"/>
          <w:rtl w:val="true"/>
          <w:lang w:bidi="fa-IR"/>
        </w:rPr>
        <w:t xml:space="preserve">قرآن کریم نه تنها اطلاق عنوان جاهلیت بر این دوره را نفی نمی‌کند بلکه با ارایه‌ی تعابیری این عنوان را مورد تاکید قرار می‌دهد ، و این واژه در چهارسوره‌ی مبارکه از کلام نورانی حق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سوره‌ی مبارکه‌ی آل عمران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وَطَائِفَةٌ قَدْ أَهَمَّتْهُمْ أَنْفُسُهُمْ یَظُنُّونَ بِاللَّهِ غَیْرَ الْحَقِّ ظَنَّ الْجَاهِلِیَّةِ یَقُولُونَ هَلْ لَنَا مِنَ الاْءَمْرِ مِنْ شَیْءٍ</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دیگری در فکر جان خویش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خواب به چشمان‌شان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گمان‌های نادرستی هم‌چون گمان‌های دوران جاهلیت در باره‌ی خداوند داشتند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چیزی از پیروزی نصیب ما می‌شود؟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آیه‌ی مبارکه‌ی دیگر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فَحُکْمَ الْجَاهِلِیَّةِ یَبْغُونَ</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مشعل نبوّت و آیات روشن قرآن در میان‌شان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حکم جاهلیّت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سوره‌ی مبارکه‌ی دیگر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تَبَرَّجْنَ تَبَرُّجَ الْجَاهِلِیَّةِ الاْولی</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و هم‌چون دوران جاهلیّت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نشوید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گونه تعابیر قرآن کریم تصریح دارد که در دوران جاهلیت جهل و باطل حاکمیت داشته است ، و قرآن با کوتاه ترین و رساترین عبارت ها اوضاع قبل از بعثت را به تصویر می‌کشد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سوره‌ی مبارکه‌ی فتح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جَعَلَ الَّذینَ کَفَرُوا فی قُلُوبِهِمُ الْحَمِیَّةَ حَمِیَّةَ الْجَاهِلِیَّةِ فَأَنْزَلَ اللَّهُ سَکینَتَهُ عَلَی رَسُولِهِ وَعَلَی الْمُوءْمِنینَ</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کافران در دل‌های خود خشم و نِخوت جاهلیّت داشتند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آرامش و سکینه‌ی خود را بر فرستاده‌ی خویش و مومنان نازل فرمود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همان‌طوری که اشاره شد ،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در قرآن کریم استعمال شده و در هر بار دارای مصداق جدیدی است ، در سوره‌ی مبارکه‌ی آل عمران به معنای جاهلیت در پندار و بدی اعتقاد است ، و در سوره‌ی مبارکه‌ی مائده به معنای جاهلیت در حکم و تشریع می‌باشد ، و در سوره‌ی مبارکه‌ی احزاب به </w:t>
      </w:r>
    </w:p>
    <w:p>
      <w:pPr>
        <w:pStyle w:val="BookText"/>
        <w:rPr/>
      </w:pPr>
      <w:r>
        <w:rPr>
          <w:rFonts w:ascii="IRNazanin" w:hAnsi="IRNazanin" w:eastAsia="IRNazanin"/>
          <w:color w:val="111111"/>
          <w:sz w:val="28"/>
          <w:sz w:val="28"/>
          <w:szCs w:val="28"/>
          <w:rtl w:val="true"/>
          <w:lang w:bidi="fa-IR"/>
        </w:rPr>
        <w:t xml:space="preserve">معنای جاهلیت در تبرُّج و رفتار آمده است ، و در سوره‌ی مبارکه‌ی فتح به معنای جاهلیت در حمیّت و ارتباط و انتساب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در مصداقی جدید ، به این واژه شمول و گستردگی خاصی در زمینه ها و ابعاد مختلف بخشیده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چهار زمینه را مطرح کرده است که هر یک از آن ها بخش وسیعی از زندگی مردم را در تمام زمان‌ها و مکان‌ها در بر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جاهلیت گاهی در افکار و عقاید و تصورات و زیربناهای فکری ظاهر می‌شود ، و گاهی در تشکیلات و تشریعات و قوانین ، و بعضی اوقات در عادات و سنت های اجتماعی و در پوشش و لباس و در روابط بین زن و مرد ، و گاهی در دوستی‌ها و وابستگی‌ها و پیوندهای سیاسی ، اقلیمی ، ملی ، قومی ، حزبی و تشکیلاتی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استعمال های چهارگانه‌ی قرآن در سیاق مذمّت استعمال شده است ، مذمّت جاهلیت و اصحاب آن ، و ایجاد تنفّر در مسلمانان از جاهلیت و مردم جاهلی در قرآن کریم همراه با جایگزین مثبت و بزرگی مطرح شده است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سوره‌ی مبارکه‌ی آل عمران آن گاه که در 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باطلی که منافقان بر آن بودند ، ایجاد تنفّر می‌کند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را که رسول اکرم صلی‌الله‌علیه‌و‌آله و اصحابش در میدان اُحد بر آن بودند ، عرضه می‌دارد ، و در سوره‌ی مبارکه‌ی مائده آن گاه که در باب حکم جاهلیِ یهود و نصاری به مسلمانان هشدار می‌دهد، جایگزین بزرگی را مطرح می‌فرماید که همان حکم اللّه باشد ، و </w:t>
      </w:r>
      <w:bookmarkStart w:id="139" w:name="pg4389_28741"/>
    </w:p>
    <w:p>
      <w:pPr>
        <w:pStyle w:val="BookText"/>
        <w:rPr/>
      </w:pPr>
      <w:bookmarkEnd w:id="139"/>
      <w:r>
        <w:rPr>
          <w:rFonts w:ascii="IRNazanin" w:hAnsi="IRNazanin" w:eastAsia="IRNazanin"/>
          <w:color w:val="111111"/>
          <w:sz w:val="28"/>
          <w:sz w:val="28"/>
          <w:szCs w:val="28"/>
          <w:rtl w:val="true"/>
          <w:lang w:bidi="fa-IR"/>
        </w:rPr>
        <w:t>در سوره‌ی احزاب که زنان مومن را از تبرّج و ظاهر شدن جاهلیت اولی نهی می‌کند ، آنان را به استقرار در منازل و اقامه‌ی نماز و ادای زکات و فرمانبری از خدا و رسول دعوت می‌فرماید ، و آن گاه که در سوره‌ی مبارکه‌ی فتح کفّار قریش را به سبب حمیّت جاهلیت آنان سرزنش می‌کند ، صحابه را به واسطه‌ی ثبات و آرامشی که به آن‌ها نازل فرمود و به واسطه‌ی همراهی آنان با تقوای الهی ، مدح می‌فرماید</w:t>
      </w:r>
      <w:r>
        <w:rPr>
          <w:rFonts w:eastAsia="IRNazanin" w:cs="IRNazanin"/>
          <w:color w:val="111111"/>
          <w:sz w:val="28"/>
          <w:szCs w:val="28"/>
          <w:rtl w:val="true"/>
          <w:lang w:bidi="fa-IR"/>
        </w:rPr>
        <w:t>.</w:t>
      </w:r>
    </w:p>
    <w:p>
      <w:pPr>
        <w:pStyle w:val="Heading6"/>
        <w:numPr>
          <w:ilvl w:val="5"/>
          <w:numId w:val="1"/>
        </w:numPr>
        <w:rPr/>
      </w:pPr>
      <w:bookmarkStart w:id="140" w:name="__RefHeading___Toc1405894_1479056682"/>
      <w:bookmarkStart w:id="141" w:name="_Toc52"/>
      <w:bookmarkEnd w:id="140"/>
      <w:r>
        <w:rPr>
          <w:rtl w:val="true"/>
        </w:rPr>
        <w:t xml:space="preserve">ب </w:t>
      </w:r>
      <w:r>
        <w:rPr>
          <w:rtl w:val="true"/>
        </w:rPr>
        <w:t xml:space="preserve">: </w:t>
      </w:r>
      <w:r>
        <w:rPr>
          <w:rtl w:val="true"/>
        </w:rPr>
        <w:t>استعمال در نهج البلاغه</w:t>
      </w:r>
      <w:bookmarkEnd w:id="141"/>
    </w:p>
    <w:p>
      <w:pPr>
        <w:pStyle w:val="BookText"/>
        <w:rPr/>
      </w:pPr>
      <w:r>
        <w:rPr>
          <w:rFonts w:ascii="IRNazanin" w:hAnsi="IRNazanin" w:eastAsia="IRNazanin"/>
          <w:color w:val="111111"/>
          <w:sz w:val="28"/>
          <w:sz w:val="28"/>
          <w:szCs w:val="28"/>
          <w:rtl w:val="true"/>
          <w:lang w:bidi="fa-IR"/>
        </w:rPr>
        <w:t xml:space="preserve">علاوه بر قرآن کریم ، امیر بیان حضرت علی علیه‌السلام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شیواترین سخن ، آن بدترین دوران را توصیف کرده است ، و با تعابیر مختلف به اوصاف آن دوران پرداخته است ، و از آن تعبیرات استفاده می‌شود که در دوره‌ی جاهلیّت مردم نه فرهنگ سالم داشتند و نه از بهداشت بهره‌مند بودند ، در این‌جا به چند مورد از کلمات درربار آن حضرت اشاره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یکی از خطبه‌ها راجع به اوضاع تاسّف‌بار زمان جاهلیت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بَعَثَ مُحَمَّدا صلی‌الله‌علیه‌و‌آله نَذِیرا لِلْعَالَمِینَ ، وَأَمِینا عَلَی التَّنْزِیلِ ، وَأَنْتُمْ مَعْشَرَ الْعَرَبِ عَلَی شَرِّ دِینٍ وَفی شَرِّ دَارٍ مُنِیخُونَ بَیْنَ حِجَارَةٍ خُشْنٍ وَحَیَّاتٍ صُمٍّ ، تَشْرَبُونَ الْکَدِرَ وَتَأْکُلُونَ الْجَشِبَ ، وَتَسْفِکُونَ دِمَاءَکُمْ وَتَقْطَعُونَ أَرْحَامَکُمْ ، الاْءَصْنَامُ فِیکُمْ مَنْصُوبَةٌ ، وَالاْآثَامُ بِکُمْ مَعْصُوبَةٌ</w:t>
      </w:r>
      <w:r>
        <w:rPr>
          <w:rFonts w:eastAsia="Amiri" w:cs="Amiri" w:ascii="Amiri" w:hAnsi="Amiri"/>
          <w:color w:val="111111"/>
          <w:sz w:val="28"/>
          <w:szCs w:val="28"/>
          <w:rtl w:val="true"/>
          <w:lang w:bidi="ar-SA"/>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حضرت محمد صلی‌الله‌علیه‌و‌آله را به رسالت برانگیخت تا مردم را از عذاب الهی بترساند ، و امانتدار وحی و دستورات الهی باشد ، و شما ای مردم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دین را </w:t>
      </w:r>
    </w:p>
    <w:p>
      <w:pPr>
        <w:pStyle w:val="BookText"/>
        <w:rPr/>
      </w:pPr>
      <w:r>
        <w:rPr>
          <w:rFonts w:ascii="IRNazanin" w:hAnsi="IRNazanin" w:eastAsia="IRNazanin"/>
          <w:color w:val="111111"/>
          <w:sz w:val="28"/>
          <w:sz w:val="28"/>
          <w:szCs w:val="28"/>
          <w:rtl w:val="true"/>
          <w:lang w:bidi="fa-IR"/>
        </w:rPr>
        <w:t xml:space="preserve">داشتید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بت‌پرست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بدترین آب و هوای منطقه زندگی می‌کردید ، در میان سنگ‌های خشن و مارهایی که فاقد شنوایی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از هیچ چیز نمی‌ترسیدند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آب‌های آلوده را می‌نوشیدید ، و غذاهای ناگوار را می‌خوردید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 و غیر قابل خوردن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خون یک‌دیگر را می‌ریختید ، و دختران‌تان را زنده به گور می‌کردید ، و از خویشان خود دوری می‌نمودید و پیوند خویشاوندی را قطع می‌کردید ، بت‌ها در میان شما برپا بود و پرستش می‌شد ، و گناهان سراسر وجود شما را فرا گرفته بود</w:t>
      </w:r>
      <w:r>
        <w:rPr>
          <w:rStyle w:val="FootnoteAnchor"/>
          <w:rtl w:val="true"/>
        </w:rPr>
        <w:footnoteReference w:id="1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ضمن خطبه‌ی قاصعه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فَالاْءَحْوَالُ مُضْطَرِبَةٌ ، وَالاْءَیْدِی مُخْتَلِفَةٌ ، وَالْکَثْرَةُ مُتَفَرِّقَةٌ ، فی بَلاءِ أَزْلٍ وَأَطْبَاقِ جَهْلٍ ، مِنْ بَنَاتٍ مَوْوءُودَةٍ ، وَأَصْنَامٍ مَعْبُودَةٍ ، وَأَرْحَامٍ مَقْطُوعَةٍ ، وَغَارَاتٍ مَشْنُونَةٍ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وضع مردم مضطرب و نگران کننده بود ، و جمعیت انبوه‌شان متفرّق بود ، و دایما در بلا و گرفتاری شدید و جهل فرو رفته بودند ، دختران را زنده به گور و بت‌ها را پرستش می‌کردند ، قطع رحم و غارت‌های پی در پی در میان آنان رواج داشت</w:t>
      </w:r>
      <w:r>
        <w:rPr>
          <w:rStyle w:val="FootnoteAnchor"/>
          <w:rtl w:val="true"/>
        </w:rPr>
        <w:footnoteReference w:id="1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قسمت دیگر از همین خطبه‌ی نورانی فرمودند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عَلَی حِینِ فَتْرَةٍ مِنَ الرُّسُلِ ، وَطُولِ هَجْعَةٍ مِنَ الاُْمَمِ ، وَاعْتِزَامٍ مِنَ الْفِتَنِ ، وَانْتِشَارٍ مِنَ الاُْمُورِ ، وَتَلَظٍّ مِنَ الْحُرُوبِ ، وَالدُّنْیَا کَاسِفَةُ النُّورِ ، ظَاهِرَةُ الْغُرُورِ عَلَی حِینِ اصْفِرَارٍ مِنْ وَرَقِهَا ، وَإِیَاسٍ مِنْ ثَمَرِهَا ، وَاغْوِرَارٍ مِنْ مَائِهَا ، قَدْ دَرَسَتْ مَنَارُ الْهُدَی ، وَظَهَرَتْ أَعْلامُ الرَّدَی ، فَهِیَ مُتَجَهِّمَةٌ لِأَهْلِهَا ، عَابِسَةٌ فی وَجْهِ طَالِبِهَا ، ثَمَرُهَا الْفِتْنَةُ ، وَطَعَامُهَا الْجِیفَةُ ، وَشِعَارُهَا الْخَوْفُ ، وَدِثَارُهَا السَّیْفُ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خداوند متعال هنگامی پیامبر اسلام صلی‌الله‌علیه‌و‌آله را به رسالت فرستاد که زمانی طولانی از بعثت پیامبر سابق گذشته ، و ملت‌ها در خواب عمیقی فرو رفته بودند ، فتنه و فساد جهان را فرا گرفته بود ، کارهای خلاف در میان مردم منتشر و آتش جنگ زبانه می‌کشید ، دنیا بی‌نور و پر از مکر و فریب گشته بود ، برگ‌های درخت زندگی به زردی گراییده و از ثمره‌ی زندگی خبری نبود ، آب حیات انسانی به زمین فرو رفته ، منارهای هدایت به کهنگی گراییده ، پرچم‌های هلاکت و بدبختی آشکار شده بود ،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عصر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قیافه‌ای زشت و کریه به اهلش می‌نگریست ، و با چهره‌ی عبوس با طالبانش روبرو بود ، ثمره و میوه‌ی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زمان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آشوب بود ، طعامش مردار گندیده ، پوشاکش ترس و لباس زیرینش شمشیر بود</w:t>
      </w:r>
      <w:r>
        <w:rPr>
          <w:rStyle w:val="FootnoteAnchor"/>
          <w:rtl w:val="true"/>
        </w:rPr>
        <w:footnoteReference w:id="14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یکی دیگر از خطبه‌ها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بَعَثَهُ وَالنَّاسُ ضُلاّلٌ فی حَیْرَةٍ ، وَحَاطِبُونَ فی فِتْنَةٍ ، قَدِ اسْتَهْوَتْهُمُ الاْءَهْوَاءُ ، وَاسْتَزَلَّتْهُمُ الْکِبْرِیَاءُ ، وَاسْتَخَفَّتْهُمُ الْجَاهِلِیَّةُ الْجَهْلاءُ ، حَیَارَی فی زَلْزَالٍ مِنَ الاْءَمْرِ ، وَبَلاءٍ مِنَ الْجَهْلِ </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پیغمبر اسلام صلی‌الله‌علیه‌و‌آله را هنگامی به رسالت مبعوث فرمود که مردم شدیدا گمراه و در وادی حیرت سرگردان ، و در فتنه و فساد و جهل و خبط و اشتباه غرق بودند ، هواهای نفسانی بر آن‌ها مسلّط ، کبر و غرور آن‌ها را گرفتار لغزش کرده و از جاده‌ی حق دور ساخته بود ، نادانی جاهلان آن‌ها را خوار و سبک مغز ساخته بود ، جهل آن‌ها را دچار اضطراب و تزلزل و تردید کرده و به بلای سخت جهالت گرفتار شده بودند</w:t>
      </w:r>
      <w:r>
        <w:rPr>
          <w:rStyle w:val="FootnoteAnchor"/>
          <w:rtl w:val="true"/>
        </w:rPr>
        <w:footnoteReference w:id="149"/>
      </w:r>
      <w:bookmarkStart w:id="142" w:name="pg4389_28744"/>
    </w:p>
    <w:p>
      <w:pPr>
        <w:pStyle w:val="BookText"/>
        <w:rPr/>
      </w:pPr>
      <w:bookmarkEnd w:id="142"/>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کلام نورانی دیگر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الاْءَرْضِ یَوْمَئِذٍ مِلَلٌ مُتَفَرِّقَةٌ ، وَأَهْوَاءٌ مُنْتَشِرَةٌ ، وَطَرَائِقُ مُتَشَتِّتَةٌ ، بَیْنَ مُشَبِّهٍ لِلَّهِ بِخَلْقِهِ ، أَوْ مُلْحِدٍ فی اسْمِهِ ، أَوْ مُشِیرٍ إِلَی غَیْرِهِ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آن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روی زمین دارای ملّت‌ها و مذاهب‌پراکنده و هوس‌های گوناگون و ضدّ و نقیض و عقاید متعدّد بودند ، گروهی خدا را به مخلوقش تشبیه می‌کردند ، و عدّه‌ای نسبت به خدای متعال ملحد بوده و او را به اسامی دلخواه خود می‌نامیدند ، و جمعی معبودهای دیگری غیر از خدای یگانه داشتند</w:t>
      </w:r>
      <w:r>
        <w:rPr>
          <w:rStyle w:val="FootnoteAnchor"/>
          <w:rtl w:val="true"/>
        </w:rPr>
        <w:footnoteReference w:id="150"/>
      </w:r>
    </w:p>
    <w:p>
      <w:pPr>
        <w:pStyle w:val="Heading6"/>
        <w:numPr>
          <w:ilvl w:val="5"/>
          <w:numId w:val="1"/>
        </w:numPr>
        <w:rPr/>
      </w:pPr>
      <w:bookmarkStart w:id="143" w:name="__RefHeading___Toc1405896_1479056682"/>
      <w:bookmarkStart w:id="144" w:name="_Toc53"/>
      <w:bookmarkEnd w:id="143"/>
      <w:r>
        <w:rPr>
          <w:rtl w:val="true"/>
        </w:rPr>
        <w:t xml:space="preserve">ج </w:t>
      </w:r>
      <w:r>
        <w:rPr>
          <w:rtl w:val="true"/>
        </w:rPr>
        <w:t xml:space="preserve">: </w:t>
      </w:r>
      <w:r>
        <w:rPr>
          <w:rtl w:val="true"/>
        </w:rPr>
        <w:t>شواهد تاریخی</w:t>
      </w:r>
      <w:bookmarkEnd w:id="144"/>
    </w:p>
    <w:p>
      <w:pPr>
        <w:pStyle w:val="BookText"/>
        <w:rPr/>
      </w:pPr>
      <w:r>
        <w:rPr>
          <w:rFonts w:ascii="IRNazanin" w:hAnsi="IRNazanin" w:eastAsia="IRNazanin"/>
          <w:color w:val="111111"/>
          <w:sz w:val="28"/>
          <w:sz w:val="28"/>
          <w:szCs w:val="28"/>
          <w:rtl w:val="true"/>
          <w:lang w:bidi="fa-IR"/>
        </w:rPr>
        <w:t xml:space="preserve">با بررسی تاریخ دوران جاهلیت به خوبی روشن می‌گردد که مردم شبه جزیره‌ی عربستان به جز افراد اندک و معدودی خواندن و نوشتن نمی دانستند ، بلکه از علم و دانش و فرهنگ در میان ایشان اثری به چشم نمی‌خورد ، و جهل نادانی بر مردم حاکم بود ، و زندگی فردی و اجتماعی ایشان متاثّر از آداب و تعصّب های ناشی از جهل و نادانی بود ، و لذا واژه‌ی جاهلیت بهترین کلمه‌ای است که گویای وضع نابسامان فرهنگی آن زمان می‌باشد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بهترین و گویاترین نشانه های دوری ایشان از فرهنگ و دانش ، محرومیت آنان از خواندن و نوشتن می باشد ، و به گواهی بسیاری از مورخان تعداد افراد باسواد و با فرهنگ در مکه و مدینه از تعداد انگشتان دست تجاوز نمی‌کرد ، و </w:t>
      </w:r>
    </w:p>
    <w:p>
      <w:pPr>
        <w:pStyle w:val="BookText"/>
        <w:rPr/>
      </w:pPr>
      <w:r>
        <w:rPr>
          <w:rFonts w:ascii="IRNazanin" w:hAnsi="IRNazanin" w:eastAsia="IRNazanin"/>
          <w:color w:val="111111"/>
          <w:sz w:val="28"/>
          <w:sz w:val="28"/>
          <w:szCs w:val="28"/>
          <w:rtl w:val="true"/>
          <w:lang w:bidi="fa-IR"/>
        </w:rPr>
        <w:t xml:space="preserve">حتی خواندن و نوشتن مقارن ظهور اسلام در میان قریش رواج پیدا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اسلام هفده نفر از قریش خواندن و نوشتن بلد بودند و می‌توانستند بنویسند</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علاوه بر این‌ها ، در قبایل بسیار بزرگ عرب حتی در عصر ظهور اسلام و بعثت پیامبراکرم صلی‌الله‌علیه‌و‌آله هم افرادی که بتوانند بخوانند وجود نداشت تا چه رسد به این که بتوانند بنویسند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که پیامبر خاتم حضرت محمد مصطفی صلی‌الله‌علیه‌و‌آله نامه‌ای برای قبیله‌ی بکربن وائل فرستاد و در میان این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وسعت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قادر به خواندن آن نامه باشد ، وجود نداشت</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ابن خلدون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در ابتدا هیچ علم و صناعتی را نمی‌دانستند ، و این به اقتضای زندگی ساده و بدوی آن‌ها بود ، ایشان در ادامه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اقوام عرب تعلیم و تالیف و تدوین را نمی شناختند و به سوی آن نمی رفتند ، و حاجت و نیازی هم به آن پیدا نمی‌کردند ، بی سوادی در آن دوران یک صفت عمومی به شمار می‌رفت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مورد علم طب اعراب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 که به آن عمل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اغلب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تجربه‌ی قاصر بعضی از اشخاص بود که از پیر مردان و پیر زنان به ارث می‌بردند ، و چه بسا که بعضی از آن‌ها درست بود ، ولی بر طبق قانون </w:t>
      </w:r>
      <w:bookmarkStart w:id="145" w:name="pg4389_28746"/>
    </w:p>
    <w:p>
      <w:pPr>
        <w:pStyle w:val="BookText"/>
        <w:rPr/>
      </w:pPr>
      <w:bookmarkEnd w:id="145"/>
      <w:r>
        <w:rPr>
          <w:rFonts w:ascii="IRNazanin" w:hAnsi="IRNazanin" w:eastAsia="IRNazanin"/>
          <w:color w:val="111111"/>
          <w:sz w:val="28"/>
          <w:sz w:val="28"/>
          <w:szCs w:val="28"/>
          <w:rtl w:val="true"/>
          <w:lang w:bidi="fa-IR"/>
        </w:rPr>
        <w:t>طبیعی و مطابق با مزاج نبود ، چنین طبی در میان عرب شایع بود</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جناب جعفر طیّار رحمه‌الله در هجرت به حبشه در برابر نجاشی حاکم آن کشور ، اوضاع زمان جاهلیت را چنین ترسیم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زمان جاهلیت بودیم ، بت‌ها را پرستش می‌کردیم ، در آن روزها مردار خوار و اهل فحشا و فساد بودیم ، با بستگان قطع رابطه و با همسایگان بد رفتاری می‌کردیم ، قدرتمندان ما حقوق ناتوانان را پای‌مال می‌کردند تا این‌که خداوند متعال پیامبری از خود ما که نسب و صداقت و امانت و پاک‌دامنیش را می‌شناسیم ، به سوی ما مبعوث کرد</w:t>
      </w:r>
      <w:r>
        <w:rPr>
          <w:rStyle w:val="FootnoteAnchor"/>
          <w:rtl w:val="true"/>
        </w:rPr>
        <w:footnoteReference w:id="154"/>
      </w:r>
    </w:p>
    <w:p>
      <w:pPr>
        <w:pStyle w:val="Heading6"/>
        <w:numPr>
          <w:ilvl w:val="5"/>
          <w:numId w:val="1"/>
        </w:numPr>
        <w:rPr/>
      </w:pPr>
      <w:bookmarkStart w:id="146" w:name="__RefHeading___Toc1405898_1479056682"/>
      <w:bookmarkStart w:id="147" w:name="_Toc54"/>
      <w:bookmarkEnd w:id="146"/>
      <w:r>
        <w:rPr>
          <w:rtl w:val="true"/>
        </w:rPr>
        <w:t>عقاید خرافی عصر جاهلیت</w:t>
      </w:r>
      <w:bookmarkEnd w:id="147"/>
    </w:p>
    <w:p>
      <w:pPr>
        <w:pStyle w:val="BookText"/>
        <w:rPr/>
      </w:pPr>
      <w:r>
        <w:rPr>
          <w:rFonts w:ascii="IRNazanin" w:hAnsi="IRNazanin" w:eastAsia="IRNazanin"/>
          <w:color w:val="111111"/>
          <w:sz w:val="28"/>
          <w:sz w:val="28"/>
          <w:szCs w:val="28"/>
          <w:rtl w:val="true"/>
          <w:lang w:bidi="fa-IR"/>
        </w:rPr>
        <w:t xml:space="preserve">مردم زمان جاهلیت از نظر عقاید خرافی دچار مشکلات فراوانی بودند ، که به عنوان نمونه به قسمتی از آن‌ها اشاره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و نا امنی که منشا و سبب اصلی تمام آن‌ها نادانی ، تعصّب بی‌جا ، فقر و ریاست طلبی بود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نا امنی زمان جاهلیت همان‌طوری که اشاره شد امیر مومنان حضرت علی علیه‌السلام می‌فرمایند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ثمره و میوه‌ی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زمان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و آشوب بود ، طعامش </w:t>
      </w:r>
    </w:p>
    <w:p>
      <w:pPr>
        <w:pStyle w:val="BookText"/>
        <w:rPr/>
      </w:pPr>
      <w:r>
        <w:rPr>
          <w:rFonts w:ascii="IRNazanin" w:hAnsi="IRNazanin" w:eastAsia="IRNazanin"/>
          <w:color w:val="111111"/>
          <w:sz w:val="28"/>
          <w:sz w:val="28"/>
          <w:szCs w:val="28"/>
          <w:rtl w:val="true"/>
          <w:lang w:bidi="fa-IR"/>
        </w:rPr>
        <w:t>مردار گندیده ، پوشاکش ترس و لباس زیرینش شمشیر بود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امتیازات طبقاتی و قبیلگی و اختلافات طبقاتی در شبه جزیره‌ی عربستان بیداد می‌کرد و موجب بسیاری از جنایت‌ها و تباهی‌ها می‌شد ، ثروتمند بر فقیر ، عرب بر غیر عرب و سفید پوست بر سیاه پوست فخر می‌فروخت ، و همین مطلب سبب ازهم پاشیدگی اجتماع و در نتیجه تشکیل حکومت‌ها و جنایت‌های زورمندانِ زراندوز می‌شد ، به همین شکل هر قبیله‌ای خود را برتر از دیگر قبایل می‌دانست ، و این باعث اصلی شکل‌گیری جنگ‌های خونین آن زمان می‌شد ، اختلافات قبیله‌ای به حدّی رسیده بود که دیگر خدا و معبودشان نیز یکی نبود ، و هر قبیله‌ای برای خود خدا و بت مخصوصی داشتند و آن را می‌پرستیدند ، و قرآن بیان زیبایی در تصویر این تفاخر و تکاثر طلبی دارد 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زُرْتُمُ الْمَقَابِرَ</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افزون 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خود مشغول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غافل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آن‌جا که به دیدار قبرها 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قبور مردگان خود را برشمردید و به آن افتخار کردید</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فسادهای جنسی و بی عفتی در شبه جزیره به سر حدّ خود رسیده بود ، در مکه و مدینه زنانی بودند به بدکارگی مشهور بودند ، و به درِ خانه‌ی خود بیرق و پرچمی نصب می‌کردند تا همه کس ایشان را بشناسند ، و با آن‌ها ارتباط برقرار </w:t>
      </w:r>
    </w:p>
    <w:p>
      <w:pPr>
        <w:pStyle w:val="BookText"/>
        <w:rPr/>
      </w:pPr>
      <w:r>
        <w:rPr>
          <w:rFonts w:ascii="IRNazanin" w:hAnsi="IRNazanin" w:eastAsia="IRNazanin"/>
          <w:color w:val="111111"/>
          <w:sz w:val="28"/>
          <w:sz w:val="28"/>
          <w:szCs w:val="28"/>
          <w:rtl w:val="true"/>
          <w:lang w:bidi="fa-IR"/>
        </w:rPr>
        <w:t>کنند</w:t>
      </w:r>
      <w:r>
        <w:rPr>
          <w:rStyle w:val="FootnoteAnchor"/>
          <w:rtl w:val="true"/>
        </w:rPr>
        <w:footnoteReference w:id="157"/>
      </w:r>
      <w:r>
        <w:rPr>
          <w:rFonts w:ascii="IRNazanin" w:hAnsi="IRNazanin" w:eastAsia="IRNazanin"/>
          <w:color w:val="111111"/>
          <w:sz w:val="28"/>
          <w:sz w:val="28"/>
          <w:szCs w:val="28"/>
          <w:rtl w:val="true"/>
          <w:lang w:bidi="fa-IR"/>
        </w:rPr>
        <w:t>، این عمل شنیع بین مردم رواج پیدا کرده بود و از آن شرم و حیا</w:t>
      </w:r>
    </w:p>
    <w:p>
      <w:pPr>
        <w:pStyle w:val="BookText"/>
        <w:rPr/>
      </w:pPr>
      <w:r>
        <w:rPr>
          <w:rFonts w:ascii="IRNazanin" w:hAnsi="IRNazanin" w:eastAsia="IRNazanin"/>
          <w:color w:val="111111"/>
          <w:sz w:val="28"/>
          <w:sz w:val="28"/>
          <w:szCs w:val="28"/>
          <w:rtl w:val="true"/>
          <w:lang w:bidi="fa-IR"/>
        </w:rPr>
        <w:t>نمی‌کردند ، زنانی که خود را در اختیار هر فردی قرار می‌دادند ، و گاهی این ارتباط نامیمون منجر به تولد بچه‌ای می‌شد ، این زنان برای تشخیص پدر مولود ، مدعیان را به همراه قیافه شناسان جمع می‌کردند ، قیافه شناسان کودک را شبیه هرکس تشخیص می‌دادند ، بچه به او تعلّق می‌گرفت</w:t>
      </w:r>
      <w:r>
        <w:rPr>
          <w:rStyle w:val="FootnoteAnchor"/>
          <w:rtl w:val="true"/>
        </w:rPr>
        <w:footnoteReference w:id="1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دردناک‌ترین و وحشیانه ترین پدیده‌های عصر جاهلیت عرب ، پدیده‌ی زنده به گور کردن دختران بود ، از ابن عبّاس نقل شده در جاهلیت عرب هنگامی که وقت وضع حمل زن فرا می‌رسید ، حفره‌ای در زمین حفر می‌کرد و بالای آن می‌نشست ، اگر نوزاد دختر بود آن را در میان حفره می‌انداخت ، و اگر پسر بود آن را نگاه می‌داشت ، لذا یکی از شعرای آن‌ها در همین زمینه با لحن افتخار آمیزی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سَمَّیْتُهَا إِذْ وُلِدَتْ تَمُوتُ وَالقَبْرُ صِهْرٌ ضَامِنٌ زِمِّیتُ</w:t>
      </w:r>
    </w:p>
    <w:p>
      <w:pPr>
        <w:pStyle w:val="BookText"/>
        <w:rPr/>
      </w:pPr>
      <w:r>
        <w:rPr>
          <w:rFonts w:ascii="IRNazanin" w:hAnsi="IRNazanin" w:eastAsia="IRNazanin"/>
          <w:color w:val="111111"/>
          <w:sz w:val="28"/>
          <w:sz w:val="28"/>
          <w:szCs w:val="28"/>
          <w:rtl w:val="true"/>
          <w:lang w:bidi="fa-IR"/>
        </w:rPr>
        <w:t xml:space="preserve">نام آن نوزاد دختر را به هنگام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می‌میرد در مقابل یحیی که مفهومش این است که 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 ، و قبر داماد با وقار و آرام است که او را در بر گرفته و خاموش ساخته است</w:t>
      </w:r>
      <w:r>
        <w:rPr>
          <w:rStyle w:val="FootnoteAnchor"/>
          <w:rtl w:val="true"/>
        </w:rPr>
        <w:footnoteReference w:id="15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کشتن فرزند از رسم‌های پلید و بسیار زشت عصر جاهلیت بود و زشت‌ترین </w:t>
      </w:r>
    </w:p>
    <w:p>
      <w:pPr>
        <w:pStyle w:val="BookText"/>
        <w:rPr/>
      </w:pPr>
      <w:r>
        <w:rPr>
          <w:rFonts w:ascii="IRNazanin" w:hAnsi="IRNazanin" w:eastAsia="IRNazanin"/>
          <w:color w:val="111111"/>
          <w:sz w:val="28"/>
          <w:sz w:val="28"/>
          <w:szCs w:val="28"/>
          <w:rtl w:val="true"/>
          <w:lang w:bidi="fa-IR"/>
        </w:rPr>
        <w:t xml:space="preserve">شکل آن ، زنده به گور کردن دختران بود که در آن زمان رسم شده بود ، هنگامی که دختری متولد می‌شد ، او را زنده در خاک دفنش می‌کردند ، و یا گردنش را می‌زدند ، و یا این که از بالای کوه به پایین پرتابش می‌کردند تا بمیرد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یکی از آیات قرآن کریم به این عمل شیطانی این گونه اشاره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بُشِّرَ أَحَدُهُمْ بِما ضَرَبَ لِلرَّحْمنِ مَثَلاً ظَلَّ وَجْهُهُ مُسْوَدّا وَهُوَ کَظیمٌ</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در حالی که هر گاه یکی از آن‌ها را به همان چیزی که برای خداوند رحمان شبیه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تولّد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دهند ،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می‌شود و خشمگین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به خوبی حاکی از تفکر خرافی مشرکان ابله در عصر جاهلیت در مورد تولد فرزند دختر است که چگونه از شنیدن خبر ولادت دختر ناراحت می‌شدند در عین حال فرشتگان را دختران خدا می‌دانستند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 پرستی در جاهلیت بسیار رواج پیدا کرده و به اوج خود رسیده بود ، هر قبیله‌ای برای خود بت‌هایی داشتند و آن‌ها را به شکل‌های مختلف پرستش می‌کردند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اطراف کعبه سیصد و شصت بت از قبایل مختلف عرب وجود داشت که به دور آن‌ها طواف می‌کردند ، و در روز فتح مکّه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الْحَقُّ وَزَهَقَ </w:t>
      </w:r>
    </w:p>
    <w:p>
      <w:pPr>
        <w:pStyle w:val="BookText"/>
        <w:rPr/>
      </w:pP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 xml:space="preserve">نازل شد ، جبرئیل به رسول خدا صلی‌الله‌علیه‌و‌آله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عصایت را بگیر و بت‌ها را بینداز ، حضرت عصای خود را به چشم هر یک از بت‌ها فرو می‌کرد و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وَزَهَقَ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آن‌ها را به رو بر زمین می‌انداخت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 انجام همگی افتادند و تنها بت قبیله خزاعه که از بلور و شیشه‌ی زرد رنگ بود بر بالای کعبه باقی مانده بود که حضرت به امیر المومنین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آن را هم بینداز ، سپس حضرت علی علیه‌السلام را بلند کرد او بالا رفت و بت را انداخت و آن را شکست ، مردم مکّه تعجّب کردند</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همان‌طوری که ذکر شد تعداد بت‌های اطراف کعبه سیصد و شصت تا به تعداد روزهای سال وجود داشت ، و این مطلب در بسیاری از کتاب‌های شیعه و سنّی نقل شده است</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و تعداد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از بقیه معروف‌تر و بزرگ‌تر که عبارت بودند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یعوق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نسر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یغوث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بعل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عزی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سواع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بت‌ها را به شکل‌های مختلف از سنگ و چوب و فلز و یا عاج می‌ساختند و به دور آن طواف می‌کردند ، و مقابل آن گوسفند و شتر قربانی می‌کردند ، خانه‌ی </w:t>
      </w:r>
      <w:bookmarkStart w:id="148" w:name="pg4389_28751"/>
    </w:p>
    <w:p>
      <w:pPr>
        <w:pStyle w:val="BookText"/>
        <w:rPr/>
      </w:pPr>
      <w:bookmarkEnd w:id="148"/>
      <w:r>
        <w:rPr>
          <w:rFonts w:ascii="IRNazanin" w:hAnsi="IRNazanin" w:eastAsia="IRNazanin"/>
          <w:color w:val="111111"/>
          <w:sz w:val="28"/>
          <w:sz w:val="28"/>
          <w:szCs w:val="28"/>
          <w:rtl w:val="true"/>
          <w:lang w:bidi="fa-IR"/>
        </w:rPr>
        <w:t xml:space="preserve">کعبه پر از معبودهای سنگی و چوبی شده بود که به دور آن به قصد پرستش بت‌ها طواف می‌کردند </w:t>
      </w:r>
      <w:r>
        <w:rPr>
          <w:rFonts w:eastAsia="IRNazanin" w:cs="IRNazanin"/>
          <w:color w:val="111111"/>
          <w:sz w:val="28"/>
          <w:szCs w:val="28"/>
          <w:rtl w:val="true"/>
          <w:lang w:bidi="fa-IR"/>
        </w:rPr>
        <w:t>.</w:t>
      </w:r>
    </w:p>
    <w:p>
      <w:pPr>
        <w:pStyle w:val="Heading6"/>
        <w:numPr>
          <w:ilvl w:val="5"/>
          <w:numId w:val="1"/>
        </w:numPr>
        <w:rPr/>
      </w:pPr>
      <w:bookmarkStart w:id="149" w:name="__RefHeading___Toc1405900_1479056682"/>
      <w:bookmarkStart w:id="150" w:name="_Toc55"/>
      <w:bookmarkEnd w:id="149"/>
      <w:r>
        <w:rPr>
          <w:rtl w:val="true"/>
        </w:rPr>
        <w:t>قدم نهادن امیر المومنین علیه‌السلام بر دوش مبارک خاتم پیغمبران صلی‌الله‌علیه‌و‌آله برای شکستن بت‌ها</w:t>
      </w:r>
      <w:bookmarkEnd w:id="150"/>
    </w:p>
    <w:p>
      <w:pPr>
        <w:pStyle w:val="BookText"/>
        <w:rPr/>
      </w:pPr>
      <w:r>
        <w:rPr>
          <w:rFonts w:ascii="IRNazanin" w:hAnsi="IRNazanin" w:eastAsia="IRNazanin"/>
          <w:color w:val="111111"/>
          <w:sz w:val="28"/>
          <w:sz w:val="28"/>
          <w:szCs w:val="28"/>
          <w:rtl w:val="true"/>
          <w:lang w:bidi="fa-IR"/>
        </w:rPr>
        <w:t xml:space="preserve">در بسیاری از منابع شیعه و اهل سنّت نقل شده که ابو مریم از امیر المومنین حضرت علی علیه‌السلام نقل کرده آن حضرت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انْطَلَقْتُ أَنَا وَالنَّبِیُّ صلی‌الله‌علیه‌و‌آله حَتَّی أَتَیْنَا الْکَعْبَةَ فَقَالَ لِی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وَصَعِدَ عَلَی مَنْکِبَیَّ ، فَذَهَبْتُ لِأَنْهَضَ بِهِ فَرَأَی مِنِّی ضَعْفا ، فَنَزَلَ وَجَلَسَ لِی نَبِیُّ اللَّهِ صلی‌الله‌علیه‌و‌آله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عَلَی مَنْکِبَیَّ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و پیغمبر اسلام صلی‌الله‌علیه‌و‌آله رفتیم تا این که به کعبه رسیدیم ، سپس پیامبر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 من نشستم و او پاهای مبارک بر دوش من نهاده و بر فراز دوشم بالا رفت ، وقتی من خواستم حرکت کنم پیامبر در من ضعف و ناتوانی دید از دوشم فرود آمد و نشست و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دوشم بالا برو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المومنین علیه‌السلام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فَصَعِدْتُ عَلَی مَنْکِبَیْهِ ، فَنَهَضَ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دوش مبارک پیغمبر صلی‌الله‌علیه‌و‌آله بالا رفتم ، پیامبر برخاست و مرا بلند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علیه‌السلام در توصیف آن حالت فرمودند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یُخَیَّلُ إِلَیَّ أَنِّی لَوْ شِئْتُ لَنِلْتُ اُفُقَ السَّمَاءِ حَتَّی صَعِدْتُ عَلَی الْبَیْتِ وَعَلَیْهِ تِمْثَالُ صُفْرٍ أَوْ نُحَاسٍ ، فَجَعَلْتُ اُزَاوِلُهُ عَنْ یَمِینِهِ وَعَنْ </w:t>
      </w:r>
    </w:p>
    <w:p>
      <w:pPr>
        <w:pStyle w:val="BookText"/>
        <w:rPr/>
      </w:pPr>
      <w:r>
        <w:rPr>
          <w:rFonts w:ascii="Amiri" w:hAnsi="Amiri" w:eastAsia="Amiri" w:cs="Amiri"/>
          <w:color w:val="111111"/>
          <w:sz w:val="28"/>
          <w:sz w:val="28"/>
          <w:szCs w:val="28"/>
          <w:rtl w:val="true"/>
          <w:lang w:bidi="ar-SA"/>
        </w:rPr>
        <w:t>شِمَالِهِ وَبَیْنَ یَدَیْهِ وَمِنْ خَلْفِهِ حَتَّی إِذَا اسْتَمْکَنْتُ مِنْهُ قَالَ لِی رَسُولُ</w:t>
      </w:r>
    </w:p>
    <w:p>
      <w:pPr>
        <w:pStyle w:val="BookText"/>
        <w:rPr/>
      </w:pPr>
      <w:r>
        <w:rPr>
          <w:rFonts w:ascii="Amiri" w:hAnsi="Amiri" w:eastAsia="Amiri" w:cs="Amiri"/>
          <w:color w:val="111111"/>
          <w:sz w:val="28"/>
          <w:sz w:val="28"/>
          <w:szCs w:val="28"/>
          <w:rtl w:val="true"/>
          <w:lang w:bidi="ar-SA"/>
        </w:rPr>
        <w:t xml:space="preserve">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اقْذِفْ بِهِ ، فَقَذَفْتُ بِهِ فَتَکَسَّرَ کَمَا تَتَکَسَّرُ الْقَوَارِیرُ ، ثُمَّ نَزَلْتُ فَانْطَلَقْتُ أَنَا وَرَسُولُ اللَّهِ صلی‌الله‌علیه‌و‌آله نَسْتَبِقُ حَتَّی تَوَارَیْنَا بِالْبُیُوتِ ؛ خَشْیَةَ أَنْ یَلْقَانَا أَحَدٌ مِنْ النَّاسِ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آن وقت چنان احساس کردم که اگر بخواهم به افق آسمان برسم می‌توانم برسم تا این که بر فراز خانه‌ی خدا قرار گرفتم و دستم به آن بت‌ها رسید ، و بر بام خانه بتی بزرگ از مس یا روی بود ، سپس شروع کردم از چپ و راستش و از پیش رویش و از پشت سرش همه را زیر و رو کردم و پایین انداختم تا زمانی که آن را از جا کندم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صلی‌الله‌علیه‌و‌آله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بت را دور بینداز ، سپس آن بت را دور انداختم در حالی که مانند شیشه‌ی آب‌گینه شکست و خورد شد ، آن گاه از دوش پیامبر فرود آمدم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رسول خدا صلی‌الله‌علیه‌و‌آله راه افتادیم با عجله رفتیم تا خانه‌های مکه از نظرمان پنهان شد از ترس این که مبادا کسی از مردم با ما ملاقات کند</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 بنا به روایتی وقتی حضرت علی علیه‌السلام خواست فرود بیاید خود را از آن جا که ناودان بود به زیر افکند تا مهربانی و ادب خود را به پیامبر خاتم صلی‌الله‌علیه‌و‌آله نشان دهد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باره پا بر دوش او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وقتی بر روی زمین قرار گرفت لبخند زد ، پیامبر خدا صلی‌الله‌علیه‌و‌آله از لبخند او پرسید ، امیر المومنین علیه‌السلام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لاِءَنِّی أَلْقَیْتُ نَفْسی مِنْ هَذَا الْمَکَانِ الرَّفیعِ وَمَا أَصَابَنی أَلَمٌ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برای این که من خود را از این جایگاه بلند به زیر انداختم ولی آسیبی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صلی‌الله‌علیه‌و‌آله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یُصیبُکَ أَلَمٌ وَقَدْ رَفَعَکَ مُحَمَّدٌ وَأَنْزَلَکَ جِبْریلُ ؟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چگونه آسیب و گزندی به تو رسد با آن که محمد تو را بالا برد و جبرئیل پایین آورد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رهبر یکی از فرقه‌های اهل سنّت امام شافعی بنا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فضیلت بزرگ چه خوب سروده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فی عَلیٍّ مِدَحا ذِکْرُهُ یُخْمِدُ نَارا مُوءْصَدَهْ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اُقْدِمُ فی مَدْحِ امْرِئٍ ضَلَّ ذُو اللُبِّ إلَی أنْ عَبَدَهْ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وَالنَّبیُّ الْمُصْطَفَی قالَ لَنَا لَیْلَةَ الْمِعْراجِ لَمَّا صَعَّدَهْ </w:t>
      </w:r>
      <w:bookmarkStart w:id="151" w:name="pg4389_28754"/>
    </w:p>
    <w:p>
      <w:pPr>
        <w:pStyle w:val="BookText"/>
        <w:rPr/>
      </w:pPr>
      <w:bookmarkEnd w:id="151"/>
      <w:r>
        <w:rPr>
          <w:rFonts w:ascii="Amiri" w:hAnsi="Amiri" w:eastAsia="Amiri" w:cs="Amiri"/>
          <w:color w:val="111111"/>
          <w:sz w:val="28"/>
          <w:sz w:val="28"/>
          <w:szCs w:val="28"/>
          <w:rtl w:val="true"/>
          <w:lang w:bidi="ar-SA"/>
        </w:rPr>
        <w:t>وَضَعَ اللَهُ بِظَهْری یَدَهُ فَأحَسَّ الْقَلْبُ أنْ قَدْ بَرَّدَهْ</w:t>
      </w:r>
    </w:p>
    <w:p>
      <w:pPr>
        <w:pStyle w:val="BookText"/>
        <w:rPr/>
      </w:pPr>
      <w:r>
        <w:rPr>
          <w:rFonts w:ascii="Amiri" w:hAnsi="Amiri" w:eastAsia="Amiri" w:cs="Amiri"/>
          <w:color w:val="111111"/>
          <w:sz w:val="28"/>
          <w:sz w:val="28"/>
          <w:szCs w:val="28"/>
          <w:rtl w:val="true"/>
          <w:lang w:bidi="ar-SA"/>
        </w:rPr>
        <w:t>وَعَلیٌّ واضِعٌ أقْدامَهُ فی مَحَلٍّ وَضَعَ اللَهُ یَدَهْ</w:t>
      </w:r>
    </w:p>
    <w:p>
      <w:pPr>
        <w:pStyle w:val="BookText"/>
        <w:rPr/>
      </w:pPr>
      <w:r>
        <w:rPr>
          <w:rFonts w:ascii="IRNazanin" w:hAnsi="IRNazanin" w:eastAsia="IRNazanin"/>
          <w:color w:val="111111"/>
          <w:sz w:val="28"/>
          <w:sz w:val="28"/>
          <w:szCs w:val="28"/>
          <w:rtl w:val="true"/>
          <w:lang w:bidi="fa-IR"/>
        </w:rPr>
        <w:t xml:space="preserve">به من گفته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باره‌ی علیّ بن ابی طالب علیه‌السلام مدحی بگو که یاد نمودن از آن مدح ، آتشی را که از هر طرف احاطه کرده است ساکن و خاموش می‌نماید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هیچ‌گاه در توان خود نمی‌بینم که مدح کسی را بگویم که عقلا در باره‌ی او چنان گمراه شدند تا جایی که او را معبود خود دانسته و پرستشش کردند ، و پیامبر اسلام حضرت محمد مصطفی صلی‌الله‌علیه‌و‌آله به ما چنین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که به آسمان‌ها بالا رفت ، خداوند دست قدرت خود را بر پشت من نهاد ، به طوری که دل من احساس خُنکی و طراوت از دست قدرت خدا می‌نمود ، و علیّ مرتضی علیه‌السلام پاهای خود را گذارده است در همان محلّی که خداوند دست توانای خود را قرار داده بود</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فتحعلی خان ملک الشعرا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به یک بیت فارسی بیان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کتف پیغمبر پاک رای خدا دست سود و خداوند پای</w:t>
      </w:r>
    </w:p>
    <w:p>
      <w:pPr>
        <w:pStyle w:val="Heading6"/>
        <w:numPr>
          <w:ilvl w:val="5"/>
          <w:numId w:val="1"/>
        </w:numPr>
        <w:rPr/>
      </w:pPr>
      <w:bookmarkStart w:id="152" w:name="__RefHeading___Toc1405902_1479056682"/>
      <w:bookmarkStart w:id="153" w:name="_Toc56"/>
      <w:bookmarkEnd w:id="152"/>
      <w:r>
        <w:rPr>
          <w:rtl w:val="true"/>
        </w:rPr>
        <w:t>طواف در جاهلیت</w:t>
      </w:r>
      <w:bookmarkEnd w:id="15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قبل از اسلام و در عصر جاهلی نیز مراسم حج و طواف خانه‌ی خدای متعال وجود داشت ، ولی با گذشت زمان ، آگاهان دین ساز ، بازیگران </w:t>
      </w:r>
      <w:bookmarkStart w:id="154" w:name="pg4389_28755"/>
    </w:p>
    <w:p>
      <w:pPr>
        <w:pStyle w:val="BookText"/>
        <w:rPr/>
      </w:pPr>
      <w:bookmarkEnd w:id="154"/>
      <w:r>
        <w:rPr>
          <w:rFonts w:ascii="IRNazanin" w:hAnsi="IRNazanin" w:eastAsia="IRNazanin"/>
          <w:color w:val="111111"/>
          <w:sz w:val="28"/>
          <w:sz w:val="28"/>
          <w:szCs w:val="28"/>
          <w:rtl w:val="true"/>
          <w:lang w:bidi="fa-IR"/>
        </w:rPr>
        <w:t xml:space="preserve">دنیاخواه و کج اندیشان جاهل به گونه های مختلف به تحریف این فریضه‌ی الهی پرداختند </w:t>
      </w:r>
      <w:r>
        <w:rPr>
          <w:rFonts w:eastAsia="IRNazanin" w:cs="IRNazanin"/>
          <w:color w:val="111111"/>
          <w:sz w:val="28"/>
          <w:szCs w:val="28"/>
          <w:rtl w:val="true"/>
          <w:lang w:bidi="fa-IR"/>
        </w:rPr>
        <w:t>.</w:t>
      </w:r>
    </w:p>
    <w:p>
      <w:pPr>
        <w:pStyle w:val="Heading6"/>
        <w:numPr>
          <w:ilvl w:val="5"/>
          <w:numId w:val="1"/>
        </w:numPr>
        <w:rPr/>
      </w:pPr>
      <w:bookmarkStart w:id="155" w:name="__RefHeading___Toc1405904_1479056682"/>
      <w:bookmarkStart w:id="156" w:name="_Toc57"/>
      <w:bookmarkEnd w:id="155"/>
      <w:r>
        <w:rPr>
          <w:rtl w:val="true"/>
        </w:rPr>
        <w:t>تاریخچه‌ی برهنه طواف کردن</w:t>
      </w:r>
      <w:bookmarkEnd w:id="156"/>
    </w:p>
    <w:p>
      <w:pPr>
        <w:pStyle w:val="BookText"/>
        <w:rPr/>
      </w:pPr>
      <w:r>
        <w:rPr>
          <w:rFonts w:ascii="IRNazanin" w:hAnsi="IRNazanin" w:eastAsia="IRNazanin"/>
          <w:color w:val="111111"/>
          <w:sz w:val="28"/>
          <w:sz w:val="28"/>
          <w:szCs w:val="28"/>
          <w:rtl w:val="true"/>
          <w:lang w:bidi="fa-IR"/>
        </w:rPr>
        <w:t xml:space="preserve">یعقوبی از مورّخان معروف در رابطه با تاریخچه‌ی طواف برهنه مطالبی دارد که خلاصه‌ی آن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در کیش‌های خود دو گروه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حمس و حلّه ، حمس همه‌ی طوایف قریش را شامل می‌شد امّا حله خزاعیان بودند ، حمسی‌ها در امر دین بر خود سخت می‌گرفتند ، و هنگام انجام دادن اعمال حج غذای روغنی نمی‌پختند ، و شیری ذخیره نمی‌کردند ، و میان زن شیرده و شیرخوارگانش مانع نمی‌شدند تا خود آن را رها سازند ، مو و ناخنی نمی‌گرفتند و روغن استعمال نمی‌کردند ، و دست به زنان نمی‌زدند ، و خود را خوشبو نمی‌کردند ، و گوشتی نمی‌خوردند ، و در حج لباس کرکی و پشمی و مویی نو نمی‌پوشیدند ، و با نعلین خود اطراف خانه طواف می‌نمودند ، و به خاطر تعظیم کردن پا روی زمین مسجد نمی‌نهادند ، و در خانه‌ای از خانه های مکه داخل نمی‌شدند ، و به سوی عرفات بیرون نمی‌رفتند ، و در مزدلفه می‌ماندند ، و در حال انجام مناسک حج در خیمه های چرمی ساکن می‌شدند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گروهی از حله در حال انجام مناسک شکار را حرام نمی‌دانستند ، و هر لباسی را می‌پوشیدند ، و غذای روغن دار می‌پختند ، امّا از در اطاق یا خانه ای وارد نمی‌شدند ، و تا مُحرِم بودند در آن نمی‌ماندند و جای نمی‌گرفتند ، آن‌ها روغن و عطر استعمال می‌کردند و گوشت می‌خوردند ، پس </w:t>
      </w:r>
    </w:p>
    <w:p>
      <w:pPr>
        <w:pStyle w:val="BookText"/>
        <w:rPr/>
      </w:pPr>
      <w:r>
        <w:rPr>
          <w:rFonts w:ascii="IRNazanin" w:hAnsi="IRNazanin" w:eastAsia="IRNazanin"/>
          <w:color w:val="111111"/>
          <w:sz w:val="28"/>
          <w:sz w:val="28"/>
          <w:szCs w:val="28"/>
          <w:rtl w:val="true"/>
          <w:lang w:bidi="fa-IR"/>
        </w:rPr>
        <w:t>هر گاه به مکه می‌رسیدند پس از انجام مناسک ، لباس‌هایی را که پوشیده بودند ، از بدن خود بیرون می‌آوردند ، از این جهت اگر می‌توانستند لباس‌های حمس را به کرایه یا عاریه می‌پوشیدند و در غیر این صورت برهنه طواف خانه را انجام می‌دادند</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ابن جریج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متعال اصحاب ابرهه‌ی حبشی را با پرنده‌ای به نام ابابیل از بین برد ، همه‌ی اعراب ، قریش و ساکنان مکه را تعظیم می کردند ، و به همین سبب در بزرگداشت حرم و مشاعر و ماه‌های حرام دقّت بیش‌تری می نمودند ، و به افراد قریش و ساکنان مکه هم می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اهل خدا و فرزندان ابراهیم خلیل الرحمان و حاکمان بیت الحرام و ساکنان حرم خداوندیم ، و برای هیچ‌کس از اعراب حق و منزلت ما نیست ، و به همین سبب در آیین خود کارهای تازه و بدعت هایی آوردند ، و آن را میان خود معمول کردند ، از جمله‌ی این بدعت ها این بود که می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از غیر اَحْمَسی ها که برای نخستین بار به حج می آید چه مرد و چه زن ، باید طواف اول خویش را برهنه و مادرزاد انجام دهد ، یا آن که جامه‌ای از کسی که احمسی باشد عاریه یا کرایه کند ، واَحْمَسی به مردم مکه که قبایل قریش و کنانه و خزاعه و به دیگر مردمی که آیین آنان را داشتند ، گفته می‌شد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احمسی نبودند بر درِ مسجد توقّف می‌کردند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جامه و پوششی به ما عاریه می دهد ؟ اگر کسی کرایه می داد در آن جامه طواف می کردند در غیر این صورت لباس خود را بیرون درِ مسجد از بدن خارج و </w:t>
      </w:r>
    </w:p>
    <w:p>
      <w:pPr>
        <w:pStyle w:val="BookText"/>
        <w:rPr/>
      </w:pPr>
      <w:r>
        <w:rPr>
          <w:rFonts w:ascii="IRNazanin" w:hAnsi="IRNazanin" w:eastAsia="IRNazanin"/>
          <w:color w:val="111111"/>
          <w:sz w:val="28"/>
          <w:sz w:val="28"/>
          <w:szCs w:val="28"/>
          <w:rtl w:val="true"/>
          <w:lang w:bidi="fa-IR"/>
        </w:rPr>
        <w:t xml:space="preserve">برهنه‌ی مادرزاد وارد محل طواف می شدند ، نخست کنار بت اساف رفته و آن را دست می کشیدند ، و سپس حجرالاسود را لمس کرده و طواف خود را از سمت راست آغاز می نمودند ، در حالی که کعبه سمت چپ آنان قرار داشت ، و چون هفت دورشان تمام می شد باز حجرالاسود را استلام کرده و آن گاه به بت نایله دست می کشیدند و طواف‌شان در این جا تمام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محلّ طواف بیرون می آمدند ، لباس خود را به همان حال پیدا می کردند در حالی که هیچ‌کس به آن دست نمی زد ، آن را می پوشیدند و پس از آن دیگر برهنه طواف نمی کردند ، و فقط کسانی که احمسی نبودند و برای نخستین بار به حج یا عمره می آمدند در طواف اوّل خود برهنه طواف می کردند ، و غیر احمسی‌ها اگر لباس دیگری داشتند ، لباسی را که با آن طواف کرده بودند ، پس از طواف از بدن خارج نموده میان بت اساف و نایله می انداختند ، و آن لباس هم‌چنان آن جا افتاده باقی می‌ماند و هیچ‌کس به آن دست نمی زد تا از بین می رفت ، تمام این کارها که ساخته و پرداخته‌ی ابلیس و موجب دگرگونی آیین حنیف حضرت ابراهیم علیه‌السلام می‌گشت ، سنّت شده بود</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این عمل شنیع قداست حرم را شکست و جوانان هوس‌باز را بر آن داشت تا در کنار بیت اللّه الحرام به نظاره‌ی برهنگان بپردازند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بانویی زیبا برای طواف آمد ، لباسی عاریه می خواست کسی پیدا نشد که به او عاریه دهد ، به ناچار لباس‌های خود را خارج و برهنه مشغول طواف شد در حالی که با دستان خود عورتینش را پوشانده بود این شعر </w:t>
      </w:r>
    </w:p>
    <w:p>
      <w:pPr>
        <w:pStyle w:val="BookText"/>
        <w:rPr/>
      </w:pPr>
      <w:r>
        <w:rPr>
          <w:rFonts w:ascii="IRNazanin" w:hAnsi="IRNazanin" w:eastAsia="IRNazanin"/>
          <w:color w:val="111111"/>
          <w:sz w:val="28"/>
          <w:sz w:val="28"/>
          <w:szCs w:val="28"/>
          <w:rtl w:val="true"/>
          <w:lang w:bidi="fa-IR"/>
        </w:rPr>
        <w:t>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یَبْدُو بَعْضُهُ أَوْ کُلُّهُ وَمَا بَدَا مِنْهُ فَلا اُحِلُّهُ</w:t>
      </w:r>
    </w:p>
    <w:p>
      <w:pPr>
        <w:pStyle w:val="BookText"/>
        <w:rPr/>
      </w:pPr>
      <w:r>
        <w:rPr>
          <w:rFonts w:ascii="IRNazanin" w:hAnsi="IRNazanin" w:eastAsia="IRNazanin"/>
          <w:color w:val="111111"/>
          <w:sz w:val="28"/>
          <w:sz w:val="28"/>
          <w:szCs w:val="28"/>
          <w:rtl w:val="true"/>
          <w:lang w:bidi="fa-IR"/>
        </w:rPr>
        <w:t>امروز قسمتی یا همه‌اش آشکار است ، و آنچه از آن آشکار است خوب و روا نمی‌دارم</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این در حالی بود که جوانان مکه نگاهش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چنین مناظری جوانان هوسران را تحریک می کرد تا گاهی در خانه‌ی خدا دست به بازوان زنان بزنند و هرزگی را پیشه‌ی خود سازند</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در برخی روایات از قتاده نقل شده که گروهی از یمنی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همان اندیشه های خرافی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برهنه طواف می کردند ، و عجیب تر آن که ابن عبّاس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نه تنها در مسجد الحرام بلکه قبل از ورود به مکّه و دخول حرم لباس ها را از بدن خارج و عریان وارد مکه می شدند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خلاصه‌ی کلام این که طبق نوشته‌ی بسیاری از مفسّران و مورّخان شیعه و سنّی ، برهنه طواف کردن جزو عادت بسیاری از مردم زمان جاهلیت شده بود</w:t>
      </w:r>
      <w:r>
        <w:rPr>
          <w:rStyle w:val="FootnoteAnchor"/>
          <w:rtl w:val="true"/>
        </w:rPr>
        <w:footnoteReference w:id="172"/>
      </w:r>
      <w:bookmarkStart w:id="157" w:name="pg4389_28759"/>
    </w:p>
    <w:p>
      <w:pPr>
        <w:pStyle w:val="Heading6"/>
        <w:numPr>
          <w:ilvl w:val="5"/>
          <w:numId w:val="1"/>
        </w:numPr>
        <w:rPr/>
      </w:pPr>
      <w:bookmarkStart w:id="158" w:name="__RefHeading___Toc1405906_1479056682"/>
      <w:bookmarkStart w:id="159" w:name="_Toc58"/>
      <w:bookmarkEnd w:id="157"/>
      <w:bookmarkEnd w:id="158"/>
      <w:r>
        <w:rPr>
          <w:rtl w:val="true"/>
        </w:rPr>
        <w:t>مخالفت با برهنگی</w:t>
      </w:r>
      <w:bookmarkEnd w:id="159"/>
    </w:p>
    <w:p>
      <w:pPr>
        <w:pStyle w:val="BookText"/>
        <w:rPr/>
      </w:pPr>
      <w:r>
        <w:rPr>
          <w:rFonts w:ascii="IRNazanin" w:hAnsi="IRNazanin" w:eastAsia="IRNazanin"/>
          <w:color w:val="111111"/>
          <w:sz w:val="28"/>
          <w:sz w:val="28"/>
          <w:szCs w:val="28"/>
          <w:rtl w:val="true"/>
          <w:lang w:bidi="fa-IR"/>
        </w:rPr>
        <w:t xml:space="preserve">در فضای تاریک عصر جاهلیت وجدان های بیداری نیز یافت می‌شدند که با بدعت ها و رسوم زشت آن دوران مخالفت کردند ، از جمله کسانی که با آن‌ها مخالفت نمود عبدالمطلب بود ، یعقوبی مورّخ معروف در این باره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عبدالمطلب پرستش بت‌ها را رها کرد ، و خدای متعال را به یگانگی شناخت ، و به نذر وفا نمود ، و سنّت‌هایی بنا نهاد که بیش‌تر آن‌ها در قرآن آمده و در سنّت رسول خدا صلی‌الله‌علیه‌و‌آله هم پذیرفته شد ، و آن سنّت‌ها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نذر ، پرداخت کردن صد شتر در دیه ، حرمت نکاح با محارم ، متوّقف کردن وارد شدن به خانه‌ها از پشت آن‌ها ، بریدن دست دزد ، نهی از زنده به گور کردن دختران ،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کردن بر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حرمت می‌گساری ، حرمت زنا ، حدّ زدن زناکار ، و قرعه زدن ، و این که نباید هیچ‌کس برهنه اطراف کعبه طواف نماید ، و پذیرایی از مهمان ، و این که نباید هزینه‌ی حج را جز از مال‌های پاکیزه‌ی خویش بپردازند ، و احترام و بزرگ داشتن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ماه‌های حرام</w:t>
      </w:r>
      <w:r>
        <w:rPr>
          <w:rStyle w:val="FootnoteAnchor"/>
          <w:rtl w:val="true"/>
        </w:rPr>
        <w:footnoteReference w:id="173"/>
      </w:r>
      <w:bookmarkStart w:id="160" w:name="pg4389_28760"/>
    </w:p>
    <w:p>
      <w:pPr>
        <w:pStyle w:val="Heading6"/>
        <w:numPr>
          <w:ilvl w:val="5"/>
          <w:numId w:val="1"/>
        </w:numPr>
        <w:rPr/>
      </w:pPr>
      <w:bookmarkStart w:id="161" w:name="__RefHeading___Toc1405908_1479056682"/>
      <w:bookmarkStart w:id="162" w:name="_Toc59"/>
      <w:bookmarkEnd w:id="160"/>
      <w:bookmarkEnd w:id="161"/>
      <w:r>
        <w:rPr>
          <w:rtl w:val="true"/>
        </w:rPr>
        <w:t>اسلام و مخالفت با برهنگی و لزوم پوشش در طواف</w:t>
      </w:r>
      <w:bookmarkEnd w:id="162"/>
    </w:p>
    <w:p>
      <w:pPr>
        <w:pStyle w:val="BookText"/>
        <w:rPr/>
      </w:pPr>
      <w:r>
        <w:rPr>
          <w:rFonts w:ascii="Amiri" w:hAnsi="Amiri" w:eastAsia="Amiri" w:cs="Amiri"/>
          <w:color w:val="111111"/>
          <w:sz w:val="28"/>
          <w:sz w:val="28"/>
          <w:szCs w:val="28"/>
          <w:rtl w:val="true"/>
          <w:lang w:bidi="ar-SA"/>
        </w:rPr>
        <w:t xml:space="preserve">سیوطی از ابن عباس نقل می‌کند وقتی قریش برهنه طواف می‌کردند و سوت می‌کشیدند و کف می‌زدند ، خداوند متعال این آیه را نازل کرده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زینَةَ اللّهِ الَّتی أَخْرَجَ لِعِبادِهِ وَالطَّیِّباتِ مِنَ الرِّزْقِ</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زینت‌های الهی را که برای بندگان خود آفریده ، و روزی‌های پاکیزه را حرام کرده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و هم‌چنین از ابن عباس نقل شده در ذیل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مردانی بودند که برهنه طواف می کردند ، لذا خداوند متعال آنان را به زینت فرمان داد ، و مراد از زینت همان لباس و ساتر عورت و انواع لباس‌های خوب است</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منصور از مجاهد نقل می کند در باره‌ی این آیه که خداوند متعال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فَعَلُوا فاحِشَةً قالُوا وَجَدْنا عَلَیْها آباءَنا</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 xml:space="preserve">و هنگامی که کار زشتی انجام می‌دهند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خود را بر این عمل یافتیم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زشت آن‌ها این بود که اطراف خانه‌ی خداوند برهنه </w:t>
      </w:r>
    </w:p>
    <w:p>
      <w:pPr>
        <w:pStyle w:val="BookText"/>
        <w:rPr/>
      </w:pPr>
      <w:r>
        <w:rPr>
          <w:rFonts w:ascii="IRNazanin" w:hAnsi="IRNazanin" w:eastAsia="IRNazanin"/>
          <w:color w:val="111111"/>
          <w:sz w:val="28"/>
          <w:sz w:val="28"/>
          <w:szCs w:val="28"/>
          <w:rtl w:val="true"/>
          <w:lang w:bidi="fa-IR"/>
        </w:rPr>
        <w:t>طواف می‌کردند</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از این آیات شریفه معلوم می‌شود که بدعت برهنه طواف کردن که در دوران جاهلی مرسوم بود ، پس از بعثت رسول اکرم صلی‌الله‌علیه‌و‌آله هم‌چنان در مکّه باقی ماند تا آن که پیامبر خاتم صلی‌الله‌علیه‌و‌آله قدرت یافت و در سال نهم هجری علی بن ابی طالب علیه‌السلام را به</w:t>
      </w:r>
    </w:p>
    <w:p>
      <w:pPr>
        <w:pStyle w:val="BookText"/>
        <w:rPr/>
      </w:pPr>
      <w:r>
        <w:rPr>
          <w:rFonts w:ascii="IRNazanin" w:hAnsi="IRNazanin" w:eastAsia="IRNazanin"/>
          <w:color w:val="111111"/>
          <w:sz w:val="28"/>
          <w:sz w:val="28"/>
          <w:szCs w:val="28"/>
          <w:rtl w:val="true"/>
          <w:lang w:bidi="fa-IR"/>
        </w:rPr>
        <w:t xml:space="preserve">مکّه اعزام و آن حضرت در منا پیام رسول خدا صلی‌الله‌علیه‌و‌آله را به مردم ابلاغ و این عمل نابخردانه را ممنوع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و دانشمندان شیعه و اهل سنّت از امیر المومنین حضرت علی علیه‌السلام نقل کردند که آن حضرت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صلی‌الله‌علیه‌و‌آله أَمَرَنِی عَنِ اللَّهِ أَنْ لا یَطُوفَ بِالْبَیْتِ عُرْیَانٌ ، وَلا یَقْرَبَ الْمَسْجِدَ الْحَرَامَ مُشْرِکٌ بَعْدَ هَذَا الْعَامِ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رسول خدا صلی‌الله‌علیه‌و‌آله از طرف خدای متعال مرا مامور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مردم ابلاغ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کس حق ندارد عریان طواف کند ، و هیچ مشرکی بعد از امسال حق زیارت و نزدیک شدن به مسجد الحرام را ندارد</w:t>
      </w:r>
      <w:r>
        <w:rPr>
          <w:rStyle w:val="FootnoteAnchor"/>
          <w:rtl w:val="true"/>
        </w:rPr>
        <w:footnoteReference w:id="18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وجود مقدّس خاتم الانبیا صلی‌الله‌علیه‌و‌آله از جنگ تبوک مراجعت فرمود تصمیم گرفت به زیارت خانه‌ی کعبه برود ، امّا فرمود </w:t>
      </w:r>
      <w:r>
        <w:rPr>
          <w:rFonts w:eastAsia="IRNazanin" w:cs="IRNazanin"/>
          <w:color w:val="111111"/>
          <w:sz w:val="28"/>
          <w:szCs w:val="28"/>
          <w:rtl w:val="true"/>
          <w:lang w:bidi="fa-IR"/>
        </w:rPr>
        <w:t xml:space="preserve">: </w:t>
      </w:r>
      <w:bookmarkStart w:id="163" w:name="pg4389_28762"/>
    </w:p>
    <w:p>
      <w:pPr>
        <w:pStyle w:val="BookText"/>
        <w:rPr/>
      </w:pPr>
      <w:bookmarkEnd w:id="1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یَحْضُرُ الْمُشْرِکُونَ فَیَطُوفُونَ عُرَاةً فَلا اُحِبُّ أَنْ أَحُجَّ حَتَّی لا یَکُونَ ذَلِکَ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آن‌جایی که مشرکین در ایام حج به مکه می‌آیند و برهنه در خانه‌ی خدا طواف می‌کنند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چنین وضعی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ندارم اعمال حج را انجام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وضع را مشاهده کنم</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پیامبر گرامی اسلام صلی‌الله‌علیه‌و‌آله سرانجام با اعزام امیر المومنین حضرت علی علیه‌السلام پرونده‌ی این بدعت ناپسند را بستند ، و پس از آن با اقتدار کامل به مکه آمده و آن‌جا را از پلیدی‌ها پاک نموند </w:t>
      </w:r>
      <w:r>
        <w:rPr>
          <w:rFonts w:eastAsia="IRNazanin" w:cs="IRNazanin"/>
          <w:color w:val="111111"/>
          <w:sz w:val="28"/>
          <w:szCs w:val="28"/>
          <w:rtl w:val="true"/>
          <w:lang w:bidi="fa-IR"/>
        </w:rPr>
        <w:t>.</w:t>
      </w:r>
    </w:p>
    <w:p>
      <w:pPr>
        <w:pStyle w:val="Heading6"/>
        <w:numPr>
          <w:ilvl w:val="5"/>
          <w:numId w:val="1"/>
        </w:numPr>
        <w:rPr/>
      </w:pPr>
      <w:bookmarkStart w:id="164" w:name="__RefHeading___Toc1405910_1479056682"/>
      <w:bookmarkStart w:id="165" w:name="_Toc60"/>
      <w:bookmarkEnd w:id="164"/>
      <w:r>
        <w:rPr>
          <w:rtl w:val="true"/>
        </w:rPr>
        <w:t>ضرورت و اهمیّت بعثت</w:t>
      </w:r>
      <w:bookmarkEnd w:id="165"/>
    </w:p>
    <w:p>
      <w:pPr>
        <w:pStyle w:val="BookText"/>
        <w:rPr/>
      </w:pPr>
      <w:r>
        <w:rPr>
          <w:rFonts w:ascii="IRNazanin" w:hAnsi="IRNazanin" w:eastAsia="IRNazanin"/>
          <w:color w:val="111111"/>
          <w:sz w:val="28"/>
          <w:sz w:val="28"/>
          <w:szCs w:val="28"/>
          <w:rtl w:val="true"/>
          <w:lang w:bidi="fa-IR"/>
        </w:rPr>
        <w:t>جهان تاریک جاهلیّت برای طلوع خورشیدِ هدایت ثانیه شماری می‌کرد</w:t>
      </w:r>
    </w:p>
    <w:p>
      <w:pPr>
        <w:pStyle w:val="BookText"/>
        <w:rPr/>
      </w:pPr>
      <w:r>
        <w:rPr>
          <w:rFonts w:ascii="IRNazanin" w:hAnsi="IRNazanin" w:eastAsia="IRNazanin"/>
          <w:color w:val="111111"/>
          <w:sz w:val="28"/>
          <w:sz w:val="28"/>
          <w:szCs w:val="28"/>
          <w:rtl w:val="true"/>
          <w:lang w:bidi="fa-IR"/>
        </w:rPr>
        <w:t xml:space="preserve">همه چیز بیانگر ضرورت بعثت و نیاز به وجود آیینِ سازنده و رهایی بخش ، و رهبر بزرگ ، مدبّر ، نجات دهنده و دلسوز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وضع نابسامانی لطف خدای متعال شامل حال انسان‌های آن عصر و نسل های آینده شد که خاتم الانبیا حضرت محمّد بن عبداللّه صلی‌الله‌علیه‌و‌آله را برای رهایی مردم به پیامبری مبعوث فرمود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پیامبری که آخرین پیامبر بود ، و کامل‌ترین آیین را آورد ، و همه‌ی پیامبران پیشین در انتظار او بودند تا او بیاید ، و آیین توحید و نجات بخش خدا را کامل </w:t>
      </w:r>
      <w:bookmarkStart w:id="166" w:name="pg4389_28763"/>
    </w:p>
    <w:p>
      <w:pPr>
        <w:pStyle w:val="BookText"/>
        <w:rPr/>
      </w:pPr>
      <w:bookmarkEnd w:id="166"/>
      <w:r>
        <w:rPr>
          <w:rFonts w:ascii="IRNazanin" w:hAnsi="IRNazanin" w:eastAsia="IRNazanin"/>
          <w:color w:val="111111"/>
          <w:sz w:val="28"/>
          <w:sz w:val="28"/>
          <w:szCs w:val="28"/>
          <w:rtl w:val="true"/>
          <w:lang w:bidi="fa-IR"/>
        </w:rPr>
        <w:t xml:space="preserve">نماید ، و همه‌ی بشریّت را از لجنزارهای آلودگی گناه و انحراف رهایی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بعثت پیامبر اسلام صلی‌الله‌علیه‌و‌آله هم خورشید نجات‌بخش اسلام طلوع کرد ، و هم شخصیّت عظیم پیامبر صلی‌الله‌علیه‌و‌آله متولّد شد ، در سراسر زندگی پیامبر روزی مبارک‌تر از روز بعثت نبود ؛ چون که روز تولّد آن حضرت بیانگر تولّد جسم او بود ، گرچه آن هم مبارک بود ، ولی روز بعثت روز تولّد شخصیت پیامبر عظیم الشان صلی‌الله‌علیه‌و‌آله بود که بسیار مبارک‌تر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روز هجرت پیامبر از مکّه به مدینه بسیار مهم بود ، و به همین خاطر به پیشنهاد امیر المومنین حضرت علی علیه‌السلام آن روز را به عنواز آغاز تاریخ مسلمانان قرار دادند ، مهم بودن هجرت از این جهت بود که آرمان های بعثت پس از پشت‌سر گذاشتن سختی‌ها ، تولّد تازه یافت و آماده‌ی اجرا و بروز و ظهور و تعمیق و گسترش گردید </w:t>
      </w:r>
      <w:r>
        <w:rPr>
          <w:rFonts w:eastAsia="IRNazanin" w:cs="IRNazanin"/>
          <w:color w:val="111111"/>
          <w:sz w:val="28"/>
          <w:szCs w:val="28"/>
          <w:rtl w:val="true"/>
          <w:lang w:bidi="fa-IR"/>
        </w:rPr>
        <w:t>.</w:t>
      </w:r>
    </w:p>
    <w:p>
      <w:pPr>
        <w:pStyle w:val="Heading6"/>
        <w:numPr>
          <w:ilvl w:val="5"/>
          <w:numId w:val="1"/>
        </w:numPr>
        <w:rPr/>
      </w:pPr>
      <w:bookmarkStart w:id="167" w:name="__RefHeading___Toc1405912_1479056682"/>
      <w:bookmarkStart w:id="168" w:name="_Toc61"/>
      <w:bookmarkEnd w:id="167"/>
      <w:r>
        <w:rPr>
          <w:rtl w:val="true"/>
        </w:rPr>
        <w:t xml:space="preserve">جهت چهارم </w:t>
      </w:r>
      <w:r>
        <w:rPr>
          <w:rtl w:val="true"/>
        </w:rPr>
        <w:t xml:space="preserve">: </w:t>
      </w:r>
      <w:r>
        <w:rPr>
          <w:rtl w:val="true"/>
        </w:rPr>
        <w:t>تعریف گمراهی</w:t>
      </w:r>
      <w:bookmarkEnd w:id="168"/>
    </w:p>
    <w:p>
      <w:pPr>
        <w:pStyle w:val="BookText"/>
        <w:rPr/>
      </w:pPr>
      <w:r>
        <w:rPr>
          <w:rFonts w:ascii="IRNazanin" w:hAnsi="IRNazanin" w:eastAsia="IRNazanin"/>
          <w:color w:val="111111"/>
          <w:sz w:val="28"/>
          <w:sz w:val="28"/>
          <w:szCs w:val="28"/>
          <w:rtl w:val="true"/>
          <w:lang w:bidi="fa-IR"/>
        </w:rPr>
        <w:t xml:space="preserve">در آیه‌ی مورد بحث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چند پیش از آن همه در گمراهی آشکاری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گمراهی یک امر عدمی است و امر جودی نیست که بخواهد تحقّق پیدا کند ، بنابراین ، گمراهی الهی به معنای رها کردن انسان به حال خودش می‌باشد ، خداوند به انسان هدایت درونی و بیرونی داده است ، امّا اگر انسانی خودش همه‌ی درها را بست خدای متعال نیز او را به خودش رها می‌کند ، و همین که خداوند کسی را رها کند گمراهی و اضلال به آن فرد روی می‌آورد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اضلال ابتدایی ندارد که بخواهد نصیب کسی کند و او را گمراه نماید ، </w:t>
      </w:r>
    </w:p>
    <w:p>
      <w:pPr>
        <w:pStyle w:val="BookText"/>
        <w:rPr/>
      </w:pPr>
      <w:r>
        <w:rPr>
          <w:rFonts w:ascii="IRNazanin" w:hAnsi="IRNazanin" w:eastAsia="IRNazanin"/>
          <w:color w:val="111111"/>
          <w:sz w:val="28"/>
          <w:sz w:val="28"/>
          <w:szCs w:val="28"/>
          <w:rtl w:val="true"/>
          <w:lang w:bidi="fa-IR"/>
        </w:rPr>
        <w:t xml:space="preserve">بلکه خدای سبحان انسان را هم با فطرت درونی که سرمایه‌ی او می‌باشد آفرید ، و هم با وحی و نبوّت و انبیا و امامت و اولیای الهی او را هدایت می‌کند ، و هیچ کس را رها نکرده است ، امّا اگر کسی با وجود هدایت درونی و بیرونی باز هم سر کشی کرد و بی راهه رفت خداوند متعال مهلت می‌دهد و راه توبه و انابه را باز می‌کند و فرصت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با وجود این همه فرصت باز هم درهای الهی را خودش بست از آن‌جا به بعد خداوند این شخص را گمراه می‌کند ، گمراهی خداوند یعنی این که انسان را به حال خودش رها می‌سازد ، پس چیزی به عنوان ضلالت وجود ندارد که به کسی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اضلال و گمراه کردن یعنی این که خداوند انسان را به حال خودش رها کند ، از این جهت در روایات از رییس مذهب امام جعفر صادق علیه‌السلام نقل شده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اُمُّ سَلَمَةَ النَّبِیَّ صلی‌الله‌علیه‌و‌آله یَقُولُ فی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وَلا تَکِلْنِی إِلَی نَفْسِی طَرْفَةَ عَیْنٍ أَبَدا ، فَسَأَلَتْهُ فِی ذَلِکَ ، فَقَالَ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یُوءْمِنُنِی ؟ وَإِنَّمَا وَکَلَ اللَّهُ یُونُسَ بْنَ مَتَّی إِلَی نَفْسِهِ طَرْفَةَ عَیْنٍ فَکَانَ مِنْهُ مَا کَانَ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 سلمه از پیامبر اکرم صلی‌الله‌علیه‌و‌آله شنید که بارها در دعای شان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حتی به اندازه‌ی یک چشم بر هم زدن به حال خودم واگذار مکن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آن حضرت در باره‌ی این دعا سوال کردم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مرا ایمن می‌کند در حالی که خداوند یک لحظه یونس بن متی را به حال خود واگذارد و آن حوادث برایش رخ داد</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این دعای پر معنای پیامبر گرامی اسلام صلی‌الله‌علیه‌و‌آله یک درس مهم را به همه‌ی ما می‌دهد که در هر حال باید به خدا پناه برد ، و به لطف او متکی بود که پیامبران معصوم نیز بدون یاری او در لغزش‌گاه‌ها مصون نخواهند بود تا چه رسد به انسان‌های معمولی در برابر این همه وسوسه‌های شیطانی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است تار و پود و تمام هویت انسان به خداوند وابسته است ، اگر لطف الهی از ما لحظه‌ای جدا شود سقوط می‌کنیم ، همان‌طور که معده‌ی انسان غذای خراب و یا سم را نمی‌پذیرد و سریع پس می‌زند ، قلب انسان هم در واقع گناه را نمی‌پذیرد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نه دستگاه طبیعتِ ما رها خلق شد و نه دستگاه فطرت ما ، و انسان در اثر گرایش به سوی بد کم کم با سم زندگی می‌کند مانند افراد معتاد ، وقتی که دستگاهی غیر سمی بود ولی مرتّب به او سم تزریق شود آن دستگاه هم سمی می‌شود ، قلب انسان نسبت به گناه هم همین طور است ، لذا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کسی را گمراه نمی‌کنیم چرا که گمراهی امری و جودی نیست بلکه عدمی است ، بلکه این انسان است که خودش کاری می‌کند که سدّ الابواب می‌شود ، و چون این‌طور شد ما او را به حال خودش رها می‌کنیم ، پس این اضلال کیفری است ؛ چون انسان خودش راه‌ها را می‌بندد خداوند به او کیفر می‌دهد و او را به خودش رها می‌کند تا گمراه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همین جهت در آیات قرآن کریم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یُضْلِلِ اللَّهُ فَمَا لَهُ مِنْ هادٍ</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و هر کس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سازد ، هیچ راهنمایی برای او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آیات مبارکات دیگر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یُضْلِلِ اللَّهُ فَمَا لَهُ مِنْ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یَهْدِ اللَّهُ فَمَا لَهُ مِنْ مُضِلٍّ أَ لَیْسَ اللَّهُ بِعَزیزٍ ذِی انْتِقَامٍ</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هر کس را خداوند گمراه کند ، هیچ هدایت‌کننده‌ای ندارد ، و هر کس را خدا هدایت کند ، هیچ گمراه‌کننده‌ای نخواهد داشت ، آیا خداوند توانا و دارای مجازات نیست ؟</w:t>
      </w:r>
    </w:p>
    <w:p>
      <w:pPr>
        <w:pStyle w:val="BookText"/>
        <w:rPr/>
      </w:pPr>
      <w:r>
        <w:rPr>
          <w:rFonts w:ascii="IRNazanin" w:hAnsi="IRNazanin" w:eastAsia="IRNazanin"/>
          <w:color w:val="111111"/>
          <w:sz w:val="28"/>
          <w:sz w:val="28"/>
          <w:szCs w:val="28"/>
          <w:rtl w:val="true"/>
          <w:lang w:bidi="fa-IR"/>
        </w:rPr>
        <w:t xml:space="preserve">و در سوره‌ی مبارکه‌ی ابراهیم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بِلِسانِ قَوْمِهِ لِیُبَیِّنَ لَهُمْ فَیُضِلُّ اللَّهُ مَنْ یَشَاءُ وَیَهْدی مَنْ یَشَاءُ وَهُوَ الْعَزیزُ الْحَکیمُ</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ما هیچ پیامبری را جز به زبان قومش نفرستادیم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آشکار سازد ، سپس خداوند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 و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می‌کند ؛ و او توانا و حکیم است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سوره‌ی مبارکه‌ی فاطر چنین آمده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یَفْتَحِ اللَّهُ لِلنَّاسِ مِنْ رَحْمَةٍ فَلا مُمْسِکَ لَهَا وَمَا یُمْسِکْ فَلا مُرْسِلَ لَهُ مِنْ بَعْدِهِ وَهُوَ الْعَزیزُ الْحَکیمُ</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هر رحمتی را خدای متعال به روی مردم بگشاید کسی نمی‌تواند جلوی آن را بگیرد ، و هر چه را امساک و منع کند کسی غیر از او قادر به فرستادن آن نیست ، و او عزیز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یا درِ رحمت را باز می‌کنیم یا می‌بندیم ، و این طور نیست که بخواهیم درِ عذاب را باز کنیم ، در این‌جا تعبیر فتح و امساک است و تعبیر فتح و فتح نیست که بخواهد درِ عذاب را باز کند ، بر این اساس آنچه که خدای سبحان به عنوان درِ رحمت باز می‌کند دیگر کسی نمی‌تواند آن را ببندد ، و زمانی که درِ رحمت را ببندد دیگر کسی توانایی باز کردن آن را ندارد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پیامبر اسلام صلی‌الله‌علیه‌و‌آله تنها برای قوم امّی خود مبعوث نبود ، بلکه دعوتش همه‌ی جهانیان را دربر می‌گرفت ، در آیه‌ی بعد می‌فرماید </w:t>
      </w:r>
      <w:r>
        <w:rPr>
          <w:rFonts w:eastAsia="IRNazanin" w:cs="IRNazanin"/>
          <w:color w:val="111111"/>
          <w:sz w:val="28"/>
          <w:szCs w:val="28"/>
          <w:rtl w:val="true"/>
          <w:lang w:bidi="fa-IR"/>
        </w:rPr>
        <w:t xml:space="preserve">: </w:t>
      </w:r>
      <w:bookmarkStart w:id="169" w:name="pg4389_28768"/>
    </w:p>
    <w:p>
      <w:pPr>
        <w:pStyle w:val="Heading3"/>
        <w:numPr>
          <w:ilvl w:val="2"/>
          <w:numId w:val="1"/>
        </w:numPr>
        <w:rPr/>
      </w:pPr>
      <w:bookmarkStart w:id="170" w:name="__RefHeading___Toc1405914_1479056682"/>
      <w:bookmarkStart w:id="171" w:name="_Toc62"/>
      <w:bookmarkEnd w:id="169"/>
      <w:bookmarkEnd w:id="170"/>
      <w:r>
        <w:rPr>
          <w:rtl w:val="true"/>
        </w:rPr>
        <w:t xml:space="preserve">آیه‌ی </w:t>
      </w:r>
      <w:r>
        <w:rPr/>
        <w:t>3</w:t>
      </w:r>
      <w:bookmarkEnd w:id="171"/>
    </w:p>
    <w:p>
      <w:pPr>
        <w:pStyle w:val="Heading4"/>
        <w:numPr>
          <w:ilvl w:val="3"/>
          <w:numId w:val="1"/>
        </w:numPr>
        <w:rPr/>
      </w:pPr>
      <w:bookmarkStart w:id="172" w:name="__RefHeading___Toc1405916_1479056682"/>
      <w:bookmarkStart w:id="173" w:name="_Toc63"/>
      <w:bookmarkEnd w:id="172"/>
      <w:r>
        <w:rPr>
          <w:rtl w:val="true"/>
        </w:rPr>
        <w:t>اشاره</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وَآخَرینَ مِنْهُمْ لَمّا یَلْحَقُوا بِهِمْ وَهُوَ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است بر گروه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عرب و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به آن‌ها ملحق نشده‌اند ، و او خدای شکست‌ناپذیر و تمام کارهایش با حکمت و مصلحت است</w:t>
      </w:r>
    </w:p>
    <w:p>
      <w:pPr>
        <w:pStyle w:val="Heading4"/>
        <w:numPr>
          <w:ilvl w:val="3"/>
          <w:numId w:val="1"/>
        </w:numPr>
        <w:rPr/>
      </w:pPr>
      <w:bookmarkStart w:id="174" w:name="__RefHeading___Toc1405918_1479056682"/>
      <w:bookmarkStart w:id="175" w:name="_Toc64"/>
      <w:bookmarkEnd w:id="174"/>
      <w:r>
        <w:rPr>
          <w:rtl w:val="true"/>
        </w:rPr>
        <w:t>تفسیر</w:t>
      </w:r>
      <w:bookmarkEnd w:id="175"/>
    </w:p>
    <w:p>
      <w:pPr>
        <w:pStyle w:val="BookText"/>
        <w:rPr/>
      </w:pPr>
      <w:r>
        <w:rPr>
          <w:rFonts w:ascii="IRNazanin" w:hAnsi="IRNazanin" w:eastAsia="IRNazanin"/>
          <w:color w:val="111111"/>
          <w:sz w:val="28"/>
          <w:sz w:val="28"/>
          <w:szCs w:val="28"/>
          <w:rtl w:val="true"/>
          <w:lang w:bidi="fa-IR"/>
        </w:rPr>
        <w:t xml:space="preserve">اقوام دیگری که بعد از یاران پیامبر اسلام صلی‌الله‌علیه‌و‌آله پا به عرصه‌ی وجود گذاشته و می‌گذارند ، در همان مکتب تعلیم و تربیت پیامبر پرورش یافتند ، و از سرچشمه‌ی زلال قرآن و سنت آن حضرت سیراب گشتند ، و آن‌ها نیز مشمول این دعوت بزرگ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آیه‌ی مبارکه به صراحت استفاده می‌شود که دعوت رسول خاتم صلی‌الله‌علیه‌و‌آله عمومی و جهانی است و اختصاص به قوم و طایفه و جماعت خاصّی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که بسیاری از علمای شیعه و سنی نقل کرده‌اند چنین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پیغمبر خاتم صلی‌الله‌علیه‌و‌آله این آیه را تلاوت فرمود ، اصحاب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دست مبارک خود را بر شانه‌ی سلمان گذاشت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کَانَ </w:t>
      </w:r>
    </w:p>
    <w:p>
      <w:pPr>
        <w:pStyle w:val="BookText"/>
        <w:rPr/>
      </w:pPr>
      <w:r>
        <w:rPr>
          <w:rFonts w:ascii="IRNazanin" w:hAnsi="IRNazanin" w:eastAsia="IRNazanin"/>
          <w:color w:val="111111"/>
          <w:sz w:val="28"/>
          <w:sz w:val="28"/>
          <w:szCs w:val="28"/>
          <w:rtl w:val="true"/>
          <w:lang w:bidi="fa-IR"/>
        </w:rPr>
        <w:t>الاْءیمَانُ عِنْدَ الثُّرَیَّا لَنَالَهُ رِجَالٌ مِنْ هَوءُلاءِ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در ثریا</w:t>
      </w:r>
      <w:r>
        <w:rPr>
          <w:rStyle w:val="FootnoteAnchor"/>
          <w:rtl w:val="true"/>
        </w:rPr>
        <w:footnoteReference w:id="187"/>
      </w:r>
      <w:r>
        <w:rPr>
          <w:rFonts w:ascii="IRNazanin" w:hAnsi="IRNazanin" w:eastAsia="IRNazanin"/>
          <w:color w:val="111111"/>
          <w:sz w:val="28"/>
          <w:sz w:val="28"/>
          <w:szCs w:val="28"/>
          <w:rtl w:val="true"/>
          <w:lang w:bidi="fa-IR"/>
        </w:rPr>
        <w:t xml:space="preserve">باشد مردانی از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Style w:val="FootnoteAnchor"/>
          <w:rtl w:val="true"/>
        </w:rPr>
        <w:footnoteReference w:id="188"/>
      </w:r>
      <w:r>
        <w:rPr>
          <w:rFonts w:ascii="IRNazanin" w:hAnsi="IRNazanin" w:eastAsia="IRNazanin"/>
          <w:color w:val="111111"/>
          <w:sz w:val="28"/>
          <w:sz w:val="28"/>
          <w:szCs w:val="28"/>
          <w:rtl w:val="true"/>
          <w:lang w:bidi="fa-IR"/>
        </w:rPr>
        <w:t>به آن دست می‌یابند</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همان‌طوری که شبیه این حدیث راجع به علم در منابع شیعه و سنی از پیامبر اسلام صلی‌الله‌علیه‌و‌آله وارد شده که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 الْعِلْمُ مَنُوطا بِالثُّرَیَّا لَتَنَاوَلَهُ رِجَالٌ مِنْ فَارِسَ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اگر علم به ثریا بسته باشد و در آسمان‌ها قرار گیرد مردانی از فارس آن را در اختیار خواهند گرفت</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این حدیث با اندکی اختلاف در الفاظ در منابع اهل سنّت 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دار قطنی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 اخبار اصفهان ابو نعیم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هیثمی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روایتی دیگر از ابو جعفر امام پنجم حضرت باقر العلوم علیه‌السلام در باره‌ی سخن خدای متعال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وَآخَرِینَ مِنْهُمْ لَمَّا یَلْحَقُوا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الاْءَعَاجِمُ وَمَنْ لاَ یَتَکَلَّمُ بِلُغَةِ الْعَرَبِ ؛ فَإِنَّ النَّبِیَّ صلی‌الله‌علیه‌و‌آله مَبْعُوثٌ إلَی مَنْ شَاهَدَهُ وَإِلَی مَنْ بَعْدَهُمْ مِنْ الْعَجَمِ وَالْعَرَبُ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آن‌ها عجم‌ها و کسانی هستند که با لغت عرب سخن نمی‌گویند ؛ زیرا پیامبر اسلام صلی‌الله‌علیه‌و‌آله مبعوث شده برای کسانی که او را دیده‌اند و تمامی کسانی که بعد از آنان از عرب و غیر عرب می‌آیند</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مرحوم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این آیه‌ی شریفه از مجاهد و ابن زید نقل می‌کند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افرادی هستند که بعد از صحابه و حاضرین آن زمان ، تا روز قیامت خواهند آمد ؛ چون که خداوند سبحان پیامبرش را به سوی همه‌ی آن‌ها برانگیخت ، و شریعت او برای همه لازم الاجرا می‌باشد گر چه ملحق به زمان صحابه نبودند</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متاسفانه امروزه افرادی هستند که صدای خودشان را بلند می‌کنند و</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و آیین برای پیغمبری است که هزار سال قبل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بصیرت داشته باشد به روز کار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این افراد از دین و آیین اسلام و قرآن چیزی نمی‌فهمند که این حرف‌ها را می‌زنند ، و الاّ صرف نظر از ادلّه‌ی فراوان دیگر ، این آیه‌ی کریمه صراحت دارد که پیامبر گرامی اسلام صلی‌الله‌علیه‌و‌آله فقط برای مردم زمان خودش نبود ؛ زیرا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وَآخَرینَ مِنْهُمْ لَمَّا یَلْحَقُوا بِهِمْ</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انسان‌هایی که بعد از عصر پیامبر به دنیا آمدند و تا قیام قیامت خواهند آمد </w:t>
      </w:r>
    </w:p>
    <w:p>
      <w:pPr>
        <w:pStyle w:val="BookText"/>
        <w:rPr/>
      </w:pPr>
      <w:r>
        <w:rPr>
          <w:rFonts w:ascii="IRNazanin" w:hAnsi="IRNazanin" w:eastAsia="IRNazanin"/>
          <w:color w:val="111111"/>
          <w:sz w:val="28"/>
          <w:sz w:val="28"/>
          <w:szCs w:val="28"/>
          <w:rtl w:val="true"/>
          <w:lang w:bidi="fa-IR"/>
        </w:rPr>
        <w:t xml:space="preserve">همه مشمول این آیه‌ی شریفه هستند که باید از آن پیامبر خاتم صلی‌الله‌علیه‌و‌آله تبعیّت کنند ؛ چون که آن حضرت هم برای مردم زمان خود مبعوث شده ، و هم برای دیگرانی که بعدا می‌آیند ، لذا در روایتی از رییس مذهب امام صادق علیه‌السلام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حَلالُ مُحَمَّدٍ حَلالٌ أَبَدا إِلَی یَوْمِ الْقِیَامَةِ وَحَرَامُهُ حَرَامٌ أَبَدا إِلَی یَوْمِ الْقِیَامَةِ ، لا یَکُونُ غَیْرُهُ وَلا یَجِیءُ غَیْرُهُ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حلال محمد صلی‌الله‌علیه‌و‌آله همیشه و تا روز قیامت حلال است ، و حرام محمد صلی‌الله‌علیه‌و‌آله همیشه و تا روز قیامت حرام است ، و چیزی بر خلاف آن نمی‌شود و شرعی دیگر نخواهد آمد</w:t>
      </w:r>
      <w:r>
        <w:rPr>
          <w:rStyle w:val="FootnoteAnchor"/>
          <w:rtl w:val="true"/>
        </w:rPr>
        <w:footnoteReference w:id="19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خلاصه‌ی کلام این که تشریع دین و انزال کتب آسمانی و بعثت رسولان برای تلاوت آیات آن کتاب برای مردم و تزکیه و تعلیم خلق ، همه‌اش فضل و منتی است از خدای متعال ، و به همین جهت در آیه‌ی بعدی منت آن فضل را بر مردم می‌گذارد و می‌فرماید </w:t>
      </w:r>
      <w:r>
        <w:rPr>
          <w:rFonts w:eastAsia="IRNazanin" w:cs="IRNazanin"/>
          <w:color w:val="111111"/>
          <w:sz w:val="28"/>
          <w:szCs w:val="28"/>
          <w:rtl w:val="true"/>
          <w:lang w:bidi="fa-IR"/>
        </w:rPr>
        <w:t xml:space="preserve">: </w:t>
      </w:r>
      <w:bookmarkStart w:id="176" w:name="pg4389_28772"/>
    </w:p>
    <w:p>
      <w:pPr>
        <w:pStyle w:val="Heading3"/>
        <w:numPr>
          <w:ilvl w:val="2"/>
          <w:numId w:val="1"/>
        </w:numPr>
        <w:rPr/>
      </w:pPr>
      <w:bookmarkStart w:id="177" w:name="__RefHeading___Toc1405920_1479056682"/>
      <w:bookmarkStart w:id="178" w:name="_Toc65"/>
      <w:bookmarkEnd w:id="176"/>
      <w:bookmarkEnd w:id="177"/>
      <w:r>
        <w:rPr>
          <w:rtl w:val="true"/>
        </w:rPr>
        <w:t xml:space="preserve">آیه‌ی </w:t>
      </w:r>
      <w:r>
        <w:rPr/>
        <w:t>4</w:t>
      </w:r>
      <w:bookmarkEnd w:id="178"/>
    </w:p>
    <w:p>
      <w:pPr>
        <w:pStyle w:val="Heading4"/>
        <w:numPr>
          <w:ilvl w:val="3"/>
          <w:numId w:val="1"/>
        </w:numPr>
        <w:rPr/>
      </w:pPr>
      <w:bookmarkStart w:id="179" w:name="__RefHeading___Toc1405922_1479056682"/>
      <w:bookmarkStart w:id="180" w:name="_Toc66"/>
      <w:bookmarkEnd w:id="179"/>
      <w:r>
        <w:rPr>
          <w:rtl w:val="true"/>
        </w:rPr>
        <w:t>اشاره</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فَضْلُ اللّهِ یُوءْتیهِ مَنْ یَشاءُ وَاللّهُ ذُو الْفَضْلِ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 به پیامبری و مسوولیت عظیم 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کرامت خدای سبحان است که آن را به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می‌کند ، و خداوند صاحب فضل بزرگ است </w:t>
      </w:r>
      <w:r>
        <w:rPr>
          <w:rFonts w:eastAsia="IRNazanin" w:cs="IRNazanin"/>
          <w:color w:val="111111"/>
          <w:sz w:val="28"/>
          <w:szCs w:val="28"/>
          <w:rtl w:val="true"/>
          <w:lang w:bidi="fa-IR"/>
        </w:rPr>
        <w:t>.</w:t>
      </w:r>
    </w:p>
    <w:p>
      <w:pPr>
        <w:pStyle w:val="Heading4"/>
        <w:numPr>
          <w:ilvl w:val="3"/>
          <w:numId w:val="1"/>
        </w:numPr>
        <w:rPr/>
      </w:pPr>
      <w:bookmarkStart w:id="181" w:name="__RefHeading___Toc1405924_1479056682"/>
      <w:bookmarkStart w:id="182" w:name="_Toc67"/>
      <w:bookmarkEnd w:id="181"/>
      <w:r>
        <w:rPr>
          <w:rtl w:val="true"/>
        </w:rPr>
        <w:t>تفسیر</w:t>
      </w:r>
      <w:bookmarkEnd w:id="182"/>
    </w:p>
    <w:p>
      <w:pPr>
        <w:pStyle w:val="BookText"/>
        <w:rPr/>
      </w:pPr>
      <w:r>
        <w:rPr>
          <w:rFonts w:ascii="IRNazanin" w:hAnsi="IRNazanin" w:eastAsia="IRNazanin"/>
          <w:color w:val="111111"/>
          <w:sz w:val="28"/>
          <w:sz w:val="28"/>
          <w:szCs w:val="28"/>
          <w:rtl w:val="true"/>
          <w:lang w:bidi="fa-IR"/>
        </w:rPr>
        <w:t xml:space="preserve">بعثت و رسالت پیامبر گرامی اسلام صلی‌الله‌علیه‌و‌آله و نزول آیات کریمه بر او ، و بناگذاری مکتب عالی قرآن آشکارترین فضل و رحمت پروردگار بر جامعه‌ی بشری است ، و محصول همه‌ی نعمت‌ها می‌باشد که پروردگار عالم آن را در دسترس بشر نهاده و در اثر این موهبت ، جامعه‌ی انسانی را امتیاز داده ، و زندگی آنان را صفا و نورانیت بخشیده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آیه همانند آیه‌ی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مبارکه‌ی آل عمران است که فرمود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الْمُوءْمِنینَ إِذْ بَعَثَ فیهِمْ رَسُولاً مِنْ أَنْفُسِهِمْ یَتْلُوا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خداوند بر مومنان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بزرگی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میان آن‌ها پیامبری از خودشان برانگیخت که آیات او را بر آن‌ها بخواند ، و آن‌ها را پاک کند و کتاب و حکمت بیاموزد هر چند پیش از آن در گمراهی آشکاری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یادآوری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نیست که خدای متعال بی‌حساب و کتاب ، فضل و مرحمت خود را به کسی می‌دهد ، بلکه مشیت در این جا همراه با حکمت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المومنین حضرت علی علیه‌السلام نیز در تشریح و توضیح این فضل بزرگ الهی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إِلَی مَوَاقِعِ نِعَمِ اللَّهِ عَلَیْهِمْ حِینَ بَعَثَ إِلَیْهِمْ رَسُولاً ، فَعَقَدَ بِمِلَّتِهِ طَاعَتَهُمْ ، وَجَمَعَ عَلَی دَعْوَتِهِ اُلْفَتَهُمْ ، کَیْفَ نَشَرَتِ النِّعْمَةُ عَلَیْهِمْ جَنَاحَ کَرَامَتِهَا ، وَأَسَالَتْ لَهُمْ جَدَاوِلَ نَعیمِهَا ، وَالْتَفَّتِ الْمِلَّةُ بِهِمْ فی عَوَائِدِ بَرَکَتِهَا ، فَأَصْبَحُوا فی نِعْمَتِهَا غَرِقِینَ ، وَفی خُضْرَةِ عَیْشِهَا فَکِهِینَ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کنید به بزرگی نعمت‌هایی که خداوند متعال به هنگام بعثت پیامبر به آنان ارزانی داشت ، سپس اطاعت آنان را به آیین خود پیوند داد ، و با دعوتش آن‌ها را متّحد کرد ، و بنگرید که چگونه نعمت الهی پر و بال کرامت خود را بر آن‌ها گسترش داد ، و نهرهای مواهب خود را به سوی ایشان جاری کرد ، و آیین حق با تمام برکت‌هایش آنان را در برگرفت ، در میان نعمت‌ها غرق شدند ، و در شادابی زندگانی شادمان شدند</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در رابطه با فضل الهی روایتی از رییس مذهب امام جعفر صادق علیه‌السلام نقل شده که آن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الْفُقَرَاءُ إِلَی رَسُولِ اللَّهِ صلی‌الله‌علیه‌و‌آله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الأَغْنِیَاءَ لَهُمْ مَا یُعْتِقُونَ وَلَیْسَ لَنَا ، وَلَهُمْ مَا یَحُجُّونَ وَلَیْسَ لَنَا ، وَلَهُمْ مَا یَتَصَدَّقُونَ وَلَیْسَ لَنَا ، وَلَهُمْ مَا یُجَاهِدُونَ وَلَیْسَ لَنَا ، فَقَالَ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کَبَّرَ اللَّهَ عَزَّ وَ جَلَّ مِائَةَ مَرَّةٍ کَانَ أَفْضَلَ مِنْ عِتْقِ مِائَةِ رَقَبَةٍ ، وَمَنْ سَبَّحَ اللَّهَ مِائَةَ مَرَّةٍ کَانَ أَفْضَلَ مِنْ سِیَاقِ مِائَةِ بَدَنَةٍ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حَمِدَ اللَّهَ مِائَةَ مَرَّةٍ کَانَ أَفْضَلَ مِنْ حُمْلَانِ مِائَةِ فَرَسٍ فِی سَبِیلِ اللَّهِ بِسُرُجِهَا وَلُجُمِهَا وَرُکُبِهَا ، وَمَنْ قَالَ لا إِلَهَ إِلاّ اللَّهُ مِائَةَ مَرَّةٍ کَانَ أَفْضَلَ النَّاسِ عَمَلاً ذَلِکَ الْیَوْمَ إِلاّ مَنْ زَادَ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جمعی از نیازمندان به خدمت رسول خدا صلی‌الله‌علیه‌و‌آله شرفیاب شدند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توانگران با ثروتی که دارند بندگان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می‌کنند ولی دست ما از مال دنیا خالی است ، ثروتمندان قادرند که به حج بروند ولی ما این توانایی رانداریم ، و آنان از مال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می‌دهند ولی برای ما مقدور نیست ، و آن‌ها اسباب رفتن به جهاد را مهیّا دارند و ما از تهیّه‌ی آن ناتوانیم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صلی‌الله‌علیه‌و‌آله به آن‌ها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صد مرتبه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بهتر از صد بنده آزاد کردن است ، و کسی که صد مرتبه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بهتر از قربانی کردن صد شتر در حج است ، و کسی که صد مرتبه خدا را حمد گوید و ستایش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هدیه‌ی صد اسب با تجهیزات کامل و با زین و مهار و سوار آن‌ها در راه خدا است ، و کسی که صد </w:t>
      </w:r>
      <w:bookmarkStart w:id="183" w:name="pg4389_28775"/>
    </w:p>
    <w:p>
      <w:pPr>
        <w:pStyle w:val="BookText"/>
        <w:rPr/>
      </w:pPr>
      <w:bookmarkEnd w:id="183"/>
      <w:r>
        <w:rPr>
          <w:rFonts w:ascii="IRNazanin" w:hAnsi="IRNazanin" w:eastAsia="IRNazanin"/>
          <w:color w:val="111111"/>
          <w:sz w:val="28"/>
          <w:sz w:val="28"/>
          <w:szCs w:val="28"/>
          <w:rtl w:val="true"/>
          <w:lang w:bidi="fa-IR"/>
        </w:rPr>
        <w:t xml:space="preserve">مرتبه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در آن روز عمل او از اعمال تمام مردم برتر است مگر کسی که بیش‌تر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ذکر شریف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در ادامه‌ی این روایت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فَبَلَغَ ذَلِکَ الأَغْنِیَاءَ فَصَنَعُوهُ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الْفُقَرَاءُ إِلَی النَّبِیِّ صلی‌الله‌علیه‌و‌آله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 الأَغْنِیَاءَ مَا قُلْتَ فَصَنَعُوهُ ، فَقَالَ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فَضْلُ اللّهِ یُوءْتِیهِ مَنْ یَشاءُ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چون این خبر به گوش ثروتمندان و مال اندوزان رسید ، آنان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دستور 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گفتن این اذکار شدند ، بار دیگر مستمندان به محضر رسول گرامی اسلام صلی‌الله‌علیه‌و‌آله شرفیاب شدند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فرمودی به گوش توانگران رسید و آنان نیز مشغول این اذکار شدند ، حضرت در پاسخ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فضل و بخشش الهی است که به هر کس که به‌خواهد عنایت می‌فرماید ؛ و خداوند صاحب فضل و رحمت بی‌شماری است</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خدای تبارک و تعالی به هر کسی که بخواهد و آن کس لیاقت داشته باشد و نیّت پاک و اخلاق و رفتار خوب داشته باشد تفضّل می‌کند </w:t>
      </w:r>
      <w:r>
        <w:rPr>
          <w:rFonts w:eastAsia="IRNazanin" w:cs="IRNazanin"/>
          <w:color w:val="111111"/>
          <w:sz w:val="28"/>
          <w:szCs w:val="28"/>
          <w:rtl w:val="true"/>
          <w:lang w:bidi="fa-IR"/>
        </w:rPr>
        <w:t>.</w:t>
      </w:r>
    </w:p>
    <w:p>
      <w:pPr>
        <w:pStyle w:val="Heading4"/>
        <w:numPr>
          <w:ilvl w:val="3"/>
          <w:numId w:val="1"/>
        </w:numPr>
        <w:rPr/>
      </w:pPr>
      <w:bookmarkStart w:id="184" w:name="__RefHeading___Toc1405926_1479056682"/>
      <w:bookmarkStart w:id="185" w:name="_Toc68"/>
      <w:bookmarkEnd w:id="184"/>
      <w:r>
        <w:rPr>
          <w:rtl w:val="true"/>
        </w:rPr>
        <w:t>سخنی کوتاه راجع به تفضّل الهی</w:t>
      </w:r>
      <w:bookmarkEnd w:id="18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تفضّلات الهی دو گونه هستند ؛ بخشی از آن شامل همه‌ی انسان‌ها می‌شود ،چه بخواهند یا نخواهند ، و بخشی دیگر تفضّلات ویژه‌ای هستند که انسان باید </w:t>
      </w:r>
    </w:p>
    <w:p>
      <w:pPr>
        <w:pStyle w:val="BookText"/>
        <w:rPr/>
      </w:pPr>
      <w:r>
        <w:rPr>
          <w:rFonts w:ascii="IRNazanin" w:hAnsi="IRNazanin" w:eastAsia="IRNazanin"/>
          <w:color w:val="111111"/>
          <w:sz w:val="28"/>
          <w:sz w:val="28"/>
          <w:szCs w:val="28"/>
          <w:rtl w:val="true"/>
          <w:lang w:bidi="fa-IR"/>
        </w:rPr>
        <w:t xml:space="preserve">آن‌ها را از خداوند طلب کند ، لذا در سوره‌ی مبارکه‌ی نسا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وَاسْئَلُوا اللّهَ مِنْ فَضْلِهِ</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و از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نازل‌ترین همّت آن است که انسان تنها نجات خود از دوزخ را از خدای متعال بخواهد ، درجه‌ای که حتی اطفال ، دیوانگان و مستضعفان فکری نیز از آن بهره‌مند می‌باشند ؛ زیرا هیچ‌یک از این گروه‌ها اهل دوزخ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باید به دنبال فضل خاص خدای سبحان باشد و یقین داشته باشد که عالی‌ترین درجات بهشت در انتظار مومنان است ، و رسیدن به آن جز با سوال و درخواست از خداوند ممکن نیست ؛ چون که فضل بخششی است که افزون بر مقدار مقرّر و لازم باشد ، و تفضّل شونده حقی نسبت به آن نداشته است ، تنها عامل آن لطف و بزرگواری تفضّل‌کننده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نگاهی عمیق‌تر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جانب خدای سبحان به انسان‌ها می‌رسد و هر فیضی که از طرف مبدا جهان نصیب آنان می‌شود ، تنها از فضل و رحمت خدای متعال است ، از این جهت در بعضی از آیات به همه‌ی مومنان خطاب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فَضْلُ اللّهِ عَلَیْکُمْ وَرَحْمَتُهُ ما زَکی مِنْکُمْ مِنْ أَحَدٍ أَبَدا</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و اگر فضل و رحمت الهی بر شما نبود هرگز احدی از شما پاک نمی‌شد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خطاب نشان آن است که از انسان به‌طور استقلال کاری ساخته نیست ، </w:t>
      </w:r>
    </w:p>
    <w:p>
      <w:pPr>
        <w:pStyle w:val="BookText"/>
        <w:rPr/>
      </w:pPr>
      <w:r>
        <w:rPr>
          <w:rFonts w:ascii="IRNazanin" w:hAnsi="IRNazanin" w:eastAsia="IRNazanin"/>
          <w:color w:val="111111"/>
          <w:sz w:val="28"/>
          <w:sz w:val="28"/>
          <w:szCs w:val="28"/>
          <w:rtl w:val="true"/>
          <w:lang w:bidi="fa-IR"/>
        </w:rPr>
        <w:t xml:space="preserve">بلکه او تنها آینه دار جمال فیض حقّ است ، حتی نمی‌شود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مثلاً عمری زحمت کشیده و تحصیل علم کرده‌ام ، و من چنین و چنان کردم تا سرمایه‌ی زیاد به دست آوردم ؛ زیرا بسیار بودند کسانی که اراده‌ی تحصیل علم داشتند ولی توفیق نصیب آنان نشد ، عالمی که خود را از خداوند طلب‌کار می‌داند در این محاسبه به خطا رفته و از علم خود سودی نمی‌برد ؛ زیرا چنین علمی نافع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افراد زیادی بودند تلاش و کوشش کردند تا سرمایه‌دار شوند ولی توفیق باآن‌ها همراه نبود و به‌جایی نرسیدند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 خدای سبحان در سوره‌ی مبارکه‌ی نور مکرّر هشدار می‌دهد که نپندارید اگر علم خوب و عمل صالحی نصیب شما شد از جانب خود شما است و از خداوند طلبی پیدا می‌کنید ، بلکه باید خود را پیوسته بدهکار فیض و فضل الهی بدانید ، در یک‌جا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فَضْلُ اللّهِ عَلَیْکُمْ وَرَحْمَتُهُ وَأَنَّ اللّهَ تَوّابٌ حَکیمٌ</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و اگر فضل و رحمت خدا شامل حال شما نبود و این که او توبه پذیر و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شما گرفتار مجازات سخت الهی می‌شدید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آیه‌ی مبارکه‌ی دیگر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فَضْلُ اللّهِ عَلَیْکُمْ وَرَحْمَتُهُ وَأَنَّ اللّهَ رَوءُفٌ رَحیمٌ</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فضل و رحمت الهی شامل حال شما نبود و این که خداوند مهربان و رحیم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سختی دامان‌تان را می‌گرفت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در مورد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فَضْلُ اللّهِ عَلَیْکُمْ وَرَحْمَتُهُ فِی الدُّنْیا وَالاْآخِرَةِ لَمَسَّکُمْ فیما أَفَضْتُمْ فیهِ عَذابٌ عَظیمٌ</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و اگر فضل و رحمت الهی در دنیا و آخرت شامل شما نمی‌شد ، به خاطر این گناهی که کردید عذاب سختی به شما می‌رسید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ظریف‌تر و گسترده‌تر از هر سه آیه ، همان است که سابقا ذکر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فَضْلُ اللّهِ عَلَیْکُمْ وَرَحْمَتُهُ ما زَکی مِنْکُمْ مِنْ أَحَدٍ أَبَدا</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 اگر فضل و رحمت الهی بر شما نبود هرگز احدی از شما پاک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آیه‌ی کریمه به نحو سالبه‌ی کلّیه دلالت دارد که هیچ کس حتی پیامبران بدون فضل الهی تزکیه نمی‌شوند ، و جز از طریق فضل و فیض الهی به آن همه مقامات راه نمی‌یابند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کریمه‌ی دیگر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تَوَلَّیْتُمْ مِنْ بَعْدِ ذلِکَ فَلَوْ لا فَضْلُ اللّهِ عَلَیْکُمْ وَرَحْمَتُهُ لَکُنْتُمْ مِنَ الْخاسِرینَ</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سپس شما پس از این ، روگردان شدید ، و اگر فضل و رحمت خداوند بر شما نبود از زیان‌کاران بودید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آیه‌ی شریفه بر نهایت فضل و رحمت الهی دلالت دارد ؛ زیرا مفهوم این </w:t>
      </w:r>
    </w:p>
    <w:p>
      <w:pPr>
        <w:pStyle w:val="BookText"/>
        <w:rPr/>
      </w:pPr>
      <w:r>
        <w:rPr>
          <w:rFonts w:ascii="IRNazanin" w:hAnsi="IRNazanin" w:eastAsia="IRNazanin"/>
          <w:color w:val="111111"/>
          <w:sz w:val="28"/>
          <w:sz w:val="28"/>
          <w:szCs w:val="28"/>
          <w:rtl w:val="true"/>
          <w:lang w:bidi="fa-IR"/>
        </w:rPr>
        <w:t xml:space="preserve">کلام چنین است که بنی اسرائیل که شاهد آن همه معجزات روشن حضرت موسی علیه‌السلام بودند ، پس از فاصله‌ای کوتاه پیمان شکنی کرده و از چنان پیمان غلیظ و شدیدی روبرگرداندند ، و به زشت‌ترین کردار اخلاقی و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آورده ، و شایسته‌ی هلاکت و عذاب شده بودند ، و طبق قانون عدل و قسط هیچ‌گونه استحقاق نجاتی نداشتند ، بلکه همه‌ی زمینه‌های خسارت و عذاب برای آن‌ها فراهم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عین حال مشمول لطف خاص الهی شده و با توفیق توبه ، عذاب الهی از آنان دفع شد ، و به خاطر فضل و رحمت بی‌کران خداوند از خسارت و عذاب رهایی یافتند ، در حالی که اگر فضل و رحمت و توفیق ویژه‌ی الهی شامل آنان نمی‌شد ، از خاسران و زیانکاران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عبور بهشتیان در قیامت از آتش ، ضمن این که بازتاب نظام زندگی دنیاست ، همراه با فضل الهی است و ثمره‌ی نیکوی دیگری دارد که موجب مزید شکر بهشتیان خواهد شد ؛ زیرا آنان با عبور از دوزخ متوجّه می‌شوند که از چه مرحله‌ی پر خطر و مقطع هولناکی ردّ شدند ، لذا در بعضی از اخبار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لا یُدْخِلُ أَحَدا الْجَنَّةَ حَتَّی یَطَّلِعَهُ عَلَی النَّارِ وَمَا فیهَا مِنَ الْعَذَابِ ؛ لِیَعْلَمَ تَمَامَ فَضْلِ اللَّهِ عَلَیْهِ وَکَمَالَ لُطْفِهِ وَإِحْسَانِهِ إِلَیْهِ ، فَیَزْدَادَ لِذَلِکَ فَرَحا وَسُرُورا بِالْجَنَّةِ وَنَعیمِهَا ، وَلا یُدْخِلُ أَحَدا النَّارَ حَتَّی یَطَّلِعَهُ عَلَی الْجَنَّةِ وَمَا فیهَا مِنْ أَنْوَاعِ النَّعیمِ وَالثَّوَابِ؛ لِیَکُونَ ذَلِکَ زیَادَةَ عُقُوبَةٍ لَهُ حَسْرَةً عَلَی مَا فَاتَهُ مِنَ الْجَنَّةِ وَنَعیمِهَا</w:t>
      </w:r>
      <w:r>
        <w:rPr>
          <w:rFonts w:eastAsia="Amiri" w:cs="Amiri" w:ascii="Amiri" w:hAnsi="Amiri"/>
          <w:color w:val="111111"/>
          <w:sz w:val="28"/>
          <w:szCs w:val="28"/>
          <w:rtl w:val="true"/>
          <w:lang w:bidi="ar-SA"/>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تعالی احدی را داخل بهشت نمی‌کند مگر بعد از آن که او را از آتش </w:t>
      </w:r>
    </w:p>
    <w:p>
      <w:pPr>
        <w:pStyle w:val="BookText"/>
        <w:rPr/>
      </w:pPr>
      <w:r>
        <w:rPr>
          <w:rFonts w:ascii="IRNazanin" w:hAnsi="IRNazanin" w:eastAsia="IRNazanin"/>
          <w:color w:val="111111"/>
          <w:sz w:val="28"/>
          <w:sz w:val="28"/>
          <w:szCs w:val="28"/>
          <w:rtl w:val="true"/>
          <w:lang w:bidi="fa-IR"/>
        </w:rPr>
        <w:t>جهنم آگاه سازد و نشانش دهد تا عذاب‌های آن را ببیند ؛ برای این که تمام فضل خدای سبحان و کمال لطف و احسان او را بداند و بشناسد تا از بهشت و نعمت‌های آن بیش‌تر خوشحال و مسرور شود ، و هم چنین هیچ کس را داخل جهنم نمی‌کند مگر بعد از آن که او را از انواع نعمت‌های بهشت و ثواب‌های آن آگاه سازد و نشانش دهد ؛ برای این که در جهنم عقوبتش سخت‌تر و حسرتش بر فوت بهشت و نعیم آن بیش‌تر گردد</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 در سوره‌ی مبارکه‌ی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فَضْلُ اللّهِ عَلَیْکُمْ وَرَحْمَتُهُ لاَتَّبَعْتُمُ الشَّیْطانَ إِلاّ قَلیلاً</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و اگر فضل و رحمت خدا بر شما نبود جز عدّه‌ی کمی همگی از شیطان پیروی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 می‌شدید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مورد دیگر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الْفَضْلَ بِیَدِ اللّهِ یُوءْتیهِ مَنْ یَشاءُ وَاللّهُ ذُو الْفَضْلِ الْعَظیمِ</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و تمام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خدای متعال است ، به هر کس بخواهد آن را می‌بخشد ، و خداوند دارای فضل عظیم است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خلاصه‌ی کلام این که یک واقعیت غیر قابل تردید وجود دارد و آن این که ما هر وقت در مقام شکر الهی چه با فکر چه با زبان و چه با عمل برمی‌آییم ، خودِ این توانایی بر شکر در هر مرحله موهبت تازه‌ای است ، و به این ترتیب اقدام بر </w:t>
      </w:r>
    </w:p>
    <w:p>
      <w:pPr>
        <w:pStyle w:val="BookText"/>
        <w:rPr/>
      </w:pPr>
      <w:r>
        <w:rPr>
          <w:rFonts w:ascii="IRNazanin" w:hAnsi="IRNazanin" w:eastAsia="IRNazanin"/>
          <w:color w:val="111111"/>
          <w:sz w:val="28"/>
          <w:sz w:val="28"/>
          <w:szCs w:val="28"/>
          <w:rtl w:val="true"/>
          <w:lang w:bidi="fa-IR"/>
        </w:rPr>
        <w:t xml:space="preserve">شکر ما را مدیون نعمت‌های تازه‌ی او می‌سازد ، با این حساب هرگز قادر نیستیم که حق شکر او را ادا کنیم ، همان‌گونه که سیّد الساجدین امام سجّاد علیه‌السلام در مناجات به درگاه الهی عرضه می‌دارد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فَکَیْفَ لی بِتَحْصیلِ الشُّکْرِ وَشُکْری إِیّاکَ یَفْتَقِرُ اِلی شُکْرٍ ؟ فَکُلَّمَا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الْحَمْدُ وَجَبَ لِذَلِکَ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الْحَمْدُ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چگونه می‌توانم حق شکر تو را بجای آورم در حالی که همین شکر من نیاز به شکری دارد ، و هر زمان که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مخصوص تو است ، بر من لازم است که به خاطر همین توفیق شکرگزاری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الحمد</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بنا بر این برترین مرحله‌ی شکری که از انسان ساخته است این است که اظهار عجز و ناتوانی از شکر نعمت‌های او کند ، همان‌گونه که در حدیثی از رییس مذهب جعفری امام صادق علیه‌السلام نقل شده می‌خوانیم که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أَوْحَی اللَّهُ عَزَّ وَجَلَّ إِلَی مُوسَی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اشْکُرْنی حَقَّ شُکْری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أَشْکُرُکَ حَقَّ شُکْرِکَ وَلَیْسَ مِنْ شُکْرٍ أَشْکُرُکَ بِهِ إِلاّ وَأَنْتَ أَنْعَمْتَ بِهِ عَلَیَّ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الاْآنَ شَکَرْتَنی حِینَ عَلِمْتَ أَنَّ ذَلِکَ مِنِّی </w:t>
      </w:r>
      <w:r>
        <w:rPr>
          <w:rFonts w:eastAsia="Amiri" w:cs="Amiri" w:ascii="Amiri" w:hAnsi="Amiri"/>
          <w:color w:val="111111"/>
          <w:sz w:val="28"/>
          <w:szCs w:val="28"/>
          <w:rtl w:val="true"/>
          <w:lang w:bidi="ar-SA"/>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چیزهایی که خداوند به حضرت موسی علیه‌السلام وحی فرستاد این بود که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شکر مرا ادا کن ، موسی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حق شکر تو را ادا کنم در حالی که هر زمانی شکر تو را به‌جا آورم این موفّقیت چیزی است که خودت به من عطا فرمودی و نعمت تازه‌ای برای من خواهد </w:t>
      </w:r>
    </w:p>
    <w:p>
      <w:pPr>
        <w:pStyle w:val="BookText"/>
        <w:rPr/>
      </w:pPr>
      <w:r>
        <w:rPr>
          <w:rFonts w:ascii="IRNazanin" w:hAnsi="IRNazanin" w:eastAsia="IRNazanin"/>
          <w:color w:val="111111"/>
          <w:sz w:val="28"/>
          <w:sz w:val="28"/>
          <w:szCs w:val="28"/>
          <w:rtl w:val="true"/>
          <w:lang w:bidi="fa-IR"/>
        </w:rPr>
        <w:t xml:space="preserve">بود ،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حق شکر مرا ادا کردی ؛ چون که می‌دانی حتی این توفیق از ناحیه‌ی من است</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از دست و زبان که برآید کز عهده‌ی شکرش به در آید</w:t>
      </w:r>
    </w:p>
    <w:p>
      <w:pPr>
        <w:pStyle w:val="BookText"/>
        <w:rPr/>
      </w:pPr>
      <w:r>
        <w:rPr>
          <w:rFonts w:ascii="IRNazanin" w:hAnsi="IRNazanin" w:eastAsia="IRNazanin"/>
          <w:color w:val="111111"/>
          <w:sz w:val="28"/>
          <w:sz w:val="28"/>
          <w:szCs w:val="28"/>
          <w:rtl w:val="true"/>
          <w:lang w:bidi="fa-IR"/>
        </w:rPr>
        <w:t>بنده همان به که ز تقصیر خویش عذر به درگاه خدای آورد</w:t>
      </w:r>
    </w:p>
    <w:p>
      <w:pPr>
        <w:pStyle w:val="BookText"/>
        <w:rPr/>
      </w:pPr>
      <w:r>
        <w:rPr>
          <w:rFonts w:ascii="IRNazanin" w:hAnsi="IRNazanin" w:eastAsia="IRNazanin"/>
          <w:color w:val="111111"/>
          <w:sz w:val="28"/>
          <w:sz w:val="28"/>
          <w:szCs w:val="28"/>
          <w:rtl w:val="true"/>
          <w:lang w:bidi="fa-IR"/>
        </w:rPr>
        <w:t>ورنه سزاوار خداوندیش کس نتواند که به جای آورد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بیان مطالب یاد شده در آیه‌ی بعد مثلی آورده و فرمود </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4389_28784"/>
      <w:bookmarkStart w:id="187" w:name="pg4389_28784"/>
      <w:bookmarkEnd w:id="187"/>
    </w:p>
    <w:p>
      <w:pPr>
        <w:pStyle w:val="Heading3"/>
        <w:numPr>
          <w:ilvl w:val="2"/>
          <w:numId w:val="1"/>
        </w:numPr>
        <w:rPr/>
      </w:pPr>
      <w:bookmarkStart w:id="188" w:name="pg4389_28784"/>
      <w:bookmarkStart w:id="189" w:name="__RefHeading___Toc1405928_1479056682"/>
      <w:bookmarkStart w:id="190" w:name="_Toc69"/>
      <w:bookmarkEnd w:id="188"/>
      <w:bookmarkEnd w:id="189"/>
      <w:r>
        <w:rPr>
          <w:rtl w:val="true"/>
        </w:rPr>
        <w:t xml:space="preserve">آیه‌ی </w:t>
      </w:r>
      <w:r>
        <w:rPr/>
        <w:t>5</w:t>
      </w:r>
      <w:bookmarkEnd w:id="190"/>
    </w:p>
    <w:p>
      <w:pPr>
        <w:pStyle w:val="Heading4"/>
        <w:numPr>
          <w:ilvl w:val="3"/>
          <w:numId w:val="1"/>
        </w:numPr>
        <w:rPr/>
      </w:pPr>
      <w:bookmarkStart w:id="191" w:name="__RefHeading___Toc1405930_1479056682"/>
      <w:bookmarkStart w:id="192" w:name="_Toc70"/>
      <w:bookmarkEnd w:id="191"/>
      <w:r>
        <w:rPr>
          <w:rtl w:val="true"/>
        </w:rPr>
        <w:t>اشاره</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حُمِّلُوا التَّوْراةَ ثُمَّ لَمْ یَحْمِلُوها کَمَثَلِ الْحِمارِ یَحْمِلُ أَسْفارا بِئْسَ مَثَلُ الْقَوْمِ الَّذینَ کَذَّبُوا بِآیاتِ اللّه‌ِ وَاللّه‌ُ لا یَهْدِی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مکلف به تورات شدند ولی حق آن را ادا نکردند ، مانند درازگوشی هستند که کتاب‌هایی حمل می‌کند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 دوش می‌کشد امّا چیزی از آن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است سرگذشت و مثال مردمی که آیات خدا را تکذیب کردند ، و خداوند قوم ستمگر را هدایت نمی‌کند </w:t>
      </w:r>
      <w:r>
        <w:rPr>
          <w:rFonts w:eastAsia="IRNazanin" w:cs="IRNazanin"/>
          <w:color w:val="111111"/>
          <w:sz w:val="28"/>
          <w:szCs w:val="28"/>
          <w:rtl w:val="true"/>
          <w:lang w:bidi="fa-IR"/>
        </w:rPr>
        <w:t>.</w:t>
      </w:r>
    </w:p>
    <w:p>
      <w:pPr>
        <w:pStyle w:val="Heading4"/>
        <w:numPr>
          <w:ilvl w:val="3"/>
          <w:numId w:val="1"/>
        </w:numPr>
        <w:rPr/>
      </w:pPr>
      <w:bookmarkStart w:id="193" w:name="__RefHeading___Toc1405932_1479056682"/>
      <w:bookmarkStart w:id="194" w:name="_Toc71"/>
      <w:bookmarkEnd w:id="193"/>
      <w:r>
        <w:rPr>
          <w:rtl w:val="true"/>
        </w:rPr>
        <w:t>تفسیر</w:t>
      </w:r>
      <w:bookmarkEnd w:id="194"/>
    </w:p>
    <w:p>
      <w:pPr>
        <w:pStyle w:val="Heading5"/>
        <w:numPr>
          <w:ilvl w:val="4"/>
          <w:numId w:val="1"/>
        </w:numPr>
        <w:rPr/>
      </w:pPr>
      <w:bookmarkStart w:id="195" w:name="__RefHeading___Toc1405934_1479056682"/>
      <w:bookmarkStart w:id="196" w:name="_Toc72"/>
      <w:bookmarkEnd w:id="195"/>
      <w:r>
        <w:rPr>
          <w:rtl w:val="true"/>
        </w:rPr>
        <w:t>جهات مورد بحث در این آیه‌ی شریفه</w:t>
      </w:r>
      <w:bookmarkEnd w:id="196"/>
    </w:p>
    <w:p>
      <w:pPr>
        <w:pStyle w:val="Heading6"/>
        <w:numPr>
          <w:ilvl w:val="5"/>
          <w:numId w:val="1"/>
        </w:numPr>
        <w:rPr/>
      </w:pPr>
      <w:bookmarkStart w:id="197" w:name="__RefHeading___Toc1405936_1479056682"/>
      <w:bookmarkStart w:id="198" w:name="_Toc73"/>
      <w:bookmarkEnd w:id="197"/>
      <w:r>
        <w:rPr>
          <w:rtl w:val="true"/>
        </w:rPr>
        <w:t xml:space="preserve">جهت اول </w:t>
      </w:r>
      <w:r>
        <w:rPr>
          <w:rtl w:val="true"/>
        </w:rPr>
        <w:t xml:space="preserve">: </w:t>
      </w:r>
      <w:r>
        <w:rPr>
          <w:rtl w:val="true"/>
        </w:rPr>
        <w:t xml:space="preserve">معنای واژه‌های </w:t>
      </w:r>
      <w:r>
        <w:rPr>
          <w:rtl w:val="true"/>
        </w:rPr>
        <w:t>«</w:t>
      </w:r>
      <w:r>
        <w:rPr>
          <w:rtl w:val="true"/>
        </w:rPr>
        <w:t xml:space="preserve">حمل </w:t>
      </w:r>
      <w:r>
        <w:rPr>
          <w:rtl w:val="true"/>
        </w:rPr>
        <w:t xml:space="preserve">» </w:t>
      </w:r>
      <w:r>
        <w:rPr>
          <w:rtl w:val="true"/>
        </w:rPr>
        <w:t xml:space="preserve">و </w:t>
      </w:r>
      <w:r>
        <w:rPr>
          <w:rtl w:val="true"/>
        </w:rPr>
        <w:t xml:space="preserve">« </w:t>
      </w:r>
      <w:r>
        <w:rPr>
          <w:rtl w:val="true"/>
        </w:rPr>
        <w:t xml:space="preserve">سفر </w:t>
      </w:r>
      <w:r>
        <w:rPr>
          <w:rtl w:val="true"/>
        </w:rPr>
        <w:t>»</w:t>
      </w:r>
      <w:bookmarkEnd w:id="198"/>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کلّفوا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مکلّف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208"/>
      </w:r>
      <w:r>
        <w:rPr>
          <w:rFonts w:ascii="IRNazanin" w:hAnsi="IRNazanin" w:eastAsia="IRNazanin"/>
          <w:color w:val="111111"/>
          <w:sz w:val="28"/>
          <w:sz w:val="28"/>
          <w:szCs w:val="28"/>
          <w:rtl w:val="true"/>
          <w:lang w:bidi="fa-IR"/>
        </w:rPr>
        <w:t xml:space="preserve">،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گرفتن چیزی یا تسلّط و آگاهی یافتن بر آن نیز نوعی حمل است ، قرآن کریم عالمان تورات را حامل آن معرّفی کرده است چنان که رسول اکرم صلی‌الله‌علیه‌و‌آله نیز عالمان به قرآن کریم را حمله‌ی آن نامیده و فرمود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أَشْرَافُ اُمَّتِی حَمَلَةُ الْقُرْآنِ وَأَصْحَابُ اللَّیْلِ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شرافتمندان امّت من حاملان و عالمان قرآن و شب زنده داران هستند</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و در حدیث دیگری از آن حضرت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 الْقُرْآنِ عُرَفَاءُ أَهْلِ الْجَنَّةِ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حاملان و عالمان قرآن روسای اهل بهشت هستند</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کتاب‌ها است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آن کتابی که الآن در دست یهودیان است ، عهد عتیق نام گرفته که سه بخش دارد ، بخش اوّل آن تورات یا شریعت موسی است که پنج سِفر یا کتاب را دربر دارد و از منزلت بیش‌تری نزد یهودیان برخوردار است</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منظور از این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آن‌هایی که تورات بر آنان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تورات به آنان تعلیم داده شد ، و مراد از این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آن را حمل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به آن عمل نکردند ؛ چون ذیل همین آیه‌ی مبارکه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مَثَلُ الْقَوْمِ الَّذِینَ کَذَّبُوا بِآیاتِ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تایید کننده و شاهد بر این معنا است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از کسانی که تورات برای آن‌ها آمده ولی به آن عمل نکردند ، </w:t>
      </w:r>
      <w:bookmarkStart w:id="199" w:name="pg4389_28786"/>
    </w:p>
    <w:p>
      <w:pPr>
        <w:pStyle w:val="BookText"/>
        <w:rPr/>
      </w:pPr>
      <w:bookmarkEnd w:id="199"/>
      <w:r>
        <w:rPr>
          <w:rFonts w:ascii="IRNazanin" w:hAnsi="IRNazanin" w:eastAsia="IRNazanin"/>
          <w:color w:val="111111"/>
          <w:sz w:val="28"/>
          <w:sz w:val="28"/>
          <w:szCs w:val="28"/>
          <w:rtl w:val="true"/>
          <w:lang w:bidi="fa-IR"/>
        </w:rPr>
        <w:t xml:space="preserve">یهودیانی می‌باشند که خداوند تورات را بر پیامبر آنان حضرت موسی علیه‌السلام نازل کرد ، و آن پیامبر معارف و شرایع آن را تعلیم‌شان داد ولی رهایش کردند ، و به دستورات آن عمل ننمودند ، لذا خدای تعالی برای‌شان مثلی زد ، و آن‌ها را به الاغی تشبیه کرد که کتاب‌هایی بر آن بار شده و خودِ آن حیوان هیچ آگاهی از معارف و حقایق آن کتاب‌ها ندارد ، و در نتیجه از حمل آن کتاب‌ها چیزی به جز خستگی برایش نمی‌ماند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سعدی با الهام گرفتن از این آیه چنین سروده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چندان که بیش‌تر خوانی چون عمل در تو نیست نادانی</w:t>
      </w:r>
    </w:p>
    <w:p>
      <w:pPr>
        <w:pStyle w:val="BookText"/>
        <w:rPr/>
      </w:pPr>
      <w:r>
        <w:rPr>
          <w:rFonts w:ascii="IRNazanin" w:hAnsi="IRNazanin" w:eastAsia="IRNazanin"/>
          <w:color w:val="111111"/>
          <w:sz w:val="28"/>
          <w:sz w:val="28"/>
          <w:szCs w:val="28"/>
          <w:rtl w:val="true"/>
          <w:lang w:bidi="fa-IR"/>
        </w:rPr>
        <w:t>نه محقّق بود نه دانشمند چارپایی بر او کتابی چند</w:t>
      </w:r>
    </w:p>
    <w:p>
      <w:pPr>
        <w:pStyle w:val="BookText"/>
        <w:rPr/>
      </w:pPr>
      <w:r>
        <w:rPr>
          <w:rFonts w:ascii="IRNazanin" w:hAnsi="IRNazanin" w:eastAsia="IRNazanin"/>
          <w:color w:val="111111"/>
          <w:sz w:val="28"/>
          <w:sz w:val="28"/>
          <w:szCs w:val="28"/>
          <w:rtl w:val="true"/>
          <w:lang w:bidi="fa-IR"/>
        </w:rPr>
        <w:t>آن تهی مغز را چه علم و خبر که بر او هیزم است یا دفتر؟</w:t>
      </w:r>
      <w:r>
        <w:rPr>
          <w:rStyle w:val="FootnoteAnchor"/>
          <w:rtl w:val="true"/>
        </w:rPr>
        <w:footnoteReference w:id="213"/>
      </w:r>
    </w:p>
    <w:p>
      <w:pPr>
        <w:pStyle w:val="Heading6"/>
        <w:numPr>
          <w:ilvl w:val="5"/>
          <w:numId w:val="1"/>
        </w:numPr>
        <w:rPr/>
      </w:pPr>
      <w:bookmarkStart w:id="200" w:name="__RefHeading___Toc1405938_1479056682"/>
      <w:bookmarkStart w:id="201" w:name="_Toc74"/>
      <w:bookmarkEnd w:id="200"/>
      <w:r>
        <w:rPr>
          <w:rtl w:val="true"/>
        </w:rPr>
        <w:t xml:space="preserve">جهت دوم </w:t>
      </w:r>
      <w:r>
        <w:rPr>
          <w:rtl w:val="true"/>
        </w:rPr>
        <w:t xml:space="preserve">: </w:t>
      </w:r>
      <w:r>
        <w:rPr>
          <w:rtl w:val="true"/>
        </w:rPr>
        <w:t>وجه اتّصال این آیه با آیه‌ی قبل و تشبیه به چارپایی که حامل کتاب است</w:t>
      </w:r>
      <w:bookmarkEnd w:id="20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اتّصال این آیه‌ی مبارکه با آیه‌ی قبلش این است که بعد از آن‌که خدای تعالی سخن را با مساله‌ی بعثت پیامبر امّی آغاز کرد ، و بر مسلمانان منّت نهاد که از میان تمام اقوام امّی پیامبر را در بین آنان مبعوث کرد تا کتاب را بر آنان بخواند ، و آن‌ها را تزکیه کند ، و به آنان کتاب و حکمت بیاموزد ، و در نتیجه از ظلمت‌های گمراهی به سوی نور و هدایت بیرون‌شان نموده ، و از حضیض جهل به اوج علم و حکمت‌شان برساند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آخر سوره هم به طور عتاب و توبیخ به رفتار آنان اشاره می‌کند که گروهی از مسلمانان در هنگام سخنرانی و خطبه‌ی رسول اللّه صلی‌الله‌علیه‌و‌آله در نماز جمعه ، برای به دست آوردن سود و تجارت از مجلس حضور آن حضرت پراکنده شدند و حرمت پیامبر عظیم الشان صلی‌الله‌علیه‌و‌آله را رعایت ننمودند ، و به‌جای شکرگزاری در مقابل این منّت چگونه به سوی لهو و تجارت شتافتند ، با این که نماز جمعه از بزرگ‌ترین مناسک دینی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آیه‌ی مبارکه مثل مذکور را برای یهودیان آورد که تورات تحمیل‌شان شد ولی به آن عمل نکردند ، آن‌ها مانند خرانی شدند که بار کتاب بر دوش دارند ، و هیچ بهره‌ای از معارف و حکمت‌های آن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مسلمانان باید به دستورات دینی اهمیت دهند ، و در حرکات و سکنات خود مراقب خدای متعال باشند ، و رسول او را بزرگ بدانند و احترام کنند ، و آنچه برای شان آورده ناچیز نگیرند ، و بترسند از این که خشم خداوند آنان را بگیرد همان‌طور که یهود را گرفت ، و آنان را جاهلانی ستمگر خواند ، و به خرانی که بار کتاب به دوش دارند تشبیه‌شان کرده است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هست که یهودیان خیال می‌کردند که پیامبر اسلام صلی‌الله‌علیه‌و‌آله برای مردمی که پیامبر نداشتند مبعوث به رسالت شده است ، ولی ما یهودیان پیامبر داریم ، پس رسالتش شامل حال ما نیست ، لذا آیه‌ی مورد بحث آن‌ها را توبیخ می‌کند که اگر کتاب آسمانی خود را دقیقا خوانده و عمل می‌کردید این سخن را نمی‌گفتید ؛ چرا که بشارت ظهور پیامبر اسلام صلی‌الله‌علیه‌و‌آله در آن آمده است ، از این جهت آن‌ها را به درازگوش تشبیه کرده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همان‌طوری که الاغ از کتاب چیزی جز سنگینی احساس نمی‌کند ، و برایش تفاوت ندارد که سنگ و چوب بر پشت دارد یا کتاب‌هایی که دقیق‌ترین اسرار آفرینش و مفیدترین برنامه‌های زندگی در آن است ، یهودیانی که تورات را خواندند و به دستورات آن عمل نکردند مثل همان الاغ هستند ، وجه شباهت آن‌ها این است که هر دو از مطالب مفید آن کتاب‌ها محروم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یهودیان از خود راضی که تنها به نام تورات به تلاوت آن قناعت کردند ، بدون آن که در محتوای آن اندیشه داشته باشند و عمل کنند مانند همان حیوانی هستند که در حماقت و نادانی ضرب المثل و مشهور خاص و عام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آیه‌ی مبارکه علاوه بر توبیخ یهودیان ، هشداری است به همه‌ی مسلمانان که مراقب باشند سرنوشتی هم‌چون یهود پیدا نکنند ، این فضل عظیم الهی که شامل حال آن‌ها شده ، و این قرآن مجید که بر آن‌ها نازل گردیده برای این نیست که تنها در خانه‌ها خاک بخورد ، یا برای حفظ از حوادث به هنگام سفر از زیر آن ردّ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برای میمنت و شگون خانه‌ی جدید همراه آیینه به آن خانه منتقل شوند ، یا فقط سر مزار و مجالس فاتحه خوانده شود و تا این حد آن را تنزّل دهند ، و یا آخرین همت آن‌ها تلاش و کوشش برای تجوید و تلاوت زیبا و ترتیل و حفظ آن باشد ، ولی در زندگی فردی و اجتماعی کم‌ترین انعکاسی نداشته باشد ، و در عقیده و عمل از آن اثری به چشم نخورد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همان‌طوری که عمل به کتاب را منشا برکات مادّی و معنوی می‌داند ، سرپیچی از دستورهای آن را نیز منشا محرومیت از آن </w:t>
      </w:r>
      <w:bookmarkStart w:id="202" w:name="pg4389_28789"/>
    </w:p>
    <w:p>
      <w:pPr>
        <w:pStyle w:val="BookText"/>
        <w:rPr/>
      </w:pPr>
      <w:bookmarkEnd w:id="202"/>
      <w:r>
        <w:rPr>
          <w:rFonts w:ascii="IRNazanin" w:hAnsi="IRNazanin" w:eastAsia="IRNazanin"/>
          <w:color w:val="111111"/>
          <w:sz w:val="28"/>
          <w:sz w:val="28"/>
          <w:szCs w:val="28"/>
          <w:rtl w:val="true"/>
          <w:lang w:bidi="fa-IR"/>
        </w:rPr>
        <w:t xml:space="preserve">برکات و عامل سقوط از انسانیت معرّفی می‌کند ، یعنی هم تبشیر و وعده دارد و هم انذار و وعید ، چنان که در آیه‌ی مورد بحث توبیخ و وعید دارد ، البته این وعید مختص یهود تارک تورات نیست ، بلکه شامل مسلمانان تارک قرآن نیز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که قرآن کریم در آیه‌ی مورد بحث به سختی بر یهودیان می‌تازد و آنان را همانند الاغی می‌داند که کتاب بر پشت حمل می‌کند و از آنچه بر پشت دارد غافل است و سود نمی‌برد </w:t>
      </w:r>
      <w:r>
        <w:rPr>
          <w:rFonts w:eastAsia="IRNazanin" w:cs="IRNazanin"/>
          <w:color w:val="111111"/>
          <w:sz w:val="28"/>
          <w:szCs w:val="28"/>
          <w:rtl w:val="true"/>
          <w:lang w:bidi="fa-IR"/>
        </w:rPr>
        <w:t>.</w:t>
      </w:r>
    </w:p>
    <w:p>
      <w:pPr>
        <w:pStyle w:val="Heading6"/>
        <w:numPr>
          <w:ilvl w:val="5"/>
          <w:numId w:val="1"/>
        </w:numPr>
        <w:rPr/>
      </w:pPr>
      <w:bookmarkStart w:id="203" w:name="__RefHeading___Toc1405940_1479056682"/>
      <w:bookmarkStart w:id="204" w:name="_Toc75"/>
      <w:bookmarkEnd w:id="203"/>
      <w:r>
        <w:rPr>
          <w:rtl w:val="true"/>
        </w:rPr>
        <w:t xml:space="preserve">جهت سوم </w:t>
      </w:r>
      <w:r>
        <w:rPr>
          <w:rtl w:val="true"/>
        </w:rPr>
        <w:t xml:space="preserve">: </w:t>
      </w:r>
      <w:r>
        <w:rPr>
          <w:rtl w:val="true"/>
        </w:rPr>
        <w:t>نگاهی کوتاه به قوم یهود و خصوصیات آن‌ها</w:t>
      </w:r>
      <w:bookmarkEnd w:id="204"/>
    </w:p>
    <w:p>
      <w:pPr>
        <w:pStyle w:val="BookText"/>
        <w:rPr/>
      </w:pPr>
      <w:r>
        <w:rPr>
          <w:rFonts w:ascii="IRNazanin" w:hAnsi="IRNazanin" w:eastAsia="IRNazanin"/>
          <w:color w:val="111111"/>
          <w:sz w:val="28"/>
          <w:sz w:val="28"/>
          <w:szCs w:val="28"/>
          <w:rtl w:val="true"/>
          <w:lang w:bidi="fa-IR"/>
        </w:rPr>
        <w:t xml:space="preserve">از آیات مختلف قرآن مجید و از تاریخ زندگی یهود چنین برمی‌آید که آن‌ها خود را یک نژاد برتر می‌دانستند ، و معتقد بودند گل سر سبد جامعه‌ی انسانی هستند ، بهشت به خاطر آن‌ها آفریده شده ، و آتش جهنم با آن‌ها چندان کاری ندارد ، آن‌ها فرزندان خدا و دوستان خاص او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آنچه خوبان همه دارند آن‌ها تنها دارند ، این خود خواهی ابلهانه در آیات مختلفی از قرآن که سخن از یهود می‌گوید منعکس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سوره‌ی مبارکه‌ی مائده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أَبْناءُ اللّهِ وَأَحِبّاوءُهُ</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و نصارا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پسران خدا و دوستان خاص او هستیم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سوره‌ی مبارکه‌ی بقره فرمود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 یَدْخُلَ الْجَنَّةَ إِلاّ مَنْ کانَ هُودا أَوْ نَصاری تِلْکَ أَمانِیُّهُمْ قُلْ هاتُوا بُرْهانَکُمْ إِنْ کُنْتُمْ صادِقینَ</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جز یهود یا نصاری هرگز داخل بهشت نخواهد شد ، این آرزوی آن‌ها است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دلیل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دیگر همین سوره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 تَمَسَّنَا النّارُ إِلاّ أَیّاما مَعْدُودَةً</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دوزخ جز چند روزی به ما اصابت نخواهد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پندارهای موهوم از یک سو آن‌ها را به ظلم و جنایت و گناه و طغیان دعوت می‌کرد ، و از سوی دیگر به کبر و خودپسندی و خود برتربینی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مدّعی بودند بهشت مخصوص آن‌ها است ، خدای متعال در سوره‌ی مبارکه‌ی بقره پاسخ دندان‌شکنی به آنان می‌دهد و می‌فرماید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کانَتْ لَکُمُ الدّارُ الاْآخِرَةُ عِنْدَ اللّهِ خالِصَةً مِنْ دُونِ النّاسِ فَتَمَنَّوُا الْمَوْتَ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یَتَمَنَّوْهُ أَبَدا بِما قَدَّمَتْ أَیْدیهِمْ وَاللّهُ عَلیمٌ بِالظّالِمینَ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وَلَتَجِدَنَّهُمْ أَحْرَصَ النّاسِ عَلی حَیاةٍ وَمِنَ الَّذینَ أَشْرَکُوا یَوَدُّ أَحَدُهُمْ لَوْ یُعَمَّرُ أَلْفَ سَنَةٍ وَما هُوَ بِمُزَحْزِحِهِ مِنَ الْعَذابِ أَنْ یُعَمَّرَ وَاللّهُ بَصیرٌ بِما یَعْمَلُونَ</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مدّعی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دیگر در نزد خداوند مخصوص شماست نه سایر مردم ، پس آرزوی مرگ کنید اگر راست می‌گویید ، ولی آن‌ها به خاطر اعمال بدی که پیش از خود فرستاده‌اند ، هرگز آرزوی مرگ نخواهند کرد ، و خداوند نسبت به ستمگران آگاه است ، و آن‌ها را حریص‌ترین مردم حتی حریص‌تر از مشرکان بر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 و اندوختن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یک از آن‌ها آرزو دارد هزار سال عمر به او داده شود ، در حالی که این عمر طولانی ، او را از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نخواهد داشت ، و خداوند به اعمال آن‌ها بینا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شریفه برای ابطال ادعای یهودیان به چند چیز اشاره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آن‌ها آرزوی مرگ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خاطر اعمال خود ، هرگز چنین آرزویی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حتی از مشرکین هم به زندگی دنیا حریص‌ترند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دارند هزار سال به آن‌ها عمر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واقعا عقیده داشته باشد که سرای آخرت و بهشت مخصوص او می‌باشد ، پس چرا میل و اشتیاق ندارد تا به جوار رحمت خدای سبحان پناه ببرد ، و نعمت‌های بی پایان بهشت در اختیارش باشد ؟ آیا آرزوی دیدن محبوب خود را ندارد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با گفتن این سخن‌ها که بهشت مخصوص ما است ، یا ما چند روزی بیش در آتش نمی‌سوزیم ، می‌خواستند مسلمانان را نسبت به آیین‌شان بدبین و دلسرد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خداوند از دروغ و تزویر آنان پرده برداشت ؛ زیرا آن‌ها به هیچ‌وجه حاضر به ترک زندگی دنیا نیستند ، و این خود دلیل قاطع و محکمی بر کذب ادّعای‌شان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 اگر انسان چنان ایمانی به سرای آخرت داشته باشد ، چرا این قدر به زندگی این جهان دل ببندد و برای رسیدن به آن مرتکب جنایات گردد ؟</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می‌دانستند که در پرونده‌ی اعمال‌شان چه نقطه‌های سیاه و تاریکی وجود دارد ، و از اعمال زشت و ننگین خود مطّلع بودند ، و خداوند هم از اعمال این ستمگران آگاه است ، لذا جهان آخرت برای آن‌ها سرای عذاب و شکنجه و رسوایی است ، و به همین دلیل خواهان آن نیستند و از مرگ می‌ترسند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پیامبران بزرگ الهی از یک سو ایمان به زندگی جاویدان بعد از مرگ را در دل‌ها زنده کردند ، و چهره‌ی ظاهری وحشتناک مرگ را در نظرها دگرگون ساخته و چهره‌ی واقعی آن را که دریچه‌ای به زندگی عالی‌تر است ، به مردم نشان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دیگر دعوت به عمل پاک و خالص نمودند تا وحشت از مرگ به‌خاطر کیفر اعمال نیز زایل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 انسان‌های با ایمان و خوبان عالم از پایان زندگی و مرگ به هیچ وجه ترس و وحشت ندارند ، لذا مولی الموحدین امیر المومنین علیه‌السلام در رابطه با علاقه‌اش به مرگ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لَابْنُ أَبی طَالِبٍ آنَسُ بِالْمَوْتِ مِنَ الطِّفْلِ بِثَدْیِ اُمِّهِ </w:t>
      </w:r>
      <w:r>
        <w:rPr>
          <w:rFonts w:eastAsia="Amiri" w:cs="Amiri" w:ascii="Amiri" w:hAnsi="Amiri"/>
          <w:color w:val="111111"/>
          <w:sz w:val="28"/>
          <w:szCs w:val="28"/>
          <w:rtl w:val="true"/>
          <w:lang w:bidi="ar-SA"/>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انس و علاقه‌ی پسر ابو طالب به مرگ بیش‌تر از علاقه و انس </w:t>
      </w:r>
    </w:p>
    <w:p>
      <w:pPr>
        <w:pStyle w:val="BookText"/>
        <w:rPr/>
      </w:pPr>
      <w:r>
        <w:rPr>
          <w:rFonts w:ascii="IRNazanin" w:hAnsi="IRNazanin" w:eastAsia="IRNazanin"/>
          <w:color w:val="111111"/>
          <w:sz w:val="28"/>
          <w:sz w:val="28"/>
          <w:szCs w:val="28"/>
          <w:rtl w:val="true"/>
          <w:lang w:bidi="fa-IR"/>
        </w:rPr>
        <w:t>کودک به پستان مادرش می‌باشد</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یکی از خصوصیات یهودی‌ها این است که از همه حریص‌ترند ، حریص در اندوختن مال و ثروت ، و در قبضه کردن دنیا ، و در انحصارطلبی ؛ آن‌ها حتی از مشرکان که طبعا می‌بایست در جمع‌آوری اموال از همه حریص‌تر باشند ، و از هر راهی به دست آورند باکی نداشته باشند ، حریص‌ترند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علاقه به دنیا دارند که دوست دارند هزار سال عمر کنند تا ثروت بیش‌تر جمع کنند ، و این عمل به خاطر ترس از مجازات است ، غافل از این که عمر طولانی آن‌ها را از عذاب خداوند باز نخواهد داشت</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هزار سال عدد هزار نیست ، بلکه کنایه از عمر بسیار طولانی است ، و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تکثیر است نه تعداد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خصوصیات یهودیان نژاد پرستی است ، اگر بنا شود نژاد پرستان جهان را رده‌بندی کنیم بدون شک یهود در رده‌های بالا قرار خواهند گرفت ، هم اکنون کشوری را که آن‌ها به نام اسرائیل تشکیل داده‌اند بر مبنای همین مساله‌ی نژاد پرستی تاسیس شده است ، چه جنایت‌های هولناکی که برای تشکیل آن مرتکب شدند ، و چه جنایات وحشتناکی که برای نگه‌داری آن مرتکب می‌شوند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وضع خاص آن‌ها سبب شده که در انظار جهانیان منفور گردند ؛ چرا که مردم دنیا کسانی را که برای خود امتیازی بر دیگران قایل باشند هرگز قبول </w:t>
      </w:r>
      <w:bookmarkStart w:id="205" w:name="pg4389_28794"/>
    </w:p>
    <w:p>
      <w:pPr>
        <w:pStyle w:val="BookText"/>
        <w:rPr/>
      </w:pPr>
      <w:bookmarkEnd w:id="205"/>
      <w:r>
        <w:rPr>
          <w:rFonts w:ascii="IRNazanin" w:hAnsi="IRNazanin" w:eastAsia="IRNazanin"/>
          <w:color w:val="111111"/>
          <w:sz w:val="28"/>
          <w:sz w:val="28"/>
          <w:szCs w:val="28"/>
          <w:rtl w:val="true"/>
          <w:lang w:bidi="fa-IR"/>
        </w:rPr>
        <w:t xml:space="preserve">نداشته و دوست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نژاد پرستی شعبه‌ای از شرک است ، و به همین دلیل اسلام شدیدا با آن مبارزه کرده و همه‌ی انسان‌ها را از یک پدر و مادر می‌داند که امتیازشان تنها به تقوا و پرهیزکاری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سوره‌ی مبارکه‌ی حجرات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وَاُنْثی وَجَعَلْناکُمْ شُعُوبا وَقَبائِلَ لِتَعارَفُوا إِنَّ أَکْرَمَکُمْ عِنْدَ اللّهِ أَتْقاکُمْ إِنَّ اللّهَ عَلیمٌ خَبیرٌ</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یک مرد و زن آفریدیم ، و شما را تیره‌ها و قبیله‌ها قرار دادیم تا یک‌دیگر را بشناسید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ملاک امتیاز نیست ،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گرامی‌ترین شما نزد خداوند با تقواترین شما است ، خداوند دانا و آگاه است </w:t>
      </w:r>
      <w:r>
        <w:rPr>
          <w:rFonts w:eastAsia="IRNazanin" w:cs="IRNazanin"/>
          <w:color w:val="111111"/>
          <w:sz w:val="28"/>
          <w:szCs w:val="28"/>
          <w:rtl w:val="true"/>
          <w:lang w:bidi="fa-IR"/>
        </w:rPr>
        <w:t>.</w:t>
      </w:r>
    </w:p>
    <w:p>
      <w:pPr>
        <w:pStyle w:val="Heading6"/>
        <w:numPr>
          <w:ilvl w:val="5"/>
          <w:numId w:val="1"/>
        </w:numPr>
        <w:rPr/>
      </w:pPr>
      <w:bookmarkStart w:id="206" w:name="__RefHeading___Toc1405942_1479056682"/>
      <w:bookmarkStart w:id="207" w:name="_Toc76"/>
      <w:bookmarkEnd w:id="206"/>
      <w:r>
        <w:rPr>
          <w:rtl w:val="true"/>
        </w:rPr>
        <w:t xml:space="preserve">جهت چهارم </w:t>
      </w:r>
      <w:r>
        <w:rPr>
          <w:rtl w:val="true"/>
        </w:rPr>
        <w:t xml:space="preserve">: </w:t>
      </w:r>
      <w:r>
        <w:rPr>
          <w:rtl w:val="true"/>
        </w:rPr>
        <w:t>تمثیلات قرآن</w:t>
      </w:r>
      <w:bookmarkEnd w:id="207"/>
    </w:p>
    <w:p>
      <w:pPr>
        <w:pStyle w:val="BookText"/>
        <w:rPr/>
      </w:pPr>
      <w:r>
        <w:rPr>
          <w:rFonts w:ascii="IRNazanin" w:hAnsi="IRNazanin" w:eastAsia="IRNazanin"/>
          <w:color w:val="111111"/>
          <w:sz w:val="28"/>
          <w:sz w:val="28"/>
          <w:szCs w:val="28"/>
          <w:rtl w:val="true"/>
          <w:lang w:bidi="fa-IR"/>
        </w:rPr>
        <w:t xml:space="preserve">خداوند متعال در قرآن کریم مثال‌های متعدّدی آورده است ، و هدف از تشبیه و تمثیل مجسّم ساختن حقایق و قرار دادن مسایل عقلی در قالب محسوس است ، این گونه تشبیهات بسیار دلنشین و موثّر و جذاب هستند ، و در این بحث به چند مورد از آن‌ها اشاره می‌گردد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سوره‌ی مبارکه‌ی ابراهیم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کَیْفَ ضَرَبَ اللّهُ مَثَلاً کَلِمَةً طَیِّبَةً کَشَجَرَةٍ طَیِّبَةٍ أَصْلُها ثابِتٌ وَفَرْعُها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تُوءْتی اُکُلَها کُلَّ حینٍ بِإِذْنِ رَبِّها وَیَضْرِبُ اللّهُ الاْءَمْثالَ لِلنّاسِ لَعَلَّهُمْ یَتَذَکَّرُونَ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کَلِمَةٍ خَبیثَةٍ </w:t>
      </w:r>
    </w:p>
    <w:p>
      <w:pPr>
        <w:pStyle w:val="BookText"/>
        <w:rPr/>
      </w:pPr>
      <w:r>
        <w:rPr>
          <w:rFonts w:ascii="Amiri" w:hAnsi="Amiri" w:eastAsia="Amiri" w:cs="Amiri"/>
          <w:color w:val="111111"/>
          <w:sz w:val="28"/>
          <w:sz w:val="28"/>
          <w:szCs w:val="28"/>
          <w:rtl w:val="true"/>
          <w:lang w:bidi="ar-SA"/>
        </w:rPr>
        <w:t>کَشَجَرَةٍ خَبیثَةٍ اجْتُثَّتْ مِنْ فَوْقِ الاْءَرْضِ ما لَها مِنْ قَرارٍ</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آیا ندیدی چگونه خداوند کلمه‌ی طیّبه و گفتار پاکیزه را به درخت پاکیزه‌ای تشبیه کرده که ریشه‌ی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 و شاخه‌ی آن در آسمان است ، هر زمان میوه‌ی خود را به اذن پروردگارش می‌دهد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برای مردم مثل‌ها می‌زند شاید متذکّر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خبیثه و سخنِ آلوده را به درخت ناپاکی تشبیه کرده که از روی زمین برکنده شده و قرار و ثباتی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سخن پاکیزه به درخت پاکیزه و سخن آلوده به درخت ناپاک تشبیه شدند ، و هیچ لزومی ندارد که در هر تشبیه ، مشبه به با تمام آن صفات وجود خارجی داشته باشد ، بلکه هدف مجسّم ساختن چهره‌ی واقعی سخن پاک است ، و هم‌چنین کلمه‌ی شرک و برنامه‌های انحرافی و مردم خبیث همانند درختانی هستند که همه چیزشان خبیث و ناپاک و هیچ گونه میوه و ثمره و فایده‌ای جز مزاحمت و تولید درد سر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که وجود درخت ناپاکی که آن را از ریشه کنده باشند و در بیابان بر سینه‌ی طوفان و تند باد قرار گرفته باشد ، کم نیست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سوره‌ی مبارکه‌ی عنکبوت فرمودند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الَّذینَ اتَّخَذُوا مِنْ دُونِ اللّهِ أَوْلِیاءَ کَمَثَلِ الْعَنْکَبُوتِ اتَّخَذَتْ بَیْتا وَإِنَّ أَوْهَنَ الْبُیُوتِ لَبَیْتُ الْعَنْکَبُوتِ لَوْ کانُوا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یَعْلَمُ ما یَدْعُونَ مِنْ دُونِهِ مِنْ شَیْءٍ وَهُوَ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وَتِلْکَ الاْءَمْثالُ نَضْرِبُها لِلنّاسِ وَما یَعْقِلُها إِلاَّ الْعالِمُونَ</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مثَل کسانی که غیر از خدا را اولیا و دوستان خود برگزیدند ، مثَل عنکبوت است که خانه‌ای برای خود انتخاب کرده در حالی که اگر می‌دانستند سست‌ترین خانه‌ها خانه‌ی عنکبوت است ، خداوند آنچه را غیر از او می‌خوانند می‌داند ، و او شکست‌ناپذیر و حکیم است ، این‌ها مثال‌هایی هستند که ما برای مردم می‌زنیم ، و جز دانشمندان و عالمان آن را درک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همان‌طوری که مشاهده می‌شود این مثال بسیار جالب و رسا و گویا و دقیق است ؛ زیرا هر حیوان و حشره‌ای برای خود خانه و لانه‌ای دارد ، امّا هیچ یک از این خانه‌ها به سستی خانه‌ی عنکبوت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خانه باید دیوار و سقف و دری داشته باشد ، و صاحب آن را از حوادث حفظ کند ، و طعمه و غذا و نیازهای او را در خود نگاه دارد ، بعضی از خانه‌ها سقف ندارند اما لا اقل دیواری دارند یا اگر دیوار ندارند سقفی دارند ، ولی لانه‌ی عنکبوت که از تعدادی تارهای بسیار نازک ساخته شده نه دیواری دارد نه سقفی ، نه حیاطی و نه دری ، و از سوی دیگر مصالح آن به قدری سست و بی دوام است که در برابر هیچ حادثه‌ای مقاومت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نسیم ملایمی بوزد تار و پودش را درهم می‌ریزد ، یا اگر چند قطره باران بر آن ببارد آن را متلاشی می‌کند ، کم‌ترین شعله‌ی آتشی به آن برسد نابودش می‌سازد حتی اگر گرد و غبار بر آن بنشیند پاره پاره می‌شود ، و از سقف خانه آویزان می‌گردد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این خانه و لانه برای عنکبوت با آن پاهای بلند و طولانیش هم مرکز استراحت است و هم دکان و دامی برای صید حشرات و تحصیل غذا ، </w:t>
      </w:r>
    </w:p>
    <w:p>
      <w:pPr>
        <w:pStyle w:val="BookText"/>
        <w:rPr/>
      </w:pPr>
      <w:r>
        <w:rPr>
          <w:rFonts w:ascii="IRNazanin" w:hAnsi="IRNazanin" w:eastAsia="IRNazanin"/>
          <w:color w:val="111111"/>
          <w:sz w:val="28"/>
          <w:sz w:val="28"/>
          <w:szCs w:val="28"/>
          <w:rtl w:val="true"/>
          <w:lang w:bidi="fa-IR"/>
        </w:rPr>
        <w:t xml:space="preserve">ولی در مقایسه با لانه‌ها و خانه‌های حیوانات و حشرات دیگر بی نهایت سست و بی دوام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آن‌هایی که به غیر خدای متعال تکیه می‌کنند مثل این است که تکیه‌ی آن‌ها بر تار عنکبوت است ، آن معبودهای دروغین نه سودی دارند و نه زیانی را دفع و نه مشکلی را حل می‌کنند و نه در روز بیچارگی پناهگاه کسی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تخت و تاج فرعون‌ها ، اموال بی حساب قارون‌ها ، قصرها و گنج‌های پادشاهان همه در مقابل ذات لایزال الهی مانند تارهای عنکبوت بی دوام ، سست ، غیر قابل اعتماد و ناپایدار در برابر طوفان حوادث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نیز نشان می‌دهد که به راستی هیچ یک از این امور نمی‌تواند تکیه‌گاه انسان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آن‌هایی که بر ایمان و توکل بر خدای عالم تکیه می‌کنند ، تکیه بر سد پولادین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ظرافت مثال در بزرگی و کوچکی آن نیست ، بلکه در انطباق آن بر مقصود است ، گاه کوچک بودن آن بزرگ‌ترین نقطه‌ی قوت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هنگامی که سخن از تکیه‌گاه‌های سست و بی اساس است ، باید مثال را از تار عنکبوت انتخاب کرد که بهتر از هر چیز می‌تواند این سستی و ناپایداری و عدم ثبات را منعکس کند ، این عین فصاحت و بلاغت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است 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عالمان هستند که ریزه‌کاری‌های مثال‌های قرآن را درک می‌کنند</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سوره‌ی مبارکه‌ی حشر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أَنْزَلْنا هذَا الْقُرْآنَ عَلی جَبَلٍ </w:t>
      </w:r>
    </w:p>
    <w:p>
      <w:pPr>
        <w:pStyle w:val="BookText"/>
        <w:rPr/>
      </w:pPr>
      <w:r>
        <w:rPr>
          <w:rFonts w:ascii="Amiri" w:hAnsi="Amiri" w:eastAsia="Amiri" w:cs="Amiri"/>
          <w:color w:val="111111"/>
          <w:sz w:val="28"/>
          <w:sz w:val="28"/>
          <w:szCs w:val="28"/>
          <w:rtl w:val="true"/>
          <w:lang w:bidi="ar-SA"/>
        </w:rPr>
        <w:t>لَرَأَیْتَهُ خاشِعا مُتَصَدِّعا مِنْ خَشْیَةِ اللّهِ وَتِلْکَ الاْءَمْثالُ نَضْرِبُها لِلنّاسِ لَعَلَّهُمْ یَتَفَکَّرُونَ</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اگر این قرآن را بر کوهی نازل می‌کردیم ، می‌دیدی که در برابر آن خاشع می‌شود و از خوف خدا می‌شکافد ، این‌ها مثال‌هایی هستند که برای مردم می‌زنیم شاید در آن تفکّر و اندیشه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و مقصود از این آیه‌ی شریفه تعظیم امر قرآن است ؛ به خاطر استعمالش بر معارف حقیقی و اصول شرایع و عبرت‌ها و مواعظ و وعد و وعیدهایی که در آن است ، و نیز به خاطر این که کلام خداوند بزرگ و عظیم است ، و معنای آیه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ممکن بود قرآن بر کوهی نازل شود ، و ما قرآن را بر کوه نازل می‌کردیم ، قطعا کوه را با آن همه صلابت و غلظت و بزرگی هیکل و نیروی مقاومتی که در برابر حوادث دارد ، می‌دیدی که از ترس خدای عزّ و جلّ متاثّر و متلاشی می‌شد ، و وقتی حال کوه در برابر قرآن چنین است ، انسان سزاوارتر از آن است که وقتی قرآن بر او تلاوت می‌شود و یا خودش آن را تلاوت می‌کند قلبش خاشع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 بسیار جای تعجب است که جمعی از همین انسان‌ها نه تنها از شنیدن قرآن خاشع نمی‌گردند و دچار ترس و دلواپسی نمی‌شوند ، بلکه در مقام دشمنی و مخالفت هم برمی‌آیند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را خدای تعالی برای مردم در امر قرآن زده تا عظمت و جلالت قدر آن را از این نظر که کلام حق و مشتمل بر معارفی عظیم است ، به </w:t>
      </w:r>
    </w:p>
    <w:p>
      <w:pPr>
        <w:pStyle w:val="BookText"/>
        <w:rPr/>
      </w:pPr>
      <w:r>
        <w:rPr>
          <w:rFonts w:ascii="IRNazanin" w:hAnsi="IRNazanin" w:eastAsia="IRNazanin"/>
          <w:color w:val="111111"/>
          <w:sz w:val="28"/>
          <w:sz w:val="28"/>
          <w:szCs w:val="28"/>
          <w:rtl w:val="true"/>
          <w:lang w:bidi="fa-IR"/>
        </w:rPr>
        <w:t xml:space="preserve">ذهن مردم نزدیک سازد تا در باره‌ی آن تفکر نموده و آن طور که شایسته‌ی آن است با آن برخورد کنند ، و در صدد تحقیق محتوای آن که حق صریح است برآیند ، و به هدایتی که از طریق عبودیت پیشنهاد کرده هدایت شوند ؛ چون انسان‌ها برای رسیدن به کمال و سعادت شان طریقی به جز قرآن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آیه‌ی مورد بحث در یک جمله‌ی کوتاه و پرمعنا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یَهْدِی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قوم ستمگر را هدایت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آیات متعدّد از قرآن کریم آمده</w:t>
      </w:r>
      <w:r>
        <w:rPr>
          <w:rStyle w:val="FootnoteAnchor"/>
          <w:rtl w:val="true"/>
        </w:rPr>
        <w:footnoteReference w:id="223"/>
      </w:r>
      <w:r>
        <w:rPr>
          <w:rFonts w:ascii="IRNazanin" w:hAnsi="IRNazanin" w:eastAsia="IRNazanin"/>
          <w:color w:val="111111"/>
          <w:sz w:val="28"/>
          <w:sz w:val="28"/>
          <w:szCs w:val="28"/>
          <w:rtl w:val="true"/>
          <w:lang w:bidi="fa-IR"/>
        </w:rPr>
        <w:t>، از این جمله معلوم می‌شود که گر چه هدایت و ضلالت به دست خدای متعال است ، امّا مقدّمات آن از سوی بندگان فراهم می‌گردد ، ظلم و ستم و گناه مانند ابرهای تیره و تاری بر آیینه‌ی قلب سایه می‌افکنند و اجازه‌ی درک حقایق به انسان را نمی‌دهند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روح حق طلبی و حق جویی باید از ناحیه‌ی خود انسان‌ها فراهم شود ، و ستمگران از این مرحله دورند </w:t>
      </w:r>
      <w:r>
        <w:rPr>
          <w:rFonts w:eastAsia="IRNazanin" w:cs="IRNazanin"/>
          <w:color w:val="111111"/>
          <w:sz w:val="28"/>
          <w:szCs w:val="28"/>
          <w:rtl w:val="true"/>
          <w:lang w:bidi="fa-IR"/>
        </w:rPr>
        <w:t xml:space="preserve">. </w:t>
      </w:r>
      <w:bookmarkStart w:id="208" w:name="pg4389_28800"/>
    </w:p>
    <w:p>
      <w:pPr>
        <w:pStyle w:val="Heading3"/>
        <w:numPr>
          <w:ilvl w:val="2"/>
          <w:numId w:val="1"/>
        </w:numPr>
        <w:rPr/>
      </w:pPr>
      <w:bookmarkStart w:id="209" w:name="__RefHeading___Toc1405944_1479056682"/>
      <w:bookmarkStart w:id="210" w:name="_Toc77"/>
      <w:bookmarkEnd w:id="208"/>
      <w:bookmarkEnd w:id="209"/>
      <w:r>
        <w:rPr>
          <w:rtl w:val="true"/>
        </w:rPr>
        <w:t xml:space="preserve">آیات </w:t>
      </w:r>
      <w:r>
        <w:rPr/>
        <w:t>6</w:t>
      </w:r>
      <w:r>
        <w:rPr>
          <w:rtl w:val="true"/>
        </w:rPr>
        <w:t xml:space="preserve"> - </w:t>
      </w:r>
      <w:r>
        <w:rPr/>
        <w:t>8</w:t>
      </w:r>
      <w:bookmarkEnd w:id="210"/>
    </w:p>
    <w:p>
      <w:pPr>
        <w:pStyle w:val="Heading4"/>
        <w:numPr>
          <w:ilvl w:val="3"/>
          <w:numId w:val="1"/>
        </w:numPr>
        <w:rPr/>
      </w:pPr>
      <w:bookmarkStart w:id="211" w:name="__RefHeading___Toc1405946_1479056682"/>
      <w:bookmarkStart w:id="212" w:name="_Toc78"/>
      <w:bookmarkEnd w:id="211"/>
      <w:r>
        <w:rPr>
          <w:rtl w:val="true"/>
        </w:rPr>
        <w:t>اشاره</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أَیُّهَا الَّذینَ هَادُوا إِنْ زَعَمْتُمْ أَنَّکُمْ أَوْلِیَاءُ لِلَّهِ مِنْ دُونِ النَّاسِ فَتَمَنَّوُا الْمَوْتَ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یَتَمَنَّوْنَهُ أَبَدا بِمَا قَدَّمَتْ أَیْدیهِمْ وَاللَّهُ عَلیمٌ بِالظَّالِمینَ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الْمَوْتَ الَّذی تَفِرُّونَ مِنْهُ فَإِنَّهُ مُلاقیکُمْ ثُمَّ تُرَدُّونَ إِلی عَالِمِ الْغَیْبِ وَالشَّهَادَةِ فَیُنَبِّئُکُمْ بِمَا کُنْتُمْ تَعْمَلُونَ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گمان می‌کنید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دوستان خدایید نه سایر مردم ، پس آرزوی مرگ کنید اگر راست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لقای محبوب‌تان برسید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آنان هرگز تمنای مرگ نمی‌کنند ؛ به خاطر اعمالی که از پیش فرستاده‌اند ، و خداوند ظالمان را به خوبی می‌شناسد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مرگی که از آن فرار می‌کنید سرانجام با شما ملاقات خواهد کرد، سپس به سوی کسی که دانای پنهان و آشکار است بازگردانده می‌شوید ، آن گاه شما را از آنچه انجام می‌دادید خبر می‌دهد </w:t>
      </w:r>
      <w:r>
        <w:rPr>
          <w:rFonts w:eastAsia="IRNazanin" w:cs="IRNazanin"/>
          <w:color w:val="111111"/>
          <w:sz w:val="28"/>
          <w:szCs w:val="28"/>
          <w:rtl w:val="true"/>
          <w:lang w:bidi="fa-IR"/>
        </w:rPr>
        <w:t>.</w:t>
      </w:r>
    </w:p>
    <w:p>
      <w:pPr>
        <w:pStyle w:val="Heading4"/>
        <w:numPr>
          <w:ilvl w:val="3"/>
          <w:numId w:val="1"/>
        </w:numPr>
        <w:rPr/>
      </w:pPr>
      <w:bookmarkStart w:id="213" w:name="__RefHeading___Toc1405948_1479056682"/>
      <w:bookmarkStart w:id="214" w:name="_Toc79"/>
      <w:bookmarkEnd w:id="213"/>
      <w:r>
        <w:rPr>
          <w:rtl w:val="true"/>
        </w:rPr>
        <w:t>تفسیر</w:t>
      </w:r>
      <w:bookmarkEnd w:id="214"/>
    </w:p>
    <w:p>
      <w:pPr>
        <w:pStyle w:val="Heading5"/>
        <w:numPr>
          <w:ilvl w:val="4"/>
          <w:numId w:val="1"/>
        </w:numPr>
        <w:rPr/>
      </w:pPr>
      <w:bookmarkStart w:id="215" w:name="__RefHeading___Toc1405950_1479056682"/>
      <w:bookmarkStart w:id="216" w:name="_Toc80"/>
      <w:bookmarkEnd w:id="215"/>
      <w:r>
        <w:rPr>
          <w:rtl w:val="true"/>
        </w:rPr>
        <w:t>جهات مورد بحث در آیات مذکوره</w:t>
      </w:r>
      <w:bookmarkEnd w:id="216"/>
    </w:p>
    <w:p>
      <w:pPr>
        <w:pStyle w:val="Heading6"/>
        <w:numPr>
          <w:ilvl w:val="5"/>
          <w:numId w:val="1"/>
        </w:numPr>
        <w:rPr/>
      </w:pPr>
      <w:bookmarkStart w:id="217" w:name="__RefHeading___Toc1405952_1479056682"/>
      <w:bookmarkStart w:id="218" w:name="_Toc81"/>
      <w:bookmarkEnd w:id="217"/>
      <w:r>
        <w:rPr>
          <w:rtl w:val="true"/>
        </w:rPr>
        <w:t xml:space="preserve">جهت اوّل </w:t>
      </w:r>
      <w:r>
        <w:rPr>
          <w:rtl w:val="true"/>
        </w:rPr>
        <w:t xml:space="preserve">: </w:t>
      </w:r>
      <w:r>
        <w:rPr>
          <w:rtl w:val="true"/>
        </w:rPr>
        <w:t xml:space="preserve">بیان واژه‌های </w:t>
      </w:r>
      <w:r>
        <w:rPr>
          <w:rtl w:val="true"/>
        </w:rPr>
        <w:t>«</w:t>
      </w:r>
      <w:r>
        <w:rPr>
          <w:rtl w:val="true"/>
        </w:rPr>
        <w:t>زعم</w:t>
      </w:r>
      <w:r>
        <w:rPr>
          <w:rtl w:val="true"/>
        </w:rPr>
        <w:t xml:space="preserve">» </w:t>
      </w:r>
      <w:r>
        <w:rPr>
          <w:rtl w:val="true"/>
        </w:rPr>
        <w:t xml:space="preserve">و </w:t>
      </w:r>
      <w:r>
        <w:rPr>
          <w:rtl w:val="true"/>
        </w:rPr>
        <w:t>«</w:t>
      </w:r>
      <w:r>
        <w:rPr>
          <w:rtl w:val="true"/>
        </w:rPr>
        <w:t>ولیّ</w:t>
      </w:r>
      <w:r>
        <w:rPr>
          <w:rtl w:val="true"/>
        </w:rPr>
        <w:t xml:space="preserve">» </w:t>
      </w:r>
      <w:r>
        <w:rPr>
          <w:rtl w:val="true"/>
        </w:rPr>
        <w:t xml:space="preserve">و </w:t>
      </w:r>
      <w:r>
        <w:rPr>
          <w:rtl w:val="true"/>
        </w:rPr>
        <w:t>«</w:t>
      </w:r>
      <w:r>
        <w:rPr>
          <w:rtl w:val="true"/>
        </w:rPr>
        <w:t>نبأ</w:t>
      </w:r>
      <w:r>
        <w:rPr>
          <w:rtl w:val="true"/>
        </w:rPr>
        <w:t xml:space="preserve">» </w:t>
      </w:r>
      <w:r>
        <w:rPr>
          <w:rtl w:val="true"/>
        </w:rPr>
        <w:t>و توضیح آن‌ها</w:t>
      </w:r>
      <w:bookmarkEnd w:id="218"/>
    </w:p>
    <w:p>
      <w:pPr>
        <w:pStyle w:val="Heading6"/>
        <w:numPr>
          <w:ilvl w:val="5"/>
          <w:numId w:val="1"/>
        </w:numPr>
        <w:rPr/>
      </w:pPr>
      <w:bookmarkStart w:id="219" w:name="__RefHeading___Toc1405954_1479056682"/>
      <w:bookmarkStart w:id="220" w:name="_Toc82"/>
      <w:bookmarkEnd w:id="219"/>
      <w:r>
        <w:rPr>
          <w:rtl w:val="true"/>
        </w:rPr>
        <w:t>اشاره</w:t>
      </w:r>
      <w:bookmarkEnd w:id="22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سخنی است که احتمال یا یقین دروغ در آن </w:t>
      </w:r>
      <w:bookmarkStart w:id="221" w:name="pg4389_28801"/>
    </w:p>
    <w:p>
      <w:pPr>
        <w:pStyle w:val="BookText"/>
        <w:rPr/>
      </w:pPr>
      <w:bookmarkEnd w:id="221"/>
      <w:r>
        <w:rPr>
          <w:rFonts w:ascii="IRNazanin" w:hAnsi="IRNazanin" w:eastAsia="IRNazanin"/>
          <w:color w:val="111111"/>
          <w:sz w:val="28"/>
          <w:sz w:val="28"/>
          <w:szCs w:val="28"/>
          <w:rtl w:val="true"/>
          <w:lang w:bidi="fa-IR"/>
        </w:rPr>
        <w:t xml:space="preserve">است ، هر چند از موارد استعمال این لغت و کلمات مفسّران استفاده می‌شود که این واژه با مفهوم دروغ آمیخته است ، و لذا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شیء کنیة وکنیة الکذب الزعم هر چیزی کنیه‌ای دارد و کنیه‌ی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24"/>
      </w:r>
    </w:p>
    <w:p>
      <w:pPr>
        <w:pStyle w:val="Heading6"/>
        <w:numPr>
          <w:ilvl w:val="5"/>
          <w:numId w:val="1"/>
        </w:numPr>
        <w:rPr/>
      </w:pPr>
      <w:bookmarkStart w:id="222" w:name="__RefHeading___Toc1405956_1479056682"/>
      <w:bookmarkStart w:id="223" w:name="_Toc83"/>
      <w:bookmarkEnd w:id="222"/>
      <w:r>
        <w:rPr>
          <w:rtl w:val="true"/>
        </w:rPr>
        <w:t xml:space="preserve">آیاتی که واژه‌ی </w:t>
      </w:r>
      <w:r>
        <w:rPr>
          <w:rtl w:val="true"/>
        </w:rPr>
        <w:t xml:space="preserve">« </w:t>
      </w:r>
      <w:r>
        <w:rPr>
          <w:rtl w:val="true"/>
        </w:rPr>
        <w:t xml:space="preserve">زعم </w:t>
      </w:r>
      <w:r>
        <w:rPr>
          <w:rtl w:val="true"/>
        </w:rPr>
        <w:t xml:space="preserve">» </w:t>
      </w:r>
      <w:r>
        <w:rPr>
          <w:rtl w:val="true"/>
        </w:rPr>
        <w:t>در آن‌ها استعمال شده است</w:t>
      </w:r>
      <w:bookmarkEnd w:id="223"/>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آیه‌ی مورد بحث در آیات متعدّد دیگر آمده که غالبا به معنای گمان و پنداشتن است ، و در در تفسیر سوره‌ی مبارکه‌ی تغابن به طور مفصّل ذکر شد ، و در این تفسیر به سه آیه اشاره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تَرَ إِلَی الَّذینَ یَزْعُمُونَ أَنَّهُمْ آمَنُوا بِمَا اُنْزِلَ إِلَیْکَ وَ مَا اُنْزِلَ مِنْ قَبْلِکَ یُریدُونَ أَنْ یَتَحاکَمُوا إِلَی الطَّاغُوتِ</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آیا ندیدی کسانی را که گمان می‌کنند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کتاب‌های آسمانی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بر پیشینیان نازل شده ایمان آورده‌اند ، ولی می‌خواهند برای داوری نزد طاغوت و حکّام باطل بروند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وَیَوْمَ نَحْشُرُهُمْ جَمیعا ثُمَّ نَقُولُ لِلَّذینَ أَشْرَکُوا أَیْنَ شُرَکَاوءُکُمُ الَّذینَ کُنْتُمْ تَزْعُمُونَ</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همه‌ی آن‌ها را جمع و محشور می‌کنیم ، سپس به آن‌ها که شرک آوردند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معبودهای‌تان که همتای خدای متعال می‌پنداشتید کجا هستند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یاری شما نمی‌شتابند؟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جِئْتُمُونَا فُرادَی کَمَا خَلَقْنَاکُمْ أَوَّلَ مَرَّةٍ وَتَرَکْتُمْ مَا خَوَّلْنَاکُمْ وَراءَ ظُهُورِکُمْ وَمَا نَرَی مَعَکُمْ شُفَعاءَکُمُ الَّذینَ زَعَمْتُمْ أَنَّهُمْ فیکُمْ شُرَکاءُ لَقَدْ تَقَطَّعَ بَیْنَکُمْ وَضَلَّ عَنْکُمْ مَا کُنْتُمْ تَزْعُمُونَ</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به آن‌ها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شما تنهای تنها به سوی ما بازگشت نمودید ، همان‌گونه که روز اوّل شما را آفریدیم ، و آنچه را به شما بخشیده بودیم پشت سر گذاردید ، و شفیعانی را که شریک در شفاعت خود می‌پنداشتید با شما نمی‌بینیم ، پیوندهای شما بریده شده است ، و تمام آنچه را تکیه‌گاه خود تصوّر می‌کردید از شما دور و گم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این لفظ معانی متعدّد دارد ، بدون شکّ در این‌جا با توجّه به قراین متصّله و منفصله و مقامیّه و مقالیّه به معنای دوست است همان‌طوری که در سوره‌ی مبارکه‌ی مائده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أَبْناءُ اللّهِ وَأَحِبّاوءُهُ</w:t>
      </w:r>
      <w:r>
        <w:rPr>
          <w:rFonts w:eastAsia="Amiri" w:cs="Amiri" w:ascii="Amiri" w:hAnsi="Amiri"/>
          <w:color w:val="111111"/>
          <w:sz w:val="28"/>
          <w:szCs w:val="28"/>
          <w:rtl w:val="true"/>
          <w:lang w:bidi="ar-SA"/>
        </w:rPr>
        <w:t>»</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و نصارا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پسران خدا و دوستان خاص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به اللّه نکرد و نفرمود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اولیاء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به این است که ادّعای یهود خالی از حقیقت است</w:t>
      </w:r>
      <w:r>
        <w:rPr>
          <w:rStyle w:val="FootnoteAnchor"/>
          <w:rtl w:val="true"/>
        </w:rPr>
        <w:footnoteReference w:id="22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خود را امتی برگزیده و به اصطلاح تافته‌ای جدا بافته می‌دانستند ، حتی گاهی ادعا می‌کردند که پسران خدای متعال و گاه خود را دوستان خاص خداوند می‌دانستند ، قرآن در مقابل این بلندپروازی‌های بی‌دلیل ، آن‌هم از ناحیه‌ی </w:t>
      </w:r>
    </w:p>
    <w:p>
      <w:pPr>
        <w:pStyle w:val="BookText"/>
        <w:rPr/>
      </w:pPr>
      <w:r>
        <w:rPr>
          <w:rFonts w:ascii="IRNazanin" w:hAnsi="IRNazanin" w:eastAsia="IRNazanin"/>
          <w:color w:val="111111"/>
          <w:sz w:val="28"/>
          <w:sz w:val="28"/>
          <w:szCs w:val="28"/>
          <w:rtl w:val="true"/>
          <w:lang w:bidi="fa-IR"/>
        </w:rPr>
        <w:t xml:space="preserve">گروهی که حامل کتاب الهی بودند اما عامل به آن نبودند ،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الَّذینَ هَادُوا إِنْ زَعَمْتُمْ أَنَّکُمْ أَوْلِیَاءُ لِلَّهِ مِنْ دُونِ النَّاسِ فَتَمَنَّوُا الْمَوْتَ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که دوست و عاشق همیشه مشتاق لقای دوست و معشوقش است ، و می‌دانیم که لقای معنوی پروردگار در قیامت رخ می‌دهد هنگامی که حجاب‌های عالم دنیا کنار رفت ، و غبارهای شهوات و هوس‌ها فرو نشست ، پرده‌ها برداشته می‌شود ، و انسان با چشم دل جمال دل‌آرای محبوب را می‌بیند ، و بر بساط قربش قدم می‌نهد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مصداق آیات مبارکات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الْمُتَّقینَ فی جَنَّاتٍ وَنَهَرٍ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 xml:space="preserve">به حریم دوست راه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سوره‌ی مبارکه‌ی اعلی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وَالاْآخِرَةُ خَیْرٌ وَأَبْقی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لَفِی الصُّحُفِ 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إِبْرَاهیمَ وَمُوسی</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در حالی که آخرت بهتر و پایدارتر است ، این گفتار و دستورها در کتب آسمانی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به خصوص در کتب ابراهیم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 بیان گردیده است</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راست می‌گویید و دوست خاص او هستید پس چرا این قدر به زندگی دنیا چسبیده‌اید ؟ چرا این قدر از مرگ وحشت دارید ؟ این ترس و </w:t>
      </w:r>
    </w:p>
    <w:p>
      <w:pPr>
        <w:pStyle w:val="BookText"/>
        <w:rPr/>
      </w:pPr>
      <w:r>
        <w:rPr>
          <w:rFonts w:ascii="IRNazanin" w:hAnsi="IRNazanin" w:eastAsia="IRNazanin"/>
          <w:color w:val="111111"/>
          <w:sz w:val="28"/>
          <w:sz w:val="28"/>
          <w:szCs w:val="28"/>
          <w:rtl w:val="true"/>
          <w:lang w:bidi="fa-IR"/>
        </w:rPr>
        <w:t xml:space="preserve">وحشت دلیل بر این است که شما در این ادعای خود صادق نیستید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انسان‌های خوب و صالحان و اولیای الهی مشتاق لقای محبوب خود هستند ، همان‌طوری که سیّد الساجدین امام زین العایدین علیه‌السلام در دعای ابو حمزه‌ی ثمالی با معبود و معشوقش چنین زمزمه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أَسْأَلُکَ أَنْ تَمْلَأَ قَلْبِی حُبّا لَکَ ، وَخَشْیَةً مِنْکَ ، وَتَصْدِیقا بِکِتَابِکَ ، وَإِیمَانا بِکَ ، وَفَرَقا مِنْکَ ، وَشَوْقا إِلَیْکَ یَا ذَا الْجَلالِ وَالاْءِکْرَامِ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إِلَیَّ لِقَاءَکَ ، وَأَحْبِبْ لِقَائِی ، وَاجْعَلْ لِی فی لِقَائِکَ الرَّاحَةَ وَالْفَرَجَ وَالْکَرَامَةَ ، اللَّهُمَّ أَلْحِقْنِی بِصَالِحِ مَنْ مَضَی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خدایا از تو درخواست می‌کنم که دلم را از محبت و خشیتت ، و باور به کتابت ، و ایمان به وجودت ، و ترس و هراس از حضرتت ، و اشتیاق به ذاتت پر کنی ، ای دارای بزرگی و بزرگواری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دیدارت را محبوب من کن ، و تو نیز مرا محبوب خود بدار ، و در لقایت برای من آرامش و گشایش و کرامت قرار بده ، خدایا مرا به شایستگان از بندگان گذشته‌ات ملحق ساز</w:t>
      </w:r>
      <w:r>
        <w:rPr>
          <w:rStyle w:val="FootnoteAnchor"/>
          <w:rtl w:val="true"/>
        </w:rPr>
        <w:footnoteReference w:id="232"/>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بتواند از دنیا دل بکَند و جدا شود ، و زن و فرزندانش را به خدا بسپارد و غم و غصّه‌ی روزی آن‌ها را نخورد ، و جزو اولیای الهی باشد ، دیگر حبّ و عشق و علاقه‌ی به دنیا را رها می‌کند ، نه تنها بقای در دنیا را نمی‌خواهد بلکه از خدای متعال تقاضا می‌کند که عشق و محبّت دنیا را از قلبش بیرون کند همان‌طوری که سیّد الساجدین امام سجّاد علیه‌السلام در فراز دیگری از این دعا از درگاه الهی می‌خواهد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سَیِّدِی أَخْرِجْ حُبَّ الدُّنْیَا مِنْ قَلْبِی ، وَاجْمَعْ بَیْنِی وَبَیْنَ الْمُصْطَفَی وَآلِهِ خِیَرَتِکَ مِنْ خَلْقِکَ ، وَخَاتَمِ النَّبِیِّینَ مُحَمَّدٍ صلی‌الله‌علیه‌و‌آله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دنیا را از دلم بیرون کن ، و بین من و پیامبرت حضرت مصطفی صلی‌الله‌علیه‌و‌آله و آلش که بهترین برگزیدگان خلقت هستند و خاتم پیمبران حضرت محمد صلی‌الله‌علیه‌و‌آله جمع کن</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و در مناجات زاهدین این‌گونه راز و نیاز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حُبَّ الدُّنْیَا مِنْ قُلُوبِنَا کَمَا فَعَلْتَ بِالصَّالِحِینَ مِنْ صَفْوَتِکَ وَالاْءَبْرَارِ مِنْ خَاصَّتِکَ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دنیا را از دل ما بیرون کن آن‌گونه که در باره‌ی نیکوکاران برگزیده‌ات و خاصّان نیکوکردارت انجام دادی</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و به تعبیر زیبای قرآن کریم که در باره‌ی اولیای الهی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أَوْلِیَاءَ اللَّهِ لا خَوْفٌ عَلَیْهِمْ وَلا هُمْ یَحْزَنُونَ</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خدا نه ترسی دارند و نه غمگین می‌شوند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خبر دادن و آگاهانیدن است ، و این واژه در چند آیه‌ی قرآن مجید آمده ، و در تفسیر سوره‌ی مبارکه‌ی تغابن به طور مفصّل ذکر شدند ، و در این مختصر به پنج مورد اشاره می‌شود </w:t>
      </w:r>
      <w:r>
        <w:rPr>
          <w:rFonts w:eastAsia="IRNazanin" w:cs="IRNazanin"/>
          <w:color w:val="111111"/>
          <w:sz w:val="28"/>
          <w:szCs w:val="28"/>
          <w:rtl w:val="true"/>
          <w:lang w:bidi="fa-IR"/>
        </w:rPr>
        <w:t xml:space="preserve">: </w:t>
      </w:r>
      <w:bookmarkStart w:id="224" w:name="pg4389_28806"/>
    </w:p>
    <w:p>
      <w:pPr>
        <w:pStyle w:val="Heading6"/>
        <w:numPr>
          <w:ilvl w:val="5"/>
          <w:numId w:val="1"/>
        </w:numPr>
        <w:rPr/>
      </w:pPr>
      <w:bookmarkStart w:id="225" w:name="__RefHeading___Toc1405958_1479056682"/>
      <w:bookmarkStart w:id="226" w:name="_Toc84"/>
      <w:bookmarkEnd w:id="224"/>
      <w:bookmarkEnd w:id="225"/>
      <w:r>
        <w:rPr>
          <w:rtl w:val="true"/>
        </w:rPr>
        <w:t xml:space="preserve">بخشی از آیاتی که واژه‌ی </w:t>
      </w:r>
      <w:r>
        <w:rPr>
          <w:rtl w:val="true"/>
        </w:rPr>
        <w:t>«</w:t>
      </w:r>
      <w:r>
        <w:rPr>
          <w:rtl w:val="true"/>
        </w:rPr>
        <w:t xml:space="preserve">نبأ </w:t>
      </w:r>
      <w:r>
        <w:rPr>
          <w:rtl w:val="true"/>
        </w:rPr>
        <w:t xml:space="preserve">» </w:t>
      </w:r>
      <w:r>
        <w:rPr>
          <w:rtl w:val="true"/>
        </w:rPr>
        <w:t>در آن‌ها استعمال شده</w:t>
      </w:r>
      <w:bookmarkEnd w:id="2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وَسَوْفَ یُنَبِّئُهُمُ اللَّهُ بِمَا کَانُوا یَصْنَعُونَ</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آنچه انجام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نتایج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خواهد ساخت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فَاسْتَبِقُوا الْخَیْرَاتِ إِلَی اللَّهِ مَرْجِعُکُمْ جَمیعا فَیُنَبِّئُکُمْ بِمَا کُنْتُمْ فیهِ تَخْتَلِفُونَ</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 xml:space="preserve">پس در نیکی‌ها بر یک‌دیگر سبقت جویید ، بازگشت همه‌ی شما به سوی خدای تبارک و تعالی است ، سپس از آنچه در آن اختلاف می‌کردید به شما خبر خواهد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إِلَیْهِ مَرْجِعُکُمْ ثُمَّ یُنَبِّئُکُمْ بِمَا کُنْتُمْ تَعْمَلُونَ</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 xml:space="preserve">سپس بازگشت شما به سوی اوست ، و سپس شما را از آنچه عمل می‌کردید با خبر می‌سازد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زَیَّنَّا لِکُلِّ اُمَّةٍ عَمَلَهُمْ ثُمَّ إِلَی رَبِّهِمْ مَرْجِعُهُمْ فَیُنَبِّئُهُمْ بِمَا کَانُوا یَعْمَلُونَ</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این‌چنین برای هر امّتی عمل‌شان را زینت دادیم سپس بازگشت همه‌ی آنان به سوی پروردگارشان است ، و آن‌ها را از آنچه عمل می‌کردند آگاه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و کیفر می‌دهد</w:t>
      </w:r>
      <w:r>
        <w:rPr>
          <w:rFonts w:eastAsia="IRNazanin" w:cs="IRNazanin"/>
          <w:color w:val="111111"/>
          <w:sz w:val="28"/>
          <w:szCs w:val="28"/>
          <w:rtl w:val="true"/>
          <w:lang w:bidi="fa-IR"/>
        </w:rPr>
        <w:t>) .</w:t>
      </w:r>
    </w:p>
    <w:p>
      <w:pPr>
        <w:pStyle w:val="Heading6"/>
        <w:numPr>
          <w:ilvl w:val="5"/>
          <w:numId w:val="1"/>
        </w:numPr>
        <w:rPr/>
      </w:pPr>
      <w:bookmarkStart w:id="227" w:name="__RefHeading___Toc1405960_1479056682"/>
      <w:bookmarkStart w:id="228" w:name="_Toc85"/>
      <w:bookmarkEnd w:id="227"/>
      <w:r>
        <w:rPr>
          <w:rtl w:val="true"/>
        </w:rPr>
        <w:t xml:space="preserve">جهت دوم </w:t>
      </w:r>
      <w:r>
        <w:rPr>
          <w:rtl w:val="true"/>
        </w:rPr>
        <w:t xml:space="preserve">: </w:t>
      </w:r>
      <w:r>
        <w:rPr>
          <w:rtl w:val="true"/>
        </w:rPr>
        <w:t>چرا به پیروان حضرت موسی علیه‌السلام یهودی گفته می‌شود ؟</w:t>
      </w:r>
      <w:bookmarkEnd w:id="22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وجه تسمیه‌ی این قوم به یهود اختلاف است ، برخی گفته‌اند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به معنای هدایت یافته است ، و علّت آن توبه‌ی قوم موسی از گوساله‌پرستی </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این جا بود که اندیشه‌ی شرارت و تبهکاری در درون سامری برانگیخته شد ، و از آن فرصت استفاده کرد و در غیاب حضرت موسی علیه‌السلام و از زمینه‌ای که در میان بنی اسرائیل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به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 استفاده کرد ، و قسمتی از زر و زیوری که زنان بنی اسرائیل از مصر با خود آورده بودند ، از آنان گرفت و آن‌ها را در آتش ذوب کرد و آن را در قالب گوساله‌ای ریخت و به شیوه‌ی خاصی آن را ساخت که هرگاه در آن باد دمیده می‌شد از دهان آن صدایی مانند صدای گوساله خارج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اعلام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دروغ‌گو است ، دیگر هرگز به سوی شما باز نمی‌گردد ، این خدایی را که برای شما ساختم پرستش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اکثریت قاطع جاهلان بنی اسرائیل از راه حق و توحید خارج شده و گوساله پرست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علیه‌السلام هر چه قوم را نصیحت کرد و آن‌ها را از گوساله پرستی برحذر داشت ، به سخنش اعتنا نکردند ، حتی با جوّ سازی و هیاهوی خود نزدیک بود او را بکشند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ماجرای گمراهی قوم توسّط سامری را به حضرت موسی علیه‌السلام وحی کرد ، او با ناراحتی و خشم و اندوه زیاد از کوه طور به سوی قوم خود بازگشت و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پروردگارتان به شما وعده‌ای شایسته نداد تا تورات را به شما عنایت کند که هدایت و نور در آن است ؟ او به وعده‌ی خود وفا نمود ، آیا وعده‌ی خدا طولانی شد یا خواستید کاری ناروا انجام دهید تا موجب خشم و غضب پروردگارتان شود ؟</w:t>
      </w:r>
    </w:p>
    <w:p>
      <w:pPr>
        <w:pStyle w:val="BookText"/>
        <w:rPr/>
      </w:pPr>
      <w:r>
        <w:rPr>
          <w:rFonts w:ascii="IRNazanin" w:hAnsi="IRNazanin" w:eastAsia="IRNazanin"/>
          <w:color w:val="111111"/>
          <w:sz w:val="28"/>
          <w:sz w:val="28"/>
          <w:szCs w:val="28"/>
          <w:rtl w:val="true"/>
          <w:lang w:bidi="fa-IR"/>
        </w:rPr>
        <w:t xml:space="preserve">بنی اسرائیل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میل و رغبت خویش از وعده به شما تخلّف نکردیم ، بلکه سامری این کار را کرد و ما را گمراه ساخته و فریب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پرستش گوساله‌ی سامری کار کوچکی نبود ، ملتی که بعد از مشاهده‌ی آن همه آیات خدای متعال و معجزات پیامبر بزرگ‌شان حضرت موسی علیه‌السلام همه را فراموش کنند ، و با یک غیبت کوتاهِ پیامبرشان به کلی اصل اساسی توحید و آیین خدا را زیر پا گذارده بت‌پرست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موضوع برای همیشه از مغز آن‌ها ریشه کن نشود وضع خطرناکی به وجود خواهد آمد ، و بعد از هر فرصتی به خصوص بعد از مرگ حضرت موسی علیه‌السلام ممکن است تمام آیات دعوت او از میان برود ، و سرنوشت آیین او به کلی به خطر افتد ، در این‌جا باید شدّت عمل به خرج داده شود ، و هرگز تنها با پشیمانی و اجرای صیغه‌ی توبه بر زبان نباید قناعت گردد ، لذا فرمان شدیدی از طرف خداوند صادر شد که در تمام طول تاریخ پیامبران شبیه و مانند ندارد ، و آن این‌که ضمن دستور توبه و بازگشت به توحید ، فرمان اعدام دستجمعی گروه کثیری از گنه‌کاران به دست خودشان صادر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فرمان به نحو خاصی می‌بایست اجرا می‌شد ، یعنی خود آن‌ها باید شمشیر به دست گیرند و اقدام به قتل یک‌دیگر کنند که هم کشته شدنش عذاب است و هم کشتن دوستان و آشنایان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علّت این سخت‌گیری این باشد که مساله‌ی انحراف از اصل توحید و گرایش به بت پرستی مساله‌ی ساده‌ای نبود که به این آسانی قابل گذشت باشد ، آن هم بعد از مشاهده‌ی آن همه معجزات روشن و نعمت‌های بزرگ خدای متعال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همه‌ی اصول ادیان آسمانی را می‌توان در توحید و یگانه پرستی خلاصه کرد ، تزلزل این اصل معادل است با از میان رفتن تمام مبانی دین ، اگر مساله‌ی گوساله پرستی ساده تلقی می‌شد ، شاید سنتی برای آیندگان می‌گشت ، به خصوص این که بنی اسرائیل به شهادت تاریخ مردمی لجوج و بهانه جو بودند ، لذا باید چنان گوش‌مالی به آن‌ها داده شود که خاطره‌ی آن در تمام قرون و اعصار باقی بماند ، و دیگر کسی بعد از آن به دنبال بت پرستی نرود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تخلّف و گوساله پرستی بنی اسرائیل در سوره‌ی مبارکه‌ی طه آیات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 و جریان توبه‌ی آن‌ها در سوره‌ی مبارکه‌ی بقره آیه‌ی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برخی دیگر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قوم از آن جهت یهود گفته شد که به فرزند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 حضرت یعقوب علیه‌السلام که یهوذا نام داشت ، منسوب هستند ، یهود معرّب یهوذا است و نقطه‌ی آن حذف گردیده ؛ زیرا عرب هنگامی که اسمایی را از عجم </w:t>
      </w:r>
    </w:p>
    <w:p>
      <w:pPr>
        <w:pStyle w:val="BookText"/>
        <w:rPr/>
      </w:pPr>
      <w:r>
        <w:rPr>
          <w:rFonts w:ascii="IRNazanin" w:hAnsi="IRNazanin" w:eastAsia="IRNazanin"/>
          <w:color w:val="111111"/>
          <w:sz w:val="28"/>
          <w:sz w:val="28"/>
          <w:szCs w:val="28"/>
          <w:rtl w:val="true"/>
          <w:lang w:bidi="fa-IR"/>
        </w:rPr>
        <w:t>منتقل می‌کنند بعضی از حروف آن را تغییر می‌دهد</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راغب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یعنی بازگشت با رفق و مدارا است ، تَهْوِید نیز همین معنا را دارد یعنی آرام راه رفتن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سخنان متعارف و معمولی هَوْد به معنای توبه و بازگشت است ، خدای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هُدْنَا إِلَیْکَ</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به درگاه شما توبه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واژه‌ی یهود از همین کلام آن‌ها که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 این لفظ در معنای مدح و ستایش بود ، و بعد از منسوخ شدن شریعت‌شان به وسیله‌ی پیامبران بعدی این نام بر آن‌ها الزامی شد هر چند که دیگر معنای مدح ندارد ، مانند نصاری که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أَنْصاری إِلَی اللَّهِ</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پیام و ندای حضرت مسیح علیه‌السلام به یاران خویش است ، گرفته شده ، و بعد از منسوخ شدن شریعت شان این نام بر آن‌ها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 فلانٌ یعنی او طریقه و روش یهود را پیموده است ، خدای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وَالَّذِینَ هَادُوا</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پیامبر اسلام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 و کسانی که به آیین یهود گرویدند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اسم علم غالبا همان معنا که این اسم به آن منسوب شده ، تصوّر می‌شود و سپس از آن مشتق می‌گردد ، مثل این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تفرعن و تطفّل یعنی در ظلم و ستمگری کار فرعون را کرد ، و آن دیگری رفتار کودکانه دارد که بدون سخن </w:t>
      </w:r>
      <w:bookmarkStart w:id="229" w:name="pg4389_28810"/>
    </w:p>
    <w:p>
      <w:pPr>
        <w:pStyle w:val="BookText"/>
        <w:rPr/>
      </w:pPr>
      <w:bookmarkEnd w:id="229"/>
      <w:r>
        <w:rPr>
          <w:rFonts w:ascii="IRNazanin" w:hAnsi="IRNazanin" w:eastAsia="IRNazanin"/>
          <w:color w:val="111111"/>
          <w:sz w:val="28"/>
          <w:sz w:val="28"/>
          <w:szCs w:val="28"/>
          <w:rtl w:val="true"/>
          <w:lang w:bidi="fa-IR"/>
        </w:rPr>
        <w:t xml:space="preserve">چیزی را طلب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تَهَوَّدَ فی مشیه یعنی با رفق و مدارا حرکت کرد و راه رفت ، مانند یهود که در هنگام قرائت حرکت می‌کنند</w:t>
      </w:r>
      <w:r>
        <w:rPr>
          <w:rStyle w:val="FootnoteAnchor"/>
          <w:rtl w:val="true"/>
        </w:rPr>
        <w:footnoteReference w:id="245"/>
      </w:r>
    </w:p>
    <w:p>
      <w:pPr>
        <w:pStyle w:val="Heading6"/>
        <w:numPr>
          <w:ilvl w:val="5"/>
          <w:numId w:val="1"/>
        </w:numPr>
        <w:rPr/>
      </w:pPr>
      <w:bookmarkStart w:id="230" w:name="__RefHeading___Toc1405962_1479056682"/>
      <w:bookmarkStart w:id="231" w:name="_Toc86"/>
      <w:bookmarkEnd w:id="230"/>
      <w:r>
        <w:rPr>
          <w:rtl w:val="true"/>
        </w:rPr>
        <w:t xml:space="preserve">جهت سوم </w:t>
      </w:r>
      <w:r>
        <w:rPr>
          <w:rtl w:val="true"/>
        </w:rPr>
        <w:t xml:space="preserve">: </w:t>
      </w:r>
      <w:r>
        <w:rPr>
          <w:rtl w:val="true"/>
        </w:rPr>
        <w:t>حقیقت مرگ چیست ؟</w:t>
      </w:r>
      <w:bookmarkEnd w:id="231"/>
    </w:p>
    <w:p>
      <w:pPr>
        <w:pStyle w:val="Heading6"/>
        <w:numPr>
          <w:ilvl w:val="5"/>
          <w:numId w:val="1"/>
        </w:numPr>
        <w:rPr/>
      </w:pPr>
      <w:bookmarkStart w:id="232" w:name="__RefHeading___Toc1405964_1479056682"/>
      <w:bookmarkStart w:id="233" w:name="_Toc87"/>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 xml:space="preserve">واژه‌ی مرگ یک مفهومی است بسیار ساده ، و حقیقتی بسیار روشن ، و هیچ‌یک از آحاد بشر نمی‌تواند منکر این حقیقت شود ، گروهی در این عالم به خاطر جهل و غفلتی که دارند منکر توحید و اولوهیت هستند ، امّا همین گروه نمی‌توانند مرگ را انکار کنند ، بلکه اصل مرگ یک امری است که مورد تصدیق همه‌ی انسان‌ها می‌باشد ، انسان از همان اوایل طفولیت از سن سه یا چهار سالگی آن‌را می‌فهمد ، مثلاً وقتی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مرد ، می‌فهمد که ایشان را می‌برند دفن می‌کنند و دیگر او را نخواهد دید</w:t>
      </w:r>
    </w:p>
    <w:p>
      <w:pPr>
        <w:pStyle w:val="BookText"/>
        <w:rPr/>
      </w:pPr>
      <w:r>
        <w:rPr>
          <w:rFonts w:ascii="IRNazanin" w:hAnsi="IRNazanin" w:eastAsia="IRNazanin"/>
          <w:color w:val="111111"/>
          <w:sz w:val="28"/>
          <w:sz w:val="28"/>
          <w:szCs w:val="28"/>
          <w:rtl w:val="true"/>
          <w:lang w:bidi="fa-IR"/>
        </w:rPr>
        <w:t xml:space="preserve">پس اصل مرگ یک امری است روشن و غیر قابل انکار ، و مورد تصدیق تمام بشر است ، امّا با وجود این که واضح و روشن است ، ولی حقیقت مرگ چه چیزی است ؟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حقیقتش مجهول است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واژه‌ها در عین حالی که بسیار ساده هستند ، امّا این امر ساده چه حقیقتی دارد مورد بحث و نظر است ، از باب مثال آب را در نظر بگیرید که آب چیست ؟ به ظاهر بچّه های کوچک هم آب را می‌فهمند ، این آب به این سادگی که دو سوم بدن ما و سه چهارم حجم کره‌ی زمین را دربرگرفته است ، همه با آن </w:t>
      </w:r>
    </w:p>
    <w:p>
      <w:pPr>
        <w:pStyle w:val="BookText"/>
        <w:rPr/>
      </w:pPr>
      <w:r>
        <w:rPr>
          <w:rFonts w:ascii="IRNazanin" w:hAnsi="IRNazanin" w:eastAsia="IRNazanin"/>
          <w:color w:val="111111"/>
          <w:sz w:val="28"/>
          <w:sz w:val="28"/>
          <w:szCs w:val="28"/>
          <w:rtl w:val="true"/>
          <w:lang w:bidi="fa-IR"/>
        </w:rPr>
        <w:t xml:space="preserve">مانوس هستیم ، ولی حقیقت آب چیست ؟ لذا فقها در باره‌ی آن بحث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شیخ انصاری رحمه‌الله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می‌کند حقیقت آب چیست ؟ الآن این آبی که از کولرها ریخته می‌شود یا آبی که از شبنم تولید می‌شود ، چه حکمی دارد ؟ آیا این حقیقتا آب است یا نیست ؟ آیا این رافع حدث و خبث است یا نیست ؟ طاهر و پاک است ولی مطهِّر و پاک کننده هم است ؟ بین فقهای بزرگوار مورد بحث و نظر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حقیقت مرگ از این نظر مهمّ است که اصل مرگ را همه‌ی انسان‌ها چه ماتریالیست‌ها و مادی‌گراها و چه متدینین همه قبول دارند ، منتها در حقیقت مرگ با هم اختلاف دارند که واقعا مرگ چه کار می‌کند ؟ آیا مرگ نقطه‌ی پایان زندگی انسان است یا شروع زندگی دیگری است ؟</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مسایلی که هنوز برای عدّه‌ی زیادی از مردم جهان حل نشده و معنای آن روشن نگردیده است ، مساله‌ی مرگ و حقیقت آن می باشد ، از این جهت که مردم از آن می ترسند و از شنیدن نامش کراهت دارند ، امّا همه‌ی آنان می خواهند بدانند که حقیقت مرگ چیست ؟</w:t>
      </w:r>
    </w:p>
    <w:p>
      <w:pPr>
        <w:pStyle w:val="BookText"/>
        <w:rPr/>
      </w:pPr>
      <w:r>
        <w:rPr>
          <w:rFonts w:ascii="IRNazanin" w:hAnsi="IRNazanin" w:eastAsia="IRNazanin"/>
          <w:color w:val="111111"/>
          <w:sz w:val="28"/>
          <w:sz w:val="28"/>
          <w:szCs w:val="28"/>
          <w:rtl w:val="true"/>
          <w:lang w:bidi="fa-IR"/>
        </w:rPr>
        <w:t xml:space="preserve">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و حقیقت مرگ عبارت است از جدا شدن روح از بدن و بریده شدن علاقه‌ی آن‌دو از یک‌دیگر ، تا زمانی که بین روح و بدن ارتباط و علاقه باشد انسان حیات دارد ، امّا وقتی این ارتباط بریده شد و روح از بدن جدا گردید ، مرگ حتمی است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بین آن‌دو ارتباط و علاقه باشد انسان حرکت می کند ، چشمش می‌بیند ، گوشش می‌شنود ، قلبش می‌زند ، و دست و پایش حرکت می کند ، و </w:t>
      </w:r>
      <w:bookmarkStart w:id="234" w:name="pg4389_28812"/>
    </w:p>
    <w:p>
      <w:pPr>
        <w:pStyle w:val="BookText"/>
        <w:rPr/>
      </w:pPr>
      <w:bookmarkEnd w:id="234"/>
      <w:r>
        <w:rPr>
          <w:rFonts w:ascii="IRNazanin" w:hAnsi="IRNazanin" w:eastAsia="IRNazanin"/>
          <w:color w:val="111111"/>
          <w:sz w:val="28"/>
          <w:sz w:val="28"/>
          <w:szCs w:val="28"/>
          <w:rtl w:val="true"/>
          <w:lang w:bidi="fa-IR"/>
        </w:rPr>
        <w:t xml:space="preserve">آنچه سبب این کارها می شود روح است ، در حقیقت همان روح است که همه چیز را به آن نسبت می دهند ، و اعضا و جوارح ، ابزاری در خدمت او هستند ، هنگامی که انسان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گوش و زبان و دست و پای من فلان کار را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است ؛ زیرا روح به وسیله‌ی چشم می‌بیند ، به وسیله‌ی گوش می شنود ، به وسیله‌ی زبان تکلّم می‌کند ، به وسیله‌ی مغز درک می‌نماید ، به وسیله‌ی پا حرکت می کند و به وسیله‌ی دست کارهایی را انجام می دهد ، اگر این وسایل نباشد روح به تنهایی نمی‌تواند کاری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وقتی روح ارتباط و علاقه‌ی خود را با بدن قطع کند ، آن بدن بی حرکت می شود ، و باید دفن گردد ، و در قبر می‌پوسد و از بین می رود ، ولی این پوسیده شدن لطمه‌ای به روح او وارد نمی کند ، و روح هم‌چنان باقی می ماند و به صورت موجودی مستقل و اصیل به زندگی خود ادامه می‌دهد </w:t>
      </w:r>
      <w:r>
        <w:rPr>
          <w:rFonts w:eastAsia="IRNazanin" w:cs="IRNazanin"/>
          <w:color w:val="111111"/>
          <w:sz w:val="28"/>
          <w:szCs w:val="28"/>
          <w:rtl w:val="true"/>
          <w:lang w:bidi="fa-IR"/>
        </w:rPr>
        <w:t>.</w:t>
      </w:r>
    </w:p>
    <w:p>
      <w:pPr>
        <w:pStyle w:val="Heading6"/>
        <w:numPr>
          <w:ilvl w:val="5"/>
          <w:numId w:val="1"/>
        </w:numPr>
        <w:rPr/>
      </w:pPr>
      <w:bookmarkStart w:id="235" w:name="__RefHeading___Toc1405966_1479056682"/>
      <w:bookmarkStart w:id="236" w:name="_Toc88"/>
      <w:bookmarkEnd w:id="235"/>
      <w:r>
        <w:rPr>
          <w:rtl w:val="true"/>
        </w:rPr>
        <w:t>مثال‌هایی برای حقیقت مرگ و روح</w:t>
      </w:r>
      <w:bookmarkEnd w:id="236"/>
    </w:p>
    <w:p>
      <w:pPr>
        <w:pStyle w:val="BookText"/>
        <w:rPr/>
      </w:pPr>
      <w:r>
        <w:rPr>
          <w:rFonts w:ascii="IRNazanin" w:hAnsi="IRNazanin" w:eastAsia="IRNazanin"/>
          <w:color w:val="111111"/>
          <w:sz w:val="28"/>
          <w:sz w:val="28"/>
          <w:szCs w:val="28"/>
          <w:rtl w:val="true"/>
          <w:lang w:bidi="fa-IR"/>
        </w:rPr>
        <w:t xml:space="preserve">در باره‌ی حقیقت مرگ نظرات مختلفی وجود دارد ، بسیاری از دانشمندان برای روشن کردن آن ، مثال‌های گوناگونی زده‌اند که در ادامه به چند نمونه از آن‌ها اشاره می‌شود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بدن و روح مانند کشتی و کشتی‌بان هستند ، جدایی ناخدا از کشتی ، ارتباط و علاقه‌ی او را از کشتی قطع می‌کند ، با این که حقیقت ناخدا غیر از کشتی است ، نیرویی که کشتی را اداره می کند و آن را از غرق شدن نجات می دهد </w:t>
      </w:r>
    </w:p>
    <w:p>
      <w:pPr>
        <w:pStyle w:val="BookText"/>
        <w:rPr/>
      </w:pPr>
      <w:r>
        <w:rPr>
          <w:rFonts w:ascii="IRNazanin" w:hAnsi="IRNazanin" w:eastAsia="IRNazanin"/>
          <w:color w:val="111111"/>
          <w:sz w:val="28"/>
          <w:sz w:val="28"/>
          <w:szCs w:val="28"/>
          <w:rtl w:val="true"/>
          <w:lang w:bidi="fa-IR"/>
        </w:rPr>
        <w:t xml:space="preserve">نیروی ناخداست ، روح هم نسبت به بدن همان علاقه را دارد ، و در حقیقت روح بدن را رهبری می کند همانند ناخدا در رهبری کردن کشتی ، و با جدا شدن روح ، بدن نابود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به منزله‌ی نوری است در تاریکی بدن ، بدن با این نور از مجرای گوش می شنود ، از مجرای چشم می بیند ، با دهان و زبان سخن می گوید ، هم‌چنین حواس دیگر در بدن به برکت روح فعالیت دارند ، هرگاه این ارتباط و علاقه بریده شود نور از بدن قطع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حقیقت مرگ عبارت از بیرون رفتن نور از این محل و قرار گرفتن آن در جای دیگر است ، و با رفتن روح ، بدن تاریک می شود چنانچه پیش از دمیدن روح تاریک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مثال‌ها فهمیده می‌شود که علاقه و ارتباط روح و بدن از باب حلول چیزی در چیز دیگری و مخلوط شدن چیزی به چیزی نمی باشد ؛ چرا که روح مجرّد است و خارج و داخل ندارد ، فقط علاقه به بدن دارد ، و مرگ موجب قطع علاقه 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خلاصه‌ی کلام این که با سپری شدن عمر و فرا رسیدن مرگ ، آنچه پایان می پذیرد حیات بدن است ، امّا روح باقی و برقرار می‌ماند ، و پس از مرگ به سرای دیگر منتقل می شود ، و در اقامت‌گاهی جدید با شرایطی نوین به حیات خود ادامه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ملک روزی که دل بر کنم سراپرده در ملک دیگر زنم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مملکت را نباشد زوال ز ملکی به ملکی بود انتقال </w:t>
      </w:r>
      <w:bookmarkStart w:id="237" w:name="pg4389_28814"/>
    </w:p>
    <w:p>
      <w:pPr>
        <w:pStyle w:val="BookText"/>
        <w:rPr/>
      </w:pPr>
      <w:bookmarkEnd w:id="237"/>
      <w:r>
        <w:rPr>
          <w:rFonts w:ascii="IRNazanin" w:hAnsi="IRNazanin" w:eastAsia="IRNazanin"/>
          <w:color w:val="111111"/>
          <w:sz w:val="28"/>
          <w:sz w:val="28"/>
          <w:szCs w:val="28"/>
          <w:rtl w:val="true"/>
          <w:lang w:bidi="fa-IR"/>
        </w:rPr>
        <w:t xml:space="preserve">با توجه به آیات و روایات ،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مرگ چیزی جز عوض کردن لباس نیست ، اگر شخص مومن باشد لباس کثیف و آلوده‌ی دنیوی را در می‌آورد و لباس تمیز و معطّر و پاکیزه می‌پوشد ، امّا اگر کافر باشد بر عکس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مرگ جز برداشتن قید و بند مادّیت از دست و پا چیز دیگری نیست ، انسان آن قیود مادّیت را بر می‌دارد و به‌جای آن لباس لطیف برزخی می‌پوشد </w:t>
      </w:r>
      <w:r>
        <w:rPr>
          <w:rFonts w:eastAsia="IRNazanin" w:cs="IRNazanin"/>
          <w:color w:val="111111"/>
          <w:sz w:val="28"/>
          <w:szCs w:val="28"/>
          <w:rtl w:val="true"/>
          <w:lang w:bidi="fa-IR"/>
        </w:rPr>
        <w:t>.</w:t>
      </w:r>
    </w:p>
    <w:p>
      <w:pPr>
        <w:pStyle w:val="Heading6"/>
        <w:numPr>
          <w:ilvl w:val="5"/>
          <w:numId w:val="1"/>
        </w:numPr>
        <w:rPr/>
      </w:pPr>
      <w:bookmarkStart w:id="238" w:name="__RefHeading___Toc1405968_1479056682"/>
      <w:bookmarkStart w:id="239" w:name="_Toc89"/>
      <w:bookmarkEnd w:id="238"/>
      <w:r>
        <w:rPr>
          <w:rtl w:val="true"/>
        </w:rPr>
        <w:t>حقیقت مرگ از منظر روایات</w:t>
      </w:r>
      <w:bookmarkEnd w:id="239"/>
    </w:p>
    <w:p>
      <w:pPr>
        <w:pStyle w:val="BookText"/>
        <w:rPr/>
      </w:pPr>
      <w:r>
        <w:rPr>
          <w:rFonts w:ascii="IRNazanin" w:hAnsi="IRNazanin" w:eastAsia="IRNazanin"/>
          <w:color w:val="111111"/>
          <w:sz w:val="28"/>
          <w:sz w:val="28"/>
          <w:szCs w:val="28"/>
          <w:rtl w:val="true"/>
          <w:lang w:bidi="fa-IR"/>
        </w:rPr>
        <w:t xml:space="preserve">تعبیرهایی که در روایات فراوان راجع به حقیقت مرگ آمده همگی حساب شده هستند ، در این‌جا به دو روایت اشاره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سبط اکبر امام حسن مجتبی علیه‌السلام روایت شده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قِیلَ لاِءَمِیرِ الْمُوءْمِنِینَ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الْمَوْتَ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الْخَبِیرِ سَقَطْتُمْ ، هُوَ أَحَدُ ثَلاثَةِ اُمُورٍ یَرِدُ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بِشَارَةٌ بِنَعِیمِ الاْءَبَدِ ، وَإِمَّا بِشَارَةٌ بِعَذَابِ الاْءَبَدِ ، وَإِمَّا تَحْزِینٌ وَتَهْوِیلٌ وَأَمْرُهُ مُبْهَمٌ لا یَدْرِی مِنْ أَیِّ الْفِرَقِ هُوَ ، فَأَمَّا وَلِیُّنَا الْمُطِیعُ لاِءَمْرِنَا فَهُوَ الْمُبَشَّرُ بِنَعِیمِ الاْءَبَدِ ، وَأَمَّا عَدُوُّنَا الْمُخَالِفُ عَلَیْنَا فَهُوَ الْمُبَشَّرُ بِعَذَابِ الاْءَبَدِ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الْمُبْهَمُ أَمْرُهُ الَّذِی لا یُدْرَی مَا حَالُهُ فَهُوَ الْمُوءْمِنُ الْمُسْرِفُ عَلَی نَفْسِهِ ، لا یَدْرِی مَا یَوءُولُ إِلَیْهِ حَالُهُ ، یَأْتِیهِ الْخَبَرُ مُبْهَما مَخُوفاً ثُمَّ لَنْ یُسَوِّیَهُ اللَّهُ عَزَّ وَجَلَّ بِأَعْدَائِنَا ، لَکِنْ یُخْرِجُهُ مِنَ النَّارِ بِشَفَاعَتِنَا ، فَاعْمَلُوا وَأَطِیعُوا ، لا تَتَّکِلُوا وَلا تَسْتَصْغِرُوا عُقُوبَةَ اللَّهِ عَزَّ وَجَلَّ ؛ فَإِنَّ مِنَ الْمُسْرِفِینَ مَنْ لا تَلْحَقُهُ شَفَاعَتُنَا إِلاّ بَعْدَ عَذَابِ ثَلاثِمِائَةِ أَلْفِ سَنَةٍ</w:t>
      </w:r>
      <w:r>
        <w:rPr>
          <w:rFonts w:eastAsia="Amiri" w:cs="Amiri" w:ascii="Amiri" w:hAnsi="Amiri"/>
          <w:color w:val="111111"/>
          <w:sz w:val="28"/>
          <w:szCs w:val="28"/>
          <w:rtl w:val="true"/>
          <w:lang w:bidi="ar-SA"/>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محضر امیر المومنین علیه‌السلام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برای ما توصیف کن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انسان آگاه و از خوب کسی پرسیدید و با مرد آگاهی رو برو شده‌اید ، مرگ یکی از سه امری است که بر شخص وارد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بشارت و نوید به نعمت‌های جاودان است ، و یا بشارت است به عذاب همیشگی ، و یا اندوهگین نمودن و ترسانیدن است ، و کار شخص محتضر مبهم می‌باشد و نمی‌داند جزو کدام‌یک از این گروه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انسانی که دوست‌دار و مطیع 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اهل بیت علیهم‌السلام را قبول داشته باشد ، مطیع امر اهل 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نعمت‌های جاودان بشارت و نوید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او مساوی است با بشارت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کسی که دشمن ما و مخالف امر ما باشد بشارت عذاب ابدی به او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برایش مساوی است با مژده‌ی عذاب ابدی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وامّا آن کس که وضعش معلوم نیست و نمی‌داند سرانجامش چه خواهد شد ، مومنی است که به خودش ستم و اسراف نموده و گناه کرده است ، و نمی‌داند سرانجامش به کجا خواهد کشید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نمی‌داند که خداوند گناهش را می‌آمرزد که مژده‌ی نعیم ابد را داشته باشد ، یا این گناه او را در جهنم جاودانه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خبر مبهم و ترسناکی به او می‌رسد ، ولی خداوند هرگز او را با دشمنان ما برابر نخواهد کرد ، و به شفاعت ما او را از جهنّم بیرون می‌آورد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کار نیک انجام دهید و از خدای متعال اطاعت کنید ، و اعتماد نکنید و مطمئن نباشید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نجات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عقوبت خداوند عزّ و جلّ را کوچک و ناچیز مشمارید ؛ زیرا بعضی از گنه‌کاران هستند که شفاعت ما به آن‌ها نمی‌رسد مگر بعد از سیصد هزار سال که در عذاب بودند</w:t>
      </w:r>
      <w:r>
        <w:rPr>
          <w:rStyle w:val="FootnoteAnchor"/>
          <w:rtl w:val="true"/>
        </w:rPr>
        <w:footnoteReference w:id="2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وجو مقدّس امام حسن مجتبی علیه‌السلام سوال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مرگ که مردم نسبت به آن جاهل هستند و نمی‌شناسند چیست ؟</w:t>
      </w:r>
    </w:p>
    <w:p>
      <w:pPr>
        <w:pStyle w:val="BookText"/>
        <w:rPr/>
      </w:pPr>
      <w:r>
        <w:rPr>
          <w:rFonts w:ascii="Amiri" w:hAnsi="Amiri" w:eastAsia="Amiri" w:cs="Amiri"/>
          <w:color w:val="111111"/>
          <w:sz w:val="28"/>
          <w:sz w:val="28"/>
          <w:szCs w:val="28"/>
          <w:rtl w:val="true"/>
          <w:lang w:bidi="ar-SA"/>
        </w:rPr>
        <w:t xml:space="preserve">حضرت فرمودند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سُرُورٍ یَرِدُ عَلَی الْمُوءْمِنِینَ إِذْ نُقِلُوا عَنْ دَارِ النَّکَدِ إِلَی نَعِیمِ الاْءَبَدِ ، وَأَعْظَمُ ثُبُورٍ یَرِدُ عَلَی الْکَافِرِینَ إِذْ نُقِلُوا عَنْ جَنَّتِهِمْ إِلَی نَارٍ لا تَبِیدُ وَلا تَنْفَدُ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بزرگ‌ترین شادمانی است که بر مومنین وارد می‌شود ؛ زیرا از سرای رنج و زحمت دنیا به نعمت‌های جاودان آخرت منتقل می‌گردند ، و یا بزرگ‌ترین هلاکتی است که بر کافران وارد می‌شود ؛ چون که از بهشت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و جهنّمی منتقل می‌شوند که نه نابودی دارد و نه پایانی</w:t>
      </w:r>
      <w:r>
        <w:rPr>
          <w:rStyle w:val="FootnoteAnchor"/>
          <w:rtl w:val="true"/>
        </w:rPr>
        <w:footnoteReference w:id="24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یک امر تدریجی است ، از آن روزی که متولّد می‌شود مرگ به سراغ او می‌آید منتها لحظه‌ی آخر تمام می‌شود ، این مرگ آغازش هنگام تولد است ، این پرنده‌ای که از تخم بیرون می‌آید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یا دو شبانه روز باید نوک بزند این پوسته را بشکند و از این پوسته خارج شود ، بشر بیست یا سی یا نود سال بر این پوسته‌ی حیات خود نوک می‌زند ، و با دندان‌های خود این ریسمان حیات و زندگی را می‌جود تا وقتی که این ریسمان قطع شود و این پوسته بشکند حیات به آخر می‌رسد و مرگ تمام می‌شود </w:t>
      </w:r>
      <w:r>
        <w:rPr>
          <w:rFonts w:eastAsia="IRNazanin" w:cs="IRNazanin"/>
          <w:color w:val="111111"/>
          <w:sz w:val="28"/>
          <w:szCs w:val="28"/>
          <w:rtl w:val="true"/>
          <w:lang w:bidi="fa-IR"/>
        </w:rPr>
        <w:t xml:space="preserve">. </w:t>
      </w:r>
      <w:bookmarkStart w:id="240" w:name="pg4389_28817"/>
    </w:p>
    <w:p>
      <w:pPr>
        <w:pStyle w:val="BookText"/>
        <w:rPr/>
      </w:pPr>
      <w:bookmarkEnd w:id="240"/>
      <w:r>
        <w:rPr>
          <w:rFonts w:ascii="IRNazanin" w:hAnsi="IRNazanin" w:eastAsia="IRNazanin"/>
          <w:color w:val="111111"/>
          <w:sz w:val="28"/>
          <w:sz w:val="28"/>
          <w:szCs w:val="28"/>
          <w:rtl w:val="true"/>
          <w:lang w:bidi="fa-IR"/>
        </w:rPr>
        <w:t xml:space="preserve">در روایتی از مولای متّقیان امیر مومنان حضرت علی علیه‌السلام چنین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الْمَرْأِ خُطَاهُ إِلَی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 انسان گام‌های او به سوی مرگ است</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هر دم از عمر می‌رود نفسی چون نگه می‌کنی نمانده بسی</w:t>
      </w:r>
    </w:p>
    <w:p>
      <w:pPr>
        <w:pStyle w:val="BookText"/>
        <w:rPr/>
      </w:pPr>
      <w:r>
        <w:rPr>
          <w:rFonts w:ascii="IRNazanin" w:hAnsi="IRNazanin" w:eastAsia="IRNazanin"/>
          <w:color w:val="111111"/>
          <w:sz w:val="28"/>
          <w:sz w:val="28"/>
          <w:szCs w:val="28"/>
          <w:rtl w:val="true"/>
          <w:lang w:bidi="fa-IR"/>
        </w:rPr>
        <w:t>ای که پنجاه رفته در خوابی مگر این پنج روزه دریابی</w:t>
      </w:r>
    </w:p>
    <w:p>
      <w:pPr>
        <w:pStyle w:val="BookText"/>
        <w:rPr/>
      </w:pPr>
      <w:r>
        <w:rPr>
          <w:rFonts w:ascii="IRNazanin" w:hAnsi="IRNazanin" w:eastAsia="IRNazanin"/>
          <w:color w:val="111111"/>
          <w:sz w:val="28"/>
          <w:sz w:val="28"/>
          <w:szCs w:val="28"/>
          <w:rtl w:val="true"/>
          <w:lang w:bidi="fa-IR"/>
        </w:rPr>
        <w:t>عمر برف است و آفتاب تموز اندکی مانده خواجه غرّه هنوز</w:t>
      </w:r>
    </w:p>
    <w:p>
      <w:pPr>
        <w:pStyle w:val="BookText"/>
        <w:rPr/>
      </w:pPr>
      <w:r>
        <w:rPr>
          <w:rFonts w:ascii="IRNazanin" w:hAnsi="IRNazanin" w:eastAsia="IRNazanin"/>
          <w:color w:val="111111"/>
          <w:sz w:val="28"/>
          <w:sz w:val="28"/>
          <w:szCs w:val="28"/>
          <w:rtl w:val="true"/>
          <w:lang w:bidi="fa-IR"/>
        </w:rPr>
        <w:t xml:space="preserve">خداوند متعال در آیه‌ی بعد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یَتَمَنَّوْنَهُ أَبَدا بِمَا قَدَّمَتْ أَیْدیهِمْ وَاللَّهُ عَلیمٌ بِالظَّالِمینَ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آنان هرگز تمنای مرگ نمی‌کنند ؛ به خاطر اعمالی که از پیش فرستاده‌اند ، و خداوند ظالمان را به خوبی می‌شناسد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به خاطر اعمال و رفتار ناپسندی که انجام دادند هرگز آرزوی مرگ نمی‌کنند ، بلکه از آن می‌ترسند </w:t>
      </w:r>
      <w:r>
        <w:rPr>
          <w:rFonts w:eastAsia="IRNazanin" w:cs="IRNazanin"/>
          <w:color w:val="111111"/>
          <w:sz w:val="28"/>
          <w:szCs w:val="28"/>
          <w:rtl w:val="true"/>
          <w:lang w:bidi="fa-IR"/>
        </w:rPr>
        <w:t>.</w:t>
      </w:r>
    </w:p>
    <w:p>
      <w:pPr>
        <w:pStyle w:val="Heading6"/>
        <w:numPr>
          <w:ilvl w:val="5"/>
          <w:numId w:val="1"/>
        </w:numPr>
        <w:rPr/>
      </w:pPr>
      <w:bookmarkStart w:id="241" w:name="__RefHeading___Toc1405970_1479056682"/>
      <w:bookmarkStart w:id="242" w:name="_Toc90"/>
      <w:bookmarkEnd w:id="241"/>
      <w:r>
        <w:rPr>
          <w:rtl w:val="true"/>
        </w:rPr>
        <w:t xml:space="preserve">جهت چهارم </w:t>
      </w:r>
      <w:r>
        <w:rPr>
          <w:rtl w:val="true"/>
        </w:rPr>
        <w:t xml:space="preserve">: </w:t>
      </w:r>
      <w:r>
        <w:rPr>
          <w:rtl w:val="true"/>
        </w:rPr>
        <w:t>علل ترس از مرگ</w:t>
      </w:r>
      <w:bookmarkEnd w:id="242"/>
    </w:p>
    <w:p>
      <w:pPr>
        <w:pStyle w:val="Heading6"/>
        <w:numPr>
          <w:ilvl w:val="5"/>
          <w:numId w:val="1"/>
        </w:numPr>
        <w:rPr/>
      </w:pPr>
      <w:bookmarkStart w:id="243" w:name="__RefHeading___Toc1405972_1479056682"/>
      <w:bookmarkStart w:id="244" w:name="_Toc91"/>
      <w:bookmarkEnd w:id="243"/>
      <w:r>
        <w:rPr/>
        <w:t>1</w:t>
      </w:r>
      <w:r>
        <w:rPr>
          <w:rtl w:val="true"/>
        </w:rPr>
        <w:t xml:space="preserve"> - </w:t>
      </w:r>
      <w:r>
        <w:rPr>
          <w:rtl w:val="true"/>
        </w:rPr>
        <w:t>اعمال و رفتار بد خود انسان</w:t>
      </w:r>
      <w:bookmarkEnd w:id="244"/>
    </w:p>
    <w:p>
      <w:pPr>
        <w:pStyle w:val="BookText"/>
        <w:rPr/>
      </w:pPr>
      <w:r>
        <w:rPr>
          <w:rFonts w:ascii="IRNazanin" w:hAnsi="IRNazanin" w:eastAsia="IRNazanin"/>
          <w:color w:val="111111"/>
          <w:sz w:val="28"/>
          <w:sz w:val="28"/>
          <w:szCs w:val="28"/>
          <w:rtl w:val="true"/>
          <w:lang w:bidi="fa-IR"/>
        </w:rPr>
        <w:t xml:space="preserve">همان‌طوری که در آیه‌ی کریمه اشاره شد ، یکی از علل ترس از مرگ اعمال بد انسان است ، و در آیه‌ی مبارکه‌ی دیگر می‌فرماید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وَمَا عَمِلَتْ مِنْ سُوءٍ تَوَدُّ لَوْ أَنَّ بَیْنَهَا وَبَیْنَهُ أَمَدا بَعیدا وَیُحَذِّرُکُمُ اللَّهُ نَفْسَهُ وَاللَّهُ رَوءُفٌ بِالْعِبَادِ</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روزی که هر کس آنچه را از کار نیک انجام داده ، حاضر می‌بیند و آرزو می‌کند میان او و آنچه از اعمال بد انجام داده ، فاصله‌ی زمانیِ زیادی باشد ،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بر حذر می‌دارد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نسبت به همه‌ی بندگان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و پیروان توحید هر چند به مرگ و معاد ایمان و اعتقاد دارند ولی به خاطر اعمال ناپسندی که انجام می‌دهند ، از جزا و کیفر اعمال خود می‌ترسند ، این مطلب می‌تواند یکی از مصادیقِ آیه‌ی مورد بحث باشد 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یَتَمَنَّوْنَهُ أَبَدا بِمَا قَدَّمَتْ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آنان هرگز تمنای مرگ نمی‌کنند ؛ به خاطر اعمالی که از پیش فرستاده‌اند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سبط اکبر امام حسن مجتبی علیه‌السلام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مردن را خوش نداریم و دوست نداریم بمیریم ؟ حضرت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لِأَنَّکُمْ أَخْرَبْتُمْ آخِرَتَکُمْ وَعَمَّرْتُمْ دُنْیَاکُمْ ؛ وَأَنْتُمْ تَکْرَهُونَ النُّقْلَةَ مِنَ الْعُمْرَانِ إِلَی الْخَرَابِ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چون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خود را خراب کردید و دنیای‌تان را آباد</w:t>
      </w:r>
    </w:p>
    <w:p>
      <w:pPr>
        <w:pStyle w:val="BookText"/>
        <w:rPr/>
      </w:pPr>
      <w:r>
        <w:rPr>
          <w:rFonts w:ascii="IRNazanin" w:hAnsi="IRNazanin" w:eastAsia="IRNazanin"/>
          <w:color w:val="111111"/>
          <w:sz w:val="28"/>
          <w:sz w:val="28"/>
          <w:szCs w:val="28"/>
          <w:rtl w:val="true"/>
          <w:lang w:bidi="fa-IR"/>
        </w:rPr>
        <w:t>نمودید ، از این جهت خوش ندارید از جای آباد به مکان خراب منتقل شوید</w:t>
      </w:r>
      <w:r>
        <w:rPr>
          <w:rStyle w:val="FootnoteAnchor"/>
          <w:rtl w:val="true"/>
        </w:rPr>
        <w:footnoteReference w:id="25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کتب معتبر از رییس مذهب جعفری امام صادق علیه‌السلام نقل شده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إِلَی أَبِی ذَرٍّ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نَکْرَهُ الْمَوْتَ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لِأَنَّکُمْ عَمَّرْتُمُ الدُّنْیَا وَأَخْرَبْتُمُ الاْآخِرَةَ ، فَتَکْرَهُونَ أَنْ تُنْقَلُوا مِنْ عُمْرَانٍ إِلَی خَرَابٍ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تَرَی قُدُومَنَا عَلَی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الْمُحْسِنُ مِنْکُمْ فَکَالْغَائِبِ یَقْدَمُ عَلَی أَهْلِهِ ، وَأَمَّا الْمُسِیءُ مِنْکُمْ فَکَالاْآبِقِ یَرِدُ عَلَی مَوْلاهُ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مردی نزد ابوذر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چیست که ما مرگ را خوش نداریم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شما دنیای خود را آباد و آخرت خویش را خراب کرده‌اید ، پس خوش ندارید از محل آباد به‌جای خراب بروید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شخص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ما را بر خدای متعال چگونه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انتقال ما از عالم دنیا به عالم آخرت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نیکوکار از شما مانند مسافر و غایبی است که از اهل و عیالش پنهان و در مسافرت است ، بعد از آن بر اهلش وارد می‌شود ، و امّا گنه‌کار مانند بنده‌ی فراری است که از مولای خود گریخته و به سوی مولایش برگردد</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حدیث دیگری از امام پنجم باقر العلوم علیه‌السلام و رییس مذهب جعفری امام صادق علیه‌السلام نقل شده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مَلَکٌ یُنَادِی کُلَّ یَوْمٍ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 لِلْمَوْتِ وَاجْمَعْ لِلْفَنَاءِ وَابْنِ لِلْخَرَابِ</w:t>
      </w:r>
      <w:r>
        <w:rPr>
          <w:rFonts w:eastAsia="Amiri" w:cs="Amiri" w:ascii="Amiri" w:hAnsi="Amiri"/>
          <w:color w:val="111111"/>
          <w:sz w:val="28"/>
          <w:szCs w:val="28"/>
          <w:rtl w:val="true"/>
          <w:lang w:bidi="ar-SA"/>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فرشته‌ای هر روز فریاد می‌زند ای فرزند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مردن متولد شوید ، و برای فنا و نابودی جمع کنید ، و برای ویرانی و خراب شدن خانه بسازید</w:t>
      </w:r>
      <w:r>
        <w:rPr>
          <w:rStyle w:val="FootnoteAnchor"/>
          <w:rtl w:val="true"/>
        </w:rPr>
        <w:footnoteReference w:id="252"/>
      </w:r>
      <w:bookmarkStart w:id="245" w:name="pg4389_28820"/>
    </w:p>
    <w:p>
      <w:pPr>
        <w:pStyle w:val="Heading6"/>
        <w:numPr>
          <w:ilvl w:val="5"/>
          <w:numId w:val="1"/>
        </w:numPr>
        <w:rPr/>
      </w:pPr>
      <w:bookmarkStart w:id="246" w:name="__RefHeading___Toc1405974_1479056682"/>
      <w:bookmarkStart w:id="247" w:name="_Toc92"/>
      <w:bookmarkEnd w:id="245"/>
      <w:bookmarkEnd w:id="246"/>
      <w:r>
        <w:rPr/>
        <w:t>2</w:t>
      </w:r>
      <w:r>
        <w:rPr>
          <w:rtl w:val="true"/>
        </w:rPr>
        <w:t xml:space="preserve"> - </w:t>
      </w:r>
      <w:r>
        <w:rPr>
          <w:rtl w:val="true"/>
        </w:rPr>
        <w:t>به خاطر زن و فرزندان</w:t>
      </w:r>
      <w:bookmarkEnd w:id="247"/>
    </w:p>
    <w:p>
      <w:pPr>
        <w:pStyle w:val="BookText"/>
        <w:rPr/>
      </w:pPr>
      <w:r>
        <w:rPr>
          <w:rFonts w:ascii="IRNazanin" w:hAnsi="IRNazanin" w:eastAsia="IRNazanin"/>
          <w:color w:val="111111"/>
          <w:sz w:val="28"/>
          <w:sz w:val="28"/>
          <w:szCs w:val="28"/>
          <w:rtl w:val="true"/>
          <w:lang w:bidi="fa-IR"/>
        </w:rPr>
        <w:t xml:space="preserve">بسیاری از انسان‌ها به خاطر زن و فرزندان‌شان و این که آن‌ها کسی را ندارند تا خرج و روزی‌شان را بدهد ، از مرگ می‌ترسند ، امّا کسی که اعتقاد قلبی داشته باشد که خدای منان روزی دهنده است ، در این صورت تمام همّ و غمّش زن و بچه هایش نیست ؛ چون باور قلبی دارد که روزی رسان خدای متعال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آیات قرآن کریم مراجعه می‌کنیم تعابیر مختلفی راجع به روزی رسان بودن ذات اقدس حق مشاهده می‌شود که به عنوان نمونه چند مورد ذکر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هُوَ الرَّزَّاقُ ذُو الْقُوَّةِ الْمَتینُ</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 xml:space="preserve">همانا روزی دهنده‌ی خلق تنها خدای متعال است که صاحب قوّت و قدرت ابدی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یَرْزُقُ مَنْ یَشَاءُ بِغَیْرِ حِسَابٍ</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 xml:space="preserve">و خداوند به هر کس بخواهد بی حساب روزی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مواهب بی‌انتهای خویش بهره‌مند می‌سازد</w:t>
      </w:r>
      <w:r>
        <w:rPr>
          <w:rFonts w:eastAsia="IRNazanin" w:cs="IRNazanin"/>
          <w:color w:val="111111"/>
          <w:sz w:val="28"/>
          <w:szCs w:val="28"/>
          <w:rtl w:val="true"/>
          <w:lang w:bidi="fa-IR"/>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مِنْ دَابَّةٍ فِی الاْءَرْضِ إِلاَّ عَلَی اللَّهِ رِزْقُهَا</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 xml:space="preserve">هیچ جنبنده‌ای در زمین نیست مگر این که روزی او بر خدای متعال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یَبْسُطُ الرِّزْقَ لِمَنْ یَشَاءُ وَیَقْدِرُ</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 xml:space="preserve">خدا روزی را برای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 ، و برای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ابو عبد اللّه امام جعفر صادق علیه‌السلام راجع به داود پیامبر علیه‌السلام نقل شده که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دَاوُدَ لَمَّا وَقَفَ الْمَوْقِفَ بِعَرَفَةَ نَظَرَ إِلَی النَّاسِ وَکَثْرَتِهِمْ ، فَصَعِدَ الْجَبَلَ فَأَقْبَلَ یَدْعُو ، فَلَمَّا قَضَی نُسُکَهُ أَتَاهُ جَبْرَئِیلُ علیه‌السلام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لَکَ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صَعِدْتَ الْجَبَلَ ؟ ظَنَنْتَ أَنَّهُ یَخْفَی عَلَیَّ صَوْتُ مَنْ صَوَّتَ ؟ ثُمَّ مَضَی بِهِ إِلَی الْبَحْرِ إِلَی جُدَّةَ ، فَرَسَبَ بِهِ فِی الْمَاءِ مَسِیرَةَ أَرْبَعِینَ صَبَاحا فِی الْبَرِّ ، فَإِذَا صَخْرَةٌ فَفَلَقَهَا ، فَإِذَا فِیهَا دُودَةٌ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لَکَ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أَسْمَعُ صَوْتَ هَذِهِ فِی بَطْنِ هَذِهِ الصَّخْرَةِ فِی قَعْرِ هَذَا الْبَحْرِ ، فَظَنَنْتَ أَنَّهُ یَخْفَی عَلَیَّ صَوْتُ مَنْ صَوَّتَ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هنگامی که حضرت داود علیه‌السلام در عرفات توقّف کرد و به مردم نگاه نمود ، و از کثرت تعداد آن‌ها آگاه شد ، به بالای کوه عرفات رفت و شروع به دعا و مناجات نمود ، وقتی که مراسمش را تمام کرد ، جبرئیل بر او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بالای کوه 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مناجات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گمان کردی صدای کسی را در میان صدای این جمعیّت نمی‌شنوم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جناب جبرئیل حضرت داود را از آن‌جا با خود به کنار دریای جُدّه برد و </w:t>
      </w:r>
    </w:p>
    <w:p>
      <w:pPr>
        <w:pStyle w:val="BookText"/>
        <w:rPr/>
      </w:pPr>
      <w:r>
        <w:rPr>
          <w:rFonts w:ascii="IRNazanin" w:hAnsi="IRNazanin" w:eastAsia="IRNazanin"/>
          <w:color w:val="111111"/>
          <w:sz w:val="28"/>
          <w:sz w:val="28"/>
          <w:szCs w:val="28"/>
          <w:rtl w:val="true"/>
          <w:lang w:bidi="fa-IR"/>
        </w:rPr>
        <w:t xml:space="preserve">با او به داخل دریا فرو رفت ، و به مدّت چهل روز در آب سیر کردند ، در آن‌جا به یک صخره و سنگی رسیدند ، جبرئیل آن سنگ را گشود و در میان آن کرمی را به داود نشان داد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صدای این کرم را که در میان این سنگ و در ژرفای این دریا قرار گرفته می‌شنوم ، پس تو گمان کردی صدای کسی که مرا بخواند بر من مخفی می‌ماند و آن را نمی‌شنوم </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نظیر همین ماجرا در رابطه با حضرت سلیمان پیامبر علیه‌السلام روایت شده که حضرت سلیمان علیه‌السلام در کنار دریایی نشسته بود ، مورچه‌ای را دید دانه‌ی گندمی را برداشته و به سوی دریا می‌رود ، حضرت سلیمان علیه‌السلام به او نگاه کرد تا به آب رسید ، ناگهان قورباغه‌ای سر بیرون آورد و دهانش را باز کرد و آن مورچه داخل دهان او شد ، و قورباغه ساعتی طولانی به آب فرو رفت ، و جناب سلیمان با تعجّب در این باره فکر می‌کرد ، سپس از آب بیرون آمد و دهانش را باز کرد و مورچه از دهانش خارج شد در حالی که آن دانه‌ی گندم همراهش نبود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سلیمان او را خواست و از حال و کار و مکانش جویا شد ، مورچه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قعر این دریا که ملاحظه می‌کنید صخره‌ای تو خالی وجود دارد که در وسط آن کرم نابینایی است که خدا همان‌جا او را خلق کرده است ، و آن کرم توانایی آن را ندارد که از آن‌جا بیرون رود و معاش و روزی </w:t>
      </w:r>
    </w:p>
    <w:p>
      <w:pPr>
        <w:pStyle w:val="BookText"/>
        <w:rPr/>
      </w:pPr>
      <w:r>
        <w:rPr>
          <w:rFonts w:ascii="IRNazanin" w:hAnsi="IRNazanin" w:eastAsia="IRNazanin"/>
          <w:color w:val="111111"/>
          <w:sz w:val="28"/>
          <w:sz w:val="28"/>
          <w:szCs w:val="28"/>
          <w:rtl w:val="true"/>
          <w:lang w:bidi="fa-IR"/>
        </w:rPr>
        <w:t xml:space="preserve">خود را بجوید ، و خداوند مرا متصدّی روزی او قرار داده ، و من روزی او را حمل می‌کنم ، و خدای منزّه و بلند مرتبه این قورباغه را مسخّر ساخته است مرا حمل کند ، و لذا آب در دهانش به من ضرری نمی‌رساند ، و دهانش را به سوراخ آن سنگ می‌گذارد و من از آن وارد می‌شوم و روزی کرم را به او می‌رسانم ، و زمانی که روزی او را رساندم از همان سوراخ خارج می‌شوم و به دهان آن قورباغه وارد می‌شوم ، و او مرا از دریا بیرون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سلیمان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 کرم تسبیحی شنیده‌ای ؟ مورچه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تسبیح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در داخل این سنگ در عمق این دریا روزی مرا فراموش نمی‌کنی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رحمتت سوگند که بندگان مومن خود را فراموش نکن</w:t>
      </w:r>
      <w:r>
        <w:rPr>
          <w:rStyle w:val="FootnoteAnchor"/>
          <w:rtl w:val="true"/>
        </w:rPr>
        <w:footnoteReference w:id="25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نَبِیَّ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قَعْرِ هَذَا الْبَحْرِ الَّذی تَرَاهُ صَخْرَةٌ مُجَوَّفَةٌ ، وَفِی جَوْفِهَا دُودَةٌ عَمْیَاءُ ، وَقَدْ خَلَقَهَا اللَّهُ تَعَالَی هُنَاکَ ، فَلا تَقْدِرُ أَنْ تَخْرُجَ مِنْهَا لِطَلَبِ مَعَاشِهَا ، وَقَدْ وَکَّلَنِیَ اللَّهُ بِرِزْقِهَا ، فَأَنَا أَحْمِلُ رِزْقَهَا ، وَسَخَّرَ اللَّهُ سُبْحَانَهُ وَتَعَالَی هَذِهِ الضِّفْدِعَةَ لِتَحْمِلَنِی ، فَلا یَضُرَّنِی الْمَاءُ فی فِیهَا ، وَتَضَعُ فَاهَا عَلَی ثَقْبِ الصَّخْرَةِ فَاُوصِلُهَا ، ثُمَّ إِذَا أَوْصَلْتُ رِزْقَهَا إِلَیْهَا خَرَجْتُ مِنْ ثَقْبِ الصَّخْرَةِ إِلَی فِیهَا ، فَتُخْرِجُنِی مِنَ الْبَحْرِ ، قَالَ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سَمِعْتَ لَهَا مِنْ تَسْبِیحَةٍ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یَنْسَانِی فی جَوْفِ هَذِهِ الصَّخْرَةِ تَحْتَ هَذِهِ اللُّجَّةِ بِرِزْقِکَ ، لا تَنْسَ عِبَادَکَ الْمُوءْمِنِینَ بِفَضْلِکَ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دعوات راوندی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قصص الانبیای جزایری ص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آن شاعر چه زیبا سروده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 روزی مخور بر هم مزن اوراق دفتر را که قبل از طفل ایزد پر کند پستان مادر رابکر بن صالح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مبارک امام کاظم علیه‌السلام نامه‌ای نوشتم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پنج سال است که از بچه‌دار شدن اجتناب می کنم ، و دلیلش آن است که همسرم از این کار کراهت دارد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آنان به خاطر فقر و ناداری برای ما مشکل است ، نظر شما در این زمینه چیست ؟</w:t>
      </w:r>
    </w:p>
    <w:p>
      <w:pPr>
        <w:pStyle w:val="BookText"/>
        <w:rPr/>
      </w:pPr>
      <w:r>
        <w:rPr>
          <w:rFonts w:ascii="Amiri" w:hAnsi="Amiri" w:eastAsia="Amiri" w:cs="Amiri"/>
          <w:color w:val="111111"/>
          <w:sz w:val="28"/>
          <w:sz w:val="28"/>
          <w:szCs w:val="28"/>
          <w:rtl w:val="true"/>
          <w:lang w:bidi="ar-SA"/>
        </w:rPr>
        <w:t xml:space="preserve">امام هفتم علیه‌السلام در جواب نوشتند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 الْوَلَدَ ؛ فَإِنَّ اللَّهَ عَزَّ وَجَلَّ یَرْزُقُهُمْ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فرزند کن که خداوند عزّ و جلّ روزی آنان را می دهد</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بر سر هر لقمه بنوشته خدا این نصیب است بر فلان شه یا گدا</w:t>
      </w:r>
    </w:p>
    <w:p>
      <w:pPr>
        <w:pStyle w:val="BookText"/>
        <w:rPr/>
      </w:pPr>
      <w:r>
        <w:rPr>
          <w:rFonts w:ascii="IRNazanin" w:hAnsi="IRNazanin" w:eastAsia="IRNazanin"/>
          <w:color w:val="111111"/>
          <w:sz w:val="28"/>
          <w:sz w:val="28"/>
          <w:szCs w:val="28"/>
          <w:rtl w:val="true"/>
          <w:lang w:bidi="fa-IR"/>
        </w:rPr>
        <w:t>رو توکل کن مشو بی پا و دست رزق تو بر تو ز تو عاشق تر است</w:t>
      </w:r>
    </w:p>
    <w:p>
      <w:pPr>
        <w:pStyle w:val="BookText"/>
        <w:rPr/>
      </w:pPr>
      <w:r>
        <w:rPr>
          <w:rFonts w:ascii="IRNazanin" w:hAnsi="IRNazanin" w:eastAsia="IRNazanin"/>
          <w:color w:val="111111"/>
          <w:sz w:val="28"/>
          <w:sz w:val="28"/>
          <w:szCs w:val="28"/>
          <w:rtl w:val="true"/>
          <w:lang w:bidi="fa-IR"/>
        </w:rPr>
        <w:t>بر سر هر دانه بنوشته عیان کان بود رزق فلان بن فلان</w:t>
      </w:r>
    </w:p>
    <w:p>
      <w:pPr>
        <w:pStyle w:val="BookText"/>
        <w:rPr/>
      </w:pPr>
      <w:r>
        <w:rPr>
          <w:rFonts w:ascii="IRNazanin" w:hAnsi="IRNazanin" w:eastAsia="IRNazanin"/>
          <w:color w:val="111111"/>
          <w:sz w:val="28"/>
          <w:sz w:val="28"/>
          <w:szCs w:val="28"/>
          <w:rtl w:val="true"/>
          <w:lang w:bidi="fa-IR"/>
        </w:rPr>
        <w:t xml:space="preserve">کسی که ولی و دوست خدای متعال باشد نه تنها غم روزی بازماندگانش را نمی‌خورد ، بلکه خدای سبحان را روزی رسان می‌داند و از مرگ هم نمی‌ترسد ، بلکه مشتاق آن است تا به وصال و لقای حق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مولی الموحدین امیر المومنین علیه‌السلام نقل شده فرمودند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 اللَّهُ عَزَّ وَجَلَّ قَبْضَ رُوحِ إِبْرَاهِیمَ علیه‌السلام هَبَطَ إِلَیْهِ مَلَکُ الْمَوْتِ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وَعَلَیْکَ السَّلامُ یَا مَلَکَ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دَاعٍ أَمْ نَاعٍ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نَاعٍ یَا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 ، فَقَالَ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رَأَیْتَ خَلِیلاً یُمِیتُ خَلِیلَهُ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مَلَکُ الْمَوْتِ حَتَّی وَقَفَ بَیْنَ یَدَیِ اللَّهِ جَلَّ جَلالُهُ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مَا قَالَ خَلِیلُکَ إِبْرَاهِیمُ ، فَقَالَ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مَلَکَ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إِلَیْهِ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رَأَیْتَ حَبِیبا یَکْرَهُ لِقَاءَ حَبِیبِهِ ؛ إِنَّ الْحَبِیبَ یُحِبُّ لِقَاءَ حَبِیبِهِ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وقتی که خداوند عزّ و جلّ اراده کرد روح حضرت ابراهیم علیه‌السلام را قبض کند و بگیرد ، ملک الموت را به سویش فرستاد ، عزرائیل رفت و به ابراهیم سلام کرد و ابراهیم هم جواب سلام او را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دعوت آمده‌ای یا جهت قبض روح من ؟ عزرائیل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قبض روح آمدم و باید دعوت حق را اجابت کنی ،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دیده‌ای که دوستی دوست خود رابمیراند ؟ عزرائیل برگشت و به درگاه الهی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دوستت ابراهیم گفت شنیدی ، خدای با عزّت و جلال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و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از دیدار دوستش دوری می‌کند ؟ به راستی که هر دوستی خواهان و دوست‌دار ملاقات دوستش است</w:t>
      </w:r>
      <w:r>
        <w:rPr>
          <w:rStyle w:val="FootnoteAnchor"/>
          <w:rtl w:val="true"/>
        </w:rPr>
        <w:footnoteReference w:id="26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عاشق کسی باشد برای رسیدن به معشوقش خواب ندارد ، چه زیبا سروده آن شاعر شیرین سخن </w:t>
      </w:r>
      <w:r>
        <w:rPr>
          <w:rFonts w:eastAsia="IRNazanin" w:cs="IRNazanin"/>
          <w:color w:val="111111"/>
          <w:sz w:val="28"/>
          <w:szCs w:val="28"/>
          <w:rtl w:val="true"/>
          <w:lang w:bidi="fa-IR"/>
        </w:rPr>
        <w:t xml:space="preserve">: </w:t>
      </w:r>
      <w:bookmarkStart w:id="248" w:name="pg4389_28826"/>
    </w:p>
    <w:p>
      <w:pPr>
        <w:pStyle w:val="BookText"/>
        <w:rPr/>
      </w:pPr>
      <w:bookmarkEnd w:id="248"/>
      <w:r>
        <w:rPr>
          <w:rFonts w:ascii="Amiri" w:hAnsi="Amiri" w:eastAsia="Amiri" w:cs="Amiri"/>
          <w:color w:val="111111"/>
          <w:sz w:val="28"/>
          <w:sz w:val="28"/>
          <w:szCs w:val="28"/>
          <w:rtl w:val="true"/>
          <w:lang w:bidi="ar-SA"/>
        </w:rPr>
        <w:t>عَجَبا لِلْمُحِبِّ کَیْفَ یَنَامُ کُلُّ نَوْمٍ عَلَی الْمُحِبِّ حَرَامٌ</w:t>
      </w:r>
    </w:p>
    <w:p>
      <w:pPr>
        <w:pStyle w:val="BookText"/>
        <w:rPr/>
      </w:pP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چگونه می‌خوابد در حالی که خواب بر عاشق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که سهل و آسان است بلکه عاشق واقعی تمنّای مرگ می‌کند تا به معشوقش برسد ؛ چون که پس از مرگ وصال معشوق است</w:t>
      </w:r>
      <w:r>
        <w:rPr>
          <w:rStyle w:val="FootnoteAnchor"/>
          <w:rtl w:val="true"/>
        </w:rPr>
        <w:footnoteReference w:id="261"/>
      </w:r>
    </w:p>
    <w:p>
      <w:pPr>
        <w:pStyle w:val="Heading6"/>
        <w:numPr>
          <w:ilvl w:val="5"/>
          <w:numId w:val="1"/>
        </w:numPr>
        <w:rPr/>
      </w:pPr>
      <w:bookmarkStart w:id="249" w:name="__RefHeading___Toc1405976_1479056682"/>
      <w:bookmarkStart w:id="250" w:name="_Toc93"/>
      <w:bookmarkEnd w:id="249"/>
      <w:r>
        <w:rPr/>
        <w:t>3</w:t>
      </w:r>
      <w:r>
        <w:rPr>
          <w:rtl w:val="true"/>
        </w:rPr>
        <w:t xml:space="preserve"> - </w:t>
      </w:r>
      <w:r>
        <w:rPr>
          <w:rtl w:val="true"/>
        </w:rPr>
        <w:t>جهل و نادانی</w:t>
      </w:r>
      <w:bookmarkEnd w:id="250"/>
    </w:p>
    <w:p>
      <w:pPr>
        <w:pStyle w:val="BookText"/>
        <w:rPr/>
      </w:pPr>
      <w:r>
        <w:rPr>
          <w:rFonts w:ascii="IRNazanin" w:hAnsi="IRNazanin" w:eastAsia="IRNazanin"/>
          <w:color w:val="111111"/>
          <w:sz w:val="28"/>
          <w:sz w:val="28"/>
          <w:szCs w:val="28"/>
          <w:rtl w:val="true"/>
          <w:lang w:bidi="fa-IR"/>
        </w:rPr>
        <w:t xml:space="preserve">یکی از علّت‌های ترس از مرگ این است که نمی‌داند مرگ چیست ؟ آیا مرگ فنا و نابودی است یا خارج شدن از این بدن و وارد شدن در زندگی دیگری ؟ و غالبا انسان‌های معمولی هیچ کدام از آن‌ها را درک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مدّعیان در طلبش بی خبرانند وان را که خبر شد خبری باز نیامد</w:t>
      </w:r>
    </w:p>
    <w:p>
      <w:pPr>
        <w:pStyle w:val="BookText"/>
        <w:rPr/>
      </w:pPr>
      <w:r>
        <w:rPr>
          <w:rFonts w:ascii="IRNazanin" w:hAnsi="IRNazanin" w:eastAsia="IRNazanin"/>
          <w:color w:val="111111"/>
          <w:sz w:val="28"/>
          <w:sz w:val="28"/>
          <w:szCs w:val="28"/>
          <w:rtl w:val="true"/>
          <w:lang w:bidi="fa-IR"/>
        </w:rPr>
        <w:t xml:space="preserve">شاعری دیگر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قدم‌ها مومی هست و راه تفته خدا می‌داند و آن کس که رفته</w:t>
      </w:r>
    </w:p>
    <w:p>
      <w:pPr>
        <w:pStyle w:val="BookText"/>
        <w:rPr/>
      </w:pPr>
      <w:r>
        <w:rPr>
          <w:rFonts w:ascii="IRNazanin" w:hAnsi="IRNazanin" w:eastAsia="IRNazanin"/>
          <w:color w:val="111111"/>
          <w:sz w:val="28"/>
          <w:sz w:val="28"/>
          <w:szCs w:val="28"/>
          <w:rtl w:val="true"/>
          <w:lang w:bidi="fa-IR"/>
        </w:rPr>
        <w:t xml:space="preserve">امیر المومنین حضرت علی علیه‌السلام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أَعْدَاءٌ لِمَا جَهِلُوا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دشمن چیزی هستند که آن را نمی‌دانند</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و در روایت دیگر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 عَدُوُّ مَا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دشمن آن چیزی است که نمی‌داند</w:t>
      </w:r>
      <w:r>
        <w:rPr>
          <w:rStyle w:val="FootnoteAnchor"/>
          <w:rtl w:val="true"/>
        </w:rPr>
        <w:footnoteReference w:id="26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چون نمی‌داند مرگ فنا است یا انتقال از یک مرحله به مرحله‌ی دیگر در سیر تکاملی او ، و این که نمی‌داند پس از مرگ چه چیزی بر سرش </w:t>
      </w:r>
    </w:p>
    <w:p>
      <w:pPr>
        <w:pStyle w:val="BookText"/>
        <w:rPr/>
      </w:pPr>
      <w:r>
        <w:rPr>
          <w:rFonts w:ascii="IRNazanin" w:hAnsi="IRNazanin" w:eastAsia="IRNazanin"/>
          <w:color w:val="111111"/>
          <w:sz w:val="28"/>
          <w:sz w:val="28"/>
          <w:szCs w:val="28"/>
          <w:rtl w:val="true"/>
          <w:lang w:bidi="fa-IR"/>
        </w:rPr>
        <w:t xml:space="preserve">خواهد آمد ؟ در نتیجه آینده برای انسان تاریک است ، لهذا از تاریکی می‌ترسد ؛ چون نمی‌داند در تاریکی چیست ؟ مثلاً از دریا و اعماق دریا وحشت دارد ؛ چون نمی‌داند در اعماق دریا چیست ؟ و از اعماق زمین وحشت دارد ؛ زیرا نمی‌داند در اعماق زمین چه می‌گذرد ؟ از مرگ و پس از مرگ می‌ترسد ؛ برای این‌که اطّلاعی از آن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 دیگر این که انسان از مرگ می‌ترسد برای این است که ایمان به آخرت و اعتقاد به سرای دیگر ندارد ، چنین شخصی مرگ را فنا می‌داند ، لذا از فانی شدن می‌گریزد و می‌ترسد ، و این یک امر طبیعی است که هر انسان زنده‌ای از فنا به سوی بقا بگریزد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انسان نسبت به مرگ جاهل باشد و نداند چیست ، از آن می‌ترسد ، مثلاً بعضی‌ها از سفر می‌ترسند ؛ چرا که نمی‌دانند در آن سفر چه حوادث و اتّفاقات و مسایلی در انتظار آن‌ها است ، یا این که بعضی‌ها از بی‌هوشی می‌ترسند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بی‌هوش نکنید ؛ زیرا نمی‌داند در بی‌هوشی چه اتّفاقی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یکی از علّت‌های ترس از مرگ جهل است ، آن‌هایی که مرگ را می‌شناسند و عامل به اعمال صالح می‌باشند ، مشتاق دیدار مرگ هستند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که ما مرگ را شناختیم ، حالا یک حقیقتی را در نظر خودمان مجسّم کردیم ، و در زیارت آل یاسین هر روز خواندیم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الْمَوْتَ حَقٌّ ، وَالْمِیزَانَ حَقٌّ ، وَالْحَشْرَ حَقُّ ، وَالْحِسَابَ حَقُّ ، وَالْجَنَّةَ وَالنَّارَ حَقٌّ</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بعد از آن که همه‌ی این‌ها را خواندیم و فهمیدیم و شناختیم و در جان ما رسوخ کرده ، آیا پس از مرگ چه اتّفاقی رخ می‌دهد ؟</w:t>
      </w:r>
    </w:p>
    <w:p>
      <w:pPr>
        <w:pStyle w:val="BookText"/>
        <w:rPr/>
      </w:pPr>
      <w:r>
        <w:rPr>
          <w:rFonts w:ascii="IRNazanin" w:hAnsi="IRNazanin" w:eastAsia="IRNazanin"/>
          <w:color w:val="111111"/>
          <w:sz w:val="28"/>
          <w:sz w:val="28"/>
          <w:szCs w:val="28"/>
          <w:rtl w:val="true"/>
          <w:lang w:bidi="fa-IR"/>
        </w:rPr>
        <w:t xml:space="preserve">معمولاً انسان‌ها نمی‌دانند پس از مرگ چه وقایعی رخ می‌دهد ، لذا از آن می‌ترسند ، ولی اولیای الهی نه تنها از آن نمی‌ترسند بلکه به استقبال آن می‌روند وعاشق آن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آیات مربوط به قیامت و سختی‌ها و مشکلات آن را می‌خوانیم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اتَّقُوا رَبَّکُمْ إِنَّ زَلْزَلَةَ السَّاعَةِ شَیْءٌ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تَرَوْنَها تَذْهَلُ کُلُّ مُرْضِعَةٍ عَمَّا أَرْضَعَتْ وَتَضَعُ کُلُّ ذَاتِ حَمْلٍ حَمْلَها وَتَرَی النَّاسَ سُکَارَی وَمَا هُمْ بِسُکَارَی وَلکِنَّ عَذَابَ اللَّهِ شَدیدٌ</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بترسید که زلزله‌ی رستاخیز امر عظیمی است ، روزی که آن را 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وحشت سراپای همه را فرامی‌گیرد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مادر شیردهی کودک شیرخوارش را فراموش می‌کند ، و هر بارداری جنین خود را بر زمین می‌نهد ، و مردم را مست می‌بینی در حالی که مست نیستند ولی عذاب خداوند شدید است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سرگذشت بعد از مرگ را نمی‌دانیم جای ترس است ، این چیزی است که همه‌ی اولیای الهی را به خوف و ترس وا می‌دارد ، لذا از امیر المومنین حضرت علی علیه‌السلام نقل شده وقتی به یاد قیامت می‌افتاد آه می‌کشید و می‌فرمود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آهِ مِنْ قِلَّةِ الزَّادِ وَطُولِ الطَّرِیقِ وَبُعْدِ السَّفَرِ وَعَظِیمِ الْمَوْرِدِ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آه از کمی زاد و توشه و طولانی بودن راه و دوری سفر و سختی و عظمت مقصد و منزلگاه</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و حضرت سیّد الساجدین امام زین العابدین علیه‌السلام در دعای ابو حمزه‌ی ثمالی به درگاه الهی این‌گونه زمزمه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وَأَعِنِّی بِالْبُکَاءِ عَلَی نَفْسِی ؛ فَقَدْ أَفْنَیْتُ بِالتَّسْوِیفِ وَالاْآمَالِ عُمْرِی ، وَقَدْ نَزَلْتُ مَنْزِلَةَ الاْآیِسِینَ مِنْ خَیْرِی ، فَمَنْ یَکُونُ أَسْوَأَ حَالاً مِنِّی إِنْ أَنَا نُقِلْتُ عَلَی مِثْلِ حَالِی إِلَی قَبْرِی لَمْ اُمَهِّدْهُ لِرَقْدَتِی وَلَمْ أَفْرُشْهُ بِالْعَمَلِ الصَّالِحِ لِضَجْعَتِی ؟ وَمَا لِی لا أَبْکِی وَلا أَدْرِی إِلَی مَا یَکُونُ مَصِیرِی ؟ وَأَرَی نَفْسِی تُخَادِعُنِی ، وَأَیَّامِی تُخَاتِلُنِی ، وَقَدْ خَفَقَتْ عِنْدَرَأْسِی أَجْنِحَةُ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لِی لا أَبْکِی ؟ أَبْکِی لِخُرُوجِ نَفْسِی ، أَبْکِی لِظُلْمَةِ قَبْرِی ، أَبْکِی لِضِیقِ لَحْدِی ، أَبْکِی لِسُوءَالِ مُنْکَرٍ وَنَکِیرٍ إِیَّایَ ، أَبْکِی لِخُرُوجِی مِنْ قَبْرِی عُرْیَانا ذَلِیلاً حَامِلاً ثِقْلِی عَلَی ظَهْرِی ، أَنْظُرُ مَرَّةً عَنْ یَمِینِی وَاُخْرَی عَنْ شِمَالِی ، إِذِ الْخَلائِقُ فِی شَأْنٍ غَیْرِ شَأْنِی ، لِکُلِّ امْرِئٍ مِنْهُمْ یَوْمَئِذٍ شَأْنٌ یُغْنِیهِ ، وُجُوهٌ یَوْمَئِذٍ مُسْفِرَةٌ ضَاحِکَةٌ مُسْتَبْشِرَةٌ ، وَوُجُوهٌ یَوْمَئِذٍ عَلَیْهَا غَبَرَةٌ تَرْهَقُهَا قَتَرَةٌ وَذِلَّةٌ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گریه بر خویشتن کمک و یاری کن ، من عمرم را به امروز و فردا کردن و آرزوهای باطل از بین برده و نابود ساختم ، و اینک به‌جایگاه </w:t>
      </w:r>
    </w:p>
    <w:p>
      <w:pPr>
        <w:pStyle w:val="BookText"/>
        <w:rPr/>
      </w:pPr>
      <w:r>
        <w:rPr>
          <w:rFonts w:ascii="IRNazanin" w:hAnsi="IRNazanin" w:eastAsia="IRNazanin"/>
          <w:color w:val="111111"/>
          <w:sz w:val="28"/>
          <w:sz w:val="28"/>
          <w:szCs w:val="28"/>
          <w:rtl w:val="true"/>
          <w:lang w:bidi="fa-IR"/>
        </w:rPr>
        <w:t xml:space="preserve">ناامیدان از خیر و صلاح فرود آمده‌ام ، پس بد حال‌تر از من کیست ؟ اگر من با چنین حالی به قبرم وارد شوم ، قبری که آن را برای خواب آماده نساخته‌ام ، و برای آرمیدن با کار نیک فرش ننموده‌ام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 چه شده که گریه نکنم و حال آن‌که نمی‌دانم به چه سرنوشتی دچار می‌گردم و بازگشت من به‌جانب چه خواهد بود ؟ من نفس خود را چنان می‌بینم که با من نیرنگ می‌زند ، و روزگارم را مشاهده می‌کنم که مرا فریب می‌دهد در حالی که بال‌های مرگ بر سرم گسترده شد و به حرکت درآمده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 چه شده که گریه نکنم ؟ گریه می‌کنم برای بیرون رفتن جان از بدنم ، گریه می‌کنم برای تاریکی قبرم ، گریه می‌کنم برای تنگی لحدم ، گریه می‌کنم برای سوال نکیر و منکر از من ، گریه می‌کنم برای بیرون آمدنم از قبر برهنه و خوار در حالی که بار سنگینی را بر دوش می‌کشم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از طرف راست و بار دیگر از جانب چپم نگاه می‌کنم هنگامی‌که خلایق در کاری غیر از کار من هستند ، برای هرکسی از آنان در آن روز کاری است که او را به خود مشغول کرده است ، چهره‌هایی در آن روز روشن و خندان و خوشحالند ، و چهره‌های دیگری در آن روز هستند که بر آن‌ها غبار بد فرجامی نشسته ، و سیاهی و خواری آن‌ها را پوشانده و فرا گرفته است</w:t>
      </w:r>
      <w:r>
        <w:rPr>
          <w:rStyle w:val="FootnoteAnchor"/>
          <w:rtl w:val="true"/>
        </w:rPr>
        <w:footnoteReference w:id="267"/>
      </w:r>
      <w:r>
        <w:rPr>
          <w:rFonts w:ascii="IRNazanin" w:hAnsi="IRNazanin" w:eastAsia="IRNazanin"/>
          <w:color w:val="111111"/>
          <w:sz w:val="28"/>
          <w:sz w:val="28"/>
          <w:szCs w:val="28"/>
          <w:rtl w:val="true"/>
          <w:lang w:bidi="fa-IR"/>
        </w:rPr>
        <w:t xml:space="preserve">وقتی بزرگان دینی و معصومین علیهم‌السلام مانند امیر المومنین علیه‌السلام برای حالات قیامت گریه می‌کنند و آه می‌کشند ، و سیّد الساجدین امام سجاد علیه‌السلام گریه می‌کند ، </w:t>
      </w:r>
      <w:bookmarkStart w:id="251" w:name="pg4389_28831"/>
    </w:p>
    <w:p>
      <w:pPr>
        <w:pStyle w:val="BookText"/>
        <w:rPr/>
      </w:pPr>
      <w:bookmarkEnd w:id="251"/>
      <w:r>
        <w:rPr>
          <w:rFonts w:ascii="IRNazanin" w:hAnsi="IRNazanin" w:eastAsia="IRNazanin"/>
          <w:color w:val="111111"/>
          <w:sz w:val="28"/>
          <w:sz w:val="28"/>
          <w:szCs w:val="28"/>
          <w:rtl w:val="true"/>
          <w:lang w:bidi="fa-IR"/>
        </w:rPr>
        <w:t>انسان‌های معمولی باید چکار کنند ؟ آیا جای ترس و وحشت نیست ؟</w:t>
      </w:r>
    </w:p>
    <w:p>
      <w:pPr>
        <w:pStyle w:val="BookText"/>
        <w:rPr/>
      </w:pPr>
      <w:r>
        <w:rPr>
          <w:rFonts w:ascii="IRNazanin" w:hAnsi="IRNazanin" w:eastAsia="IRNazanin"/>
          <w:color w:val="111111"/>
          <w:sz w:val="28"/>
          <w:sz w:val="28"/>
          <w:szCs w:val="28"/>
          <w:rtl w:val="true"/>
          <w:lang w:bidi="fa-IR"/>
        </w:rPr>
        <w:t>جایی که عقاب پر بریزد از پشه‌ی لاغری چه خیزد</w:t>
      </w:r>
    </w:p>
    <w:p>
      <w:pPr>
        <w:pStyle w:val="BookText"/>
        <w:rPr/>
      </w:pPr>
      <w:r>
        <w:rPr>
          <w:rFonts w:ascii="IRNazanin" w:hAnsi="IRNazanin" w:eastAsia="IRNazanin"/>
          <w:color w:val="111111"/>
          <w:sz w:val="28"/>
          <w:sz w:val="28"/>
          <w:szCs w:val="28"/>
          <w:rtl w:val="true"/>
          <w:lang w:bidi="fa-IR"/>
        </w:rPr>
        <w:t xml:space="preserve">خلاصه‌ی کلام این که انسان معتقد به ذات لایزال الهی ، و این که همه چیز در این عالم تحت نظر خدای متعال است ، و روزی تمام موجودات در دست قدرت او می‌باشد ، نه تنها از مرگ هراسی ندارد ، بلکه عاشق مرگ و مشتاق دیدار اولیای الهی و بهشت موعود است </w:t>
      </w:r>
      <w:r>
        <w:rPr>
          <w:rFonts w:eastAsia="IRNazanin" w:cs="IRNazanin"/>
          <w:color w:val="111111"/>
          <w:sz w:val="28"/>
          <w:szCs w:val="28"/>
          <w:rtl w:val="true"/>
          <w:lang w:bidi="fa-IR"/>
        </w:rPr>
        <w:t>.</w:t>
      </w:r>
    </w:p>
    <w:p>
      <w:pPr>
        <w:pStyle w:val="Heading6"/>
        <w:numPr>
          <w:ilvl w:val="5"/>
          <w:numId w:val="1"/>
        </w:numPr>
        <w:rPr/>
      </w:pPr>
      <w:bookmarkStart w:id="252" w:name="__RefHeading___Toc1405978_1479056682"/>
      <w:bookmarkStart w:id="253" w:name="_Toc94"/>
      <w:bookmarkEnd w:id="252"/>
      <w:r>
        <w:rPr>
          <w:rtl w:val="true"/>
        </w:rPr>
        <w:t xml:space="preserve">جهت پنجم </w:t>
      </w:r>
      <w:r>
        <w:rPr>
          <w:rtl w:val="true"/>
        </w:rPr>
        <w:t xml:space="preserve">: </w:t>
      </w:r>
      <w:r>
        <w:rPr>
          <w:rtl w:val="true"/>
        </w:rPr>
        <w:t>راه فراری از مرگ نیست</w:t>
      </w:r>
      <w:bookmarkEnd w:id="253"/>
    </w:p>
    <w:p>
      <w:pPr>
        <w:pStyle w:val="BookText"/>
        <w:rPr/>
      </w:pPr>
      <w:r>
        <w:rPr>
          <w:rFonts w:ascii="Amiri" w:hAnsi="Amiri" w:eastAsia="Amiri" w:cs="Amiri"/>
          <w:color w:val="111111"/>
          <w:sz w:val="28"/>
          <w:sz w:val="28"/>
          <w:szCs w:val="28"/>
          <w:rtl w:val="true"/>
          <w:lang w:bidi="ar-SA"/>
        </w:rPr>
        <w:t xml:space="preserve">خداوند متعال در آیه‌ی مبارکه‌ی بعد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الْمَوْتَ الَّذی تَفِرُّونَ مِنْهُ فَإِنَّهُ مُلاقیکُمْ</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مرگی که از آن فرار می‌کنید سرانجام با شما ملاقات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دیگر قرآن کریم تعابیر مختلفی از مرگ وجود دارد ، و این که هیچ راه گریزی از آن نیست ، مثلاً در سوره‌ی مبارکه‌ی منافقون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یُوءَخِّرَ اللَّهُ نَفْسا إِذَا جَاءَ أَجَلُهَا</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 xml:space="preserve">خداوند هرگز مرگ کسی را هنگامی که اجلش فرا رسد به تاخیر نمی‌اندازد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چند آیه از قرآن مجید این تعبیر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هر کسی مرگ را می‌چشد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باید برای روز ملاقات آن هم قبل از رسیدن آن روز فکر کرد و چاره‌ای نمود ، علاوه بر این آیه‌ی مبارکه ، در آیه‌ی شریفه‌ی دیگر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اُمَّةٍ أَجَلٌ فَإِذَا جَاءَ أَجَلُهُمْ لا یَسْتَأْخِرُونَ سَاعَةً وَلا یَسْتَقْدِمُونَ</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برای هر قوم و جمعیّتی زمان و سرآمد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هنگامی که سرآمد آن‌ها فرا رسد نه ساعتی از آن تاخیر می‌کنند و نه بر آن پیشی 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شعری که منسوب است به مولی الموحدین امیر المومنین علیه‌السلام چنین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یَوْمَیَ مِنَ الْمَوْتِ أَفِرُّ یَوْمَ مَا قُدِّرَ أَوْ یَوْمَ قُدِرَ</w:t>
      </w:r>
    </w:p>
    <w:p>
      <w:pPr>
        <w:pStyle w:val="BookText"/>
        <w:rPr/>
      </w:pPr>
      <w:r>
        <w:rPr>
          <w:rFonts w:ascii="Amiri" w:hAnsi="Amiri" w:eastAsia="Amiri" w:cs="Amiri"/>
          <w:color w:val="111111"/>
          <w:sz w:val="28"/>
          <w:sz w:val="28"/>
          <w:szCs w:val="28"/>
          <w:rtl w:val="true"/>
          <w:lang w:bidi="ar-SA"/>
        </w:rPr>
        <w:t>یَوْمَ مَا قُدِّرَ لَمْ أَخْشَ الرَّدَی وَإِذَا قُدِّرَ لَمْ یُغْنِ الْحَذَرُ</w:t>
      </w:r>
    </w:p>
    <w:p>
      <w:pPr>
        <w:pStyle w:val="BookText"/>
        <w:rPr/>
      </w:pPr>
      <w:r>
        <w:rPr>
          <w:rFonts w:ascii="IRNazanin" w:hAnsi="IRNazanin" w:eastAsia="IRNazanin"/>
          <w:color w:val="111111"/>
          <w:sz w:val="28"/>
          <w:sz w:val="28"/>
          <w:szCs w:val="28"/>
          <w:rtl w:val="true"/>
          <w:lang w:bidi="fa-IR"/>
        </w:rPr>
        <w:t>در کدام‌یک از دو روز خود از مرگ فرار کنم ؟ روزی که مقدّر نشده یا روزی که مقدّر شده بمیرم ، روزی که مقدّر نشده از هلاکت نمی‌ترسم ، و چون مقدّر شده باشد بمیرم فرار کردن فایده ندارد</w:t>
      </w:r>
      <w:r>
        <w:rPr>
          <w:rStyle w:val="FootnoteAnchor"/>
          <w:rtl w:val="true"/>
        </w:rPr>
        <w:footnoteReference w:id="27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بن موسی الرضا ثامن الحجج علیه‌السلام از پدر بزرگوارش موسی بن جعفر علیه‌السلام و آن جناب از پدر گرامیش جعفر بن محمد علیه‌السلام و ایشان از پدر ارجمندش امام محمد باقر علیه‌السلام روایت کرده که آن حضرت در ذیل آیه‌ی شریفه‌ی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سوره‌ی مبارکه‌ی سبا</w:t>
      </w:r>
      <w:r>
        <w:rPr>
          <w:rStyle w:val="FootnoteAnchor"/>
          <w:rtl w:val="true"/>
        </w:rPr>
        <w:footnoteReference w:id="273"/>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روزی حضرت سلیمان بن داود علیه‌السلام به یاران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پادشاهی‌ای به من بخشیده است که برای هیچ کس پس از من شایسته نیست ، باد و انس و جنّ و پرندگان و وحوش همگی را مسخّر من کرده است ، و زبان پرندگان را به من آموخته ، و از هر چیزی به من عطا فرموده است ، ولی با وجود تمام این سلطنت و قدرت ، یک روز تا شام سرور و شادی من به اتمام نرسیده است ، دوست دارم فردا به قصرم بروم و به طبقه‌ی بالای آن رفته و به تمام ملک و مملکتم نگاه کنم ، لذا به کسی اجازه ندهید بر من وارد شود تا مبادا روز من مکدّر گردد ، یاران او همگی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 روی چشم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دیگر عصای خود را به دست گرفته و بر بلندترین موضعی از قصر خود بالا رفت و تکیه بر عصای خود کرده ایستاد ، و با کمال فرح و سرور نظر به مملکت خود می‌نمود ، و با نهایت خرسندی و شادکامی از آنچه به او داده شده و عطا گردیده نگاه می‌کرد ، در این هنگام نظر او به جوان خوش لباس و خوش‌رویی افتاد که از گوشه‌ای از قصر به طرف او می‌آمد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سلیمان علیه‌السلام او را 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تو را داخل قصر نموده در حالی که می‌خواستم امروز در این جا تنها باشم و کسی داخل قصر نشود ؟ و با اذن چه کسی داخل شدی ؟ آن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قصر مرا وارد آن کرده و به </w:t>
      </w:r>
    </w:p>
    <w:p>
      <w:pPr>
        <w:pStyle w:val="BookText"/>
        <w:rPr/>
      </w:pPr>
      <w:r>
        <w:rPr>
          <w:rFonts w:ascii="IRNazanin" w:hAnsi="IRNazanin" w:eastAsia="IRNazanin"/>
          <w:color w:val="111111"/>
          <w:sz w:val="28"/>
          <w:sz w:val="28"/>
          <w:szCs w:val="28"/>
          <w:rtl w:val="true"/>
          <w:lang w:bidi="fa-IR"/>
        </w:rPr>
        <w:t xml:space="preserve">اجازه‌ی او داخل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صاحبش نسبت به این قصر از من سزاوارتر است ، تو کیستی ؟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ملک الموت هستم ، 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کار آمده‌ای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قبض روحت کنم ، 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در باره‌ی من به تو دستور داده شده ، انجام بده ، امروز روز سرور و خوشحالی من است ، و خداوند نخواسته است که سروری جز لقای او داشته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ملک الموت روح او را در حالی که به عصایش تکیه داده بود ، قبض نمود و سلیمان مرد ، و مدّتی به همان حالت باقی بود ، و مردم به او نگاه می‌کردند و گمان می‌بردند که او زنده است ، کم کم در مورد او اختلاف کردند و به گناه افتادند ، 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در این روزهای متوالی بر عصا تکیه زده و به همان حال ایستاده ، نه غذا خورده و نه چیزی نوشیده است ، نه خسته شده و نه خوابیده ، او همان پروردگار ما است که بر ما واجب است عبادتش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جادوگر است ، او با جادو کردن چشم‌های ما این طور وانمود می‌کند که ایستاده و به عصایش تکیه زده است و حال آن‌که این طور نیست و چشم‌های ما را سحر کرده است ، مومنان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بنده‌ی خدا و پیامبر او می‌باشد ، خداوند هر طور که بخواهد در مورد او تدبیر می‌کند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یارانش اختلاف کردند ، خداوند عزّ و جلّ موریانه‌ای فرستاد و آن موریانه داخل عصا شد ، وقتی از داخل آن را خورد ، عصا شکست و سلیمان با صورت از قصر به زیر افتاد ، پس جنّ‌ها از موریانه به خاطر این کارش تشکّرکردند ، و به همین سبب است که هر جا موریانه باشد آب و گل هم هست ، و این </w:t>
      </w:r>
    </w:p>
    <w:p>
      <w:pPr>
        <w:pStyle w:val="BookText"/>
        <w:rPr/>
      </w:pPr>
      <w:r>
        <w:rPr>
          <w:rFonts w:ascii="IRNazanin" w:hAnsi="IRNazanin" w:eastAsia="IRNazanin"/>
          <w:color w:val="111111"/>
          <w:sz w:val="28"/>
          <w:sz w:val="28"/>
          <w:szCs w:val="28"/>
          <w:rtl w:val="true"/>
          <w:lang w:bidi="fa-IR"/>
        </w:rPr>
        <w:t xml:space="preserve">مطلب همان چیزی است در کلام خدای عزّ و جلّ آمده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همه جلال و شکوه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مرگ را بر او مقرّر داشتیم ، کسی آن‌ها را از مرگ وی آگاه نساخت مگر جنبنده‌ی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عصای او را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شکست و پیکر سلیمان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هنگامی که بر زمین افتاد جنّیان فهمیدند که اگر از غیب آگاه بودند در عذاب خوارکننده باقی نمی‌ماندند</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فَلَمَّا کَانَ مِنَ الْغَدِ أَخَذَ عَصَاهُ بِیَدِهِ وَصَعِدَ إِلَی أَعْلَی مَوْضِعٍ مِنْ قَصْرِهِ ، وَوَقَفَ مُتَّکِئا عَلَی عَصَاهُ یَنْظُرُ إِلَی مَمَالِکِهِ ؛ سُرُورا بِمَا اُوتِیَ ، فَرِحا بِمَا اُعْطِیَ ، إِذْ نَظَرَ إِلَی شَابٍّ حَسَنِ الْوَجْهِ وَاللِّبَاسِ قَدْ خَرَجَ عَلَیْهِ مِنْ بَعْضِ زَوَایَا قَصْرِهِ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أَبْصَرَ بِهِ سُلَیْمَانُ علیه‌السلام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أَدْخَلَکَ إِلَی هَذَا الْقَصْرِ وَقَدْ أَرَدْتُ أَنْ أَخْلُوَ فِیهِ الْیَوْمَ ؟ فَبِإِذْنِ مَنْ دَخَلْتَ ؟ فَقَالَ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أَدْخَلَنِی هَذَا الْقَصْرَ رَبُّهُ ، وَبِإِذْنِهِ دَخَلْتُ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أَحَقُّ بِهِ مِنِّی ، فَمَنْ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مَلَکُ الْمَوْتِ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وَفِیمَا جِئْتَ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لِأَقْبِضَ رُوحَکَ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بِمَا اُمِرْتَ بِهِ فِیَّ ، هَذَا یَوْمُ سُرُورِی وَأَبَی اللَّهُ عَزَّ وَجَلَّ أَنْ یَکُونَ لِی سُرُورٌ دُونَ لِقَائِهِ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فَقَبَضَ مَلَکُ الْمَوْتِ رُوحَهُ وَهُوَ مُتَّکِئٌ عَلَی عَصَاهُ ، فَبَقِیَ سُلَیْمَانُ مُتَّکِئا عَلَی عَصَاهُ وَهُوَ مَیِّتٌ مَا شَاءَ اللَّهُ وَالنَّاسُ یَنْظُرُونَ إِلَیْهِ ، وَهُمْ یُقَدِّرُونَ أَنَّهُ حَیٌّ ، فَافْتَتَنُوا فِیهِ وَاخْتَلَفُوا ، 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سُلَیْمَانَ قَدْ بَقِیَ مُتَّکِئا عَلَی عَصَاهُ هَذِهِ الاْءَیَّامَ الْکَثِیرَةَ ، وَلَمْ یَأْکُلْ وَلَمْ یَشْرَبْ وَلَمْ یَتْعَبْ وَلَمْ یَنَمْ ؛ إِنَّهُ لَرَبُّنَا الَّذی یَجِبُ عَلَیْنَا أَنْ نَعْبُدَهُ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سُلَیْمَانَ لَسَاحِرٌ ، وَإِنَّهُ یُرِینَا أَنَّهُ وَاقِفٌ مُتَّکِئٌ عَلَی عَصَاهُ ، یَسْحَرُ أَعْیُنَنَا وَلَیْسَ کَذَلِکَ ، فَقَالَ الْمُوءْمِنُونَ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سُلَیْمَانَ هُوَ عَبْدُ اللَّهِ وَنَبِیُّهُ ، یُدَبِّرُ اللَّهُ أَمْرَهُ بِمَا شَاءَ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اخْتَلَفُوا بَعَثَ اللَّهُ عَزَّ وَجَلَّ الاْءَرَضَةَ فَدَبَّتْ فی عَصَاهُ ، فَلَمَّا أَکَلَتْ جَوْفَهَا انْکَسَرَتِ الْعَصَا وَخَرَّ سُلَیْمَانُ مِنْ قَصْرِهِ عَلَی وَجْهِهِ ، فَشَکَرَتِ الْجِنُّ الاْءَرَضَةَ عَلَی صَنِیعِهَا ، فَلِأَجْلِ ذَلِکَ لا تُوجَدُ الاْءَرَضَةُ فی مَکَانٍ إِلاّ وَعِنْدَهَا مَاءٌ وَطِینٌ ، وَذَلِکَ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قَضَیْنَا عَلَیْهِ الْمَوْتَ مَا دَلَّهُمْ عَلی مَوْتِهِ إِلاّ دَابَّةُ الاْءَرْضِ تَأْکُلُ مِنْسَأَتَهُ فَلَمَّا خَرَّ تَبَیَّنَتِ الْجِنُّ أَنْ لَوْ کَانُوا یَعْلَمُونَ الْغَیْبَ مَا لَبِثُوا فِی الْعَذابِ الْمُهینِ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عیون اخبار الرضا علیه‌السلام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تفسیر 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8757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تفسیر کنز الدقائق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برای همه روشن است که انسان حتی اگر به اوج قدرت هم برسد باز در برابر</w:t>
      </w:r>
    </w:p>
    <w:p>
      <w:pPr>
        <w:pStyle w:val="BookText"/>
        <w:rPr/>
      </w:pPr>
      <w:r>
        <w:rPr>
          <w:rFonts w:ascii="IRNazanin" w:hAnsi="IRNazanin" w:eastAsia="IRNazanin"/>
          <w:color w:val="111111"/>
          <w:sz w:val="28"/>
          <w:sz w:val="28"/>
          <w:szCs w:val="28"/>
          <w:rtl w:val="true"/>
          <w:lang w:bidi="fa-IR"/>
        </w:rPr>
        <w:t xml:space="preserve">حوادث روزگار موجودی ضعیف است ، و مانند پرِ کاهی است که در مسیر طوفان به هر سو پرتاب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مومنان حضرت علی علیه‌السلام در ضمن یکی از خطبه‌های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أَحَدا یَجِدُ إِلَی الْبَقَاءِ سُلَّما أَوْ لِدَفْعِ الْمَوْتِ سَبِیلاً لَکَانَ ذَلِکَ سُلَیْمَانَ بْنَ دَاوُدَ علیه‌السلام الَّذی سُخِّرَ لَهُ مُلْکُ الْجِنِّ وَالاْءِنْسِ مَعَ النُّبُوَّةِ وَعَظِیمِ الزُّلْفَةِ ، فَلَمَّا اسْتَوْفَی طُعْمَتَهُ وَاسْتَکْمَلَ مُدَّتَهُ رَمَتْهُ قِسِیُّ الْفَنَاءِ بِنِبَالِ الْمَوْتِ ، وَأَصْبَحَتِ الدِّیَارُ مِنْهُ خَالِیَةً ، وَالْمَسَاکِنُ مُعَطَّلَةً ، وَ وَرِثَهَا قَوْمٌ آخَرُونَ ، وَإِنَّ لَکُمْ فِی الْقُرُونِ السَّالِفَةِ لَعِبْرَةً ، أَیْنَ الْعَمَالِقَةُ وَأَبْنَاءُ الْعَمَالِقَةِ ؟ أَیْنَ الْفَرَاعِنَةُ وَأَبْنَاءُ الْفَرَاعِنَةِ ؟ أَیْنَ أَصْحَابُ مَدَائِنِ الرَّسِّ الَّذِینَ قَتَلُوا النَّبِیِّینَ ، وَأَطْفَئُوا سُنَنَ الْمُرْسَلِینَ ؟ وَأَحْیَوْا سُنَنَ الْجَبَّارِینَ ؟ أَیْنَ الَّذینَ سَارُوا بِالْجُیُوشِ وَهَزَمُوا بِالاْلُوفِ ؟ وَعَسْکَرُوا الْعَسَاکِرَ وَمَدَّنُوا الْمَدَائِنَ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اگر کسی برای جاودان ماندن در دنیا وسیله‌ای ، و برای جلوگیری از مرگ راهی می‌یافت ، حتما سلیمان بن داود آن را در اختیار می‌گرفت ؛ زیرا که جنّ و انس تحت فرمان او بودند ، علاوه بر آن منصب پیامبری و مقام بلند قرب الهی را داشت ، امّا هنگامی که پیمانه‌ی روزیش را به پایان رساند و مدّت عمرش را کامل کرد ، تیرهای فنا و نیستی به سوی او پرتاب شد ، و شهرها از او خالی شد ، و خانه‌هایش بی‌صاحب ماندند ، و گروهی دیگر آن‌ها را به ارث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برای شما در تاریخ قرون گذشته درس‌های عبرت فراوانی وجود دارد ، کجایند عمالقه و فرزندان آن‌ها ؟ و کجا هستند فرعون‌ها و فرزندان‌شان ؟ کجایند مردم شهرهای رسّ که پیامبران را کشتند ، و چراغ پر فروغ سنّت‌های فرستادگان الهی را خاموش و راه و رسم ستمگران و جبّاران را زنده ساختند ؟ کجا هستند آنانی که با لشکریان خود به حرکت در آمدند ، و هزاران نفر را شکست داده و سپاه‌ها جمع کرده و شهرها بنا کردند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وقتی زمان رفتن فرا برسد ، هر جایی که انسان باشد مرگ به سراغ او خواهد آمد همان‌طوری که در قرآن کریم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تَکُونُوا یُدْرِکْکُمُ الْمَوْتُ وَلَوْ کُنْتُمْ فی بُرُوجٍ مُشَیَّدَةٍ</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هر کجا باشید هر چند در قلعه‌های مرتفع و استوار ، مرگ شما را درمی‌یابد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خیثمه نقل شده که ملک الموت بر حضرت سلیمان بن داود علیه‌السلام وارد شد ، </w:t>
      </w:r>
      <w:bookmarkStart w:id="254" w:name="pg4389_28838"/>
    </w:p>
    <w:p>
      <w:pPr>
        <w:pStyle w:val="BookText"/>
        <w:rPr/>
      </w:pPr>
      <w:bookmarkEnd w:id="254"/>
      <w:r>
        <w:rPr>
          <w:rFonts w:ascii="IRNazanin" w:hAnsi="IRNazanin" w:eastAsia="IRNazanin"/>
          <w:color w:val="111111"/>
          <w:sz w:val="28"/>
          <w:sz w:val="28"/>
          <w:szCs w:val="28"/>
          <w:rtl w:val="true"/>
          <w:lang w:bidi="fa-IR"/>
        </w:rPr>
        <w:t>و به مردی از هم‌نشینان سلیمان بسیار نگاه کرد ، وقتی ملک الموت بیرون رفت ، آن هم‌نشین پرسید که این شخص چه کسی بود ؟</w:t>
      </w:r>
    </w:p>
    <w:p>
      <w:pPr>
        <w:pStyle w:val="BookText"/>
        <w:rPr/>
      </w:pPr>
      <w:r>
        <w:rPr>
          <w:rFonts w:ascii="Amiri" w:hAnsi="Amiri" w:eastAsia="Amiri" w:cs="Amiri"/>
          <w:color w:val="111111"/>
          <w:sz w:val="28"/>
          <w:sz w:val="28"/>
          <w:szCs w:val="28"/>
          <w:rtl w:val="true"/>
          <w:lang w:bidi="ar-SA"/>
        </w:rPr>
        <w:t xml:space="preserve">حضرت سلیمان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مَلَکُ الْمَوْتِ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ایشان ملک الموت علیه‌السلام بودند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هم‌نشین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دیدم زیاد به من نگاه کرد ، مثل این که قصد گرفتن جان مرا داشت ، سلیمان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می‌خواهی ؟</w:t>
      </w:r>
    </w:p>
    <w:p>
      <w:pPr>
        <w:pStyle w:val="BookText"/>
        <w:rPr/>
      </w:pPr>
      <w:r>
        <w:rPr>
          <w:rFonts w:ascii="IRNazanin" w:hAnsi="IRNazanin" w:eastAsia="IRNazanin"/>
          <w:color w:val="111111"/>
          <w:sz w:val="28"/>
          <w:sz w:val="28"/>
          <w:szCs w:val="28"/>
          <w:rtl w:val="true"/>
          <w:lang w:bidi="fa-IR"/>
        </w:rPr>
        <w:t xml:space="preserve">آن شخص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مرا از دست او نجات دهی و به باد دستور دهی تا مرا به هندوستان ببرد ، سلیمان به باد فرمان داد او را به هند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ملک الموت بار دیگر بر سلیمان علیه‌السلام وارد شد ، حضرت سلیمان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کُنْتَ تُدِیمُ النَّظَرَ إِلَی رَجُلٍ مِنْ جُلَسَائِی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به یکی از هم‌نشینان من بسیار نگاه کردی ؟</w:t>
      </w:r>
    </w:p>
    <w:p>
      <w:pPr>
        <w:pStyle w:val="BookText"/>
        <w:rPr/>
      </w:pPr>
      <w:r>
        <w:rPr>
          <w:rFonts w:ascii="IRNazanin" w:hAnsi="IRNazanin" w:eastAsia="IRNazanin"/>
          <w:color w:val="111111"/>
          <w:sz w:val="28"/>
          <w:sz w:val="28"/>
          <w:szCs w:val="28"/>
          <w:rtl w:val="true"/>
          <w:lang w:bidi="fa-IR"/>
        </w:rPr>
        <w:t xml:space="preserve">ملک الموت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پیش تو دیدم تعجّب کردم ؛ چون که مامور شدم به همین زودی او را در هند قبض روح کنم ولی او را نزدیک تو می‌دیدم</w:t>
      </w:r>
      <w:r>
        <w:rPr>
          <w:rStyle w:val="FootnoteAnchor"/>
          <w:rtl w:val="true"/>
        </w:rPr>
        <w:footnoteReference w:id="277"/>
      </w:r>
    </w:p>
    <w:p>
      <w:pPr>
        <w:pStyle w:val="Heading6"/>
        <w:numPr>
          <w:ilvl w:val="5"/>
          <w:numId w:val="1"/>
        </w:numPr>
        <w:rPr/>
      </w:pPr>
      <w:bookmarkStart w:id="255" w:name="__RefHeading___Toc1405980_1479056682"/>
      <w:bookmarkStart w:id="256" w:name="_Toc95"/>
      <w:bookmarkEnd w:id="255"/>
      <w:r>
        <w:rPr>
          <w:rtl w:val="true"/>
        </w:rPr>
        <w:t xml:space="preserve">جهت ششم </w:t>
      </w:r>
      <w:r>
        <w:rPr>
          <w:rtl w:val="true"/>
        </w:rPr>
        <w:t xml:space="preserve">: </w:t>
      </w:r>
      <w:r>
        <w:rPr>
          <w:rtl w:val="true"/>
        </w:rPr>
        <w:t>راه‌رهایی از تلخی مرگ</w:t>
      </w:r>
      <w:bookmarkEnd w:id="256"/>
    </w:p>
    <w:p>
      <w:pPr>
        <w:pStyle w:val="Heading6"/>
        <w:numPr>
          <w:ilvl w:val="5"/>
          <w:numId w:val="1"/>
        </w:numPr>
        <w:rPr/>
      </w:pPr>
      <w:bookmarkStart w:id="257" w:name="__RefHeading___Toc1405982_1479056682"/>
      <w:bookmarkStart w:id="258" w:name="_Toc96"/>
      <w:bookmarkEnd w:id="257"/>
      <w:r>
        <w:rPr>
          <w:rtl w:val="true"/>
        </w:rPr>
        <w:t>اشاره</w:t>
      </w:r>
      <w:bookmarkEnd w:id="25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راه‌های رهایی از تلخی مرگ و سختی‌های قیامت دعا کردن است ، باید دانست که هیچ راه فراری از مرگ نیست ، و اگر کسی خیال کند می‌تواند از دست مرگ نجات پیدا کند این خیال باطل است ، و هم‌چنین اگر کسی گمان کند </w:t>
      </w:r>
      <w:bookmarkStart w:id="259" w:name="pg4389_28839"/>
    </w:p>
    <w:p>
      <w:pPr>
        <w:pStyle w:val="BookText"/>
        <w:rPr/>
      </w:pPr>
      <w:bookmarkEnd w:id="259"/>
      <w:r>
        <w:rPr>
          <w:rFonts w:ascii="IRNazanin" w:hAnsi="IRNazanin" w:eastAsia="IRNazanin"/>
          <w:color w:val="111111"/>
          <w:sz w:val="28"/>
          <w:sz w:val="28"/>
          <w:szCs w:val="28"/>
          <w:rtl w:val="true"/>
          <w:lang w:bidi="fa-IR"/>
        </w:rPr>
        <w:t xml:space="preserve">که پس از مرگ راحت می‌شود این هم خیال باطل است ؛ زیرا کسی غیر از خدای متعال از آینده‌ی انسان خبر ندارد ، همه به سوی خدای سبحان می‌روند ، به سوی آن خدایی که غیب و شهود را می‌داند همان طوری که در آیه‌ی دیگر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یَعْلَمُ مَا تُسِرُّونَ وَمَا تُعْلِنُونَ</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خداوند آنچه را پنهان می‌کنید و آنچه را آشکار می‌سازید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جاست که لازم است انسان برای رسیدن به سعادت ابدی دست نیاز به سوی خالق بی نیاز دراز کند و از او استعانت بجوید </w:t>
      </w:r>
      <w:r>
        <w:rPr>
          <w:rFonts w:eastAsia="IRNazanin" w:cs="IRNazanin"/>
          <w:color w:val="111111"/>
          <w:sz w:val="28"/>
          <w:szCs w:val="28"/>
          <w:rtl w:val="true"/>
          <w:lang w:bidi="fa-IR"/>
        </w:rPr>
        <w:t>.</w:t>
      </w:r>
    </w:p>
    <w:p>
      <w:pPr>
        <w:pStyle w:val="Heading6"/>
        <w:numPr>
          <w:ilvl w:val="5"/>
          <w:numId w:val="1"/>
        </w:numPr>
        <w:rPr/>
      </w:pPr>
      <w:bookmarkStart w:id="260" w:name="__RefHeading___Toc1405984_1479056682"/>
      <w:bookmarkStart w:id="261" w:name="_Toc97"/>
      <w:bookmarkEnd w:id="260"/>
      <w:r>
        <w:rPr>
          <w:rtl w:val="true"/>
        </w:rPr>
        <w:t>نقش و اثر دعا در سیر تکاملی انسان</w:t>
      </w:r>
      <w:bookmarkEnd w:id="261"/>
    </w:p>
    <w:p>
      <w:pPr>
        <w:pStyle w:val="BookText"/>
        <w:rPr/>
      </w:pPr>
      <w:r>
        <w:rPr>
          <w:rFonts w:ascii="IRNazanin" w:hAnsi="IRNazanin" w:eastAsia="IRNazanin"/>
          <w:color w:val="111111"/>
          <w:sz w:val="28"/>
          <w:sz w:val="28"/>
          <w:szCs w:val="28"/>
          <w:rtl w:val="true"/>
          <w:lang w:bidi="fa-IR"/>
        </w:rPr>
        <w:t xml:space="preserve">انسان در بستر نظام آفرینش فردی است قانونمند و هدفدار و مرتبط که مایل است زندگی ارزشمند و متعالی داشته باشد ، و برای تحقق این زندگی تلاش می‌کند و قصد دارد از کوتاه‌ترین راه و با بهترین نوع کیفیت ، به مقصد برسد ، و جهت تحقق این امر تلاشی ویژه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الهی شخصیتی است که نمی‌تواند بدون درک حضور پروردگار ، زندگی خویش را تعریف نماید و حاکمیت او را در متن زندگی به جدّ مشاهده می‌کند و با تمام وجود باور دارد که خداوند از او به خودش نزدیک‌تر ، مهربان تر و آگاه‌تر است ، و با اختیار خود داوطلبانه در مسیر قرب او حرکت می‌کند ؛ چرا که این قرب او را زودتر و دقیق‌تر به مقصد می‌رساند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جاست که باید وارد حوزه‌ی عبودیت الهی شود و در این منطقه باید آرام </w:t>
      </w:r>
    </w:p>
    <w:p>
      <w:pPr>
        <w:pStyle w:val="BookText"/>
        <w:rPr/>
      </w:pPr>
      <w:r>
        <w:rPr>
          <w:rFonts w:ascii="IRNazanin" w:hAnsi="IRNazanin" w:eastAsia="IRNazanin"/>
          <w:color w:val="111111"/>
          <w:sz w:val="28"/>
          <w:sz w:val="28"/>
          <w:szCs w:val="28"/>
          <w:rtl w:val="true"/>
          <w:lang w:bidi="fa-IR"/>
        </w:rPr>
        <w:t xml:space="preserve">آرام گام‌هایی حساب شده بر دارد ؛ زیرا منطقه‌ی حساسی است که کوچک‌ترین خطا بزرگ‌ترین مصیبت را پدید می‌آورد ، پس نیاز به نقشه‌ی راه بیش از هر زمان دیگر احساس می‌شود ، نقشه‌ای که بتواند در کوتاه‌ترین زمان او را به فلاح و درستکاری و تعالی و رشد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و عترت نقشه‌ی راه زندگی انسان هستند ، و دعا تلاش ویژه‌ای جهت التزام انسان به این نقشه و مراقبت از خویشتن خویش است تا او از مدار نقشه خارج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وسیله‌ای است هنگام شکسته شدن وسایل ، و کلید ویژه‌ای است به هنگام ناکارآمد بودن کلیدهای دیگر ، انسان می‌تواند با دعا به سعادت و خوشبختی ابدی برسد ، سالکی که با دعا انس دارد و زندگی خویش را با هدایت دعا تعریف نموده ، دیگر نمی‌تواند امروزش چون دیروز باشد ؛ چرا که پذیرفته برای رسیدن به رشد و تعالی باید حرکت کند و در این حرکت باید به ذات اقدس الهی اعتماد نماید تا بتواند تمامی راه‌ها و موانع حرکت به سوی حق و سعادت را بشناسد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دعاهایی که برای رسیدن به سرمنزل مقصود مورد استفاده قرار می‌گیرد ، دعای معروف ابو حمزه‌ی ثمالی است که در سحرهای ماه مبارک رمضان خوانده می‌شود </w:t>
      </w:r>
      <w:r>
        <w:rPr>
          <w:rFonts w:eastAsia="IRNazanin" w:cs="IRNazanin"/>
          <w:color w:val="111111"/>
          <w:sz w:val="28"/>
          <w:szCs w:val="28"/>
          <w:rtl w:val="true"/>
          <w:lang w:bidi="fa-IR"/>
        </w:rPr>
        <w:t xml:space="preserve">. </w:t>
      </w:r>
      <w:bookmarkStart w:id="262" w:name="pg4389_28841"/>
    </w:p>
    <w:p>
      <w:pPr>
        <w:pStyle w:val="Heading6"/>
        <w:numPr>
          <w:ilvl w:val="5"/>
          <w:numId w:val="1"/>
        </w:numPr>
        <w:rPr/>
      </w:pPr>
      <w:bookmarkStart w:id="263" w:name="__RefHeading___Toc1405986_1479056682"/>
      <w:bookmarkStart w:id="264" w:name="_Toc98"/>
      <w:bookmarkEnd w:id="262"/>
      <w:bookmarkEnd w:id="263"/>
      <w:r>
        <w:rPr>
          <w:rtl w:val="true"/>
        </w:rPr>
        <w:t>شخصیت ابو حمزه‌ی ثمالی</w:t>
      </w:r>
      <w:bookmarkEnd w:id="264"/>
    </w:p>
    <w:p>
      <w:pPr>
        <w:pStyle w:val="BookText"/>
        <w:rPr/>
      </w:pPr>
      <w:r>
        <w:rPr>
          <w:rFonts w:ascii="IRNazanin" w:hAnsi="IRNazanin" w:eastAsia="IRNazanin"/>
          <w:color w:val="111111"/>
          <w:sz w:val="28"/>
          <w:sz w:val="28"/>
          <w:szCs w:val="28"/>
          <w:rtl w:val="true"/>
          <w:lang w:bidi="fa-IR"/>
        </w:rPr>
        <w:t xml:space="preserve">ابو حمزه‌ی ثمالی از صحابی خاص امام سجّاد زین العابدین علیه‌السلام است که توفیق یافته حضور چهار امام را درک نماید ، فردی است که با تکیه بر حجت خدا راه را شناخته و با نظارت امام زمان خویش در این راه حرکت کرده و از لحظه‌های زندگی خویش بهره‌برداری نموده و توشه اندوخته است ، و با التزام عملی به ائمّه‌ی هدی علیهم‌السلام و با التفات ویژه به قول و فعل و تقریر آن بزرگواران ، سعی کرده به حرکت خویش انتظام بخشد ، و زندگی خود را در مسیر رضایت حجت خدا رصد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حمزه‌ی ثمالی از شخصیت‌های برجسته و مورد احترام شیعه قرار گرفته ، برابر قول مشهور ، او از اصحاب و روات چهار تن از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 امام باقر ، امام صادق و امام کاظم علیهم‌السلام بود ، ولی امام رضا علیه‌السلام را درک نکرد ، طبعا راوی حدیثی از آن حضرت نیست ، امّا به اعتبار موقعیتی که در عالم تشیّع داشته ، مورد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مدح و تمجید آن حضرت قرار گرفته و این ستایش در بسیاری از کتب رجالی شیعه ذکر شده که امام هشتم ثامن الحجج علیه‌السلام در باره‌ی او فرموده‌اند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حَمْزَةَ الثُّمَالِیُّ فی زَمَانِهِ کَلُقْمَانَ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ابوحمزه‌ی ثمالی در زمان خویش مثل لقمان در زمان خود بود</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تقریبا به همین مضمون روایتی و از وجود مقدّس امام جعفر صادق علیه‌السلام نقل شده است</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و این تعریف و تمجید آن دو خورشید امامت علیهماالسلام از ابو حمزه به‌خاطر این بود که ایشان خادم چهار امام بزرگوار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ابوحمزه‌ی 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سجّاد علیه‌السلام به ایشان تعلیم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مراحلی همراه است که در سالک طریق عبودیت و بندگی ، عشق و شوری را آشکار می‌کند که او را در مسیر حرکت شارژ کرده و به رشد و بالندگی و در یک کلمه به تسکین و آرامش می‌رساند ، و با اتّصال به منبع وحی ، با وحی آشنا می‌کند ، تا آن جا که می‌تواند در سایه‌ی آن هویت خویش را باز سازی نماید ، و در مسیر درک مراتبی از عبودیت الهی و حیات طیّبه ، شخصیت خویش را انسجام داده و زمینه‌ی رشد و تعالی را در خود مهیا سازد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دعا سالک طریق عبودیت الهی با خدای خویش که محبوب و مربّی و انیس اوست ، حرف‌هایی دارد و عنوان می‌کند که می‌خواهد در مسیر قرب الهی گام بردارد ، امّا موانعی وجود دارند ، می‌خواهد به لقای خدای متعال برسد ، امّا غل و زنجیرهای حبّ دنیا و نفس و شیطان و حرف‌های مردم ، دست و پای او را بسته است ، تمنای پرواز به سوی پروردگار متعال را دارد ، امّا می‌بیند که با سکوی پرواز فاصله‌ی بسیار دارد ، و حجاب‌ها و موانع اجازه‌ی رسیدن او به </w:t>
      </w:r>
    </w:p>
    <w:p>
      <w:pPr>
        <w:pStyle w:val="BookText"/>
        <w:rPr/>
      </w:pPr>
      <w:r>
        <w:rPr>
          <w:rFonts w:ascii="IRNazanin" w:hAnsi="IRNazanin" w:eastAsia="IRNazanin"/>
          <w:color w:val="111111"/>
          <w:sz w:val="28"/>
          <w:sz w:val="28"/>
          <w:szCs w:val="28"/>
          <w:rtl w:val="true"/>
          <w:lang w:bidi="fa-IR"/>
        </w:rPr>
        <w:t>سکوی پرواز را نمی‌دهند، لذا ناله می‌کند و آه می‌کشد و در دل شب ضجّه می‌زندو فریاد که خدا مسیر راه او را هموار کند تا او بتواند به حرکت خود عینیت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ابتدا از خداوند می‌خواهد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إِلَهِی لاْ تُوءَدِّبْنِی بِعُقُوبَتِکَ ، وَلا تَمْکُرْ بِی فِی حِیلَتِکَ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مرا با عقاب خود ادب کنی و با مکر و حیله‌ی خویش غافلگیر نمایی</w:t>
      </w:r>
      <w:r>
        <w:rPr>
          <w:rStyle w:val="FootnoteAnchor"/>
          <w:rtl w:val="true"/>
        </w:rPr>
        <w:footnoteReference w:id="281"/>
      </w:r>
      <w:r>
        <w:rPr>
          <w:rFonts w:ascii="IRNazanin" w:hAnsi="IRNazanin" w:eastAsia="IRNazanin"/>
          <w:color w:val="111111"/>
          <w:sz w:val="28"/>
          <w:sz w:val="28"/>
          <w:szCs w:val="28"/>
          <w:rtl w:val="true"/>
          <w:lang w:bidi="fa-IR"/>
        </w:rPr>
        <w:t xml:space="preserve">؛ چرا که می‌ترسد مبادا از مسیر اطاعت و بندگی الهی خارج شده و با ظلم و نفاق و کفر و الحاد و فساد و تباهی انس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دعا به ما می‌فهماند که مناجات کننده باید مخاطب خویش را در نجوای عاشقانه خوب بشناسد ، و بداند که سعادت و فلاح و رستگاری او در ید قدرت اوست ، در این صورت به شدت ناله می‌کند و صدای 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آسمان بلند می‌شود ؛ زیرا خدای مهربان را به کمک خود او شناخته و او را در زندگی خویش دلیل و راهنما می‌داند ، و به برخورداری از نعمت‌ها و تفضّل و احسان پروردگار و گذشت خداوند متعال از تقصیرش اقرار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حال دعا به این باور می‌رسد که حرکت انسان از ابتدا تا انتها در حال رشد است ، و با میزان ظرفیت وجودی او ، این حرکت نظام می‌گیرد و لطیف می‌شود ، جا دارد انسان سالک از دعاها بهره گیرد و خالصانه از آن مهربان و عزیز و حکیم و مجید یعنی آن خدای بزرگ بخواهد و تقاضا کند همان‌گونه که در قسمتی دیگر از این دعای عظیم الشان می‌گوید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أَلْحِقْنی بِأَوْلِیَائِکَ الصَّالَحینَ مُحَمَّدٍ وَآلِهِ الاْءبْرَارِ الطَّیِّبینَ الطَّاهِرینَ الاْءَخْیَارِ صَلَوَاتُکَ عَلَیهِمْ وَعَلی أَجْسَادِهِمْ وَأَرْوَاحِهِمْ </w:t>
      </w:r>
    </w:p>
    <w:p>
      <w:pPr>
        <w:pStyle w:val="BookText"/>
        <w:rPr/>
      </w:pPr>
      <w:r>
        <w:rPr>
          <w:rFonts w:ascii="Amiri" w:hAnsi="Amiri" w:eastAsia="Amiri" w:cs="Amiri"/>
          <w:color w:val="111111"/>
          <w:sz w:val="28"/>
          <w:sz w:val="28"/>
          <w:szCs w:val="28"/>
          <w:rtl w:val="true"/>
          <w:lang w:bidi="ar-SA"/>
        </w:rPr>
        <w:t xml:space="preserve">وَرَحْمَةُ اللَّهِ وَبَرَکَاتُهُ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ملحق کن به دوستان شایسته‌ات محمد و آلش ، آن نیکان پاک و پاکیزه و برگزیده ، درودهای تو بر ایشان و بر جسدها و ارواح‌شان و رحمت خدا و برکاتش بر آن‌ها باد</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انسانی که در حال حرکت است ، هر چه به مقصد نزدیک‌تر می‌شود ، دیدگاهش نسبت به خود ، جامعه ، زندگی و حتی گناه متحوّل شده و لطیف‌تر می‌گردد ؛ چرا که دیروز گناه در نظرش جلوه‌ای داشت و امروز جلوه‌ی دیگری دارد ، و در صورت استمرار حرکت و تلاش جهت رسیدن به قله‌های رشد ، در فرداهای زندگی‌اش نگاهی ظریف‌تر از امروز و دیروز خواهد داشت ؛ چون که مفهوم استغفار از گناه در نظر او نیز تغییر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بخشی دیگر از این دعای شریف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أَلْحِقْنِی بِصَالِحِ مَنْ مَضَی وَاجْعَلْنِی مِنْ صَالِحِ مَنْ بَقِیَ ، وَخُذْ بِی سَبِیلَ الصَّالِحِینَ ، وَأَعِنِّی عَلَی نَفْسِی بِمَا تُعِینُ بِهِ الصَّالِحِینَ عَلَی أَنْفُسِهِمْ ، وَاخْتِمْ عَمَلِی بِأَحْسَنِهِ وَاجْعَلْ ثَوَابِی مِنْهُ الْجَنَّةَ بِرَحْمَتِکَ ، وَأَعِنِّی عَلَی صَالِحِ مَا أَعْطَیْتَنِی وَ ثَبِّتْنِی یَا رَبِّ </w:t>
      </w:r>
      <w:r>
        <w:rPr>
          <w:rFonts w:eastAsia="Amiri" w:cs="Amiri" w:ascii="Amiri" w:hAnsi="Amiri"/>
          <w:color w:val="111111"/>
          <w:sz w:val="28"/>
          <w:szCs w:val="28"/>
          <w:rtl w:val="true"/>
          <w:lang w:bidi="ar-SA"/>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گذشتگان صالح ملحق کن ، و از بازماندگان صالح قرارم بده ، و راه صالحان را پیش رویم بگشای ، و همان گونه که بندگان صالحت را در مبارزه با نفس‌شان یاری کردی مرا نیز کمک کن ، و پایان بخش اعمالم را بهترین کار قرار بده ، و در پرتو رحمتت پاداش اعمال خوبم را بهشت قرار </w:t>
      </w:r>
      <w:bookmarkStart w:id="265" w:name="pg4389_28845"/>
    </w:p>
    <w:p>
      <w:pPr>
        <w:pStyle w:val="BookText"/>
        <w:rPr/>
      </w:pPr>
      <w:bookmarkEnd w:id="265"/>
      <w:r>
        <w:rPr>
          <w:rFonts w:ascii="IRNazanin" w:hAnsi="IRNazanin" w:eastAsia="IRNazanin"/>
          <w:color w:val="111111"/>
          <w:sz w:val="28"/>
          <w:sz w:val="28"/>
          <w:szCs w:val="28"/>
          <w:rtl w:val="true"/>
          <w:lang w:bidi="fa-IR"/>
        </w:rPr>
        <w:t xml:space="preserve">ده ، و توفیق بهره مندی از خوبی هایی که به من عطا کردی عنایت کن ، 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راه ثابت قدم و پایدار بدار</w:t>
      </w:r>
      <w:r>
        <w:rPr>
          <w:rStyle w:val="FootnoteAnchor"/>
          <w:rtl w:val="true"/>
        </w:rPr>
        <w:footnoteReference w:id="283"/>
      </w:r>
    </w:p>
    <w:p>
      <w:pPr>
        <w:pStyle w:val="Heading6"/>
        <w:numPr>
          <w:ilvl w:val="5"/>
          <w:numId w:val="1"/>
        </w:numPr>
        <w:rPr/>
      </w:pPr>
      <w:bookmarkStart w:id="266" w:name="__RefHeading___Toc1405988_1479056682"/>
      <w:bookmarkStart w:id="267" w:name="_Toc99"/>
      <w:bookmarkEnd w:id="266"/>
      <w:r>
        <w:rPr>
          <w:rtl w:val="true"/>
        </w:rPr>
        <w:t>صالحان چه کسانی هستند ؟</w:t>
      </w:r>
      <w:bookmarkEnd w:id="267"/>
    </w:p>
    <w:p>
      <w:pPr>
        <w:pStyle w:val="BookText"/>
        <w:rPr/>
      </w:pPr>
      <w:r>
        <w:rPr>
          <w:rFonts w:ascii="IRNazanin" w:hAnsi="IRNazanin" w:eastAsia="IRNazanin"/>
          <w:color w:val="111111"/>
          <w:sz w:val="28"/>
          <w:sz w:val="28"/>
          <w:szCs w:val="28"/>
          <w:rtl w:val="true"/>
          <w:lang w:bidi="fa-IR"/>
        </w:rPr>
        <w:t>باید از خدای مهربان بخواهیم ما را از صالحان قرار دهد ، امّا صالحان چه کسانی هستند ؟</w:t>
      </w:r>
    </w:p>
    <w:p>
      <w:pPr>
        <w:pStyle w:val="BookText"/>
        <w:rPr/>
      </w:pPr>
      <w:r>
        <w:rPr>
          <w:rFonts w:ascii="IRNazanin" w:hAnsi="IRNazanin" w:eastAsia="IRNazanin"/>
          <w:color w:val="111111"/>
          <w:sz w:val="28"/>
          <w:sz w:val="28"/>
          <w:szCs w:val="28"/>
          <w:rtl w:val="true"/>
          <w:lang w:bidi="fa-IR"/>
        </w:rPr>
        <w:t>انسان در طول عمر خود ممکن است دگرگونی‌های فراوانی پیدا کند ، ولی از همه مهم‌تر و سرنوشت‌سازتر روزهای آخر زندگانی او است ؛ چرا که پرونده‌ی عمر با آن پایان و بسته می‌شود ، و قضاوت نهایی وابسته به آن است ، لذا مردم با ایمان و هوشیار همیشه از خدای متعال می‌خواهند که عاقبت زندگی‌شان نورانی و درخشان باشد</w:t>
      </w:r>
    </w:p>
    <w:p>
      <w:pPr>
        <w:pStyle w:val="BookText"/>
        <w:rPr/>
      </w:pPr>
      <w:r>
        <w:rPr>
          <w:rFonts w:ascii="Amiri" w:hAnsi="Amiri" w:eastAsia="Amiri" w:cs="Amiri"/>
          <w:color w:val="111111"/>
          <w:sz w:val="28"/>
          <w:sz w:val="28"/>
          <w:szCs w:val="28"/>
          <w:rtl w:val="true"/>
          <w:lang w:bidi="ar-SA"/>
        </w:rPr>
        <w:t xml:space="preserve">در قرآن کریم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وَعَمِلُوا الصَّالِحَاتِ لَنُدْخِلَنَّهُمْ فِی الصَّالِحینَ</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 xml:space="preserve">و کسانی که ایمان آورده و کارهای شایسته انجام دادند آن‌ها را در زمره‌ی صالحان وارد خواهیم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آیه‌ی کریمه اطلاق دارد یعنی هر کسی این خصوصیات را داشته باشد جزو صالحان به حساب می‌آید ، چه از پیامبران باشد یا نباشد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بسیاری از قرآن کریم هنگامی که خداوند می‌خواهد پیامبران بزرگی را مدح کند آن‌ها را به قرار گرفتن در زمره‌ی صالحان توصیف می‌نماید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صالح بودن یعنی انسان از نظر اعتقاد و ایمان و عمل و گفتار و اخلاق شایستگی داشته باشد ، یعنی صالح وصفی است جامع که تمام شایستگی‌های یک انسان کامل در آن جمع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 بودن در صالحان اوج افتخاری است که ممکن است نصیب یک انسان گردد ، و لذا بسیاری از پیامبران از خدا تقاضا می‌کردند که آن‌ها را در زمره‌ی صالحان قرار دهد ، به عنوان مثال حضرت ابراهیم خلیل الرحمان علیه‌السلام برای خودش تقاضا می‌کند که در زمره‌ی صالحان باشد و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 حُکْما وَأَلْحِقْنی بِالصَّالِحینَ</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علم و دانش ببخش ، و مرا به صالحان ملحق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علیه‌السلام نه تنها برای خودش چنین تقاضایی داشت بلکه از خدای سبحان می‌خواهد فرزند صالح به او عطا فرماید ، فرزندی که بتواند خط رسالت او را تداوم بخشد ، و برنامه‌های نیمه تمامش را به پایان برساند ، این‌جا بود که به درگاه الهی عرض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 مِنَ الصَّالِحینَ</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از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حضرت ابراهیم علیه‌السلام جزو سر سلسله‌ی صالحان بود در عین حال چنان تقاضایی می‌کند ، و این نشانه‌ی عظمت مقام صالحان است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نیز این دعا را مستجاب کرد و فرزندان صالحی هم‌چون اسماعیل و </w:t>
      </w:r>
    </w:p>
    <w:p>
      <w:pPr>
        <w:pStyle w:val="BookText"/>
        <w:rPr/>
      </w:pPr>
      <w:r>
        <w:rPr>
          <w:rFonts w:ascii="IRNazanin" w:hAnsi="IRNazanin" w:eastAsia="IRNazanin"/>
          <w:color w:val="111111"/>
          <w:sz w:val="28"/>
          <w:sz w:val="28"/>
          <w:szCs w:val="28"/>
          <w:rtl w:val="true"/>
          <w:lang w:bidi="fa-IR"/>
        </w:rPr>
        <w:t xml:space="preserve">اسحاق به او مرحمت فرمود ، چنان که در آیات دیگر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وَبَشَّرْنَاهُ بِإِسْحَاقَ نَبِیًّا مِنَ الصَّالِحینَ</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 پیامبری از شایستگان بشارت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مبارکه‌ی انعام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وَوَهَبْنَا لَهُ إِسْحَاقَ وَیَعْقُوبَ کُلاًّ هَدَیْنَا وَ نُوحا هَدَیْنَا مِنْ قَبْلُ وَمِنْ ذُرِّیَّتِهِ دَاوُدَ وَسُلَیْمَانَ وَأَیُّوبَ وَیُوسُفَ وَمُوسی وَهَارُونَ وَکَذَلِکَ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وَزَکَرِیَّا وَیَحْیی وَعیسی وَإِلْیاسَ کُلٌّ مِنَ الصَّالِحینَ</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و اسحاق و یعقوب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بخشیدیم و هر دو را هدایت کردیم ، و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هدایت نمودیم ، و از فرزندان او داوود و سلیمان و ایّوب و یوسف و موسی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گونه نیکوکاران را پاداش می‌دهیم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و یحیی و عیسی و الیاس را ، همه از صالحان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بخشیدیم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سوره‌ی مبارکه‌ی انبیا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إِسْحَاقَ وَیَعْقُوبَ نَافِلَةً وَکُلاًّ جَعَلْنَا صَالِحینَ</w:t>
      </w:r>
      <w:r>
        <w:rPr>
          <w:rFonts w:eastAsia="Amiri" w:cs="Amiri" w:ascii="Amiri" w:hAnsi="Amiri"/>
          <w:color w:val="111111"/>
          <w:sz w:val="28"/>
          <w:szCs w:val="28"/>
          <w:rtl w:val="true"/>
          <w:lang w:bidi="ar-SA"/>
        </w:rPr>
        <w:t>»</w:t>
      </w:r>
      <w:r>
        <w:rPr>
          <w:rStyle w:val="FootnoteAnchor"/>
          <w:rtl w:val="true"/>
        </w:rPr>
        <w:footnoteReference w:id="289"/>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اسحاق ، و علاوه بر او یعقوب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بخشیدیم ، و همه‌ی آنان را مردانی صالح قرار دادیم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سوره‌ی مبارکه‌ی عنکبوت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إِسْحَاقَ وَیَعْقُوبَ وَجَعَلْنَا فی ذُرِّیَّتِهِ النُّبُوَّةَ وَالْکِتَابَ وَآتَیْنَاهُ أَجْرَهُ فی الدُّنْیَا وَإِنَّهُ فی الاْآخِرَةِ لَمِنَ الصَّالِحینَ</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عمر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و یعقوب را به او بخشیدیم ، و نبوت و کتاب آسمانی را در دودمانش قرار دادیم ، و پاداش او را در دنیا دادیم ، و او در آخرت از صالحان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حضرت اسماعیل و ادریس و ذوالکفل علیهم‌السلام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وَإِسْمَاعیلَ وَإِدْریسَ وَذَا الْکِفْلِ کُلٌّ مِنَ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وَأَدْخَلْنَاهُمْ فی رَحْمَتِنَا إِنَّهُمْ مِنَ الصَّالِحینَ</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و اسماعیل و ادریس و ذوالکفل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از صابران بودند ، و ما آنان را در رحمت خود وارد ساختیم ؛ چرا که آن‌ها از صالحان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 که حضرت یوسف علیه‌السلام بعد از رسیدن به برترین پیروزی‌های ظاهری به پیشگاه خدای متعال عرض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آتَیْتَنی مِنَ الْمُلْکِ وَعَلَّمْتَنی مِنْ تَأْویلِ الاْءَحَادیثِ فَاطِرَ السَّمَاوَاتِ وَالاْءَرْضِ أَنْتَ وَلِیِّی فِی الدُّنْیَا وَالاْآخِرَةِ تَوَفَّنی مُسْلِما وَأَلْحِقْنی بِالصَّالِحینَ</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حکومت به من بخشیدی ، و مرا از علم </w:t>
      </w:r>
    </w:p>
    <w:p>
      <w:pPr>
        <w:pStyle w:val="BookText"/>
        <w:rPr/>
      </w:pPr>
      <w:r>
        <w:rPr>
          <w:rFonts w:ascii="IRNazanin" w:hAnsi="IRNazanin" w:eastAsia="IRNazanin"/>
          <w:color w:val="111111"/>
          <w:sz w:val="28"/>
          <w:sz w:val="28"/>
          <w:szCs w:val="28"/>
          <w:rtl w:val="true"/>
          <w:lang w:bidi="fa-IR"/>
        </w:rPr>
        <w:t xml:space="preserve">تعبیر خواب‌ها آگاه ساختی ، ای آفریننده‌ی آسمان‌ها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ولیّ و سرپرست من در دنیا و آخرت هستی ، مرا مسلمان بمیران و به صالحان ملحق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سلیمان علیه‌السلام نیز با تمام حشمت و جاه و جلالش به درگاه خدای سبحان عرض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ضَاحِکا مِنْ قَوْلِهَا وَقَالَ رَبِّ أَوْزِعْنی أَنْ أَشْکُرَ نِعْمَتَکَ الَّتی أَنْعَمْتَ عَلَیَّ وَعَلی وَالِدَیَّ وَأَنْ أَعْمَلَ صَالِحا تَرْضَاهُ وَأَدْخِلْنی بِرَحْمَتِکَ فی عِبَادِکَ الصَّالِحینَ</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سلیمان از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تبسّمی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نعمت‌هایی را که بر من و پدر و مادرم ارزانی داشته‌ای به من الهام کن ، و توفیق ده تا عمل صالحی که موجب رضای تو است انجام دهم ، و مرا به رحمت خود در زمره‌ی بندگان صالحت وارد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شعیب علیه‌السلام آن پیامبر بزرگ هنگامی که قراردادش با حضرت موسی علیه‌السلام تمام می‌شود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إِنْ شَاءَ اللَّهُ مِنَ الصَّالِحِینَ</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به خواست خدا مرا از صالحان خواهی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این آیات به خوبی استفاده می‌شود که صالح بودن عالی‌ترین مرحله‌ی تکامل یک انسان است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نمونه‌هایی از دعاهای انبیای الهی است ، به ظاهر این سفیران </w:t>
      </w:r>
      <w:bookmarkStart w:id="268" w:name="pg4389_28850"/>
    </w:p>
    <w:p>
      <w:pPr>
        <w:pStyle w:val="BookText"/>
        <w:rPr/>
      </w:pPr>
      <w:bookmarkEnd w:id="268"/>
      <w:r>
        <w:rPr>
          <w:rFonts w:ascii="IRNazanin" w:hAnsi="IRNazanin" w:eastAsia="IRNazanin"/>
          <w:color w:val="111111"/>
          <w:sz w:val="28"/>
          <w:sz w:val="28"/>
          <w:szCs w:val="28"/>
          <w:rtl w:val="true"/>
          <w:lang w:bidi="fa-IR"/>
        </w:rPr>
        <w:t xml:space="preserve">حق نگران مرگ و پس از مرگ خود بودند ، این‌هایی که عقول کل عالم هستند چنین از درگاه خدای تبارک وتعالی تقاضا می‌کنند ، با این حساب همه باید متوسّل به دعا گردند و از قادر لایزال حق کمک بخواهند حتی کسانی که مویّد من عند اللّه هستند ؛ چون که مرگ و بعد از آن ، جایی است که قدم‌ها لرزان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از ابر هدایت برسان بارانی قبل از آنی که چو گردی ز میان برخیزم</w:t>
      </w:r>
    </w:p>
    <w:p>
      <w:pPr>
        <w:pStyle w:val="Heading6"/>
        <w:numPr>
          <w:ilvl w:val="5"/>
          <w:numId w:val="1"/>
        </w:numPr>
        <w:rPr/>
      </w:pPr>
      <w:bookmarkStart w:id="269" w:name="__RefHeading___Toc1405990_1479056682"/>
      <w:bookmarkStart w:id="270" w:name="_Toc100"/>
      <w:bookmarkEnd w:id="269"/>
      <w:r>
        <w:rPr>
          <w:rtl w:val="true"/>
        </w:rPr>
        <w:t xml:space="preserve">جهت هفتم </w:t>
      </w:r>
      <w:r>
        <w:rPr>
          <w:rtl w:val="true"/>
        </w:rPr>
        <w:t xml:space="preserve">: </w:t>
      </w:r>
      <w:r>
        <w:rPr>
          <w:rtl w:val="true"/>
        </w:rPr>
        <w:t>مسیر و بازگشت همه به سوی خدای متعال می‌باشدکه عالم غیب و شهود است</w:t>
      </w:r>
      <w:bookmarkEnd w:id="270"/>
    </w:p>
    <w:p>
      <w:pPr>
        <w:pStyle w:val="BookText"/>
        <w:rPr/>
      </w:pPr>
      <w:r>
        <w:rPr>
          <w:rFonts w:ascii="IRNazanin" w:hAnsi="IRNazanin" w:eastAsia="IRNazanin"/>
          <w:color w:val="111111"/>
          <w:sz w:val="28"/>
          <w:sz w:val="28"/>
          <w:szCs w:val="28"/>
          <w:rtl w:val="true"/>
          <w:lang w:bidi="fa-IR"/>
        </w:rPr>
        <w:t xml:space="preserve">خداوند سبحان در ادامه‌ی آخرین آیه‌ی مورد بحث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تُرَدُّونَ إِلی عَالِمِ الْغَیْبِ وَالشَّهَادَةِ فَیُنَبِّئُکُمْ بِمَا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سوی کسی که دانای پنهان و آشکار است بازگردانده می‌شوید ، آن گاه شما را از آنچه انجام می‌دادید خبر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آیه‌ی مبارکه‌ی مذکور ، در آیات دیگر از قرآن کریم تقریبا به این مضمون و معنا اشاره شده که بازگشت همه به سوی خداوندی است که بر همه چیز احاطه دارد و آگاه است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رُدُّوا إِلَی اللَّهِ مَوْلاهُمُ الْحَقِّ</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که مولای حقیقی آن‌ها است ، بازمی‌گردند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تُرَدُّونَ إِلَی عَالِمِ الْغَیْبِ وَالشَّهَادَةِ فَیُنَبِّئُکُمْ بِمَا کُنْتُمْ تَعْمَلُونَ</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 xml:space="preserve">سپس به سوی کسی که دانای پنهان و آشکار است ، بازگشت داده می‌شوید ، و او شما را به آنچه انجام می‌دادید آگاه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 می‌دهد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سَتُرَدُّونَ إِلَی عَالِمِ الْغَیْبِ وَالشَّهَادَةِ فَیُنَبِّئُکُمْ بِمَا کُنْتُمْ تَعْمَلُونَ</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 xml:space="preserve">به زودی به سوی دانای نهان و آشکار بازگردانده می‌شوید ، و شما را به آنچه عمل می‌کردید خبر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رُدُّوا إِلَی اللَّهِ مَوْلاهُمُ الْحَقِّ وَضَلَّ عَنْهُمْ مَا کَانُوا یَفْتَرُونَ</w:t>
      </w:r>
      <w:r>
        <w:rPr>
          <w:rFonts w:eastAsia="Amiri" w:cs="Amiri" w:ascii="Amiri" w:hAnsi="Amiri"/>
          <w:color w:val="111111"/>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 xml:space="preserve">همگی به سوی خداوند ، مولا و سرپرستِ حقیقی خود ، بازگردانده می‌شوند ، و چیزهایی را که به دروغ همتای خدا قرار داده بودند گم و نابود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بسیاری از آیات کریمه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مصیر 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اللَّهِ الْمَصیرُ</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خدای متعال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إِلَیْهِ الْمَصیرُ</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بازگشت همه‌ی موجودات به سوی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الْمَصیرُ</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 xml:space="preserve">مصیر و بازگشت تنها به سوی من است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وَإِلَی اللَّهِ الْمَصیرُ</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 xml:space="preserve">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خدای متعال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غَافِرِ الذَّنْبِ وَقَابِلِ التَّوْبِ شَدیدِ الْعِقَابِ ذِی الطَّوْلِ لا إِلهَ إِلاّ هُوَ إِلَیْهِ الْمَصیرُ</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 xml:space="preserve">خداوندی که آمرزنده‌ی گناه ، قبول کننده‌ی توبه ، دارای مجازات سخت و صاحب نعمت فراوان است ، هیچ معبودی جز او نیست ،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سوی اوست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نَحْنُ نُحْیی وَنُمیتُ وَإِلَیْنَا الْمَصیرُ</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 xml:space="preserve">ماییم که زنده می‌کنیم و می‌میرانیم و بازگشت تنها به سوی ما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عَلَیْکَ تَوَکَّلْنَا وَإِلَیْکَ أَنَبْنَا وَإِلَیْکَ الْمَصیرُ</w:t>
      </w:r>
      <w:r>
        <w:rPr>
          <w:rFonts w:eastAsia="Amiri" w:cs="Amiri" w:ascii="Amiri" w:hAnsi="Amiri"/>
          <w:color w:val="111111"/>
          <w:sz w:val="28"/>
          <w:szCs w:val="28"/>
          <w:rtl w:val="true"/>
          <w:lang w:bidi="ar-SA"/>
        </w:rPr>
        <w:t>»</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توکّل کردیم و به سوی تو بازگشتیم ، و همه‌ی فرجام‌ها به سوی تو است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وَإِلَیْهِ الْمَصیرُ</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 xml:space="preserve">و سرانجام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اوست </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4389_28854"/>
      <w:bookmarkStart w:id="272" w:name="pg4389_28854"/>
      <w:bookmarkEnd w:id="272"/>
    </w:p>
    <w:p>
      <w:pPr>
        <w:pStyle w:val="Heading3"/>
        <w:numPr>
          <w:ilvl w:val="2"/>
          <w:numId w:val="1"/>
        </w:numPr>
        <w:rPr/>
      </w:pPr>
      <w:bookmarkStart w:id="273" w:name="pg4389_28854"/>
      <w:bookmarkStart w:id="274" w:name="__RefHeading___Toc1405992_1479056682"/>
      <w:bookmarkStart w:id="275" w:name="_Toc101"/>
      <w:bookmarkEnd w:id="273"/>
      <w:bookmarkEnd w:id="274"/>
      <w:r>
        <w:rPr>
          <w:rtl w:val="true"/>
        </w:rPr>
        <w:t xml:space="preserve">آیه‌ی </w:t>
      </w:r>
      <w:r>
        <w:rPr/>
        <w:t>9</w:t>
      </w:r>
      <w:bookmarkEnd w:id="275"/>
    </w:p>
    <w:p>
      <w:pPr>
        <w:pStyle w:val="Heading4"/>
        <w:numPr>
          <w:ilvl w:val="3"/>
          <w:numId w:val="1"/>
        </w:numPr>
        <w:rPr/>
      </w:pPr>
      <w:bookmarkStart w:id="276" w:name="__RefHeading___Toc1405994_1479056682"/>
      <w:bookmarkStart w:id="277" w:name="_Toc102"/>
      <w:bookmarkEnd w:id="276"/>
      <w:r>
        <w:rPr>
          <w:rtl w:val="true"/>
        </w:rPr>
        <w:t>اشاره</w:t>
      </w:r>
      <w:bookmarkEnd w:id="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نُودِیَ لِلصَّلاةِ مِنْ یَوْمِ الْجُمُعَةِ فَاسْعَوْا إِلی ذِکْرِ اللّهِ وَذَرُوا الْبَیْعَ ذلِکُمْ خَیْرٌ لَکُمْ إِنْ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برای نماز روز جمعه اذان گفته شود ، به سوی ذکر خدا بشتابید و خرید و فروش را رها کنید که این برای شما بهتر است اگر می‌دانستید </w:t>
      </w:r>
      <w:r>
        <w:rPr>
          <w:rFonts w:eastAsia="IRNazanin" w:cs="IRNazanin"/>
          <w:color w:val="111111"/>
          <w:sz w:val="28"/>
          <w:szCs w:val="28"/>
          <w:rtl w:val="true"/>
          <w:lang w:bidi="fa-IR"/>
        </w:rPr>
        <w:t>.</w:t>
      </w:r>
    </w:p>
    <w:p>
      <w:pPr>
        <w:pStyle w:val="Heading4"/>
        <w:numPr>
          <w:ilvl w:val="3"/>
          <w:numId w:val="1"/>
        </w:numPr>
        <w:rPr/>
      </w:pPr>
      <w:bookmarkStart w:id="278" w:name="__RefHeading___Toc1405996_1479056682"/>
      <w:bookmarkStart w:id="279" w:name="_Toc103"/>
      <w:bookmarkEnd w:id="278"/>
      <w:r>
        <w:rPr>
          <w:rtl w:val="true"/>
        </w:rPr>
        <w:t>تفسیر</w:t>
      </w:r>
      <w:bookmarkEnd w:id="279"/>
    </w:p>
    <w:p>
      <w:pPr>
        <w:pStyle w:val="Heading5"/>
        <w:numPr>
          <w:ilvl w:val="4"/>
          <w:numId w:val="1"/>
        </w:numPr>
        <w:rPr/>
      </w:pPr>
      <w:bookmarkStart w:id="280" w:name="__RefHeading___Toc1405998_1479056682"/>
      <w:bookmarkStart w:id="281" w:name="_Toc104"/>
      <w:bookmarkEnd w:id="280"/>
      <w:r>
        <w:rPr>
          <w:rtl w:val="true"/>
        </w:rPr>
        <w:t>جهات مورد بحث در آیه‌ی مبارکه‌ی مذکوره</w:t>
      </w:r>
      <w:bookmarkEnd w:id="281"/>
    </w:p>
    <w:p>
      <w:pPr>
        <w:pStyle w:val="Heading6"/>
        <w:numPr>
          <w:ilvl w:val="5"/>
          <w:numId w:val="1"/>
        </w:numPr>
        <w:rPr/>
      </w:pPr>
      <w:bookmarkStart w:id="282" w:name="__RefHeading___Toc1406000_1479056682"/>
      <w:bookmarkStart w:id="283" w:name="_Toc105"/>
      <w:bookmarkEnd w:id="282"/>
      <w:r>
        <w:rPr>
          <w:rtl w:val="true"/>
        </w:rPr>
        <w:t xml:space="preserve">جهت اوّل </w:t>
      </w:r>
      <w:r>
        <w:rPr>
          <w:rtl w:val="true"/>
        </w:rPr>
        <w:t xml:space="preserve">: </w:t>
      </w:r>
      <w:r>
        <w:rPr>
          <w:rtl w:val="true"/>
        </w:rPr>
        <w:t xml:space="preserve">معنای واژه‌ی </w:t>
      </w:r>
      <w:r>
        <w:rPr>
          <w:rtl w:val="true"/>
        </w:rPr>
        <w:t xml:space="preserve">« </w:t>
      </w:r>
      <w:r>
        <w:rPr>
          <w:rtl w:val="true"/>
        </w:rPr>
        <w:t xml:space="preserve">نودی </w:t>
      </w:r>
      <w:r>
        <w:rPr>
          <w:rtl w:val="true"/>
        </w:rPr>
        <w:t xml:space="preserve">» </w:t>
      </w:r>
      <w:r>
        <w:rPr>
          <w:rtl w:val="true"/>
        </w:rPr>
        <w:t>و فضیلت اذان</w:t>
      </w:r>
      <w:bookmarkEnd w:id="283"/>
    </w:p>
    <w:p>
      <w:pPr>
        <w:pStyle w:val="Heading6"/>
        <w:numPr>
          <w:ilvl w:val="5"/>
          <w:numId w:val="1"/>
        </w:numPr>
        <w:rPr/>
      </w:pPr>
      <w:bookmarkStart w:id="284" w:name="__RefHeading___Toc1406002_1479056682"/>
      <w:bookmarkStart w:id="285" w:name="_Toc106"/>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مفاعله و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صدا زدن و بانگ برآوردن است ، ولی در این مورد به معنای اذان است ؛ چون که در اسلام برای نماز ندایی غیر از اذان نداریم</w:t>
      </w:r>
      <w:r>
        <w:rPr>
          <w:rStyle w:val="FootnoteAnchor"/>
          <w:rtl w:val="true"/>
        </w:rPr>
        <w:footnoteReference w:id="307"/>
      </w:r>
      <w:r>
        <w:rPr>
          <w:rFonts w:ascii="IRNazanin" w:hAnsi="IRNazanin" w:eastAsia="IRNazanin"/>
          <w:color w:val="111111"/>
          <w:sz w:val="28"/>
          <w:sz w:val="28"/>
          <w:szCs w:val="28"/>
          <w:rtl w:val="true"/>
          <w:lang w:bidi="fa-IR"/>
        </w:rPr>
        <w:t xml:space="preserve">به استثنای بعضی از نمازها مانند نماز میت و عید فطر و عید قربان ، بنابراین ، هنگامی که صدای اذان نماز جمعه بلند می‌شود ، همه‌ی مومنان وظیفه دارند کسب و کار را رها کرده و به سوی نماز جمعه که مهم‌ترین یاد خدای متعال است بشتابند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فضیلت اذان گفتن و اذان گویان روایات زیادی نقل شدند ، در این </w:t>
      </w:r>
      <w:bookmarkStart w:id="286" w:name="pg4389_28855"/>
    </w:p>
    <w:p>
      <w:pPr>
        <w:pStyle w:val="BookText"/>
        <w:rPr/>
      </w:pPr>
      <w:bookmarkEnd w:id="286"/>
      <w:r>
        <w:rPr>
          <w:rFonts w:ascii="IRNazanin" w:hAnsi="IRNazanin" w:eastAsia="IRNazanin"/>
          <w:color w:val="111111"/>
          <w:sz w:val="28"/>
          <w:sz w:val="28"/>
          <w:szCs w:val="28"/>
          <w:rtl w:val="true"/>
          <w:lang w:bidi="fa-IR"/>
        </w:rPr>
        <w:t xml:space="preserve">مختصر از باب تبرّک به دو مورد اشاره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رییس مذهب امام جعفر صادق علیه‌السلام روایت شده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أَطْوَلُ النَّاسِ أَعْنَاقا یَوْمَ الْقِیَامَةِ الْمُوءَذِّنُونَ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روز قیامت گردن‌هاشان درازتر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واسطه‌ی رتبه و مقام‌شان سربلند و سرفرازترند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اذان‌گویان می‌باشند</w:t>
      </w:r>
      <w:r>
        <w:rPr>
          <w:rStyle w:val="FootnoteAnchor"/>
          <w:rtl w:val="true"/>
        </w:rPr>
        <w:footnoteReference w:id="3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بلال موذّن پیامبر اسلام صلی‌الله‌علیه‌و‌آله روایت شده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صلی‌الله‌علیه‌و‌آله شنیدم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الْمُوءَذِّنُونَ اُمَنَاءُ الْمُوءْمِنِینَ عَلَی صَلاتِهِمْ وَصَوْمِهِمْ وَلُحُومِهِمْ وَدِمَائِهِمْ ، لا یَسْأَلُونَ اللَّهَ عَزَّ وَجَلَّ إِلاّ أَعْطَاهُمْ ، وَلا یَشْفَعُونَ فی شَیْءٍ إِلاّ شُفِّعُوا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اذان گویان امین مومنان در مورد نماز و روزه و گوشت‌ها و خون‌های‌شان هستند ، و چیزی از خداوند عزّ و جلّ تقاضا نمی‌کنند مگر این که به ایشان عطا می‌فرماید ، و در هیچ موردی شفاعت نمی‌کنند مگر آن‌که شفاعت‌شان مورد قبول واقع گردد</w:t>
      </w:r>
      <w:r>
        <w:rPr>
          <w:rStyle w:val="FootnoteAnchor"/>
          <w:rtl w:val="true"/>
        </w:rPr>
        <w:footnoteReference w:id="309"/>
      </w:r>
    </w:p>
    <w:p>
      <w:pPr>
        <w:pStyle w:val="Heading6"/>
        <w:numPr>
          <w:ilvl w:val="5"/>
          <w:numId w:val="1"/>
        </w:numPr>
        <w:rPr/>
      </w:pPr>
      <w:bookmarkStart w:id="287" w:name="__RefHeading___Toc1406004_1479056682"/>
      <w:bookmarkStart w:id="288" w:name="_Toc107"/>
      <w:bookmarkEnd w:id="287"/>
      <w:r>
        <w:rPr>
          <w:rtl w:val="true"/>
        </w:rPr>
        <w:t>فضیلت نماز با اذان و اقامه</w:t>
      </w:r>
      <w:bookmarkEnd w:id="288"/>
    </w:p>
    <w:p>
      <w:pPr>
        <w:pStyle w:val="BookText"/>
        <w:rPr/>
      </w:pPr>
      <w:r>
        <w:rPr>
          <w:rFonts w:ascii="IRNazanin" w:hAnsi="IRNazanin" w:eastAsia="IRNazanin"/>
          <w:color w:val="111111"/>
          <w:sz w:val="28"/>
          <w:sz w:val="28"/>
          <w:szCs w:val="28"/>
          <w:rtl w:val="true"/>
          <w:lang w:bidi="fa-IR"/>
        </w:rPr>
        <w:t>اذان و اقامه گفتن برای نماز مستحب موکّد است ، و بسیاری از علمای گذشته آن‌ها را واجب می‌دانستند ، ولی مشهور فقهای متاخر و معاصرین گفتن اذان و اقامه را مستحب می‌دانند</w:t>
      </w:r>
      <w:r>
        <w:rPr>
          <w:rStyle w:val="FootnoteAnchor"/>
          <w:rtl w:val="true"/>
        </w:rPr>
        <w:footnoteReference w:id="31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سیّد مرتضی علم الهدی رحمه‌الله و ابن ابی عقیل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مردها نماز را فرادی بخوانند گفتن اقامه بر آن‌ها واجب است چه این که در مسافرت باشند یا در وطن ، ولی اذان واجب نیست ، و در نماز صبح و مغرب اگر فرادی بخوانند ، اذان و اقامه هر دو واجب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العلم و العمل سیّد مرتضی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محقّق حلی در کتاب معتبر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ابی عقیل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فراوانی راجع به نماز همراه با اذان و اقامه در کتب معتبر حدیثی نقل شدند ، و در این مختصر به چند مورد اشاره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امیر المومنین حضرت علی علیه‌السلام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صَلَّی بِأَذَانٍ وَإِقَامَةٍ صَلَّی خَلْفَهُ صَفٌّ مِنَ الْمَلائِکَةِ لا یُرَی طَرَفَاهُ ، وَمَنْ صَلَّی بِإِقَامَةٍ صَلَّی خَلْفَهُ مَلَکٌ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کسی که با گفتن اذان و اقامه نماز بخواند ، پشت سر او صفی از فرشتگان نماز می‌خوانند که اوّل و آخر آن صف دیده نمی‌شود ، و کسی که با گفتن اقامه نماز بخواند ، یک فرشته پشت سر او نماز می‌خواند</w:t>
      </w:r>
      <w:r>
        <w:rPr>
          <w:rStyle w:val="FootnoteAnchor"/>
          <w:rtl w:val="true"/>
        </w:rPr>
        <w:footnoteReference w:id="31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عبّاس بن هلال از امام هشتم ثامن الحجج علی بن موسی الرضا علیه‌السلام روایت می‌کند که آن حضرت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أَذَّنَ وَأَقَامَ صَلَّی وَرَاءَهُ صَفَّانِ مِنَ الْمَلائِکَةِ ، وَإِنْ أَقَامَ بِغَیْرِ أَذَانٍ صَلَّی عَنْ یَمِینِهِ وَاحِدٌ وَعَنْ شِمَالِهِ وَاحِدٌ </w:t>
      </w:r>
      <w:r>
        <w:rPr>
          <w:rFonts w:eastAsia="Amiri" w:cs="Amiri" w:ascii="Amiri" w:hAnsi="Amiri"/>
          <w:color w:val="111111"/>
          <w:sz w:val="28"/>
          <w:szCs w:val="28"/>
          <w:rtl w:val="true"/>
          <w:lang w:bidi="ar-SA"/>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هنگام نماز اذان و اقامه بگوید ، دو صف از فرشتگان پشت سر او نماز خواهند </w:t>
      </w:r>
    </w:p>
    <w:p>
      <w:pPr>
        <w:pStyle w:val="BookText"/>
        <w:rPr/>
      </w:pPr>
      <w:r>
        <w:rPr>
          <w:rFonts w:ascii="IRNazanin" w:hAnsi="IRNazanin" w:eastAsia="IRNazanin"/>
          <w:color w:val="111111"/>
          <w:sz w:val="28"/>
          <w:sz w:val="28"/>
          <w:szCs w:val="28"/>
          <w:rtl w:val="true"/>
          <w:lang w:bidi="fa-IR"/>
        </w:rPr>
        <w:t>خواند، واگر تنها اقامه بگوید، یک فرشته طرف راست ویکی طرف چپ او نماز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اغْتَنِمِ الصَّفَّیْنَ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صف ملائکه را غنیمت شمار و از دست 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اذان بگو تا از دو صف فرشتگان که ثواب نماز آنان نیز نصیب تو خواهد شد ، بهره ببری</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مفضّل بن عمر از ابو عبد اللّه امام صادق علیه‌السلام روایت کرده که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صَلَّی بَأَذَانٍ وَإِقَامَةٍ صَلَّی خَلْفَهُ صَفَّانِ مِنَ الْمَلائِکَةِ ، وَمَنْ صَلَّی بِإِقَامَةٍ بِغَیْرِ أَذَانٍ صَلَّی خَلْفَهُ صَفٌّ وَاحِدٌ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هر کس با اذان و اقامه نماز بخواند ، دو صف از فرشتگان پشت سر او نماز می‌خوانند ، و کسی که با اقامه و بدون اذان نماز بخواند ، پشت سر او یک صف نماز می‌خوانند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هر صف چه قدر است ؟</w:t>
      </w:r>
    </w:p>
    <w:p>
      <w:pPr>
        <w:pStyle w:val="BookText"/>
        <w:rPr/>
      </w:pPr>
      <w:r>
        <w:rPr>
          <w:rFonts w:ascii="Amiri" w:hAnsi="Amiri" w:eastAsia="Amiri" w:cs="Amiri"/>
          <w:color w:val="111111"/>
          <w:sz w:val="28"/>
          <w:sz w:val="28"/>
          <w:szCs w:val="28"/>
          <w:rtl w:val="true"/>
          <w:lang w:bidi="ar-SA"/>
        </w:rPr>
        <w:t xml:space="preserve">امام صادق علیه‌السلام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أَقَلُّهُ مَا بَیْنَ الْمَشْرِقِ وَالْمَغْرِبِ ، وَأَکْثَرُهُ مَا بَیْنَ السَّمَاءِ وَالاْءَرْضِ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کم‌ترین مقدار آن فاصله‌ی بین مشرق و مغرب ، و بیش‌ترین مقدارش فاصله‌ی میان آسمان و زمین است</w:t>
      </w:r>
      <w:r>
        <w:rPr>
          <w:rStyle w:val="FootnoteAnchor"/>
          <w:rtl w:val="true"/>
        </w:rPr>
        <w:footnoteReference w:id="313"/>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روایات مذکوره ، نماز بدون اذان نماز فرادی است ، و نماز با اذان ولو در ظاهر فرادی می‌باشد امّا نماز جماعت به حساب می‌آید ؛ چون که پشت سر نماز گزار فرشتگان می‌ایستند و اقتدا می‌کنند </w:t>
      </w:r>
      <w:r>
        <w:rPr>
          <w:rFonts w:eastAsia="IRNazanin" w:cs="IRNazanin"/>
          <w:color w:val="111111"/>
          <w:sz w:val="28"/>
          <w:szCs w:val="28"/>
          <w:rtl w:val="true"/>
          <w:lang w:bidi="fa-IR"/>
        </w:rPr>
        <w:t xml:space="preserve">. </w:t>
      </w:r>
      <w:bookmarkStart w:id="289" w:name="pg4389_28858"/>
    </w:p>
    <w:p>
      <w:pPr>
        <w:pStyle w:val="Heading6"/>
        <w:numPr>
          <w:ilvl w:val="5"/>
          <w:numId w:val="1"/>
        </w:numPr>
        <w:rPr/>
      </w:pPr>
      <w:bookmarkStart w:id="290" w:name="__RefHeading___Toc1406006_1479056682"/>
      <w:bookmarkStart w:id="291" w:name="_Toc108"/>
      <w:bookmarkEnd w:id="289"/>
      <w:bookmarkEnd w:id="290"/>
      <w:r>
        <w:rPr>
          <w:rtl w:val="true"/>
        </w:rPr>
        <w:t xml:space="preserve">جهت دوم </w:t>
      </w:r>
      <w:r>
        <w:rPr>
          <w:rtl w:val="true"/>
        </w:rPr>
        <w:t xml:space="preserve">: </w:t>
      </w:r>
      <w:r>
        <w:rPr>
          <w:rtl w:val="true"/>
        </w:rPr>
        <w:t xml:space="preserve">معنای </w:t>
      </w:r>
      <w:r>
        <w:rPr>
          <w:rtl w:val="true"/>
        </w:rPr>
        <w:t>«</w:t>
      </w:r>
      <w:r>
        <w:rPr>
          <w:rtl w:val="true"/>
        </w:rPr>
        <w:t>سبت</w:t>
      </w:r>
      <w:r>
        <w:rPr>
          <w:rtl w:val="true"/>
        </w:rPr>
        <w:t xml:space="preserve">» </w:t>
      </w:r>
      <w:r>
        <w:rPr>
          <w:rtl w:val="true"/>
        </w:rPr>
        <w:t xml:space="preserve">و </w:t>
      </w:r>
      <w:r>
        <w:rPr>
          <w:rtl w:val="true"/>
        </w:rPr>
        <w:t>«</w:t>
      </w:r>
      <w:r>
        <w:rPr>
          <w:rtl w:val="true"/>
        </w:rPr>
        <w:t>جمعه</w:t>
      </w:r>
      <w:r>
        <w:rPr>
          <w:rtl w:val="true"/>
        </w:rPr>
        <w:t>»</w:t>
      </w:r>
      <w:bookmarkEnd w:id="291"/>
    </w:p>
    <w:p>
      <w:pPr>
        <w:pStyle w:val="BookText"/>
        <w:rPr/>
      </w:pPr>
      <w:r>
        <w:rPr>
          <w:rFonts w:ascii="IRNazanin" w:hAnsi="IRNazanin" w:eastAsia="IRNazanin"/>
          <w:color w:val="111111"/>
          <w:sz w:val="28"/>
          <w:sz w:val="28"/>
          <w:szCs w:val="28"/>
          <w:rtl w:val="true"/>
          <w:lang w:bidi="fa-IR"/>
        </w:rPr>
        <w:t xml:space="preserve">راغب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معنای سَبْت یعنی قطع کردن و بریدن است ، و عباراتی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 السَّیْرَ یعنی راه و مسیر را طیّ کرد ، سَبَتَ شَعرَهُ مویش را چید و قطع کرد ، و سَبَتَ أنْفَه بینی‌اش را بر کند ، از همین معنا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 یوم السَبْت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خدای تعالی در روز یک‌شنبه آفرینش آسمان‌ها و زمین را آغاز کرده و پس از شش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آمده ، و در روز شنبه‌ی بعد آن را قطع کرد</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و در مورد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یعنی نزدیک نمودن و پیوستن بعض از چیزی به بعض دیگر آن است ، جَمَعْتُهُ فَاجْتَمَعَ یعنی آن را جمع کردم و جمع شد ، خدای عزّ و جلّ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وَجُمِعَ الشَّمْسُ وَالْقَمَرُ</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 این آیه‌ی مبارکه در باره‌ی آثار دگرگونی منظومه‌ی شمسی در آستانه‌ی قیامت است که خورشید و ماه به گونه‌ی نخستین‌شان بر می‌گردند و جمع می‌شوند چنان‌که راجع به آغاز خلقت‌شان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کَانَتَا رَتْقا فَفَتَقْنَاهُمَا</w:t>
      </w:r>
      <w:r>
        <w:rPr>
          <w:rFonts w:eastAsia="IRNazanin" w:cs="IRNazanin"/>
          <w:color w:val="111111"/>
          <w:sz w:val="28"/>
          <w:szCs w:val="28"/>
          <w:rtl w:val="true"/>
          <w:lang w:bidi="fa-IR"/>
        </w:rPr>
        <w:t>»</w:t>
      </w:r>
      <w:r>
        <w:rPr>
          <w:rStyle w:val="FootnoteAnchor"/>
          <w:rtl w:val="true"/>
        </w:rPr>
        <w:footnoteReference w:id="31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 جا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 روز جمعه را به یوم الجُمُعَة برای جمع شدن و </w:t>
      </w:r>
    </w:p>
    <w:p>
      <w:pPr>
        <w:pStyle w:val="BookText"/>
        <w:rPr/>
      </w:pPr>
      <w:r>
        <w:rPr>
          <w:rFonts w:ascii="IRNazanin" w:hAnsi="IRNazanin" w:eastAsia="IRNazanin"/>
          <w:color w:val="111111"/>
          <w:sz w:val="28"/>
          <w:sz w:val="28"/>
          <w:szCs w:val="28"/>
          <w:rtl w:val="true"/>
          <w:lang w:bidi="fa-IR"/>
        </w:rPr>
        <w:t>گردآمدن مردم برای نماز در آن روز است</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پس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ضمیمه کردن چیزی به چیز دیگر و گردآوردن است ، خدای متعال در سوره‌ی مبارکه‌ی مائده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یَجْمَعُ اللّهُ الرُّسُلَ</w:t>
      </w:r>
      <w:r>
        <w:rPr>
          <w:rFonts w:eastAsia="Amiri" w:cs="Amiri" w:ascii="Amiri" w:hAnsi="Amiri"/>
          <w:color w:val="111111"/>
          <w:sz w:val="28"/>
          <w:szCs w:val="28"/>
          <w:rtl w:val="true"/>
          <w:lang w:bidi="ar-SA"/>
        </w:rPr>
        <w:t>»</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پیامبران را جمع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حرف جیم و میم ،یا به ضم جیم و سکون میم به معنای یک روز از هفته می‌باشد که عرب در قدیم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العروبة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 و سپس آن را جمعه خوانده‌اند ، و استعمال این نام غلبه پیدا کرده است</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و در جای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مسلمین در هفته یک روز را قرار داده تا در آن برای عبادت و نماز اجتماع کنند و آن روز جمعه است</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خلاصه‌ی کلام این که در آیه‌ی مبارکه‌ی مورد بحث چون کلمه‌ی جمعه در این آیه است ، این آیه را آیه‌ی جمعه نامیدند ، و چون سوره‌ی جمعه مشتمل بر آیه‌ی جمعه می‌باشد ، اسم این سوره جمعه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از ابو جعفر امام باقر علیه‌السلام نقل کرده که شخصی از آن 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جمعه به این اسم نامیده شده ؟ حضرت فرمودند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جَمَعَ فِیهَا خَلْقَهُ لِوَلایَةِ مُحَمَّدٍ وَوَصِیِّهِ فی الْمِیثَاقِ ، </w:t>
      </w:r>
      <w:bookmarkStart w:id="292" w:name="pg4389_28860"/>
    </w:p>
    <w:p>
      <w:pPr>
        <w:pStyle w:val="BookText"/>
        <w:rPr/>
      </w:pPr>
      <w:bookmarkEnd w:id="292"/>
      <w:r>
        <w:rPr>
          <w:rFonts w:ascii="Amiri" w:hAnsi="Amiri" w:eastAsia="Amiri" w:cs="Amiri"/>
          <w:color w:val="111111"/>
          <w:sz w:val="28"/>
          <w:sz w:val="28"/>
          <w:szCs w:val="28"/>
          <w:rtl w:val="true"/>
          <w:lang w:bidi="ar-SA"/>
        </w:rPr>
        <w:t>فَسَمَّاهُ یَوْمَ الْجُمُعَةِ لِجَمْعِهِ فِیهِ خَلْقَهُ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همانا خداوند با عزّت و بلند مرتبه در آن روز مردم را در روز میثاق برای ولایت پیامبرش محمد مصطفی صلی‌الله‌علیه‌و‌آله و وصی او جمع کرده است ، پس آن روز را جمعه نامیده ؛ چون که در آن روز مخلوقات را جمع کرده بود</w:t>
      </w:r>
      <w:r>
        <w:rPr>
          <w:rStyle w:val="FootnoteAnchor"/>
          <w:rtl w:val="true"/>
        </w:rPr>
        <w:footnoteReference w:id="321"/>
      </w:r>
    </w:p>
    <w:p>
      <w:pPr>
        <w:pStyle w:val="Heading6"/>
        <w:numPr>
          <w:ilvl w:val="5"/>
          <w:numId w:val="1"/>
        </w:numPr>
        <w:rPr/>
      </w:pPr>
      <w:bookmarkStart w:id="293" w:name="__RefHeading___Toc1406008_1479056682"/>
      <w:bookmarkStart w:id="294" w:name="_Toc109"/>
      <w:bookmarkEnd w:id="293"/>
      <w:r>
        <w:rPr>
          <w:rtl w:val="true"/>
        </w:rPr>
        <w:t xml:space="preserve">جهت سوم </w:t>
      </w:r>
      <w:r>
        <w:rPr>
          <w:rtl w:val="true"/>
        </w:rPr>
        <w:t xml:space="preserve">: </w:t>
      </w:r>
      <w:r>
        <w:rPr>
          <w:rtl w:val="true"/>
        </w:rPr>
        <w:t>خلقت جهان در شش روز</w:t>
      </w:r>
      <w:bookmarkEnd w:id="294"/>
    </w:p>
    <w:p>
      <w:pPr>
        <w:pStyle w:val="Heading6"/>
        <w:numPr>
          <w:ilvl w:val="5"/>
          <w:numId w:val="1"/>
        </w:numPr>
        <w:rPr/>
      </w:pPr>
      <w:bookmarkStart w:id="295" w:name="__RefHeading___Toc1406010_1479056682"/>
      <w:bookmarkStart w:id="296" w:name="_Toc110"/>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 xml:space="preserve">همان طوری که معلوم است ایام هفته هفت روز می‌باشد ، و در هفت آیه از قرآن کریم آمده که خداوند آسمان‌ها و زمین را در شش روز خلق کرده است ، ولی در سه آیه علاوه بر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بین زمین و آسمان قرار دارد نیز به آن اضافه شده است ، این جمله در حقیقت توضیحی است برای جمله‌ی قبل ؛ زیرا در معنای آسمان‌ها و زمین همه‌ی این‌ها جمع هستند ؛ به خاطر این که آسمان شامل تمام چیزهایی می‌شود که در جهت بالا قرار دارد و زمین نقطه‌ی مقابل آن است </w:t>
      </w:r>
      <w:r>
        <w:rPr>
          <w:rFonts w:eastAsia="IRNazanin" w:cs="IRNazanin"/>
          <w:color w:val="111111"/>
          <w:sz w:val="28"/>
          <w:szCs w:val="28"/>
          <w:rtl w:val="true"/>
          <w:lang w:bidi="fa-IR"/>
        </w:rPr>
        <w:t>.</w:t>
      </w:r>
    </w:p>
    <w:p>
      <w:pPr>
        <w:pStyle w:val="Heading6"/>
        <w:numPr>
          <w:ilvl w:val="5"/>
          <w:numId w:val="1"/>
        </w:numPr>
        <w:rPr/>
      </w:pPr>
      <w:bookmarkStart w:id="297" w:name="__RefHeading___Toc1406012_1479056682"/>
      <w:bookmarkStart w:id="298" w:name="_Toc111"/>
      <w:bookmarkEnd w:id="297"/>
      <w:r>
        <w:rPr>
          <w:rtl w:val="true"/>
        </w:rPr>
        <w:t>آیاتی که خلقت جهان در شش روز در آن‌ها ذکر شده</w:t>
      </w:r>
      <w:bookmarkEnd w:id="2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رَبَّکُمُ اللَّهُ الَّذی خَلَقَ السَّمَاوَاتِ وَالاْءَرْضَ فی سِتَّةِ أَیَّامٍ</w:t>
      </w:r>
      <w:r>
        <w:rPr>
          <w:rFonts w:eastAsia="Amiri" w:cs="Amiri" w:ascii="Amiri" w:hAnsi="Amiri"/>
          <w:color w:val="111111"/>
          <w:sz w:val="28"/>
          <w:szCs w:val="28"/>
          <w:rtl w:val="true"/>
          <w:lang w:bidi="ar-SA"/>
        </w:rPr>
        <w:t>»</w:t>
      </w:r>
      <w:r>
        <w:rPr>
          <w:rStyle w:val="FootnoteAnchor"/>
          <w:rtl w:val="true"/>
        </w:rPr>
        <w:footnoteReference w:id="32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شما خداوندی است که آسمان‌ها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وَهُوَالَّذی خَلَقَ السَّمَاوَاتِ وَالاْءَرْضَ فی سِتَّةِ أَیَّامٍ</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آسمان‌ها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 خَلَقَ السَّمَاوَاتِ وَالاْءَرْضَ وَمَا بَیْنَهُمَا فی سِتَّةِ أَیَّامٍ</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آسمان‌ها و زمین و آنچه را میان این دو وجود دارد ،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الَّذی خَلَقَ السَّمَاوَاتِ وَالاْءَرْضَ وَمَا بَیْنَهُمَا فی سِتَّةِ أَیَّامٍ</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خداوند کسی است که آسمان‌ها و زمین و آنچه را میان این دو است ،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کرده است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خَلَقْنَا السَّمَاوَاتِ وَالاْءَرْضَ وَمَا بَیْنَهُمَا فی سِتَّةِ أَیَّامٍ</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 xml:space="preserve">ما آسمان‌ها و زمین و آنچه را در میان آن‌ها است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سوالی پیش می‌آید که قبل از آفرینش زمین و آسمان ، شب و روزی وجود نداشت تا این چیزها در آن آفریده شوند ، شب و روز از گردش زمین به دور خود و در برابر نور خورشید به وجود می‌آید ؟</w:t>
      </w:r>
    </w:p>
    <w:p>
      <w:pPr>
        <w:pStyle w:val="BookText"/>
        <w:rPr/>
      </w:pPr>
      <w:r>
        <w:rPr>
          <w:rFonts w:ascii="IRNazanin" w:hAnsi="IRNazanin" w:eastAsia="IRNazanin"/>
          <w:color w:val="111111"/>
          <w:sz w:val="28"/>
          <w:sz w:val="28"/>
          <w:szCs w:val="28"/>
          <w:rtl w:val="true"/>
          <w:lang w:bidi="fa-IR"/>
        </w:rPr>
        <w:t xml:space="preserve">علاوه بر این ، پیدایش مجموعه‌ی جهان در شش روز یعنی کم‌تر از یک هفته چیزی است بر خلاف علم و دانش فعلی ؛ زیرا از نظر علمی ثابت شده که میلیاردها سال طول کشید تا زمین و آسمان به صورت فعلی درآمدند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مفهوم گسترده‌ی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معادل آن در </w:t>
      </w:r>
    </w:p>
    <w:p>
      <w:pPr>
        <w:pStyle w:val="BookText"/>
        <w:rPr/>
      </w:pPr>
      <w:r>
        <w:rPr>
          <w:rFonts w:ascii="IRNazanin" w:hAnsi="IRNazanin" w:eastAsia="IRNazanin"/>
          <w:color w:val="111111"/>
          <w:sz w:val="28"/>
          <w:sz w:val="28"/>
          <w:szCs w:val="28"/>
          <w:rtl w:val="true"/>
          <w:lang w:bidi="fa-IR"/>
        </w:rPr>
        <w:t xml:space="preserve">زبان‌های دیگر ، پاسخ این سوال روشن می‌شود ؛ زیرا بسیاری از موارد واژه‌ی یوم به معنای یک دوران استعمال می‌گردد ، اعم از این که دوران ، یک سال یا صد سال یا چند میلیون و یا میلیاردها سال باشد ، مدارک و شواهدی که این حقیقت را ثابت می‌کنند و نشان می‌دهند که یکی از مصادیق یوم ، دوران است فراوان هستند ، و در این مختصر به قسمتی از آن‌ها اشاره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قرآن کریم ده‌ها بار واژه‌ی یوم و ایام استعمال شده است ، و در بسیاری از موارد به معنای شبانه روزی معمول نیست ، به عنوان مثال تعبیر از عالم رستاخیز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این است که مجموعه‌ی رستاخیز که دورانی بسیار طولانی است به عنوان روز قیامت شمرده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آیه‌ای که در سوره‌ی مبارکه‌ی معارج است استفاده می‌شود که روز رستاخیز و محاسبه‌ی اعمال مردم ، پنجاه هزار سال طول می‌کشد ، در آن آیه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تَعْرُجُ الْمَلائِکَةُ وَالرُّوحُ إِلَیْهِ فی یَوْمٍ کَانَ مِقْدَارُهُ خَمْسینَ أَلْفَ سَنَةٍ</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فرشتگان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فرشته‌ی مقرّب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عروج می‌کنند در آن روزی که مقدارش پنجاه هزار سال است</w:t>
      </w:r>
    </w:p>
    <w:p>
      <w:pPr>
        <w:pStyle w:val="BookText"/>
        <w:rPr/>
      </w:pPr>
      <w:r>
        <w:rPr>
          <w:rFonts w:ascii="IRNazanin" w:hAnsi="IRNazanin" w:eastAsia="IRNazanin"/>
          <w:color w:val="111111"/>
          <w:sz w:val="28"/>
          <w:sz w:val="28"/>
          <w:szCs w:val="28"/>
          <w:rtl w:val="true"/>
          <w:lang w:bidi="fa-IR"/>
        </w:rPr>
        <w:t xml:space="preserve">و در لغت نیز آمده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مقدار زمان بین طلوع و غروب خورشید گفته می‌شود ، و گاهی به قسمتی از زمان ، هر مقدار که باشد</w:t>
      </w:r>
      <w:r>
        <w:rPr>
          <w:rStyle w:val="FootnoteAnchor"/>
          <w:rtl w:val="true"/>
        </w:rPr>
        <w:footnoteReference w:id="32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احادیث و کلمات پیشوایان دینی نیز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دوران آمده است ، به عنوان مثال روایتی از امیر مومنان حضرت علی علیه‌السلام نقل شده که آن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الدَّهْرُ یَوْمَانِ ؛ یَوْمٌ لَکَ وَیَوْمٌ عَلَیْکَ ، فَإِذَا کَانَ لَکَ فَلا تَبْطَرْ ، وَإِذَا کَانَ عَلَیْکَ فَاصْبِرْ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دو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سود تو و روزی به زیان تو است ، امّا روزی که با تو است آن روز ناسپاسی نکن و به خوش‌گذرانی و غرور مپرداز ، و روزی که به ضرر تو بود صبور و شکیبا باش</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که امام علیه‌السلام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سِتَّةِ أَیَّامٍ</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xml:space="preserve">یَعْنی فی سِتَّةِ 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 روز یعنی شش وقت و دوران</w:t>
      </w:r>
      <w:r>
        <w:rPr>
          <w:rStyle w:val="FootnoteAnchor"/>
          <w:rtl w:val="true"/>
        </w:rPr>
        <w:footnoteReference w:id="3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مکالمات روزمره در زبان‌های مختلف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معادل آن به معنای دوران بسیار دیده می‌شود ، مثلاً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کره‌ی زمین یک روز گداخته و سوزان بود ، بعدا سرد شد و آثار حیات در آن آشکار گردید ، در حالی که دوران گداختگی زمین میلیاردها سال طول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 که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بنی امیه خلافت اسلامی را غصب کردند ، و روز دیگر بنی عباس ، در حالی که دوران خلافت هر یک به ده‌ها یا صدها سال طول کشید و ادامه داشت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مطالب فوق چنین نتیجه گرفته می‌شود که خدای متعال مجموعه‌ی زمین و آسمان را در شش دوران متوالی آفریده است هر چند این دوران‌ها میلیون‌ها یا میلیاردها طول کشیده باشد </w:t>
      </w:r>
      <w:r>
        <w:rPr>
          <w:rFonts w:eastAsia="IRNazanin" w:cs="IRNazanin"/>
          <w:color w:val="111111"/>
          <w:sz w:val="28"/>
          <w:szCs w:val="28"/>
          <w:rtl w:val="true"/>
          <w:lang w:bidi="fa-IR"/>
        </w:rPr>
        <w:t xml:space="preserve">. </w:t>
      </w:r>
      <w:bookmarkStart w:id="299" w:name="pg4389_28864"/>
    </w:p>
    <w:p>
      <w:pPr>
        <w:pStyle w:val="Heading6"/>
        <w:numPr>
          <w:ilvl w:val="5"/>
          <w:numId w:val="1"/>
        </w:numPr>
        <w:rPr/>
      </w:pPr>
      <w:bookmarkStart w:id="300" w:name="__RefHeading___Toc1406014_1479056682"/>
      <w:bookmarkStart w:id="301" w:name="_Toc112"/>
      <w:bookmarkEnd w:id="299"/>
      <w:bookmarkEnd w:id="300"/>
      <w:r>
        <w:rPr>
          <w:rtl w:val="true"/>
        </w:rPr>
        <w:t xml:space="preserve">جهت چهارم </w:t>
      </w:r>
      <w:r>
        <w:rPr>
          <w:rtl w:val="true"/>
        </w:rPr>
        <w:t xml:space="preserve">: </w:t>
      </w:r>
      <w:r>
        <w:rPr>
          <w:rtl w:val="true"/>
        </w:rPr>
        <w:t>اوّلین نماز جمعه</w:t>
      </w:r>
      <w:bookmarkEnd w:id="301"/>
    </w:p>
    <w:p>
      <w:pPr>
        <w:pStyle w:val="Heading6"/>
        <w:numPr>
          <w:ilvl w:val="5"/>
          <w:numId w:val="1"/>
        </w:numPr>
        <w:rPr/>
      </w:pPr>
      <w:bookmarkStart w:id="302" w:name="__RefHeading___Toc1406016_1479056682"/>
      <w:bookmarkStart w:id="303" w:name="_Toc113"/>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بر اساس روایات و شواهد تاریخی ، نخستین نماز جمعه را سعد یا اسعد بن زُراره در مدینه اقامه کرد ، و بسیاری از علما و دانشمندان و نویسندگان در کتاب‌های خود این مطلب را ذکر نمودند</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مفسّر بزرگوار عالم تشیّع مرحوم طبرسی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واژه‌ی جُمُعَة و جُمْعَة دو لغت هستند ، و جمع آن‌ها جُمَع و جُمُعات است ، فرّامی‌گوید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لغت سوّمی هم وجود دارد و آن جُمَعَه به فتح میم است مثل ضُحَکه و هُمَزه ، و جمعه به این اسم نامیده می‌شود به علّت آن که خداوند متعال در آن روز از ایجاد و خلق اشیا فارغ شد و در آن مخلوقات جمع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در آن جماعت‌ها اجتماع می‌کنند ، و ابی سلمه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آن را جمعه نامید کعب بن لوی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مفسّر بزرگ در ادامه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 و 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آن روز را جمعه نامید انصار بودند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سیرین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پیامبر اکرم صلی‌الله‌علیه‌و‌آله به مدینه تشریف </w:t>
      </w:r>
    </w:p>
    <w:p>
      <w:pPr>
        <w:pStyle w:val="BookText"/>
        <w:rPr/>
      </w:pPr>
      <w:r>
        <w:rPr>
          <w:rFonts w:ascii="IRNazanin" w:hAnsi="IRNazanin" w:eastAsia="IRNazanin"/>
          <w:color w:val="111111"/>
          <w:sz w:val="28"/>
          <w:sz w:val="28"/>
          <w:szCs w:val="28"/>
          <w:rtl w:val="true"/>
          <w:lang w:bidi="fa-IR"/>
        </w:rPr>
        <w:t xml:space="preserve">بیاورد انصار جمع شده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سوره‌ی مبارکه‌ی جمعه نازل شود ، انصار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یهودی‌ها در روزهای هفته یک روزی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جمع می‌شوند ، و برای نصاری و مسیحیان نیز روزی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جمع می‌گردند ، پس ما هم روزی را قرار بدهیم که در آن جمع شده و ذکر خدای عزّ و جلّ نموده و او را سپاس و ثنا بگوییم و شکرش کنیم ، یا این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روز شنبه برای یهود و روز یک‌شنبه برای مسیحیان و نصاری است ، پس آن روز را روز عروبه قرار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نزد اسعد بن زراره جمع شدند و او برای‌شان در آن روز نماز خواند و به آن‌ها یاد آوری کرد ، و هنگامی که نزد او جمع شدند این روز را جمعه نامیدند ، آن‌گاه اسعد بن زراره گوسفندی برای آن‌ها ذبح نمود و نهار و شام را از گوشت آن یک گوسفند خوردند ؛ چون که تعداد جمعیت‌شان در آن روز کم بود ، سپس خداوند متعال این آیه‌ی کریمه را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نُودِیَ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این اوّلین جمعه‌ای بود در اسلام که مردم در آن جمع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اوّلین جمعه‌ای که پیامبر خدا صلی‌الله‌علیه‌و‌آله با اصحابش اجتماع نمودند ، گفته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صلی‌الله‌علیه‌و‌آله از مکّه به سوی مدینه مهاجرت نمود تا در دهکده‌ی قبا بر بنی عمرو بن عوف وارد شد ، و این در روز دوشنبه دوازدهم ربیع الاوّل موقع ظهر بود ، سپس در روزهای دوشنبه و سه‌شنبه و چهارشنبه و پنج‌شنبه در قبا توقف نمودند و مسجد قبا را ساختند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روز جمعه از میان آن‌ها به سوی مدینه حرکت فرمود و در بطن وادی </w:t>
      </w:r>
    </w:p>
    <w:p>
      <w:pPr>
        <w:pStyle w:val="BookText"/>
        <w:rPr/>
      </w:pPr>
      <w:r>
        <w:rPr>
          <w:rFonts w:ascii="IRNazanin" w:hAnsi="IRNazanin" w:eastAsia="IRNazanin"/>
          <w:color w:val="111111"/>
          <w:sz w:val="28"/>
          <w:sz w:val="28"/>
          <w:szCs w:val="28"/>
          <w:rtl w:val="true"/>
          <w:lang w:bidi="fa-IR"/>
        </w:rPr>
        <w:t>در بنی سالم بن عوف نماز جمعه را درک نمود ، و همان روز در آن مکان مسجدی بنا کرده بودند ، و این اوّل جمعه‌ای بود که پیامبر خدا صلی‌الله‌علیه‌و‌آله در اسلام آن را جمعه قرار داد و مردم را جمع کردند ، و در آن نماز جمعه خطبه‌ای ایراد فرمود ، و آن اوّلین خطبه‌ای بود که در مدینه خواندند</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همان‌طوری که اشاره شد در دوران جاهلیت روز جمعه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العروبه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رسیدگی به مسایل جنسی نام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بزرگوار اسلام صلی‌الله‌علیه‌و‌آله در راه هجرت به یثرب که پس از ورود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 در محلّه‌ای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وافی فیض کاشانی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توقّف کرد تا حضرت علی علیه‌السلام و حضرت فاطمه علیهاالسلام و تعدادی از مسلمانان به آن حضرت ملحق شوند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 که ظهر دو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به مدینه وارد شد ، تا روز پنج‌شنبه با مردم آن منطقه نماز گزارد و همراه آنان نخستین مسجد اسلام را بنا نهاد ، سپس روز جمعه به طرف مدینه حرکت کرد ، و به انتظار مردم مدینه که مدّت‌ها برای ورود آن حضرت عاشقانه روز شماری می‌کردند ، پایان داد </w:t>
      </w:r>
      <w:r>
        <w:rPr>
          <w:rFonts w:eastAsia="IRNazanin" w:cs="IRNazanin"/>
          <w:color w:val="111111"/>
          <w:sz w:val="28"/>
          <w:szCs w:val="28"/>
          <w:rtl w:val="true"/>
          <w:lang w:bidi="fa-IR"/>
        </w:rPr>
        <w:t xml:space="preserve">. </w:t>
      </w:r>
      <w:bookmarkStart w:id="304" w:name="pg4389_28867"/>
    </w:p>
    <w:p>
      <w:pPr>
        <w:pStyle w:val="Heading6"/>
        <w:numPr>
          <w:ilvl w:val="5"/>
          <w:numId w:val="1"/>
        </w:numPr>
        <w:rPr/>
      </w:pPr>
      <w:bookmarkStart w:id="305" w:name="__RefHeading___Toc1406018_1479056682"/>
      <w:bookmarkStart w:id="306" w:name="_Toc114"/>
      <w:bookmarkEnd w:id="304"/>
      <w:bookmarkEnd w:id="305"/>
      <w:r>
        <w:rPr>
          <w:rtl w:val="true"/>
        </w:rPr>
        <w:t>خاطره‌ی نخستین دیدار</w:t>
      </w:r>
      <w:bookmarkEnd w:id="306"/>
    </w:p>
    <w:p>
      <w:pPr>
        <w:pStyle w:val="BookText"/>
        <w:rPr/>
      </w:pPr>
      <w:r>
        <w:rPr>
          <w:rFonts w:ascii="IRNazanin" w:hAnsi="IRNazanin" w:eastAsia="IRNazanin"/>
          <w:color w:val="111111"/>
          <w:sz w:val="28"/>
          <w:sz w:val="28"/>
          <w:szCs w:val="28"/>
          <w:rtl w:val="true"/>
          <w:lang w:bidi="fa-IR"/>
        </w:rPr>
        <w:t>پس از دوران بعثت نخستین بار بود که پیامبر اسلام صلی‌الله‌علیه‌و‌آله به شهر مدینه گام می‌نهاد ، در آن روز که مصادف شده بود با روز جمعه ، در مدینه شور و غلغله‌ای برپا شده و همگان برای دیدن حضرت و شنیدن صدای دلربای آن حضرت سراسر چشم و گوش شده بودند</w:t>
      </w:r>
    </w:p>
    <w:p>
      <w:pPr>
        <w:pStyle w:val="BookText"/>
        <w:rPr/>
      </w:pPr>
      <w:r>
        <w:rPr>
          <w:rFonts w:ascii="IRNazanin" w:hAnsi="IRNazanin" w:eastAsia="IRNazanin"/>
          <w:color w:val="111111"/>
          <w:sz w:val="28"/>
          <w:sz w:val="28"/>
          <w:szCs w:val="28"/>
          <w:rtl w:val="true"/>
          <w:lang w:bidi="fa-IR"/>
        </w:rPr>
        <w:t xml:space="preserve">مردم در مسیر حرکت پیامبر تا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رانوناء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برگزاری نماز جمعه اجتماع کرده با شور و شوق و شادی و نشاط فراوان او را همراهی می‌کردند ، و احساسات پاک خود را نشان می‌دادند ، پیامبر نیز استقبال با شکوه و عشق و علاقه‌ی وصف ناپذیر آنان را با دعای خیر پاسخ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خدا صلی‌الله‌علیه‌و‌آله روز دو شنبه دوازدهم ربیع الاول هنگام ظهر در قبا بر بنی عمرو بن عوف وارد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مدینه وقتی شنیدند رسول خدا صلی‌الله‌علیه‌و‌آله از مکه بیرون آمده و به زودی وارد مدینه می‌شود ، پس از نماز صبح به‌جای بلندی رفتند و منتظر پیامبر اسلام صلی‌الله‌علیه‌و‌آله شدند ، این وضع چند روز ادامه داشت تا آن روز که رسول خدا وارد شد ، و اوّل کسی که آن حضرت را دید یک مرد یهودی بود که می‌دید مردم هر روز در انتظار ورود رسول خدا صلی‌الله‌علیه‌و‌آله هستند ، فریاد کشید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بخت شما است که رسید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مدینه بیرون رفتند خدمت پیامبر خدا صلی‌الله‌علیه‌و‌آله رسیدند که در سایه‌ی نخلی استراحت کرده بود ، و بیش‌تر آن مردم رسول خدا را تا آن روز ندیده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طرف دیگر حضرت علی بن ابی طالب علیه‌السلام سه شبانه روز در مکه ماند و امانت‌های رسول خدا صلی‌الله‌علیه‌و‌آله را به صاحبان‌شان رساند و به آن حضرت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صلی‌الله‌علیه‌و‌آله از روز دو شنبه تا پنج شنبه در قبا ماند و مسجد قبا را ساخت ، و روز جمعه به طرف مدینه حرکت کرد و هنگام نماز جمعه به محله‌ی بنی سالم بن عوف رسید و در مسجد وادی رانوناء اوّلین نماز جمعه را برپا نمود</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وقتی که پیامبر اکرم صلی‌الله‌علیه‌و‌آله وارد مدینه شدند بسیاری از اهل مدینه که قبل از آن به اسلام گرویده بودند ، با اشتیاق تمام و با تحیت و درود و خواندن سرود به استقبال آن حضرت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موقعی که حضرت خاتم النبیّین صلی‌الله‌علیه‌و‌آله به مدینه وارد شدند زنان و کودکان مدینه با خوشحالی تمام این بیت را می‌خواندند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طَلَعَ الْبَدْرُ عَلَیْنَا مِنْ ثَنِیَّاتِ الْوَدَاعِ</w:t>
      </w:r>
    </w:p>
    <w:p>
      <w:pPr>
        <w:pStyle w:val="BookText"/>
        <w:rPr/>
      </w:pPr>
      <w:r>
        <w:rPr>
          <w:rFonts w:ascii="Amiri" w:hAnsi="Amiri" w:eastAsia="Amiri" w:cs="Amiri"/>
          <w:color w:val="111111"/>
          <w:sz w:val="28"/>
          <w:sz w:val="28"/>
          <w:szCs w:val="28"/>
          <w:rtl w:val="true"/>
          <w:lang w:bidi="ar-SA"/>
        </w:rPr>
        <w:t>وَجَبَ الشُّکْرُ عَلَیْنَا مَا دَعَا لِلَّهِ دَاعٍ</w:t>
      </w:r>
    </w:p>
    <w:p>
      <w:pPr>
        <w:pStyle w:val="BookText"/>
        <w:rPr/>
      </w:pPr>
      <w:r>
        <w:rPr>
          <w:rFonts w:ascii="Amiri" w:hAnsi="Amiri" w:eastAsia="Amiri" w:cs="Amiri"/>
          <w:color w:val="111111"/>
          <w:sz w:val="28"/>
          <w:sz w:val="28"/>
          <w:szCs w:val="28"/>
          <w:rtl w:val="true"/>
          <w:lang w:bidi="ar-SA"/>
        </w:rPr>
        <w:t>أَیُّهَا الْمَبْعُوثُ فینُا جِئْتَ بِالاْءَمْرِ الْمُطَاعِ</w:t>
      </w:r>
    </w:p>
    <w:p>
      <w:pPr>
        <w:pStyle w:val="BookText"/>
        <w:rPr/>
      </w:pPr>
      <w:r>
        <w:rPr>
          <w:rFonts w:ascii="Amiri" w:hAnsi="Amiri" w:eastAsia="Amiri" w:cs="Amiri"/>
          <w:color w:val="111111"/>
          <w:sz w:val="28"/>
          <w:sz w:val="28"/>
          <w:szCs w:val="28"/>
          <w:rtl w:val="true"/>
          <w:lang w:bidi="ar-SA"/>
        </w:rPr>
        <w:t>جِئْتَ شَرَّفْتَ الْمَدینَةَ مَرْحَبَا یَا خَیْرَ دَاعٍ</w:t>
      </w:r>
    </w:p>
    <w:p>
      <w:pPr>
        <w:pStyle w:val="BookText"/>
        <w:rPr/>
      </w:pPr>
      <w:r>
        <w:rPr>
          <w:rFonts w:ascii="Amiri" w:hAnsi="Amiri" w:eastAsia="Amiri" w:cs="Amiri"/>
          <w:color w:val="111111"/>
          <w:sz w:val="28"/>
          <w:sz w:val="28"/>
          <w:szCs w:val="28"/>
          <w:rtl w:val="true"/>
          <w:lang w:bidi="ar-SA"/>
        </w:rPr>
        <w:t>قَدْ لَبِسْنَا ثَوْبَ عِزٍّ بَعْدَ تَمْزیقِ الرِّقَاعِ</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صَلِّ عَلَی مَنْ حَلَّ فی خَیْرِ الْبِقَاعِ </w:t>
      </w:r>
    </w:p>
    <w:p>
      <w:pPr>
        <w:pStyle w:val="BookText"/>
        <w:rPr/>
      </w:pPr>
      <w:r>
        <w:rPr>
          <w:rFonts w:ascii="IRNazanin" w:hAnsi="IRNazanin" w:eastAsia="IRNazanin"/>
          <w:color w:val="111111"/>
          <w:sz w:val="28"/>
          <w:sz w:val="28"/>
          <w:szCs w:val="28"/>
          <w:rtl w:val="true"/>
          <w:lang w:bidi="fa-IR"/>
        </w:rPr>
        <w:t>ماهی فروزان و دو هفته‌ای از ثنیة الوداع</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مراجعه شود به معجم البلدان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ما طلوع کرد و درخشید ، بر ما واجب و لازم گردید این نعمت بزرگ را تا هرگاه که خدا را خواننده‌ای می‌خواند شکر گزار باشیم ، ای کسی که در میان ما مبعوث شده‌ای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امری کنی ما مطیع و فرمان برداریم ، آمدی مدینه را شرافت دادی و آبرو بخشیدی ، درود بر تو ای بهترین دعوت کننده به سوی حق ، بر ما لباس عزّت پوشاندی پس از آن‌که رخت ذلّت را دریدی ، ای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کس که در بهترین سر زمین فرود آمده درود و صلوات و رحمت فرست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رابطه با هجرت نبی مکرّم اسلام صلی‌الله‌علیه‌و‌آله از مکّه‌ی معظّمه و ورود به مدینه‌ی منوّره ، روایتی در کتب معتبره نقل شده است ، و قسمتی از آن که مربوط به بحث می‌باشد ، در این مختصر ذکر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مسیّب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الساجدین امام علی بن الحسین علیهماالسلام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ابی طالب علیه‌السلام در روزی که اسلام آورد چند سال داشت ؟ 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کَانَ کَافِرا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هیچ وقت کافر بوده است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علیه‌السلام در ادامه‌ی سخنانش فرمود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خُرُوجُ رَسُولِ اللَّهِ صلی‌الله‌علیه‌و‌آله مِنْ مَکَّةَ فِی أَوَّلِ یَوْمٍ مِنْ رَبِیعٍ الاْءَوَّلِ ، وَذَلِکَ یَوْمُ الْخَمِیسِ مِنْ سَنَةِ ثَلاثَ عَشْرَةَ مِنَ الْمَبْعَثِ ، وَقَدِمَ الْمَدِینَةَ لِاثْنَتَیْ عَشْرَةَ لَیْلَةً خَلَتْ مِنْ شَهْرِ رَبِیعٍ الاْءَوَّلِ مَعَ زَوَالِ الشَّمْسِ ، فَنَزَلَ بِقُبَا فَصَلَّی الظُّهْرَ رَکْعَتَیْنِ وَالْعَصْرَ رَکْعَتَیْنِ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یَزَلْ مُقِیما یَنْتَظِرُ عَلِیّا علیه‌السلام ، یُصَلِّی الْخَمْسَ صَلَوَاتٍ رَکْعَتَیْنِ رَکْعَتَیْنِ ، وَکَانَ نَازِلاً عَلَی عَمْرِو بْنِ عَوْفٍ ، فَأَقَامَ عِنْدَهُمْ بِضْعَةَ عَشَرَ یَوْما ، یَقُولُونَ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تُقِیمُ عِنْدَنَا فَنَتَّخِذَ لَکَ مَنْزِلاً وَمَسْجِدا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إِنِّی أَنْتَظِرُ عَلِیَّ بْنَ أَبِی طَالِبٍ ، وَقَدْ أَمَرْتُهُ أَنْ یَلْحَقَنِی وَلَسْتُ مُسْتَوْطِنا مَنْزِلاً حَتَّی یَقْدَمَ عَلِیٌّ ، وَمَا أَسْرَعَهُ إِنْ شَاءَ اللَّهُ ، فَقَدِمَ عَلِیٌّ علیه‌السلام وَالنَّبِیُّ صلی‌الله‌علیه‌و‌آله فی بَیْتِ عَمْرِو بْنِ عَوْفٍ ، فَنَزَلَ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رَسُولَ اللَّهِ صلی‌الله‌علیه‌و‌آله لَمَّا قَدِمَ عَلَیْهِ عَلِیٌّ علیه‌السلام تَحَوَّلَ مِنْ قُبَا إِلَی بَنِی سَالِمِ بْنِ عَوْفٍ وَعَلِیٌّ علیه‌السلام مَعَهُ یَوْمَ الْجُمُعَةِ مَعَ طُلُوعِ الشَّمْسِ ، فَخَطَّ لَهُمْ مَسْجِدا وَنَصَبَ قِبْلَتَهُ فَصَلَّی بِهِمْ فِیهِ الْجُمُعَةَ رَکْعَتَیْنِ ، وَخَطَبَ خُطْبَتَیْنِ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رَاحَ مِنْ یَوْمِهِ إِلَی الْمَدِینَةِ عَلَی نَاقَتِهِ الَّتِی کَانَ قَدِمَ عَلَیْهَا وَعَلِیٌّ علیه‌السلام مَعَهُ لا یُفَارِقُهُ یَمْشِی بِمَشْیِهِ ، وَلَیْسَ یَمُرُّ رَسُولُ اللَّهِ صلی‌الله‌علیه‌و‌آله بِبَطْنٍ مِنْ بُطُونِ الاْءَنْصَارِ إِلاّ قَامُوا إِلَیْهِ یَسْأَلُونَهُ أَنْ یَنْزِلَ عَلَیْهِمْ ، فَیَقُولُ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سَبِیلَ النَّاقَةِ ؛ فَإِنَّهَا مَأْمُورَةٌ ، فَانْطَلَقَتْ بِهِ وَرَسُولُ اللَّهِ صلی‌الله‌علیه‌و‌آله وَاضِعٌ لَهَا زِمَامَهَا حَتَّی انْتَهَتْ إِلَی الْمَوْضِعِ الَّذی تَرَی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خارج شدن پیامبر اسلام صلی‌الله‌علیه‌و‌آله از مکّه روز اوّل ربیع الاوّل برابر با پنج‌شنبه سیزدهمین سال بعثت آن حضرت صلی‌الله‌علیه‌و‌آله بود ، و در روز دوازدهم ربیع الاوّل به هنگام ظهر به مدینه و در قبا وارد شد ، و نماز ظهر و عصر را دو رکعتی به‌جای آورد ، و پیوسته در آن‌جا به انتظار آمدن علی علیه‌السلام بود ، پنج وقت نماز را دو رکعت دو رکعت می‌خواند و در خانه‌ی عمرو بن عوف ماند ، و ده روز و خورده‌ای نزد آن‌ها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به آن حضرت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نزد ما می‌مانی تا برای شما منزل و مسجدی بسازیم ؟ 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منتظر آمدن علی بن ابی طالب هستم ، به او دستور دادم به من ملحق شود ، و جایی را برای ماندن انتخاب نمی‌کنم تا این که علی بن ابی طالب بیاید ، و ان شاء اللّه تعالی به زودی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علیه‌السلام از مکه آمد در حالی که پیامبر در خانه‌ی عمرو بن عوف بود ، و در همان‌جا وارد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صلی‌الله‌علیه‌و‌آله پس از آمدن علی علیه‌السلام هنگام طلوع خورشید در روز جمعه از قبا به محلّه‌ی بنی سالم بن عوف وارد شد در حالی که علی علیه‌السلام هم همراه او بود ، و آن حضرت برای اهالی آن محلّه نقشه‌ی مسجدی را کشید و قبله‌ی آن را تعیین نمود ، و نماز جمعه را دو رکعت در آن‌جا برپا کرد و دو خطبه برای نماز ایراد فرمود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همان روز با آن شتری که از مکّه آمده بود به طرف مدینه حرکت کردند و حضرت علی علیه‌السلام نیز با آن حضرت بود و از او جدا نمی‌شد و پا به پای ایشان </w:t>
      </w:r>
    </w:p>
    <w:p>
      <w:pPr>
        <w:pStyle w:val="BookText"/>
        <w:rPr/>
      </w:pPr>
      <w:r>
        <w:rPr>
          <w:rFonts w:ascii="IRNazanin" w:hAnsi="IRNazanin" w:eastAsia="IRNazanin"/>
          <w:color w:val="111111"/>
          <w:sz w:val="28"/>
          <w:sz w:val="28"/>
          <w:szCs w:val="28"/>
          <w:rtl w:val="true"/>
          <w:lang w:bidi="fa-IR"/>
        </w:rPr>
        <w:t xml:space="preserve">می‌رفت ، پیامبر اکرم صلی‌الله‌علیه‌و‌آله به هیچ یک از قبایل انصار که سر راه او بودند برنمی‌خورد مگر آن که به استقبال ایشان می‌آمدند و از آن بزرگوار تقاضا می‌کردند که به محلّه‌ی آن‌ها فرود آید ، و آن حضرت صلی‌الله‌علیه‌و‌آله در پاسخ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شتر را باز کنید که او مامور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مهار شتر را رها کرده و بر سرش انداخته بود ، شتر حرکت کرد تا به‌جایی رسید که اینک مشاهده می‌کنید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مسیّب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امام سجّاد علیه‌السلام با دست خود به درِ مسجد پیامبر صلی‌الله‌علیه‌و‌آله اشاره کرد ، همان دری که نزد آن بر جنازه‌ها نماز می‌خوانند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 بن الحسین علیهماالسلام ادامه دادند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فَوَقَفَتْ عِنْدَهُ وَبَرَکَتْ وَوَضَعَتْ جِرَانَهَا عَلَی الاْءَرْضِ ، فَنَزَلَ رَسُولُ اللَّهِ صلی‌الله‌علیه‌و‌آله وَأَقْبَلَ أَبُو أَیُّوبَ مُبَادِرا حَتَّی احْتَمَلَ رَحْلَهُ ، فَأَدْخَلَهُ مَنْزِلَهُ ، وَنَزَلَ رَسُولُ اللَّهِ صلی‌الله‌علیه‌و‌آله وَعَلِیٌّ علیه‌السلام مَعَهُ حَتَّی بُنِیَ لَهُ مَسْجِدُهُ ، بُنِیَتْ لَهُ مَسَاکِنُهُ وَمَنْزِلُ عَلِیٍّ علیه‌السلام ، فَتَحَوَّلا إِلَی مَنَازِلِهِمَا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شتر پیامبر صلی‌الله‌علیه‌و‌آله به آن جا که رسید توقف کرد و زانو زد و پهلو بر زمین نهاد ، پیامبر اکرم صلی‌الله‌علیه‌و‌آله پیاده شد ، و ابو ایّوب زودتر از دیگران پیش آمد و وسایل آن حضرت را برداشت و به خانه‌ی خود برد ، پیامبر صلی‌الله‌علیه‌و‌آله با حضرت علی علیه‌السلام در آن منزل وارد شدند ، و در آن خانه بود تا وقتی که مسجد ساخته شد و در اطراف آن برای پیامبر صلی‌الله‌علیه‌و‌آله و علی علیه‌السلام اتاق‌هایی ساختند و آن دو به آن جا منتقل شدند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بن مسیّب به علی بن الحسین علیهماالسلام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در </w:t>
      </w:r>
    </w:p>
    <w:p>
      <w:pPr>
        <w:pStyle w:val="BookText"/>
        <w:rPr/>
      </w:pPr>
      <w:r>
        <w:rPr>
          <w:rFonts w:ascii="IRNazanin" w:hAnsi="IRNazanin" w:eastAsia="IRNazanin"/>
          <w:color w:val="111111"/>
          <w:sz w:val="28"/>
          <w:sz w:val="28"/>
          <w:szCs w:val="28"/>
          <w:rtl w:val="true"/>
          <w:lang w:bidi="fa-IR"/>
        </w:rPr>
        <w:t>هنگام ورود پیامبر صلی‌الله‌علیه‌و‌آله به مدینه همراه آن حضرت بود ؟ او در کجا از حضرت رسول صلی‌الله‌علیه‌و‌آله جدا شد ؟</w:t>
      </w:r>
    </w:p>
    <w:p>
      <w:pPr>
        <w:pStyle w:val="BookText"/>
        <w:rPr/>
      </w:pPr>
      <w:r>
        <w:rPr>
          <w:rFonts w:ascii="IRNazanin" w:hAnsi="IRNazanin" w:eastAsia="IRNazanin"/>
          <w:color w:val="111111"/>
          <w:sz w:val="28"/>
          <w:sz w:val="28"/>
          <w:szCs w:val="28"/>
          <w:rtl w:val="true"/>
          <w:lang w:bidi="fa-IR"/>
        </w:rPr>
        <w:t xml:space="preserve">امام سجّاد علیه‌السلام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بَکْرٍ لَمَّا قَدِمَ رَسُولُ اللَّهِ صلی‌الله‌علیه‌و‌آله إِلَی قُبَا فَنَزَلَ بِهِمْ یَنْتَظِرُ قُدُومَ عَلِیٍّ علیه‌السلام فَقَالَ لَهُ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انْهَضْ بِنَا إِلَی الْمَدِینَةِ ؛ فَإِنَّ الْقَوْمَ قَدْ فَرِحُوا بِقُدُومِکَ وَهُمْ یَسْتَرِیثُونَ إِقْبَالَکَ إِلَیْهِمْ ، فَانْطَلِقْ بِنَا وَلا تَقُمْ هَاهُنَا تَنْتَظِرُ عَلِیّا ، فَمَا أَظُنُّهُ یَقْدَمُ عَلَیْکَ إِلَی شَهْرٍ ، فَقَالَ لَهُ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مَا أَسْرَعَهُ وَلَسْتُ أَرِیمُ حَتَّی یَقْدَمَ ابْنُ عَمِّی وَأَخِی فی اللَّهِ عَزَّ وَجَلَّ وَأَحَبُّ أَهْلِ بَیْتِی إِلَیَّ ؛ فَقَدْ وَقَانِی بِنَفْسِهِ مِنَ الْمُشْرِکِینَ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هنگامی که پیامبر صلی‌الله‌علیه‌و‌آله به قبا وارد شد و منتظر آمدن علی علیه‌السلام در آن‌جا توقف کرد ، ابو بکر به پیامبر صلی‌الله‌علیه‌و‌آله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تا به مدینه برویم ؛ زیرا مردم با آمدن شما شاد می‌شوند ، و برای ورود شما لحظه شماری می‌کنند ، پس بیا تا به مدینه برویم ، و در این‌جا به انتظار آمدن علی علیه‌السلام توقّف نکن که فکر نمی‌کنم او تا یک ماه دیگر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به زودی خواهد آمد ، و من از این‌جا نمی‌روم تا پسر عمو و برادر خدایی و محبوب‌ترین فرد خاندانم نزد من بیاید ؛ زیرا او بود که با جان خود مرا از شرّ مشرکان حفظ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علیه‌السلام در ادامه فرمود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فَغَضِبَ عِنْدَ ذَلِکَ أَبُو بَکْرٍ وَاشْمَأَزَّ ، وَدَاخَلَهُ مِنْ ذَلِکَ حَسَدٌ لِعَلِیٍّ علیه‌السلام ، وَکَانَ ذَلِکَ أَوَّلَ عَدَاوَةٍ بَدَتْ مِنْهُ لِرَسُولِ اللَّهِ صلی‌الله‌علیه‌و‌آله فی عَلِیٍّ علیه‌السلام ، وَأَوَّلَ </w:t>
      </w:r>
      <w:bookmarkStart w:id="307" w:name="pg4389_28874"/>
    </w:p>
    <w:p>
      <w:pPr>
        <w:pStyle w:val="BookText"/>
        <w:rPr/>
      </w:pPr>
      <w:bookmarkEnd w:id="307"/>
      <w:r>
        <w:rPr>
          <w:rFonts w:ascii="Amiri" w:hAnsi="Amiri" w:eastAsia="Amiri" w:cs="Amiri"/>
          <w:color w:val="111111"/>
          <w:sz w:val="28"/>
          <w:sz w:val="28"/>
          <w:szCs w:val="28"/>
          <w:rtl w:val="true"/>
          <w:lang w:bidi="ar-SA"/>
        </w:rPr>
        <w:t xml:space="preserve">خِلافٍ عَلَی رَسُولِ اللَّهِ صلی‌الله‌علیه‌و‌آله ، فَانْطَلَقَ حَتَّی دَخَلَ الْمَدِینَةَ ، وَتَخَلَّفَ رَسُولُ اللَّهِ صلی‌الله‌علیه‌و‌آله بِقُبَا یَنْتَظِرُ عَلِیّا علیه‌السلام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این هنگام ابو بکر خشمگین شد و تنفّر در دل گرفت ، و نسبت به حضرت علی علیه‌السلام حسادت ورزید ، و این نخستین دشمنی او با پیامبر صلی‌الله‌علیه‌و‌آله به سبب علی علیه‌السلام و اوّلین مخالفت او با رسول خدا صلی‌الله‌علیه‌و‌آله بود ، و لذا ابو بکر به مدینه آمد و پیامبر صلی‌الله‌علیه‌و‌آله در انتظار آمدن علی علیه‌السلام در قبا ماند</w:t>
      </w:r>
      <w:r>
        <w:rPr>
          <w:rStyle w:val="FootnoteAnchor"/>
          <w:rtl w:val="true"/>
        </w:rPr>
        <w:footnoteReference w:id="337"/>
      </w:r>
    </w:p>
    <w:p>
      <w:pPr>
        <w:pStyle w:val="Heading6"/>
        <w:numPr>
          <w:ilvl w:val="5"/>
          <w:numId w:val="1"/>
        </w:numPr>
        <w:rPr/>
      </w:pPr>
      <w:bookmarkStart w:id="308" w:name="__RefHeading___Toc1406020_1479056682"/>
      <w:bookmarkStart w:id="309" w:name="_Toc115"/>
      <w:bookmarkEnd w:id="308"/>
      <w:r>
        <w:rPr>
          <w:rtl w:val="true"/>
        </w:rPr>
        <w:t xml:space="preserve">جهت پنجم </w:t>
      </w:r>
      <w:r>
        <w:rPr>
          <w:rtl w:val="true"/>
        </w:rPr>
        <w:t xml:space="preserve">: </w:t>
      </w:r>
      <w:r>
        <w:rPr>
          <w:rtl w:val="true"/>
        </w:rPr>
        <w:t>اهمیت نماز جمعه و تجلّی قدرت مسلمانان</w:t>
      </w:r>
      <w:bookmarkEnd w:id="309"/>
    </w:p>
    <w:p>
      <w:pPr>
        <w:pStyle w:val="Heading6"/>
        <w:numPr>
          <w:ilvl w:val="5"/>
          <w:numId w:val="1"/>
        </w:numPr>
        <w:rPr/>
      </w:pPr>
      <w:bookmarkStart w:id="310" w:name="__RefHeading___Toc1406022_1479056682"/>
      <w:bookmarkStart w:id="311" w:name="_Toc116"/>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 xml:space="preserve">نماز جمعه از نظر اجتماعی و سیاسی یک کنگره‌ی عظیم هفتگی است که بعد از کنگره‌ی حج بزرگ‌ترین اجتماع اسلامی به حساب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اسلام سه اجتماع بزرگ و مهم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 روزانه که در نماز جماعت‌ها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اجتماعات هفتگی که در مراسم نماز جمعه به دست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حج که در کنار خانه‌ی خدا هرسال یک‌بار انجام می‌گیرد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مقدّس اسلام بیش از هر چیز به وحدت و یک‌پارچگی مسلمانان اهمیت داده و می‌کوشد تا از هر راه ممکن این امر تحقّق پیدا کند ، به همین </w:t>
      </w:r>
    </w:p>
    <w:p>
      <w:pPr>
        <w:pStyle w:val="BookText"/>
        <w:rPr/>
      </w:pPr>
      <w:r>
        <w:rPr>
          <w:rFonts w:ascii="IRNazanin" w:hAnsi="IRNazanin" w:eastAsia="IRNazanin"/>
          <w:color w:val="111111"/>
          <w:sz w:val="28"/>
          <w:sz w:val="28"/>
          <w:szCs w:val="28"/>
          <w:rtl w:val="true"/>
          <w:lang w:bidi="fa-IR"/>
        </w:rPr>
        <w:t xml:space="preserve">خاطر ، نماز جمعه از اهمیت ویژه‌ای برخوردار است ، به نحوی که خدای متعال در آیه‌ی مورد بحث به مومنان فرمان می‌دهد به برپا داشتن نماز جمعه و دوری از کارهایی که مخالف آن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امت اسلامی و گسترش صف‌های نمازگزاران ، به ویژه نماز جمعه ، امید دهنده‌ی مومنان است ، و به امت اسلام قدرت و استقامت و عظمت و صلابت می‌بخشد ، به نمایش گذاشتن این قدرت عبادیِ جهان اسلام ، دشمنان اسلام و منافقان را مایوس کرده ، نیرنگ آنان را برای همیشه ناکام می‌سازد ، و ترس و وحشت را در دل دشمنان دین و قرآن می‌افکند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آیه‌ی مبارکه بیانگر وظیفه‌ی مومن نسبت به زندگی معنوی و دنیایی است ، و عمل ایمانی دو طرفه است که دنیا و آخرت را به هم‌دیگر مرتبط می‌کند ، نماز جمعه از جمله اعمال ایمانی‌ای است که هر دو جنبه‌ی عبادت و توجّه به برنامه‌های زندگی دنیوی را دارد ، از این جهت نماز جمعه در میان عبادات ، علاوه بر امتیازات ، دارای احکام ویژه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صریح‌ترین حکمی که از آیه‌ی جمعه دریافت می‌شود ، نماز جمعه است که در عین حال اجمال بسیار دارد ، به این که چند رکعت است ؟ چه وقتی خوانده می‌شود ؟ فرادی خواندن آن جایز است یا این که الزاما به جماعت خوانده می‌شود ؟ واجب مطلق است یا واجب مشروط ؟ و سوالات بسیار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توضیح و تفسیر این اجمال و سوالات از روایات فهمیده می‌شود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آیه‌ی مبارکه صراحت دارد به رها کردن بیع و خرید و فروش در هنگام بلند شدن صدای اذان ، به این معنا که حکم تکلیفی آن حرمت انجام بیع است ، و </w:t>
      </w:r>
    </w:p>
    <w:p>
      <w:pPr>
        <w:pStyle w:val="BookText"/>
        <w:rPr/>
      </w:pPr>
      <w:r>
        <w:rPr>
          <w:rFonts w:ascii="IRNazanin" w:hAnsi="IRNazanin" w:eastAsia="IRNazanin"/>
          <w:color w:val="111111"/>
          <w:sz w:val="28"/>
          <w:sz w:val="28"/>
          <w:szCs w:val="28"/>
          <w:rtl w:val="true"/>
          <w:lang w:bidi="fa-IR"/>
        </w:rPr>
        <w:t xml:space="preserve">رها کردن آن واجب می‌باشد ؛ زیرا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صیغه‌ی امر است ، و ظهور در وجوب دارد ، و ترک واجب حرام است ، یعنی رها نکردن خرید و فروش حرام است</w:t>
      </w:r>
      <w:r>
        <w:rPr>
          <w:rStyle w:val="FootnoteAnchor"/>
          <w:rtl w:val="true"/>
        </w:rPr>
        <w:footnoteReference w:id="338"/>
      </w:r>
      <w:r>
        <w:rPr>
          <w:rFonts w:ascii="IRNazanin" w:hAnsi="IRNazanin" w:eastAsia="IRNazanin"/>
          <w:color w:val="111111"/>
          <w:sz w:val="28"/>
          <w:sz w:val="28"/>
          <w:szCs w:val="28"/>
          <w:rtl w:val="true"/>
          <w:lang w:bidi="fa-IR"/>
        </w:rPr>
        <w:t xml:space="preserve">، بنابراین بحثی در حرمت خرید و فروش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خرید و فروش در روز جمعه یک حکم تکلیفی و یک حکم وضعی وجود دارد ، حکم تکلیفی عبارت است از حرمت انجام خرید و فروش ، و حکم وضعی در این مساله عبارت است از صحّت یا بطلان آن معامله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که در این مقام مطرح است این که آیه‌ی شریفه ظهور در حرمت انجام معامله دارد ، آیا دلالت بر بطلان آن هم دارد یا خیر ؟</w:t>
      </w:r>
    </w:p>
    <w:p>
      <w:pPr>
        <w:pStyle w:val="BookText"/>
        <w:rPr/>
      </w:pPr>
      <w:r>
        <w:rPr>
          <w:rFonts w:ascii="IRNazanin" w:hAnsi="IRNazanin" w:eastAsia="IRNazanin"/>
          <w:color w:val="111111"/>
          <w:sz w:val="28"/>
          <w:sz w:val="28"/>
          <w:szCs w:val="28"/>
          <w:rtl w:val="true"/>
          <w:lang w:bidi="fa-IR"/>
        </w:rPr>
        <w:t xml:space="preserve">در این مورد دو نظریه وجود دارد ، گروهی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معامله‌ای که هنگام ندای نماز جمعه انجام می‌شود باطل است</w:t>
      </w:r>
      <w:r>
        <w:rPr>
          <w:rStyle w:val="FootnoteAnchor"/>
          <w:rtl w:val="true"/>
        </w:rPr>
        <w:footnoteReference w:id="33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گروهی دیگری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صحیح است ؛ زیرا منهی بودن معامله و باطل بودن آن دو چیز هستند ، و نهی مقتضی فساد و بطلان معامله نیست هر چند دلالت دارد بر این که عمل موردِ نهی مطلوب و پسندیده نیست ، و معلوم است که نامطلوب بودن عملی ، مستلزم باطل بودن آن نمی‌باشد</w:t>
      </w:r>
      <w:r>
        <w:rPr>
          <w:rStyle w:val="FootnoteAnchor"/>
          <w:rtl w:val="true"/>
        </w:rPr>
        <w:footnoteReference w:id="340"/>
      </w:r>
      <w:bookmarkStart w:id="312" w:name="pg4389_28877"/>
    </w:p>
    <w:p>
      <w:pPr>
        <w:pStyle w:val="Heading6"/>
        <w:numPr>
          <w:ilvl w:val="5"/>
          <w:numId w:val="1"/>
        </w:numPr>
        <w:rPr/>
      </w:pPr>
      <w:bookmarkStart w:id="313" w:name="__RefHeading___Toc1406024_1479056682"/>
      <w:bookmarkStart w:id="314" w:name="_Toc117"/>
      <w:bookmarkEnd w:id="312"/>
      <w:bookmarkEnd w:id="313"/>
      <w:r>
        <w:rPr>
          <w:rtl w:val="true"/>
        </w:rPr>
        <w:t>رجحان معنویت بر منافع مادی</w:t>
      </w:r>
      <w:bookmarkEnd w:id="314"/>
    </w:p>
    <w:p>
      <w:pPr>
        <w:pStyle w:val="BookText"/>
        <w:rPr/>
      </w:pPr>
      <w:r>
        <w:rPr>
          <w:rFonts w:ascii="IRNazanin" w:hAnsi="IRNazanin" w:eastAsia="IRNazanin"/>
          <w:color w:val="111111"/>
          <w:sz w:val="28"/>
          <w:sz w:val="28"/>
          <w:szCs w:val="28"/>
          <w:rtl w:val="true"/>
          <w:lang w:bidi="fa-IR"/>
        </w:rPr>
        <w:t xml:space="preserve">اگر چه حیات دنیایی و مادّی انسان به تغذیه و دیگر نیازمندی‌های ضروری وابسته است ، و کسب امتیاز و برتری ، به مال و قدرت بستگی تمام دارد ، و انسان به رفاه و کسب امتیاز در مسابقه‌ی زندگی دل‌دادگی خاص نشان می‌دهد ، ولی خداوند متعال غایت حرکت و تلاش و خیر و فلاح و رستگاری انسان را محدود به دنیا و امتیازات مادی دنیایی نمی‌داند ، بلکه برای انسان فضیلت و علوّ درجاتی قایل است ، و جایگاه انسانی را برتر از عالم مادی و خاکی می‌داند ، و خیر و فلاح انسان نیل به منزلت و جایگاه والای الهی انسان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کسب و کار و دیگر تلاش و حرکت‌های دنیایی برای انجام عبادت تعطیل می‌شود ، همه باید به عبادت و نماز مشغول شوند تا این که مقام و منزلت نزد خدای سبحان را کسب نمایند ، و به پاداش‌ها و منافع موجود در نزد خداوند متعال نایل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توصیه می‌کند کسانی را که برای تجارت سودمند دنیایی یا نیل به دیگر لذایذ موقّتی از تحمّل و شنیدن خطبه‌های جمعه سرباز می‌زنند یا از رفتن به نماز جمعه امتناع می‌کنند ، به این که تجارت برای‌تان سودمند است ، و لذایذ دیگر خوشایند می‌باشند ، ولی آنچه در نزد خداوند متعال برای‌تان می‌باشد سود سرشار است و به حال‌تان سودمندتر است ، و با نمایاندن خیر و فلاح ، ترغیب به نماز و عبادت می‌کند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نکته‌ای بسیار جالب و آموزنده تذکّر داده می‌شود به این که </w:t>
      </w:r>
      <w:bookmarkStart w:id="315" w:name="pg4389_28878"/>
    </w:p>
    <w:p>
      <w:pPr>
        <w:pStyle w:val="BookText"/>
        <w:rPr/>
      </w:pPr>
      <w:bookmarkEnd w:id="315"/>
      <w:r>
        <w:rPr>
          <w:rFonts w:ascii="IRNazanin" w:hAnsi="IRNazanin" w:eastAsia="IRNazanin"/>
          <w:color w:val="111111"/>
          <w:sz w:val="28"/>
          <w:sz w:val="28"/>
          <w:szCs w:val="28"/>
          <w:rtl w:val="true"/>
          <w:lang w:bidi="fa-IR"/>
        </w:rPr>
        <w:t xml:space="preserve">تصوّر نشود کسب درآمد و تحصیل روزی به ترک عبادت و اشتغال به تجارت و زراعت و دیگر اعمال تولیدی و درآمدزا بستگی دارد ، رزق و روزی در دست خداوند متعال است ، عبادت خدا را مطابق دستور به‌جا آورید و اطاعت خداوند متعال نمایید ، روزی شما می‌رسد که خداوند بهترین روزی‌رسان می‌باشد </w:t>
      </w:r>
      <w:r>
        <w:rPr>
          <w:rFonts w:eastAsia="IRNazanin" w:cs="IRNazanin"/>
          <w:color w:val="111111"/>
          <w:sz w:val="28"/>
          <w:szCs w:val="28"/>
          <w:rtl w:val="true"/>
          <w:lang w:bidi="fa-IR"/>
        </w:rPr>
        <w:t>.</w:t>
      </w:r>
    </w:p>
    <w:p>
      <w:pPr>
        <w:pStyle w:val="Heading6"/>
        <w:numPr>
          <w:ilvl w:val="5"/>
          <w:numId w:val="1"/>
        </w:numPr>
        <w:rPr/>
      </w:pPr>
      <w:bookmarkStart w:id="316" w:name="__RefHeading___Toc1406026_1479056682"/>
      <w:bookmarkStart w:id="317" w:name="_Toc118"/>
      <w:bookmarkEnd w:id="316"/>
      <w:r>
        <w:rPr>
          <w:rtl w:val="true"/>
        </w:rPr>
        <w:t>اهمیت نماز جمعه از دیدگاه روایات</w:t>
      </w:r>
      <w:bookmarkEnd w:id="317"/>
    </w:p>
    <w:p>
      <w:pPr>
        <w:pStyle w:val="BookText"/>
        <w:rPr/>
      </w:pPr>
      <w:r>
        <w:rPr>
          <w:rFonts w:ascii="IRNazanin" w:hAnsi="IRNazanin" w:eastAsia="IRNazanin"/>
          <w:color w:val="111111"/>
          <w:sz w:val="28"/>
          <w:sz w:val="28"/>
          <w:szCs w:val="28"/>
          <w:rtl w:val="true"/>
          <w:lang w:bidi="fa-IR"/>
        </w:rPr>
        <w:t xml:space="preserve">در رابطه با نماز جمعه روایات فراوانی در منابع معتبر حدیثی نقل شدند ، و در این مختصر به چند مورد اشاره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گرامی اسلام صلی‌الله‌علیه‌و‌آله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أَتَی الْجُمُعَةَ إِیمَانا وَاحْتِسَابا اسْتَأْنَفَ الْعَمَلَ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 کس از روی ایمان و برای تقرّب به خدای متعال به نماز جمعه حاضر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 بخشیده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 را از نو آغاز کند</w:t>
      </w:r>
      <w:r>
        <w:rPr>
          <w:rStyle w:val="FootnoteAnchor"/>
          <w:rtl w:val="true"/>
        </w:rPr>
        <w:footnoteReference w:id="34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مولی الموحدین امیر المومنین حضرت علی علیه‌السلام در ضمن خطبه‌ای فرمودند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الْجُمُعَةُ وَاجِبَةٌ عَلَی کُلِّ مُوءْمِنٍ إِلاّ عَلَی الصَّبِیِّ وَالْمَرِیضِ وَالْمَجْنُونِ وَالشَّیْخِ الْکَبِیرِ وَالاْءَعْمَی وَالْمُسَافِرِ وَالْمَرْأَةِ وَالْعَبْدِ الْمَمْلُوکِ وَمَنْ کَانَ عَلَی رَأْسِ فَرْسَخَیْنِ </w:t>
      </w:r>
      <w:r>
        <w:rPr>
          <w:rFonts w:eastAsia="Amiri" w:cs="Amiri" w:ascii="Amiri" w:hAnsi="Amiri"/>
          <w:color w:val="111111"/>
          <w:sz w:val="28"/>
          <w:szCs w:val="28"/>
          <w:rtl w:val="true"/>
          <w:lang w:bidi="ar-SA"/>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جمعه بر هر مومنی واجب است مگر بر کودک نابالغ و بیمار و دیوانه و پیر سالخورده </w:t>
      </w:r>
    </w:p>
    <w:p>
      <w:pPr>
        <w:pStyle w:val="BookText"/>
        <w:rPr/>
      </w:pPr>
      <w:r>
        <w:rPr>
          <w:rFonts w:ascii="IRNazanin" w:hAnsi="IRNazanin" w:eastAsia="IRNazanin"/>
          <w:color w:val="111111"/>
          <w:sz w:val="28"/>
          <w:sz w:val="28"/>
          <w:szCs w:val="28"/>
          <w:rtl w:val="true"/>
          <w:lang w:bidi="fa-IR"/>
        </w:rPr>
        <w:t>و کور و نابینا و مسافر و زن و بنده‌ی مملوک و کسی که در فاصله‌ی دو فرسخی باشد</w:t>
      </w:r>
      <w:r>
        <w:rPr>
          <w:rStyle w:val="FootnoteAnchor"/>
          <w:rtl w:val="true"/>
        </w:rPr>
        <w:footnoteReference w:id="3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اکبر امام حسن مجتبی علیه‌السلام ضمن حدیث مفصّلی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یهودی به محضر مبارک رسول خدا صلی‌الله‌علیه‌و‌آله رسیدند و دانشمندترین آنان مطالبی از آن حضرت پرسید ، و از جمله‌ی سوالات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هفت خصوصیت وویژگی که خداوند از میان پیغمبران فقط به شما عطا کرده و از میان امّت‌ها فقط به امّت شما عطا فرموده آگاه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سوره‌ی حمد و اذان و نماز جماعت در مسجد و روز جمعه و نماز بر میّت و بلند خواندن در سه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عشا و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عطا فرمود ، و امّتم را در بیماری و سفر رخصت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روزه را نگیرند و نماز را شکسته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شفاعت در باره‌ی گنه‌کارانی از امّتم که به گناه‌های بزرگ آلوده شده‌اند عطا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فرمودی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بفرمایید که پاداش آن‌که سوره‌ی حمد را بخواند چیست ؟</w:t>
      </w:r>
    </w:p>
    <w:p>
      <w:pPr>
        <w:pStyle w:val="BookText"/>
        <w:rPr/>
      </w:pPr>
      <w:r>
        <w:rPr>
          <w:rFonts w:ascii="IRNazanin" w:hAnsi="IRNazanin" w:eastAsia="IRNazanin"/>
          <w:color w:val="111111"/>
          <w:sz w:val="28"/>
          <w:sz w:val="28"/>
          <w:szCs w:val="28"/>
          <w:rtl w:val="true"/>
          <w:lang w:bidi="fa-IR"/>
        </w:rPr>
        <w:t xml:space="preserve">رسول خدا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سوره‌ی حمد را بخواند خداوند ثواب خواندن همه‌ی آیاتی را که از آسمان نازل شده به او عطا خواهد فرمود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پاداش اذان این است که اذان گویان امّت من با پیغمبران و راست‌گویان و شهیدان و صالحان محشور خواهند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گرامی صلی‌الله‌علیه‌و‌آله در ادامه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 جمعه روزی است که خداوند خلق اوّلین و آخرین را برای رسیدگی به حساب‌شان جمع می‌کند ، و هیچ مومنی برای ادای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 نمی‌دارد مگر آن‌که خداوند عزّ و جلّ وحشت‌های روز قیامت را بر او تخفیف می‌دهد و سپس بهشت را به عنوان پاداش به او عطا می‌فرماید</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فَقَالَ النَّبِیُّ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أَعْطَانِی اللَّهُ عَزَّ وَجَلَّ فَاتِحَةَ الْکِتَابِ وَالاْءَذَانَ وَالْجَمَاعَةَ فی الْمَسْجِدِ وَیَوْمَ الْجُمُعَةِ ، وَالصَّلاةَ عَلَی الْجَنَائِزِ ، وَالاْءِجْهَارَ فِی ثَلاثِ صَلَوَاتٍ ، وَالرُّخْصَةَ لِاُمَّتِی عِنْدَ الاْءَمْرَاضِ وَالسَّفَرِ ، وَالشَّفَاعَةَ لِأَصْحَابِ الْکَبَائِرِ مِنْ اُمَّتِی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الْیَهُودِیُّ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قَرَأَ فَاتِحَةَ الْکِتَابِ ؟</w:t>
      </w:r>
    </w:p>
    <w:p>
      <w:pPr>
        <w:pStyle w:val="BookText"/>
        <w:rPr/>
      </w:pPr>
      <w:r>
        <w:rPr>
          <w:rFonts w:ascii="Amiri" w:hAnsi="Amiri" w:eastAsia="Amiri" w:cs="Amiri"/>
          <w:color w:val="111111"/>
          <w:sz w:val="28"/>
          <w:sz w:val="28"/>
          <w:szCs w:val="28"/>
          <w:rtl w:val="true"/>
          <w:lang w:bidi="ar-SA"/>
        </w:rPr>
        <w:t xml:space="preserve">فَقَالَ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فَاتِحَةَ الْکِتَابِ أَعْطَاهُ اللَّهُ عَزَّ وَجَلَّ بِعَدَدِ کُلِّ آیَةٍ نَزَلَتْ مِنَ السَّمَاءِ ثَوَابَ تِلاوَتِهَا ، وَأَمَّا الاْءَذَانُ فَإِنَّهُ یُحْشَرُ الْمُوءَذِّنُونَ مِنْ اُمَّتِی مَعَ النَّبِیِّینَ وَالصِّدِّیقِینَ وَالشُّهَداءِ وَالصّالِحِینَ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وَأَمَّا یَوْمُ الْجُمُعَةِ فَإِنَّ اللَّهَ یَجْمَعُ فِیهِ الاْءَوَّلِینَ وَالاْآخِرِینَ لِلْحِسَابِ ، فَمَا مِنْ مُوءْمِنٍ مَشَی إِلَی الْجَمَاعَةِ إِلاّ خَفَّفَ اللَّهُ عَزَّ وَجَلَّ عَلَیْهِ أَهْوَالَ یَوْمِ الْقِیَامَةِ ثُمَّ یُجَازِیهِ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امالی شیخ صدوق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خصال شیخ صدوق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حدیث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حدیث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پنجم حضرت باقر العلوم علیه‌السلام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صَلاةُ الْجُمُعَةِ فَرِیضَةٌ ، وَالاْجْتِمَاعُ إِلَیْهَا فَرِیضَةٌ مَعَ الاْءِمَامِ ، فَإِنْ تَرَکَ رَجُلٌ مِنْ غَیْرِ عِلَّةٍ ثَلاثَ جُمَعٍ فَقَدْ تَرَکَ ثَلاثَ فَرَائِضَ ، وَلا یَدَعُ ثَلاثَ فَرَائِضَ مِنْ غَیْرِ عِلَّةٍ إِلاّ مُنَافِقٌ </w:t>
      </w:r>
      <w:r>
        <w:rPr>
          <w:rFonts w:eastAsia="IRNazanin" w:cs="IRNazanin"/>
          <w:color w:val="111111"/>
          <w:sz w:val="28"/>
          <w:szCs w:val="28"/>
          <w:rtl w:val="true"/>
          <w:lang w:bidi="fa-IR"/>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جمعه واجب است و جمع شدن برای برپایی آن همراه امام عادل نیز واجب است ، اگر کسی بدون علّت سه نماز جمعه را ترک کند ، سه فریضه را ترک نموده است ، و هیچ کس </w:t>
      </w:r>
    </w:p>
    <w:p>
      <w:pPr>
        <w:pStyle w:val="BookText"/>
        <w:rPr/>
      </w:pPr>
      <w:r>
        <w:rPr>
          <w:rFonts w:ascii="IRNazanin" w:hAnsi="IRNazanin" w:eastAsia="IRNazanin"/>
          <w:color w:val="111111"/>
          <w:sz w:val="28"/>
          <w:sz w:val="28"/>
          <w:szCs w:val="28"/>
          <w:rtl w:val="true"/>
          <w:lang w:bidi="fa-IR"/>
        </w:rPr>
        <w:t>جز شخص منافق</w:t>
      </w:r>
      <w:r>
        <w:rPr>
          <w:rStyle w:val="FootnoteAnchor"/>
          <w:rtl w:val="true"/>
        </w:rPr>
        <w:footnoteReference w:id="344"/>
      </w:r>
      <w:r>
        <w:rPr>
          <w:rFonts w:ascii="IRNazanin" w:hAnsi="IRNazanin" w:eastAsia="IRNazanin"/>
          <w:color w:val="111111"/>
          <w:sz w:val="28"/>
          <w:sz w:val="28"/>
          <w:szCs w:val="28"/>
          <w:rtl w:val="true"/>
          <w:lang w:bidi="fa-IR"/>
        </w:rPr>
        <w:t>سه فریضه را ترک نمی‌کند</w:t>
      </w:r>
      <w:r>
        <w:rPr>
          <w:rStyle w:val="FootnoteAnchor"/>
          <w:rtl w:val="true"/>
        </w:rPr>
        <w:footnoteReference w:id="34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ششم رییس مذهب حضرت صادق علیه‌السلام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قَدَمٍ سَعَتْ إِلَی الْجُمُعَةِ إِلاّ حَرَّمَ اللَّهُ جَسَدَهَا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قدمی برای خواندن نماز جمعه برداشته نمی‌شود مگر این که خداوند متعال جسد او را بر آتش حرام می‌کند</w:t>
      </w:r>
      <w:r>
        <w:rPr>
          <w:rStyle w:val="FootnoteAnchor"/>
          <w:rtl w:val="true"/>
        </w:rPr>
        <w:footnoteReference w:id="34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عبد اللّه امام جعفر صادق علیه‌السلام از پدر بزرگوارش از جد گرامیش نقل نموده که آن حضرت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أَعْرَابِیٌّ إِلَی النَّبِیِّ صلی‌الله‌علیه‌و‌آله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قُلَیْبٌ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تَهَیَّأْتُ إِلَی الْحَجِّ کَذَا وَکَذَا مَرَّةً فَمَا قُدِّرَ لِی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بِالْجُمُعَةِ ؛ فَإِنَّهَا حَجُّ الْمَسَاکِینَ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عرب بیابان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قلیب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مبارک پیامبر اسلام صلی‌الله‌علیه‌و‌آله رسید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آماده‌ی حج شده‌ام امّا مقدّر نشد و توفیق نصیبم نگردید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نماز جمعه که آن حج مستمندان است</w:t>
      </w:r>
      <w:r>
        <w:rPr>
          <w:rStyle w:val="FootnoteAnchor"/>
          <w:rtl w:val="true"/>
        </w:rPr>
        <w:footnoteReference w:id="34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مقدّس امام هشتم علی بن موسی الرضا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جُعِلَتِ الْخُطْبَةُ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الْجُمُعَةَ مَشْهَدٌ عَامٌّ فَأَرَادَ أَنْ یَکُونَ لِلاْءِمَامِ سَبَبٌ إِلَی مَوْعِظَتِهِمْ وَتَرْغِیبِهِمْ فی الطَّاعَةِ ، وَتَرْهِیبِهِمْ مِنَ الْمَعْصِیَةِ وَفِعْلِهِمْ ، وَتَوْقِیفِهِمْ عَلَی مَا أَرَادُوا مِنْ مَصْلَحَةِ دِینِهِمْ وَدُنْیَاهُمْ ، وَیُخْبِرُهُمْ بِمَا وَرَدَ عَلَیْهِمْ مِنَ الاْآفَاتِ مِنَ الاْءَحْوَالِ الَّتِی لَهُمْ فِیهَا الْمَضَرَّةُ وَالْمَنْفَعَةُ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خطبه‌ی نماز جمعه برای چه چیز وضع و مقرّر شده است ؟ در جواب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نماز جمعه محل اجتماع عموم است ، و خداوند متعال خواسته تا امام جمعه وسیله و فرصتی در اختیار داشته باشد برای اندرز و موعظه‌ی مردم ، و ترغیب نمودن آنان به اطاعت ، و ترساندن از معصیت ، و وادار کردن ایشان به رعایت آنچه اراده دارند از مصلحت دینی و دنیایی خویش ، و آگاه ساختن از آفات و زیان‌هایی که بر آنان وارد شده است ، و از حوادثی که ضرر و منفعت در آن‌ها دارند</w:t>
      </w:r>
      <w:r>
        <w:rPr>
          <w:rStyle w:val="FootnoteAnchor"/>
          <w:rtl w:val="true"/>
        </w:rPr>
        <w:footnoteReference w:id="348"/>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کارهای حرام در روز جمعه این است که در هنگام نماز جمعه انسان‌هایی که معذور نیستند ، مشغول به کار دیگری گردند که موجب ترک نماز جمعه گردد ، البته نماز جمعه‌ای که واجب باشد ؛ زیرا در ادامه‌ی آیه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و تجارت را رها کنید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این که بیع و تجارت سود دنیوی دارد و انسان به طرف آن تمایل پیدا می‌کند ، به عنوان اظهر مصادیقی است که مانع نماز جمعه می‌باشد ، از این جهت خدای تبارک و تعالی آن را ذکر فرموده است ، و الاّ چیزهای دیگر هم که مانع نماز جمعه باشند آن‌ها هم حرام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الاذهان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علاّمه‌ی حلّی است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و تجارت و مانند آن از عقود و ایقاعات بعد از زوال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اذان ظهر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هستند ؛ زیرا خداوند متعال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آیه‌ی کریمه امر به ترک بیع فرموده است ، پس انجام دادن آن حرام است</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این تجارت را بیع و تجارت وقت ندا برای نماز جمعه می‌نامند ، و این عمل حرام است هر چند اصل معامله صحیح است ، یعنی از نظر تکلیفی کار حرام است ، امّا از نظر وضعی صحیح است و نقل و انتقال صورت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سبحان در این آیات مردم را به حضور در نماز جمعه فراخوانده ، و شرکت در این فریضه‌ی الهی را از هر کاری برای آنان سودمندتر دانسته است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آیه‌ی مبارکه‌ی مورد بحث ، در شش آیه‌ی دیگر از قرآن کریم نیز آمده است</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خلاصه و نتیجه‌ی بحث در این آیات این است که روز جمعه که سیّد الایّام و روز سکون و جمع است ، مومنان در هر شهری باید جمع شوند با سایر مسلمان‌ها ، و با ذکر و یاد خدای تبارک و تعالی و اعمالی که در طول هفته از آن‌ها فوت شده تدارک و نفس و روح خود را تطهیر کنند ، و به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اروحنا و ارواح العالمین له الفداه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شوند و آن بزرگوار را واسطه‌ی درگاه الهی قرار دهند ، و برای فرجش دعا نمایند ، و قرآن و دعای ندبه و ادعیه‌ی دیگر را بخوانند</w:t>
      </w:r>
    </w:p>
    <w:p>
      <w:pPr>
        <w:pStyle w:val="BookText"/>
        <w:rPr/>
      </w:pPr>
      <w:r>
        <w:rPr>
          <w:rFonts w:ascii="IRNazanin" w:hAnsi="IRNazanin" w:eastAsia="IRNazanin"/>
          <w:color w:val="111111"/>
          <w:sz w:val="28"/>
          <w:sz w:val="28"/>
          <w:szCs w:val="28"/>
          <w:rtl w:val="true"/>
          <w:lang w:bidi="fa-IR"/>
        </w:rPr>
        <w:t xml:space="preserve">از اوّل شب جمعه با خدای مهربان این گونه زمزمه 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دَائِمَ الْفَضْلِ عَلَی الْبَرِیَّةِ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بَاسِطَ الْیَدَیْنِ بِالْعَطِیَّةِ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 الْمَوَاهِبِ السَّنِیَّةِ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عَلَی مُحَمَّدٍ وَآلِهِ ، خَیْرِ الْوَرَی سَجِیَّةً ، وَاغْفِرْ لَنَا یَا ذَا الْعُلَی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الْعَشِیَّةِ </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کسی‌که فضل و کرم و بخشش تو بر آفریدگان همیشگی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دو دست عطا و سخاوت خود را به‌جانب بندگان دراز کرده‌ای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عطاها و بخشش‌های گران‌بها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رحمت فرست بر محمّد و خاندان او که در اصل خلقت و فطرت بهترین خلقند ، ای خدای بلند مرتبه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چنین شبی گناه ما را ببخش و بیامرز</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و در سحرهای جمعه وقتی که از خواب بیدار می‌شوند با معبود و معشوق خود چنین مناجات 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أَظْهَرَ الْجَمیلَ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وَسَتَرَ الْقَبیحَ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یَهْتِکِ السِّتْرَ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کَریمَ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حَسَنَ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وَاسِعَ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باسِطَ الْیَدَیْنِ بِالرَّحْمَةِ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 کُلِّ نَجْوَی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مُنْتَهَی کُلِّ شَکْوَی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کَریمَ الصَّفْحِ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عَظیمَ الْمَنِّ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مُبْتَدِی‌ءَ کُلِّ نِعْمَةٍ قَبْلَ اسْتِحْقَاقِهَا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رَبّاهُ یَا سَیِّداهُ یَا مَوْلَیَاهُ یَا غَایَتاهُ یَا غِیَاثَاهُ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عَلی مُحَمَّدٍ وَآلِ مُحَمَّدٍ ، وَأَسْأَلُکَ أَنْ لا تَجْعَلَنی فی النّارِ </w:t>
      </w:r>
      <w:r>
        <w:rPr>
          <w:rFonts w:eastAsia="Amiri" w:cs="Amiri" w:ascii="Amiri" w:hAnsi="Amiri"/>
          <w:color w:val="111111"/>
          <w:sz w:val="28"/>
          <w:szCs w:val="28"/>
          <w:rtl w:val="true"/>
          <w:lang w:bidi="ar-SA"/>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کسی که زیبایی را آشکار می‌نمایی و زشتی را می‌پوشانی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از گناه مواخذه نمی‌کنی و پرده را نمی‌دری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عفوی بزرگ داری و خوب گذشت می‌کنی ، ای کسی که مغفرت تو وسعت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دو دست را به رحمت گشودی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همه‌ی نجواها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نهایت همه‌ی شکایت‌ها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با کرامت گذشت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بخششی بزرگ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قبل از استحقاق شروع به نعمت‌ها می‌نمایی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آقا و مولای ما و نهایت رغبت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فریادرس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پاکش درود و رحمت فرست ، و از تو می‌خواهم که مرا در آتش دوزخ قرار ندهی</w:t>
      </w:r>
      <w:r>
        <w:rPr>
          <w:rStyle w:val="FootnoteAnchor"/>
          <w:rtl w:val="true"/>
        </w:rPr>
        <w:footnoteReference w:id="352"/>
      </w:r>
      <w:bookmarkStart w:id="318" w:name="pg4389_28886"/>
    </w:p>
    <w:p>
      <w:pPr>
        <w:pStyle w:val="BookText"/>
        <w:rPr/>
      </w:pPr>
      <w:bookmarkEnd w:id="318"/>
      <w:r>
        <w:rPr>
          <w:rFonts w:ascii="IRNazanin" w:hAnsi="IRNazanin" w:eastAsia="IRNazanin"/>
          <w:color w:val="111111"/>
          <w:sz w:val="28"/>
          <w:sz w:val="28"/>
          <w:szCs w:val="28"/>
          <w:rtl w:val="true"/>
          <w:lang w:bidi="fa-IR"/>
        </w:rPr>
        <w:t>و در غروب روز جمعه دعایی را بخوانند که در کتاب‌های معتبر شیعه از رییس مذهب جعفری امام صادق علیه‌السلام نقل شده که آن حضرت به زراره تعلیم داده</w:t>
      </w:r>
    </w:p>
    <w:p>
      <w:pPr>
        <w:pStyle w:val="BookText"/>
        <w:rPr/>
      </w:pPr>
      <w:r>
        <w:rPr>
          <w:rFonts w:ascii="IRNazanin" w:hAnsi="IRNazanin" w:eastAsia="IRNazanin"/>
          <w:color w:val="111111"/>
          <w:sz w:val="28"/>
          <w:sz w:val="28"/>
          <w:szCs w:val="28"/>
          <w:rtl w:val="true"/>
          <w:lang w:bidi="fa-IR"/>
        </w:rPr>
        <w:t xml:space="preserve">که در زمان غیبت و امتحان شیعه آن را بخوانند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عَرِّفْنی نَفْسَکَ ؛ فَإِنَّکَ اِنْ لَمْ تُعَرِّفْنی نَفْسَکَ لَمْ أَعْرِفْ نَبِیَّکَ ، اللّهُمَّ عَرِّفْنی رَسُولَکَ ؛ فَإِنَّکَ اِنْ لَمْ تُعَرِّفْنی رَسُولَکَ لَمْ أَعْرِفْ حُجَّتَکَ ، اللّهُمَّ عَرِّفْنی حُجَّتَکَ ؛ فَإِنَّکَ اِنْ لَمْ تُعَرِّفْنی حُجَّتَکَ ضَلَلْتُ عَنْ دینی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من بشناسان و معرّفی کن ؛ زیرا اگر خود را به من نشناسانی پیغمبرت را نمی‌توانم بشناسم ،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را به من بشناسان و معرّفی کن ؛ زیرا اگر پیغمبرت را به من نشناسانی نمی‌توانم حجّتت را بشناسم ،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حجّتت را به من معرفی کن و بشناسان ؛ زیرا اگر حجّتت را به من نشناسانی از دین خود گمراه می‌شوم</w:t>
      </w:r>
      <w:r>
        <w:rPr>
          <w:rStyle w:val="FootnoteAnchor"/>
          <w:rtl w:val="true"/>
        </w:rPr>
        <w:footnoteReference w:id="353"/>
      </w:r>
    </w:p>
    <w:p>
      <w:pPr>
        <w:pStyle w:val="Heading6"/>
        <w:numPr>
          <w:ilvl w:val="5"/>
          <w:numId w:val="1"/>
        </w:numPr>
        <w:rPr/>
      </w:pPr>
      <w:bookmarkStart w:id="319" w:name="__RefHeading___Toc1406028_1479056682"/>
      <w:bookmarkStart w:id="320" w:name="_Toc119"/>
      <w:bookmarkEnd w:id="319"/>
      <w:r>
        <w:rPr>
          <w:rtl w:val="true"/>
        </w:rPr>
        <w:t xml:space="preserve">جهت ششم </w:t>
      </w:r>
      <w:r>
        <w:rPr>
          <w:rtl w:val="true"/>
        </w:rPr>
        <w:t xml:space="preserve">: </w:t>
      </w:r>
      <w:r>
        <w:rPr>
          <w:rtl w:val="true"/>
        </w:rPr>
        <w:t>حکم نماز جمعه</w:t>
      </w:r>
      <w:bookmarkEnd w:id="32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که آیه‌ی مبارکه‌ی مورد بحث مربوط به نماز جمعه است اشاره‌ی اجمالی به آن می‌شود ، و جای بحث تفصیلی آن در کتاب‌های فقهی و روایی است که یک باب مخصوصی در کتاب الصلاة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نماز جمعه و شرایط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نماز جمعه در زمان حضور امام معصوم علیه‌السلام واجب عینی است ، و بر </w:t>
      </w:r>
    </w:p>
    <w:p>
      <w:pPr>
        <w:pStyle w:val="BookText"/>
        <w:rPr/>
      </w:pPr>
      <w:r>
        <w:rPr>
          <w:rFonts w:ascii="IRNazanin" w:hAnsi="IRNazanin" w:eastAsia="IRNazanin"/>
          <w:color w:val="111111"/>
          <w:sz w:val="28"/>
          <w:sz w:val="28"/>
          <w:szCs w:val="28"/>
          <w:rtl w:val="true"/>
          <w:lang w:bidi="fa-IR"/>
        </w:rPr>
        <w:t xml:space="preserve">تمام مسلمانان لازم است تا در آن شرکت کنند مگر کسانی که معذور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زمان غیبت ، بسیاری از فقهای گذشته و عدّه‌ای از متاخّرین فتوا داده‌اند که نماز جمعه در زمان غیبت جایز نیست</w:t>
      </w:r>
      <w:r>
        <w:rPr>
          <w:rStyle w:val="FootnoteAnchor"/>
          <w:rtl w:val="true"/>
        </w:rPr>
        <w:footnoteReference w:id="35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مشهور فقهای متاخّر و معاصر قایل به وجوب تخییری بین نماز جمعه و نماز ظهر هستند ، یعنی انسان مخیّر است نماز جمعه بخواند یا نماز ظهر ، و چون نوعا شرایط نماز جمعه فراهم نیست ، از عدالت امام جمعه تا حضور رییس بلد و قاضی القضات که این‌ها جزو شرایط نماز هستند ، و هم‌چنین تعداد شرکت کنندگان ، حدّ اقل باید پنج نفر باشند که یکی رییس بلد و دیگری قاضی القضات و یکی خود امام جمعه باید باشند ، و چون احیانا این شرایط نماز جمعه موجود نیستند ، لذا فتوا و نظر مشهور فقها بر این است که حکم نماز جمعه در زمان غیبت وجوب تخییری است </w:t>
      </w:r>
      <w:r>
        <w:rPr>
          <w:rFonts w:eastAsia="IRNazanin" w:cs="IRNazanin"/>
          <w:color w:val="111111"/>
          <w:sz w:val="28"/>
          <w:szCs w:val="28"/>
          <w:rtl w:val="true"/>
          <w:lang w:bidi="fa-IR"/>
        </w:rPr>
        <w:t xml:space="preserve">. </w:t>
      </w:r>
      <w:bookmarkStart w:id="321" w:name="pg4389_28888"/>
    </w:p>
    <w:p>
      <w:pPr>
        <w:pStyle w:val="Heading6"/>
        <w:numPr>
          <w:ilvl w:val="5"/>
          <w:numId w:val="1"/>
        </w:numPr>
        <w:rPr/>
      </w:pPr>
      <w:bookmarkStart w:id="322" w:name="__RefHeading___Toc1406030_1479056682"/>
      <w:bookmarkStart w:id="323" w:name="_Toc120"/>
      <w:bookmarkEnd w:id="321"/>
      <w:bookmarkEnd w:id="322"/>
      <w:r>
        <w:rPr>
          <w:rtl w:val="true"/>
        </w:rPr>
        <w:t xml:space="preserve">جهت هفتم </w:t>
      </w:r>
      <w:r>
        <w:rPr>
          <w:rtl w:val="true"/>
        </w:rPr>
        <w:t xml:space="preserve">: </w:t>
      </w:r>
      <w:r>
        <w:rPr>
          <w:rtl w:val="true"/>
        </w:rPr>
        <w:t>شب و روز جمعه در روایات</w:t>
      </w:r>
      <w:bookmarkEnd w:id="323"/>
    </w:p>
    <w:p>
      <w:pPr>
        <w:pStyle w:val="Heading6"/>
        <w:numPr>
          <w:ilvl w:val="5"/>
          <w:numId w:val="1"/>
        </w:numPr>
        <w:rPr/>
      </w:pPr>
      <w:bookmarkStart w:id="324" w:name="__RefHeading___Toc1406032_1479056682"/>
      <w:bookmarkStart w:id="325" w:name="_Toc121"/>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 xml:space="preserve">راجع به عظمت و فضیلت شب و روز جمعه احادیث بسیاری در منابع معتبر روایی نقل شدند ، و در این مختصر به مواردی از آن‌ها اشاره می‌شود </w:t>
      </w:r>
      <w:r>
        <w:rPr>
          <w:rFonts w:eastAsia="IRNazanin" w:cs="IRNazanin"/>
          <w:color w:val="111111"/>
          <w:sz w:val="28"/>
          <w:szCs w:val="28"/>
          <w:rtl w:val="true"/>
          <w:lang w:bidi="fa-IR"/>
        </w:rPr>
        <w:t>:</w:t>
      </w:r>
    </w:p>
    <w:p>
      <w:pPr>
        <w:pStyle w:val="Heading6"/>
        <w:numPr>
          <w:ilvl w:val="5"/>
          <w:numId w:val="1"/>
        </w:numPr>
        <w:rPr/>
      </w:pPr>
      <w:bookmarkStart w:id="326" w:name="__RefHeading___Toc1406034_1479056682"/>
      <w:bookmarkStart w:id="327" w:name="_Toc122"/>
      <w:bookmarkEnd w:id="326"/>
      <w:r>
        <w:rPr>
          <w:rtl w:val="true"/>
        </w:rPr>
        <w:t xml:space="preserve">الف </w:t>
      </w:r>
      <w:r>
        <w:rPr>
          <w:rtl w:val="true"/>
        </w:rPr>
        <w:t xml:space="preserve">) </w:t>
      </w:r>
      <w:r>
        <w:rPr>
          <w:rtl w:val="true"/>
        </w:rPr>
        <w:t>عظمت جمعه و اجابت دعا در شب و روز آن</w:t>
      </w:r>
      <w:bookmarkEnd w:id="3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وجود مقدّس خاتم الانبیا صلی‌الله‌علیه‌و‌آله روایت شده فرمودند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یَوْمَ الْجُمُعَةِ سَیِّدُ الاْءَیَّامِ وَأَعْظَمُ عِنْدَ اللَّهِ عَزَّ وَجَلَّ مِنْ یَوْمِ الاْءَضْحَی وَیَوْمِ الْفِطْرِ ، فِیهِ خَمْسُ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عَزَّ وَجَلَّ فِیهِ آدَمَ علیه‌السلام ، وَأَهْبَطَ اللَّهُ فِیهِ آدَمَ إِلَی الاْءَرْضِ ، وَفِیهِ تَوَفَّی اللَّهُ آدَمَ ، وَفِیهِ سَاعَةٌ لا یَسْأَلُ اللَّهَ الْعَبْدُ فِیهَا شَیْئا إِلاّ آتَاهُ مَا لَمْ یَسْأَلْ حَرَاما ، وَمَا مِنْ مَلَکٍ مُقَرَّبٍ وَلا سَمَاءٍ وَلا أَرْضٍ وَلا رِیَاحٍ وَلا جِبَالٍ وَلا بَرٍّ وَلا بَحْرٍ إِلاّ وَهُنَّ یَشْفَقْنَ مِنْ یَوْمِ الْجُمُعَةِ أَنْ تَقُومَ فِیهِ السَّاعَةُ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همانا روز جمعه آقا و سرآمد روزها است ، و در پیشگاه خداوند با عزّت و جلال از عید فطر و قربان هم برتر و با عظمت‌تر است ؛ چون که در آن روز پنج امتیاز و ویژگی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حضرت آدم علیه‌السلام را در آن روز خلق فرمود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در همین روز از بهشت بر زمین فرود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روزی حضرت آدم علیه‌السلام را قبض روح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ساعتی هست که هر کس در آن ساعت از خداوند متعال چیزی طلب کند به او خواهد داد به شرط این که چیز حرام نخواهد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فرشته‌ی مقرّب الهی و آسمان و زمین و بادها و کوه‌ها و درخت‌هایی </w:t>
      </w:r>
    </w:p>
    <w:p>
      <w:pPr>
        <w:pStyle w:val="BookText"/>
        <w:rPr/>
      </w:pPr>
      <w:r>
        <w:rPr>
          <w:rFonts w:ascii="IRNazanin" w:hAnsi="IRNazanin" w:eastAsia="IRNazanin"/>
          <w:color w:val="111111"/>
          <w:sz w:val="28"/>
          <w:sz w:val="28"/>
          <w:szCs w:val="28"/>
          <w:rtl w:val="true"/>
          <w:lang w:bidi="fa-IR"/>
        </w:rPr>
        <w:t>نیستند مگر این که همگی نگران و هراس دارند از این که قیامت در این روز واقع شود</w:t>
      </w:r>
      <w:r>
        <w:rPr>
          <w:rStyle w:val="FootnoteAnchor"/>
          <w:rtl w:val="true"/>
        </w:rPr>
        <w:footnoteReference w:id="35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نصر بزنطی از حضرت ثامن الحجج علی بن موسی الرضا علیه‌السلام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یَوْمَ الْجُمُعَةِ سَیِّدُ الاْءَیَّامِ ، یُضَاعِفُ اللَّهُ فِیهِ الْحَسَنَاتِ ، وَیَمْحُو فِیهِ السَّیِّئَاتِ ، وَیَرْفَعُ فِیهِ الدَّرَجَاتِ ، وَیَسْتَجِیبُ فِیهِ الدَّعَوَاتِ ، وَیَکْشِفُ فِیهِ الْکُرُبَاتِ ، وَیَقْضِی فِیهِ الْحَوَائِجَ الْعِظَامَ ، وَهُوَ یَوْمُ الْمَزِیدِ لِلَّهِ فِیهِ عُتَقَاءُ وَطُلَقَاءُ مِنَ النَّارِ ، مَا دَعَا بِهِ أَحَدٌ مِنَ النَّاسِ وَقَدْ عَرَفَ حَقَّهُ وَحُرْمَتَهُ إِلاّ کَانَ حَقّا عَلَی اللَّهِ عَزَّ وَجَلَّ أَنْ یَجْعَلَهُ مِنْ عُتَقَائِهِ وَطُلَقَائِهِ مِنَ النَّارِ ، فَإِنْ مَاتَ فی یَوْمِهِ وَلَیْلَتِهِ مَاتَ شَهِیدا وَبُعِثَ آمِنا ، وَمَا اسْتَخَفَّ أَحَدٌ بِحُرْمَتِهِ وَضَیَّعَ حَقَّهُ إِلاّ کَانَ حَقّا عَلَی اللَّهِ عَزَّ وَجَلَّ أَنْ یُصْلِیَهُ نَارَ جَهَنَّمَ إِلاّ أَنْ یَتُوبَ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رسول خدا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سید و برترین روزها می‌باشد ، و خداوند در آن روز پاداش حسنات را مضاعف و دو چندان می‌کند ، و گناهان را محو می‌گرداند ، و درجات را بالا می‌برد ، و دعاها را اجابت می‌کند ، و اندوه‌ها را برطرف می‌سازد ، و حاجت‌های بزرگ را برآورده می‌فرماید ، روز جمعه پروردگار گروه زیادی را از آتش جهنم آزاد می‌کند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روز جمعه را احترام کند و حقش را مراعات نماید ، خداوند او را از آزاد شدگان و رها شده از جهنم قرار می‌دهد ، و اگر آن شخص در روز جمعه و یا شب آن بمیرد شهید مرده است ، و در روز قیامت در امن و آرامش مبعوث خواهد شد ، و هر کس حرمت آن را نگه </w:t>
      </w:r>
    </w:p>
    <w:p>
      <w:pPr>
        <w:pStyle w:val="BookText"/>
        <w:rPr/>
      </w:pPr>
      <w:r>
        <w:rPr>
          <w:rFonts w:ascii="IRNazanin" w:hAnsi="IRNazanin" w:eastAsia="IRNazanin"/>
          <w:color w:val="111111"/>
          <w:sz w:val="28"/>
          <w:sz w:val="28"/>
          <w:szCs w:val="28"/>
          <w:rtl w:val="true"/>
          <w:lang w:bidi="fa-IR"/>
        </w:rPr>
        <w:t>ندارد و آن را سبک شمارد و حق او را ضایع کند خداوند او را وارد دوزخ خواهد کرد مگر این که توبه کند</w:t>
      </w:r>
      <w:r>
        <w:rPr>
          <w:rStyle w:val="FootnoteAnchor"/>
          <w:rtl w:val="true"/>
        </w:rPr>
        <w:footnoteReference w:id="3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 دیگری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الْتَمِسُوهَا فی ثَلأثِ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طُلُوعِ الْفَجْرِ إِلَی طُلُوعِ الشَّمْسِ ، وَمَا بَیْنَ أَنْ یَنْزِلَ الاْءِمَامُ إِلَی أَنْ یُکَبِّرَ ، وَمَا بَیْنَ صَلاةِ الْعَصْرِ إِلَی غُرُوبِ الشَّمْسِ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پیگیری و دنبال کنید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از روز جمعه که دعا در آن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سه وقت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طلوع فجر تا طلوع خورشید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لحظه‌ی فرود آمدن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خطبه‌ی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می‌گوید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مخصوص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تا غروب آفتاب</w:t>
      </w:r>
      <w:r>
        <w:rPr>
          <w:rStyle w:val="FootnoteAnchor"/>
          <w:rtl w:val="true"/>
        </w:rPr>
        <w:footnoteReference w:id="35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علی علیه‌السلام از پدرانش از حضرت فاطمه‌ی زهرا علیهاالسلام دختر گرامی پیامبر اسلام صلی‌الله‌علیه‌و‌آله روایت نموده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النَّبِیَّ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الْجُمُعَةِ لَسَاعَةً لا یُوَافِقُهَا رَجُلٌ مُسْلِمٌ یَسْأَلُ اللَّهَ عَزَّ وَجَلَّ فِیهَا خَیْرا إِلاّ أَعْطَاهُ إِیَّاهُ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پیغمبر اسلام صلی‌الله‌علیه‌و‌آله شنیدم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جمعه ساعت و لحظه‌ای هست که هیچ مسلمانی آن را در نظر نمی‌گیرد و در آن لحظه از خداوند با عزّت و جلال خیر و نیکی درخواست نمی‌کند مگر این که آن را به او عطا می‌فرماید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علیهاالسلام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سَاعَةٍ هِیَ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تَدَلَّی نِصْفُ عَیْنِ الشَّمْسِ لِلْغُرُوبِ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ساعت </w:t>
      </w:r>
    </w:p>
    <w:p>
      <w:pPr>
        <w:pStyle w:val="BookText"/>
        <w:rPr/>
      </w:pPr>
      <w:r>
        <w:rPr>
          <w:rFonts w:ascii="IRNazanin" w:hAnsi="IRNazanin" w:eastAsia="IRNazanin"/>
          <w:color w:val="111111"/>
          <w:sz w:val="28"/>
          <w:sz w:val="28"/>
          <w:szCs w:val="28"/>
          <w:rtl w:val="true"/>
          <w:lang w:bidi="fa-IR"/>
        </w:rPr>
        <w:t xml:space="preserve">و لحظه‌ای است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نصف قرص خورشید غروب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مُشرف به غروب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علیهاالسلام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غلامش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اصْعَدْ عَلَی السَّطْحِ ، فَإِنْ رَأَیْتَ نِصْفَ عَیْنِ الشَّمْسِ قَدْ تَدَلَّی لِلْغُرُوبِ فَأَعْلِمْنِی حَتَّی أَدْعُوَ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بالای بلندی ، هر گاه نیمی از قرص خورشید را دیدی که به غروب نزدیک شده است به من اعلام کن تا دعا کنم</w:t>
      </w:r>
      <w:r>
        <w:rPr>
          <w:rStyle w:val="FootnoteAnchor"/>
          <w:rtl w:val="true"/>
        </w:rPr>
        <w:footnoteReference w:id="35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پنجم حضرت باقر العلوم علیه‌السلام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لَیْلَةُ الْجُمُعَةِ لَیْلَةٌ غَرَّاءُ وَیَوْمُهَایَوْمٌ أَزْهَرُ ، وَلَیْسَ عَلَی وَجْهِ الاْءَرْضِ یَوْمٌ تَغْرُبُ فِیهِ الشَّمْسُ أَکْثَرَ مُعْتَقا مِنَ النَّارِ مِنْ یَوْمِ الْجُمُعَةِ ، وَمَنْ مَاتَ یَوْمَ الْجُمُعَةِ کَتَبَ اللَّهُ لَهُ بَرَاءَةً مِنْ عَذَابِ الْقَبْرِ ، وَمَنْ مَاتَ یَوْمَ الْجُمُعَةِ اُعْتِقَ مِنَ النَّارِ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شب جمعه شبی نورانی است و روز جمعه روزی منوّر و تابناک می‌باشد ، و بر روی زمین روزی نیست که آفتاب در آن غروب کند در حالی که بیش‌تر از جمعه آزاد شده از آتش دوزخ داشته باشد ، و هر کس روز جمعه از دنیا برود خداوند برایش برائت و آزادی از عذاب قبر می‌نویسد ، و هر کس روز جمعه بمیرد از آتش دوزخ آزاد می‌شود</w:t>
      </w:r>
      <w:r>
        <w:rPr>
          <w:rStyle w:val="FootnoteAnchor"/>
          <w:rtl w:val="true"/>
        </w:rPr>
        <w:footnoteReference w:id="35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بصیر از یکی از آن دو امام بزرگوار امام محمّد باقر علیه‌السلام یا امام جعفر صادق علیه‌السلام روایت کرده که فرمود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الْمُوءْمِنَ لَیَسْأَلُ اللَّهَ جَلَّ جَلالُهُ الْحَاجَةَ </w:t>
      </w:r>
    </w:p>
    <w:p>
      <w:pPr>
        <w:pStyle w:val="BookText"/>
        <w:rPr/>
      </w:pPr>
      <w:r>
        <w:rPr>
          <w:rFonts w:ascii="Amiri" w:hAnsi="Amiri" w:eastAsia="Amiri" w:cs="Amiri"/>
          <w:color w:val="111111"/>
          <w:sz w:val="28"/>
          <w:sz w:val="28"/>
          <w:szCs w:val="28"/>
          <w:rtl w:val="true"/>
          <w:lang w:bidi="ar-SA"/>
        </w:rPr>
        <w:t>فَیُوءَخِّرُ اللَّهُ عَزَّ وَجَلَّ قَضَاءَ حَاجَتِهِ الَّتِی سَأَلَ إِلَی یَوْمِ الْجُمُعَةِ لِیَخُصَّهُ بِفَضْلِ یَوْمِ الْجُمُعَةِ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راستی که بنده‌ی مومن از خداوند جلّ جلاله حاجتی می‌طلبد ، و خداوند با عزّت و جلال برآوردن حاجتش را که درخواست نموده تا روز جمعه به تاخیر می‌اندازد تا آن را به زیادی‌هایی که در روز جمعه کرامت می‌فرماید مخصوص گرداند</w:t>
      </w:r>
      <w:r>
        <w:rPr>
          <w:rStyle w:val="FootnoteAnchor"/>
          <w:rtl w:val="true"/>
        </w:rPr>
        <w:footnoteReference w:id="36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سنان از رییس مذهب امام جعفر صادق علیه‌السلام روایت نموده که آن حضرت فرمودند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 الَّتِی یُسْتَجَابُ فِیهَا الدُّعَاءُ یَوْمَ الْجُمُعَةِ مَا بَیْنَ فَرَاغِ الاْءِمَامِ مِنَ الْخُطْبَةِ إِلَی أَنْ یَسْتَوِیَ النَّاسُ فی الصُّفُوفِ ، وَسَاعَةٌ اُخْرَی مِنْ آخِرِ النَّهَارِ إِلَی غُرُوبِ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ساعتی که در روز جمعه دعا در آن مستجاب می‌شود ، زمانی است که امام جمعه از خطبه فارغ شده تا وقتی که مردم صفوف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 کنند ، و هم‌چنین ساعت دیگر اجابت دعا ، آخرین ساعت روز جمعه تا غروب خورشید است</w:t>
      </w:r>
      <w:r>
        <w:rPr>
          <w:rStyle w:val="FootnoteAnchor"/>
          <w:rtl w:val="true"/>
        </w:rPr>
        <w:footnoteReference w:id="361"/>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بصیر از رییس مذهب جعفری امام صادق علیه‌السلام </w:t>
      </w:r>
      <w:r>
        <w:rPr>
          <w:rStyle w:val="FootnoteAnchor"/>
          <w:rtl w:val="true"/>
        </w:rPr>
        <w:footnoteReference w:id="362"/>
      </w:r>
      <w:r>
        <w:rPr>
          <w:rFonts w:ascii="IRNazanin" w:hAnsi="IRNazanin" w:eastAsia="IRNazanin"/>
          <w:color w:val="111111"/>
          <w:sz w:val="28"/>
          <w:sz w:val="28"/>
          <w:szCs w:val="28"/>
          <w:rtl w:val="true"/>
          <w:lang w:bidi="fa-IR"/>
        </w:rPr>
        <w:t xml:space="preserve">نقل کرده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ذات اقدس الهی هر شب جمعه از اوّل تا آخر شب ندا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بنده‌ی مومنی نیست که تا قبل از صبح مرا برای آخرت یا دنیایش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 دعایش را اجابت کنم ؟ آیا بنده‌ی مومنی نیست که تا قبل از صبح بر آستان من از گناهان </w:t>
      </w:r>
    </w:p>
    <w:p>
      <w:pPr>
        <w:pStyle w:val="BookText"/>
        <w:rPr/>
      </w:pPr>
      <w:r>
        <w:rPr>
          <w:rFonts w:ascii="IRNazanin" w:hAnsi="IRNazanin" w:eastAsia="IRNazanin"/>
          <w:color w:val="111111"/>
          <w:sz w:val="28"/>
          <w:sz w:val="28"/>
          <w:szCs w:val="28"/>
          <w:rtl w:val="true"/>
          <w:lang w:bidi="fa-IR"/>
        </w:rPr>
        <w:t>خود توبه کند و بر گردد تا توبه‌اش را قبول کنم و گناهانش را بیامرزم ؟</w:t>
      </w:r>
    </w:p>
    <w:p>
      <w:pPr>
        <w:pStyle w:val="BookText"/>
        <w:rPr/>
      </w:pPr>
      <w:r>
        <w:rPr>
          <w:rFonts w:ascii="IRNazanin" w:hAnsi="IRNazanin" w:eastAsia="IRNazanin"/>
          <w:color w:val="111111"/>
          <w:sz w:val="28"/>
          <w:sz w:val="28"/>
          <w:szCs w:val="28"/>
          <w:rtl w:val="true"/>
          <w:lang w:bidi="fa-IR"/>
        </w:rPr>
        <w:t>آیا بنده‌ی مومنی نیست که روزیش را تنگ و کم کرده باشم و تا قبل از طلوع فجر از من بخواهد آن را زیاد کنم و من هم حاجتش را بر آورده نموده و روزیش را زیاد و وسیع گردانم ؟</w:t>
      </w:r>
    </w:p>
    <w:p>
      <w:pPr>
        <w:pStyle w:val="BookText"/>
        <w:rPr/>
      </w:pPr>
      <w:r>
        <w:rPr>
          <w:rFonts w:ascii="IRNazanin" w:hAnsi="IRNazanin" w:eastAsia="IRNazanin"/>
          <w:color w:val="111111"/>
          <w:sz w:val="28"/>
          <w:sz w:val="28"/>
          <w:szCs w:val="28"/>
          <w:rtl w:val="true"/>
          <w:lang w:bidi="fa-IR"/>
        </w:rPr>
        <w:t>آیا بنده‌ی مومن مریضی نیست که تا قبل از طلوع فجر از من بخواهد که شفایش بدهم و من هم او را عافیت و تندرستی عطا نمایم ؟</w:t>
      </w:r>
    </w:p>
    <w:p>
      <w:pPr>
        <w:pStyle w:val="BookText"/>
        <w:rPr/>
      </w:pPr>
      <w:r>
        <w:rPr>
          <w:rFonts w:ascii="IRNazanin" w:hAnsi="IRNazanin" w:eastAsia="IRNazanin"/>
          <w:color w:val="111111"/>
          <w:sz w:val="28"/>
          <w:sz w:val="28"/>
          <w:szCs w:val="28"/>
          <w:rtl w:val="true"/>
          <w:lang w:bidi="fa-IR"/>
        </w:rPr>
        <w:t>آیا بنده‌ی مومنی نیست که در بند زندان و غم و اندوه گرفتار باشد و پیش از طلوع صبح از من درخواست کند که او را از گرفتاری رهایی بخشم و از حبس و اندوه رهایش کنم و خاطرش را آسوده گردانم ؟</w:t>
      </w:r>
    </w:p>
    <w:p>
      <w:pPr>
        <w:pStyle w:val="BookText"/>
        <w:rPr/>
      </w:pPr>
      <w:r>
        <w:rPr>
          <w:rFonts w:ascii="IRNazanin" w:hAnsi="IRNazanin" w:eastAsia="IRNazanin"/>
          <w:color w:val="111111"/>
          <w:sz w:val="28"/>
          <w:sz w:val="28"/>
          <w:szCs w:val="28"/>
          <w:rtl w:val="true"/>
          <w:lang w:bidi="fa-IR"/>
        </w:rPr>
        <w:t>آیا بنده‌ی مومن مظلومی نیست که تا قبل از صبح از من بخواهد حقش را از ظالم بستانم و من نیز او را یاری کرده و حقش را برگردانم ؟</w:t>
      </w:r>
    </w:p>
    <w:p>
      <w:pPr>
        <w:pStyle w:val="BookText"/>
        <w:rPr/>
      </w:pPr>
      <w:r>
        <w:rPr>
          <w:rFonts w:ascii="IRNazanin" w:hAnsi="IRNazanin" w:eastAsia="IRNazanin"/>
          <w:color w:val="111111"/>
          <w:sz w:val="28"/>
          <w:sz w:val="28"/>
          <w:szCs w:val="28"/>
          <w:rtl w:val="true"/>
          <w:lang w:bidi="fa-IR"/>
        </w:rPr>
        <w:t xml:space="preserve">آن‌گاه امام صادق علیه‌السلام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یَزَالُ یُنَادِی بِهَذَا حَتَّی یَطْلُعَ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ذات اقدس الهی این گونه ندا می دهد تا صبح شود</w:t>
      </w:r>
      <w:r>
        <w:rPr>
          <w:rStyle w:val="FootnoteAnchor"/>
          <w:rtl w:val="true"/>
        </w:rPr>
        <w:footnoteReference w:id="36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 یعقوب پیغمبر علیه‌السلام از پدرشان خواستند که از خداوند متعال </w:t>
      </w:r>
      <w:bookmarkStart w:id="328" w:name="pg4389_28894"/>
    </w:p>
    <w:p>
      <w:pPr>
        <w:pStyle w:val="BookText"/>
        <w:rPr/>
      </w:pPr>
      <w:bookmarkEnd w:id="328"/>
      <w:r>
        <w:rPr>
          <w:rFonts w:ascii="IRNazanin" w:hAnsi="IRNazanin" w:eastAsia="IRNazanin"/>
          <w:color w:val="111111"/>
          <w:sz w:val="28"/>
          <w:sz w:val="28"/>
          <w:szCs w:val="28"/>
          <w:rtl w:val="true"/>
          <w:lang w:bidi="fa-IR"/>
        </w:rPr>
        <w:t xml:space="preserve">برای‌شان طلب آمرزش و بخشش کند ، آن حضرت این گونه پاسخ دادند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أَسْتَغْفِرُ لَکُمْ رَبِّی إِنَّهُ هُوَ الْغَفُورُ الرَّحیمُ</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 xml:space="preserve">به زودی برای شما از پروردگارم آمرزش می‌طلبم که او آمرزنده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این آیه‌ی مبارکه از امام جعفر صادق علیه‌السلام روایت شده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أَخَّرَهَا إِلَی السَّحَرِ لَیْلَةَ الْجُمُعَةِ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یعقوب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استغفار را تا سحرگاه شب جمعه به تاخیر انداخت</w:t>
      </w:r>
      <w:r>
        <w:rPr>
          <w:rStyle w:val="FootnoteAnchor"/>
          <w:rtl w:val="true"/>
        </w:rPr>
        <w:footnoteReference w:id="365"/>
      </w:r>
    </w:p>
    <w:p>
      <w:pPr>
        <w:pStyle w:val="Heading6"/>
        <w:numPr>
          <w:ilvl w:val="5"/>
          <w:numId w:val="1"/>
        </w:numPr>
        <w:rPr/>
      </w:pPr>
      <w:bookmarkStart w:id="329" w:name="__RefHeading___Toc1406036_1479056682"/>
      <w:bookmarkStart w:id="330" w:name="_Toc123"/>
      <w:bookmarkEnd w:id="329"/>
      <w:r>
        <w:rPr>
          <w:rtl w:val="true"/>
        </w:rPr>
        <w:t xml:space="preserve">ب </w:t>
      </w:r>
      <w:r>
        <w:rPr>
          <w:rtl w:val="true"/>
        </w:rPr>
        <w:t xml:space="preserve">) </w:t>
      </w:r>
      <w:r>
        <w:rPr>
          <w:rtl w:val="true"/>
        </w:rPr>
        <w:t>بخشش گناهان در جمعه</w:t>
      </w:r>
      <w:bookmarkEnd w:id="330"/>
    </w:p>
    <w:p>
      <w:pPr>
        <w:pStyle w:val="BookText"/>
        <w:rPr/>
      </w:pPr>
      <w:r>
        <w:rPr>
          <w:rFonts w:ascii="IRNazanin" w:hAnsi="IRNazanin" w:eastAsia="IRNazanin"/>
          <w:color w:val="111111"/>
          <w:sz w:val="28"/>
          <w:sz w:val="28"/>
          <w:szCs w:val="28"/>
          <w:rtl w:val="true"/>
          <w:lang w:bidi="fa-IR"/>
        </w:rPr>
        <w:t xml:space="preserve">روایات بسیاری در باره‌ی بخشش گناهان در جمعه وارد شده‌اند ، لذا برای استغفار و توبه نمودن ، شب و روز جمعه فرصتی بسیار طلایی است که انسان می‌تواند بیش‌ترین و بهترین بهره را از آن ببرد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تمیمی از وجود مقدّس پیامبر اسلام صلی‌الله‌علیه‌و‌آله روایت کرده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تَعَالَی فِی کُلِّ یَوْمِ جُمُعَةٍ سِتَّمِائَةِ أَلْفِ عَتِیقٍ مِنَ النَّارِ کُلُّهُمْ قَدِ اسْتَوْجَبَ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خدای متعال در هر روز جمعه ششصد هزار نفر آزاد شده از آتش جهنم هست که تمام آن‌ها مستوجب و مستحق آتش می‌باشند</w:t>
      </w:r>
      <w:r>
        <w:rPr>
          <w:rStyle w:val="FootnoteAnchor"/>
          <w:rtl w:val="true"/>
        </w:rPr>
        <w:footnoteReference w:id="36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مُعلّی بن خُنَیس از ابو عبد اللّه امام صادق علیه‌السلام روایت کرده که آن حضرت </w:t>
      </w:r>
      <w:bookmarkStart w:id="331" w:name="pg4389_28895"/>
    </w:p>
    <w:p>
      <w:pPr>
        <w:pStyle w:val="BookText"/>
        <w:rPr/>
      </w:pPr>
      <w:bookmarkEnd w:id="331"/>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وَافَقَ مِنْکُمْ یَوْمَ الْجُمُعَةِ فَلا یَشْتَغِلَنَّ بِشَیْءٍ غَیْرِ الْعِبَادَةِ ؛ فَإِنَّ فِیهَا یُغْفَرُ لِلْعِبَادِ وَتُنْزَلُ عَلَیْهِمُ الرَّحْمَةُ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اگر یکی از شما روز جمعه را درک کرد ، به چیزی غیر از عبادت مشغول نشود ؛ زیرا در آن روز بندگان بخشیده می‌شوند و رحمت الهی بر آنان نازل می‌شود</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این قبیل روایات به خوبی نشان می‌دهند که شب و روز جمعه زمان بخشش گناهان است ، و درهای رحمت بی‌پایان الهی باز است تا بندگان از آن بهره‌برداری نموده ، دنیا و آخرت خویش را آباد نمایند </w:t>
      </w:r>
      <w:r>
        <w:rPr>
          <w:rFonts w:eastAsia="IRNazanin" w:cs="IRNazanin"/>
          <w:color w:val="111111"/>
          <w:sz w:val="28"/>
          <w:szCs w:val="28"/>
          <w:rtl w:val="true"/>
          <w:lang w:bidi="fa-IR"/>
        </w:rPr>
        <w:t>.</w:t>
      </w:r>
    </w:p>
    <w:p>
      <w:pPr>
        <w:pStyle w:val="Heading6"/>
        <w:numPr>
          <w:ilvl w:val="5"/>
          <w:numId w:val="1"/>
        </w:numPr>
        <w:rPr/>
      </w:pPr>
      <w:bookmarkStart w:id="332" w:name="__RefHeading___Toc1406038_1479056682"/>
      <w:bookmarkStart w:id="333" w:name="_Toc124"/>
      <w:bookmarkEnd w:id="332"/>
      <w:r>
        <w:rPr>
          <w:rtl w:val="true"/>
        </w:rPr>
        <w:t xml:space="preserve">ج </w:t>
      </w:r>
      <w:r>
        <w:rPr>
          <w:rtl w:val="true"/>
        </w:rPr>
        <w:t xml:space="preserve">) </w:t>
      </w:r>
      <w:r>
        <w:rPr>
          <w:rtl w:val="true"/>
        </w:rPr>
        <w:t>مردن در شب و روز جمعه و در امان ماندن از عذاب قبر</w:t>
      </w:r>
      <w:bookmarkEnd w:id="333"/>
    </w:p>
    <w:p>
      <w:pPr>
        <w:pStyle w:val="BookText"/>
        <w:rPr/>
      </w:pPr>
      <w:r>
        <w:rPr>
          <w:rFonts w:ascii="IRNazanin" w:hAnsi="IRNazanin" w:eastAsia="IRNazanin"/>
          <w:color w:val="111111"/>
          <w:sz w:val="28"/>
          <w:sz w:val="28"/>
          <w:szCs w:val="28"/>
          <w:rtl w:val="true"/>
          <w:lang w:bidi="fa-IR"/>
        </w:rPr>
        <w:t xml:space="preserve">از فضیلت‌های دیگر شب و روز جمعه این است که مردن در آن باعث تخفیف و یا رفع عذاب و نجات از فشار قبر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مقدّس رسول خدا صلی‌الله‌علیه‌و‌آله فرمود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یَوْمَ الْجُمُعَةِ أَوْ لَیْلَةَ الْجُمُعَةِ رَفَعَ اللَّهُ عَنْهُ عَذَابَ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در روز یا شب جمعه از دنیا برود خداوند عذاب قبر را از او برمی‌دارد</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ابو عبد اللّه امام صادق علیه‌السلام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مَا بَیْنَ زَوَالِ الشَّمْسِ یَوْمَ الْخَمِیسِ إِلَی زَوَالِ الشَّمْسِ مِنْ یَوْمِ الْجُمُعَةِ مِنَ الْمُوءْمِنِینَ أَعَاذَهُ اللَّهُ مِنْ ضَغْطَةِ الْقَبْرِ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هر مومنی در فاصله‌ی ظهر پنج‌شنبه تا ظهر جمعه بمیرد خدای متعال او را از فشار قبر پناه می‌دهد</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وجود مقدّس امام جعفر صادق علیه‌السلام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عُتَقَاءَ فی کُلِّ لَیْلَةِ جُمُعَةٍ ، فَتَعَرَّضُوا لِرَحْمَةِ اللَّهِ فی لَیْلَةِ الْجُمُعَةِ وَیَوْمِ الْجُمُعَةِ ، وَمَنْ مَاتَ لَیْلَةَ الْجُمُعَةِ أَوْ یَوْمَ الْجُمُعَةِ وَقَاهُ اللَّهُ فِتْنَةَ الْقَبْرِ ، وَطَبَعَ عَلَیْهِ طَبَائِعَ الشُّهَدَاءِ ، لا یَقُولَنَّ أَحَدُکُمْ کَانَ وَکَانَ ، وَکَتَبَ لَهُ بَرَاءَةً مِنْ ضَغْطَةِ الْقَبْرِ وَکَانَ شَهِیدا</w:t>
      </w:r>
      <w:r>
        <w:rPr>
          <w:rFonts w:eastAsia="Amiri" w:cs="Amiri" w:ascii="Amiri" w:hAnsi="Amiri"/>
          <w:color w:val="111111"/>
          <w:sz w:val="28"/>
          <w:szCs w:val="28"/>
          <w:rtl w:val="true"/>
          <w:lang w:bidi="ar-SA"/>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برای خدای متعال در هر شب جمعه آزادشدگانی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خود را در معرض رحمت الهی در شب و روز جمعه قرار دهید ، و کسی که در شب یا روز جمعه بمیرد خداوند او را از آزمایش و پرسش قبر حفظ می‌کندو بر او مهر شهدا زده می‌شود ، کسی نگوید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چنان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عملش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 و برای او بیزاری و دوری از فشار قبر نوشته می‌شود ، و به منزله‌ی شهید خواهد بود</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از این روایت استفاده می‌شود که این تفضّلات و رحمت الهی را کسی بعید نشمارد و با توجّه به گذشته‌ی متوفّا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فلان کاره بود ؛ زیرا مردن در شب جمعه باعث نجات و یا رسیدن به مقام شهید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این‌گونه نیست که هر شخص لا ابالی و بی سرو پایی که در شب و روز جمعه بمیرد چنین مقامی پیدا می‌کند ، بلکه شروطی نیز برای آن بیان شده است ، از جمله‌ی آن شروط معرفت و شناخت مقام امامت و داشتن ولایت و محبت آنان است ؛ لذا وقتی که از امام پنجم حضرت باقر العلوم علیه‌السلام راجع به روز و شب جمعه سوال شده آن حضرت در ضمن جواب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یَوْمَ الْجُمُعَةِ عَارِفا بِحَقِّ أَهْلِ هَذَا الْبَیْتِ کَتَبَ اللَّهُ لَهُ بَرَاءَةً مِنَ النَّارِ وَبَرَاءَةً مِنَ الْعَذَابِ ، وَمَنْ مَاتَ لَیْلَةَ الْجُمُعَةِ اُعْتِقَ مِنَ النَّارِ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کسی که روز جمعه بمیرد در حالی که آگاه و عارف به حقّ این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شیعه‌ی اثنا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خداوند بیزاری و خلاصی از آتش جهنم و دوری از عذاب قبر را برای او می‌نویسد ، و کسی که شب جمعه بمیرد از جهنم آزاد شده است</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در این روایت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به حق این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و در روایت دیگر تصریح شده که مقصود معرفت به حقّ اهل بیت و امامان علیهم‌السلام می‌باشد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رییس مذهب جعفری امام صادق علیه‌السلام فرمودند </w:t>
      </w:r>
      <w:r>
        <w:rPr>
          <w:rFonts w:eastAsia="IRNazanin" w:cs="IRNazanin"/>
          <w:color w:val="111111"/>
          <w:sz w:val="28"/>
          <w:szCs w:val="28"/>
          <w:rtl w:val="true"/>
          <w:lang w:bidi="fa-IR"/>
        </w:rPr>
        <w:t xml:space="preserve">: </w:t>
      </w:r>
      <w:bookmarkStart w:id="334" w:name="pg4389_28898"/>
    </w:p>
    <w:p>
      <w:pPr>
        <w:pStyle w:val="BookText"/>
        <w:rPr/>
      </w:pPr>
      <w:bookmarkEnd w:id="3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یَوْمَ الْجُمُعَةِ عَارِفا بِحَقِّنَا عَتَقَ مِنَ النَّارِ ، وَکُتِبَ لَهُ بَرَاءَةٌ مِنْ عَذَابِ الْقَبْرِ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کسی که روز جمعه بمیرد و عارف و آشنای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باشد ، از آتش جهنم آزاد شده و رهایی یافته و بیزاری و دوری از عذاب قبر برای او نوشته می‌شود </w:t>
      </w:r>
      <w:r>
        <w:rPr>
          <w:rStyle w:val="FootnoteAnchor"/>
          <w:rtl w:val="true"/>
        </w:rPr>
        <w:footnoteReference w:id="372"/>
      </w:r>
    </w:p>
    <w:p>
      <w:pPr>
        <w:pStyle w:val="Heading6"/>
        <w:numPr>
          <w:ilvl w:val="5"/>
          <w:numId w:val="1"/>
        </w:numPr>
        <w:rPr/>
      </w:pPr>
      <w:bookmarkStart w:id="335" w:name="__RefHeading___Toc1406040_1479056682"/>
      <w:bookmarkStart w:id="336" w:name="_Toc125"/>
      <w:bookmarkEnd w:id="335"/>
      <w:r>
        <w:rPr>
          <w:rtl w:val="true"/>
        </w:rPr>
        <w:t xml:space="preserve">جهت هشتم </w:t>
      </w:r>
      <w:r>
        <w:rPr>
          <w:rtl w:val="true"/>
        </w:rPr>
        <w:t xml:space="preserve">: </w:t>
      </w:r>
      <w:r>
        <w:rPr>
          <w:rtl w:val="true"/>
        </w:rPr>
        <w:t xml:space="preserve">معنای واژه‌ی </w:t>
      </w:r>
      <w:r>
        <w:rPr>
          <w:rtl w:val="true"/>
        </w:rPr>
        <w:t>«</w:t>
      </w:r>
      <w:r>
        <w:rPr>
          <w:rtl w:val="true"/>
        </w:rPr>
        <w:t>سعی</w:t>
      </w:r>
      <w:r>
        <w:rPr>
          <w:rtl w:val="true"/>
        </w:rPr>
        <w:t>»</w:t>
      </w:r>
      <w:bookmarkEnd w:id="336"/>
    </w:p>
    <w:p>
      <w:pPr>
        <w:pStyle w:val="Heading6"/>
        <w:numPr>
          <w:ilvl w:val="5"/>
          <w:numId w:val="1"/>
        </w:numPr>
        <w:rPr/>
      </w:pPr>
      <w:bookmarkStart w:id="337" w:name="__RefHeading___Toc1406042_1479056682"/>
      <w:bookmarkStart w:id="338" w:name="_Toc126"/>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تند راه رفتن است که از دویدن آرام‌تر می‌باشد ، و به معنای جدیّت و تلاش و کوشش در کار ، استعمال می‌شود ، چه کار خیر باشد یا کار شرّ ، و در آیات کریمه‌ی قرآن در هر دو معنا استعمال شده است ، و بیش‌تر اوقات این لفظ در کارهای خیر و پسندیده استعمال می‌شود</w:t>
      </w:r>
      <w:r>
        <w:rPr>
          <w:rStyle w:val="FootnoteAnchor"/>
          <w:rtl w:val="true"/>
        </w:rPr>
        <w:footnoteReference w:id="373"/>
      </w:r>
    </w:p>
    <w:p>
      <w:pPr>
        <w:pStyle w:val="Heading6"/>
        <w:numPr>
          <w:ilvl w:val="5"/>
          <w:numId w:val="1"/>
        </w:numPr>
        <w:rPr/>
      </w:pPr>
      <w:bookmarkStart w:id="339" w:name="__RefHeading___Toc1406044_1479056682"/>
      <w:bookmarkStart w:id="340" w:name="_Toc127"/>
      <w:bookmarkEnd w:id="339"/>
      <w:r>
        <w:rPr>
          <w:rtl w:val="true"/>
        </w:rPr>
        <w:t xml:space="preserve">آیاتی که واژه‌ی </w:t>
      </w:r>
      <w:r>
        <w:rPr>
          <w:rtl w:val="true"/>
        </w:rPr>
        <w:t>«</w:t>
      </w:r>
      <w:r>
        <w:rPr>
          <w:rtl w:val="true"/>
        </w:rPr>
        <w:t>سعی</w:t>
      </w:r>
      <w:r>
        <w:rPr>
          <w:rtl w:val="true"/>
        </w:rPr>
        <w:t xml:space="preserve">» </w:t>
      </w:r>
      <w:r>
        <w:rPr>
          <w:rtl w:val="true"/>
        </w:rPr>
        <w:t>در آن‌ها استعمال شده</w:t>
      </w:r>
      <w:bookmarkEnd w:id="340"/>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فرانی از قرآن کریم ذکر شده که در این تفسیر چند مورد ذکر می‌شود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تَوَلّی سَعی فی الاْءَرْضِ لِیُفْسِدَ فیها وَیُهْلِکَ الْحَرْثَ وَالنَّسْلَ وَاللّهُ لا یُحِبُّ الْفَسادَ</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نشانه‌ی آن دشمن سرسخت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روی برمی‌گرداند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نزد تو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فساد در زمین کوشش می‌کند ، و زراعت‌ها و چهارپایان را نابود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فساد را دوست نمی‌دارد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لَیْسَ لِلْإِنْسانِ إِلاّ ما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سَعْیَهُ سَوْفَ یُری</w:t>
      </w:r>
      <w:r>
        <w:rPr>
          <w:rStyle w:val="FootnoteAnchor"/>
          <w:rtl w:val="true"/>
        </w:rPr>
        <w:footnoteReference w:id="375"/>
      </w:r>
      <w:r>
        <w:rPr>
          <w:rFonts w:ascii="IRNazanin" w:hAnsi="IRNazanin" w:eastAsia="IRNazanin"/>
          <w:color w:val="111111"/>
          <w:sz w:val="28"/>
          <w:sz w:val="28"/>
          <w:szCs w:val="28"/>
          <w:rtl w:val="true"/>
          <w:lang w:bidi="fa-IR"/>
        </w:rPr>
        <w:t xml:space="preserve">و این که برای انسان بهره‌ای جز آنچه سعی و کوشش کرده نیست ، و این که تلاش او به زودی دیده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یَعْمَلْ مِنَ الصّالِحاتِ وَهُوَ مُوءْمِنٌ فَلا کُفْرانَ لِسَعْیِهِ وَإِنّا لَهُ کاتِبُونَ</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الَّذینَ یُحارِبُونَ اللّهَ وَرَسُولَهُ وَیَسْعَوْنَ فی الاْءَرْضِ فَسادا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سوره‌ی مائده آیه‌ی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سَعْیَکُمْ لَشَتّی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سوره‌ی لیل آیه‌ی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أَرادَ الاْآخِرَةَ وَسَعی لَها سَعْیَها وَهُوَ مُوءْمِنٌ فَاُولئِکَ کانَ سَعْیُهُمْ مَشْکُورا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سوره‌ی اسرا آیه‌ی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یُخْزِی اللّهُ النَّبِیَّ وَالَّذینَ آمَنُوا مَعَهُ نُورُهُمْ یَسْعی بَیْنَ أَیْدیهِمْ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سوره‌ی بقره تحریم آیه‌ی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پس کسی که برخی از کارهای شایسته را انجام دهد در حالی که مومن باشد ،نسبت به تلاشش ناسپاسی نخواهد شد ، و ما یقینا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می‌نویسیم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نمازهای دیگر گاهی مشاهده می‌شود که عدّه‌ای برای رسیدن به نماز جماعت می‌دوند و با عجله خود را به آن نماز می‌رسانند در حالی که از این عمل نهی شده است هر چند ممکن است به نماز جماعت نرسند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خاتم صلی‌الله‌علیه‌و‌آله نقل شده فرمود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 الاْءِقَامَةَ فَامْشُوا إِلَی الصَّلاةِ ، وَعَلَیْکُمْ بِالسَّکِینَةِ وَالْوَقَارِ وَلا تُسْرِعُوا</w:t>
      </w:r>
      <w:r>
        <w:rPr>
          <w:rStyle w:val="FootnoteAnchor"/>
          <w:rtl w:val="true"/>
        </w:rPr>
        <w:footnoteReference w:id="377"/>
      </w:r>
      <w:r>
        <w:rPr>
          <w:rFonts w:ascii="Amiri" w:hAnsi="Amiri" w:eastAsia="Amiri" w:cs="Amiri"/>
          <w:color w:val="111111"/>
          <w:sz w:val="28"/>
          <w:sz w:val="28"/>
          <w:szCs w:val="28"/>
          <w:rtl w:val="true"/>
          <w:lang w:bidi="ar-SA"/>
        </w:rPr>
        <w:t xml:space="preserve">، فَمَا أَدْرَکْتُمْ فَصَلُّوا ، وَمَا فَاتَکُمْ فَأَتِمُّوا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هرگاه اقامه را شنیدید به سوی نماز بروید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و وقار را حفظ کرده و با سرعت و شتاب نروید ، به هر مقدار از نماز که رسیدید آن‌را بخوانید ، و هر قدر را که از دست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 سلام دادن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را کامل کنید</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از عبد اللّه بن ابی قتاده نقل شده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پیامبر صلی‌الله‌علیه‌و‌آله نماز می‌خواندیم که آن حضرت سر و صدای افرادی را شنید ، وقتی نمازش را تمام کرد آن‌ها را فراخواند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w:t>
      </w:r>
    </w:p>
    <w:p>
      <w:pPr>
        <w:pStyle w:val="BookText"/>
        <w:rPr/>
      </w:pP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نماز عجله و شتاب کردیم ،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تَفْعَلُوا ، إِذَا أَتَیْتُمُ الصَّلاةَ فَعَلَیْکُمُ السَّکِینَةَ ، فَمَا أَدْرَکْتُمْ فَصَلُّوا ،</w:t>
      </w:r>
    </w:p>
    <w:p>
      <w:pPr>
        <w:pStyle w:val="BookText"/>
        <w:rPr/>
      </w:pPr>
      <w:r>
        <w:rPr>
          <w:rFonts w:ascii="Amiri" w:hAnsi="Amiri" w:eastAsia="Amiri" w:cs="Amiri"/>
          <w:color w:val="111111"/>
          <w:sz w:val="28"/>
          <w:sz w:val="28"/>
          <w:szCs w:val="28"/>
          <w:rtl w:val="true"/>
          <w:lang w:bidi="ar-SA"/>
        </w:rPr>
        <w:t xml:space="preserve">وَمَا سُبِقْتُمْ فَأَتِمُّوا </w:t>
      </w:r>
      <w:r>
        <w:rPr>
          <w:rFonts w:eastAsia="Amiri" w:cs="Amiri" w:ascii="Amiri" w:hAnsi="Amiri"/>
          <w:color w:val="111111"/>
          <w:sz w:val="28"/>
          <w:szCs w:val="28"/>
          <w:rtl w:val="true"/>
          <w:lang w:bidi="ar-SA"/>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را نکنید ، هرگاه برای نماز می‌آیید باید با آرامش و وقار بیایید ، به هر اندازه از نماز که رسیدید آن‌را بخوانید ، و هر مقداری را که مسبوق شدید و از دست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سلام دادن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کامل کنید</w:t>
      </w:r>
      <w:r>
        <w:rPr>
          <w:rStyle w:val="FootnoteAnchor"/>
          <w:rtl w:val="true"/>
        </w:rPr>
        <w:footnoteReference w:id="379"/>
      </w:r>
      <w:bookmarkStart w:id="341" w:name="pg4389_28901"/>
    </w:p>
    <w:p>
      <w:pPr>
        <w:pStyle w:val="BookText"/>
        <w:rPr/>
      </w:pPr>
      <w:bookmarkEnd w:id="341"/>
      <w:r>
        <w:rPr>
          <w:rFonts w:ascii="IRNazanin" w:hAnsi="IRNazanin" w:eastAsia="IRNazanin"/>
          <w:color w:val="111111"/>
          <w:sz w:val="28"/>
          <w:sz w:val="28"/>
          <w:szCs w:val="28"/>
          <w:rtl w:val="true"/>
          <w:lang w:bidi="fa-IR"/>
        </w:rPr>
        <w:t xml:space="preserve">در حدیثی دیگر از وجود مقدّس خاتم الانبیا صلی‌الله‌علیه‌و‌آله نقل شده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أَتَیْتُمُ الصَّلاةَ فَلا تَأْتُوهَا تَسْعَوْنَ ، وَائْتُوهَا وَعَلَیْکُمُ السَّکِینَةُ وَالْوَقَارُ ، فَمَا أَدْرَکْتُمْ فَصَلُّوا ، وَمَا فَاتَکُمْ فَأَتِمُّوا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هنگامی که برای نماز می‌روید با سرعت و عجله نروید ، بلکه همراه با وقار و آرامش بروید ، و آنچه از نماز را درک نمودید بخوانید ، و آن مقداری که از شما فوت شد و به آن نرسیدید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سلام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تمام وکامل کنید</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از این روایات استفاده می‌شود که سرعت و عجله و شتاب کردن به سوی نماز جماعت مورد نهی واقع شده هرچند ممکن است این نهی حمل بر کراهت شود یعنی این عمل در نماز جماعت مکروه است ، ولی در نماز جمعه به لحاظ اهمّیت 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صدای اذان نماز جمعه بلند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کنید و با سرعت بروید </w:t>
      </w:r>
      <w:r>
        <w:rPr>
          <w:rFonts w:eastAsia="IRNazanin" w:cs="IRNazanin"/>
          <w:color w:val="111111"/>
          <w:sz w:val="28"/>
          <w:szCs w:val="28"/>
          <w:rtl w:val="true"/>
          <w:lang w:bidi="fa-IR"/>
        </w:rPr>
        <w:t>.</w:t>
      </w:r>
    </w:p>
    <w:p>
      <w:pPr>
        <w:pStyle w:val="Heading6"/>
        <w:numPr>
          <w:ilvl w:val="5"/>
          <w:numId w:val="1"/>
        </w:numPr>
        <w:rPr/>
      </w:pPr>
      <w:bookmarkStart w:id="342" w:name="__RefHeading___Toc1406046_1479056682"/>
      <w:bookmarkStart w:id="343" w:name="_Toc128"/>
      <w:bookmarkEnd w:id="342"/>
      <w:r>
        <w:rPr>
          <w:rtl w:val="true"/>
        </w:rPr>
        <w:t xml:space="preserve">جهت نهم </w:t>
      </w:r>
      <w:r>
        <w:rPr>
          <w:rtl w:val="true"/>
        </w:rPr>
        <w:t xml:space="preserve">: </w:t>
      </w:r>
      <w:r>
        <w:rPr>
          <w:rtl w:val="true"/>
        </w:rPr>
        <w:t>نماز جمعه ذکر خدای متعال است</w:t>
      </w:r>
      <w:bookmarkEnd w:id="343"/>
    </w:p>
    <w:p>
      <w:pPr>
        <w:pStyle w:val="Heading6"/>
        <w:numPr>
          <w:ilvl w:val="5"/>
          <w:numId w:val="1"/>
        </w:numPr>
        <w:rPr/>
      </w:pPr>
      <w:bookmarkStart w:id="344" w:name="__RefHeading___Toc1406048_1479056682"/>
      <w:bookmarkStart w:id="345" w:name="_Toc129"/>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 xml:space="preserve">در ادامه‌ی آیه‌ی مورد بحث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و شتاب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ذکر و یاد خدا که همان نماز جمعه است ؛ چون که نماز اعم از جمعه و نمازهای یومیه همه یاد خدای سبحان است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عناوینی که برای نماز می‌باشد این عنوان است که نماز ذکر </w:t>
      </w:r>
      <w:bookmarkStart w:id="346" w:name="pg4389_28902"/>
    </w:p>
    <w:p>
      <w:pPr>
        <w:pStyle w:val="BookText"/>
        <w:rPr/>
      </w:pPr>
      <w:bookmarkEnd w:id="346"/>
      <w:r>
        <w:rPr>
          <w:rFonts w:ascii="IRNazanin" w:hAnsi="IRNazanin" w:eastAsia="IRNazanin"/>
          <w:color w:val="111111"/>
          <w:sz w:val="28"/>
          <w:sz w:val="28"/>
          <w:szCs w:val="28"/>
          <w:rtl w:val="true"/>
          <w:lang w:bidi="fa-IR"/>
        </w:rPr>
        <w:t xml:space="preserve">و یاد خدای متعال است ، و در آیه‌ی دیگر خداوند به حضرت موسی علیه‌السلام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لِذِکْری</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 xml:space="preserve">نماز را برای یاد من بپادار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یکی از والاترین و مهم‌ترین وسیله‌ی ارتباط مخلوق با خالق ، و اثربخش‌ترین راه برای فراموش نکردن ذات اقدس الهی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از اوّل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اللّه اکبر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دادن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تمامش ذکر و یاد خدای متعال است ، از اللّه شروع می‌شود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ضمیری که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اللّه تعالی برمی‌گردد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و یاد خدا از مهم‌ترین عبادات الهی است ، چه این که انسان با زبان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 یا با قلب خود به یاد خدا باشد ، یاد نعمت‌ها و آیات خدا ، یاد معاد و روز قیامت و در مقابل خدای سبحان ایستادن ، یاد بهشت و جهنّم ، در هر حال یاد خدای تبارک و تعالی چه قلبی باشد یا زبانی مطلوب خالق جهان است </w:t>
      </w:r>
      <w:r>
        <w:rPr>
          <w:rFonts w:eastAsia="IRNazanin" w:cs="IRNazanin"/>
          <w:color w:val="111111"/>
          <w:sz w:val="28"/>
          <w:szCs w:val="28"/>
          <w:rtl w:val="true"/>
          <w:lang w:bidi="fa-IR"/>
        </w:rPr>
        <w:t>.</w:t>
      </w:r>
    </w:p>
    <w:p>
      <w:pPr>
        <w:pStyle w:val="Heading6"/>
        <w:numPr>
          <w:ilvl w:val="5"/>
          <w:numId w:val="1"/>
        </w:numPr>
        <w:rPr/>
      </w:pPr>
      <w:bookmarkStart w:id="347" w:name="__RefHeading___Toc1406050_1479056682"/>
      <w:bookmarkStart w:id="348" w:name="_Toc130"/>
      <w:bookmarkEnd w:id="347"/>
      <w:r>
        <w:rPr>
          <w:rtl w:val="true"/>
        </w:rPr>
        <w:t>نماز بهترین وسیله‌ی یاد خدا</w:t>
      </w:r>
      <w:bookmarkEnd w:id="34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واسطه‌ی ذکر و ارتباط با خالق جهان همه‌ی ترس‌ها و دلهره‌ها از بین می‌رود ، و تمام ناراحتی‌ها از انسان دور می‌شود ، هرگاه شخصی به یاد خدا و در ارتباط با او می‌باشد قلبش با طمانینه آباد می‌شود ، و سرشار از رضایت و خشنودی می‌گردد ، قلب و دلی که بدون یاد و ذکر او ویران و تیره گشته بود و در سختی و گرفتاری به سر می‌برد ، به واسطه‌ی ارتباط و مناجات با ذات الهی به نورانیت و روشنی می‌رسد </w:t>
      </w:r>
      <w:r>
        <w:rPr>
          <w:rFonts w:eastAsia="IRNazanin" w:cs="IRNazanin"/>
          <w:color w:val="111111"/>
          <w:sz w:val="28"/>
          <w:szCs w:val="28"/>
          <w:rtl w:val="true"/>
          <w:lang w:bidi="fa-IR"/>
        </w:rPr>
        <w:t xml:space="preserve">. </w:t>
      </w:r>
      <w:bookmarkStart w:id="349" w:name="pg4389_28903"/>
    </w:p>
    <w:p>
      <w:pPr>
        <w:pStyle w:val="BookText"/>
        <w:rPr/>
      </w:pPr>
      <w:bookmarkEnd w:id="349"/>
      <w:r>
        <w:rPr>
          <w:rFonts w:ascii="IRNazanin" w:hAnsi="IRNazanin" w:eastAsia="IRNazanin"/>
          <w:color w:val="111111"/>
          <w:sz w:val="28"/>
          <w:sz w:val="28"/>
          <w:szCs w:val="28"/>
          <w:rtl w:val="true"/>
          <w:lang w:bidi="fa-IR"/>
        </w:rPr>
        <w:t xml:space="preserve">بنابراین ، یکی از اهداف نماز جلوگیری از فحشا و منکرات است ، همان‌طوری که خداوند خطاب به پیامبر رحمت صلی‌الله‌علیه‌و‌آله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إِنَّ الصَّلاةَ تَنْهی عَنِ الْفَحْشاءِ وَالْمُنْکَرِ وَلَذِکْرُ اللَّهِ أَکْبَرُ</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را برپا دار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زشتی‌ها و گناه بازمی‌دارد ، و ذکر و یاد خدا بزرگ‌تر است </w:t>
      </w:r>
      <w:r>
        <w:rPr>
          <w:rFonts w:eastAsia="IRNazanin" w:cs="IRNazanin"/>
          <w:color w:val="111111"/>
          <w:sz w:val="28"/>
          <w:szCs w:val="28"/>
          <w:rtl w:val="true"/>
          <w:lang w:bidi="fa-IR"/>
        </w:rPr>
        <w:t>.</w:t>
      </w:r>
    </w:p>
    <w:p>
      <w:pPr>
        <w:pStyle w:val="Heading6"/>
        <w:numPr>
          <w:ilvl w:val="5"/>
          <w:numId w:val="1"/>
        </w:numPr>
        <w:rPr/>
      </w:pPr>
      <w:bookmarkStart w:id="350" w:name="__RefHeading___Toc1406052_1479056682"/>
      <w:bookmarkStart w:id="351" w:name="_Toc131"/>
      <w:bookmarkEnd w:id="350"/>
      <w:r>
        <w:rPr>
          <w:rtl w:val="true"/>
        </w:rPr>
        <w:t>سخنی پیرامون ذکر و یاد خدای متعال</w:t>
      </w:r>
      <w:bookmarkEnd w:id="351"/>
    </w:p>
    <w:p>
      <w:pPr>
        <w:pStyle w:val="Heading6"/>
        <w:numPr>
          <w:ilvl w:val="5"/>
          <w:numId w:val="1"/>
        </w:numPr>
        <w:rPr/>
      </w:pPr>
      <w:bookmarkStart w:id="352" w:name="__RefHeading___Toc1406054_1479056682"/>
      <w:bookmarkStart w:id="353" w:name="_Toc132"/>
      <w:bookmarkEnd w:id="352"/>
      <w:r>
        <w:rPr>
          <w:rtl w:val="true"/>
        </w:rPr>
        <w:t>معنا و مفهوم ذکر خدای سبحان</w:t>
      </w:r>
      <w:bookmarkEnd w:id="353"/>
    </w:p>
    <w:p>
      <w:pPr>
        <w:pStyle w:val="BookText"/>
        <w:rPr/>
      </w:pPr>
      <w:r>
        <w:rPr>
          <w:rFonts w:ascii="IRNazanin" w:hAnsi="IRNazanin" w:eastAsia="IRNazanin"/>
          <w:color w:val="111111"/>
          <w:sz w:val="28"/>
          <w:sz w:val="28"/>
          <w:szCs w:val="28"/>
          <w:rtl w:val="true"/>
          <w:lang w:bidi="fa-IR"/>
        </w:rPr>
        <w:t xml:space="preserve">ذکر به معنای یادآوری است ، گاهی چیزی به یاد شخصی می‌آید و مراد از آن حالتی است در نفس که به وسیله‌ی آن انسان چیزی را که معرفت و شناخت آن را قبلاً حاصل کرده بود ، به یاد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به اعتبار حضور در ذهن و به خاطر آوردن آن ، گاهی برای حضور در دل و تلفظ کردن هر دو بکار می‌رود ، از این جهت گفته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قلبی و دیگری زبانی ، هر یک از این یادآوری‌ها هم دو نوع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و ذکری که بعد از فراموشی است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که پس از فراموشی نیست بلکه برای ادامه حفظ کردن و به خاطر سپردن است</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ذکر به معنای یادآوری و حضور معنا در نفس ذاکر در مقابل فراموشی و غفلت آمده است ، خداوند بزرگ پیامبر گرامی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تذکّر دهنده لقب داده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 إِنَّمَا أَنْتَ مُذَکِّرٌ</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پس تذکّر بده که تو فقط تذکّر دهنده‌ای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راه‌هایی که سبب تقویت و تثبیت ایمان می شود ، و سیر قلبی و تکاملی انسان را به سوی معبودش سرعت می‌بخشد ، ذکر و یاد خدای متعال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انسانی در ذات خود مشتاق ارتباط با خدای جهان است ، برای همین است که از یاد و انس با او لذّت می‌برد ، ولی گاهی به غفلت یا فراموشی مبتلا می‌شود که نیاز به یادآوری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در قرآن کریم ذکر و یاد خود را بزرگ می‌داند و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وَلَذِکْرُ اللَّهِ أَکْبَرُ</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و ذکر و یاد خداوند بزرگ‌تر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مبارکه‌ی دیگر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اللَّهَ کَثیرا لَعَلَّکُمْ تُفْلِحُونَ</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و خدا را فراوان یاد کنید تا رستگار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اذْکُرُوا اللَّهَ ذِکْرا کَثیرا</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بسیار یاد کنید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 بن مزاحم از ابن عباس روایت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p>
    <w:p>
      <w:pPr>
        <w:pStyle w:val="BookText"/>
        <w:rPr/>
      </w:pPr>
      <w:r>
        <w:rPr>
          <w:rFonts w:ascii="IRNazanin" w:hAnsi="IRNazanin" w:eastAsia="IRNazanin"/>
          <w:color w:val="111111"/>
          <w:sz w:val="28"/>
          <w:sz w:val="28"/>
          <w:szCs w:val="28"/>
          <w:rtl w:val="true"/>
          <w:lang w:bidi="fa-IR"/>
        </w:rPr>
        <w:t xml:space="preserve">به محضر مبارک پیامبر اسلام صلی‌الله‌علیه‌و‌آله شرف‌یاب شد و عرض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أَکْبَرُ ، وَلا حَوْلَ وَلا قُوَّةَ إِلاّ بِاللَّهِ عَدَدَ مَا عَلِمَ ، وَزِنَةَ مَا عَلِمَ ، وَمِلْ‌ءَ مَا عَلِمَ ؛ فَإِنَّهُ مَنْ قَالَهَا کَتَبَ اللَّهُ لَهُ بِهَا سِتَّ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مِنَ الذَّاکِرِینَ اللَّهَ کَثِیرا ، وَکَانَ أَفْضَلَ مِنْ ذِکْرِ اللَّیْلِ وَالنَّهَارِ ، وَکَانَ لَهُ غَرْسا فِی الْجَنَّةِ ، وَتَحَاتَّتْ عَنْهُ خَطَایَاهُ کَمَا یَتَحَاتُّ وَرَقُ الشَّجَرَةِ الْیَابِسَةِ ، وَیَنْظُرُ اللَّهُ إِلَیْهِ ، وَمَنْ یَنْظُرِ اللَّهُ إِلَیْهِ لَمْ یُعَذِّبْهُ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خدای متعال و سپاس و ستایش مخصوص او می‌باشد ، و خداوند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توصیف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هیچ نیرو و قدرتی جز به خواست و قدرت بی‌کران خدای یکتا نیست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و وزن و گنجایش آنچه که خود می‌داند ستایش می‌کنم ؛ به راستی کسی که این ذکر را بگوید برای او شش خصلت نوشته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خداوند را بسیار ذکر می‌کند نوشته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کسی باشد که شب و روز به یاد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درختی در بهشت کاشته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خطاها و گناه‌هان او ریخته می‌شود و از بین می‌رود چنانچه برگ‌های درخت خشک ریخته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به او نظر عنایت می‌فرماید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خداوند به او نظر نماید او را عذابش نمی‌کند</w:t>
      </w:r>
      <w:r>
        <w:rPr>
          <w:rStyle w:val="FootnoteAnchor"/>
          <w:rtl w:val="true"/>
        </w:rPr>
        <w:footnoteReference w:id="388"/>
      </w:r>
      <w:bookmarkStart w:id="354" w:name="pg4389_28906"/>
    </w:p>
    <w:p>
      <w:pPr>
        <w:pStyle w:val="Heading6"/>
        <w:numPr>
          <w:ilvl w:val="5"/>
          <w:numId w:val="1"/>
        </w:numPr>
        <w:rPr/>
      </w:pPr>
      <w:bookmarkStart w:id="355" w:name="__RefHeading___Toc1406056_1479056682"/>
      <w:bookmarkStart w:id="356" w:name="_Toc133"/>
      <w:bookmarkEnd w:id="354"/>
      <w:bookmarkEnd w:id="355"/>
      <w:r>
        <w:rPr>
          <w:rtl w:val="true"/>
        </w:rPr>
        <w:t>نقش ذکر خداوند در زندگی</w:t>
      </w:r>
      <w:bookmarkEnd w:id="356"/>
    </w:p>
    <w:p>
      <w:pPr>
        <w:pStyle w:val="BookText"/>
        <w:rPr/>
      </w:pPr>
      <w:r>
        <w:rPr>
          <w:rFonts w:ascii="IRNazanin" w:hAnsi="IRNazanin" w:eastAsia="IRNazanin"/>
          <w:color w:val="111111"/>
          <w:sz w:val="28"/>
          <w:sz w:val="28"/>
          <w:szCs w:val="28"/>
          <w:rtl w:val="true"/>
          <w:lang w:bidi="fa-IR"/>
        </w:rPr>
        <w:t xml:space="preserve">ذکر و یاد خداوند متعال در زندگی بشر نقش اساسی دارد ، کسی که به ذکر قولی و عملی مشغول است هرگز از خداوند غافل نیست ، لذا خداوند همواره در کنار اوست ، و او خود را در محضر خدای عالم می‌بیند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سبب حضور همیشگی در محضر خداوند نه تنها از شرّ و بدی در امان است ، بلکه همه‌ی کمالات معنوی برای او فراهم می‌شوند ؛ زیرا کسی که خود را در محضر خداوند می‌بیند در مقام قرب الهی قرار گرفته است ، و تقرّب به ذات حق زمانی تحقّق پیدا می‌کند که انسان صفات الهی را در خود بیابد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نیز به نقش ذکر الهی در زندگی اشاره شده است ، از جمله این‌که امیر المومنین حضرت علی علیه‌السلام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الذِّکْرِ حَیَاةُ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زنده بودن دل‌ها در ذکر و یاد خدا است</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یکی از بهترین حالت‌های انسان این است که دیگران از او به خوبی یاد کنند ، از مهم‌ترین آثار ذکر و یاد خدا این است که خداوند کاری می‌کند که دیگران به خوبی این فرد را یاد کنند و نام او را به پاکی ببرند ، لذا در روایتی آمده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اشْتَغَلَ بِذِکْرِ اللَّهِ طَیَّبَ اللَّهُ ذِکْرَهُ </w:t>
      </w:r>
      <w:r>
        <w:rPr>
          <w:rFonts w:eastAsia="Amiri" w:cs="Amiri" w:ascii="Amiri" w:hAnsi="Amiri"/>
          <w:color w:val="111111"/>
          <w:sz w:val="28"/>
          <w:szCs w:val="28"/>
          <w:rtl w:val="true"/>
          <w:lang w:bidi="ar-SA"/>
        </w:rPr>
        <w:t xml:space="preserve">» . </w:t>
      </w:r>
      <w:bookmarkStart w:id="357" w:name="pg4389_28907"/>
    </w:p>
    <w:p>
      <w:pPr>
        <w:pStyle w:val="BookText"/>
        <w:rPr/>
      </w:pPr>
      <w:bookmarkEnd w:id="357"/>
      <w:r>
        <w:rPr>
          <w:rFonts w:ascii="IRNazanin" w:hAnsi="IRNazanin" w:eastAsia="IRNazanin"/>
          <w:color w:val="111111"/>
          <w:sz w:val="28"/>
          <w:sz w:val="28"/>
          <w:szCs w:val="28"/>
          <w:rtl w:val="true"/>
          <w:lang w:bidi="fa-IR"/>
        </w:rPr>
        <w:t xml:space="preserve">هر کس به ذکر خدا مشغول باشد خداوند یاد و ذکر او را پاکیزه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پاداش نیکو دهد ، یا خداوند کاری کند که مردم او را به نیکویی یاد کنند</w:t>
      </w:r>
      <w:r>
        <w:rPr>
          <w:rFonts w:eastAsia="IRNazanin" w:cs="IRNazanin"/>
          <w:color w:val="111111"/>
          <w:sz w:val="28"/>
          <w:szCs w:val="28"/>
          <w:rtl w:val="true"/>
          <w:lang w:bidi="fa-IR"/>
        </w:rPr>
        <w:t>)</w:t>
      </w:r>
      <w:r>
        <w:rPr>
          <w:rStyle w:val="FootnoteAnchor"/>
          <w:rtl w:val="true"/>
        </w:rPr>
        <w:footnoteReference w:id="390"/>
      </w:r>
    </w:p>
    <w:p>
      <w:pPr>
        <w:pStyle w:val="Heading6"/>
        <w:numPr>
          <w:ilvl w:val="5"/>
          <w:numId w:val="1"/>
        </w:numPr>
        <w:rPr/>
      </w:pPr>
      <w:bookmarkStart w:id="358" w:name="__RefHeading___Toc1406058_1479056682"/>
      <w:bookmarkStart w:id="359" w:name="_Toc134"/>
      <w:bookmarkEnd w:id="358"/>
      <w:r>
        <w:rPr>
          <w:rtl w:val="true"/>
        </w:rPr>
        <w:t>درجات و مراتب ذکر</w:t>
      </w:r>
      <w:bookmarkEnd w:id="359"/>
    </w:p>
    <w:p>
      <w:pPr>
        <w:pStyle w:val="BookText"/>
        <w:rPr/>
      </w:pPr>
      <w:r>
        <w:rPr>
          <w:rFonts w:ascii="IRNazanin" w:hAnsi="IRNazanin" w:eastAsia="IRNazanin"/>
          <w:color w:val="111111"/>
          <w:sz w:val="28"/>
          <w:sz w:val="28"/>
          <w:szCs w:val="28"/>
          <w:rtl w:val="true"/>
          <w:lang w:bidi="fa-IR"/>
        </w:rPr>
        <w:t xml:space="preserve">ذکر مقام و منزلتی بسیار بلند دارد ، و دارای مراتب و درجاتی است ؛ اوّلین مرتبه‌ی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لفظی و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لقلقه‌ی زبان نیست ؛ چرا که اگر توجه به معنای الفاظ نباشد هیچ ارزشی ندارد ، و شاهد این مدّعا این که گاه انسان افرادی را می‌بیند که در عین این که با زبان مشغول ذکر خداوند هستند ، ولی در عمل مرتکب گناه و معصیت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ذکر حقیقی انسان را از گناه باز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یعنی توجه به خداوند از دل انسان بجوشد و به زبان جاری شود ، هر چند حتما لازم نیست به زبان جاری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 یاد خدا در تمامی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این که انسان حتی یک لحظه هم از یاد خدا غافل نباشد ، و در تمامی اوقات خدا را حاضر و ناظر بر اعمال خویش بداند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درجات و مراتبی دارد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زبانی و ذکر قلبی ، ذکر زبانی یعنی حمد و سپاس خدای متعال به زبان ، و شروع هر کار با نام او ، خواندن دعاها و ذکرهای وارده و اسمای الهی </w:t>
      </w:r>
    </w:p>
    <w:p>
      <w:pPr>
        <w:pStyle w:val="BookText"/>
        <w:rPr/>
      </w:pPr>
      <w:r>
        <w:rPr>
          <w:rFonts w:ascii="IRNazanin" w:hAnsi="IRNazanin" w:eastAsia="IRNazanin"/>
          <w:color w:val="111111"/>
          <w:sz w:val="28"/>
          <w:sz w:val="28"/>
          <w:szCs w:val="28"/>
          <w:rtl w:val="true"/>
          <w:lang w:bidi="fa-IR"/>
        </w:rPr>
        <w:t xml:space="preserve">این مرتبه از ذکر با تاثیر ظاهر بر باطن انسان و تلقین به نفس ، اعمال و رفتار او را به سوی محبوب جهت می‌دهد ، و ایمانش را تعالی می‌بخشد ، از سوی دیگر به دلیل آن‌که زبان نمودار تحوّل درونی قلب است ،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اوقات ابتدا قلب انسان متوجّه خدا شده و بعد از آن انسان نام او را به زبان آورده است ، حضرت ابا عبدللّه الحسین علیه‌السلام در دعای معروف عرفه به این نکته اشاره فرموده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الذّاکِرُ قَبْلَ 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قبل از یادآوری‌کنندگان ، آنان را یاد می‌کنی</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مرتبه‌ی عالی‌تر ذکر ، ذکر قلبی است که همان عادت دادن دل به یاد و نام خدای متعال است تا جایی که صورت قلب انسان صورت ذکر او شده و در نتیجه از غیر او دل بریده و هیچ نوع علاقه و میلی معارض با دوستی محبوب و خشنودی او در وجود انسان باقی نخواهد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مرتبه انسان به‌جایی می‌رسد که حضور حق تعالی را در همه‌ی حالات زندگی درک می‌کند ، البته این مرتبه از ذکر نصیب هر کسی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نمونه‌ی کامل چنین فردی ، وجود مبارک رسول اکرم صلی‌الله‌علیه‌و‌آله است که قرآن کریم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اُسْوَةٌ حَسَنَةٌ لِمَنْ کَانَ یَرْجُوا اللَّهَ وَالْیَوْمَ الاْآخِرَ وَذَکَرَ اللَّهَ کَثیرا</w:t>
      </w:r>
      <w:r>
        <w:rPr>
          <w:rFonts w:eastAsia="Amiri" w:cs="Amiri" w:ascii="Amiri" w:hAnsi="Amiri"/>
          <w:color w:val="111111"/>
          <w:sz w:val="28"/>
          <w:szCs w:val="28"/>
          <w:rtl w:val="true"/>
          <w:lang w:bidi="ar-SA"/>
        </w:rPr>
        <w:t>»</w:t>
      </w:r>
      <w:r>
        <w:rPr>
          <w:rStyle w:val="FootnoteAnchor"/>
          <w:rtl w:val="true"/>
        </w:rPr>
        <w:footnoteReference w:id="39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برای شما در زندگی رسول خدا سرمشق و الگویی نیکو است ، برای </w:t>
      </w:r>
    </w:p>
    <w:p>
      <w:pPr>
        <w:pStyle w:val="BookText"/>
        <w:rPr/>
      </w:pPr>
      <w:r>
        <w:rPr>
          <w:rFonts w:ascii="IRNazanin" w:hAnsi="IRNazanin" w:eastAsia="IRNazanin"/>
          <w:color w:val="111111"/>
          <w:sz w:val="28"/>
          <w:sz w:val="28"/>
          <w:szCs w:val="28"/>
          <w:rtl w:val="true"/>
          <w:lang w:bidi="fa-IR"/>
        </w:rPr>
        <w:t xml:space="preserve">آن‌ها که امید به رحمت خدا و روز رستاخیز دارند و خدا را بسیار یاد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افراد صالح و با ایمان به واسطه‌ی اعمال شایسته‌ی خود می‌توانند میوه‌ی تلاش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الموحّدین حضرت علی علیه‌السلام در دعای شریف کمیل از خداوند طلب می‌کند که در زمره‌ی ذاکران قرار 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أسْئَلُکَ بِحَقِّکَ وَقُدْسِکَ وَأَعظَمِ صِفَاتِک وَأَسْمَائِکَ أَنْ تَجعَلَ أَوْقَاتی مِنَ اللَّیْلِ وَالنّهَارِ بِذِکْرِکَ مَعْمورُةً ، وَبِخِدْمَتِکَ مَوْصوُلَةً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خودت و به ذات مقدّست و اسمای مبارکت و بزرگ‌ترین صفاتت سوگند می‌دهم که اوقات مرا در شبانه روز به یاد خود معمور و آباد گردانی و پیوسته به خدمت بندگی‌ات بگذرانی</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برای رسیدن به مرتبه‌ی عالی ذکر یعنی مرتبه‌ای که آدمی بتواند در همه‌ی احوال متوجّه خداوند باشد ، در قرآن کریم به پیامبر رحمت خطاب نمود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 اسْمَ رَبِّکَ وَتَبَتَّلْ إِلَیْهِ تَبْتیلاً</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xml:space="preserve">نام پروردگارت را یاد کن و تنها به او دل ببند و از غیر او قطع رابطه کن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تثبیت و تحکیم ذکر قلبی در شخصیت‌های آسمانی ، خداوند متعال علاوه بر تکالیف و وظایفی که بر عهده‌ی همگان است ، تکالیف ویژه‌ای برای آن‌ها تعیین کرده است تا در سایه‌ی پی‌گیری این اعمال و تکالیف، روز به روز بر </w:t>
      </w:r>
      <w:bookmarkStart w:id="360" w:name="pg4389_28910"/>
    </w:p>
    <w:p>
      <w:pPr>
        <w:pStyle w:val="BookText"/>
        <w:rPr/>
      </w:pPr>
      <w:bookmarkEnd w:id="360"/>
      <w:r>
        <w:rPr>
          <w:rFonts w:ascii="IRNazanin" w:hAnsi="IRNazanin" w:eastAsia="IRNazanin"/>
          <w:color w:val="111111"/>
          <w:sz w:val="28"/>
          <w:sz w:val="28"/>
          <w:szCs w:val="28"/>
          <w:rtl w:val="true"/>
          <w:lang w:bidi="fa-IR"/>
        </w:rPr>
        <w:t xml:space="preserve">حضور قلب آنان افزوده شود ، از جمله آن وظایف نماز شب است ، نماز شب به لحاظ امتیازهای ویژه در تقویت توجه و رسیدن به مقام انقطاع الی اللّه نقش مهمی دارد </w:t>
      </w:r>
      <w:r>
        <w:rPr>
          <w:rFonts w:eastAsia="IRNazanin" w:cs="IRNazanin"/>
          <w:color w:val="111111"/>
          <w:sz w:val="28"/>
          <w:szCs w:val="28"/>
          <w:rtl w:val="true"/>
          <w:lang w:bidi="fa-IR"/>
        </w:rPr>
        <w:t>.</w:t>
      </w:r>
    </w:p>
    <w:p>
      <w:pPr>
        <w:pStyle w:val="Heading6"/>
        <w:numPr>
          <w:ilvl w:val="5"/>
          <w:numId w:val="1"/>
        </w:numPr>
        <w:rPr/>
      </w:pPr>
      <w:bookmarkStart w:id="361" w:name="__RefHeading___Toc1406060_1479056682"/>
      <w:bookmarkStart w:id="362" w:name="_Toc135"/>
      <w:bookmarkEnd w:id="361"/>
      <w:r>
        <w:rPr>
          <w:rtl w:val="true"/>
        </w:rPr>
        <w:t>بخشی از آثار ذکر و یاد خدای متعال</w:t>
      </w:r>
      <w:bookmarkEnd w:id="362"/>
    </w:p>
    <w:p>
      <w:pPr>
        <w:pStyle w:val="Heading6"/>
        <w:numPr>
          <w:ilvl w:val="5"/>
          <w:numId w:val="1"/>
        </w:numPr>
        <w:rPr/>
      </w:pPr>
      <w:bookmarkStart w:id="363" w:name="__RefHeading___Toc1406062_1479056682"/>
      <w:bookmarkStart w:id="364" w:name="_Toc136"/>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 xml:space="preserve">ذکر و یاد خداوند سبحان آثار و برکات فراوانی دارد که در آیات و روایات بیان شده است ، و مناسب است در این‌جا به قسمتی از آن‌ها اشاره شود </w:t>
      </w:r>
      <w:r>
        <w:rPr>
          <w:rFonts w:eastAsia="IRNazanin" w:cs="IRNazanin"/>
          <w:color w:val="111111"/>
          <w:sz w:val="28"/>
          <w:szCs w:val="28"/>
          <w:rtl w:val="true"/>
          <w:lang w:bidi="fa-IR"/>
        </w:rPr>
        <w:t>:</w:t>
      </w:r>
    </w:p>
    <w:p>
      <w:pPr>
        <w:pStyle w:val="Heading6"/>
        <w:numPr>
          <w:ilvl w:val="5"/>
          <w:numId w:val="1"/>
        </w:numPr>
        <w:rPr/>
      </w:pPr>
      <w:bookmarkStart w:id="365" w:name="__RefHeading___Toc1406064_1479056682"/>
      <w:bookmarkStart w:id="366" w:name="_Toc137"/>
      <w:bookmarkEnd w:id="365"/>
      <w:r>
        <w:rPr/>
        <w:t>1</w:t>
      </w:r>
      <w:r>
        <w:rPr>
          <w:rtl w:val="true"/>
        </w:rPr>
        <w:t xml:space="preserve"> - </w:t>
      </w:r>
      <w:r>
        <w:rPr>
          <w:rtl w:val="true"/>
        </w:rPr>
        <w:t>مورد یاد و توجّه خداوند قرار گرفتن</w:t>
      </w:r>
      <w:bookmarkEnd w:id="366"/>
    </w:p>
    <w:p>
      <w:pPr>
        <w:pStyle w:val="BookText"/>
        <w:rPr/>
      </w:pPr>
      <w:r>
        <w:rPr>
          <w:rFonts w:ascii="IRNazanin" w:hAnsi="IRNazanin" w:eastAsia="IRNazanin"/>
          <w:color w:val="111111"/>
          <w:sz w:val="28"/>
          <w:sz w:val="28"/>
          <w:szCs w:val="28"/>
          <w:rtl w:val="true"/>
          <w:lang w:bidi="fa-IR"/>
        </w:rPr>
        <w:t xml:space="preserve">ذکر خدای متعال معنای وسیع و مصادیق فراوانی دارد ، انسانی که در تمامی لحظات زندگی به یاد ذات خداوند می‌باشد که سرچشمه‌ی تمام خوبی‌ها و نیکی‌ها است ، و به این وسیله روح و جان خود را پاک و روشن می‌سازد ، خداوند نیز در تمامی مراحل زندگی و در اوج مشکلات و سختی‌ها او را تنها نمی‌گذارد ، همان‌گونه که در سوره‌ی مبارکه‌ی بقره فرمود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أَذْکُرْکُمْ وَاشْکُرُوا لی وَلا تَکْفُرُونِ</w:t>
      </w:r>
      <w:r>
        <w:rPr>
          <w:rFonts w:eastAsia="Amiri" w:cs="Amiri" w:ascii="Amiri" w:hAnsi="Amiri"/>
          <w:color w:val="111111"/>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 xml:space="preserve">پس به یاد من باشید تا به یاد شما باشم ، و شکر مرا گویید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نعمت‌هایم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کفران نکنید </w:t>
      </w:r>
      <w:r>
        <w:rPr>
          <w:rFonts w:eastAsia="IRNazanin" w:cs="IRNazanin"/>
          <w:color w:val="111111"/>
          <w:sz w:val="28"/>
          <w:szCs w:val="28"/>
          <w:rtl w:val="true"/>
          <w:lang w:bidi="fa-IR"/>
        </w:rPr>
        <w:t xml:space="preserve">. </w:t>
      </w:r>
      <w:bookmarkStart w:id="367" w:name="pg4389_28911"/>
    </w:p>
    <w:p>
      <w:pPr>
        <w:pStyle w:val="Heading6"/>
        <w:numPr>
          <w:ilvl w:val="5"/>
          <w:numId w:val="1"/>
        </w:numPr>
        <w:rPr/>
      </w:pPr>
      <w:bookmarkStart w:id="368" w:name="__RefHeading___Toc1406066_1479056682"/>
      <w:bookmarkStart w:id="369" w:name="_Toc138"/>
      <w:bookmarkEnd w:id="367"/>
      <w:bookmarkEnd w:id="368"/>
      <w:r>
        <w:rPr/>
        <w:t>2</w:t>
      </w:r>
      <w:r>
        <w:rPr>
          <w:rtl w:val="true"/>
        </w:rPr>
        <w:t xml:space="preserve"> - </w:t>
      </w:r>
      <w:r>
        <w:rPr>
          <w:rtl w:val="true"/>
        </w:rPr>
        <w:t>هم‌نشینی با ذات اقدس الهی</w:t>
      </w:r>
      <w:bookmarkEnd w:id="369"/>
    </w:p>
    <w:p>
      <w:pPr>
        <w:pStyle w:val="BookText"/>
        <w:rPr/>
      </w:pPr>
      <w:r>
        <w:rPr>
          <w:rFonts w:ascii="IRNazanin" w:hAnsi="IRNazanin" w:eastAsia="IRNazanin"/>
          <w:color w:val="111111"/>
          <w:sz w:val="28"/>
          <w:sz w:val="28"/>
          <w:szCs w:val="28"/>
          <w:rtl w:val="true"/>
          <w:lang w:bidi="fa-IR"/>
        </w:rPr>
        <w:t xml:space="preserve">کسی که همواره به یاد خدا باشد ، خداوند هم‌نشین و جلیس او خواهد بود چنان که در روایات به این مطلب اشاره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حضرت داود علیه‌السلام آمده که خداوند به او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أَهْلَ أَرْضِی أَنِّی حَبِیبُ مَنْ أَحَبَّنِی ، وَجَلِیسُ مَنْ جَالَسَنِی ، وَمُونِسٌ لِمَنْ أَنِسَ بِذِکْرِی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من به اهل زمین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ایشان بگو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کسی هستم که مرا دوست داشته باشد ، و هم‌نشینم با کسی که با من هم‌نشینی نماید ، و مونس کسی هستم که با ذکر و یاد من انس و خو گرفته باشد</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و از وجود مقدّس ثامن الحجج علی بن موسی الرضا علیه‌السلام نقل شده که از پدران بزرگوارش از امیر المومنین حضرت علی علیه‌السلام روایت کرده فرمود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بْنَ عِمْرَانَ لَمَّا نَاجَی 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بَعِیدٌ أَنْتَ مِنِّی فَاُنَادِیَکَ أَمْ قَرِیبٌ فَاُنَاجِیَکَ ؟ فَأَوْحَی اللَّهُ جَلَّ جَلالُهُ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جَلِیسُ مَنْ ذَکَرَنِی ، فَقَالَ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أَکُونُ فی حَالٍ اُجِلُّکَ أَنْ أَذْکُرَکَ فِیهَا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اذْکُرْنِی عَلَی کُلِّ حَالٍ </w:t>
      </w:r>
      <w:bookmarkStart w:id="370" w:name="pg4389_28912"/>
    </w:p>
    <w:p>
      <w:pPr>
        <w:pStyle w:val="BookText"/>
        <w:rPr/>
      </w:pPr>
      <w:bookmarkEnd w:id="370"/>
      <w:r>
        <w:rPr>
          <w:rFonts w:ascii="IRNazanin" w:hAnsi="IRNazanin" w:eastAsia="IRNazanin"/>
          <w:color w:val="111111"/>
          <w:sz w:val="28"/>
          <w:sz w:val="28"/>
          <w:szCs w:val="28"/>
          <w:rtl w:val="true"/>
          <w:lang w:bidi="fa-IR"/>
        </w:rPr>
        <w:t xml:space="preserve">رسول و فرستاده‌ی خداوند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عمران چون با پروردگارش مناجات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از من دوری تا این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کنم و بخوانم یا به من نزدیکی تا این که با تو نجوا کرده و به آرامی سخن بگویم ؟ خدای جلّ جلاله به موسی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همنشین کسی هستم که به یاد من بوده و مرا یاد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هستم</w:t>
      </w:r>
      <w:r>
        <w:rPr>
          <w:rStyle w:val="FootnoteAnchor"/>
          <w:rtl w:val="true"/>
        </w:rPr>
        <w:footnoteReference w:id="397"/>
      </w:r>
      <w:r>
        <w:rPr>
          <w:rFonts w:ascii="IRNazanin" w:hAnsi="IRNazanin" w:eastAsia="IRNazanin"/>
          <w:color w:val="111111"/>
          <w:sz w:val="28"/>
          <w:sz w:val="28"/>
          <w:szCs w:val="28"/>
          <w:rtl w:val="true"/>
          <w:lang w:bidi="fa-IR"/>
        </w:rPr>
        <w:t xml:space="preserve">که تو را برتر از آن می‌دانم که در آن حال ذکر تو را بگویم ، خدای 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حالی که هستی مرا یاد کن و به یاد من باش</w:t>
      </w:r>
      <w:r>
        <w:rPr>
          <w:rStyle w:val="FootnoteAnchor"/>
          <w:rtl w:val="true"/>
        </w:rPr>
        <w:footnoteReference w:id="398"/>
      </w:r>
    </w:p>
    <w:p>
      <w:pPr>
        <w:pStyle w:val="Heading6"/>
        <w:numPr>
          <w:ilvl w:val="5"/>
          <w:numId w:val="1"/>
        </w:numPr>
        <w:rPr/>
      </w:pPr>
      <w:bookmarkStart w:id="371" w:name="__RefHeading___Toc1406068_1479056682"/>
      <w:bookmarkStart w:id="372" w:name="_Toc139"/>
      <w:bookmarkEnd w:id="371"/>
      <w:r>
        <w:rPr/>
        <w:t>3</w:t>
      </w:r>
      <w:r>
        <w:rPr>
          <w:rtl w:val="true"/>
        </w:rPr>
        <w:t xml:space="preserve"> - </w:t>
      </w:r>
      <w:r>
        <w:rPr>
          <w:rtl w:val="true"/>
        </w:rPr>
        <w:t>محبوب خداوند قرار گرفتن</w:t>
      </w:r>
      <w:bookmarkEnd w:id="372"/>
    </w:p>
    <w:p>
      <w:pPr>
        <w:pStyle w:val="BookText"/>
        <w:rPr/>
      </w:pPr>
      <w:r>
        <w:rPr>
          <w:rFonts w:ascii="IRNazanin" w:hAnsi="IRNazanin" w:eastAsia="IRNazanin"/>
          <w:color w:val="111111"/>
          <w:sz w:val="28"/>
          <w:sz w:val="28"/>
          <w:szCs w:val="28"/>
          <w:rtl w:val="true"/>
          <w:lang w:bidi="fa-IR"/>
        </w:rPr>
        <w:t xml:space="preserve">انسانی که پیوسته به یاد خدای سبحان باشد حب الهی در قلبش جای می‌گیرد ، چنان که در زندگی روزمرّه نیز چنین است که اگر انسان در تمامی ساعات ، شخص خاصی را در خاطر داشته باشد کم کم محبت او در قلبش حاکم می‌شود ، و در روایت نیز آمده است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أَکْثَرَ ذِکْرَ اللَّهِ أَحَبَّهُ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زیاد خدا را یاد کند خداوند او را دوست خواهد داشت</w:t>
      </w:r>
      <w:r>
        <w:rPr>
          <w:rStyle w:val="FootnoteAnchor"/>
          <w:rtl w:val="true"/>
        </w:rPr>
        <w:footnoteReference w:id="399"/>
      </w:r>
      <w:bookmarkStart w:id="373" w:name="pg4389_28913"/>
    </w:p>
    <w:p>
      <w:pPr>
        <w:pStyle w:val="Heading6"/>
        <w:numPr>
          <w:ilvl w:val="5"/>
          <w:numId w:val="1"/>
        </w:numPr>
        <w:rPr/>
      </w:pPr>
      <w:bookmarkStart w:id="374" w:name="__RefHeading___Toc1406070_1479056682"/>
      <w:bookmarkStart w:id="375" w:name="_Toc140"/>
      <w:bookmarkEnd w:id="373"/>
      <w:bookmarkEnd w:id="374"/>
      <w:r>
        <w:rPr/>
        <w:t>4</w:t>
      </w:r>
      <w:r>
        <w:rPr>
          <w:rtl w:val="true"/>
        </w:rPr>
        <w:t xml:space="preserve"> - </w:t>
      </w:r>
      <w:r>
        <w:rPr>
          <w:rtl w:val="true"/>
        </w:rPr>
        <w:t>فلاح و رستگاری</w:t>
      </w:r>
      <w:bookmarkEnd w:id="375"/>
    </w:p>
    <w:p>
      <w:pPr>
        <w:pStyle w:val="BookText"/>
        <w:rPr/>
      </w:pPr>
      <w:r>
        <w:rPr>
          <w:rFonts w:ascii="IRNazanin" w:hAnsi="IRNazanin" w:eastAsia="IRNazanin"/>
          <w:color w:val="111111"/>
          <w:sz w:val="28"/>
          <w:sz w:val="28"/>
          <w:szCs w:val="28"/>
          <w:rtl w:val="true"/>
          <w:lang w:bidi="fa-IR"/>
        </w:rPr>
        <w:t xml:space="preserve">از نظر قرآن کریم ، ذکر خداوند زمینه‌ی رستگاری انسان را فراهم می‌سازد چنان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اللَّهَ کَثیرا لَعَلَّکُمْ تُفْلِحُونَ</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خدا را فراوان یاد کنید تا رستگار شوید </w:t>
      </w:r>
      <w:r>
        <w:rPr>
          <w:rFonts w:eastAsia="IRNazanin" w:cs="IRNazanin"/>
          <w:color w:val="111111"/>
          <w:sz w:val="28"/>
          <w:szCs w:val="28"/>
          <w:rtl w:val="true"/>
          <w:lang w:bidi="fa-IR"/>
        </w:rPr>
        <w:t>.</w:t>
      </w:r>
    </w:p>
    <w:p>
      <w:pPr>
        <w:pStyle w:val="Heading6"/>
        <w:numPr>
          <w:ilvl w:val="5"/>
          <w:numId w:val="1"/>
        </w:numPr>
        <w:rPr/>
      </w:pPr>
      <w:bookmarkStart w:id="376" w:name="__RefHeading___Toc1406072_1479056682"/>
      <w:bookmarkStart w:id="377" w:name="_Toc141"/>
      <w:bookmarkEnd w:id="376"/>
      <w:r>
        <w:rPr/>
        <w:t>5</w:t>
      </w:r>
      <w:r>
        <w:rPr>
          <w:rtl w:val="true"/>
        </w:rPr>
        <w:t xml:space="preserve"> - </w:t>
      </w:r>
      <w:r>
        <w:rPr>
          <w:rtl w:val="true"/>
        </w:rPr>
        <w:t>افزایش برکت خانه و حضور فرشتگان</w:t>
      </w:r>
      <w:bookmarkEnd w:id="377"/>
    </w:p>
    <w:p>
      <w:pPr>
        <w:pStyle w:val="BookText"/>
        <w:rPr/>
      </w:pPr>
      <w:r>
        <w:rPr>
          <w:rFonts w:ascii="IRNazanin" w:hAnsi="IRNazanin" w:eastAsia="IRNazanin"/>
          <w:color w:val="111111"/>
          <w:sz w:val="28"/>
          <w:sz w:val="28"/>
          <w:szCs w:val="28"/>
          <w:rtl w:val="true"/>
          <w:lang w:bidi="fa-IR"/>
        </w:rPr>
        <w:t xml:space="preserve">در روایتی از رییس مذهب امام صادق علیه‌السلام آمده که امیر المومنین حضرت علی علیه‌السلام در ضمن حدیثی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الْبَیْتُ الَّذی یُقْرَأُ فِیهِ الْقُرْآنُ وَیُذْکَرُ اللَّهُ عَزَّ وَجَلَّ فِیهِ تَکْثُرُ بَرَکَتُهُ وَتَحْضُرُهُ الْمَلائِکَةُ ، وَتَهْجُرُهُ الشَّیَاطِینُ ، وَیُضِیءُ لِأَهْلِ السَّمَاءِ کَمَا یُضِیءُ الْکَوْکَبُ الدُّرِّیُّ لِأَهْلِ الاْءَرْضِ ، وَالْبَیْتُ الَّذی لا یُقْرَأُ فِیهِ الْقُرْآنُ وَلا یُذْکَرُ اللَّهُ فِیهِ تَقِلُّ بَرَکَتُهُ ، وَتَهْجُرُهُ الْمَلائِکَةُ ، وَتَحْضُرُهُ الشَّیَاطِینُ</w:t>
      </w:r>
      <w:r>
        <w:rPr>
          <w:rFonts w:eastAsia="Amiri" w:cs="Amiri" w:ascii="Amiri" w:hAnsi="Amiri"/>
          <w:color w:val="111111"/>
          <w:sz w:val="28"/>
          <w:szCs w:val="28"/>
          <w:rtl w:val="true"/>
          <w:lang w:bidi="ar-SA"/>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خانه‌ای که در آن قرآن خوانده شود و خدای عزّ و جلّ در آن یاد گردد ، برکت آن خانه زیاد می‌شود ، و فرشتگان در آن جا حاضر می‌گردند ، و شیطان‌ها از آن دور می‌شوند ، و آن خانه برای اهل آسمان نور می‌دهد همان گونه که </w:t>
      </w:r>
      <w:bookmarkStart w:id="378" w:name="pg4389_28914"/>
    </w:p>
    <w:p>
      <w:pPr>
        <w:pStyle w:val="BookText"/>
        <w:rPr/>
      </w:pPr>
      <w:bookmarkEnd w:id="378"/>
      <w:r>
        <w:rPr>
          <w:rFonts w:ascii="IRNazanin" w:hAnsi="IRNazanin" w:eastAsia="IRNazanin"/>
          <w:color w:val="111111"/>
          <w:sz w:val="28"/>
          <w:sz w:val="28"/>
          <w:szCs w:val="28"/>
          <w:rtl w:val="true"/>
          <w:lang w:bidi="fa-IR"/>
        </w:rPr>
        <w:t xml:space="preserve">ستارگان به ساکنان زمین نور می‌دهند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قرآن در آن خوانده نشود و خداوند در آن یاد نگردد ، برکتش کم می‌شود ، و فرشتگان از آن دورمی‌گردند ، و شیاطین وارد آن می‌شوند</w:t>
      </w:r>
      <w:r>
        <w:rPr>
          <w:rStyle w:val="FootnoteAnchor"/>
          <w:rtl w:val="true"/>
        </w:rPr>
        <w:footnoteReference w:id="401"/>
      </w:r>
    </w:p>
    <w:p>
      <w:pPr>
        <w:pStyle w:val="Heading6"/>
        <w:numPr>
          <w:ilvl w:val="5"/>
          <w:numId w:val="1"/>
        </w:numPr>
        <w:rPr/>
      </w:pPr>
      <w:bookmarkStart w:id="379" w:name="__RefHeading___Toc1406074_1479056682"/>
      <w:bookmarkStart w:id="380" w:name="_Toc142"/>
      <w:bookmarkEnd w:id="379"/>
      <w:r>
        <w:rPr/>
        <w:t>6</w:t>
      </w:r>
      <w:r>
        <w:rPr>
          <w:rtl w:val="true"/>
        </w:rPr>
        <w:t xml:space="preserve"> - </w:t>
      </w:r>
      <w:r>
        <w:rPr>
          <w:rtl w:val="true"/>
        </w:rPr>
        <w:t>آرامش و اطمینان قلبی</w:t>
      </w:r>
      <w:bookmarkEnd w:id="380"/>
    </w:p>
    <w:p>
      <w:pPr>
        <w:pStyle w:val="BookText"/>
        <w:rPr/>
      </w:pPr>
      <w:r>
        <w:rPr>
          <w:rFonts w:ascii="IRNazanin" w:hAnsi="IRNazanin" w:eastAsia="IRNazanin"/>
          <w:color w:val="111111"/>
          <w:sz w:val="28"/>
          <w:sz w:val="28"/>
          <w:szCs w:val="28"/>
          <w:rtl w:val="true"/>
          <w:lang w:bidi="fa-IR"/>
        </w:rPr>
        <w:t xml:space="preserve">نگرانی و اضطراب همیشه یکی از بزرگ‌ترین بلاهای زندگی انسان‌ها بوده و هست ، و عوارض ناشی از آن در زندگی فردی و اجتماعی کاملاً محسوس است ، آرامش در تمام اوقات یکی از گمشده‌های مهم بشر بوده ، و به هر دری می‌زند تا آن را پیدا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انسان موجود فراموش‌کاری است ، با خواندن نماز و یادآوری خدای سبحان ، متذکّر وجود لایتناهی او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انسان متذکّر خدای متعال شد و او را مراقب خویش دید ، قهرا از انجام گناه و منکرات شرم و حیا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با نیایش و ارتباط با خدای متعال می‌تواند به گنج‌های آسمان و زمین دست یابد ، و به مقام و منزلتی عالی نایل شود ، و در سایه‌ی این منزلت به آرامش درونی برسد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آرامش و اطمینان قلبی گمشده‌ی انسان است که در آرزوی به دست آوردن </w:t>
      </w:r>
    </w:p>
    <w:p>
      <w:pPr>
        <w:pStyle w:val="BookText"/>
        <w:rPr/>
      </w:pPr>
      <w:r>
        <w:rPr>
          <w:rFonts w:ascii="IRNazanin" w:hAnsi="IRNazanin" w:eastAsia="IRNazanin"/>
          <w:color w:val="111111"/>
          <w:sz w:val="28"/>
          <w:sz w:val="28"/>
          <w:szCs w:val="28"/>
          <w:rtl w:val="true"/>
          <w:lang w:bidi="fa-IR"/>
        </w:rPr>
        <w:t xml:space="preserve">آن می‌باشد ، قرآن کریم راه رسیدن به آرامش را این گونه به بشر معرّفی می‌نماید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 xml:space="preserve">آگاه باشید تنها با یاد خدا دل‌ها آرامش می‌یابند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آرامش هر کس متناسب با توجّه او به خدای جهان است ، بدون شک آرامش و استقرار و امنیت نفس تنها برای مومن محقّق می‌شود ؛ زیرا ایمان او به خداوند او را نسبت به یاری و مدد پروردگار امیدوار می‌سازد ، همین احساس مومن که خدا یار و یاور اوست ، ضامن استقرار امنیت و آرامش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ذاکران مانند کشتی بزرگ در دریای پرتلاطم زندگی ، با صلابت و استوارند ، و دل‌های غافلان از یاد حق هم‌چون قایق سبکی هستند که با نسیمی متزلزل می‌شوند ، کشمکش‌های زندگی پیوسته برای بشر منشا پریشانی و ناراحتی است ، برای رسیدن به ساحل آرامش باید با هدایت صحیح غریزه‌ها و ایجاد تعادل میان نیازهای روحی و جسمی ، و نگرش صحیح به رویدادها ، هدفمندی و تداوم یاد خدای سبحان ، قوّت روحی را افزایش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منّان در قرآن کریم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السَّکینَةَ فی قُلُوبِ الْمُوءْمِنینَ لِیَزْدادُوا إیمانا مَعَ إیمَانِهِمْ</w:t>
      </w:r>
      <w:r>
        <w:rPr>
          <w:rFonts w:eastAsia="Amiri" w:cs="Amiri" w:ascii="Amiri" w:hAnsi="Amiri"/>
          <w:color w:val="111111"/>
          <w:sz w:val="28"/>
          <w:szCs w:val="28"/>
          <w:rtl w:val="true"/>
          <w:lang w:bidi="ar-SA"/>
        </w:rPr>
        <w:t>»</w:t>
      </w:r>
      <w:r>
        <w:rPr>
          <w:rStyle w:val="FootnoteAnchor"/>
          <w:rtl w:val="true"/>
        </w:rPr>
        <w:footnoteReference w:id="403"/>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کسی است که آرامش را در دل‌های مومنان نازل کرد تا ایمانی بر ایمان‌شان بیفزایند </w:t>
      </w:r>
      <w:r>
        <w:rPr>
          <w:rFonts w:eastAsia="IRNazanin" w:cs="IRNazanin"/>
          <w:color w:val="111111"/>
          <w:sz w:val="28"/>
          <w:szCs w:val="28"/>
          <w:rtl w:val="true"/>
          <w:lang w:bidi="fa-IR"/>
        </w:rPr>
        <w:t xml:space="preserve">. </w:t>
      </w:r>
      <w:bookmarkStart w:id="381" w:name="pg4389_28916"/>
    </w:p>
    <w:p>
      <w:pPr>
        <w:pStyle w:val="Heading6"/>
        <w:numPr>
          <w:ilvl w:val="5"/>
          <w:numId w:val="1"/>
        </w:numPr>
        <w:rPr/>
      </w:pPr>
      <w:bookmarkStart w:id="382" w:name="__RefHeading___Toc1406076_1479056682"/>
      <w:bookmarkStart w:id="383" w:name="_Toc143"/>
      <w:bookmarkEnd w:id="381"/>
      <w:bookmarkEnd w:id="382"/>
      <w:r>
        <w:rPr/>
        <w:t>7</w:t>
      </w:r>
      <w:r>
        <w:rPr>
          <w:rtl w:val="true"/>
        </w:rPr>
        <w:t>-</w:t>
      </w:r>
      <w:r>
        <w:rPr>
          <w:rtl w:val="true"/>
        </w:rPr>
        <w:t>دوری شیطان ازذاکر</w:t>
      </w:r>
      <w:bookmarkEnd w:id="383"/>
    </w:p>
    <w:p>
      <w:pPr>
        <w:pStyle w:val="BookText"/>
        <w:rPr/>
      </w:pPr>
      <w:r>
        <w:rPr>
          <w:rFonts w:ascii="IRNazanin" w:hAnsi="IRNazanin" w:eastAsia="IRNazanin"/>
          <w:color w:val="111111"/>
          <w:sz w:val="28"/>
          <w:sz w:val="28"/>
          <w:szCs w:val="28"/>
          <w:rtl w:val="true"/>
          <w:lang w:bidi="fa-IR"/>
        </w:rPr>
        <w:t xml:space="preserve">آنان که به یاد خدا هستند از وسوسه‌های شیطان متاثّر نمی‌شوند ، و ذکر و یاد خداوند سلاحی است که از آن‌ها در برابر شیطان محافظت می‌نماید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 xml:space="preserve">پرهیزگاران هنگامی که گرفتار وسوسه‌های شیطان شوند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و قیامت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ذکر و یاد او ، راه حق را می‌بینند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بینا می‌گردند </w:t>
      </w:r>
      <w:r>
        <w:rPr>
          <w:rFonts w:eastAsia="IRNazanin" w:cs="IRNazanin"/>
          <w:color w:val="111111"/>
          <w:sz w:val="28"/>
          <w:szCs w:val="28"/>
          <w:rtl w:val="true"/>
          <w:lang w:bidi="fa-IR"/>
        </w:rPr>
        <w:t>.</w:t>
      </w:r>
    </w:p>
    <w:p>
      <w:pPr>
        <w:pStyle w:val="Heading6"/>
        <w:numPr>
          <w:ilvl w:val="5"/>
          <w:numId w:val="1"/>
        </w:numPr>
        <w:rPr/>
      </w:pPr>
      <w:bookmarkStart w:id="384" w:name="__RefHeading___Toc1406078_1479056682"/>
      <w:bookmarkStart w:id="385" w:name="_Toc144"/>
      <w:bookmarkEnd w:id="384"/>
      <w:r>
        <w:rPr/>
        <w:t>8</w:t>
      </w:r>
      <w:r>
        <w:rPr>
          <w:rtl w:val="true"/>
        </w:rPr>
        <w:t xml:space="preserve"> - </w:t>
      </w:r>
      <w:r>
        <w:rPr>
          <w:rtl w:val="true"/>
        </w:rPr>
        <w:t>غذای روح ذاکر</w:t>
      </w:r>
      <w:bookmarkEnd w:id="385"/>
    </w:p>
    <w:p>
      <w:pPr>
        <w:pStyle w:val="BookText"/>
        <w:rPr/>
      </w:pPr>
      <w:r>
        <w:rPr>
          <w:rFonts w:ascii="IRNazanin" w:hAnsi="IRNazanin" w:eastAsia="IRNazanin"/>
          <w:color w:val="111111"/>
          <w:sz w:val="28"/>
          <w:sz w:val="28"/>
          <w:szCs w:val="28"/>
          <w:rtl w:val="true"/>
          <w:lang w:bidi="fa-IR"/>
        </w:rPr>
        <w:t xml:space="preserve">در روایتی از امیر بیان حضرت علی علیه‌السلام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مُدَاوَمَةُ الذِّکْرِ قُوتُ الاْءَرْوَاحِ وَمِفْتَاحُ الصَّلاحِ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همواره به یاد خدا بودن غذای جان‌ها و کلید صلاح و شایستگی است</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با توجه به اهمیت ذکر الهی و نقش سازنده‌ی آن در پیشرفت معنوی انسان‌های مومن ، خداوند مومنان را از توجه به اموری که انسان را از یاد خدا بازمی‌دارد بر حذر داشته و فرمود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تُلْهِکُمْ أَمْوَالُکُمْ وَلا أَوْلادُکُمْ عَنْ ذِکْرِ اللَّهِ وَمَنْ یَفْعَلْ ذَلِکَ فَاُولَئِکَ هُمُ الْخَاسِرُونَ</w:t>
      </w:r>
      <w:r>
        <w:rPr>
          <w:rFonts w:eastAsia="Amiri" w:cs="Amiri" w:ascii="Amiri" w:hAnsi="Amiri"/>
          <w:color w:val="111111"/>
          <w:sz w:val="28"/>
          <w:szCs w:val="28"/>
          <w:rtl w:val="true"/>
          <w:lang w:bidi="ar-SA"/>
        </w:rPr>
        <w:t>»</w:t>
      </w:r>
      <w:r>
        <w:rPr>
          <w:rStyle w:val="FootnoteAnchor"/>
          <w:rtl w:val="true"/>
        </w:rPr>
        <w:footnoteReference w:id="406"/>
      </w:r>
      <w:bookmarkStart w:id="386" w:name="pg4389_28917"/>
    </w:p>
    <w:p>
      <w:pPr>
        <w:pStyle w:val="BookText"/>
        <w:rPr/>
      </w:pPr>
      <w:bookmarkEnd w:id="386"/>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فرزندان‌تان شما را از یاد خدا غافل نکند ، و کسانی که چنین کنند زیان‌کارانند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که توجّه به مال و زندگی دنیوی در صورتی نهی شده است که انسان را از یاد خدا باز دارد ، و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انسان در زندگی توجّه به آن‌ها باشد ، ولی در صورتی که انسان مراقب نفس خویش باشد و از این‌ها به عنوان وسیله برای رسیدن به سعادت ابدی استفاده کند ، نه تنها مذموم نیست بلکه سفارش هم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اموال و اولاد تا آن‌جا که در راه خدا و برای نیل به حیات طیّبه باشند ، از مواهب الهی هستند و مطلوب می‌باشند ، امّا اگر علاقه‌ی افراطی به آن‌ها سدّی در میان انسان و خدای بزرگ ایجاد کند ، بزرگ‌ترین بلا به حساب می‌آیند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است که حبّ دنیا چنان انسان را سرگرم می‌کند که سرمایه‌های وجودی خویش را در راه لذّات ناپایدار و اوهام و پندارها صرف می‌کند ، و با دست خالی از دنیا می‌رود ، در حالی که با داشتن سرمایه‌های بزرگ برای زندگی جاودانه‌اش کاری نکرده است </w:t>
      </w:r>
      <w:r>
        <w:rPr>
          <w:rFonts w:eastAsia="IRNazanin" w:cs="IRNazanin"/>
          <w:color w:val="111111"/>
          <w:sz w:val="28"/>
          <w:szCs w:val="28"/>
          <w:rtl w:val="true"/>
          <w:lang w:bidi="fa-IR"/>
        </w:rPr>
        <w:t>.</w:t>
      </w:r>
    </w:p>
    <w:p>
      <w:pPr>
        <w:pStyle w:val="Heading6"/>
        <w:numPr>
          <w:ilvl w:val="5"/>
          <w:numId w:val="1"/>
        </w:numPr>
        <w:rPr/>
      </w:pPr>
      <w:bookmarkStart w:id="387" w:name="__RefHeading___Toc1406080_1479056682"/>
      <w:bookmarkStart w:id="388" w:name="_Toc145"/>
      <w:bookmarkEnd w:id="387"/>
      <w:r>
        <w:rPr/>
        <w:t>9</w:t>
      </w:r>
      <w:r>
        <w:rPr>
          <w:rtl w:val="true"/>
        </w:rPr>
        <w:t xml:space="preserve"> - </w:t>
      </w:r>
      <w:r>
        <w:rPr>
          <w:rtl w:val="true"/>
        </w:rPr>
        <w:t>لذّت بردن از ذکر و یاد خدای سبحان</w:t>
      </w:r>
      <w:bookmarkEnd w:id="38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علاقه مندی انسان به لذّت جزو ذات اوست ، ولی تا زمانی که به لذّت‌های معنوی دست نیافته ، همه‌ی توانش را برای به دست آوردن لذّت‌های مادّی متمرکز می‌کند و می‌پندارد لذّتی بالاتر از آن‌ها وجود ندارد ، در حالی‌که لذّت‌های مادّی واقعی نیستند ، و در حقیقت دفع ناراحتی هستند ؛ یعنی وقتی تعادل </w:t>
      </w:r>
      <w:bookmarkStart w:id="389" w:name="pg4389_28918"/>
    </w:p>
    <w:p>
      <w:pPr>
        <w:pStyle w:val="BookText"/>
        <w:rPr/>
      </w:pPr>
      <w:bookmarkEnd w:id="389"/>
      <w:r>
        <w:rPr>
          <w:rFonts w:ascii="IRNazanin" w:hAnsi="IRNazanin" w:eastAsia="IRNazanin"/>
          <w:color w:val="111111"/>
          <w:sz w:val="28"/>
          <w:sz w:val="28"/>
          <w:szCs w:val="28"/>
          <w:rtl w:val="true"/>
          <w:lang w:bidi="fa-IR"/>
        </w:rPr>
        <w:t>بیولوژیک بدن به هم می‌خورد ، درد و نیازی در وجود انسان ایجاد می‌شود ، و با پاسخ به آن نیاز ، دوباره تعادل برقرار می‌شود ، سپس شخص به آرامشی دست</w:t>
      </w:r>
    </w:p>
    <w:p>
      <w:pPr>
        <w:pStyle w:val="BookText"/>
        <w:rPr/>
      </w:pPr>
      <w:r>
        <w:rPr>
          <w:rFonts w:ascii="IRNazanin" w:hAnsi="IRNazanin" w:eastAsia="IRNazanin"/>
          <w:color w:val="111111"/>
          <w:sz w:val="28"/>
          <w:sz w:val="28"/>
          <w:szCs w:val="28"/>
          <w:rtl w:val="true"/>
          <w:lang w:bidi="fa-IR"/>
        </w:rPr>
        <w:t xml:space="preserve">می‌یابد که از آن به لذّت تعبیر می‌شود ، ولی باید دانست که لذّت واقعی آن است که انسان با ذایقه‌ی دل آن را درک کند ، چنین لذّتی بر خلاف لذّت های مادّی آمیخته با انواع دردها نیست ، و پس از ارضای آن از بین نمی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 دست آوردن چنین لذّت‌های معنوی که بادوام و نامتناهی می‌باشند ، بزرگان دینی به ویژه پیامبر خاتم صلی‌الله‌علیه‌و‌آله و ائمّه‌ی اطهار علیهم‌السلام رنج و درد را به‌جان و دل می‌خریدند ، چگونه می‌توان تصوّر کرد که کسی آن چنان نسبت به لذّت‌های دنیوی بی اعتنا باشد که با وجود کار سنگین روزانه ، شب‌ها ساعت‌ها از خواب چشم بپوشد ، و به نماز و مناجات و راز و نیاز با پروردگار خویش بپردازد</w:t>
      </w:r>
    </w:p>
    <w:p>
      <w:pPr>
        <w:pStyle w:val="Heading6"/>
        <w:numPr>
          <w:ilvl w:val="5"/>
          <w:numId w:val="1"/>
        </w:numPr>
        <w:rPr/>
      </w:pPr>
      <w:bookmarkStart w:id="390" w:name="__RefHeading___Toc1406082_1479056682"/>
      <w:bookmarkStart w:id="391" w:name="_Toc146"/>
      <w:bookmarkEnd w:id="390"/>
      <w:r>
        <w:rPr/>
        <w:t>10</w:t>
      </w:r>
      <w:r>
        <w:rPr>
          <w:rtl w:val="true"/>
        </w:rPr>
        <w:t xml:space="preserve"> - </w:t>
      </w:r>
      <w:r>
        <w:rPr>
          <w:rtl w:val="true"/>
        </w:rPr>
        <w:t>در امان ماندن از صاعقه</w:t>
      </w:r>
      <w:bookmarkEnd w:id="391"/>
    </w:p>
    <w:p>
      <w:pPr>
        <w:pStyle w:val="BookText"/>
        <w:rPr/>
      </w:pPr>
      <w:r>
        <w:rPr>
          <w:rFonts w:ascii="IRNazanin" w:hAnsi="IRNazanin" w:eastAsia="IRNazanin"/>
          <w:color w:val="111111"/>
          <w:sz w:val="28"/>
          <w:sz w:val="28"/>
          <w:szCs w:val="28"/>
          <w:rtl w:val="true"/>
          <w:lang w:bidi="fa-IR"/>
        </w:rPr>
        <w:t xml:space="preserve">رییس مذهب جعفری امام صادق علیه‌السلام در روایتی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الصَّاعِقَةَ تُصِیبُ الْمُوءْمِنَ وَالْکَافِرَ وَلا تُصِیبُ ذَاکِرا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رعد و برق و صاعقه به مومن و کافر اصابت می‌کند و می‌رسد، ولی به کسی که ذکر و یاد خداوند را زمزمه کند اصابت نمی‌کند و صدمه نمی‌زند</w:t>
      </w:r>
      <w:r>
        <w:rPr>
          <w:rStyle w:val="FootnoteAnchor"/>
          <w:rtl w:val="true"/>
        </w:rPr>
        <w:footnoteReference w:id="407"/>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گفته شد تنها گوشه‌هایی از نقش و آثار ذکر الهی در زندگی بشر است ، امید که با ذکر الهی همواره زندگی خدایی و ربّانی داشته باشیم و به سعادت دنیا و آخرت برسیم </w:t>
      </w:r>
      <w:r>
        <w:rPr>
          <w:rFonts w:eastAsia="IRNazanin" w:cs="IRNazanin"/>
          <w:color w:val="111111"/>
          <w:sz w:val="28"/>
          <w:szCs w:val="28"/>
          <w:rtl w:val="true"/>
          <w:lang w:bidi="fa-IR"/>
        </w:rPr>
        <w:t xml:space="preserve">. </w:t>
      </w:r>
      <w:bookmarkStart w:id="392" w:name="pg4389_28919"/>
    </w:p>
    <w:p>
      <w:pPr>
        <w:pStyle w:val="Heading6"/>
        <w:numPr>
          <w:ilvl w:val="5"/>
          <w:numId w:val="1"/>
        </w:numPr>
        <w:rPr/>
      </w:pPr>
      <w:bookmarkStart w:id="393" w:name="__RefHeading___Toc1406084_1479056682"/>
      <w:bookmarkStart w:id="394" w:name="_Toc147"/>
      <w:bookmarkEnd w:id="392"/>
      <w:bookmarkEnd w:id="393"/>
      <w:r>
        <w:rPr>
          <w:rtl w:val="true"/>
        </w:rPr>
        <w:t>بخشی از آثار دوری از یاد خداوند</w:t>
      </w:r>
      <w:bookmarkEnd w:id="394"/>
    </w:p>
    <w:p>
      <w:pPr>
        <w:pStyle w:val="Heading6"/>
        <w:numPr>
          <w:ilvl w:val="5"/>
          <w:numId w:val="1"/>
        </w:numPr>
        <w:rPr/>
      </w:pPr>
      <w:bookmarkStart w:id="395" w:name="__RefHeading___Toc1406086_1479056682"/>
      <w:bookmarkStart w:id="396" w:name="_Toc148"/>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 xml:space="preserve">همان گونه که ذکر الهی منشا آثار و برکات فراوانی است ، دوری از یاد خداوند نیز پیامدهایی را به همراه دارد که به برخی از آن‌ها اشاره می‌شود </w:t>
      </w:r>
      <w:r>
        <w:rPr>
          <w:rFonts w:eastAsia="IRNazanin" w:cs="IRNazanin"/>
          <w:color w:val="111111"/>
          <w:sz w:val="28"/>
          <w:szCs w:val="28"/>
          <w:rtl w:val="true"/>
          <w:lang w:bidi="fa-IR"/>
        </w:rPr>
        <w:t>:</w:t>
      </w:r>
    </w:p>
    <w:p>
      <w:pPr>
        <w:pStyle w:val="Heading6"/>
        <w:numPr>
          <w:ilvl w:val="5"/>
          <w:numId w:val="1"/>
        </w:numPr>
        <w:rPr/>
      </w:pPr>
      <w:bookmarkStart w:id="397" w:name="__RefHeading___Toc1406088_1479056682"/>
      <w:bookmarkStart w:id="398" w:name="_Toc149"/>
      <w:bookmarkEnd w:id="397"/>
      <w:r>
        <w:rPr/>
        <w:t>1</w:t>
      </w:r>
      <w:r>
        <w:rPr>
          <w:rtl w:val="true"/>
        </w:rPr>
        <w:t xml:space="preserve"> - </w:t>
      </w:r>
      <w:r>
        <w:rPr>
          <w:rtl w:val="true"/>
        </w:rPr>
        <w:t>خود فراموشی</w:t>
      </w:r>
      <w:bookmarkEnd w:id="398"/>
    </w:p>
    <w:p>
      <w:pPr>
        <w:pStyle w:val="BookText"/>
        <w:rPr/>
      </w:pPr>
      <w:r>
        <w:rPr>
          <w:rFonts w:ascii="Amiri" w:hAnsi="Amiri" w:eastAsia="Amiri" w:cs="Amiri"/>
          <w:color w:val="111111"/>
          <w:sz w:val="28"/>
          <w:sz w:val="28"/>
          <w:szCs w:val="28"/>
          <w:rtl w:val="true"/>
          <w:lang w:bidi="ar-SA"/>
        </w:rPr>
        <w:t xml:space="preserve">خدای متعال در سوره‌ی مبارکه‌ی حشر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تَکُونُوا کَالَّذینَ نَسُوا اللَّهَ فَأَنْسَاهُمْ أَنْفُسَهُمْ اُولَئِکَ هُمُ الْفَاسِقُونَ</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و مانند کسانی نباشید که خدا را فراموش کردند و خدا نیز آن‌ها را به خود فراموشی گرفتار کرد ، آن‌ها فاسقانند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مبارکه‌ی دیگر راجع به منافقین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خدا را فراموش کردند و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فراموش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رحمتش را از آن‌ها قطع نمود</w:t>
      </w:r>
      <w:r>
        <w:rPr>
          <w:rFonts w:eastAsia="IRNazanin" w:cs="IRNazanin"/>
          <w:color w:val="111111"/>
          <w:sz w:val="28"/>
          <w:szCs w:val="28"/>
          <w:rtl w:val="true"/>
          <w:lang w:bidi="fa-IR"/>
        </w:rPr>
        <w:t>) .</w:t>
      </w:r>
    </w:p>
    <w:p>
      <w:pPr>
        <w:pStyle w:val="Heading6"/>
        <w:numPr>
          <w:ilvl w:val="5"/>
          <w:numId w:val="1"/>
        </w:numPr>
        <w:rPr/>
      </w:pPr>
      <w:bookmarkStart w:id="399" w:name="__RefHeading___Toc1406090_1479056682"/>
      <w:bookmarkStart w:id="400" w:name="_Toc150"/>
      <w:bookmarkEnd w:id="399"/>
      <w:r>
        <w:rPr/>
        <w:t>2</w:t>
      </w:r>
      <w:r>
        <w:rPr>
          <w:rtl w:val="true"/>
        </w:rPr>
        <w:t xml:space="preserve"> - </w:t>
      </w:r>
      <w:r>
        <w:rPr>
          <w:rtl w:val="true"/>
        </w:rPr>
        <w:t>همراهی شیطان</w:t>
      </w:r>
      <w:bookmarkEnd w:id="40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خدای تبارک و تعالی در قرآن کریم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یَعْشُ عَنْ ذِکْرِ الرَّحْمَنِ نُقَیِّضْ لَهُ شَیْطَانا فَهُوَ لَهُ قَرینٌ</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 xml:space="preserve">و هر کس از یاد خدا روی‌گردان شود شیطان را به سراغ او می‌فرستیم پس همواره قرین و همراه اوست </w:t>
      </w:r>
      <w:r>
        <w:rPr>
          <w:rFonts w:eastAsia="IRNazanin" w:cs="IRNazanin"/>
          <w:color w:val="111111"/>
          <w:sz w:val="28"/>
          <w:szCs w:val="28"/>
          <w:rtl w:val="true"/>
          <w:lang w:bidi="fa-IR"/>
        </w:rPr>
        <w:t xml:space="preserve">. </w:t>
      </w:r>
      <w:bookmarkStart w:id="401" w:name="pg4389_28920"/>
    </w:p>
    <w:p>
      <w:pPr>
        <w:pStyle w:val="Heading6"/>
        <w:numPr>
          <w:ilvl w:val="5"/>
          <w:numId w:val="1"/>
        </w:numPr>
        <w:rPr/>
      </w:pPr>
      <w:bookmarkStart w:id="402" w:name="__RefHeading___Toc1406092_1479056682"/>
      <w:bookmarkStart w:id="403" w:name="_Toc151"/>
      <w:bookmarkEnd w:id="401"/>
      <w:bookmarkEnd w:id="402"/>
      <w:r>
        <w:rPr/>
        <w:t>3</w:t>
      </w:r>
      <w:r>
        <w:rPr>
          <w:rtl w:val="true"/>
        </w:rPr>
        <w:t xml:space="preserve"> - </w:t>
      </w:r>
      <w:r>
        <w:rPr>
          <w:rtl w:val="true"/>
        </w:rPr>
        <w:t>زندگی سخت و پردردسر</w:t>
      </w:r>
      <w:bookmarkEnd w:id="403"/>
    </w:p>
    <w:p>
      <w:pPr>
        <w:pStyle w:val="BookText"/>
        <w:rPr/>
      </w:pPr>
      <w:r>
        <w:rPr>
          <w:rFonts w:ascii="IRNazanin" w:hAnsi="IRNazanin" w:eastAsia="IRNazanin"/>
          <w:color w:val="111111"/>
          <w:sz w:val="28"/>
          <w:sz w:val="28"/>
          <w:szCs w:val="28"/>
          <w:rtl w:val="true"/>
          <w:lang w:bidi="fa-IR"/>
        </w:rPr>
        <w:t xml:space="preserve">اعراض و دوری از یاد حق موجب می‌شود که انسان زندگی سخت و پردردسری داشته باشد همان گونه که در سوره‌ی مبارکه‌ی طه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أَعْرَضَ عَنْ ذِکْری فَإِنَّ لَهُ مَعیشَةً ضَنْکا</w:t>
      </w:r>
      <w:r>
        <w:rPr>
          <w:rFonts w:eastAsia="Amiri" w:cs="Amiri" w:ascii="Amiri" w:hAnsi="Amiri"/>
          <w:color w:val="111111"/>
          <w:sz w:val="28"/>
          <w:szCs w:val="28"/>
          <w:rtl w:val="true"/>
          <w:lang w:bidi="ar-SA"/>
        </w:rPr>
        <w:t>»</w:t>
      </w:r>
      <w:r>
        <w:rPr>
          <w:rStyle w:val="FootnoteAnchor"/>
          <w:rtl w:val="true"/>
        </w:rPr>
        <w:footnoteReference w:id="411"/>
      </w:r>
      <w:r>
        <w:rPr>
          <w:rFonts w:ascii="IRNazanin" w:hAnsi="IRNazanin" w:eastAsia="IRNazanin"/>
          <w:color w:val="111111"/>
          <w:sz w:val="28"/>
          <w:sz w:val="28"/>
          <w:szCs w:val="28"/>
          <w:rtl w:val="true"/>
          <w:lang w:bidi="fa-IR"/>
        </w:rPr>
        <w:t xml:space="preserve">هر کس از یاد من روی گردان شود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تنگی خواهد داشت </w:t>
      </w:r>
      <w:r>
        <w:rPr>
          <w:rFonts w:eastAsia="IRNazanin" w:cs="IRNazanin"/>
          <w:color w:val="111111"/>
          <w:sz w:val="28"/>
          <w:szCs w:val="28"/>
          <w:rtl w:val="true"/>
          <w:lang w:bidi="fa-IR"/>
        </w:rPr>
        <w:t>.</w:t>
      </w:r>
    </w:p>
    <w:p>
      <w:pPr>
        <w:pStyle w:val="Heading6"/>
        <w:numPr>
          <w:ilvl w:val="5"/>
          <w:numId w:val="1"/>
        </w:numPr>
        <w:rPr/>
      </w:pPr>
      <w:bookmarkStart w:id="404" w:name="__RefHeading___Toc1406094_1479056682"/>
      <w:bookmarkStart w:id="405" w:name="_Toc152"/>
      <w:bookmarkEnd w:id="404"/>
      <w:r>
        <w:rPr/>
        <w:t>4</w:t>
      </w:r>
      <w:r>
        <w:rPr>
          <w:rtl w:val="true"/>
        </w:rPr>
        <w:t xml:space="preserve"> - </w:t>
      </w:r>
      <w:r>
        <w:rPr>
          <w:rtl w:val="true"/>
        </w:rPr>
        <w:t>غفلت و بی توجّهی</w:t>
      </w:r>
      <w:bookmarkEnd w:id="405"/>
    </w:p>
    <w:p>
      <w:pPr>
        <w:pStyle w:val="BookText"/>
        <w:rPr/>
      </w:pPr>
      <w:r>
        <w:rPr>
          <w:rFonts w:ascii="Amiri" w:hAnsi="Amiri" w:eastAsia="Amiri" w:cs="Amiri"/>
          <w:color w:val="111111"/>
          <w:sz w:val="28"/>
          <w:sz w:val="28"/>
          <w:szCs w:val="28"/>
          <w:rtl w:val="true"/>
          <w:lang w:bidi="ar-SA"/>
        </w:rPr>
        <w:t xml:space="preserve">خداوند در سوره‌ی مبارکه‌ی اعراف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رَبَّکَ فی نَفْسِکَ تَضَرُّعا وَخیفَةً وَدُونَ الْجَهْرِ مِنَ الْقَوْلِ بِالْغُدُوِّ وَالاْآصَالِ وَلا تَکُنْ مِنَ الْغَافِلینَ</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 xml:space="preserve">پروردگارت را یاد کن در دل خود از روی تضرّع و خوف ، آهسته و آرام ، صبحگاهان و شامگاهان ، و از غافلان مباش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غفلت بی توجّهی است که در اثر دوری از ذکر الهی به سراغ انسان می‌آید ، و در تعالیم پیشوایان دین نیز از غفلت انسان نهی شده است ، به عنوان نمونه رییس مذهب امام جعفر صادق علیه‌السلام در ضمن حدیثی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الشَّیْطَانُ عَدُوّا فَالْغَفْلَةُ لِمَا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دشمن است پس غفلت از حقایق و واقعیات برای چه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شیطان برای گمراه کردن و وادار کردن مردم به فراموشی از یاد خدا و به طور کلی فراموش کردن خیر و مصلحت خودشان ، همان نفوذ و تاثیر او در آنان از راه شهوت‌ها است ، علاقه‌ی طبیعی انسان به اِشباع لذّت‌ها ، راه نفوذ را برای شیطان باز می‌کند تا با غفلت و فراموشی از آنچه به صلاح و خیر اوست ، از خدامحوری دور و به خودخواهی‌ها نزدیک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هرگونه ناخالصی در انسان ، زمینه را برای نفوذ شیطان فراهم می‌آورد ، و باعث غفلت انسان از یاد خداوند سبحان و سهل انگاری او در اطاعت از فرمان‌های الهی می‌شود ، تا جایی که ممکن است به مرحله‌ای برسد که شیطان بر او چیره شود و یاد خدا را از خاطرش ببرد که پایانش زیان کاری و خسران ابدی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به نقش شیطان در ایجاد غفلت و فراموشی اشاره می‌کند 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الشَّیْطَانُ أَنْ یُوقِعَ بَیْنَکُمُ الْعَدَاوَةَ وَالْبَغْضَاءَ فی الْخَمْرِ وَالْمَیْسِرِ وَیَصُدَّکُمْ عَنْ ذِکْرِ اللَّهِ وَعَنِ الصَّلاةِ</w:t>
      </w:r>
      <w:r>
        <w:rPr>
          <w:rFonts w:eastAsia="Amiri" w:cs="Amiri" w:ascii="Amiri" w:hAnsi="Amiri"/>
          <w:color w:val="111111"/>
          <w:sz w:val="28"/>
          <w:szCs w:val="28"/>
          <w:rtl w:val="true"/>
          <w:lang w:bidi="ar-SA"/>
        </w:rPr>
        <w:t>»</w:t>
      </w:r>
      <w:r>
        <w:rPr>
          <w:rStyle w:val="FootnoteAnchor"/>
          <w:rtl w:val="true"/>
        </w:rPr>
        <w:footnoteReference w:id="41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می‌خواهد به وسیله‌ی شراب و قمار در میان شما عداوت و کینه ایجاد کند ، و شما را از یاد خدا و از نماز باز دارد </w:t>
      </w:r>
      <w:r>
        <w:rPr>
          <w:rFonts w:eastAsia="IRNazanin" w:cs="IRNazanin"/>
          <w:color w:val="111111"/>
          <w:sz w:val="28"/>
          <w:szCs w:val="28"/>
          <w:rtl w:val="true"/>
          <w:lang w:bidi="fa-IR"/>
        </w:rPr>
        <w:t xml:space="preserve">. </w:t>
      </w:r>
      <w:bookmarkStart w:id="406" w:name="pg4389_28922"/>
    </w:p>
    <w:p>
      <w:pPr>
        <w:pStyle w:val="Heading6"/>
        <w:numPr>
          <w:ilvl w:val="5"/>
          <w:numId w:val="1"/>
        </w:numPr>
        <w:rPr/>
      </w:pPr>
      <w:bookmarkStart w:id="407" w:name="__RefHeading___Toc1406096_1479056682"/>
      <w:bookmarkStart w:id="408" w:name="_Toc153"/>
      <w:bookmarkEnd w:id="406"/>
      <w:bookmarkEnd w:id="407"/>
      <w:r>
        <w:rPr>
          <w:rtl w:val="true"/>
        </w:rPr>
        <w:t>ذکر و یاد خداوند از دیدگاه امیر المومنین حضرت علی علیه‌السلام</w:t>
      </w:r>
      <w:bookmarkEnd w:id="408"/>
    </w:p>
    <w:p>
      <w:pPr>
        <w:pStyle w:val="BookText"/>
        <w:rPr/>
      </w:pPr>
      <w:r>
        <w:rPr>
          <w:rFonts w:ascii="IRNazanin" w:hAnsi="IRNazanin" w:eastAsia="IRNazanin"/>
          <w:color w:val="111111"/>
          <w:sz w:val="28"/>
          <w:sz w:val="28"/>
          <w:szCs w:val="28"/>
          <w:rtl w:val="true"/>
          <w:lang w:bidi="fa-IR"/>
        </w:rPr>
        <w:t xml:space="preserve">مرحوم آمدی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تصنیف غرر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را از مولای متّقیان امیر مومنان حضرت علی علیه‌السلام در رابطه با ذکر و ذاکران نقل کرده که به قسمتی از آن‌ها اشاره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أَهْلُ الذِّکْرِ أَهْلُ اللَّهِ وَحَامَّتُهُ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مردان خدا و برگزیدگان و خاصّان درگاه او هستند</w:t>
      </w:r>
      <w:r>
        <w:rPr>
          <w:rStyle w:val="FootnoteAnchor"/>
          <w:rtl w:val="true"/>
        </w:rPr>
        <w:footnoteReference w:id="4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الذِّکْرُ أَفْضَلُ الْغَنِیمَتَیْنِ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 یاد خدا برترین بخش از دو غنیمت زندگی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یک طرف است و سایر غنیمت‌ها طرف دیگر</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أَوْلِیَاءَ اللَّهِ لَأَکْثَرُ النَّاسِ لَهُ ذِکْرا ، وَأَدْوَمُهُمْ لَهُ شُکْرا ، وَأَعْظَمُهُمْ عَلَی بَلائِهِ صَبْرا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راستی که دوستان خدا بیش‌تر از مردم دیگر به یاد او هستند ، و شکر و سپاس آنان از دیگران پایدارتر و صبر و شکیبایی‌شان بر بلای او بزرگ‌تر است</w:t>
      </w:r>
      <w:r>
        <w:rPr>
          <w:rStyle w:val="FootnoteAnchor"/>
          <w:rtl w:val="true"/>
        </w:rPr>
        <w:footnoteReference w:id="41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بِذِکْرِ اللَّهِ تُسْتَنْزَلُ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ذکر و یاد خداوند رحمت حق نازل می‌گردد</w:t>
      </w:r>
      <w:r>
        <w:rPr>
          <w:rStyle w:val="FootnoteAnchor"/>
          <w:rtl w:val="true"/>
        </w:rPr>
        <w:footnoteReference w:id="418"/>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ذِکْرُ اللَّهِ مَطْرَدَةُ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و یاد خداوند وسیله‌ی راندن و دور کردن شیطان است</w:t>
      </w:r>
      <w:r>
        <w:rPr>
          <w:rStyle w:val="FootnoteAnchor"/>
          <w:rtl w:val="true"/>
        </w:rPr>
        <w:footnoteReference w:id="41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اللَّهِ شِیمَةُ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ذکر خداوند روش پرهیزکاران است</w:t>
      </w:r>
      <w:r>
        <w:rPr>
          <w:rStyle w:val="FootnoteAnchor"/>
          <w:rtl w:val="true"/>
        </w:rPr>
        <w:footnoteReference w:id="42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ذَاکِرُ اللَّهِ مِنَ الْفَائِزِینَ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کننده و ذاکر خدای متعال از گروه پیروزمندان و رستگاران است</w:t>
      </w:r>
      <w:r>
        <w:rPr>
          <w:rStyle w:val="FootnoteAnchor"/>
          <w:rtl w:val="true"/>
        </w:rPr>
        <w:footnoteReference w:id="42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ذِکْرُ اللَّهِ سَجِیَّةُ کُلِّ مُحْسِنٍ وَشِیمَةُ کُلِّ مُوءْمِنٍ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ذکر و یاد خدای سبحان خوی و مرام هر نیکوکار و خصلت و روش هر مومنی است</w:t>
      </w:r>
      <w:r>
        <w:rPr>
          <w:rStyle w:val="FootnoteAnchor"/>
          <w:rtl w:val="true"/>
        </w:rPr>
        <w:footnoteReference w:id="42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ذِکْرُ اللَّهِ دِعَامَةُ الاْءِیمَانِ وَعِصْمَةٌ مِنَ الشَّیْطَانِ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ذکر و یاد خدای متعال ستون ایمان و پناه‌گاه و نگه‌دارنده از شرّ شیطان است</w:t>
      </w:r>
      <w:r>
        <w:rPr>
          <w:rStyle w:val="FootnoteAnchor"/>
          <w:rtl w:val="true"/>
        </w:rPr>
        <w:footnoteReference w:id="42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ذِکْرُ اللَّهِ رَأْسُ مَالِ کُلِّ مُوءْمِنٍ ، وَرِبْحُهُ السَّلامَةُ مِنَ الشَّیْطَانِ </w:t>
      </w:r>
      <w:r>
        <w:rPr>
          <w:rFonts w:eastAsia="Amiri" w:cs="Amiri" w:ascii="Amiri" w:hAnsi="Amiri"/>
          <w:color w:val="111111"/>
          <w:sz w:val="28"/>
          <w:szCs w:val="28"/>
          <w:rtl w:val="true"/>
          <w:lang w:bidi="ar-SA"/>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و یاد خدای سبحان سرمایه‌ی هر انسان با ایمان است ، و سود و بهره‌ی آن نیز سلامتی و رهایی از چنگال شیطان می‌باشد</w:t>
      </w:r>
      <w:r>
        <w:rPr>
          <w:rStyle w:val="FootnoteAnchor"/>
          <w:rtl w:val="true"/>
        </w:rPr>
        <w:footnoteReference w:id="424"/>
      </w:r>
      <w:bookmarkStart w:id="409" w:name="pg4389_28924"/>
    </w:p>
    <w:p>
      <w:pPr>
        <w:pStyle w:val="Heading3"/>
        <w:numPr>
          <w:ilvl w:val="2"/>
          <w:numId w:val="1"/>
        </w:numPr>
        <w:rPr/>
      </w:pPr>
      <w:bookmarkStart w:id="410" w:name="__RefHeading___Toc1406098_1479056682"/>
      <w:bookmarkStart w:id="411" w:name="_Toc154"/>
      <w:bookmarkEnd w:id="409"/>
      <w:bookmarkEnd w:id="410"/>
      <w:r>
        <w:rPr>
          <w:rtl w:val="true"/>
        </w:rPr>
        <w:t xml:space="preserve">آیه‌ی </w:t>
      </w:r>
      <w:r>
        <w:rPr/>
        <w:t>10</w:t>
      </w:r>
      <w:bookmarkEnd w:id="411"/>
    </w:p>
    <w:p>
      <w:pPr>
        <w:pStyle w:val="Heading4"/>
        <w:numPr>
          <w:ilvl w:val="3"/>
          <w:numId w:val="1"/>
        </w:numPr>
        <w:rPr/>
      </w:pPr>
      <w:bookmarkStart w:id="412" w:name="__RefHeading___Toc1406100_1479056682"/>
      <w:bookmarkStart w:id="413" w:name="_Toc155"/>
      <w:bookmarkEnd w:id="412"/>
      <w:r>
        <w:rPr>
          <w:rtl w:val="true"/>
        </w:rPr>
        <w:t>اشاره</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قُضِیَتِ الصَّلاةُ فَانْتَشِرُوا فِی الاْءَرْضِ وَابْتَغُوا مِنْ فَضْلِ اللّهِ وَاذْکُرُوا اللّهَ کَثیرا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نماز پایان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آزادید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پراکنده شوید و از فضل خدا بطلبید ، و خدا را بسیار یاد کنید شاید رستگار شوید </w:t>
      </w:r>
      <w:r>
        <w:rPr>
          <w:rFonts w:eastAsia="IRNazanin" w:cs="IRNazanin"/>
          <w:color w:val="111111"/>
          <w:sz w:val="28"/>
          <w:szCs w:val="28"/>
          <w:rtl w:val="true"/>
          <w:lang w:bidi="fa-IR"/>
        </w:rPr>
        <w:t>.</w:t>
      </w:r>
    </w:p>
    <w:p>
      <w:pPr>
        <w:pStyle w:val="Heading4"/>
        <w:numPr>
          <w:ilvl w:val="3"/>
          <w:numId w:val="1"/>
        </w:numPr>
        <w:rPr/>
      </w:pPr>
      <w:bookmarkStart w:id="414" w:name="__RefHeading___Toc1406102_1479056682"/>
      <w:bookmarkStart w:id="415" w:name="_Toc156"/>
      <w:bookmarkEnd w:id="414"/>
      <w:r>
        <w:rPr>
          <w:rtl w:val="true"/>
        </w:rPr>
        <w:t>تفسیر</w:t>
      </w:r>
      <w:bookmarkEnd w:id="415"/>
    </w:p>
    <w:p>
      <w:pPr>
        <w:pStyle w:val="Heading5"/>
        <w:numPr>
          <w:ilvl w:val="4"/>
          <w:numId w:val="1"/>
        </w:numPr>
        <w:rPr/>
      </w:pPr>
      <w:bookmarkStart w:id="416" w:name="__RefHeading___Toc1406104_1479056682"/>
      <w:bookmarkStart w:id="417" w:name="_Toc157"/>
      <w:bookmarkEnd w:id="416"/>
      <w:r>
        <w:rPr>
          <w:rtl w:val="true"/>
        </w:rPr>
        <w:t>جهات مورد بحث در این آیه</w:t>
      </w:r>
      <w:bookmarkEnd w:id="417"/>
    </w:p>
    <w:p>
      <w:pPr>
        <w:pStyle w:val="Heading6"/>
        <w:numPr>
          <w:ilvl w:val="5"/>
          <w:numId w:val="1"/>
        </w:numPr>
        <w:rPr/>
      </w:pPr>
      <w:bookmarkStart w:id="418" w:name="__RefHeading___Toc1406106_1479056682"/>
      <w:bookmarkStart w:id="419" w:name="_Toc158"/>
      <w:bookmarkEnd w:id="418"/>
      <w:r>
        <w:rPr>
          <w:rtl w:val="true"/>
        </w:rPr>
        <w:t xml:space="preserve">جهت اوّل </w:t>
      </w:r>
      <w:r>
        <w:rPr>
          <w:rtl w:val="true"/>
        </w:rPr>
        <w:t xml:space="preserve">: </w:t>
      </w:r>
      <w:r>
        <w:rPr>
          <w:rtl w:val="true"/>
        </w:rPr>
        <w:t>معانی واژه‌ها</w:t>
      </w:r>
      <w:bookmarkEnd w:id="419"/>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فیصله دادن و فارغ شدن است</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و برپاداشتن نماز جمعه و تمام شدن آن است ،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 شدن مردم و مشغول شدن به کارهای روزانه برای به دست آوردن فضل و روزی خدای متعال می‌باشد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میان کارهای روزانه فقط طلب فضل و روزی را نام برد برای این بود که مقابل ترک بیع در آیه‌ی قبلی واقع شود ، امّا از آن‌جایی که منظور از ترک بیع همه‌ی کارهایی است که انسان را از نماز باز می‌دارد ، پس مقصود از طلب فضل </w:t>
      </w:r>
    </w:p>
    <w:p>
      <w:pPr>
        <w:pStyle w:val="BookText"/>
        <w:rPr/>
      </w:pPr>
      <w:r>
        <w:rPr>
          <w:rFonts w:ascii="IRNazanin" w:hAnsi="IRNazanin" w:eastAsia="IRNazanin"/>
          <w:color w:val="111111"/>
          <w:sz w:val="28"/>
          <w:sz w:val="28"/>
          <w:szCs w:val="28"/>
          <w:rtl w:val="true"/>
          <w:lang w:bidi="fa-IR"/>
        </w:rPr>
        <w:t xml:space="preserve">و روزی هم تمام کارها خواهد بود ، اعم از این که طلب رزق و عیادت مریض و یا سعی در برآوردن حاجت مسلمان ، و یا زیارت برادر دینی ، یا حضور در مجلس علم ، و یا کارهایی دیگر از این قبیل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متفرّق شوید</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فَانْتَشِرُوا فی الاْءَرْضِ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است که بعد از نهی قرار گرفته ، و از نظر ادبی و قواعد علم اصول تنها جواز و اباحه را می‌رساند ، و هم‌چنین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وجوب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تلاش و کوشش در طلب و خواستن است که اگر چیز خوب و شایسته‌ای طلب شود آن خواستن و تلاش قابل ستایش و پسندیده است</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و در آیه‌ی مبارکه‌ی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عَلَیْکُمْ جُناحٌ أَنْ تَبْتَغُوا فَضْلاً مِنْ رَبِّکُمْ</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گناهی بر شما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وسیله‌ی تجارت و داد و ستد و از منافع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طلب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اعم از ذکر زبانی و قلبی است ، در نتیجه شامل توجّه باطنی به خدای متعال نیز می‌شود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پیروزی و رسیدن به آرزو است ، و آن دو نوع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دنیوی و مربوط به دنیا است ، و دیگری اخروی و مربوط به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فلاح و پیروزی دنیایی در سعادت‌هایی است که زندگی دنیا با آن‌ها پاک و پاکیزه می‌شود و همان باقی ماندن و عزّت و بی‌نیازی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فلاح و رستگاری حقیقی اخروی در چهار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و جاودانگی بدون فنا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نیازی بدون فقر و نیازمندی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بدون خواری و ذلّت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بدون جهل و نادانی</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آیه‌ی مبارکه با در نظر گرفتن مطالب قبلی یعنی مساله‌ی تزکیه و تعلیم ، و مطالب بعدی یعنی توبیخ و عتاب شدید ، به معنای نجات از هر نوع بدبختی و شقاوت است ؛ چون که وقتی انسان زیاد به یاد خدا باشد ، این یاد خدا در نفس او رسوخ می‌کند ، و در ذهن نقش می‌بندد ، و عوامل غفلت را از دل ریشه‌کن می‌سازد و موجب تقوای دینی می‌شود که خود مظنّه‌ی فلاح و نجات ورستگاری است ، هم چنان که در آیات دیگر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لَعَلَّکُمْ تُفْلِحُونَ</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xml:space="preserve">از خدا بپرهیزید تا رستگار شوید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آیه‌ی مبارکه‌ی قبل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وَذَرُوا الْبَیْعَ ذلِکُمْ خَیْرٌ لَکُمْ إِنْ کُنْتُمْ تَعْلَمُونَ</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 xml:space="preserve">و خرید و فروش را رها کنید که این برای شما بهتر است اگر می‌دانستید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در این آیه‌ی شریفه از تجارت نهی و منع شده است ولی در آیه‌ی مورد بحث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قُضِیَتِ الصَّلاةُ فَانْتَشِرُوا فِی الاْءَرْضِ</w:t>
      </w:r>
      <w:r>
        <w:rPr>
          <w:rFonts w:eastAsia="Amiri" w:cs="Amiri" w:ascii="Amiri" w:hAnsi="Amiri"/>
          <w:color w:val="111111"/>
          <w:sz w:val="28"/>
          <w:szCs w:val="28"/>
          <w:rtl w:val="true"/>
          <w:lang w:bidi="ar-SA"/>
        </w:rPr>
        <w:t>»</w:t>
      </w:r>
      <w:r>
        <w:rPr>
          <w:rStyle w:val="FootnoteAnchor"/>
          <w:rtl w:val="true"/>
        </w:rPr>
        <w:footnoteReference w:id="432"/>
      </w:r>
      <w:r>
        <w:rPr>
          <w:rFonts w:ascii="IRNazanin" w:hAnsi="IRNazanin" w:eastAsia="IRNazanin"/>
          <w:color w:val="111111"/>
          <w:sz w:val="28"/>
          <w:sz w:val="28"/>
          <w:szCs w:val="28"/>
          <w:rtl w:val="true"/>
          <w:lang w:bidi="fa-IR"/>
        </w:rPr>
        <w:t xml:space="preserve">و هنگامی که نماز پایان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آزادید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پراکنده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آیه‌ی کریمه امر به انتشار و پراکنده شدن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ورود امر بعد از منع و حظر بر وجوب دلالت دارد یا استحباب یا این که بر صِرف اباحه دلالت دارد ؟</w:t>
      </w:r>
    </w:p>
    <w:p>
      <w:pPr>
        <w:pStyle w:val="BookText"/>
        <w:rPr/>
      </w:pPr>
      <w:r>
        <w:rPr>
          <w:rFonts w:ascii="IRNazanin" w:hAnsi="IRNazanin" w:eastAsia="IRNazanin"/>
          <w:color w:val="111111"/>
          <w:sz w:val="28"/>
          <w:sz w:val="28"/>
          <w:szCs w:val="28"/>
          <w:rtl w:val="true"/>
          <w:lang w:bidi="fa-IR"/>
        </w:rPr>
        <w:t xml:space="preserve">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اموری که بین فقها و اصولیّین مورد بحث قرار گرفته این است آیا امر بعد از منع و حظر دلالت بر وجوب یا استحباب می‌کند یا هیچ‌کدام بلکه فقط دلالت بر اباحه دارد ؟</w:t>
      </w:r>
    </w:p>
    <w:p>
      <w:pPr>
        <w:pStyle w:val="BookText"/>
        <w:rPr/>
      </w:pPr>
      <w:r>
        <w:rPr>
          <w:rFonts w:ascii="IRNazanin" w:hAnsi="IRNazanin" w:eastAsia="IRNazanin"/>
          <w:color w:val="111111"/>
          <w:sz w:val="28"/>
          <w:sz w:val="28"/>
          <w:szCs w:val="28"/>
          <w:rtl w:val="true"/>
          <w:lang w:bidi="fa-IR"/>
        </w:rPr>
        <w:t xml:space="preserve">مرحوم شیخ طوسی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افتخارات عالم تشیّع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فقها و کسانی که کتاب اصول فقه نوشتند نظرشان این است که وقتی امری بعد از منع و حظر صادر شود آن امر مقتضی اباحه است یعنی آن منع برطرف شده ، و دلالتی بر وجوب یا استحباب ندارد</w:t>
      </w:r>
      <w:r>
        <w:rPr>
          <w:rStyle w:val="FootnoteAnchor"/>
          <w:rtl w:val="true"/>
        </w:rPr>
        <w:footnoteReference w:id="43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آیه‌ی شریفه‌ی مورد بحث 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امر است ، و این امر بعد از آیه‌ی کریمه‌ی قبل که در آن امر به نماز جمعه شده و از تجارت و خرید و فروش نهی شده و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فَاسْعَوْا إِلی ذِکْرِ اللّهِ وَذَرُوا الْبَیْعَ </w:t>
      </w:r>
      <w:r>
        <w:rPr>
          <w:rFonts w:eastAsia="Amiri" w:cs="Amiri" w:ascii="Amiri" w:hAnsi="Amiri"/>
          <w:color w:val="111111"/>
          <w:sz w:val="28"/>
          <w:szCs w:val="28"/>
          <w:rtl w:val="true"/>
          <w:lang w:bidi="ar-SA"/>
        </w:rPr>
        <w:t>»</w:t>
      </w:r>
      <w:r>
        <w:rPr>
          <w:rStyle w:val="FootnoteAnchor"/>
          <w:rtl w:val="true"/>
        </w:rPr>
        <w:footnoteReference w:id="434"/>
      </w:r>
      <w:r>
        <w:rPr>
          <w:rFonts w:ascii="IRNazanin" w:hAnsi="IRNazanin" w:eastAsia="IRNazanin"/>
          <w:color w:val="111111"/>
          <w:sz w:val="28"/>
          <w:sz w:val="28"/>
          <w:szCs w:val="28"/>
          <w:rtl w:val="true"/>
          <w:lang w:bidi="fa-IR"/>
        </w:rPr>
        <w:t xml:space="preserve">قرار گرفته است ، و با توجّه به مطالب ذکر شده ،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فَانْتَشِرُوا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منع و حظر دلالت بر </w:t>
      </w:r>
      <w:bookmarkStart w:id="420" w:name="pg4389_28928"/>
    </w:p>
    <w:p>
      <w:pPr>
        <w:pStyle w:val="BookText"/>
        <w:rPr/>
      </w:pPr>
      <w:bookmarkEnd w:id="420"/>
      <w:r>
        <w:rPr>
          <w:rFonts w:ascii="IRNazanin" w:hAnsi="IRNazanin" w:eastAsia="IRNazanin"/>
          <w:color w:val="111111"/>
          <w:sz w:val="28"/>
          <w:sz w:val="28"/>
          <w:szCs w:val="28"/>
          <w:rtl w:val="true"/>
          <w:lang w:bidi="fa-IR"/>
        </w:rPr>
        <w:t xml:space="preserve">اباحه دارد یعنی بعد از اقامه‌ی نماز جمعه می‌توانید در زمین پراکنده شوید و به دنبال کارهای خود بروید ، ولی این عمل واجب یا مستحب نیست ، می‌توانید در مصلّای نماز جمعه بمانید و مشغول ذکر خدای متعال و عبادات دیگر شوید یا این که متفرّق گردید </w:t>
      </w:r>
      <w:r>
        <w:rPr>
          <w:rFonts w:eastAsia="IRNazanin" w:cs="IRNazanin"/>
          <w:color w:val="111111"/>
          <w:sz w:val="28"/>
          <w:szCs w:val="28"/>
          <w:rtl w:val="true"/>
          <w:lang w:bidi="fa-IR"/>
        </w:rPr>
        <w:t>.</w:t>
      </w:r>
    </w:p>
    <w:p>
      <w:pPr>
        <w:pStyle w:val="Heading6"/>
        <w:numPr>
          <w:ilvl w:val="5"/>
          <w:numId w:val="1"/>
        </w:numPr>
        <w:rPr/>
      </w:pPr>
      <w:bookmarkStart w:id="421" w:name="__RefHeading___Toc1406108_1479056682"/>
      <w:bookmarkStart w:id="422" w:name="_Toc159"/>
      <w:bookmarkEnd w:id="421"/>
      <w:r>
        <w:rPr>
          <w:rtl w:val="true"/>
        </w:rPr>
        <w:t xml:space="preserve">جهت دوم </w:t>
      </w:r>
      <w:r>
        <w:rPr>
          <w:rtl w:val="true"/>
        </w:rPr>
        <w:t xml:space="preserve">: </w:t>
      </w:r>
      <w:r>
        <w:rPr>
          <w:rtl w:val="true"/>
        </w:rPr>
        <w:t>تعقیبات نماز</w:t>
      </w:r>
      <w:bookmarkEnd w:id="422"/>
    </w:p>
    <w:p>
      <w:pPr>
        <w:pStyle w:val="Heading6"/>
        <w:numPr>
          <w:ilvl w:val="5"/>
          <w:numId w:val="1"/>
        </w:numPr>
        <w:rPr/>
      </w:pPr>
      <w:bookmarkStart w:id="423" w:name="__RefHeading___Toc1406110_1479056682"/>
      <w:bookmarkStart w:id="424" w:name="_Toc160"/>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 xml:space="preserve">یکی از چیز هایی‌که در نمازهای یومیّه مطلوب و مستحب است این که بعد از نماز تعقیباتی خوانده شوند ، تعقیبات یعنی بعد از نماز مشغول شدن به دعاها و اذکاری که در کتاب‌های دعا نقل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در نماز جمعه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قُضِیَتِ الصَّلاةُ فَانْتَشِرُوا فی الاْءَرْضِ وَابْتَغُوا مِنْ فَضْلِ اللّهِ</w:t>
      </w:r>
      <w:r>
        <w:rPr>
          <w:rFonts w:eastAsia="Amiri" w:cs="Amiri" w:ascii="Amiri" w:hAnsi="Amiri"/>
          <w:color w:val="111111"/>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 xml:space="preserve">و هنگامی که نماز پایان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آزادید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پراکنده شوید و از فضل خدا بطلبید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محلّ بحث تعقیبات این‌جا نیست ، امّا با توجّه به مناسبت مختصری که وجود دارد ، اشاره‌ای به آن‌ها می‌شود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تعقیات دو قسمند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 مشترک بین تمام نمازهای یومیّه ، و قسم دیگر مختص ، یعنی برای هر کدام از نمازهای پنج‌گانه تعقیب مخصوصی نقل شده است ، یکی از مهم‌ترین چیز هایی که مستحب موکّد است بعد از هر نماز خوانده شود ، تسبیح صدّیقه‌ی طاهره حضرت فاطمه‌ی زهرا علیهاالسلام است </w:t>
      </w:r>
      <w:r>
        <w:rPr>
          <w:rFonts w:eastAsia="IRNazanin" w:cs="IRNazanin"/>
          <w:color w:val="111111"/>
          <w:sz w:val="28"/>
          <w:szCs w:val="28"/>
          <w:rtl w:val="true"/>
          <w:lang w:bidi="fa-IR"/>
        </w:rPr>
        <w:t xml:space="preserve">. </w:t>
      </w:r>
      <w:bookmarkStart w:id="425" w:name="pg4389_28929"/>
    </w:p>
    <w:p>
      <w:pPr>
        <w:pStyle w:val="Heading6"/>
        <w:numPr>
          <w:ilvl w:val="5"/>
          <w:numId w:val="1"/>
        </w:numPr>
        <w:rPr/>
      </w:pPr>
      <w:bookmarkStart w:id="426" w:name="__RefHeading___Toc1406112_1479056682"/>
      <w:bookmarkStart w:id="427" w:name="_Toc161"/>
      <w:bookmarkEnd w:id="425"/>
      <w:bookmarkEnd w:id="426"/>
      <w:r>
        <w:rPr>
          <w:rtl w:val="true"/>
        </w:rPr>
        <w:t>روایاتی در اهمّیت و فضیلت تسبیح حضرت زهرا علیهاالسلام</w:t>
      </w:r>
      <w:bookmarkEnd w:id="427"/>
    </w:p>
    <w:p>
      <w:pPr>
        <w:pStyle w:val="BookText"/>
        <w:rPr/>
      </w:pPr>
      <w:r>
        <w:rPr>
          <w:rFonts w:ascii="IRNazanin" w:hAnsi="IRNazanin" w:eastAsia="IRNazanin"/>
          <w:color w:val="111111"/>
          <w:sz w:val="28"/>
          <w:sz w:val="28"/>
          <w:szCs w:val="28"/>
          <w:rtl w:val="true"/>
          <w:lang w:bidi="fa-IR"/>
        </w:rPr>
        <w:t xml:space="preserve">در مورد اهمّیت و فضیلت تسبیح آن بانوی بزرگوار روایات زیادی نقل شدند ، و در این‌جا به چهار مورد اشاره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وجود مقدّس امام محمّد باقر علیه‌السلام روایت شده فرمودند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عُبِدَ اللَّهُ بِشَیْءٍ مِنَ التَّحْمِیدِ أَفْضَلَ مِنْ تَسْبِیحِ فَاطِمَةَ علیهاالسلام ، وَلَوْ کَانَ شَیْءٌ أَفْضَلَ مِنْهُ لَنَحَلَهُ رَسُولُ اللَّهِ صلی‌الله‌علیه‌و‌آله فَاطِمَةَ علیهاالسلام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خداوند تبارک و تعالی به ذکری بهتر و بالاتر از تسبیح حضرت فاطمه‌ی زهرا علیهاالسلام مورد تمجید و ستایش قرار نمی‌گیرد ؛ چرا که اگر چیزی بالاتر از آن وجود داشت ، رسول خدا صلی‌الله‌علیه‌و‌آله آن را به دخترش فاطمه علیهاالسلام می‌بخشید و تعلیم می‌داد</w:t>
      </w:r>
      <w:r>
        <w:rPr>
          <w:rStyle w:val="FootnoteAnchor"/>
          <w:rtl w:val="true"/>
        </w:rPr>
        <w:footnoteReference w:id="4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از آن بزرگوار نقل شده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سَبَّحَ تَسْبِیحَ الزَّهْرَاءِ علیهاالسلام ثُمَّ اسْتَغْفَرَ غُفِرَ لَهُ ، وَهِیَ مِائَةٌ بِاللِّسَانِ وَأَلْفٌ فی الْمِیزَانِ ، وَتَطْرُدُ الشَّیْطَانَ ، وَتُرْضِی الرَّحْمَانَ </w:t>
      </w:r>
      <w:r>
        <w:rPr>
          <w:rFonts w:eastAsia="IRNazanin" w:cs="IRNazanin"/>
          <w:color w:val="111111"/>
          <w:sz w:val="28"/>
          <w:szCs w:val="28"/>
          <w:rtl w:val="true"/>
          <w:lang w:bidi="fa-IR"/>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تسبیح حضرت زهرا علیهاالسلام را بگوید سپس از گناهانش استغفار کند و آمرزش طلبد آمرزیده می‌شود ، و آن تسبیح گرچه با زبان صد تا می‌باشد ولی در ترازوی اعمال هزار تا است ، و شیطان را دور می‌سازد و خداوند بخشایش‌گر را راضی و خشنود می‌سازد</w:t>
      </w:r>
      <w:r>
        <w:rPr>
          <w:rStyle w:val="FootnoteAnchor"/>
          <w:rtl w:val="true"/>
        </w:rPr>
        <w:footnoteReference w:id="437"/>
      </w:r>
      <w:bookmarkStart w:id="428" w:name="pg4389_28930"/>
    </w:p>
    <w:p>
      <w:pPr>
        <w:pStyle w:val="BookText"/>
        <w:rPr/>
      </w:pPr>
      <w:bookmarkEnd w:id="428"/>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خالد قمّاط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رییس مذهب امام جعفر صادق علیه‌السلام شنیدم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 فَاطِمَةَ الزَّهْرَاءِ علیهاالسلام فی کُلِّ یَوْمٍ فی دُبُرِ کُلِّ صَلاةٍ أَحَبُّ إِلَیَّ مِنْ صَلاةِ أَلْفِ رَکْعَةٍ فی کُلِّ 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 تسبیح حضرت فاطمه‌ی زهرا علیهاالسلام در هر روز بعد از هر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به‌جا آوردن هزار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نزد من محبوب‌تر و خوش‌تر است</w:t>
      </w:r>
      <w:r>
        <w:rPr>
          <w:rStyle w:val="FootnoteAnchor"/>
          <w:rtl w:val="true"/>
        </w:rPr>
        <w:footnoteReference w:id="43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ششم جعفر بن محمد علیهماالسلام روایت شده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سَبَّحَ تَسْبِیحَ فَاطِمَةَ علیهاالسلام قَبْلَ أَنْ یَثْنِیَ رِجْلَیْهِ مِنْ صَلاتِهِ الْفَرِیضَةِ غَفَرَ اللَّهُ لَهُ ، وَیَبْدَأُ بِالتَّکْبِیرِ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هر کس پس از نماز واجب پیش از آن‌که برخیزد تسبیح حضرت فاطمه‌ی زهرا علیهاالسلام را بگوید خدای متعال او را می‌بخشد ، البته این تسبیح را باید با اللّه اکبر آغاز کند</w:t>
      </w:r>
      <w:r>
        <w:rPr>
          <w:rStyle w:val="FootnoteAnchor"/>
          <w:rtl w:val="true"/>
        </w:rPr>
        <w:footnoteReference w:id="439"/>
      </w:r>
    </w:p>
    <w:p>
      <w:pPr>
        <w:pStyle w:val="Heading6"/>
        <w:numPr>
          <w:ilvl w:val="5"/>
          <w:numId w:val="1"/>
        </w:numPr>
        <w:rPr/>
      </w:pPr>
      <w:bookmarkStart w:id="429" w:name="__RefHeading___Toc1406114_1479056682"/>
      <w:bookmarkStart w:id="430" w:name="_Toc162"/>
      <w:bookmarkEnd w:id="429"/>
      <w:r>
        <w:rPr>
          <w:rtl w:val="true"/>
        </w:rPr>
        <w:t>فضیلت تعقیبات مشترک در روایات</w:t>
      </w:r>
      <w:bookmarkEnd w:id="430"/>
    </w:p>
    <w:p>
      <w:pPr>
        <w:pStyle w:val="BookText"/>
        <w:rPr/>
      </w:pPr>
      <w:r>
        <w:rPr>
          <w:rFonts w:ascii="IRNazanin" w:hAnsi="IRNazanin" w:eastAsia="IRNazanin"/>
          <w:color w:val="111111"/>
          <w:sz w:val="28"/>
          <w:sz w:val="28"/>
          <w:szCs w:val="28"/>
          <w:rtl w:val="true"/>
          <w:lang w:bidi="fa-IR"/>
        </w:rPr>
        <w:t xml:space="preserve">امّا راجع به فضیلت تعقیبات مشترک دیگر هم روایات زیادی نقل شدند که به چند مورد از آن‌ها نیز اشاره می‌شود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مولی الموحدین امیر المومنین علیه‌السلام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صلی‌الله‌علیه‌و‌آله در ضمن خطبه‌ای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ارْفَعُوا إِلَیْهِ أَیْدِیَکُمْ بِالدُّعَاءِ فی أَوْقَاتِ صَلاتِکُمْ ؛ فَإِنَّهَا أَفْضَلُ السَّاعَاتِ ، یَنْظُرُ اللَّهُ عَزَّ وَجَلَّ فِیهَا بِالرَّحْمَةِ إِلَی عِبَادِهِ ، یُجِیبُهُمْ إِذَا نَاجَوْهُ ، وَیُلَبِّیهِمْ </w:t>
      </w:r>
    </w:p>
    <w:p>
      <w:pPr>
        <w:pStyle w:val="BookText"/>
        <w:rPr/>
      </w:pPr>
      <w:r>
        <w:rPr>
          <w:rFonts w:ascii="Amiri" w:hAnsi="Amiri" w:eastAsia="Amiri" w:cs="Amiri"/>
          <w:color w:val="111111"/>
          <w:sz w:val="28"/>
          <w:sz w:val="28"/>
          <w:szCs w:val="28"/>
          <w:rtl w:val="true"/>
          <w:lang w:bidi="ar-SA"/>
        </w:rPr>
        <w:t xml:space="preserve">إِذَا نَادَوْهُ ، وَیُعْطِیهِمْ إِذَا سَأَلُوهُ ، وَیَسْتَجِیبُ لَهُمْ إِذَا دَعَوْهُ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اوقات نماز دست به دعا بردارید ؛ زیرا آن اوقات بهترین ساعات است ، و خداوند با عزّت و جلال در آن مواقع با نظر رحمت به بندگان خود می‌نگرد ، هر گاه با او مناجات کنند جواب‌شان را می‌دهد ، و زمانی که او را بزنند پاسخ‌شان را می‌دهد ، و هر گاه از او درخواستی کنند دعای‌شان را مستجاب می‌گرداند</w:t>
      </w:r>
      <w:r>
        <w:rPr>
          <w:rStyle w:val="FootnoteAnchor"/>
          <w:rtl w:val="true"/>
        </w:rPr>
        <w:footnoteReference w:id="44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ششم جعفر بن محمد علیه‌السلام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صَلَّی أَحَدُکُمُ الْمَکْتُوبَةَ وَخَرَجَ مِنَ الْمَسْجِدِ فَلْیَقِفْ بِبَابِ الْمَسْجِدِ ثُمَّ لْیَقُل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دَعَوْتَنِی فَأَجَبْتُ دَعْوَتَکَ ، وَصَلَّیْتُ مَکْتُوبَتَکَ ، وَانْتَشَرْتُ فی أَرْضِکَ کَمَا أَمَرْتَنِی ، فَأَسْأَلُکَ مِنْ فَضْلِکَ الْعَمَلَ بِطَاعَتِکَ وَاجْتِنَابَ سَخَطِکَ وَالْکَفَافَ مِنَ الرِّزْقِ بِرَحْمَتِکَ </w:t>
      </w:r>
      <w:r>
        <w:rPr>
          <w:rFonts w:eastAsia="Amiri" w:cs="Amiri" w:ascii="Amiri" w:hAnsi="Amiri"/>
          <w:color w:val="111111"/>
          <w:sz w:val="28"/>
          <w:szCs w:val="28"/>
          <w:rtl w:val="true"/>
          <w:lang w:bidi="ar-SA"/>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فرستاده‌ی خدا محمد مصطفی صلی‌الله‌علیه‌و‌آله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یکی از شما نماز واجب را به‌جا آورد و از مسجد خارج شد ، کنار در مسجد توقّف کند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دعوت کردی ، و دعوتت را اجابت کردم ، و نماز واجبت را به‌جا آوردم ، و چنان که فرمان دادی در زمینت پراکنده شده و دنبال کار خود رفتم ، پس از فضلت ، عمل کردن به طاعت و عبادتت و اجتناب کردن از معصیتت را از تو درخواست می‌کنم ، و نیز به واسطه‌ی رحمتت ، روزی به اندازه‌ای که مرا کافی باشد و از مردم بی‌نیاز کند را از تو تقاضا می‌کنم</w:t>
      </w:r>
      <w:r>
        <w:rPr>
          <w:rStyle w:val="FootnoteAnchor"/>
          <w:rtl w:val="true"/>
        </w:rPr>
        <w:footnoteReference w:id="4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از آن بزرگوار نقل شده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قَوْلِ اللَّهِ تَبَارَکَ وَتَعَالَی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فَرَغْتَ فَانْصَبْ وَإِلَی رَبِّکَ فَارْغَبْ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قَضَیْتَ الصَّلاةَ بَعْدَ أَنْ تُسَلِّمَ وَأَنْتَ جَالِسٌ فَانْصَبْ فی الدُّعَاءِ مِنْ أَمْرِ الدُّنْیَا وَالاْآخِرَةِ ، وَإِذَا فَرَغْتَ مِنَ الدُّعَاءِ فَارْغَبْ إِلَی اللَّهِ تَبَارَکَ وَتَعَالَی أَنْ یَتَقَبَّلَهَا مِنْکَ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پدرم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رضوان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کلام خدای تبارک و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فَرَغْتَ فَانْصَبْ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رَبِّکَ فَارْغَبْ</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نمازت را خواندی و سلام دادی در حالی که نشسته‌ای و هنوز بلند نشده‌ای در دعا کردن برای امور دنیا و آخرتت کوشش کن ، و زمانی که از دعا فارغ شدی ملتمسانه از خدا بخواه که نمازت را قبول کند و بپذیرد</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از این روایت شریف استفاده می‌شود که تعقیب و دعا خواندن بعد از نماز موجب قبولی نماز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لحن نرمی داشت ، امّا روایت دیگری هست که نسبت به کسانی که نماز می‌خوانند ولی بعد از آن دعا نمی‌کنند ، لحن تندی دارد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وجود مقدّس خاتم الانبیا حضرت محمد مصطفی صلی‌الله‌علیه‌و‌آله نقل شده فرمودند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فَرَغَ الْعَبْدُ مِنَ الصَّلاةِ وَلَمْ یَسْأَلِ اللَّهَ تَعَالَی حَاجَتَهُ یَقُولُ اللَّهُ تَعَالَی </w:t>
      </w:r>
    </w:p>
    <w:p>
      <w:pPr>
        <w:pStyle w:val="BookText"/>
        <w:rPr/>
      </w:pPr>
      <w:r>
        <w:rPr>
          <w:rFonts w:ascii="Amiri" w:hAnsi="Amiri" w:eastAsia="Amiri" w:cs="Amiri"/>
          <w:color w:val="111111"/>
          <w:sz w:val="28"/>
          <w:sz w:val="28"/>
          <w:szCs w:val="28"/>
          <w:rtl w:val="true"/>
          <w:lang w:bidi="ar-SA"/>
        </w:rPr>
        <w:t xml:space="preserve">لِمَلائِکَتِهِ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عَبْدِی فَقَدْ أَدَّی فَرِیضَتِی وَلَمْ یَسْأَلْ حَاجَتَهُ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قَدِ اسْتَغْنَی عَنِّی ، خُذُوا صَلاتَهُ فَاضْرِبُوا بِهَا وَجْهَهُ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 گاه که بنده از نماز فارغ می‌شود و حاجتی از خدای متعال نمی‌خواهد ، خداوند به فرشتگانش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بنده‌ی من نگاه کنید ، نماز واجبش را خواند امّا از من درخواستی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او خودش را از من بی‌نیاز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چیزی از من نمی‌خواهد ؛ زیرا اگر خودش را نیازمند می‌دید الآن که به حسب ظاهر بالاترین عملی را که عبودیت و بندگی در آن جلوه می‌کند یعنی نماز را به‌جا آورده است از من درخواست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بگیرید و آن را به صورتش بزنید</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همان‌گونه که بیان شد تعقیبات بعد از نماز بسیار مطلوبند ، و نشان دهنده‌ی این هستند که بنده از عبادت ذات اقدس الهی خسته نشده است ، و بزرگان دینی هیچ وقت از عبادات و راز و نیاز خسته نمی‌شدند ، مثلاً در زیارت نامه‌ی باب الحوائح حضرت امام موسی بن جعفر علیه‌السلام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وَأَهْلِ بَیْتِهِ ، وَصَلِّ عَلَی مُوسَی بْنِ جَعْفَرٍ وَصِیِّ الأَبْرَارِ وَإِمَامِ الأَخْیَارِ وَعَیْبَةِ الأَنْوَارِ وَوَارِثِ السَّکِینَةِ وَالْوَقَارِ وَالْحِکَمِ وَالاْآثَارِ الَّذی کَانَ یُحْیِی اللَّیْلَ بِالسَّهَرِ إِلَی السَّحَرِ بِمُوَاصَلَةِ الاسْتِغْفَارِ</w:t>
      </w:r>
      <w:r>
        <w:rPr>
          <w:rFonts w:eastAsia="Amiri" w:cs="Amiri" w:ascii="Amiri" w:hAnsi="Amiri"/>
          <w:color w:val="111111"/>
          <w:sz w:val="28"/>
          <w:szCs w:val="28"/>
          <w:rtl w:val="true"/>
          <w:lang w:bidi="ar-SA"/>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 و درود فرست بر موسی بن جعفر علیه‌السلام وصی و جانشین نیکان و امام و پیشوای خوبان ، و منبع نورها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وارث آرامش روان و متانت و سنگینی و حکمت‌ها و آثار </w:t>
      </w:r>
      <w:bookmarkStart w:id="431" w:name="pg4389_28934"/>
    </w:p>
    <w:p>
      <w:pPr>
        <w:pStyle w:val="BookText"/>
        <w:rPr/>
      </w:pPr>
      <w:bookmarkEnd w:id="4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بزرگواری که شب‌ها تا صبح بیدار و شب زنده‌دار همراه با استغفار بود</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یکی از اعمال مستحب در روز جمعه نمازهای متعدّدی هستند که نقل شدند ، و در این مورد فقط به ذکر نماز جعفر طیّار رحمه‌الله اشاره می‌شود </w:t>
      </w:r>
      <w:r>
        <w:rPr>
          <w:rFonts w:eastAsia="IRNazanin" w:cs="IRNazanin"/>
          <w:color w:val="111111"/>
          <w:sz w:val="28"/>
          <w:szCs w:val="28"/>
          <w:rtl w:val="true"/>
          <w:lang w:bidi="fa-IR"/>
        </w:rPr>
        <w:t>.</w:t>
      </w:r>
    </w:p>
    <w:p>
      <w:pPr>
        <w:pStyle w:val="Heading6"/>
        <w:numPr>
          <w:ilvl w:val="5"/>
          <w:numId w:val="1"/>
        </w:numPr>
        <w:rPr/>
      </w:pPr>
      <w:bookmarkStart w:id="432" w:name="__RefHeading___Toc1406116_1479056682"/>
      <w:bookmarkStart w:id="433" w:name="_Toc163"/>
      <w:bookmarkEnd w:id="432"/>
      <w:r>
        <w:rPr>
          <w:rtl w:val="true"/>
        </w:rPr>
        <w:t>نماز جعفر طیّار رحمه‌الله</w:t>
      </w:r>
      <w:bookmarkEnd w:id="433"/>
    </w:p>
    <w:p>
      <w:pPr>
        <w:pStyle w:val="BookText"/>
        <w:rPr/>
      </w:pPr>
      <w:r>
        <w:rPr>
          <w:rFonts w:ascii="IRNazanin" w:hAnsi="IRNazanin" w:eastAsia="IRNazanin"/>
          <w:color w:val="111111"/>
          <w:sz w:val="28"/>
          <w:sz w:val="28"/>
          <w:szCs w:val="28"/>
          <w:rtl w:val="true"/>
          <w:lang w:bidi="fa-IR"/>
        </w:rPr>
        <w:t xml:space="preserve">نماز جعفر طیّار از نمازهای مستحبی موکّد است که سند بلکه اسناد معتبر دارد ، و شیعه و سنی در مورد آن و استحبابش اجماع و اتّفاق نظر دارند ، روایات مشهور و مستفیضی در کتاب‌های معتبر نقل شدند ، البته بعضی از اهل سنت به خاطر بغض و کینه‌ای که با امیر المومنین حضرت علی علیه‌السلام داشتند و دارند این نماز را به عباس بن عبد المطّلب نسبت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کتاب‌های روایی برای روایاتِ این نماز ، باب مخصوصی باز کرده‌اند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جعفر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علّتش این است که در این نماز تسبیحات اربعه تکرار می‌شود ، و هدیه‌ی پیامبر اسلام صلی‌الله‌علیه‌و‌آله به جعفر بن ابی طالب بوده است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نماز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افتخار عالم تشیّع شیخ طوسی رحمه‌الله نقل می‌کنیم ، البته در کتاب‌های معتبر دیگر هم با کمی اختلاف در الفاظ نقل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 بن سعید از بسطام نقل کرده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ابوعبداللّه امام جعفر صادق علیه‌السلام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آیا انسان می‌تواند برادر دینی خود را بغل کند و در آغوش بگیرد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 إِنَّ رَسُولَ اللَّهِ صلی‌الله‌علیه‌و‌آله یَوْمَ افْتَتَحَ خَیْبَرَ أَتَاهُ الْخَبَرُ أَنَّ جَعْفَرا قَدْ قَدِمَ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أَدْرِی بِأَیِّهِمَا أَنَا أَشَدُّ سُرُورا ؟ أَ بِقُدُومِ جَعْفَرٍ أَوْ بِفَتْحِ خَیْبَرَ ؟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بلی ؛ به خاطر این که رسول خدا صلی‌الله‌علیه‌و‌آله روزی که خیبر را فتح کرد ، به آن حضرت خبر رسید که جعفر بن ابی طالب وارد شد ، پیامبر اسلام صلی‌الله‌علیه‌و‌آله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نمی‌دانم به کدام‌یک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خوشحال باشم ، به‌خاطر آمدن جعفر بن ابی طالب یا به‌خاطر فتحِ خیبر ؟</w:t>
      </w:r>
    </w:p>
    <w:p>
      <w:pPr>
        <w:pStyle w:val="BookText"/>
        <w:rPr/>
      </w:pPr>
      <w:r>
        <w:rPr>
          <w:rFonts w:ascii="Amiri" w:hAnsi="Amiri" w:eastAsia="Amiri" w:cs="Amiri"/>
          <w:color w:val="111111"/>
          <w:sz w:val="28"/>
          <w:sz w:val="28"/>
          <w:szCs w:val="28"/>
          <w:rtl w:val="true"/>
          <w:lang w:bidi="ar-SA"/>
        </w:rPr>
        <w:t xml:space="preserve">امام صادق علیه‌السلام در ادامه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یَلْبَثْ أَنْ جَاءَ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رَسُولُ اللَّهِ صلی‌الله‌علیه‌و‌آله فَالْتَزَمَهُ وَقَبَّلَ مَا بَیْنَ عَیْنَیْهِ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پیامبر اسلام صلی‌الله‌علیه‌و‌آله درنگ نکرد که جعفر به محضر آن حضرت شرف‌یاب شود ، آن حضرت پیش رفت و او را در آغوش گرفت و بین دو چشمش را بوسید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امام صادق علیه‌السلام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 که رسول خدا صلی‌الله‌علیه‌و‌آله چهار رکعت نماز به جعفر بن ابی طالب آموخت تا بخواند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نماز کدام است و چگونه خوانده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ششم علیه‌السلام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عَلَیْهِ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اُعْطِیکَ أَ لا أَمْنَحُکَ أَ لا أَحْبُوکَ ؟</w:t>
      </w:r>
    </w:p>
    <w:p>
      <w:pPr>
        <w:pStyle w:val="BookText"/>
        <w:rPr/>
      </w:pPr>
      <w:r>
        <w:rPr>
          <w:rFonts w:ascii="IRNazanin" w:hAnsi="IRNazanin" w:eastAsia="IRNazanin"/>
          <w:color w:val="111111"/>
          <w:sz w:val="28"/>
          <w:sz w:val="28"/>
          <w:szCs w:val="28"/>
          <w:rtl w:val="true"/>
          <w:lang w:bidi="fa-IR"/>
        </w:rPr>
        <w:t xml:space="preserve">وقتی که جعفر بن ابی طالب بر پیامبر اسلام صلی‌الله‌علیه‌و‌آله وارد شد ، آن 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نکنم ؟ آیا تو را عطیّه‌ای ندهم ؟ آیا تو را چیزی نبخشم ؟ </w:t>
      </w:r>
    </w:p>
    <w:p>
      <w:pPr>
        <w:pStyle w:val="BookText"/>
        <w:rPr/>
      </w:pPr>
      <w:r>
        <w:rPr>
          <w:rFonts w:ascii="IRNazanin" w:hAnsi="IRNazanin" w:eastAsia="IRNazanin"/>
          <w:color w:val="111111"/>
          <w:sz w:val="28"/>
          <w:sz w:val="28"/>
          <w:szCs w:val="28"/>
          <w:rtl w:val="true"/>
          <w:lang w:bidi="fa-IR"/>
        </w:rPr>
        <w:t>امام صادق علیه‌السلام ادامه دادند</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تَفْتَتِحُ الصَّلاةَ ثُمَّ تَقْرَأُ ثُمَّ تَقُولُ خَمْسَ عَشْرَةَ مَرَّةً وَأَنْتَ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أَکْبَرُ ، فَإِذَا رَکَعْتَ قُلْتَ ذَلِکَ عَشْرا ، وَإِذَا رَفَعْتَ رَأْسَکَ فَعَشْرا ، وَإِذَا سَجَدْتَ فَعَشْرا ، فَإِذَا رَفَعْتَ رَأْسَکَ فَعَشْرا ، وَإِذَا سَجَدْتَ الثَّانِیَةَ عَشْرا ، وَإِذَا رَفَعْتَ رَأْسَکَ عَشْرا ، فَذَلِکَ خَمْسٌ وَسَبْعُونَ ، یَکُونُ ثَلاثُمِائَةٍ فِی أَرْبَعِ رَکَعَاتٍ ، فَهُنَّ أَلْفٌ وَمِائَتَانِ ، وَتَقْرَأُ فی کُلِّ رَکْعَةٍ بِقُلْ هُوَ اللَّهُ أَحَدٌ وَقُلْ یَا أَیُّهَا الْکافِرُونَ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خیال کردند و چشم دوختند که ببینند حضرت می‌خواهد هدیه‌ای مادی از طلا و نقره به او بدهد ، جعفر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کن که فرمودی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نماز می‌خوانی ، هر زمان آن را به‌جا آوری خداوند گناهان بین آن‌ها را می‌آمرزد ، اگر توانستی هر روز ، و اگر نتوانستی هر دو روز ، یا هر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هفته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ماه یا هر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آن گناهانی که بین دو نماز مرتکب شدی بخشیده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نماز را بخوانم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با تکبیرة الاحرام شروع می‌کنی و حمد و سوره را می‌خوانی ، آن‌گاه پانزده مرتبه در حالی که ایستاده‌ای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w:t>
      </w:r>
      <w:r>
        <w:rPr>
          <w:rStyle w:val="FootnoteAnchor"/>
          <w:rtl w:val="true"/>
        </w:rPr>
        <w:footnoteReference w:id="447"/>
      </w:r>
      <w:r>
        <w:rPr>
          <w:rFonts w:ascii="IRNazanin" w:hAnsi="IRNazanin" w:eastAsia="IRNazanin"/>
          <w:color w:val="111111"/>
          <w:sz w:val="28"/>
          <w:sz w:val="28"/>
          <w:szCs w:val="28"/>
          <w:rtl w:val="true"/>
          <w:lang w:bidi="fa-IR"/>
        </w:rPr>
        <w:t xml:space="preserve">، و چون به رکوع رفتی </w:t>
      </w:r>
      <w:bookmarkStart w:id="434" w:name="pg4389_28937"/>
    </w:p>
    <w:p>
      <w:pPr>
        <w:pStyle w:val="BookText"/>
        <w:rPr/>
      </w:pPr>
      <w:bookmarkEnd w:id="434"/>
      <w:r>
        <w:rPr>
          <w:rFonts w:ascii="IRNazanin" w:hAnsi="IRNazanin" w:eastAsia="IRNazanin"/>
          <w:color w:val="111111"/>
          <w:sz w:val="28"/>
          <w:sz w:val="28"/>
          <w:szCs w:val="28"/>
          <w:rtl w:val="true"/>
          <w:lang w:bidi="fa-IR"/>
        </w:rPr>
        <w:t>ده بار این ذکر را می‌گویی ، وقتی از رکوع بلند شدی ده مرتبه آن را می‌گویی ، زمانی که به سجده رفتی ده بار آن را می‌خوانی ، وقتی سر از سجده برداشته و بلند شدی ده مرتبه آن را می‌گویی ، زمانی که به سجده‌ی دوّم رفتی آن را ده بار می‌خوانی ، وقتی از سجده‌ی دوّم بلند شدی آن ذکر را ده مرتبه می‌گویی ، پس مجموع این تسبیحات در هر رکعت هفتاد و پنج مرتبه می‌گردد ، و در چهار رکعت سیصد مرتبه می‌شود ، و کلّ تکبیرات در چهار رکعت هزار ودویست عدد می‌شوند ، و در هر رکعت قل هو اللّه احد و قل یا ایّها الکافرون را می‌خوانی</w:t>
      </w:r>
      <w:r>
        <w:rPr>
          <w:rStyle w:val="FootnoteAnchor"/>
          <w:rtl w:val="true"/>
        </w:rPr>
        <w:footnoteReference w:id="448"/>
      </w:r>
    </w:p>
    <w:p>
      <w:pPr>
        <w:pStyle w:val="Heading6"/>
        <w:numPr>
          <w:ilvl w:val="5"/>
          <w:numId w:val="1"/>
        </w:numPr>
        <w:rPr/>
      </w:pPr>
      <w:bookmarkStart w:id="435" w:name="__RefHeading___Toc1406118_1479056682"/>
      <w:bookmarkStart w:id="436" w:name="_Toc164"/>
      <w:bookmarkEnd w:id="435"/>
      <w:r>
        <w:rPr>
          <w:rtl w:val="true"/>
        </w:rPr>
        <w:t>ثواب نماز جعفر رحمه‌الله</w:t>
      </w:r>
      <w:bookmarkEnd w:id="436"/>
    </w:p>
    <w:p>
      <w:pPr>
        <w:pStyle w:val="BookText"/>
        <w:rPr/>
      </w:pPr>
      <w:r>
        <w:rPr>
          <w:rFonts w:ascii="IRNazanin" w:hAnsi="IRNazanin" w:eastAsia="IRNazanin"/>
          <w:color w:val="111111"/>
          <w:sz w:val="28"/>
          <w:sz w:val="28"/>
          <w:szCs w:val="28"/>
          <w:rtl w:val="true"/>
          <w:lang w:bidi="fa-IR"/>
        </w:rPr>
        <w:t xml:space="preserve">ابراهیم ابی البلاد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الحسن موسی بن جعفر علیهماالسلام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پاداشی است برای کسی که نماز جعفر را بخواند ؟</w:t>
      </w:r>
    </w:p>
    <w:p>
      <w:pPr>
        <w:pStyle w:val="BookText"/>
        <w:rPr/>
      </w:pPr>
      <w:r>
        <w:rPr>
          <w:rFonts w:ascii="IRNazanin" w:hAnsi="IRNazanin" w:eastAsia="IRNazanin"/>
          <w:color w:val="111111"/>
          <w:sz w:val="28"/>
          <w:sz w:val="28"/>
          <w:szCs w:val="28"/>
          <w:rtl w:val="true"/>
          <w:lang w:bidi="fa-IR"/>
        </w:rPr>
        <w:t xml:space="preserve">امام کاظم علیه‌السلام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کَانَ عَلَیْهِ مِثْلُ رَمْلِ عَالِجٍ وَزَبَدِ الْبَحْرِ ذُنُوبا لَغَفَرَهَا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عدد ریگ‌های درهم فشرده‌ی بیابان و به اندازه‌ی کف‌های دریا برای او گناه باشد ، خداوند به سبب این نماز همه‌ی آن‌ها را می‌بخشد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این ثواب‌ها برای ما هست ؟ </w:t>
      </w:r>
    </w:p>
    <w:p>
      <w:pPr>
        <w:pStyle w:val="BookText"/>
        <w:rPr/>
      </w:pPr>
      <w:r>
        <w:rPr>
          <w:rFonts w:ascii="IRNazanin" w:hAnsi="IRNazanin" w:eastAsia="IRNazanin"/>
          <w:color w:val="111111"/>
          <w:sz w:val="28"/>
          <w:sz w:val="28"/>
          <w:szCs w:val="28"/>
          <w:rtl w:val="true"/>
          <w:lang w:bidi="fa-IR"/>
        </w:rPr>
        <w:t xml:space="preserve">امام علیه‌السلام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فَلِمَنْ هِیَ إِلاَّ لَکُمْ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کیست جز این که مخصوص شما است ؟</w:t>
      </w:r>
    </w:p>
    <w:p>
      <w:p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نماز چه سوره‌ای بخوانم ؟ و هم‌چنین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سوره‌ای از قرآن که خواستم می‌توانم بخوانم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فرمودند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اقْرَأْ فِیهَا إِذا زُلْزِلَتْ وَإِذا جاءَ نَصْرُ اللّهِ وَإِنّا أَنْزَلْناهُ فی لَیْلَةِ الْقَدْرِ وَقُلْ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 بلکه سوره‌ی اذا زلزلت و اذا جاء نصر اللّه و انّا انزلناه و قل هو اللّه احد را بخوان</w:t>
      </w:r>
      <w:r>
        <w:rPr>
          <w:rStyle w:val="FootnoteAnchor"/>
          <w:rtl w:val="true"/>
        </w:rPr>
        <w:footnoteReference w:id="449"/>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7" w:name="pg4389_28940"/>
      <w:bookmarkStart w:id="438" w:name="pg4389_28940"/>
      <w:bookmarkEnd w:id="438"/>
    </w:p>
    <w:p>
      <w:pPr>
        <w:pStyle w:val="Heading3"/>
        <w:numPr>
          <w:ilvl w:val="2"/>
          <w:numId w:val="1"/>
        </w:numPr>
        <w:rPr/>
      </w:pPr>
      <w:bookmarkStart w:id="439" w:name="pg4389_28940"/>
      <w:bookmarkStart w:id="440" w:name="__RefHeading___Toc1406120_1479056682"/>
      <w:bookmarkStart w:id="441" w:name="_Toc165"/>
      <w:bookmarkEnd w:id="439"/>
      <w:bookmarkEnd w:id="440"/>
      <w:r>
        <w:rPr>
          <w:rtl w:val="true"/>
        </w:rPr>
        <w:t xml:space="preserve">آیه ی </w:t>
      </w:r>
      <w:r>
        <w:rPr/>
        <w:t>11</w:t>
      </w:r>
      <w:bookmarkEnd w:id="441"/>
    </w:p>
    <w:p>
      <w:pPr>
        <w:pStyle w:val="Heading4"/>
        <w:numPr>
          <w:ilvl w:val="3"/>
          <w:numId w:val="1"/>
        </w:numPr>
        <w:rPr/>
      </w:pPr>
      <w:bookmarkStart w:id="442" w:name="__RefHeading___Toc1406122_1479056682"/>
      <w:bookmarkStart w:id="443" w:name="_Toc166"/>
      <w:bookmarkEnd w:id="442"/>
      <w:r>
        <w:rPr>
          <w:rtl w:val="true"/>
        </w:rPr>
        <w:t>اشاره</w:t>
      </w:r>
      <w:bookmarkEnd w:id="4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رَأَوْا تِجارَةً أَوْ لَهْوا انْفَضُّوا إِلَیْها وَتَرَکُوکَ قائِما قُلْ ما عِنْدَ اللّهِ خَیْرٌ مِنَ اللَّهْوِ وَمِنَ التِّجارَةِ وَاللّهُ خَیْرُ 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آن‌ها تجارت یا سرگرمی و لهوی را ببینند پراکنده می‌شوند و به سوی آن می روند و تو را ایستاده به حال خود رها می‌کنند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نزد خداست بهتر از لهو و تجارت است ، و خداوند بهترین روزی‌دهندگان است </w:t>
      </w:r>
      <w:r>
        <w:rPr>
          <w:rFonts w:eastAsia="IRNazanin" w:cs="IRNazanin"/>
          <w:color w:val="111111"/>
          <w:sz w:val="28"/>
          <w:szCs w:val="28"/>
          <w:rtl w:val="true"/>
          <w:lang w:bidi="fa-IR"/>
        </w:rPr>
        <w:t>.</w:t>
      </w:r>
    </w:p>
    <w:p>
      <w:pPr>
        <w:pStyle w:val="Heading4"/>
        <w:numPr>
          <w:ilvl w:val="3"/>
          <w:numId w:val="1"/>
        </w:numPr>
        <w:rPr/>
      </w:pPr>
      <w:bookmarkStart w:id="444" w:name="__RefHeading___Toc1406124_1479056682"/>
      <w:bookmarkStart w:id="445" w:name="_Toc167"/>
      <w:bookmarkEnd w:id="444"/>
      <w:r>
        <w:rPr>
          <w:rtl w:val="true"/>
        </w:rPr>
        <w:t>تفسیر</w:t>
      </w:r>
      <w:bookmarkEnd w:id="445"/>
    </w:p>
    <w:p>
      <w:pPr>
        <w:pStyle w:val="Heading5"/>
        <w:numPr>
          <w:ilvl w:val="4"/>
          <w:numId w:val="1"/>
        </w:numPr>
        <w:rPr/>
      </w:pPr>
      <w:bookmarkStart w:id="446" w:name="__RefHeading___Toc1406126_1479056682"/>
      <w:bookmarkStart w:id="447" w:name="_Toc168"/>
      <w:bookmarkEnd w:id="446"/>
      <w:r>
        <w:rPr>
          <w:rtl w:val="true"/>
        </w:rPr>
        <w:t>جهات مورد بحث در این آیه‌ی مبارکه</w:t>
      </w:r>
      <w:bookmarkEnd w:id="447"/>
    </w:p>
    <w:p>
      <w:pPr>
        <w:pStyle w:val="Heading6"/>
        <w:numPr>
          <w:ilvl w:val="5"/>
          <w:numId w:val="1"/>
        </w:numPr>
        <w:rPr/>
      </w:pPr>
      <w:bookmarkStart w:id="448" w:name="__RefHeading___Toc1406128_1479056682"/>
      <w:bookmarkStart w:id="449" w:name="_Toc169"/>
      <w:bookmarkEnd w:id="448"/>
      <w:r>
        <w:rPr>
          <w:rtl w:val="true"/>
        </w:rPr>
        <w:t xml:space="preserve">جهت اوّل </w:t>
      </w:r>
      <w:r>
        <w:rPr>
          <w:rtl w:val="true"/>
        </w:rPr>
        <w:t xml:space="preserve">: </w:t>
      </w:r>
      <w:r>
        <w:rPr>
          <w:rtl w:val="true"/>
        </w:rPr>
        <w:t>شان نزول آیه</w:t>
      </w:r>
      <w:bookmarkEnd w:id="449"/>
    </w:p>
    <w:p>
      <w:pPr>
        <w:pStyle w:val="BookText"/>
        <w:rPr/>
      </w:pPr>
      <w:r>
        <w:rPr>
          <w:rFonts w:ascii="IRNazanin" w:hAnsi="IRNazanin" w:eastAsia="IRNazanin"/>
          <w:color w:val="111111"/>
          <w:sz w:val="28"/>
          <w:sz w:val="28"/>
          <w:szCs w:val="28"/>
          <w:rtl w:val="true"/>
          <w:lang w:bidi="fa-IR"/>
        </w:rPr>
        <w:t xml:space="preserve">جابر بن 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 با پیامبر خدا صلی‌الله‌علیه‌و‌آله مشغول نماز جمعه بودیم کاروانی آمد ، و مردم به سوی آن کاروان حرکت کرده و دویدند و فقط دوازده نفر مرد که من هم در آن‌ها بودم ، کنار رسول خدا صلی‌الله‌علیه‌و‌آله باقی ماندند ، سپس این آیه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رَأَوْا تِجَارَةً أَوْ 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آیه‌ی مبارکه توبیخ و سرزنش آن مردم آمده است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مدینه به گرانی و گرسنگی مبتلا شده بودند ، آن گاه دحیة بن خلیفه همراه کاروانی از شام با زیتون آمد در حالی که پیامبر اسلام صلی‌الله‌علیه‌و‌آله خطبه‌ی </w:t>
      </w:r>
    </w:p>
    <w:p>
      <w:pPr>
        <w:pStyle w:val="BookText"/>
        <w:rPr/>
      </w:pPr>
      <w:r>
        <w:rPr>
          <w:rFonts w:ascii="IRNazanin" w:hAnsi="IRNazanin" w:eastAsia="IRNazanin"/>
          <w:color w:val="111111"/>
          <w:sz w:val="28"/>
          <w:sz w:val="28"/>
          <w:szCs w:val="28"/>
          <w:rtl w:val="true"/>
          <w:lang w:bidi="fa-IR"/>
        </w:rPr>
        <w:t>نماز جمعه می‌خواند ، وقتی مردم آن‌ها را دیدند برخاستند و به سوی او در بقیع رفتند از ترس این که مبادا دیگران بر آن‌ها سبقت گیرند ، مسلمانان همه رفتند مگر چند نفر باقی ماندند ، آن‌گاه این آیه نازل شد</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مقاتل بن سلیمان و مقاتل بن قیاما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رسول خدا صلی‌الله‌علیه‌و‌آله میان ما خطبه‌ی نماز جمعه می‌خواند دحیه‌ی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تجارت به شام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مسافرت آمد ، و هر وقت این کاروان می‌رسید هیچ‌کس در مدینه باقی نمی‌ماند و همه به سراغ آن می‌رفتند ، و در این کاروان همه رقم ما یحتاج و نیازمندی‌های مردم از آرد یا گندم یا غیر آن وجود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طبل می‌زد تا مردم را به آمدن خود با خبر کند ، و مردم به سوی او بیایند تا متاع او را خریداری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روز جمعه‌ای قبل از مسلمان شدنش از سفر برگشت و آمد و رسول خدا صلی‌الله‌علیه‌و‌آله بالای منبر خطبه‌ی نماز جمعه می‌خواند ، سپس مردم به صدای طبل دحیه از مسجد بیرون رفتند ، و در مسجد فقط دوازده نفر باقی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پیامبر خدا صلی‌الله‌علیه‌و‌آله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هَوءُلاءِ لَسُوِّمَتْ لَهُمُ الْحِجَارَةُ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چند نفر در مسجد باقی نمی‌ماندند البته از آسمان بر این مردم سنگ می‌بارید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این آیه‌ی مبارکه را نازل فرمود</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و در روایتی دیگر آمده که آن حضرت فرمود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 نَفْسِی بِیَدِهِ لَوْ تَتَابَعْتُمْ حَتَّی لا یَبْقَی مِنْکُمْ أَحَدٌ لَسَالَ بِکُمُ الْوَادِی نَارا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قسم به آن کسی که جانم در دست قدرت اوست اگر همگی یکی پس از دیگری رفته بودید تا این‌که یکی از شما در مسجد باقی نمی‌ماند این سرزمین را آتش فرا می‌گرفت</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و در حدیث دیگر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بِالْمَدِینَةِ إِذَا أَذَّنَ الْمُوءَذِّنُ یَوْمَ الْجُمُعَةِ نَادَی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الْبَیْعُ ؛ لِقَوْلِ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 وَذَرُوا الْبَیْعَ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مدینه هر وقت موذّن در روز جمعه اذان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ندا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حرام می‌باشد ؛ برای این‌که خدای عزّ و جلّ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نماز روز جمعه اذان گفته شود ، به سوی ذکر خدا بشتابید و خرید و فروش را رها کنید</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احکامی که از این آیه‌ی کریمه استفاده می‌شود این است که امام جمعه باید ایستاده صحبت کند و خطبه بخواند ، و در روایت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مسعود پرسیده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اسلام صلی‌الله‌علیه‌و‌آله ایستاده خطبه می‌خواند ؟ ابن مسعود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وَتَرَکُوکَ قائِما</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و در نقل دیگر چنین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سمره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ندیدم رسول خدا صلی‌الله‌علیه‌و‌آله خطبه بخواند مگر این که ایستاده بود ، پس هر کس برایت حدیث نقل کند که آن حضرت نشسته خطبه خوانده او را تکذیب کن</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خلاصه‌ی کلام این که قصه و ماجرای نماز جمعه‌ی پیامبر اسلام صلی‌الله‌علیه‌و‌آله و تنها ماندن آن حضرت در کتاب‌های متعدّد شیعه و اهل سنّت نقل شده است</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پراکنده و متفرّق شدن است</w:t>
      </w:r>
      <w:r>
        <w:rPr>
          <w:rStyle w:val="FootnoteAnchor"/>
          <w:rtl w:val="true"/>
        </w:rPr>
        <w:footnoteReference w:id="457"/>
      </w:r>
      <w:r>
        <w:rPr>
          <w:rFonts w:ascii="IRNazanin" w:hAnsi="IRNazanin" w:eastAsia="IRNazanin"/>
          <w:color w:val="111111"/>
          <w:sz w:val="28"/>
          <w:sz w:val="28"/>
          <w:szCs w:val="28"/>
          <w:rtl w:val="true"/>
          <w:lang w:bidi="fa-IR"/>
        </w:rPr>
        <w:t xml:space="preserve">، لذا در آیه‌ی مبارکه‌ی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کُنْتَ فَظّا غَلیظَ الْقَلْبِ لاَنْفَضُّوا مِنْ حَوْلِکَ</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در برابر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شدی ، و اگر خشن و سنگ‌دل بودی از اطراف تو پراکنده می‌شدند </w:t>
      </w:r>
      <w:r>
        <w:rPr>
          <w:rFonts w:eastAsia="IRNazanin" w:cs="IRNazanin"/>
          <w:color w:val="111111"/>
          <w:sz w:val="28"/>
          <w:szCs w:val="28"/>
          <w:rtl w:val="true"/>
          <w:lang w:bidi="fa-IR"/>
        </w:rPr>
        <w:t xml:space="preserve">. </w:t>
      </w:r>
      <w:bookmarkStart w:id="450" w:name="pg4389_28944"/>
    </w:p>
    <w:p>
      <w:pPr>
        <w:pStyle w:val="Heading6"/>
        <w:numPr>
          <w:ilvl w:val="5"/>
          <w:numId w:val="1"/>
        </w:numPr>
        <w:rPr/>
      </w:pPr>
      <w:bookmarkStart w:id="451" w:name="__RefHeading___Toc1406130_1479056682"/>
      <w:bookmarkStart w:id="452" w:name="_Toc170"/>
      <w:bookmarkEnd w:id="450"/>
      <w:bookmarkEnd w:id="451"/>
      <w:r>
        <w:rPr>
          <w:rtl w:val="true"/>
        </w:rPr>
        <w:t xml:space="preserve">جهت دوم </w:t>
      </w:r>
      <w:r>
        <w:rPr>
          <w:rtl w:val="true"/>
        </w:rPr>
        <w:t xml:space="preserve">: </w:t>
      </w:r>
      <w:r>
        <w:rPr>
          <w:rtl w:val="true"/>
        </w:rPr>
        <w:t>معنا و مفهوم آیه‌ی مبارکه</w:t>
      </w:r>
      <w:bookmarkEnd w:id="452"/>
    </w:p>
    <w:p>
      <w:pPr>
        <w:pStyle w:val="Heading6"/>
        <w:numPr>
          <w:ilvl w:val="5"/>
          <w:numId w:val="1"/>
        </w:numPr>
        <w:rPr/>
      </w:pPr>
      <w:bookmarkStart w:id="453" w:name="__RefHeading___Toc1406132_1479056682"/>
      <w:bookmarkStart w:id="454" w:name="_Toc171"/>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 xml:space="preserve">با توجّه به مطالب یاد شده معلوم می‌شود که در این آیه‌ی مبارکه خدای تبارک و تعالی به رسول خاتم صلی‌الله‌علیه‌و‌آله فرمان می‌دهد که مردم را به خطا و اشتباهی که مرتکب شدند آگاه کند و بفهماند که رفتارشان چقدر نادرست بود ، و به آن‌ها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نزد خدای تبارک و تعالی است از لهو و تجارت و معاملات دنیوی بهتر است ؛ زیرا ثواب و پاداش خدای رحمان خیر حقیقی و همیشگی و بدون انقطاع است ، و اما آنچه در لهو و تجارت و معاملات دنیا است ، اگر خیر باشد خیری خیالی و منقطع است و استمرار ندارد ، و علاوه بر این مطالب ، چه بسا لهو و تجارت خشم خدای متعال را به همراه داشته باشد هم چنان که لهو و لعب همیشه خشم خدای سبحان را در پی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نماز جمعه را خواندید و از آن فارغ شدید در زمین متفرّق شوید و در خرید و فروش و انواع کارهای دیگر روزی را طلب کنید ، و این کار برای شما مباح و جایز است نه این که واجب یا مستحب باشد ، و در برابر آن همه نعمت‌هایی که خدای تبارک و تعالی به شما عطا فرموده ، او را بسیار یاد کنید تا رستگار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این کلام چنین استفاده نمی‌شود که نماز جمعه تعقیب ندارد ، بلکه در روایات ، اعمال زیادی برای روز جمعه بیان شدند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 و مفهوم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فَانْتَشِرُوا فی الاْءَرْضِ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دنبال بازی و لهو و لعب بروید ، بلکه دنبال کارهای خیر و خودسازی بروید ، شما یک هفته به دنبال </w:t>
      </w:r>
    </w:p>
    <w:p>
      <w:pPr>
        <w:pStyle w:val="BookText"/>
        <w:rPr/>
      </w:pPr>
      <w:r>
        <w:rPr>
          <w:rFonts w:ascii="IRNazanin" w:hAnsi="IRNazanin" w:eastAsia="IRNazanin"/>
          <w:color w:val="111111"/>
          <w:sz w:val="28"/>
          <w:sz w:val="28"/>
          <w:szCs w:val="28"/>
          <w:rtl w:val="true"/>
          <w:lang w:bidi="fa-IR"/>
        </w:rPr>
        <w:t xml:space="preserve">کارهای دنیوی بودید ، روز جمعه به خودتان برسید ، یا به عیادت بیماری رفته ، و صله‌ی رحم نمایید ، و استغفار و توبه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عثمان خزّاز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مقدّس امام صادق علیه‌السلام در باره‌ی سخن خدای متعال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قُضِیَتِ الصَّلاةُ فَانْتَشِرُوا فی الاْءَرْضِ وَابْتَغُوا مِنْ فَضْلِ اللّهِ</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پرسیدم ، امام علیه‌السلام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یَوْمَ الْجُمُعَةِ وَالاْنْتِشَارُ یَوْمَ السَّبْتِ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نماز جمعه در روز جمعه و منتشر شدن در روز شنبه است</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و مقصود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و پاداشی است که خدای تعالی در برابر شنیدن خطبه و موعظه‌ی امام جمعه به نماز گزاران عطا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دیگری از قرآن کریم نیز آمده است ، در سوره‌ی مبارکه‌ی آل عمران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 اللّهِ خَیْرٌ لِلاْءَبْرارِ</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 xml:space="preserve">آنچه در نزد خدا است برای نیکان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سوره‌ی مبارکه‌ی نحل می‌فرماید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عِنْدَ اللّهِ هُوَ خَیْرٌ لَکُمْ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عِنْدَکُمْ یَنْفَدُ وَما </w:t>
      </w:r>
    </w:p>
    <w:p>
      <w:pPr>
        <w:pStyle w:val="BookText"/>
        <w:rPr/>
      </w:pPr>
      <w:r>
        <w:rPr>
          <w:rFonts w:ascii="Amiri" w:hAnsi="Amiri" w:eastAsia="Amiri" w:cs="Amiri"/>
          <w:color w:val="111111"/>
          <w:sz w:val="28"/>
          <w:sz w:val="28"/>
          <w:szCs w:val="28"/>
          <w:rtl w:val="true"/>
          <w:lang w:bidi="ar-SA"/>
        </w:rPr>
        <w:t>عِنْدَ اللّهِ باقٍ</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آنچه نزد خداوند است برای شما بهتر است اگر بدانید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نزد شما است فانی می‌شود امّا آنچه نزد خدای متعال است باقی 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سوره‌ی دیگر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عِنْدَ اللّهِ خَیْرٌ وَأَبْقی أَ فَلا تَعْقِلُونَ</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و آنچه نزد خدوند است بهتر و پایدارتر است ، آیا اندیشه نمی‌کنید ؟</w:t>
      </w:r>
    </w:p>
    <w:p>
      <w:pPr>
        <w:pStyle w:val="BookText"/>
        <w:rPr/>
      </w:pPr>
      <w:r>
        <w:rPr>
          <w:rFonts w:ascii="IRNazanin" w:hAnsi="IRNazanin" w:eastAsia="IRNazanin"/>
          <w:color w:val="111111"/>
          <w:sz w:val="28"/>
          <w:sz w:val="28"/>
          <w:szCs w:val="28"/>
          <w:rtl w:val="true"/>
          <w:lang w:bidi="fa-IR"/>
        </w:rPr>
        <w:t xml:space="preserve">تذکّر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جمعه لازم است که انسان به شکرانه‌ی توفیق انجام این فریضه‌ی الهی به یاد خدای سبحان باشد و او را یاد نماید ، همان‌گونه که به حاجی‌ها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أَفَضْتُمْ مِنْ عَرَفَاتٍ فَاذْکُرُوا اللَّهَ عِنْدَ الْمَشْعَرِ الْحَرَامِ وَاذْکُرُوهُ کَمَا هَدَاکُمْ وَإِنْ کُنْتُمْ مِنْ قَبْلِهِ لَمِنَ الضَّالِّینَ</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و هنگامی که از عرفات کوچ کردید خداوند را نزد مشعَر الحرام یاد کنید ، او را یاد کنید همان طور که شما را هدایت نمود ، و قطعا شما پیش از این از گمراهان بودید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مبارکه‌ی دیگر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قَضَیْتُمْ مَنَاسِکَکُمْ فَاذْکُرُوا اللَّهَ کَذِکْرِکُمْ آبَاءَکُمْ أَوْ أَشَدَّ ذِکْرا</w:t>
      </w:r>
      <w:r>
        <w:rPr>
          <w:rFonts w:eastAsia="Amiri" w:cs="Amiri" w:ascii="Amiri" w:hAnsi="Amiri"/>
          <w:color w:val="111111"/>
          <w:sz w:val="28"/>
          <w:szCs w:val="28"/>
          <w:rtl w:val="true"/>
          <w:lang w:bidi="ar-SA"/>
        </w:rPr>
        <w:t>»</w:t>
      </w:r>
      <w:r>
        <w:rPr>
          <w:rStyle w:val="FootnoteAnchor"/>
          <w:rtl w:val="true"/>
        </w:rPr>
        <w:footnoteReference w:id="465"/>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انجام دادید خداوند را یاد کنید همانند </w:t>
      </w:r>
      <w:bookmarkStart w:id="455" w:name="pg4389_28947"/>
    </w:p>
    <w:p>
      <w:pPr>
        <w:pStyle w:val="BookText"/>
        <w:rPr/>
      </w:pPr>
      <w:bookmarkEnd w:id="455"/>
      <w:r>
        <w:rPr>
          <w:rFonts w:ascii="IRNazanin" w:hAnsi="IRNazanin" w:eastAsia="IRNazanin"/>
          <w:color w:val="111111"/>
          <w:sz w:val="28"/>
          <w:sz w:val="28"/>
          <w:szCs w:val="28"/>
          <w:rtl w:val="true"/>
          <w:lang w:bidi="fa-IR"/>
        </w:rPr>
        <w:t xml:space="preserve">یادآوری از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رسم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آن هم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خدا باشید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هم‌چنین به بنی اسرائیل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إِسْرَائیلَ اذْکُرُوا نِعْمَتِیَ الَّتی أَنْعَمْتُ عَلَیْکُمْ وَأَنِّی فَضَّلْتُکُمْ عَلَی الْعَالَمینَ</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ای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نعمت‌هایی را که به شما ارزانی داشتم به خاطر بیاورید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یاد آورید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بر جهانیان برتری بخشیدم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خداوندی که این همه نعمت داده چقدر ناپسند و بی ادبی است که انسان ولی نعمت خود را فراموش کند و از او غافل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و باد و مه و خورشید و فلک درکارند تا تو نانی به کف آری و به غفلت نخوری</w:t>
      </w:r>
    </w:p>
    <w:p>
      <w:pPr>
        <w:pStyle w:val="BookText"/>
        <w:rPr/>
      </w:pPr>
      <w:r>
        <w:rPr>
          <w:rFonts w:ascii="IRNazanin" w:hAnsi="IRNazanin" w:eastAsia="IRNazanin"/>
          <w:color w:val="111111"/>
          <w:sz w:val="28"/>
          <w:sz w:val="28"/>
          <w:szCs w:val="28"/>
          <w:rtl w:val="true"/>
          <w:lang w:bidi="fa-IR"/>
        </w:rPr>
        <w:t>همه از بحر تو سرگشته و فرمانبردار شرط انصاف نباشد که تو فرمان نبری</w:t>
      </w:r>
      <w:r>
        <w:rPr>
          <w:rStyle w:val="FootnoteAnchor"/>
          <w:rtl w:val="true"/>
        </w:rPr>
        <w:footnoteReference w:id="467"/>
      </w:r>
    </w:p>
    <w:p>
      <w:pPr>
        <w:pStyle w:val="Heading6"/>
        <w:numPr>
          <w:ilvl w:val="5"/>
          <w:numId w:val="1"/>
        </w:numPr>
        <w:rPr/>
      </w:pPr>
      <w:bookmarkStart w:id="456" w:name="__RefHeading___Toc1406134_1479056682"/>
      <w:bookmarkStart w:id="457" w:name="_Toc172"/>
      <w:bookmarkEnd w:id="456"/>
      <w:r>
        <w:rPr>
          <w:rtl w:val="true"/>
        </w:rPr>
        <w:t>کسب روزی حلال</w:t>
      </w:r>
      <w:bookmarkEnd w:id="45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این عالم برای به‌دست آوردن روزی و سرمایه باید سعی و تلاش کند ، و نباید در خانه‌اش بنشیند و منتظر روزی باشد ، در این زمینه روایتی نقل شده که عمر بن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عبد اللّه امام صادق علیه‌السلام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گفته </w:t>
      </w:r>
    </w:p>
    <w:p>
      <w:pPr>
        <w:pStyle w:val="BookText"/>
        <w:rPr/>
      </w:pPr>
      <w:r>
        <w:rPr>
          <w:rFonts w:ascii="IRNazanin" w:hAnsi="IRNazanin" w:eastAsia="IRNazanin"/>
          <w:color w:val="111111"/>
          <w:sz w:val="28"/>
          <w:sz w:val="28"/>
          <w:szCs w:val="28"/>
          <w:rtl w:val="true"/>
          <w:lang w:bidi="fa-IR"/>
        </w:rPr>
        <w:t xml:space="preserve">است که در خانه می‌نشینم و نماز می‌خوانم و روزه می‌گیرم و مشغول عبادت پروردگارم هستم ، و روزی من خواهد رسید ، امام علیه‌السلام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أَحَدُ الثَّلاثَةِ الَّذینَ لا یُسْتَجَابُ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یکی از آن سه گروهی است که دعای ایشان مستجاب نمی‌شود</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امّا این‌طور هم نیست که هر سعی و کوششی نتیجه بدهد ، این خدای سبحان است که مصالح بندگان خود را می‌داند ، و به هر کسی طبق مصلحت خود عنایت می‌فرماید ، لذا در سوره‌ی مبارکه شوری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بَسَطَ اللَّهُ الرِّزْقَ لِعِبَادِهِ لَبَغَوْا فی الاْءَرْضِ وَلَکِنْ یُنَزِّلُ بِقَدَرٍ مَا یَشَاءُ إِنَّهُ بِعِبَادِهِ خَبیرٌ بَصیرٌ</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و اگر خداوند روزی را بر بندگانش وسیع و فراوان کند در روی زمین سرکشی و ستم می‌کنند ، ولی آنچه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نازل می‌کند ، یقینا او به بندگانش آگاه و بینا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سوره‌ی مبارکه‌ی طلاق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 اللَّهُ لِکُلِّ شَیْءٍ قَدْرا</w:t>
      </w:r>
      <w:r>
        <w:rPr>
          <w:rFonts w:eastAsia="Amiri" w:cs="Amiri" w:ascii="Amiri" w:hAnsi="Amiri"/>
          <w:color w:val="111111"/>
          <w:sz w:val="28"/>
          <w:szCs w:val="28"/>
          <w:rtl w:val="true"/>
          <w:lang w:bidi="ar-SA"/>
        </w:rPr>
        <w:t>»</w:t>
      </w:r>
      <w:r>
        <w:rPr>
          <w:rStyle w:val="FootnoteAnchor"/>
          <w:rtl w:val="true"/>
        </w:rPr>
        <w:footnoteReference w:id="470"/>
      </w:r>
      <w:r>
        <w:rPr>
          <w:rFonts w:ascii="IRNazanin" w:hAnsi="IRNazanin" w:eastAsia="IRNazanin"/>
          <w:color w:val="111111"/>
          <w:sz w:val="28"/>
          <w:sz w:val="28"/>
          <w:szCs w:val="28"/>
          <w:rtl w:val="true"/>
          <w:lang w:bidi="fa-IR"/>
        </w:rPr>
        <w:t xml:space="preserve">یقینا خدای متعال برای هر چیزی اندازه‌ای قرار داده است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رابطه از ابو جعفر امام پنجم باقر العلوم علیه‌السلام نقل شده که خداوند متعال در شب معراج به پیامبر بزرگوارش فرمود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عِبَادِیَ الْمُوءْمِنِینَ مَنْ لا یُصْلِحُهُ إِلاَّ الْغِنَی ، وَلَوْ صَرَفْتُهُ إِلَی غَیْرِ ذَلِکَ لَهَلَکَ ، وَإِنَّ مِنْ عِبَادِیَ الْمُوءْمِنِینَ مَنْ لا یُصْلِحُهُ إِلاَّ الْفَقْرُ ، وَلَوْ صَرَفْتُهُ إِلَی غَیْرِ ذَلِکَ لَهَلَکَ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بعضی از بنده‌های مومن من هستند که تنها بی‌نیازی آن‌ها را اصلاح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وایمان‌شان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حال او را تغییر دهم و بی‌نیازش نکنم هلاک می‌شود ، و بعضی از بنده‌های مومن من هستند که تنها فقر آن‌ها را اصلاح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آن‌ها با فقر حفظ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او را به حال دیگر درآورم و فقیر نکنم هلاک می‌گردد</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معمولا انسان‌ها مصالح خود را نمی‌دانند و متوجّه نیستند که چه چیزی برای آن‌ها بهتر است و چه چیزی برای‌شان مضرّ است ، ممکن است کسی به چیزی علاقه داشته باشد و خیال کند برایش خوب است امّا در واقع برای او شرّ باشد ، و بر عکس بعضی اوقات انسان چیزهایی را خوش ندارد ولی خیر او در آن است همان‌طوری که خداوند متعال در سوره‌ی مبارکه‌ی بقره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تَکْرَهُوا شَیْئا وَهُوَ خَیْرٌ لَکُمْ وَعَسیَ أَنْ تُحِبُّوا شَیْئا وَهُوَ شَرٌّ لَکُمْ وَاللَّهُ یَعْلَمُ وَأَنْتُمْ لا تَعْلَمُونَ</w:t>
      </w:r>
      <w:r>
        <w:rPr>
          <w:rFonts w:eastAsia="Amiri" w:cs="Amiri" w:ascii="Amiri" w:hAnsi="Amiri"/>
          <w:color w:val="111111"/>
          <w:sz w:val="28"/>
          <w:szCs w:val="28"/>
          <w:rtl w:val="true"/>
          <w:lang w:bidi="ar-SA"/>
        </w:rPr>
        <w:t>»</w:t>
      </w:r>
      <w:r>
        <w:rPr>
          <w:rStyle w:val="FootnoteAnchor"/>
          <w:rtl w:val="true"/>
        </w:rPr>
        <w:footnoteReference w:id="472"/>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چیزی را خوش نداشته باشید در حالی که خیرِ شما در آن است ، و یا چیزی را دوست داشته باشید و حال آن که شرِّ شما در آن است ، و خدای متعال می‌داند و شما نمی‌دانید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حالی که می‌دانیم همه‌ی عالم هستی در اختیار و تحت قدرت لایزال الهی می‌باشد ، و منبع و خزینه‌ی هر چیزی نزد اوست ، همان‌گونه که در سوره‌ی مبارکه‌ی حجر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شَیْءٍ إِلاَّ عِنْدَنَا خَزَائِنُهُ وَمَا نُنَزِّلُهُ إِلاَّ بِقَدَرٍ مَعْلُومٍ</w:t>
      </w:r>
      <w:r>
        <w:rPr>
          <w:rFonts w:eastAsia="Amiri" w:cs="Amiri" w:ascii="Amiri" w:hAnsi="Amiri"/>
          <w:color w:val="111111"/>
          <w:sz w:val="28"/>
          <w:szCs w:val="28"/>
          <w:rtl w:val="true"/>
          <w:lang w:bidi="ar-SA"/>
        </w:rPr>
        <w:t>»</w:t>
      </w:r>
      <w:r>
        <w:rPr>
          <w:rStyle w:val="FootnoteAnchor"/>
          <w:rtl w:val="true"/>
        </w:rPr>
        <w:footnoteReference w:id="473"/>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 چیز در عالم نیست جز آن که منبع و خزانه‌ی آن نزد ما است ، ولی ما جز به اندازه‌ی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نازل نمی‌کنیم </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8" w:name="pg4389_28952"/>
      <w:bookmarkStart w:id="459" w:name="pg4389_28952"/>
      <w:bookmarkEnd w:id="459"/>
    </w:p>
    <w:p>
      <w:pPr>
        <w:pStyle w:val="Heading6"/>
        <w:numPr>
          <w:ilvl w:val="5"/>
          <w:numId w:val="1"/>
        </w:numPr>
        <w:rPr/>
      </w:pPr>
      <w:bookmarkStart w:id="460" w:name="pg4389_28952"/>
      <w:bookmarkStart w:id="461" w:name="__RefHeading___Toc1406136_1479056682"/>
      <w:bookmarkStart w:id="462" w:name="_Toc173"/>
      <w:bookmarkEnd w:id="460"/>
      <w:bookmarkEnd w:id="461"/>
      <w:r>
        <w:rPr>
          <w:rtl w:val="true"/>
        </w:rPr>
        <w:t>سخنی کوتاه راجع به تجارت</w:t>
      </w:r>
      <w:bookmarkEnd w:id="462"/>
    </w:p>
    <w:p>
      <w:pPr>
        <w:pStyle w:val="Heading6"/>
        <w:numPr>
          <w:ilvl w:val="5"/>
          <w:numId w:val="1"/>
        </w:numPr>
        <w:rPr/>
      </w:pPr>
      <w:bookmarkStart w:id="463" w:name="__RefHeading___Toc1406138_1479056682"/>
      <w:bookmarkStart w:id="464" w:name="_Toc174"/>
      <w:bookmarkEnd w:id="463"/>
      <w:r>
        <w:rPr>
          <w:rtl w:val="true"/>
        </w:rPr>
        <w:t>معنای تجارت</w:t>
      </w:r>
      <w:bookmarkEnd w:id="464"/>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به معنای خرید و فروش ، داد و ستد و معامله کردن است</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راغب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یعنی تصرّف در سرمایه جهت به‌دست آوردن سود و منفعت است</w:t>
      </w:r>
      <w:r>
        <w:rPr>
          <w:rStyle w:val="FootnoteAnchor"/>
          <w:rtl w:val="true"/>
        </w:rPr>
        <w:footnoteReference w:id="475"/>
      </w:r>
    </w:p>
    <w:p>
      <w:pPr>
        <w:pStyle w:val="Heading6"/>
        <w:numPr>
          <w:ilvl w:val="5"/>
          <w:numId w:val="1"/>
        </w:numPr>
        <w:rPr/>
      </w:pPr>
      <w:bookmarkStart w:id="465" w:name="__RefHeading___Toc1406140_1479056682"/>
      <w:bookmarkStart w:id="466" w:name="_Toc175"/>
      <w:bookmarkEnd w:id="465"/>
      <w:r>
        <w:rPr>
          <w:rtl w:val="true"/>
        </w:rPr>
        <w:t>اهمیت کار و تجارت</w:t>
      </w:r>
      <w:bookmarkEnd w:id="466"/>
    </w:p>
    <w:p>
      <w:pPr>
        <w:pStyle w:val="BookText"/>
        <w:rPr/>
      </w:pPr>
      <w:r>
        <w:rPr>
          <w:rFonts w:ascii="IRNazanin" w:hAnsi="IRNazanin" w:eastAsia="IRNazanin"/>
          <w:color w:val="111111"/>
          <w:sz w:val="28"/>
          <w:sz w:val="28"/>
          <w:szCs w:val="28"/>
          <w:rtl w:val="true"/>
          <w:lang w:bidi="fa-IR"/>
        </w:rPr>
        <w:t xml:space="preserve">هر چند هنگام نماز جمعه از تجارت منع شده است ولی انسان باید برای امرار معاش خود به دنبال کار و تلاش و کوشش و تجارت برود ، این نوع از تجارت در حقیقت عبادت خدای تبارک و تعالی است ، لذا در روایتی از رییس مذهب امام صادق علیه‌السلام نقل شده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الْکَادُّ عَلَی عِیَالِهِ</w:t>
      </w:r>
      <w:r>
        <w:rPr>
          <w:rStyle w:val="FootnoteAnchor"/>
          <w:rtl w:val="true"/>
        </w:rPr>
        <w:footnoteReference w:id="476"/>
      </w:r>
      <w:r>
        <w:rPr>
          <w:rFonts w:ascii="Amiri" w:hAnsi="Amiri" w:eastAsia="Amiri" w:cs="Amiri"/>
          <w:color w:val="111111"/>
          <w:sz w:val="28"/>
          <w:sz w:val="28"/>
          <w:szCs w:val="28"/>
          <w:rtl w:val="true"/>
          <w:lang w:bidi="ar-SA"/>
        </w:rPr>
        <w:t>کَالْمُجَاهِدِ فِی سَبِیلِ اللَّهِ</w:t>
      </w:r>
      <w:r>
        <w:rPr>
          <w:rFonts w:eastAsia="Amiri" w:cs="Amiri" w:ascii="Amiri" w:hAnsi="Amiri"/>
          <w:color w:val="111111"/>
          <w:sz w:val="28"/>
          <w:szCs w:val="28"/>
          <w:rtl w:val="true"/>
          <w:lang w:bidi="ar-SA"/>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طلب روزی خانواده‌ی خود کار می‌کند و زحمت می‌کشد مانند مجاهدی است که در میدان کارزار در راه خدای متعال جهاد می‌نماید</w:t>
      </w:r>
      <w:r>
        <w:rPr>
          <w:rStyle w:val="FootnoteAnchor"/>
          <w:rtl w:val="true"/>
        </w:rPr>
        <w:footnoteReference w:id="477"/>
      </w:r>
      <w:bookmarkStart w:id="467" w:name="pg4389_28953"/>
    </w:p>
    <w:p>
      <w:pPr>
        <w:pStyle w:val="Heading6"/>
        <w:numPr>
          <w:ilvl w:val="5"/>
          <w:numId w:val="1"/>
        </w:numPr>
        <w:rPr/>
      </w:pPr>
      <w:bookmarkStart w:id="468" w:name="__RefHeading___Toc1406142_1479056682"/>
      <w:bookmarkStart w:id="469" w:name="_Toc176"/>
      <w:bookmarkEnd w:id="467"/>
      <w:bookmarkEnd w:id="468"/>
      <w:r>
        <w:rPr>
          <w:rtl w:val="true"/>
        </w:rPr>
        <w:t>پیشینه‌ی تجارت</w:t>
      </w:r>
      <w:bookmarkEnd w:id="469"/>
    </w:p>
    <w:p>
      <w:pPr>
        <w:pStyle w:val="BookText"/>
        <w:rPr/>
      </w:pPr>
      <w:r>
        <w:rPr>
          <w:rFonts w:ascii="IRNazanin" w:hAnsi="IRNazanin" w:eastAsia="IRNazanin"/>
          <w:color w:val="111111"/>
          <w:sz w:val="28"/>
          <w:sz w:val="28"/>
          <w:szCs w:val="28"/>
          <w:rtl w:val="true"/>
          <w:lang w:bidi="fa-IR"/>
        </w:rPr>
        <w:t xml:space="preserve">بشر موجودی اجتماعی است که به تنهایی قادر به رفع نیازهای خود نیست ، از این جهت انسان‌ها برای تداوم زندگی و بقای خود به ناچار باید با یک‌دیگر مراوده و ارتباط داشته باشند که از جمله مصادیق مهم آن روابط اقتصادی وتجارت و داد و ستد است ، بنابراین می‌توان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و سابقه‌ی تجارت به ادوار نخستین تاریخ بشر و شکل‌گیری زندگی اجتماعی او بازمی‌گردد </w:t>
      </w:r>
      <w:r>
        <w:rPr>
          <w:rFonts w:eastAsia="IRNazanin" w:cs="IRNazanin"/>
          <w:color w:val="111111"/>
          <w:sz w:val="28"/>
          <w:szCs w:val="28"/>
          <w:rtl w:val="true"/>
          <w:lang w:bidi="fa-IR"/>
        </w:rPr>
        <w:t>.</w:t>
      </w:r>
    </w:p>
    <w:p>
      <w:pPr>
        <w:pStyle w:val="Heading6"/>
        <w:numPr>
          <w:ilvl w:val="5"/>
          <w:numId w:val="1"/>
        </w:numPr>
        <w:rPr/>
      </w:pPr>
      <w:bookmarkStart w:id="470" w:name="__RefHeading___Toc1406144_1479056682"/>
      <w:bookmarkStart w:id="471" w:name="_Toc177"/>
      <w:bookmarkEnd w:id="470"/>
      <w:r>
        <w:rPr>
          <w:rtl w:val="true"/>
        </w:rPr>
        <w:t>مصادیق تجارت در قرآن کریم</w:t>
      </w:r>
      <w:bookmarkEnd w:id="471"/>
    </w:p>
    <w:p>
      <w:pPr>
        <w:pStyle w:val="BookText"/>
        <w:rPr/>
      </w:pPr>
      <w:r>
        <w:rPr>
          <w:rFonts w:ascii="IRNazanin" w:hAnsi="IRNazanin" w:eastAsia="IRNazanin"/>
          <w:color w:val="111111"/>
          <w:sz w:val="28"/>
          <w:sz w:val="28"/>
          <w:szCs w:val="28"/>
          <w:rtl w:val="true"/>
          <w:lang w:bidi="fa-IR"/>
        </w:rPr>
        <w:t xml:space="preserve">مصادیق مهم تجارت در قرآن کریم با واژگان و تعابیری گوناگونی از قبیل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شدند ، و در این‌جا به چند مورد از آن‌ها اشاره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سوره‌ی مبارکه‌ی بقره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یَشْری نَفْسَهُ ابْتِغَاءَ مَرْضاتِ اللَّهِ وَاللَّهُ رَوءُفٌ بِالْعِبَادِ</w:t>
      </w:r>
      <w:r>
        <w:rPr>
          <w:rFonts w:eastAsia="Amiri" w:cs="Amiri" w:ascii="Amiri" w:hAnsi="Amiri"/>
          <w:color w:val="111111"/>
          <w:sz w:val="28"/>
          <w:szCs w:val="28"/>
          <w:rtl w:val="true"/>
          <w:lang w:bidi="ar-SA"/>
        </w:rPr>
        <w:t>»</w:t>
      </w:r>
      <w:r>
        <w:rPr>
          <w:rStyle w:val="FootnoteAnchor"/>
          <w:rtl w:val="true"/>
        </w:rPr>
        <w:footnoteReference w:id="478"/>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فداکار هم‌چون امیر المومنین حضرت علی علیه‌السلام در لیلة المبیت</w:t>
      </w:r>
      <w:r>
        <w:rPr>
          <w:rStyle w:val="FootnoteAnchor"/>
          <w:rtl w:val="true"/>
        </w:rPr>
        <w:footnoteReference w:id="479"/>
      </w:r>
      <w:r>
        <w:rPr>
          <w:rFonts w:ascii="IRNazanin" w:hAnsi="IRNazanin" w:eastAsia="IRNazanin"/>
          <w:color w:val="111111"/>
          <w:sz w:val="28"/>
          <w:sz w:val="28"/>
          <w:szCs w:val="28"/>
          <w:rtl w:val="true"/>
          <w:lang w:bidi="fa-IR"/>
        </w:rPr>
        <w:t xml:space="preserve">به هنگام خفتن در جایگاه پیغمبر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خود را به خاطر خشنودی خدای متعال </w:t>
      </w:r>
    </w:p>
    <w:p>
      <w:pPr>
        <w:pStyle w:val="BookText"/>
        <w:rPr/>
      </w:pPr>
      <w:r>
        <w:rPr>
          <w:rFonts w:ascii="IRNazanin" w:hAnsi="IRNazanin" w:eastAsia="IRNazanin"/>
          <w:color w:val="111111"/>
          <w:sz w:val="28"/>
          <w:sz w:val="28"/>
          <w:szCs w:val="28"/>
          <w:rtl w:val="true"/>
          <w:lang w:bidi="fa-IR"/>
        </w:rPr>
        <w:t>می‌فروشند ، و خداوند نسبت به بندگان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آیه‌ی مبارکه‌ی دیگر راجع به کسانی که به خدای سبحان ایمان نمی‌آورند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الَّذینَ اشْتَرَوُا الضَّلالَةَ بِالْهُدَی فَمَا رَبِحَتْ تِجَارَتُهُمْ وَمَا کَانُوا مُهْتَدینَ</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 xml:space="preserve">آنان کسانی هستند که هدایت را به گمراهی فروخته‌اند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آن‌ها سودی نداده و هدایت نیافته‌اند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سوره‌ی مبارکه‌ی توبه جهادگران با مال و جان را از فروشندگان کالای خود به خداوند و از خریداران بهشت شمرده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الْمُوءْمِنینَ أَنْفُسَهُمْ وَأَمْوَالَهُمْ بِأَنَّ لَهُمُ الْجَنَّةَ یُقَاتِلُونَ فی سَبیلِ اللَّهِ فَیَقْتُلُونَ وَیُقْتَلُونَ وَعْدا عَلَیْهِ حَقّا فی التَّوْراةِ وَالاْءِنْجیلِ وَالْقُرْآنِ وَمَنْ أَوْفَی بِعَهْدِهِ مِنَ اللَّهِ فَاسْتَبْشِرُوا بِبَیْعِکُمُ الَّذی بَایَعْتُمْ بِهِ وَذَلِکَ هُوَ الْفَوْزُ الْعَظیمُ</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خداوند از مومنان جان‌ها و اموال‌شان را خریداری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آنان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پیکار می‌کنند ، می‌کشند و کشته می‌شوند ، این وعده‌ی حقّی است بر او که در تورات و انجیل و قرآن ذکر فرموده است ، و چه کسی از خداوند به عهدش وفادارتر است ؟ اکنون بشارت باد بر شما به خرید و فروش و داد و ستدی که با خدای متعال انجام داده‌اید ، و این است آن پیروزی بزرگ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سوره‌ی مبارکه‌ی فاطر به این تجارت معنوی و ثمراتش اشاره نمود و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یَتْلُونَ کِتَابَ اللَّهِ وَأَقَامُوا الصَّلاةَ وَأَنْفَقُوا مِمَّا رَزَقْنَاهُمْ سِرًّا وَعَلانِیَةً یَرْجُونَ تِجَارَةً لَنْ تَبُورَ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لِیُوَفِّیَهُمْ اُجُورَهُمْ وَیَزیدَهُمْ مِنْ فَضْلِهِ إِنَّهُ </w:t>
      </w:r>
    </w:p>
    <w:p>
      <w:pPr>
        <w:pStyle w:val="BookText"/>
        <w:rPr/>
      </w:pPr>
      <w:r>
        <w:rPr>
          <w:rFonts w:ascii="Amiri" w:hAnsi="Amiri" w:eastAsia="Amiri" w:cs="Amiri"/>
          <w:color w:val="111111"/>
          <w:sz w:val="28"/>
          <w:sz w:val="28"/>
          <w:szCs w:val="28"/>
          <w:rtl w:val="true"/>
          <w:lang w:bidi="ar-SA"/>
        </w:rPr>
        <w:t>غَفُورٌ شَکُورٌ</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کسانی که کتاب الهی را تلاوت می‌کنند و نماز را برپا می‌دارند ، و از آنچه به آنان روزی داده‌ایم پنهان و آشکار انفاق می‌کنند ، تجارتی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بی‌زیان و خالی از کساد را امید دارند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این اعمال صالح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اجر و پاداش کامل به آن‌ها دهد ، و از فضلش بر آن‌ها بیفزاید که او آمرزنده و شکرگزار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در آیاتی از سوره‌ی مبارکه‌ی صف نیز به این موارد اشاره کرده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هَلْ أَدُلُّکُمْ عَلیَ تِجَارَةٍ تُنْجیکُمْ مِنْ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تُوءْمِنُونَ بِاللَّهِ وَرَسُولِهِ وَتُجَاهِدُونَ فی سَبیلِ اللَّهِ بِأَمْوَالِکُمْ وَأَنْفُسِکُمْ ذَلِکُمْ خَیْرٌ لَکُمْ إِنْ کُنْتُمْ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لَکُمْ ذُنُوبَکُمْ وَیُدْخِلْکُمْ جَنَّاتٍ تَجْری مِنْ تَحْتِهَا الاْءَنْهَارُ وَمَسَاکِنَ طَیِّبَةً فی جَنَّاتِ عَدْنٍ ذَلِکَ الْفَوْزُ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تُحِبُّونَهَا نَصْرٌ مِنَ اللَّهِ وَفَتْحٌ قَریبٌ وَبَشِّرِ الْمُوءْمِنینَ</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تجارتی راهنمایی کنم که شما را از عذاب دردناک رهایی می‌بخشد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تجارت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متعال و رسولش ایمان بیاورید ، و با اموال و جان‌های‌تان در راه خداوند جهاد کنید ؛ این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اگر بدانید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کنید ثمرات این تجارت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گناهان‌تان را می‌بخشد ، و شما را در باغ‌هایی از بهشت داخل می‌کند که نهرها از زیر درختانش جاری است ، و در مسکن‌های پاکیزه در بهشت جاویدان جای می‌دهد ، و این پیروزی عظیم و بزرگ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که آن را دوست دارید به شما می‌بخشد و آن یاری خداوند و پیروزی</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است ، و مومنان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تجارت را انجام دادند به این پیروزی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 </w:t>
      </w:r>
      <w:r>
        <w:rPr>
          <w:rFonts w:eastAsia="IRNazanin" w:cs="IRNazanin"/>
          <w:color w:val="111111"/>
          <w:sz w:val="28"/>
          <w:szCs w:val="28"/>
          <w:rtl w:val="true"/>
          <w:lang w:bidi="fa-IR"/>
        </w:rPr>
        <w:t xml:space="preserve">. </w:t>
      </w:r>
      <w:bookmarkStart w:id="472" w:name="pg4389_28956"/>
    </w:p>
    <w:p>
      <w:pPr>
        <w:pStyle w:val="Heading6"/>
        <w:numPr>
          <w:ilvl w:val="5"/>
          <w:numId w:val="1"/>
        </w:numPr>
        <w:rPr/>
      </w:pPr>
      <w:bookmarkStart w:id="473" w:name="__RefHeading___Toc1406146_1479056682"/>
      <w:bookmarkStart w:id="474" w:name="_Toc178"/>
      <w:bookmarkEnd w:id="472"/>
      <w:bookmarkEnd w:id="473"/>
      <w:r>
        <w:rPr>
          <w:rtl w:val="true"/>
        </w:rPr>
        <w:t>اقسام تجارت</w:t>
      </w:r>
      <w:bookmarkEnd w:id="474"/>
    </w:p>
    <w:p>
      <w:pPr>
        <w:pStyle w:val="BookText"/>
        <w:rPr/>
      </w:pPr>
      <w:r>
        <w:rPr>
          <w:rFonts w:ascii="IRNazanin" w:hAnsi="IRNazanin" w:eastAsia="IRNazanin"/>
          <w:color w:val="111111"/>
          <w:sz w:val="28"/>
          <w:sz w:val="28"/>
          <w:szCs w:val="28"/>
          <w:rtl w:val="true"/>
          <w:lang w:bidi="fa-IR"/>
        </w:rPr>
        <w:t xml:space="preserve">تجارت یک معنای عام و مطلقی دارد که هر گونه معامله و کسب و کار که با هدف تحصیل روزی انجام گیرد ، شامل می‌شود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 اجاره ، جعاله ، مساقات ، مزارعه و وکالت و امور دیگر را نیز در بر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مصادیق مهم تجارت ، بیع است که آن خرید و فروش و مبادله‌ی مال با مال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منابع دینی معلوم می‌شود که تجارت به اعتباراتی دارای تقسیماتی است ، و به یک اعتبار دو قسم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مادّی و دیگری معنوی ، تجارت مادّی مثل خرید و فروش و تجارت‌ها و بازرگانی‌های دیگر دنیوی که بین خریداران و فروشندگان و تجارت کنندگان و بازرگانان جهان معمول است ، امّا تجارت معنوی همان تجارت‌ها و خرید و فروش‌هایی هستند که انسان با خالق هستی و خداوند انجام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 معامله‌ی انسان در تجارت معنوی و کارهای پسندیده ، خداوند متعال است که چیزی را از انسان خریده و بهایی در مقابل آن می‌پردازد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انسان‌های با ایمان و اعتقاد به عالم آخرت را هیچ چیزی از یاد خدای متعال غافل نمی‌کند ، و از دنیا که به عنوان مزرعه و کشت‌زار آخرت است ، همان‌گونه که از وجود مقدّس پیامبر بزرگوار اسلام صلی‌الله‌علیه‌و‌آله روایت شده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مَزْرَعَةُ الاْآخِرَةِ</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 xml:space="preserve">برای سعادت ابدی خود استفاده می‌کنند </w:t>
      </w:r>
      <w:r>
        <w:rPr>
          <w:rFonts w:eastAsia="IRNazanin" w:cs="IRNazanin"/>
          <w:color w:val="111111"/>
          <w:sz w:val="28"/>
          <w:szCs w:val="28"/>
          <w:rtl w:val="true"/>
          <w:lang w:bidi="fa-IR"/>
        </w:rPr>
        <w:t xml:space="preserve">. </w:t>
      </w:r>
      <w:bookmarkStart w:id="475" w:name="pg4389_28957"/>
    </w:p>
    <w:p>
      <w:pPr>
        <w:pStyle w:val="BookText"/>
        <w:rPr/>
      </w:pPr>
      <w:bookmarkEnd w:id="475"/>
      <w:r>
        <w:rPr>
          <w:rFonts w:ascii="IRNazanin" w:hAnsi="IRNazanin" w:eastAsia="IRNazanin"/>
          <w:color w:val="111111"/>
          <w:sz w:val="28"/>
          <w:sz w:val="28"/>
          <w:szCs w:val="28"/>
          <w:rtl w:val="true"/>
          <w:lang w:bidi="fa-IR"/>
        </w:rPr>
        <w:t xml:space="preserve">و خدای تبارک و تعالی در سوره‌ی مبارکه‌ی نور چه زیبا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وَلا بَیْعٌ عَنْ ذِکْرِ اللَّهِ وَإِقَامِ الصَّلاةِ وَإیتَاءِ الزَّکَاةِ</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مردانی که نه تجارت و بازرگانی و نه معامله‌ای آنان را از یاد خداوند و</w:t>
      </w:r>
    </w:p>
    <w:p>
      <w:pPr>
        <w:pStyle w:val="BookText"/>
        <w:rPr/>
      </w:pPr>
      <w:r>
        <w:rPr>
          <w:rFonts w:ascii="IRNazanin" w:hAnsi="IRNazanin" w:eastAsia="IRNazanin"/>
          <w:color w:val="111111"/>
          <w:sz w:val="28"/>
          <w:sz w:val="28"/>
          <w:szCs w:val="28"/>
          <w:rtl w:val="true"/>
          <w:lang w:bidi="fa-IR"/>
        </w:rPr>
        <w:t xml:space="preserve">برپاداشتن نماز و ادای زکات غافل نمی‌کند </w:t>
      </w:r>
      <w:r>
        <w:rPr>
          <w:rFonts w:eastAsia="IRNazanin" w:cs="IRNazanin"/>
          <w:color w:val="111111"/>
          <w:sz w:val="28"/>
          <w:szCs w:val="28"/>
          <w:rtl w:val="true"/>
          <w:lang w:bidi="fa-IR"/>
        </w:rPr>
        <w:t>.</w:t>
      </w:r>
    </w:p>
    <w:p>
      <w:pPr>
        <w:pStyle w:val="Heading6"/>
        <w:numPr>
          <w:ilvl w:val="5"/>
          <w:numId w:val="1"/>
        </w:numPr>
        <w:rPr/>
      </w:pPr>
      <w:bookmarkStart w:id="476" w:name="__RefHeading___Toc1406148_1479056682"/>
      <w:bookmarkStart w:id="477" w:name="_Toc179"/>
      <w:bookmarkEnd w:id="476"/>
      <w:r>
        <w:rPr>
          <w:rtl w:val="true"/>
        </w:rPr>
        <w:t>بها و ثمن تجارت معنوی</w:t>
      </w:r>
      <w:bookmarkEnd w:id="477"/>
    </w:p>
    <w:p>
      <w:pPr>
        <w:pStyle w:val="BookText"/>
        <w:rPr/>
      </w:pPr>
      <w:r>
        <w:rPr>
          <w:rFonts w:ascii="IRNazanin" w:hAnsi="IRNazanin" w:eastAsia="IRNazanin"/>
          <w:color w:val="111111"/>
          <w:sz w:val="28"/>
          <w:sz w:val="28"/>
          <w:szCs w:val="28"/>
          <w:rtl w:val="true"/>
          <w:lang w:bidi="fa-IR"/>
        </w:rPr>
        <w:t xml:space="preserve">در تجارت معنوی بها و ثمن همیشه ارزشمندتر و بهتر از جنس و کالا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خَیْرٌ مِنْهَا</w:t>
      </w:r>
      <w:r>
        <w:rPr>
          <w:rFonts w:eastAsia="Amiri" w:cs="Amiri" w:ascii="Amiri" w:hAnsi="Amiri"/>
          <w:color w:val="111111"/>
          <w:sz w:val="28"/>
          <w:szCs w:val="28"/>
          <w:rtl w:val="true"/>
          <w:lang w:bidi="ar-SA"/>
        </w:rPr>
        <w:t>»</w:t>
      </w:r>
      <w:r>
        <w:rPr>
          <w:rStyle w:val="FootnoteAnchor"/>
          <w:rtl w:val="true"/>
        </w:rPr>
        <w:footnoteReference w:id="486"/>
      </w:r>
      <w:r>
        <w:rPr>
          <w:rFonts w:ascii="IRNazanin" w:hAnsi="IRNazanin" w:eastAsia="IRNazanin"/>
          <w:color w:val="111111"/>
          <w:sz w:val="28"/>
          <w:sz w:val="28"/>
          <w:szCs w:val="28"/>
          <w:rtl w:val="true"/>
          <w:lang w:bidi="fa-IR"/>
        </w:rPr>
        <w:t xml:space="preserve">کسانی که کار نیکی انجام دهند پاداشی بهتر از آن 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مبارکه‌ی دیگر بهای عمل خیر را ده برابر می‌داند و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 xml:space="preserve">هر کس کار نیکی به‌جا آورد ده برابر آن پاداش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آیه‌ی دیگر هفتصد برابر یا بیش‌تر می‌داند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 وَاللَّهُ یُضاعِفُ لِمَنْ یَشَاءُ وَاللَّهُ وَاسِعٌ عَلیمٌ</w:t>
      </w:r>
      <w:r>
        <w:rPr>
          <w:rFonts w:eastAsia="Amiri" w:cs="Amiri" w:ascii="Amiri" w:hAnsi="Amiri"/>
          <w:color w:val="111111"/>
          <w:sz w:val="28"/>
          <w:szCs w:val="28"/>
          <w:rtl w:val="true"/>
          <w:lang w:bidi="ar-SA"/>
        </w:rPr>
        <w:t>»</w:t>
      </w:r>
      <w:r>
        <w:rPr>
          <w:rStyle w:val="FootnoteAnchor"/>
          <w:rtl w:val="true"/>
        </w:rPr>
        <w:footnoteReference w:id="488"/>
      </w:r>
      <w:bookmarkStart w:id="478" w:name="pg4389_28958"/>
    </w:p>
    <w:p>
      <w:pPr>
        <w:pStyle w:val="BookText"/>
        <w:rPr/>
      </w:pPr>
      <w:bookmarkEnd w:id="478"/>
      <w:r>
        <w:rPr>
          <w:rFonts w:ascii="IRNazanin" w:hAnsi="IRNazanin" w:eastAsia="IRNazanin"/>
          <w:color w:val="111111"/>
          <w:sz w:val="28"/>
          <w:sz w:val="28"/>
          <w:szCs w:val="28"/>
          <w:rtl w:val="true"/>
          <w:lang w:bidi="fa-IR"/>
        </w:rPr>
        <w:t xml:space="preserve">مَثَل کسانی که اموال خود را در راه خداوند انفاق می‌کنند مانند بذر و دانه‌ای است که هفت خوشه برویاند ، در هر خوشه یک‌صد دانه باشد ، و خداوند آن را برای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 چند برابر می‌کند ؛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قدرت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است </w:t>
      </w:r>
      <w:r>
        <w:rPr>
          <w:rFonts w:eastAsia="IRNazanin" w:cs="IRNazanin"/>
          <w:color w:val="111111"/>
          <w:sz w:val="28"/>
          <w:szCs w:val="28"/>
          <w:rtl w:val="true"/>
          <w:lang w:bidi="fa-IR"/>
        </w:rPr>
        <w:t>.</w:t>
      </w:r>
    </w:p>
    <w:p>
      <w:pPr>
        <w:pStyle w:val="Heading6"/>
        <w:numPr>
          <w:ilvl w:val="5"/>
          <w:numId w:val="1"/>
        </w:numPr>
        <w:rPr/>
      </w:pPr>
      <w:bookmarkStart w:id="479" w:name="__RefHeading___Toc1406150_1479056682"/>
      <w:bookmarkStart w:id="480" w:name="_Toc180"/>
      <w:bookmarkEnd w:id="479"/>
      <w:r>
        <w:rPr>
          <w:rtl w:val="true"/>
        </w:rPr>
        <w:t>روایاتی در فضیلت تجارت</w:t>
      </w:r>
      <w:bookmarkEnd w:id="4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پیامبر رحمت رسول گرامی اسلام صلی‌الله‌علیه‌و‌آله روایت شده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التّاجِرُ الاْءَمینُ الصَّدُوقُ الْمُسْلِم مَعَ الشُّهَداءِ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و بازرگان امین و راست‌گو و مسلمان روز قیامت با شهیدان محشور خواهد شد</w:t>
      </w:r>
      <w:r>
        <w:rPr>
          <w:rStyle w:val="FootnoteAnchor"/>
          <w:rtl w:val="true"/>
        </w:rPr>
        <w:footnoteReference w:id="4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دیگری از آن سرور کاینات نقل شده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التَّاجِرُ الصَّدُوقُ تَحْتَ ظِلِّ الْعَرْشِ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و تاجر راست‌گو روز قیامت در زیر سایه‌ی عرش الهی قرار دارد</w:t>
      </w:r>
      <w:r>
        <w:rPr>
          <w:rStyle w:val="FootnoteAnchor"/>
          <w:rtl w:val="true"/>
        </w:rPr>
        <w:footnoteReference w:id="490"/>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مولی الموحّدین امیر المومنین حضرت علی علیه‌السلام در ضمن حدیث چهارصدگانه</w:t>
      </w:r>
      <w:r>
        <w:rPr>
          <w:rStyle w:val="FootnoteAnchor"/>
          <w:rtl w:val="true"/>
        </w:rPr>
        <w:footnoteReference w:id="491"/>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تَعرَّضوا للتِّجَارَاتِ ؛ فإنّ لَکُم فیهَا غِنیً عمَّا فی أیْدی النَّاسِ ، وَإِنَّ اللَّهَ عَزّ وَجَلّ یُحِبُّ الُمحتَرِفَ الاْءَمینَ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مشغول کارهای تجاری شوید که تجارت و بازرگانی شما را از مال دیگران بی‌نیاز می‌کند ، و خداوند با عزّت و جلال شخص صاحب حرفه و پیشه‌ور درستکار را دوست می‌دارد</w:t>
      </w:r>
      <w:r>
        <w:rPr>
          <w:rStyle w:val="FootnoteAnchor"/>
          <w:rtl w:val="true"/>
        </w:rPr>
        <w:footnoteReference w:id="49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رییس مذهب امام صادق علیه‌السلام از شغل یکی از اصحاب خود پرسید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تجارت را کنار گذاشته‌ام ،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ذَلکَ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ترک نمودی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کار آمدن دولت و حکومت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أعْجَبُ لَکُم ، تَذْهبُ أمْوَالُکُم ، لا تَکْفُفْ عنِ التِّجارَةِ وَالْتمِسْ مِن فَضْلِ اللَّهِ ، افْتَحْ بَابَکَ وابْسُطْ بِسَاطَکَ واسْتَرْزِقْ رَبَّکَ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 عمل از شما تعجّب آور و شگفت‌انگیز است ، ثروت‌تان از بین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را رها نکن و دست از آن مکش ، و فضل و برکت خدای متعال را طلب نما ، حجره‌ی خود را بگشای و بساط کسب و کارت را پهن کن و از پروردگارت طلب روزی کن </w:t>
      </w:r>
      <w:r>
        <w:rPr>
          <w:rStyle w:val="FootnoteAnchor"/>
          <w:rtl w:val="true"/>
        </w:rPr>
        <w:footnoteReference w:id="493"/>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دیگری از وجود مقدّس آن حضرت نقل شده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التِّجَارَةُ تَزِیدُ فی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بازرگانی کردن عقل و خرد را زیاد می‌کند</w:t>
      </w:r>
      <w:r>
        <w:rPr>
          <w:rStyle w:val="FootnoteAnchor"/>
          <w:rtl w:val="true"/>
        </w:rPr>
        <w:footnoteReference w:id="49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هم‌چنین از آن بزرگوار روایت شده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یُدْخِلُهُمُ اللَّهُ الْجَنَّةَ بِغَیْرِ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عَادِلٌ وَتَاجِرٌ صَدُوقٌ وَشَیْخٌ أَفْنَی عُمُرَهُ فی طَاعَةِ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خداوند متعال سه نفر را بدون حساب وارد بهشت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عادل ، تاجر و بازرگان راست‌گو و شخص پیری که عمر خود را در اطاعت خدای سبحان گذرانده باشد</w:t>
      </w:r>
      <w:r>
        <w:rPr>
          <w:rStyle w:val="FootnoteAnchor"/>
          <w:rtl w:val="true"/>
        </w:rPr>
        <w:footnoteReference w:id="495"/>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 دعوانا أن الحمد للّه ربّ العالمین </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1" w:name="pg4389_28963"/>
      <w:bookmarkStart w:id="482" w:name="pg4389_28963"/>
      <w:bookmarkEnd w:id="482"/>
    </w:p>
    <w:p>
      <w:pPr>
        <w:pStyle w:val="Heading2"/>
        <w:numPr>
          <w:ilvl w:val="1"/>
          <w:numId w:val="1"/>
        </w:numPr>
        <w:rPr/>
      </w:pPr>
      <w:bookmarkStart w:id="483" w:name="pg4389_28963"/>
      <w:bookmarkStart w:id="484" w:name="__RefHeading___Toc1406152_1479056682"/>
      <w:bookmarkStart w:id="485" w:name="_Toc181"/>
      <w:bookmarkEnd w:id="483"/>
      <w:bookmarkEnd w:id="484"/>
      <w:r>
        <w:rPr>
          <w:rtl w:val="true"/>
        </w:rPr>
        <w:t>فهرست‌ها</w:t>
      </w:r>
      <w:bookmarkEnd w:id="48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6" w:name="__RefHeading___Toc1406154_1479056682"/>
      <w:bookmarkStart w:id="487" w:name="_Toc182"/>
      <w:bookmarkEnd w:id="486"/>
      <w:r>
        <w:rPr>
          <w:rtl w:val="true"/>
        </w:rPr>
        <w:t>اشاره</w:t>
      </w:r>
      <w:bookmarkStart w:id="488" w:name="pg4389_28964"/>
      <w:bookmarkEnd w:id="487"/>
    </w:p>
    <w:p>
      <w:pPr>
        <w:pStyle w:val="Heading3"/>
        <w:numPr>
          <w:ilvl w:val="2"/>
          <w:numId w:val="1"/>
        </w:numPr>
        <w:rPr/>
      </w:pPr>
      <w:bookmarkStart w:id="489" w:name="__RefHeading___Toc1406156_1479056682"/>
      <w:bookmarkStart w:id="490" w:name="_Toc183"/>
      <w:bookmarkEnd w:id="488"/>
      <w:bookmarkEnd w:id="489"/>
      <w:r>
        <w:rPr>
          <w:rtl w:val="true"/>
        </w:rPr>
        <w:t>فهرست آیات</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شَیْئاً أَن یَقُولَ لَهُ کُن فَیَکُونُ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نُودِیَ لِلصَّلاةِ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جَعَلَ الَّذینَ کَفَرُوا فی قُلُوبِهِمُ الْحَمِیَّةَ حَمِیَّةَ الْجَاهِلِیَّةِ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اسْمَ رَبِّکَ وَتَبَتَّلْ إِلَیْهِ تَبْتیلاً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 اللَّهَ کَثیرا لَعَلَّکُمْ تُفْلِحُونَ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یَتَّخِذُونَ الْکَافِرینَ أَوْلِیَاءَ مِنْ دُونِ الْمُوءْمِنینَ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الْمَصیرُ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الْمَصیرُ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الْمَصیرُ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وَالَّذِینَ هَادُوا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یَتْلُونَ کِتَابَ اللَّهِ وَأَقَامُوا الصَّلاةَ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رَبَّکُمُ اللَّهُ الَّذی خَلَقَ السَّمَاوَاتِ وَالاْءَرْضَ فی سِتَّةِ أَیَّامٍ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سَعْیَکُمْ لَشَتّی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اشْتَرَی مِنَ الْمُوءْمِنینَ أَنْفُسَهُمْ وَأَمْوَالَهُمْ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الرَّزَّاقُ ذُو الْقُوَّةِ الْمَتینُ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الْمُتَّقینَ فی جَنَّاتٍ وَنَهَرٍ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لِلْکَافِرینَ سَلاسِلَ وَأَغْلالاً وَسَعیرا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نُحْیی وَنُمیتُ وَإِلَیْنَا الْمَصیرُ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هُدْنَا إِلَیْکَ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الَّذینَ یُحارِبُونَ اللّهَ وَرَسُولَهُ وَیَسْعَوْنَ فی الاْءَرْضِ فَسادا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عِنْدَ اللّهِ هُوَ خَیْرٌ لَکُمْ إِنْ کُنْتُمْ تَعْلَمُونَ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یُریدُ الشَّیْطَانُ أَنْ یُوقِعَ بَیْنَکُمُ الْعَدَاوَةَ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اُولَئِکَ الَّذینَ اشْتَرَوُا الضَّلالَةَ بِالْهُدَی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اُولَئِکَ یَلْعَنُهُمُ اللَّهُ وَیَلْعَنُهُمُ اللَّاعِنُونَ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فَحُکْمَ الْجَاهِلِیَّةِ یَبْغُونَ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یَتَدَبَّرُونَ الْقُرْآنَ أَمْ عَلی قُلُوبٍ أَقْفالُهَا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 الصَّلاةَ إِنَّ الصَّلاةَ تَنْهی عَنِ الْفَحْشاءِ وَالْمُنْکَرِ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لِذِکْری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أَوْلِیَاءَ اللَّهِ لا خَوْفٌ عَلَیْهِمْ وَلا هُمْ یَحْزَنُونَ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إِلَی الَّذینَ یَزْعُمُونَ أَنَّهُمْ آمَنُوا بِمَا اُنْزِلَ إِلَیْکَ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کَیْفَ ضَرَبَ اللّهُ مَثَلاً کَلِمَةً طَیِّبَةً کَشَجَرَةٍ طَیِّبَةٍ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کَیْفَ خَلَقَ اللَّهُ سَبْعَ سَمَاوَاتٍ طِبَاقا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زُرْتُمُ الْمَقَابِرَ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الْفَضْلَ بِیَدِ اللّهِ یُوءْتیهِ مَنْ یَشاءُ وَاللّهُ ذُو الْفَضْلِ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أَتْلُوَا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أَیْنَمَا تَکُونُوا یُدْرِکْکُمُ الْمَوْتُ وَلَوْ کُنْتُمْ فی بُرُوجٍ مُشَیَّدَةٍ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مَا اُوحِیَ إِلَیْکَ مِنَ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یَبْسُطُ الرِّزْقَ لِمَنْ یَشَاءُ وَیَقْدِرُ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مَثَلُ الْقَوْمِ الَّذِینَ کَذَّبُوا بِآیاتِ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 الاْءَرْضُ وَمَنْ فیهِنَّ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الْمَلائِکَةُ وَالرُّوحُ إِلَیْهِ فی یَوْمٍ کَانَ مِقْدَارُهُ خَمْسینَ أَلْفَ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إِلَیْهِ مَرْجِعُکُمْ ثُمَّ یُنَبِّئُکُمْ بِمَا کُنْتُمْ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تُرَدُّونَ إِلی عَالِمِ الْغَیْبِ وَالشَّهَادَةِ فَیُنَبِّئُکُمْ بِمَا کُنْتُمْ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تَوَلَّیْتُمْ مِنْ بَعْدِ ذلِکَ فَلَوْ لا فَضْلُ اللّهِ عَلَیْکُمْ وَرَحْمَتُهُ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رُدُّوا إِلَی اللَّهِ مَوْلاهُمُ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وَزَهَقَ 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ذَلِکُمْ خَیْرٌ لَکُمْ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قَدْ آتَیْتَنی مِنَ الْمُلْکِ وَعَلَّمْتَنی مِنْ تَأْویلِ الاْءَحَادیثِ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 حُکْما وَأَلْحِقْنی بِالصَّالِحینَ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 مِنَ الصَّالِحینَ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عَلَیْکَ تَوَکَّلْنَا وَإِلَیْکَ أَنَبْنَا وَإِلَیْکَ الْمَصیرُ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وَابْعَثْ فیهِمْ رَسُولاً مِنْهُمْ یَتْلُوا عَلَیْهِمْ آیَاتِکَ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لا تُلْهیهِمْ تِجَارَةٌ وَلا بَیْعٌ عَنْ ذِکْرِ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إِلَی اللَّهِ مَوْلاهُمُ الْحَقِّ وَضَلَّ عَنْهُمْ مَا کَانُوا یَفْتَرُونَ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رُسُلاً مُبَشِّرینَ وَمُنْذِرینَ لِئَلاَّ یَکُونَ لِلنَّاسِ عَلَی اللَّهِ حُجَّةٌ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98</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زَیَّنَّا لِکُلِّ اُمَّةٍ عَمَلَهُمْ ثُمَّ إِلَی رَبِّهِمْ مَرْجِعُهُمْ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رَبِّکَ الاْءَعْلَی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الَّذی أَسْرَی بِعَبْدِهِ لَیْلاً مِنَ الْمَسْجِدِ الْحَرَامِ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لِلَّهِ مَا فی السَّمَاوَاتِ وَالاْءَرْضِ وَهُوَ الْعَزیزُ الْحَکیمُ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لِلَّهِ مَا فِی السَّمَاوَاتِ وَمَا فِی الاْءَرْضِ وَهُوَ الْعَزیزُ الْحَکیمُ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سَتَجِدُنِی إِنْ شَاءَ اللَّهُ مِنَ الصَّالِحِینَ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سَتُرَدُّونَ إِلَی عَالِمِ الْغَیْبِ وَالشَّهَادَةِ فَیُنَبِّئُکُمْ بِمَا کُنْتُمْ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سَنُقْرِئُکَ فَلا تَنْسی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أَسْتَغْفِرُ لَکُمْ رَبِّی إِنَّهُ هُوَ الْغَفُورُ الرَّحیمُ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عَسیَ أَنْ تَکْرَهُوا شَیْئا وَهُوَ خَیْرٌ لَکُمْ وَعَسیَ أَنْ تُحِبُّوا شَیْئا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عَفَا اللَّهُ عَنْکَ لِمَ أَذِنْتَ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الذَّنْبِ وَقَابِلِ التَّوْبِ شَدیدِ الْعِقَابِ ذِی الطَّوْلِ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فَادْخُلُوا أَبْوَابَ جَهَنَّمَ خَالِدینَ فیهَا فَلَبِئْسَ مَثْوَی الْمُتَکَبِّرینَ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أَفَضْتُمْ مِنْ عَرَفَاتٍ فَاذْکُرُوا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رَبِّکَ فَارْغَبْ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قُضِیَتِ الصَّلاةُ فَانْتَشِرُوا فی الاْءَرْضِ وَابْتَغُوا مِنْ فَضْلِ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قَضَیْتُمْ مَنَاسِکَکُمْ فَاذْکُرُوا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أَذْکُرْکُمْ وَاشْکُرُوا لی وَلا تَکْفُرُونِ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فَاسْتَبِقُوا الْخَیْرَاتِ إِلَی اللَّهِ مَرْجِعُکُمْ جَمیعا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أَنْفُسَکُمْ ذَلِکُمْ خَیْرٌ لَکُمْ عِنْدَ بَارِئِکُمْ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فَاقْرَوءُا مَا تَیَسَّرَ مِنَ الْقُرْآنِ عَلِمَ أَنْ سَیَکُونُ مِنْکُمْ مَرْضَی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رَحْمَةٍ مِنَ اللّهِ لِنْتَ لَهُمْ وَلَوْ کُنْتَ فَظّا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فَتَبَسَّمَ ضَاحِکا مِنْ قَوْلِهَا وَقَالَ رَبِّ أَوْزِعْنی أَنْ أَشْکُرَ نِعْمَتَکَ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إِنَّمَا أَنْتَ مُذَکِّرٌ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فَسَوَّاهُنَّ سَبْعَ سَمَاوَاتٍ وَهُوَ بِکُلِّ شَیْءٍ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فَقَضَاهُنَّ سَبْعَ سَمَاوَاتٍ فی یَوْمَیْنِ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قَضَیْنَا عَلَیْهِ الْمَوْتَ مَا دَلَّهُمْ عَلَی مَوْتِهِ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أَنَّهُ کَانَ مِنَ الْمُسَبِّحینَ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فی بَطْنِهِ إِلی یَوْمِ یُبْعَثُونَ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یَعْمَلْ مِنَ الصّالِحاتِ وَهُوَ مُوءْمِنٌ فَلا کُفْرانَ لِسَعْیِهِ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سِتَّةِ أَیَّامٍ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اللَّهُ لِکُلِّ شَیْءٍ قَدْرا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الْمَوْتَ الَّذی تَفِرُّونَ مِنْهُ فَإِنَّهُ مُلاقیکُمْ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کانَتْ لَکُمُ الدّارُ الاْآخِرَةُ عِنْدَ اللّهِ خالِصَةً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لَئِنِ اجْتَمَعَتِ الاْءِنْسُ وَالْجِنُّ عَلی أَنْ یَأْتُوا بِمِثْلِ هَذَا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وَالطَّیِّباتِ مِنَ الرِّزْقِ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رَبُّ السَّمَاوَاتِ السَّبْعِ وَرَبُّ الْعَرْشِ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کَانَ عَدُوّا لِجِبْریلَ فَإِنَّهُ نَزَّلَهُ عَلَی قَلْبِکَ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أَیُّهَا الَّذینَ هَادُوا إِنْ زَعَمْتُمْ أَنَّکُمْ أَوْلِیَاءُ 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النَّاسُ اُمَّةً وَاحِدَةً فَبَعَثَ اللَّهُ النَّبِیِّینَ مُبَشِّرینَ وَمُنْذِرینَ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کَانَتَا رَتْقا فَفَتَقْنَاهُمَا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أَرْسَلْنَا فیکُمْ رَسُولاً مِنْکُمْ یَتْلُوا عَلَیْکُمْ آیَاتِنَا وَیُزَکِّیکُمْ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تُبْقی وَلا 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لِتُنْذِرَ اُمَّ الْقُرَی وَمَنْ حَوْلَهَا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رُسُلَنَا بِالْبَیِّناتِ وَأَنْزَلْنَا مَعَهُمُ الْکِتَابَ وَالْمیزَانَ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کَانَ لَکُمْ فی رَسُولِ اللَّهِ اُسْوَةٌ حَسَنَةٌ لِمَنْ کَانَ یَرْجُوا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مَنَّ اللَّهُ عَلَی الْمُوءْمِنینَ إِذْ بَعَثَ فیهِمْ رَسُولاً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اُمَّةٍ أَجَلٌ فَإِذَا جَاءَ أَجَلُهُمْ لا یَسْتَأْخِرُونَ سَاعَةً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فِی السَّمَاوَاتِ وَمَا فِی الاْءَرْضِ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یُوءَخِّرَ اللَّهُ نَفْسا إِذَا جَاءَ أَجَلُهَا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أَنْزَلْنا هذَا الْقُرْآنَ عَلی جَبَلٍ لَرَأَیْتَهُ خاشِعا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 لِکُلِّ بَابٍ مِنْهُمْ جُزْءٌ مَقْسُومٌ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عَلَیْکُمْ جُناحٌ أَنْ تَبْتَغُوا فَضْلاً مِنْ رَبِّکُمْ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 اللّهِ خَیْرٌ لِلاْءَبْرارِ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یَفْتَحِ اللَّهُ لِلنَّاسِ مِنْ رَحْمَةٍ فَلا مُمْسِکَ 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الَّذینَ اتَّخَذُوا مِنْ دُونِ اللّهِ أَوْلِیاءَ کَمَثَلِ الْعَنْکَبُوتِ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الَّذینَ یُنْفِقُونَ أَمْوَالَهُمْ فی سَبیلِ اللَّهِ کَمَثَلِ حَبَّةٍ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 الْقُدُّوسِ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أَعْرَضَ عَنْ ذِکْری فَإِنَّ لَهُ مَعیشَةً ضَنْکا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أَنْصاری إِلَی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خَیْرٌ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أَبْناءُ اللّهِ وَأَحِبّاوءُهُ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نُسَبِّحُ بِحَمْدِکَ وَ نُقَدِّسُ 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نَزَّاعَةً لِلشَّوَی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مَنْ أَدْبَرَ وَ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فَأَوْعَی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دَعْوَاهُمْ أَنِ الْحَمْدُ لِلَّهِ رَبِّ الْعَالَمینَ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وَآخَرِینَ مِنْهُمْ لَمَّا یَلْحَقُوا 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وَإِبْرَاهیمَ إِذْ قَالَ لِقَوْمِهِ اعْبُدُوا اللَّهَ وَاتَّقُوهُ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لَعَلَّکُمْ تُفْلِحُونَ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وَاتْلُ مَا اُوحِیَ إِلَیْکَ مِنْ کِتَابِ رَبِّکَ لا مُبَدِّلَ لِکَلِمَاتِهِ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بُشِّرَ أَحَدُهُمْ بِما ضَرَبَ لِلرَّحْمنِ مَثَلاً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تَوَلّی سَعی فی الاْءَرْضِ لِیُفْسِدَ فیها وَیُهْلِکَ الْحَرْثَ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رَأَوْا تِجَارَةً أَوْ لَهْوا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فَعَلُوا فاحِشَةً قالُوا وَجَدْنا عَلَیْها آباءَنا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وَاذْکُرْ رَبَّکَ فی نَفْسِکَ تَضَرُّعا وَخیفَةً وَدُونَ الْجَهْرِ مِنَ الْقَوْلِ بِالْغُدُوِّ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اللَّهَ کَثیرا لَعَلَّکُمْ تُفْلِحُونَ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وَاسْئَلُوا اللّهَ مِنْ فَضْلِهِ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وَإِسْمَاعیلَ وَإِدْریسَ وَذَا الْکِفْلِ کُلٌّ مِنَ الصَّابِرینَ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وَالاْآخِرَةُ خَیْرٌ وَأَبْقی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لَفِی الصُّحُفِ الاُْولی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وَعَمِلُوا الصَّالِحَاتِ لَنُدْخِلَنَّهُمْ فِی الصَّالِحینَ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یَهْدِی الْقَوْمَ الظّالِمینَ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یَرْزُقُ مَنْ یَشَاءُ بِغَیْرِ 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یَعْلَمُ مَا تُسِرُّونَ وَمَا تُعْلِنُونَ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لَیْسَ لِلْإِنْسانِ إِلاّ ما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سَعْیَهُ سَوْفَ یُری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کَانُوا مِنْ قَبْلُ لَفی ضَلالٍ 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شَیْءٍ إِلاَّ عِنْدَنَا خَزَائِنُهُ وَمَا نُنَزِّلُهُ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یَسْتَغیثُوا یُغَاثُوا بِمَاءٍ کَالْمُهْلِ یَشْوِی الْوُجُوهَ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إِلَیْکَ الذِّکْرَ لِتُبَیِّنَ لِلنَّاسِ مَا نُزِّلَ إِلَیْهِمْ وَلَعَلَّهُمْ یَتَفَکَّرُونَ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وَبَشَّرْنَاهُ بِإِسْحَاقَ نَبِیًّا مِنَ الصَّالِحینَ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وَبَنَیْنَا فَوْقَکُمْ سَبْعا شِدَادا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وَتُجَاهِدُونَ فی سَبیلِ اللَّهِ بِأَمْوَالِکُمْ وَأَنْفُسِکُمْ ذَلِکُمْ خَیْرٌ لَکُمْ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وَتَرَکُوکَ قائِما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 الشَّمْسُ وَالْقَمَرُ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وَذَا النُّونِ إِذْ ذَهَبَ مُغاضِباً فَظَنَّ أَنْ لَنْ نَقْدِرَ عَلَیْهِ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وَذَرُوا الْبَیْعَ ذلِکُمْ خَیْرٌ لَکُمْ إِنْ کُنْتُمْ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وَسَوْفَ یُنَبِّئُهُمُ اللَّهُ بِمَا کَانُوا یَصْنَعُونَ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وَسیقَ الَّذینَ کَفَرُوا إِلَی جَهَنَّمَ زُمَرا حَتَّی إِذَا جَاوءوُهَا فُتِحَتْ أَبْوَابُهَا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وَطَائِفَةٌ قَدْ أَهَمَّتْهُمْ أَنْفُسُهُمْ یَظُنُّونَ بِاللَّهِ غَیْرَ الْحَقِّ ظَنَّ الْجَاهِلِیَّةِ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 تَمَسَّنَا النّارُ إِلاّ أَیّاما مَعْدُودَةً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لَنْ یَدْخُلَ الْجَنَّةَ إِلاّ مَنْ کانَ هُودا أَوْ نَصاری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تَبَرَّجْنَ تَبَرُّجَ الْجَاهِلِیَّةِ الاُْولی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تُفْسِدُوا فی الاْءَرْضِ بَعْدَ إِصْلاحِهَا ذَلِکُمْ خَیْرٌ لَکُمْ إِنْ کُنْتُمْ مُوءْمِنینَ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تَکُونُوا کَالَّذینَ نَسُوا اللَّهَ فَأَنْسَاهُمْ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یَأْتُونَکَ بِمَثَلٍ إِلاَّ جِئْنَاکَ بِالْحَقِّ وَأَحْسَنَ تَفْسیرا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یَتَمَنَّوْنَهُ أَبَدا بِمَا قَدَّمَتْ أَیْدِیهِم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یَحْزُنْکَ قَوْلُهُمْ إِنَّ الْعِزَّةَ لِلَّهِ جَمیعا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وَلَذِکْرُ اللَّهِ أَکْبَرُ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لُقْمَانَ الْحِکْمَةَ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بَعَثْنَا فی کُلِّ اُمَّةٍ رَسُولاً أَنِ اعْبُدُوا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جِئْتُمُونَا فُرادَی کَمَا خَلَقْنَاکُمْ أَوَّلَ مَرَّةٍ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السَّمَاوَاتِ وَالاْءَرْضَ وَمَا بَیْنَهُمَا فی سِتَّةِ أَیَّامٍ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فَوْقَکُمْ سَبْعَ طَرَائِقَ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مَا فِی الاْءَرْضِ مِنْ شَجَرَةٍ أَقْلامٌ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بَسَطَ اللَّهُ الرِّزْقَ لِعِبَادِهِ لَبَغَوْا فی الاْءَرْضِ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لا فَضْلُ اللّهِ عَلَیْکُمْ وَرَحْمَتُهُ فِی الدُّنْیا وَالاْآخِرَةِ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فَضْلُ اللّهِ عَلَیْکُمْ وَرَحْمَتُهُ لاَتَّبَعْتُمُ الشَّیْطانَ إِلاّ قَلیلاً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فَضْلُ اللّهِ عَلَیْکُمْ وَرَحْمَتُهُ ما زَکی مِنْکُمْ مِنْ أَحَدٍ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فَضْلُ اللّهِ عَلَیْکُمْ وَرَحْمَتُهُ وَأَنَّ اللّهَ تَوّابٌ 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فَضْلُ اللّهِ عَلَیْکُمْ وَرَحْمَتُهُ وَأَنَّ اللّهَ رَوءُفٌ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نَزَّلْنَاهُ عَلی بَعْضِ الاْءَعْجَمینَ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عَلَیْهِمْ مَا کَانُوا بِهِ مُوءْمِنینَ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رَسُولٍ إِلاَّ بِلِسانِ قَوْمِهِ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عِنْدَ اللّهِ خَیْرٌ وَأَبْقی أَ فَلا تَعْقِلُونَ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کُنْتَ تَتْلُوا مِنْ قَبْلِهِ مِنْ کِتَابٍ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فِی الاْءَرْضِ إِلاَّ عَلَی اللَّهِ رِزْقُهَا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نُرْسِلُ الْمُرْسَلینَ إِلاَّ مُبَشِّرینَ وَمُنْذِرینَ فَمَنْ آمَنَ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یَشْری نَفْسَهُ ابْتِغَاءَ مَرْضاتِ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أَرادَ الاْآخِرَةَ وَسَعی لَها سَعْیَها وَهُوَ مُوءْمِنٌ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مَنَعَ مَساجِدَ اللّهِ أَنْ یُذْکَرَ فیهَا اسْمُهُ وَسَعی فی خَرابِها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اُمِّیُّونَ لا یَعْلَمُونَ الْکِتَابَ إِلاّ أَمانِیَ وَإِنْ هُمْ إِلاّ یَظُنُّونَ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یُضْلِلِ اللَّهُ فَمَا لَهُ مِنْ 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یَعْشُ عَنْ ذِکْرِ الرَّحْمَنِ نُقَیِّضْ لَهُ شَیْطَانا فَهُوَ لَهُ قَرینٌ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وَوَهَبْنَا لَهُ إِسْحَاقَ وَیَعْقُوبَ کُلاًّ هَدَیْنَا وَنُوحا هَدَیْنَا مِنْ قَبْلُ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إِسْحَاقَ وَیَعْقُوبَ نَافِلَةً وَکُلاًّ جَعَلْنَا صَالِحینَ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وَوَهَبْنَا لَهُ إِسْحَاقَ وَیَعْقُوبَ وَجَعَلْنَا فی ذُرِّیَّتِهِ النُّبُوَّةَ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خَلَقَ السَّمَاوَاتِ وَالاْءَرْضَ فی سِتَّةِ أَیَّامٍ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نَحْشُرُهُمْ جَمیعا ثُمَّ نَقُولُ لِلَّذینَ أَشْرَکُوا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السَّکینَةَ فی قُلُوبِ الْمُوءْمِنینَ لِیَزْدادُوا إیمانا مَعَ إیمَانِهِمْ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بَعَثَ فِی الاُْمِّیِّینَ رَسُولاً مِنْهُمْ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نُودِیَ لِلصَّلاةِ مِنْ یَوْمِ الْجُمُعَةِ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اذْکُرُوا اللَّهَ ذِکْرا کَثیرا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 وَلِلرَّسُولِ إِذَا دَعَاکُمْ لِمَا یُحْییکُمْ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تُلْهِکُمْ أَمْوَالُکُمْ وَلا أَوْلادُکُمْ عَنْ ذِکْرِ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اتَّقُوا رَبَّکُمْ إِنَّ زَلْزَلَةَ السَّاعَةِ شَیْءٌ عَظیمٌ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إِنّا خَلَقْناکُمْ مِنْ ذَکَرٍ وَاُنْثی وَجَعَلْناکُمْ شُعُوبا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إِسْرَائیلَ اذْکُرُوا نِعْمَتِیَ الَّتی أَنْعَمْتُ عَلَیْکُمْ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الاْءَرْضِ فَاحْکُمْ بَیْنَ النَّاسِ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اعْبُدُوا اللَّهَ مَا لَکُمْ مِنْ إِلَهٍ غَیْرُهُ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یُسَبِّحُ لِلَّهِ مَا فِی السَّمَاوَاتِ وَمَا فِی الاْءَرْضِ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یُوءْتِی الْحِکْمَةَ مَنْ یَشَاءُ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تَجِدُ کُلُّ نَفْسٍ مَا عَمِلَتْ مِنْ خَیْرٍ مُحْضَرا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یُخْزِی اللّهُ النَّبِیَّ وَالَّذینَ آمَنُوا مَعَهُ نُورُهُمْ یَسْعی بَیْنَ أَیْدیهِمْ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یَجْمَعُ اللّهُ الرُّسُلَ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bookmarkStart w:id="491" w:name="pg4389_28974"/>
    </w:p>
    <w:p>
      <w:pPr>
        <w:pStyle w:val="Heading3"/>
        <w:numPr>
          <w:ilvl w:val="2"/>
          <w:numId w:val="1"/>
        </w:numPr>
        <w:rPr/>
      </w:pPr>
      <w:bookmarkStart w:id="492" w:name="__RefHeading___Toc1406158_1479056682"/>
      <w:bookmarkStart w:id="493" w:name="_Toc184"/>
      <w:bookmarkEnd w:id="491"/>
      <w:bookmarkEnd w:id="492"/>
      <w:r>
        <w:rPr>
          <w:rtl w:val="true"/>
        </w:rPr>
        <w:t>فهرست روایات</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آهِ مِنْ قِلَّةِ الزَّادِ وَطُولِ الطَّرِیقِ وَبُعْدِ السَّفَرِ وَعَظِیمِ الْمَوْرِدِ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أَتَیْتُمُ الصَّلاةَ فَلا تَأْتُوهَا تَسْعَوْنَ ، وَائْتُوهَا وَعَلَیْکُمُ السَّکِینَةُ وَالْوَقَارُ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سَمِعْتُمْ الاْءِقَامَةَ فَامْشُوا إِلَی الصَّلاةِ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فَرَغَ الْعَبْدُ مِنَ الصَّلاةِ وَلَمْ یَسْأَلِ اللَّهَ تَعَالَی حَاجَتَهُ یَقُولُ اللَّهُ تَعَالَی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ارْفَعُوا إِلَیْهِ أَیْدِیَکُمْ بِالدُّعَاءِ فی أَوْقَاتِ صَلاتِکُمْ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اصْعَدْ عَلَی السَّطْحِ ، فَإِنْ رَأَیْتَ نِصْفَ عَیْنِ الشَّمْسِ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الْوَلَدَ ؛ فَإِنَّ اللَّهَ عَزَّ وَجَلَّ یَرْزُقُهُمْ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بِسُورَةِ الْجُمُعَةِ وَالْمُنَافِقِینَ فِی یَوْمِ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سُورَةَ الْجُمُعَةِ وَالْمُنَافِقِینَ ؛ فَإِنَّ قِرَاءَتَهُمَا سُنَّةٌ فِی یَوْمِ الْجُمُعَةِ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فِی الاْولَی بِسُورَةِ الْجُمُعَةِ ، وَفِی الثَّانِیَةِ بِقُلْ هُوَ اللَّهُ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فِی لَیْلَةِ الْجُمُعَةِ بِالْجُمُعَةِ وَسَبِّحِ اسْمَ رَبِّکَ الاْءَعْلَی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لاْ تُوءَدِّبْنِی بِعُقُوبَتِکَ ، وَلا تَمْکُرْ بِی فِی حِیلَتِکَ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أَرَدْتُمْ عَیْشَ السُّعَدَاءِ وَمَوْتَ الشُّهَدَاءِ وَالنَّجَاةَ یَوْمَ الْحَسْرَةِ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الشَّیْطَانُ عَدُوّا فَالْغَفْلَةُ لِمَا 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سُلَیْمَانَ علیه‌السلام کَانَ جَالِسا عَلَی شَاطِئِ بَحْرٍ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الْمَوْتَ حَقٌّ ، وَالْمِیزَانَ حَقٌّ ، وَالْحَشْرَ حَقُّ ، وَالْحِسَابَ حَقُّ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بَکْرٍ لَمَّا قَدِمَ رَسُولُ اللَّهِ صلی‌الله‌علیه‌و‌آله إِلَی قُبَا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أَوْلِیَاءَ اللَّهِ لَأَکْثَرُ النَّاسِ لَهُ ذِکْرا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الْبَیْتَ إِذَا کَانَ فِیهِ الْمُسْلِمُ یَتْلُو الْقُرْآنَ یَتَرَاءَاهُ أَهْلُ السَّمَاءِ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الصَّاعِقَةَ تُصِیبُ الْمُوءْمِنَ وَالْکَافِرَ وَلا تُصِیبُ ذَاکِرا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الْمُوءْمِنَ لَیَسْأَلُ اللَّهَ جَلَّ جَلالُهُ الْحَاجَةَ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أَکْرَمَ بِالْجُمُعَةِ الْمُوءْمِنِینَ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وَتَعَالَی لَیُنَادِی کُلَّ لَیْلَةِ جُمُعَةٍ مِنْ فَوْقِ عَرْشِهِ مِنْ أَوَّلِ اللَّیْلِ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وَتَعَالَی وَضَعَ الاْءِسْلامَ عَلَی سَبْعَةِ أَسْهُمٍ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بَعَثَ مُحَمَّدا صلی‌الله‌علیه‌و‌آله نَذِیرا لِلْعَالَمِینَ ، وَأَمِینا عَلَی التَّنْزِیلِ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لا یُدْخِلُ أَحَدا الْجَنَّةَ حَتَّی یَطَّلِعَهُ عَلَی النَّارِ وَمَا فیهَا مِنَ الْعَذَابِ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عَرَضَ وَلایَتی عَلَی أَهْلِ السَّمَاوَاتِ وَعَلَی أَهْلِ الاْءَرْضِ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جَمَعَ فِیهَا خَلْقَهُ لِوَلایَةِ مُحَمَّدٍ وَوَصِیِّهِ فی الْمِیثَاقِ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دَاوُدَ لَمَّا وَقَفَ الْمَوْقِفَ بِعَرَفَةَ نَظَرَ إِلَی النَّاسِ وَکَثْرَتِهِمْ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صلی‌الله‌علیه‌و‌آله أَمَرَنِی عَنِ اللَّهِ أَنْ لا یَطُوفَ بِالْبَیْتِ عُرْیَانٌ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سُلَیْمَانَ بْنَ دَاوُدَ قَالَ ذَاتَ یَوْمٍ لِأَصْحَابِهِ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یَوْمَ الْجُمُعَةِ سَیِّدُ الاْءَیَّامِ وَأَعْظَمُ عِنْدَ اللَّهِ عَزَّ وَجَلَّ مِنْ یَوْمِ الاْءَضْحَی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تَعَالَی فِی کُلِّ یَوْمِ جُمُعَةٍ سِتَّمِائَةِ أَلْفِ عَتِیقٍ مِنَ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عُتَقَاءَ فی کُلِّ لَیْلَةِ جُمُعَةٍ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عِبَادِیَ الْمُوءْمِنِینَ مَنْ لا یُصْلِحُهُ إِلاَّ الْغِنَی ، وَلَوْ صَرَفْتُهُ إِلَی غَیْرِ ذَلِکَ لَهَلَکَ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لَمَّا أَثْبَتْنَا أَنَّ لَنَا خَالِقا صَانِعا مُتَعَالِیا عَنَّا وَعَنْ جَمِیعِ مَا خَلَقَ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مِنِّی بِمَنْزِلَةِ هَارُونَ مِنْ مُوسَی إِلاّ أَنَّهُ لا نَبِیَّ بَعْدی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انْطَلَقْتُ أَنَا وَالنَّبِیُّ صلی‌الله‌علیه‌و‌آله حَتَّی أَتَیْنَا الْکَعْبَةَ فَقَالَ لِی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وَصَعِدَ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کُنْتَ تُدِیمُ النَّظَرَ إِلَی رَجُلٍ مِنْ جُلَسَائِی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یَحْضُرُ الْمُشْرِکُونَ فَیَطُوفُونَ عُرَاةً فَلا اُحِبُّ أَنْ أَحُجَّ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اُوشِکُ أَنْ اُدْعَی فَاُجِیبُ ، وَإِنّی تارِکٌ فیکُمُ الثَّقَلَیْنِ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وَعِتْرَتِی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تارِکٌ فیکُمُ الثَّقَلَیْنِ ؛ کِتابَ اللّه‌ِ وَعِتْرَتِی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عِنْدَ اللَّهِ مَکْتوبٌ خَاتَمُ النَّبیِّین وَإِنَّ آدَمَ لَمُنْجَدِلٌ فی طیْنَتِهِ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 الثُّمَالِیُّ فی زَمَانِهِ کَلُقْمَانَ فی زَمَانِهِ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حُبَّ الدُّنْیَا مِنْ قُلُوبِنَا کَمَا فَعَلْتَ بِالصَّالِحِینَ مِنْ صَفْوَتِکَ وَالاْءَبْرَارِ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أَخَّرَهَا إِلَی السَّحَرِ لَیْلَةَ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عَلَی حِینِ فَتْرَةٍ مِنَ الرُّسُلِ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أَشْرَافُ اُمَّتِی حَمَلَةُ الْقُرْآنِ وَأَصْحَابُ اللَّیْلِ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أَطْوَلُ النَّاسِ أَعْنَاقا یَوْمَ الْقِیَامَةِ الْمُوءَذِّنُونَ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سُرُورٍ یَرِدُ عَلَی الْمُوءْمِنِینَ إِذْ نُقِلُوا عَنْ دَارِ النَّکَدِ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أَقَلُّهُ مَا بَیْنَ الْمَشْرِقِ وَالْمَغْرِبِ ، وَأَکْثَرُهُ مَا بَیْنَ السَّمَاءِ وَالاْءَرْضِ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فِیهِ عِلْمَ مَا یَأْتِی وَالْحَدِیثَ عَنِ الْمَاضِی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أَلْحِقْنی بِأَوْلِیَائِکَ الصَّالَحینَ مُحَمَّدٍ وَآلِهِ الاْءبْرَارِ الطَّیِّبینَ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الَّذی اُوتِیَ الاْءیمَانَ وَلَمْ یُوءْتَ الْقُرْآنَ فَمَثَلُهُ کَمَثَلِ التَّمْرَةِ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الذّاکِرُ قَبْلَ الذّاکِرینَ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الاْءَرْضِ یَوْمَئِذٍ مِلَلٌ مُتَفَرِّقَةٌ ، وَأَهْوَاءٌ مُنْتَشِرَةٌ ، وَطَرَائِقُ مُتَشَتِّتَةٌ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الذِّکْرِ أَهْلُ اللَّهِ وَحَامَّتُهُ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أسْئَلُکَ بِحَقِّکَ وَقُدْسِکَ وَأَعظَمِ صِفَاتِک وَأَسْمَائِکَ أَنْ تَجعَلَ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أَسْأَلُکَ أَنْ تَمْلَأَ قَلْبِی حُبّا لَکَ ، وَخَشْیَةً مِنْکَ ، وَتَصْدِیقا بِکِتَابِکَ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أَلْحِقْنِی بِصَالِحِ مَنْ مَضَی وَاجْعَلْنِی مِنْ صَالِحِ مَنْ بَقِیَ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عَرِّفْنی نَفْسَکَ فَإِنَّکَ إِنْ لَمْ تُعَرِّفْنی نَفْسَکَ لَمْ أَعْرِفْ نَبِیَّکَ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بِذِکْرِ اللَّهِ تُسْتَنْزَلُ الرَّحْمَةُ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بَعَثَهُ وَالنَّاسُ ضُلاّلٌ فی حَیْرَةٍ ، وَحَاطِبُونَ فی فِتْنَةٍ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الْبَیْتُ الَّذی یُقْرَأُ فِیهِ الْقُرْآنُ وَیُذْکَرُ اللَّهُ عَزَّ وَجَلَّ فِیهِ تَکْثُرُ بَرَکَتُهُ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التِّجَارَةُ تَزِیدُ فی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التّاجِرُ الاْءَمینُ الصَّدُوقُ الْمُسْلِم مَعَ الشُّهَداءِ یَوْمَ الْقِیامَةِ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التَّاجِرُ الصَّدُوقُ تَحْتَ ظِلِّ الْعَرْشِ یَوْمَ الْقِیامَةِ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تَسْبِیحُ فَاطِمَةَ الزَّهْرَاءِ علیهاالسلام فی کُلِّ یَوْمٍ فی دُبُرِ کُلِّ صَلاةٍ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تَعرَّضوا للتِّجَارَاتِ ؛ فإنّ لَکُم فیهَا غِنیً عمَّا فی أیْدی النَّاسِ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الْقُرْآنَ ؛ فَإِنَّهُ أَحْسَنُ الْحَدِیثِ ، وَ تَفَقَّهُوا فِیهِ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الْتَمِسُوهَا فی ثَلأثِ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طُلُوعِ الْفَجْرِ إِلَی طُلُوعِ الشَّمْسِ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تَنَامُ عَیْنَایَ وَقَلْبی یَقْظَانُ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یُدْخِلُهُمُ اللَّهُ الْجَنَّةَ بِغَیْرِ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عَادِلٌ وَتَاجِرٌ صَدُوقٌ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الْفُقَرَاءُ إِلَی رَسُولِ اللَّهِ صلی‌الله‌علیه‌و‌آله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الأَغْنِیَاءَ لَهُمْ مَا یُعْتِقُونَ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أَعْرَابِیٌّ إِلَی النَّبِیِّ صلی‌الله‌علیه‌و‌آله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إِلَی أَبِی ذَرٍّ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نَکْرَهُ الْمَوْتَ ؟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نَفَرٌ مِنَ الْیَهُودِ إِلَی رَسُولِ اللَّهِ صلی‌الله‌علیه‌و‌آله ، فَسَأَلَهُ أَعْلَمُهُمْ عَنْ أَشْیَاءَ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الْجُمُعَةُ وَاجِبَةٌ عَلَی کُلِّ مُوءْمِنٍ إِلاّ عَلَی الصَّبِیِّ وَالْمَرِیضِ وَالْمَجْنُونِ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حَلالُ مُحَمَّدٍ حَلالٌ أَبَدا إِلَی یَوْمِ الْقِیَامَةِ وَحَرَامُهُ حَرَامٌ أَبَدا إِلَی یَوْمِ الْقِیَامَةِ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 الْقُرْآنِ عُرَفَاءُ أَهْلِ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مَزْرَعَةُ الاْآخِرَةِ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الدَّهْرُ یَوْمَانِ ؛ یَوْمٌ لَکَ وَیَوْمٌ عَلَیْکَ ، فَإِذَا کَانَ لَکَ فَلا تَبْطَرْ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ذَاکِرُ اللَّهِ مِنَ الْفَائِزِینَ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الذِّکْرُ أَفْضَلُ الْغَنِیمَتَیْنِ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اللَّهِ دِعَامَةُ الاْءِیمَانِ وَعِصْمَةٌ مِنَ الشَّیْطَانِ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اللَّهِ رَأْسُ مَالِ کُلِّ مُوءْمِنٍ ، وَرِبْحُهُ السَّلامَةُ مِنَ الشَّیْطَانِ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اللَّهِ سَجِیَّةُ کُلِّ مُحْسِنٍ وَشِیمَةُ کُلِّ مُوءْمِنٍ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اللَّهِ شِیمَةُ الْمُتَّقِینَ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اللَّهِ مَطْرَدَةُ الشَّیْطَانِ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أعْجَبُ لَکُم ، تَذْهبُ أمْوَالُکُم ، لا تَکْفُفْ عنِ التِّجارَةِ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اُوتِیَ الاْءیمَانَ وَلَمْ یُوءْتَ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السَّاعَةُ الَّتِی یُسْتَجَابُ فِیهَا الدُّعَاءُ یَوْمَ الْجُمُعَةِ مَا بَیْنَ فَرَاغِ الاْءِمَامِ مِنَ الْخُطْبَةِ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النَّبِیَّ صلی‌الله‌علیه‌و‌آله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الْجُمُعَةِ لَسَاعَةً لا یُوَافِقُهَا رَجُلٌ مُسْلِمٌ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اُمُّ سَلَمَةَ النَّبِیَّ صلی‌الله‌علیه‌و‌آله یَقُولُ فی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وَلا تَکِلْنِی إِلَی نَفْسِی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جَدِّی رَسُولَ اللَّهِ صلی‌الله‌علیه‌و‌آله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مِنْ نُورِ اللَّهِ عَزَّ وَجَلَّ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سَیِّدِی أَخْرِجْ حُبَّ الدُّنْیَا مِنْ قَلْبِی ، وَاجْمَعْ بَیْنِی وَبَیْنَ الْمُصْطَفَی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الْجُمُعَةِ فَرِیضَةٌ ، وَالاْجْتِمَاعُ إِلَیْهَا فَرِیضَةٌ مَعَ الاْءِمَامِ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عَاهَدَنی رَبّی أَلاّ یَقبَلَ إیمَانَ عَبْدٍ إِلاّ بِمَحَبَّةِ أهْلِ بَیتی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إِذَا صَلَحُوا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إِذَا فَسَدُوا ، هُمُ الْمُظْهِرُونَ لِلْأَبَاطِیلِ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بِتِلاوَةِ الْقُرْآنِ ؛ فَإِنَّ دَرَجَاتِ الْجَنَّةِ عَلَی عَدَدِ آیَاتِ الْقُرْآنِ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مَعَ الْحَقِّ وَالْحَقُّ مَعَ 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مِنّی وَأَنَا مِنْ عَلیٍّ ، وَلا یُؤَدّی عَنّی إِلاّ أَنَا أَوْ 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فَالاْءَحْوَالُ مُضْطَرِبَةٌ ، وَالاْءَیْدِی مُخْتَلِفَةٌ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فَانْظُرُوا إِلَی مَوَاقِعِ نِعَمِ اللَّهِ عَلَیْهِمْ حِینَ بَعَثَ إِلَیْهِمْ رَسُولاً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جُعِلَتِ الْخُطْبَةُ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الْجُمُعَةَ مَشْهَدٌ عَامٌّ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یُخَیَّلُ إِلَیَّ أَنِّی لَوْ شِئْتُ لَنِلْتُ اُفُقَ السَّمَاءِ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فَبَلَغَ ذَلِکَ الأَغْنِیَاءَ فَصَنَعُوهُ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الْفُقَرَاءُ إِلَی النَّبِیِّ صلی‌الله‌علیه‌و‌آله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جَعَلَهَا سَبْعَ دَرَکَاتٍ ، أَعْلاهَا الْجَحِیمُ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فَتَشَوَّفَ النَّاسُ وَرَأَوْا أَنَّهُ یُعْطِیهِ ذَهَبا أَوْ فِضَّةً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فَصَعِدْتُ عَلَی مَنْکِبَیْهِ ، فَنَهَضَ بِی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الْقُرْآنِ عَلَی سَائِرِ الْکَلاَمِ کَفَضْلِ اللَّهِ عَلَی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فَغَضِبَ عِنْدَ ذَلِکَ أَبُو بَکْرٍ وَاشْمَأَزَّ ، وَدَاخَلَهُ مِنْ ذَلِکَ حَسَدٌ لِعَلِیٍّ علیه‌السلام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فَکَیْفَ لی بِتَحْصیلِ الشُّکْرِ وَشُکْری إِیّاکَ یَفْتَقِرُ اِلی شُکْرٍ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تَفْعَلُوا ، إِذَا أَتَیْتُمُ الصَّلاةَ فَعَلَیْکُمُ السَّکِینَةَ ، فَمَا أَدْرَکْتُمْ فَصَلُّوا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فَلِمَنْ هِیَ إِلاَّ لَکُمْ 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یَلْبَثْ أَنْ جَاءَ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رَسُولُ اللَّهِ صلی‌الله‌علیه‌و‌آله فَالْتَزَمَهُ وَقَبَّلَ مَا بَیْنَ عَیْنَیْهِ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أَنَّ أَحَدا یَجِدُ إِلَی الْبَقَاءِ سُلَّما أَوْ لِدَفْعِ الْمَوْتِ سَبِیلاً لَکَانَ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یَزَالُ یُنَادِی بِهَذَا حَتَّی یَطْلُعَ 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فَوَقَفَتْ عِنْدَهُ وَبَرَکَتْ وَوَضَعَتْ جِرَانَهَا عَلَی الاْءَرْضِ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الْفَهْمَ وَالْعَقْلَ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الذِّکْرِ حَیَاةُ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أَوْحَی اللَّهُ عَزَّ وَجَلَّ إِلَی مُوسَی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اشْکُرْنی حَقَّ شُکْری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صَلَّی أَحَدُکُمُ الْمَکْتُوبَةَ وَخَرَجَ مِنَ الْمَسْجِدِ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بْنَ عِمْرَانَ لَمَّا نَاجَی 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عَشْرَ آیَاتٍ فِی لَیْلَةٍ لَمْ یُکْتَبْ مِنَ الْغَافِلِینَ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أَفْضَلُ مِنْ کُلِّ شَیْءٍ دُونَ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لاِءَمِیرِ الْمُوءْمِنِینَ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الْمَوْتَ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الْخَبِیرِ سَقَطْتُمْ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الْکَادُّ عَلَی عِیَالِهِ کَالْمُجَاهِدِ فِی سَبِیلِ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 قَوْلِ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فَرَغْتَ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بِالْمَدِینَةِ إِذَا أَذَّنَ الْمُوءَذِّنُ یَوْمَ الْجُمُعَةِ نَادَی مُنَادٍ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خُرُوجُ رَسُولِ اللَّهِ صلی‌الله‌علیه‌و‌آله مِنْ مَکَّةَ فِی أَوَّلِ یَوْمٍ مِنْ رَبِیعٍ الاْءَوَّلِ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کَذَبُوا عَلَیْهِمْ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ذَلِکَ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نَبِیّا وَآدَمُ بَیْنَ الْمَاءِ وَالطِّینِ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یُصیبُکَ أَلَمٌ وَقَدْ رَفَعَکَ مُحَمَّدٌ وَأَنْزَلَکَ جِبْریلُ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 اقْرَأْ فِیهَا إِذا زُلْزِلَتْ وَإِذا جاءَ نَصْرُ اللّهِ وَإِنّا أَنْزَلْناهُ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إِلاَّ الْجُمُعَةَ ، تَقْرَأُ فِیهَا الْجُمُعَةَ وَالْمُنَافِقِینَ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لاِءَنَّ الْکَلِمَاتِ الَّتِی بُنِیَ عَلَیْهَا الاْءِسْلاَمُ أَرْبَعٌ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لِأَنَّکُمْ أَخْرَبْتُمْ آخِرَتَکُمْ وَعَمَّرْتُمْ دُنْیَاکُمْ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لاِءَنَّهُ بِحِذَاءِ الْعَرْشِ وَهُوَ مُرَبَّعٌ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لاِءَنَّهَا بِحِذَاءِ الْبَیْتِ الْمَعْمُورِ وَهُوَ مُرَبَّعٌ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لاِءَنَّهَا مُرَبَّعَةٌ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لاِءَنِّی أَلْقَیْتُ نَفْسی مِنْ هَذَا الْمَکَانِ الرَّفیعِ وَمَا أَصَابَنی أَلَمٌ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یَتِمُّ الاْءِیمَانُ إِلاّ بِمَحَبَّتِنَا أَهْلَ الْبَیْتِ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شَیْءٌ فِی السَّمَاوَاتِ وَالاْءَرْضِ إِلاَّ بِسَبْعَةٍ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 اللَّهُ عَزَّ وَجَلَّ قَبْضَ رُوحِ إِبْرَاهِیمَ علیه‌السلام هَبَطَ إِلَیْهِ مَلَکُ الْمَوْتِ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عَلَیْهِ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اُعْطِیکَ أَ لا أَمْنَحُکَ أَ لا أَحْبُوکَ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اُنْزِلَ الْقُرْآنُ عَلَی الْعَجَمِ مَا آمَنَتْ بِهِ الْعَرَبُ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أَرَدْتُ أَنْ أَخْتِمَهُ فِی أَقَلَّ مِنْ ثَلاثٍ لَخَتَمْتُ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الاْءیمَانُ عِنْدَ الثُّرَیَّا لَنَالَهُ رِجَالٌ مِنْ هَوءُلاءِ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 الْعِلْمُ مَنُوطا بِالثُّرَیَّا لَتَنَاوَلَهُ رِجَالٌ مِنْ فَارِسَ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 عَلَیْهِ مِثْلُ رَمْلِ عَالِجٍ وَزَبَدِ الْبَحْرِ ذُنُوبا لَغَفَرَهَا اللَّهُ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هَوءُلاءِ لَسُوِّمَتْ لَهُمُ الْحِجَارَةُ مِنَ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وَأَهْلِ بَیْتِهِ ، وَصَلِّ عَلَی مُوسَی بْنِ جَعْفَرٍ وَصِیِّ الأَبْرَارِ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فِی الْقِرَاءَةِ شَیْءٌ مُوَقَّتٌ إِلاَّ الْجُمُعَةِ ، تُقْرَاُ بِالْجُمُعَةِ وَالْمُنَافِقِینَ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لَیْلَةُ الْجُمُعَةِ لَیْلَةٌ غَرَّاءُ وَیَوْمُهَا یَوْمٌ أَزْهَرُ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 اللَّهُ بِشَیْءٍ مِنَ التَّحْمِیدِ أَفْضَلَ مِنْ تَسْبِیحِ فَاطِمَةَ علیهاالسلام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قَدَمٍ سَعَتْ إِلَی الْجُمُعَةِ إِلاّ حَرَّمَ اللَّهُ جَسَدَهَا عَلَی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مُدَاوَمَةُ الذِّکْرِ قُوتُ الاْءَرْوَاحِ وَمِفْتَاحُ الصَّلاحِ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 عَدُوُّ مَا 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مَرَّتَیْنِ ، فَأَوْقَفَهُ جَبْرَئِیلُ مَوْقِفا فَقَالَ 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مَلَکٌ یُنَادِی کُلَّ یَوْمٍ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 لِلْمَوْتِ وَاجْمَعْ لِلْفَنَاءِ وَابْنِ لِلْخَرَابِ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اشْتَغَلَ بِذِکْرِ اللَّهِ طَیَّبَ اللَّهُ ذِکْرَهُ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أَتَی الْجُمُعَةَ إِیمَانا وَاحْتِسَابا اسْتَأْنَفَ 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أَدْمَنَ قِرَاءَتَهَا کَانَ لَهُ أَجْرٌ عَظیمٌ وَأَمِنَ مِمَّا یَخَافُ وَیَحْذَرُ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أَذَّنَ وَأَقَامَ صَلَّی وَرَاءَهُ صَفَّانِ مِنَ الْمَلائِکَةِ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أَکْثَرَ ذِکْرَ اللَّهِ أَحَبَّهُ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سَبَّحَ تَسْبِیحَ الزَّهْرَاءِ علیهاالسلام ثُمَّ اسْتَغْفَرَ غُفِرَ 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سَبَّحَ تَسْبِیحَ فَاطِمَةَ علیهاالسلام قَبْلَ أَنْ یَثْنِیَ رِجْلَیْهِ مِنْ صَلاتِهِ الْفَرِیضَةِ غَفَرَ اللَّهُ 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صَلَّی الْجُمُعَةَ بِغَیْرِ الْجُمُعَةِ وَالْمُنَافِقِینَ أَعَادَ الصَّلاةَ فِی سَفَرٍ أَوْ حَضَرٍ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صَلَّی بَأَذَانٍ وَإِقَامَةٍ صَلَّی خَلْفَهُ صَفَّانِ مِنَ الْمَلائِکَةِ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صَلَّی بِأَذَانٍ وَإِقَامَةٍ صَلَّی خَلْفَهُ صَفٌّ مِنَ الْمَلائِکَةِ لا یُرَی طَرَفَاهُ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الْقُرْآنَ فَقَدِ اسْتَدَرَجَ النُّبُوَّةَ بَیْنَ جَنْبَیْهِ غَیْرَ أَنَّهُ لا یُوحَی إِلَیْهِ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الْقُرْآنَ فَهُوَ غَنِیٌّ وَلا فَقْرَ بَعْدَهُ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کَانَتْ لَهُ دَعْوَةٌ مُجَابَةٌ ، إِمَّا مُعَجَّلَةٌ وَإِمَّا مُوءَجَّلَةٌ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سُورَةَ الْجُمُعَةِ اُعْطِیَ عَشْرَ حَسَنَاتٍ بِعَدَدِ مَنْ أَتَی الْجُمُعَةَ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قَرَأَهَا فی کُلِّ لَیْلَةٍ أَوْ نَهَارٍ أَمِنَ مِمَّا یَخَافُ وَصُرِفَ عَنْهُ کُلُّ مَحْذُورٍ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قَرَأَهَا لَیْلاً أَوْ نَهَارا فی صَبَاحِهِ وَمَسَائِهِ أَمِنَ مِنْ وَسْوَسَةِ الشَّیْطَانِ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مَا بَیْنَ زَوَالِ الشَّمْسِ یَوْمَ الْخَمِیسِ إِلَی زَوَالِ الشَّمْسِ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یَوْمَ الْجُمُعَةِ أَوْ لَیْلَةَ الْجُمُعَةِ رَفَعَ اللَّهُ عَنْهُ عَذَابَ الْقَبْرِ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یَوْمَ الْجُمُعَةِ عَارِفا بِحَقِّ أَهْلِ هَذَا الْبَیْتِ کَتَبَ اللَّهُ لَهُ بَرَاءَةً مِنَ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یَوْمَ الْجُمُعَةِ عَارِفا بِحَقِّنَا عَتَقَ مِنَ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وَافَقَ مِنْکُمْ یَوْمَ الْجُمُعَةِ فَلا یَشْتَغِلَنَّ بِشَیْءٍ غَیْرِ الْعِبَادَةِ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الْمُوءَذِّنُونَ اُمَنَاءُ الْمُوءْمِنِینَ عَلَی صَلاتِهِمْ وَصَوْمِهِمْ وَلُحُومِهِمْ وَدِمَائِهِمْ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أَعْدَاءٌ لِمَا جَهِلُوا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 إِنَّ رَسُولَ اللَّهِ صلی‌الله‌علیه‌و‌آله یَوْمَ افْتَتَحَ خَیْبَرَ أَتَاهُ الْخَبَرُ أَنَّ جَعْفَرا قَدْ قَدِمَ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الْمَرْأِ خُطَاهُ إِلَی أَجَلِهِ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نَوِّرُوا بُیُوتَکُمْ بِتِلاوَةِ الْقُرْآنِ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وَآدَمُ بَیْنَ الرُّوحِ وَالْجَسَدِ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عَلَی کُلِّ مُوءْمِنٍ إِذَا کَانَ لَنَا شِیعَةً أَنْ یَقْرَأَ فِی لَیْلَةِ الْجُمُعَةِ بِالْجُمُعَةِ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 نَفْسِی بِیَدِهِ لَوْ تَتَابَعْتُمْ حَتَّی لا یَبْقَی مِنْکُمْ أَحَدٌ لَسَالَ بِکُمُ الْوَادِی نَارا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لَابْنُ أَبی طَالِبٍ آنَسُ بِالْمَوْتِ مِنَ الطِّفْلِ بِثَدْیِ 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وَأَعِنِّی بِالْبُکَاءِ عَلَی نَفْسِی ؛ فَقَدْ أَفْنَیْتُ بِالتَّسْوِیفِ وَالاْآمَالِ عُمْرِی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وَبَعَثَ فِیهِمُ النَّبِیِّینَ مُبَشِّرِینَ وَمُنْذِرِینَ ؛ لِیَهْلِکَ مَنْ هَلَکَ عَنْ بَیِّنَةٍ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أَحَدُ الثَّلاثَةِ الَّذینَ لا یُسْتَجَابُ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مَلَکُ الْمَوْتِ علیه‌السلام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مِمَّا نَزَلَ بِإِیَّاکِ أَعْنِی وَاسْمَعِی یَا جَارَةُ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تَعْلَمُونَ أَنی أَفْضَلُ النَّبیینَ ، وَأَنَّ وَصیّی أَفْضَلُ الْوَصیّینَ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الاْءَعَاجِمُ وَمَنْ لاَ یَتَکَلَّمُ بِلُغَةِ الْعَرَبِ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دَائِمَ الْفَضْلِ عَلَی الْبَرِیَّةِ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بَاسِطَ الْیَدَیْنِ بِالْعَطِیَّةِ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أَهْلَ أَرْضِی أَنِّی حَبِیبُ مَنْ أَحَبَّنِی ، وَجَلِیسُ مَنْ جَالَسَنِی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أَکْبَرُ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أَظْهَرَ الْجَمیلَ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وَسَتَرَ الْقَبیحَ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یَهْتِکِ السِّتْرَ عَنّی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254</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یَرْجِعُ إِلَی سُورَةِ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494" w:name="pg4389_28984"/>
    </w:p>
    <w:p>
      <w:pPr>
        <w:pStyle w:val="Heading3"/>
        <w:numPr>
          <w:ilvl w:val="2"/>
          <w:numId w:val="1"/>
        </w:numPr>
        <w:rPr/>
      </w:pPr>
      <w:bookmarkStart w:id="495" w:name="__RefHeading___Toc1406160_1479056682"/>
      <w:bookmarkStart w:id="496" w:name="_Toc185"/>
      <w:bookmarkEnd w:id="494"/>
      <w:bookmarkEnd w:id="495"/>
      <w:r>
        <w:rPr>
          <w:rtl w:val="true"/>
        </w:rPr>
        <w:t>فهرست منابع و مآخذ</w:t>
      </w:r>
      <w:bookmarkEnd w:id="4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ابراهیم استرآبادی ، نشر کتابخانه‌ی معراجی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طبرسی ، نشر مرتضی مشهد ، چاپ اول ،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احکام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دارالفکر للطباعه و النشر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احکام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جصاص ، نشر دارالکتب العلمیه بیروت ، چاپ اول ،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ازرقی ، نشر شریف رضی ، چاپ اول ،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کشّی ، نشر موسسه‌ی نشر دانشگاه مشهد ، چاپ اول ،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دیلمی ، نشر شریف رضی قم ، چاپ اول ،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اسباب نزول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واحدی نیشابوری ، نشر دار الکتب العلمیه بیروت ، چاپ اول ،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اعتقادت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بن حسین بن بابویه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دوم ،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دیلمی ، نشر موسسه‌ی آل البیت علیهم‌السلام قم ، چاپ اول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طبرسی ، نشر موسسه‌ی آل البیت علیهم‌السلام قم ، چاپ اول ،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امین ، نشر دار تعارف للمطبوعات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طاووس ، نشر دفتر تبلیغات اسلامی قم ، چاپ اول ،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الاربعون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منتجب الدین بن بابویه ، نشر موسسه‌ی امام مهدی علیه‌السلام قم ، چاپ اول ،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بن حسین بن بابویه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موسسه‌ی اعلمی بیروت ، چاپ پنجم ،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ابو جعفر محمد بن حسن طوسی ، نشر دار الثقافه للطباعه و النشر ، چاپ اول ،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بیضاوی ، نشر دار احیاء التراث العربی بیروت ، چاپ اول ،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 نشر دار احیاء التراث العربی بیروت ، چاپ دوم ،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بدایه و 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کثیر قرشی دمشقی ، نشر دار احیاء التراث العربی بیروت ، چاپ اول ،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صفار ، نشر کتابخانه‌ی آیت اللّه العظمی مرعشی نجفی قم ، چاپ دوم ،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مرتضی حسینی زبیدی ، انتشارات دار الفکر بیروت ، چاپ اول ،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 نشر دار احیاء التراث العربی بیروت ، چاپ چهارم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ادب عربی عصر جاهلی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شوقی ، نشر دار المعارف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عثمان ذهبی ، نشر دار الکتاب العربی ، چاپ اول ،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بن حسن ، نشر دار صادر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 نشر دارالکتب العلمیه بیروت ، چاپ اول ،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 نشر دارالفکر للطباعه و النشر بیروت ،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یعقوب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دار صادر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تاویل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شرف الدین علی حسینی استرآبادی ، نشر مدرسه‌ی امام مهدی علیه‌السلام قم ، چاپ اول ،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شعبه‌ی حرانی ، نشر جامعه‌ی مدرسین قم ، چاپ دوم ،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تصنیف غرر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بن محمد تمیمی آمدی ، انتشارات دفتر تبلیغات قم ، چاپ اول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کثیر قرشی دمشقی ، نشر دارالمعرفه للطباعه و النشر بیروت ،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ابوالفتوح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بن علی ابو الفتوح رازی ، نشر بنیاد پژوهش‌های اسلامی آستان قدس رضوی مشهد ، چاپ اول ،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اطیب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الحسین طیب ، نشر انتشارات اسلام تهران ، چاپ دوم ،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سلیمان بحرانی ، نشر بنیاد بعثت تهران ، چاپ اول ،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ابو جعفر محمد بن حسن طوسی ، نشر دار احیاء التراث العربی بیروت ، چاپ اول ،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جوامع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ابو جعفر محمد بن حسن طوسی ، نشر جامعه‌ی مدرسین قم ، چاپ اول ،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درّ 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ابی‌بکر سیوطی ، نشر کتابخانه‌ی آیت اللّه العظمی مرعشی نجفی قم ، چاپ اول ،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روح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آلوسی ، نشر دارالکتب العلمیه بیروت ، چاپ اول ،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فیض کاشانی ، نشر کتابخانه‌ی صدر تهران ، چاپ دوم ،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غرائب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نیشابوری ، نشر دارالکتب العلمیه بیروت ، چاپ اول ،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فخر رازی ، نشر دار احیاء التراث العربی بیروت ، چاپ سوم ،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ابراهیم بن فرات کوفی ، نشر سازمان چاپ و انتشارات وزارت ارشاد اسلامی تهران ، چاپ اول ،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قرآن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حاتم رازی ، نشر دارالفکر للطباعه و النشر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قمی ، نشر دار الکتاب قم ، چاپ سوم ،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الکشف و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ابراهیم ثعلبی ، نشر دار احیاء التراث العربی ،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کنز الدقائق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محمدرضا قمی مشهدی ، نشر سازمان چاپ و انتشارات وزارت ارشاد اسلامی تهران ، چاپ اول ،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کنز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بن عبد اللّه سیوری ، نشر کتابخانه‌ی رضویه‌ی تهران ،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بن جبر ، تحقیق مجمع البحوث الاسلامیه اسلام آباد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طبرسی ، نشر ناصر خسرو تهران ، چاپ سوم ،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محیط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حیدر آملی ، نشر موسسه‌ی فرهنگی و نشر نور علی نور ، چاپ چهارم ، سال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طباطبایی ، نشر جامعه‌ی مدرسین قم ، چاپ پنجم ،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منسوب به امام حسن 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امام یازدهم علیه‌السلام ، نشر مدرسه‌ی امام مهدی علیه‌السلام قم ، چاپ اول ،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علی بن جمعه عروسی حویزی ، نشر انتشارات اسماعیلیان قم ، چاپ چهارم ،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ابو جعفر محمد بن حسن طوسی ، نشر دار الکتب اسلامیه تهران ، چاپ چهارم ،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بن حسین بن بابویه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دار شریف رضی قم ، چاپ دوم ،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شعیری ، چاپخانه‌ی حیدریه‌ی نجف ، چاپ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 نشر دارالفکر للطباعه و النشر بیروت ،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 نشر دار الفکر للطباعه و النشر بیروت ، چاپ اول ،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محقق کرکی ، نشر موسسه آل البیت رحمه‌الله لاحیاء تراث قم ، چاپ اول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لاحکام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قرطبی ، نشر ناصر خسرو تهران ، چاپ اول ،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طاووس ، چاپخانه‌ی اختر شمال ، نشر موسسه‌ی آفاق ، چاپ اول ،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 العلم و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موسوی شریف مرتضی ، چاپخانه‌ی آداب در نجف ، چاپ اول ،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شیخ حرّ عاملی ، انتشارات دهقان تهران ، چاپ سوم ،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بن سلیمان بحرانی ، نشر موسسه‌ی معارف اسلامی قم ، چاپ اول ،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خاتمه‌ی 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نوری طبرسی ، نشر موسسه‌ی آل البیت علیهم‌السلام قم ، چاپ اول ،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امیر المومنین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شعیب نسائی ، نشر کتابخانه‌ی نینوی الحدیثه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بن حسین بن بابویه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جامعه‌ی مدرسین قم ، چاپ اول ،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ابو جعفر محمد بن حسن طوسی ، نشر جامعه‌ی مدرسین قم ،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عبد اللّه بن محمد ابن عبد البر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درر اللآلی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ابراهیم احسائی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کتابخانه‌ی علامه‌ی مجلسی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دروس شرعیّه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 نشر جامعه مدرسین قم ، چاپ دوم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محمد مغربی ، نشر موسسه‌ی آل البیت علیهم‌السلام قم ، چاپ دوم ،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هبة اللّه قطب الدین راوندی ، نشر انتشارات مدرسه‌ی امام مهدی علیه‌السلام قم ، چاپ اول ،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 نشر مرکز الطباعة و النشر فی موسسة البعثة ، چاپ اول ،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 اللّه طبری ، نشر کتابخانه‌ی قدسی قاهره ،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اخبار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محمد بن عبد اللّه اصفهانی ، چاپ بریل لیدن محروسه ،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نجاشی ، نشر جامعه‌ی مدرسین قم ، چاپ ششم ،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رساله‌ی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کتابخانه‌ی آیت اللّه العظمی مرعشی نجفی قم ، چاپ اول ،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الرواشح السماویه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میرداماد ، انتشارات دار الخلافه قم ، چاپ اول ،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بوستان کتاب قم ، چاپ اول ،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الروضه فی فضائل امیر المومنین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بن جبرئیل قمی ، چاپ اول ،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مجلسی ، نشر موسسه‌ی فرهنگی اسلامی کوشانپور قم ، چاپ دوم ،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فتال نیشابوری ، نشر انتشارات رضی قم ، چاپ اول ،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زبدة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اردبیلی احمد بن محمد ، نشر کتابخانه‌ی مرتضویه لاحیاء آثار جعفریه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سعید کوفی اهوازی ، انتشارات علمیه‌ی قم ، چاپ دوم ،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صالحی شامی ، نشر دارالکتب علمیه ، چاپ اول ،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ادریس ، نشر جامعه‌ی مدرسین قم ، چاپ دوم ،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یزید قزوینی ، نشر دارالفکر للطباعه و النشر و 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سوره‌ی ترمذی ، نشر دار الفکر للطباعه و النشر بیروت ، چاپ دوم ،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رحمان دارمی ، چاپخانه‌ی اعتدال دمشق ،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شعیب نسائی ، نشر دارالکتب العلمیه بیروت ، چاپ اول ،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حسین بیهقی ، نشر دارالفکر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شعیب نسائی ، نشر دارالفکر للطباعه و النشر بیروت ، چاپ اول ،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عاصم ، نشر مکتب اسلامی بیروت ، چاپ سوم ،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عثمان ذهبی ، نشر موسسه‌ی رسالت بیروت ، چاپ نهم ،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سیره‌ی حلبیه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برهان الدین حلبی ، نشر دار المعرفه بیروت ،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سیره‌ی نبویّه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حمیری ، نشر کتابخانه‌ی محمد علی صبیح مصر ،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سیره‌ی نبویّه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کثیر قرشی دمشقی ، نشر دار المعرفه للطباعه و النشر بیروت ،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شجره‌ی طوبی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مهدی حائری ، نشر کتابخانه‌ی الحیدریه‌ی نجف ، چاپ پنجم ،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شرائع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جعفر بن حسن محقق حلی ، انتشارات استقلال تهران ، چاپ دوم ،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مرعشی ، نشر انتشارات کتابخانه‌ی آیت اللّه العظمی مرعشی نجفی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صالح المازندرانی ، نشر دار احیاء التراث العربی بیروت ،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نعمان مغربی ، نشر جامعه‌ی مدرسین قم ، چاپ دوم ،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 نشر دار احیاء کتب عربیه ، چاپ اول ،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حسین بیهقی ، نشر دارالکتب العلمیه بیروت ، چاپ اول ،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 نشر موسسه‌ی الرساله ، چاپ دوم ،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بخاری ، نشر دارالفکر للطباعه و النشر بیروت ،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نیشابوری ، نشر دار الفکر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صحیفه‌ی امام 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امام هشتم علیه‌السلام ، نشر کنگره‌ی جهانی امام رضا علیه‌السلام مشهد ، چاپ اول ،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علی بن محمد بن یونس عاملی نباطی ،نشر کتابخانه‌ی حیدریه‌ی نجف ، چاپ اول ،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 نشر دار صادر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طاووس ، چاپخانه‌ی خیام قم ، چاپ اول ،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طراز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خان بن احمد مدنی شیرازی ، نشر موسسه‌ی آل البیت علیهم‌السلام مشهد ، چاپ اول ،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فهد حلّی ، نشر دارالکتب الاسلامیه ، چاپ اول ،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العدّة فی 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ابو جعفر محمد بن حسن طوسی ، چاپخانه ستاره‌ی قم ، چاپ اول ،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شیخ بهایی ، نشر بصیرتی قم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چاپ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بن حسین بن بابویه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کتاب فروشی داوری قم ، چاپ اول ،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عمر بن احمد دار قطنی ، نشر دار طیبه ریاض ، چاپ اول ،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ابراهیم احسائی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دار سید الشهدا علیه‌السلام قم ، چاپ اول ،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العهود المحمدیه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شعرانی ، نشر شرکة مکتبة و مطبعة مصطفی البابی مصر ، چاپ دوم ،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بن حسین بن بابویه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جهان تهران ، چاپ اول ،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شیخ عبد الحسین امینی ، نشر دارالکتاب العربی بیروت ، چاپ چهارم ،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بن ابی زینب ، نشر صدوق تهران ، چاپ اول ،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یحیی بن جابر ، نشر کتابخانه‌ی النهضة المصریه قاهره ،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فصول الغرویه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حائری ، نشر دار احیاء علوم اسلامیه قم ،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فصول المختاره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محمّد بن نعمان ملقّب به شیخ مفید ، نشر دار المفید للطباعه و النشر بیروت ، چاپ دوم ،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فصول المهمه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شیخ حرّ عاملی ، نشر موسسه‌ی معارف اسلامی امام رضا علیه‌السلام قم ، چاپ اول ،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شعیب نسائی ، نشر دارالکتب العلمیه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هبة اللّه قطب الدین راوندی ، نشر کتابخانه‌ی آیت اللّه العظمی مرعشی نجفی قم ، چاپ دوم ،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فیروز آبادی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حمیری ، نشر موسسه‌ی آل البیت علیهم‌السلام قم ، چاپ اول ،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قواعد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حسن بن یوسف بن مطهّر علامه حلی ، نشر جامعه‌ی مدرسین قم ، چاپ اول ،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قوانین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بن محمد حسن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احیاء الکتب الاسلامیه قم ، چاپ اول ، سال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بن اسحاق کلینی ، نشر دار الکتب الاسلامیه تهران ، چاپ چهارم ،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قولویه ، نشر دار مرتضویه‌ی نجف ، چاپ اول ،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دار صادر للطباعه و النشر بیروت ،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هلالی ، نشر الهادی قم ، چاپ اول ،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میبدی ، نشر انتشارات امیر کبیر تهران ، چاپ پنجم ،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اربلی ، نشر بنی هاشمی تبریز ، چاپ اول ،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اللثام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جامعه‌ی مدرسین قم ، چاپ اول ،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حسن بن یوسف بن مطهّر علامه حلی ، نشر وزارت فرهنگ و ارشاد اسلامی تهران ، چاپ اول ،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خزّاز رازی ، انتشارات بیدار قم ،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 نشر دار الکتاب العربی ،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 نشر موسسه‌ی رسالت بیروت ،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مکرم ابن منظور ، نشر دار الفکر للطباعه و النشر بیروت ، چاپ سوم ،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لوامع صاحبقرانی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مقصود علی مجلسی ، نشر موسسه‌ی اسماعیلیان قم ، چاپ سوم ،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ابو جعفر محمد بن حسن طوسی ، نشر کتابخانه‌س مرتضویه لاحیاء آثار جعفریه ،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بن محمد طریحی ، نشر مرتضوی تهران ، چاپ سوم ،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علی بن ابی بکر هیثمی ، نشر دارالکتب العلمیه بیروت ،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مجموعه‌ی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ابی فراس، نشر بنیاد پژوهش‌های اسلامی آستان قدس رضوی مشهد ، چاپ اول ،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احمد بن محمد بن خالد برقی ، نشر دار کتب اسلامیه قم ، چاپ دوم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سلیمان بن محمد حلّی ، نشر موسسه‌ی نشر اسلامی قم ، چاپ اول ،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مدارک الاحکام ، تالیف سید محمد عاملی ، نشر موسسه آل</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مدینه المعاجز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 نشر موسسه‌ی معارف اسلامی قم ، چاپ اول ،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 انتشارات دار الکتب الاسلامیه تهران ، چاپ دوم ،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مراسم علویه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عبد العزیز سلاّر دیلمی، نشر منشورات الحرمین قم ، چاپ اول ،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مسالک الافهام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بن سعید کاظمی ، نشر کتابفروشی مرتضوی تهران ، چاپ دوم ،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تقی نوری ، نشر موسسه‌ی آل البیت علیهم‌السلام قم ، چاپ اول ،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 نشر دارالمعرفت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مسکّن الفوءاد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بن احمد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موسسه‌ی آل البیت علیهم‌السلام قم ، چاپ اول ،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جعد بن عبید جوهری ، نشر دارالکتب العلمیه بیروت ، چاپ دوم ،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ابی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یعلی موصلی ، نشر دارالمامون للتراث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 نشر دار صادر بیروت</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مشکات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طبرسی ، چاپخانه‌ی حیدریه‌ی نجف ، چاپ دوم ،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 تالیف محمد بن حسن طوسی ، نشر موسسه فقه شیعه بیروت ، چاپ اول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فیّومی ، نشر موسسه‌ی دار الهجرت قم ، چاپ دوم ،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ابراهیم کفعمی ، نشر موسسه‌ی الاعلمی بیروت ، چاپ سوم ،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بن همام صنعانی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 ابی شیبه ، نشر دارالفکر للطباعه و النشربیروت ، چاپ اول ،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الدین حسین ترمذی ، نشر مرکز نشر دانشگاهی تهران ، چاپ دوم ،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بن حسین بن بابویه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جامعه‌ی مدرسین قم ، چاپ اول ،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جعفر بن حسن محقق حلی ، نشر موسسه‌ی سید الشهدا علیه‌السلام قم ،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بن عبد اللّه حموی ، نشر دار احیاء التراث العربی بیروت ،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احمد طبرانی ، نشر دارالکتب العلمیه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احمد طبرانی ، نشر دار احیاء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شیخ بهایی ، نشر دار الاضواء بیروت ، چاپ اول ،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الکرامه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جواد عاملی ، نشر جامعه‌ی مدرسین قم ، چاپ اول ،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الفاظ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راغب اصفهانی ، نشر دار القلم بیروت ، چاپ اول ،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المفصّل فی تاریخ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علی ، نشر دار الساقی ، چاپ چهارم ،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شیخ مفید ، نشر کنگره‌ی جهانی هزاره‌ی شیخ مفید قم ، چاپ اول ،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فضل طبرسی ، نشر شریف رضی قم ، چاپ چهارم ،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ملاذ الاخیار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 نشر کتابخانه‌ی آیت اللّه العظمی مرعشی نجفی قم ، چاپ اول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مازندرانی ، نشر کتابخانه‌ی الحیدریه‌ی نجف ،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امام امیر المومنین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کوفی ، نشر مجمع احیاء الثقافة الاسلامیه قم ، چاپ اول ،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علی بن ابی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 نشر انتشارات سبط نبی صلی‌الله‌علیه‌و‌آله ، چاپ اول ،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 نشر دارالکتب العلمیه بیروت ، چاپ اول ،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بن حسین بن بابویه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جامعه‌ی مدرسین قم، چاپ دوم ،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ابن برّاج ، نشر جامعه‌ی مدرسین قم ،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ناسخ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لسان الملک سپهر ، نشر اساطیر تهران ، چاپ اول ،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مصطفی بن حسین حسینی تفرشی ، نشر موسسه‌ی آل البیت علیهم‌السلام قم ، چاپ اول ،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فیض کاشانی ، نشر موسسه‌ی مطالعات و تحقیقات فرهنگی تهران ، چاپ اول ،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نعمت اللّه جزائری ، نشر کتابخانه‌ی آیت اللّه العظمی مرعشی نجفی قم ،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ابو جعفر محمد بن حسن طوسی ، انتشارات قدس محمدی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شریف الرضی ، چاپ هجرت قم ، چاپ اول ،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الحق و کشف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علامه‌ی حلّی ، نشر دار الهجرت قم ،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فیض کاشانی ، نشر کتابخانه‌ی امام امیر المومنین علی علیه‌السلام اصفهان ، چاپ اول ،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شیخ حرّ عاملی ، چاپ موسسه‌ی آل البیت علیهم‌السلام قم ، چاپ اول ،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طوسی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کتابخانه‌ی آیت اللّه العظمی مرعشی نجفی قم ، چاپ اول ،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 نشر کتابخانه‌ی آیت اللّه مرعشی نجفی قم ، چاپ دوم ،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حمدان خصیبی ، نشر بلاغ بیروت ،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ابراهیم قندوزی ، نشر دار الاسوه للطباعه و النشر ، چاپ اول ،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افضل و برتر از هرچیزی است به جز خدای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ابو الفتوح رازی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القرآن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صغیر 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قرآن را نازل کردیم ، و ما به طور قطع نگه‌دار آنیم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این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تو نازل کردیم تا آنچه به سوی مردم نازل شده است برای آن‌ها روشن سازی ، و شاید اندیشه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ضمن خطبه‌ی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ضمن خطبه‌ی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شیخ طوسی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این حدیث را احمد بن حنبل در مسند خود جلد سوّم از ابو سعید خدری از دو طریق نقل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در صفحه‌ی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دوّم در آخر صفحه‌ی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هم‌چنین در 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مصادر دیگر با اختلاف کمی آمده است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محمد صلی‌الله‌علیه‌و‌آله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ششم حضرت صادق علیه‌السلام سوال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چه کعبه ، کعبه نامیده شده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کفعمی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کفعمی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الدقائق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7888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7600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7890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الدقائق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آن روز را عید قرار داده و یک روز خاصّی است که مردم در روز جمعه خودشان را تطهیر کنند ، به خودشان برسند ، و با توبه و دعا و عبادت به فضایل شب و روز جمعه ، صبح و عصر آن و بین الطلوعین برسند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7602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اطیب البیان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اطیب البیان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10712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7892</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یجب علی الرجال الجهر بالقراءة فی الصبح والرکعتین الأوّلتین من المغرب والعشاء ، ویجب الإخفات فی الظهر والعصر فی غیر یوم الجمعة ، وأمّا فیه فیستحبّ الجهر فی صلاة الجمعة ، بل فی الظهر أیضا علی الأقوی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7618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ی </w:t>
      </w:r>
      <w:r>
        <w:rPr>
          <w:rFonts w:eastAsia="IRNazanin" w:cs="IRNazanin"/>
          <w:b w:val="false"/>
          <w:bCs w:val="false"/>
          <w:i w:val="false"/>
          <w:iCs w:val="false"/>
          <w:color w:val="333333"/>
          <w:sz w:val="20"/>
          <w:szCs w:val="20"/>
        </w:rPr>
        <w:t>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تغابن آیه ی </w:t>
      </w:r>
      <w:r>
        <w:rPr>
          <w:rFonts w:eastAsia="IRNazanin" w:cs="IRNazanin"/>
          <w:b w:val="false"/>
          <w:bCs w:val="false"/>
          <w:i w:val="false"/>
          <w:iCs w:val="false"/>
          <w:color w:val="333333"/>
          <w:sz w:val="20"/>
          <w:szCs w:val="20"/>
        </w:rPr>
        <w:t>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اعلی آیه ی </w:t>
      </w:r>
      <w:r>
        <w:rPr>
          <w:rFonts w:eastAsia="IRNazanin" w:cs="IRNazanin"/>
          <w:b w:val="false"/>
          <w:bCs w:val="false"/>
          <w:i w:val="false"/>
          <w:iCs w:val="false"/>
          <w:color w:val="333333"/>
          <w:sz w:val="20"/>
          <w:szCs w:val="20"/>
        </w:rPr>
        <w:t>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مومنون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مومنون آیه‌ی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فصّلت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نوح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نبا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کبرای حسین بن حمدان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الاخبار قاضی نعمان مغربی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مصدر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القوم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المولی محمد صالح الکشفی الحنفی الترمذی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المرتضویة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صلی‌الله‌علیه‌و‌آله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عن خلاصة الأخبار أیضا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ابن شهراشوب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اللآلی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کبرا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نیشابوری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درّ 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خصایص کبرای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نیشابوری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29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در دارد و برای هر دری گروه معیّنی از آن‌ها تقسیم شده‌اند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فَبَلَغَنِی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جَعَلَهَا سَبْعَ دَرَکَاتٍ ، أَعْلاهَا الْجَحِیمُ ، یَقُومُ أَهْلُهَا عَلَی الصَّفَا مِنْهَا تَغْلِی أَدْمِغَتُهُمْ فِیهَا کَغَلْیِ الْقُدُورِبِمَا فِیهَا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شیخ 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انسان به وجدان خود مراجعه می‌کند می‌یابد که در کارهایی که انجام می‌دهد مراتب فوق موجود است ، فرض کنیم مهندسی می‌خواهد ساختمانی بنا کند ، اوّلاً علم اجمالی به ساختن بنایی در نفس او است که از آن تعبیر به قضا می‌شود ، سپس علم تفصیلی پیدا می‌شود که این بنا چقدر مصالح ساختمانی از آهن و آجر و گچ و غیره لازم دارد که آن را قدر و تقدیر می‌گویند یعنی اندازه گرفتن ، سپس اراده‌ی ساختن می‌کند و بعد تصمیمی جدّی می‌گیرد که مشیت و خواستن است ، سپس آن اراده و مشیت در نفس او آن چنان ثابت می‌شود که دستور شروعِ بنّایی را صادر می‌کند که تعبیر از آن به کتاب می‌شود ، البته پس از این مراحل ، انجام آن عمل نیازمند به زمان است و صدور تدریجی که از آن به اجل و اذن تعبیر شده است</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سوره‌ی آل عمران آیات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سوره‌ی نسا آیات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سوره‌ی نجم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سوره‌ی نصر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آیات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آیات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فارسی این ضرب المثل این است به در می‌گویم تا دیوار بشنود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170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ی </w:t>
      </w:r>
      <w:r>
        <w:rPr>
          <w:rFonts w:eastAsia="IRNazanin" w:cs="IRNazanin"/>
          <w:b w:val="false"/>
          <w:bCs w:val="false"/>
          <w:i w:val="false"/>
          <w:iCs w:val="false"/>
          <w:color w:val="333333"/>
          <w:sz w:val="20"/>
          <w:szCs w:val="20"/>
        </w:rPr>
        <w:t>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مفردات الفاظ قرآن راغب اصفهانی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سعدی</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 شماره‌ی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 آیه‌ی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 آیات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تردید از راوی است</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مزّمّل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فتّال نیشابوری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ابو الفتوح رازی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کشف الاسرار میبدی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4570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نیشابوری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ایمان بیهقی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درّ 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کنزل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 گیاهی است که میوه‌های ریز و خوشبو به رنگ‌های سفید و سیاه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مصباح المنیر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الدین دیلمی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این حدیث در مسند احمد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صحیح 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نقل شده است</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7725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حسن عسکری علیه‌السلام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شیخ طوسی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طرایف ابن طاووس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ذخایر العقبی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این حدیث را احمد بن حنبل در مسند خود جلد سوّم از ابو سعید خدری از دو طریق نقل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در صفحه‌ی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دوّم در آخر صفحه‌ی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هم‌چنین در 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مسند ابن الجعد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سنن دارمی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مسند ابی یعلی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فضایل الصحابه‌ی نسایی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سنن کبرای نسایی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سنن کبرای 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مستدرک حاکم نیشابوری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مناقب ابن مغازلی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معجم کبیر طبرانی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اندک آمده است ، و هم‌چنین در مصادر متعدّد دیگر نقل شده است</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منسوب به امام حسن عسکری علیه‌السلام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محاسن 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وقعه‌ی صفّین نصر بن مزاحم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شیخ صدوق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شیخ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شیخ مفید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صدها مصدر دیگر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المختاره‌ی شیخ مفید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روضه‌ی ابن شاذان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طرائف ابن طاووس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علاّمه‌ی حلی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مدینة 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البلاغه‌ی ابن ابی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مصادر دیگر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امام امیر المومنین علیه‌السلام محمد بن سلیمان 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طرائف ابن طاووس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السنه‌ی ابن ابی عاصم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علی بن ابی طالب علیه‌السلام ابن مغازلی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صغیر سیوطی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مصادر دیگر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 لقمان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عطا کردیم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لقمان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سوره‌ی اعراف آیات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سوره‌ی هود آیه‌ی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سوره‌ی مومنون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توحید شیخ صدوق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 اسلام صلی‌الله‌علیه‌و‌آله نقل نموده ، و در کفایة الاثر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حسن مجتبی علیه‌السلام نقل کردند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توحید شیخ صدوق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فصول مهمّه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مفاتیح الغیب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البیان 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وَالْیَهُودُ تُبْغِضُ جِبْرِیلَ وَیَقُولُونَ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عَدُوُّنَا مِنَ الْمَلائِکَةِ ، وَکَذَلِکَ الرَّافِضَةُ 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غَلِطَ جِبْرِیلُ بِالْوَحْیِ عَلَی مُحَمَّدٍ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تکویر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 عربی عصر جاهلی ص </w:t>
      </w:r>
      <w:r>
        <w:rPr>
          <w:rFonts w:eastAsia="IRNazanin" w:cs="IRNazanin"/>
          <w:b w:val="false"/>
          <w:bCs w:val="false"/>
          <w:i w:val="false"/>
          <w:iCs w:val="false"/>
          <w:color w:val="333333"/>
          <w:sz w:val="20"/>
          <w:szCs w:val="20"/>
        </w:rPr>
        <w:t>38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 عربی عصر جاهلی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المفصّل فی تاریخ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الهجره قم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ضمن خطبه‌ی قاصعه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الهجره قم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الهجرة قم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ضمن خطبه‌ی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الهجرة قم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شماره‌ی </w:t>
      </w:r>
      <w:r>
        <w:rPr>
          <w:rFonts w:eastAsia="IRNazanin" w:cs="IRNazanin"/>
          <w:b w:val="false"/>
          <w:bCs w:val="false"/>
          <w:i w:val="false"/>
          <w:iCs w:val="false"/>
          <w:color w:val="333333"/>
          <w:sz w:val="20"/>
          <w:szCs w:val="20"/>
        </w:rPr>
        <w:t>1104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صغیر 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 قَوْما أَهْلَ جَاهِلِیَّةٍ نَعْبُدُ الاْءَصْنَامَ ، وَنَأْکُلُ الْمَیْتَةَ ، وَنَأْتِی الْفَوَاحِشَ ، وَنَقْطَعُ الاْءَرْحَامَ ، وَنُسِیءُ الْجِوَارَ ، یَأْکُلُ الْقَوِیُّ مِنَّا الضَّعِیفَ ، فَکُنَّا عَلَی ذَلِکَ حَتَّی بَعَثَ اللَّهُ إِلَیْنَا رَسُولاً مِنَّا نَعْرِفُ نَسَبَهُ وَصِدْقَهُ وَأَمَانَتَهُ وَعَفَافَهُ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الامامه‌ی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ابن جوزی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نبلا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اسلام 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سیره‌ی حلبی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تکاثر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زن‌ها در کتب اسلامی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ذوات الرایات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شده است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مراجعه شود به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البیان طبری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سیره‌ی حلبی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ابو الفتوح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و 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آمد و باطل نابود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 آیه‌ی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شیخ طوسی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کبرای 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کبیر طبرانی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صغیر 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کشّاف زمخشری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مفاتیح الغیب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غرائب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درّ 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سیره‌ی حلبی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امام امیر المومنین علیه‌السلام محمد بن سلیمان 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چهل حدیث منتجب الدین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احمد بن عبد اللّه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الیقین علامه‌ی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تاویل الآیات شرف الدین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الخمیس شیخ حسین دیار بکری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ابی شیبه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کبرای 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امیر المومنین علیه‌السلام 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خطیب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سیره‌ی حلبی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متعدّد دیگر</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لازم به یادآوری است که در شجره‌ی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شعر را از ابو نواس نقل کرده ، و در شرح احقاق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حسّان بن ثابت آورده است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احکام القرآن ابن عربی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مفردات الفاظ قرآن راغب اصفهانی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زبدة البیان اردبیلی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آیات الاحکام استرابادی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مسالک الافهام کاظمی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اخبار مکه‌ی ازرقی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البیان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احکام القرآن جصّاص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کبیر طبرانی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ثعلبی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کشّاف زمخشری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درّ 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فرزندان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زینت خود را به هنگام رفتن به مسجد با خود بردارید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قرآن ابن ابی حاتم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درّ 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قرآن عظیم ابن ابی حاتم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8357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دارمی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احکام القرآن ابن عربی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مجاهد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البیان طبری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الدرر ابن عبدالبر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درّ 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الانبیای جزایری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سوره‌ی غافر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زمر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ابراهیم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ثریا ستاره‌ی دوردستی است که در این زمینه ضرب المثل شده است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یکی از معجزات پیامبر خاتم صلی‌الله‌علیه‌و‌آله است ؛ زیرا که آن حضرت خبر فتح کشور عجم و ایران را توسّط مسلمانان داده بود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این حدیث در مسند احمد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کشّاف زمخشری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درّ 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کمی در الفاظ ذیل آیه‌ی مذکور نقل شده است</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محیط اعظم سید حیدر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متوفّای قرن هشتم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تقریبا به همین مضمون در بصائر الدرجات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فصول مهمّه‌ی شیخ حرّ عاملی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ضمن خطبه‌ی قاصعه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الهجره قم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10</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14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مناجات خمس عشره مناجات شاکرین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الانبیای راوندی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السنیّه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طراز اوّل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7647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7673</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شیعه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ضمن خطبه‌ی </w:t>
      </w:r>
      <w:r>
        <w:rPr>
          <w:rFonts w:eastAsia="IRNazanin" w:cs="IRNazanin"/>
          <w:b w:val="false"/>
          <w:bCs w:val="false"/>
          <w:i w:val="false"/>
          <w:iCs w:val="false"/>
          <w:color w:val="333333"/>
          <w:sz w:val="20"/>
          <w:szCs w:val="20"/>
        </w:rPr>
        <w:t>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ابراهیم 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سوره‌ی آل عمران آیه‌ی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سوره‌ی توبه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سوره‌ی صف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آیات دیگر با اندکی اختلاف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و 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کشّاف زمخشری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ملاحظه شود به تفسیر روح المعانی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یقینا پرهیزگاران در باغ‌ها و نهرهای بهشتی جای دارند ، در جایگاه صدق نزد خداوند مالک مقتدر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قمر آیات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اعلی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ابو حمزه‌ی ثمالی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قسمتی از دعای ابو حمزه ثمالی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مناجات زاهدین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48</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این که حضرت موسی علیه‌السلام برای مناجات با خدای سبحان و نزول تورات از شهر بیرون رود ، مردم را در جریان گذاشته بود که غایب بودن او از آن‌ها سی روز طول می‌کشد ، وقتی که به موسی دستور داده شد که ده روز دیگر بماند ، در مجموع چهل روز گردید ، و بازگشتن موسی علیه‌السلام ده روز به تاخیر افتاد ، بنی اسرائیل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علیه‌السلام به وعده‌ای که به ما داده بود عمل نکرد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156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کسانی در راه خدا یاوران من هستند ؟ سوره‌ی صف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امامیه‌ی شیخ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الاخبار فیض کاشانی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امامیه‌ی شیخ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الاخبار فیض کاشانی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تصنیف غرر الحکم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اعتقادات امامیه‌ی شیخ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دیلمی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زهد حسین بن سعید اهوازی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شیخ مفید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حدیث را با اندکی اختلاف نقل شده است ، مشکاة الانوار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ذاریات آیه‌ی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سوره‌ی نور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نظیر همین آیه‌ی مبارکه در سوره‌ی آل عمران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یَرْزُقُ مَنْ یَشَاءُ بِغَیْرِ حِسَابٍ</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الانبیای جزایری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سُلَیْمَانَ علیه‌السلام کَانَ جَالِسا عَلَی شَاطِئِ بَحْرٍ ، فَبَصُرَ بِنَمْلَةٍ تَحْمِلُ حَبَّةَ قَمْحٍ تَذْهَبُ بِهَا نَحْوَ الْبَحْرِ ، فَجَعَلَ سُلَیْمَانُ یَنْظُرُ إِلَیْهَا حَتَّی بَلَغَتِ الْمَاءَ ، فَإِذَا بِضِفْدِعَةٍ قَدْ أَخْرَجَتْ رَأْسَهَا مِنَ الْمَاءِ فَفَتَحَتْ فَاهَا فَدَخَلَتِ النَّمْلَةُ فَاهَا وَغَاصَتِ الضِّفْدِعَةُ فی الْبَحْرِ سَاعَةً طَوِیلَةً وَسُلَیْمَانُ علیه‌السلام یَتَفَکَّرُ فی ذَلِکَ مُتَعَجِّبا ، ثُمَّ إِنَّهَا خَرَجَتْ مِنَ الْمَاءِ وَفَتَحَتْ فَاهَا فَخَرَجَتِ النَّمْلَةُ مِنْ فیهَا وَلَمْ تَکُنْ مَعَهَا الْحَبَّةُ ، فَدَعَاهَا سُلَیْمَانُ علیه‌السلام وَسَأَلَهَا عَنْ حَالِهَا وَشَأْنِهَا وَأَیْنَ کَانَتْ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27301</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فتّال نیشابوری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الانبیای راوندی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الانبیای جزایری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معارف محقّق ترمذی ص </w:t>
      </w:r>
      <w:r>
        <w:rPr>
          <w:rFonts w:eastAsia="IRNazanin" w:cs="IRNazanin"/>
          <w:b w:val="false"/>
          <w:bCs w:val="false"/>
          <w:i w:val="false"/>
          <w:iCs w:val="false"/>
          <w:color w:val="333333"/>
          <w:sz w:val="20"/>
          <w:szCs w:val="20"/>
        </w:rPr>
        <w:t>71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شیخ مفید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تصنیف غرر الحکم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869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1142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گواهی می‌دهم که مرگ و میزان و محشور شدن در قیامت و حساب و کتاب و بهشت و جهنّم همه حق هستند</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بخشی از دعای ابو حمزه‌ی ثمالی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جمعه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منافقون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این قسمت از آیه در سوره‌ی انبیا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سوره‌ی عنکبوت آیه‌ی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آمده است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نظیر این آیه در سوره‌ی مبارکه‌ی یونس آیه‌ی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منسوب به امیر المومنین علیه‌السلام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توحید شیخ صدوق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قَضَیْنَا عَلَیْهِ الْمَوْتَ مَا دَلَّهُمْ عَلَی مَوْتِهِ إِلاَّ دَابَّةُ الاْءَرْضِ تَأْکُلُ مِنْسَأَتَهُ فَلَمَّا خَرَّ تَبَیَّنَتِ الْجِنُّ أَنْ لَوْ کَانُوا یَعْلَمُونَ الْغَیْبَ مَا لَبِثُوا فِی الْعَذَابِ الْمُهینِ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این همه جلال و شکوه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مرگ را بر او مقرّر داشتیم ، کسی آن‌ها را از مرگ او آگاه نساخت مگر جنبنده‌ی 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عصای او را می‌خورد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شکست و پیکر سلیمان فرو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هنگامی که بر زمین افتاد جنّیان فهمیدند که اگر از غیب آگاه بودند در عذاب خوارکننده باقی نمی‌ماندند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سُلَیْمَانَ بْنَ دَاوُدَ قَالَ ذَاتَ یَوْمٍ لِأَصْحَابِهِ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تَبَارَکَ وَتَعَالَی قَدْ وَهَبَ لِی مُلْکا لا یَنْبَغِی لِأَحَدٍ مِنْ بَعْدِی ، سَخَّرَ لِیَ الرِّیحَ وَالاْءِنْسَ وَالْجِنَّ وَالطَّیْرَ وَالْوُحُوشَ ، وَعَلَّمَنِی مَنْطِقَ الطَّیْرِ ، وَآتَانِی مِنْ کُلِّ شَیْءٍ ، وَمَعَ جَمِیعِ مَا اُوتِیتُ مِنَ الْمُلْکِ مَا تَمَّ لِی سُرُورُ یَوْمٍ إِلَی اللَّیْلِ قَدْ أَحْبَبْتُ أَنْ أَدْخُلَ قَصْرِی فِی غَدٍ ، فَأَصْعَدَ أَعْلاهُ وَأَنْظُرَ إِلَی مَمَالِکِی ، فَلا تَأْذَنُوا لِأَحَدٍ عَلَیَّ بِالدُّخُولِ لِئَلاّ یَرِدَ عَلَیَّ مَا یُنَغِّصُ عَلَیَّ یَوْمِی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قسمتی از خطبه‌ی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 آیه‌ی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کشّاف زمخشری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غرائب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ثعلبی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احیاء العلوم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19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معرفه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شماره‌ی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رواشح السماویه‌ی محقق داماد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اصول کافی ملا صالح مازندرانی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اصول کافی ملا صالح مازندرانی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شماره‌ی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خاتمة المستدرک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شماره‌ی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بخشی از دعای ابو حمزه‌ی ثمالی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قسمتی از دعای ابو حمزه‌ی ثمالی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بخشی از دعای ابو حمزه‌ی ثمالی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شعرا آیه‌ی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آیه‌ی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صافّات آیه‌ی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 آیه‌ی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 آیات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48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سوره‌ی فاطر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ممتحنه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تغابن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عیون اخبار الرضا علیه‌السلام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مضمون از پیامبر اسلام صلی‌الله‌علیه‌و‌آله نقل کرده است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فتّال نیشابوری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مفید و شیخ طوسی و ابن برّاج و ابن ابی حمزه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اللّه مقامهم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افتخارات عالم تشیّع هستند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اذان و اقامه در نماز جماعت واجب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مقنعه‌ی شیخ مفید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نهایه‌ی شیخ طوسی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مهذّب ابن برّاج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وسیله‌ی ابن ابی حمزه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اللآلی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المتّقین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المتّقین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6853</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392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و ماه یک‌جا جمع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قیامت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کافران ندیدند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آسمان‌ها و زمین به هم پیوسته بودند ، و ما آن‌ها را از یک‌دیگر باز کردیم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شیخ طوسی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فتّال نیشابوری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9624</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سوره‌ی یونس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سوره‌ی حدید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سجده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معارج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ضمن حکمت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تصنیف غرر الحکم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مجع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کبیر 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نیشابوری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کشّاف زمخشری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درّ 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سیره‌ی حلبی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قبا در آن زمان نزدیک مدینه بود که الآن در وسط شهر مدینه قرار دارد ، و از امام ششم حضرت صادق علیه‌السلام نقل شده که رسول خدا صلی‌الله‌علیه‌و‌آله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أَتَی مَسْجِدِی مَسْجِدَ قُبَا فَصَلَّی فِیهِ رَکْعَتَیْنِ رَجَعَ بِعُمْرَة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به مسجد من یعنی مسجد قبا داخل شده و دو رکعت نماز در آن بخواند با ثواب یک عمره باز می‌گردد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الشیعه‌ی سیّد محسن امین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سیره‌ی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بدایه و نهایه‌ی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سیره‌ی نبویه‌ی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ثنیة الوداع نام جایگاهی در بیرون مدینه و مُشرف بر آن بوده ؛ چون هر کس از این شهر به طرف مکه می‌رفت در آن جا با افراد دیگر خدا حافظی می‌کرد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6495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الابرار بحرانی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خلاف شیخ 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مساله‌ی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مبسوط شیخ 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شرائع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قواعد الاحکام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دروس شرعیّه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مدارک الاحکام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خلاف شیخ 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مساله‌ی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مبسوط شیخ 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دروس شرعیّه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مدارک الاحکام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7934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9387</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نَفَرٌ مِنَ الْیَهُودِ إِلَی رَسُولِ اللَّهِ صلی‌الله‌علیه‌و‌آله ، فَسَأَلَهُ أَعْلَمُهُمْ عَنْ أَشْیَاءَ ، فَکَانَ فِیمَا 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عَنْ سَبْعِ خِصَالٍ أَعْطَاکَ اللَّهُ مِنْ بَیْنِ النَّبِیِّینَ ، وَأَعْطَی اُمَّتَکَ مِنْ بَیْنِ الاُْمَمِ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یادآوری است که مذمّت‌های شدیدی که در مورد ترک نماز جمعه بیان شده و تارکان نماز جمعه جزو منافقان به حساب آمدند ، مربوط به زمانی است که نماز جمعه واجب عینی باشد ، یعنی در عصر حضور امام معصوم علیه‌السلام ، و اما در عصر غیبت بنابر این که نماز جمعه واجب تخیری باشد یعنی مکلّف بین نماز جمعه و نماز ظهر مخیّر باشد ، و ترک نماز جمعه از روی سبک شمردن آن نباشد ، آن مذمّت‌ها شامل این شخص نخواهد شد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شیخ صدوق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فتّال نیشابوری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9393</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7855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9650</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ملاذ الاخیار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9533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البیع و 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العقود و الإیقاعات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 تحریم البیع فلقوله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وَذَرُوا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أمر بترکه حینئذٍ ، فیکون فعله محرّما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فی شرح إرشاد الأذهان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فَاقْتُلُوا أَنْفُسَکُمْ ذَلِکُمْ خَیْرٌ لَکُمْ عِنْدَ بَارِئِکُمْ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تُفْسِدُوا فی الاْءَرْضِ بَعْدَ إِصْلاحِهَا ذَلِکُمْ خَیْرٌ لَکُمْ إِنْ کُنْتُمْ مُوءْمِنینَ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ذَلِکُمْ خَیْرٌ لَکُمْ إِنْ کُنْتُمْ تَعْلَمُونَ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ذَلِکُمْ خَیْرٌ لَکُمْ لَعَلَّکُمْ تَذَکَّرُونَ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وَإِبْرَاهیمَ إِذْ قَالَ لِقَوْمِهِ اعْبُدُوا اللَّهَ وَاتَّقُوهُ ذَلِکُمْ خَیْرٌ لَکُمْ إِنْ کُنْتُمْ تَعْلَمُونَ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وَتُجَاهِدُونَ فی سَبیلِ اللَّهِ بِأَمْوَالِکُمْ وَأَنْفُسِکُمْ ذَلِکُمْ خَیْرٌ لَکُمْ إِنْ کُنْتُمْ تَعْلَمُونَ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صف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قسمتی از اعمال شب جمعه ، لازم به یادآوری است که این دعا و ذکر شریف در شب عید فطر هم خوانده می‌شود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غیبت نعمانی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شیخ 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عدّه‌ای از فقهای عظام قایل به عدم جواز و تحریم نماز جمعه شدند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الهدی سیّد مرتضا و شیخ طوسی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حمزه و سلاّر دیلمی و ابن ادریس حلّی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علاّمه‌ی حلّی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شهید اوّل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محقّق کرکی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رساله‌ی نماز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فاضل هندی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میافارقیات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شده در ضمن رسائل شریف 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مبسوط شیخ 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وسیله‌ی ابن حمزه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مراسم سلاّر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المطلب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ذکری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رساله‌ی نماز 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شده در ضمن رسائل محقّق کرکی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اللثام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برای آگاهی بیش‌تر و تفصیل مطلب مراجعه شود به مفتاح الکرامه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9639</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فتّال نیشابوری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اللآلی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الامامه‌ی طبری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24014</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مقنعه‌ی شیخ مفید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9662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دعوات راوندی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یاد آوری است که این حدیث را در فقیه از امام باقر علیه‌السلام روایت کرده است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تَبَارَکَ وَتَعَالَی لَیُنَادِی کُلَّ لَیْلَةِ جُمُعَةٍ مِنْ فَوْقِ عَرْشِهِ مِنْ أَوَّلِ اللَّیْلِ إِلَی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عَبْدٌ مُوءْمِنٌ یَدْعُونِی لاِآخِرَتِهِ وَدُنْیَاهُ قَبْلَ طُلُوعِ الْفَجْرِ فَاُجِیبَهُ ؟ أَ لا عَبْدٌ مُوءْمِنٌ یَتُوبُ إِلَیَّ مِنْ ذُنُوبِهِ قَبْلَ طُلُوعِ الْفَجْرِ فَأَتُوبَ عَلَیْهِ ؟ أَ لا عَبْدٌ مُوءْمِنٌ قَدْ قَتَّرْتُ عَلَیْهِ رِزْقَهُ یَسْأَلُنِی الزِّیَادَةَ فِی رِزْقِهِ قَبْلَ طُلُوعِ الْفَجْرِ فَاُوَسِّعَ عَلَیْهِ ؟ أَ لا عَبْدٌ مُوءْمِنٌ سَقِیمٌ یَسْأَلُنِی أَنْ أَشْفِیَهُ قَبْلَ طُلُوعِ الْفَجْرِ فَاُعَافِیَهُ ؟ أَ لا عَبْدُ مُوءْمِنٌ مَحْبُوسٌ مَغْمُومٌ یَسْأَلُنِی أَنْ اُطْلِقَهُ مِنْ حَبْسِهِ فَاُخَلِّیَ سَرْبَهُ ؟ أَ لا عَبْدٌ مُوءْمِنٌ مَظْلُومٌ یَسْأَلُنِی أَنْ آخُذَ لَهُ بِظُلامَتِهِ قَبْلَ طُلُوعِ الْفَجْرِ فَأَنْتَصِرَ لَهُ وَآخُذَ لَهُ بِظُلامَتِهِ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مقنعه‌ی شیخ مفید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فتّال نیشابوری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8780</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مقنعه‌ی شیخ مفید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الاخبار شعیری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مقنعه‌ی شیخ مفید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فتّال نیشابوری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کفعمی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9628</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محاسن 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المتّقین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الاخبار شعیری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فتّال نیشابوری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جامع احادیث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6426</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9623</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شیخ مفید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مستدرک الاوسایل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6443</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 آیه‌ی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آیات دیگری در قرآن آمده که واژه‌ی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آن‌ها استعمال شده از قبیل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أَظْلَمُ مِمَّنْ مَنَعَ مَساجِدَ اللّهِ أَنْ یُذْکَرَ فیهَا اسْمُهُ وَسَعی فی خَرابِها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سرعت نقطه‌ی مقابل کندی و آرامی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207050</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کبرای بیهقی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نسایی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کبرای بیهقی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20708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تقریبا نظیر همین روایت در مسند احمد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صحیح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20709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328</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غاشیه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41</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3627</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بخشی از دعای عرفه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بخشی از دعای کمیل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مزّمّل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152</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الفواد شهید ثانی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السنیّه‌ی شیخ حرّ عاملی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مقصودش حال تخلّی بوده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علیه‌السلام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توحید شیخ صدوق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زهد حسین بن سعید اهوازی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مجموعه‌ی ورّام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9004</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منافقون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زخرف آیه‌ی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توحید شیخ صدوق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5836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فتّال نیشابوری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حدیث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حدیث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حدیث </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حدیث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حدیث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حدیث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حدیث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حدیث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حدیث </w:t>
      </w:r>
      <w:r>
        <w:rPr>
          <w:rFonts w:eastAsia="IRNazanin" w:cs="IRNazanin"/>
          <w:b w:val="false"/>
          <w:bCs w:val="false"/>
          <w:i w:val="false"/>
          <w:iCs w:val="false"/>
          <w:color w:val="333333"/>
          <w:sz w:val="20"/>
          <w:szCs w:val="20"/>
        </w:rPr>
        <w:t>3620</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حدیث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راغب اصفهانی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راغب اصفهانی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راغب اصفهانی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سوره‌ی آل عمران آیه‌ی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جمعه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جمعه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شیخ 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برای اطّلاع بیش‌تر مراجعه شود به قوانین میرزای قمی چاپ جدید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الغرویّه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ذکر خدا بشتابید و خرید و فروش را رها کنید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جمعه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اللآلی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الفلاح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الاخبار شعیری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مجموعه‌ی ورّام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الفلاح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8397</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 المومنین علیه‌السلام ابن عقده‌ی کوفی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شیخ صدوق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به اعمال الحسنه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کفعمی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13494</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هنگامی که از کار مهمّی فارغ می‌شوی به مهمّ دیگری پرداز ، و به سوی پروردگارت توجّه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شرح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الفلاح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مفاتیح الجنان زیارت موسی بن جعفر علیه‌السلام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فَتَشَوَّفَ النَّاسُ وَرَأَوْا أَنَّهُ یُعْطِیهِ ذَهَبا أَوْ فِضَّةً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أَرْبَعَ رَکَعَاتٍ ، مَتَی مَا صَلَّیْتَهُنَّ غُفِرَ لَکَ مَا بَیْنَهُنَّ ، إِنِ اسْتَطَعْتَ کُلَّ یَوْمٍ وَإِلاَّ فَکُلَّ یَوْمَیْنِ أَوْ کُلَّ جُمُعَةٍ أَوْ کُلَّ شَهْرٍ أَوْ کُلَّ سَنَةٍ ؛ فَإِنَّهُ یُغْفَرُ لَکَ مَا بَیْنَهُمَا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اُصَلِّیهَا ؟ قَالَ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پاک و منزّه است و حمد و ستایش تنها سزاوار او می‌باشد ، و معبودی جز او نیست ، و بزرگ‌تر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که توصیف شود</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المتقین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ملاذ الاخیار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المتّقین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اسباب النزول واحدی نیشابوری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اللآلی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اللآلی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القرآن راوندی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مسالک الافهام کاظمی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معجم کبیر طبرانی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10003</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القرآن راوندی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اللآلی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فرات کوفی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تبیان شیخ طوسی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ابو الفتوح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المیزان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مفاتیح الغیب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درّ 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نماز جمعه تمام شد در زمین منتشر و پراکنده شوید و به دنبال فضل و روزی خداوند بروید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جمعه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شیخ 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9702</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طلاق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السنیّه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المحیط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راغب اصفهانی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فقیه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دارد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 که پیامبر اسلام صلی‌الله‌علیه‌و‌آله از مکه مهاجرت فرمود و امیر المومنین علیه‌السلام در جای آن حضرت خوابید را لیلة المبیت می‌گویند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فاطر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صف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 مزرعه و کشت‌زار آخرت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مجموعه‌ی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عوالی اللآلی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261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صغیر 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9216</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صغیر 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عهود محمدیه‌ی شعرانی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چهارصدگانه همان حدیث معروفی است که امیر المومنین علیه‌السلام به یاران خود در یک مجلس چهارصد باب از چیزهایی که دین و دنیای مسلمان را اصلاح می‌کند آموخت و تعلیم داد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نظیر این روایت در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21851</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نص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ملاحظه شود به خصال شیخ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image" Target="media/image2.jpeg"/><Relationship Id="rId378" Type="http://schemas.openxmlformats.org/officeDocument/2006/relationships/image" Target="media/image2.jpeg"/><Relationship Id="rId379" Type="http://schemas.openxmlformats.org/officeDocument/2006/relationships/footer" Target="footer372.xml"/><Relationship Id="rId380" Type="http://schemas.openxmlformats.org/officeDocument/2006/relationships/footnotes" Target="footnotes.xml"/><Relationship Id="rId381" Type="http://schemas.openxmlformats.org/officeDocument/2006/relationships/numbering" Target="numbering.xml"/><Relationship Id="rId382" Type="http://schemas.openxmlformats.org/officeDocument/2006/relationships/fontTable" Target="fontTable.xml"/><Relationship Id="rId383" Type="http://schemas.openxmlformats.org/officeDocument/2006/relationships/settings" Target="settings.xml"/><Relationship Id="rId3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378</Pages>
  <Words>78030</Words>
  <Characters>281423</Characters>
  <CharactersWithSpaces>356928</CharactersWithSpaces>
  <Paragraphs>2832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2026-08-18T12:06:15Z</dcterms:created>
  <dc:creator>ghaemiyeh.com</dc:creator>
  <dc:description/>
  <dc:language>en-US</dc:language>
  <cp:lastModifiedBy/>
  <dcterms:modified xsi:type="dcterms:W3CDTF">2026-08-18T15:36:26Z</dcterms:modified>
  <cp:revision>1</cp:revision>
  <dc:subject/>
  <dc:title>نسیم جمعه تفسیر سوره جمعه</dc:title>
</cp:coreProperties>
</file>

<file path=docProps/custom.xml><?xml version="1.0" encoding="utf-8"?>
<Properties xmlns="http://schemas.openxmlformats.org/officeDocument/2006/custom-properties" xmlns:vt="http://schemas.openxmlformats.org/officeDocument/2006/docPropsVTypes"/>
</file>