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پیامهای قرآن برای جوانان تفسیر سوره حمد و بقره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4378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74380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74382_147905668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174384_1479056682">
            <w:r>
              <w:rPr>
                <w:webHidden/>
                <w:rStyle w:val="IndexLink"/>
                <w:rtl w:val="true"/>
              </w:rPr>
              <w:t>مقدمه ناشر</w:t>
            </w:r>
            <w:r>
              <w:rPr>
                <w:rStyle w:val="IndexLink"/>
                <w:rtl w:val="true"/>
              </w:rPr>
              <w:tab/>
            </w:r>
            <w:r>
              <w:rPr>
                <w:rStyle w:val="IndexLink"/>
              </w:rPr>
              <w:t>22</w:t>
            </w:r>
          </w:hyperlink>
        </w:p>
        <w:p>
          <w:pPr>
            <w:pStyle w:val="Contents2"/>
            <w:tabs>
              <w:tab w:val="clear" w:pos="8743"/>
              <w:tab w:val="right" w:pos="9026" w:leader="dot"/>
            </w:tabs>
            <w:rPr/>
          </w:pPr>
          <w:hyperlink w:anchor="__RefHeading___Toc1174386_1479056682">
            <w:r>
              <w:rPr>
                <w:webHidden/>
                <w:rStyle w:val="IndexLink"/>
              </w:rPr>
              <w:t>1</w:t>
            </w:r>
            <w:r>
              <w:rPr>
                <w:rStyle w:val="IndexLink"/>
                <w:rtl w:val="true"/>
              </w:rPr>
              <w:t xml:space="preserve">- </w:t>
            </w:r>
            <w:r>
              <w:rPr>
                <w:rStyle w:val="IndexLink"/>
                <w:rtl w:val="true"/>
              </w:rPr>
              <w:t>بهترین سرآغاز</w:t>
            </w:r>
            <w:r>
              <w:rPr>
                <w:rStyle w:val="IndexLink"/>
                <w:rtl w:val="true"/>
              </w:rPr>
              <w:tab/>
            </w:r>
            <w:r>
              <w:rPr>
                <w:rStyle w:val="IndexLink"/>
              </w:rPr>
              <w:t>24</w:t>
            </w:r>
          </w:hyperlink>
        </w:p>
        <w:p>
          <w:pPr>
            <w:pStyle w:val="Contents2"/>
            <w:tabs>
              <w:tab w:val="clear" w:pos="8743"/>
              <w:tab w:val="right" w:pos="9026" w:leader="dot"/>
            </w:tabs>
            <w:rPr/>
          </w:pPr>
          <w:hyperlink w:anchor="__RefHeading___Toc1174388_1479056682">
            <w:r>
              <w:rPr>
                <w:webHidden/>
                <w:rStyle w:val="IndexLink"/>
              </w:rPr>
              <w:t>2</w:t>
            </w:r>
            <w:r>
              <w:rPr>
                <w:rStyle w:val="IndexLink"/>
                <w:rtl w:val="true"/>
              </w:rPr>
              <w:t xml:space="preserve">- </w:t>
            </w:r>
            <w:r>
              <w:rPr>
                <w:rStyle w:val="IndexLink"/>
                <w:rtl w:val="true"/>
              </w:rPr>
              <w:t>سپاس و ستایش پروردگار</w:t>
            </w:r>
            <w:r>
              <w:rPr>
                <w:rStyle w:val="IndexLink"/>
                <w:rtl w:val="true"/>
              </w:rPr>
              <w:tab/>
            </w:r>
            <w:r>
              <w:rPr>
                <w:rStyle w:val="IndexLink"/>
              </w:rPr>
              <w:t>25</w:t>
            </w:r>
          </w:hyperlink>
        </w:p>
        <w:p>
          <w:pPr>
            <w:pStyle w:val="Contents2"/>
            <w:tabs>
              <w:tab w:val="clear" w:pos="8743"/>
              <w:tab w:val="right" w:pos="9026" w:leader="dot"/>
            </w:tabs>
            <w:rPr/>
          </w:pPr>
          <w:hyperlink w:anchor="__RefHeading___Toc1174390_1479056682">
            <w:r>
              <w:rPr>
                <w:webHidden/>
                <w:rStyle w:val="IndexLink"/>
              </w:rPr>
              <w:t>3</w:t>
            </w:r>
            <w:r>
              <w:rPr>
                <w:rStyle w:val="IndexLink"/>
                <w:rtl w:val="true"/>
              </w:rPr>
              <w:t xml:space="preserve">- </w:t>
            </w:r>
            <w:r>
              <w:rPr>
                <w:rStyle w:val="IndexLink"/>
                <w:rtl w:val="true"/>
              </w:rPr>
              <w:t>رحمت گستردۀ الهی</w:t>
            </w:r>
            <w:r>
              <w:rPr>
                <w:rStyle w:val="IndexLink"/>
                <w:rtl w:val="true"/>
              </w:rPr>
              <w:tab/>
            </w:r>
            <w:r>
              <w:rPr>
                <w:rStyle w:val="IndexLink"/>
              </w:rPr>
              <w:t>26</w:t>
            </w:r>
          </w:hyperlink>
        </w:p>
        <w:p>
          <w:pPr>
            <w:pStyle w:val="Contents2"/>
            <w:tabs>
              <w:tab w:val="clear" w:pos="8743"/>
              <w:tab w:val="right" w:pos="9026" w:leader="dot"/>
            </w:tabs>
            <w:rPr/>
          </w:pPr>
          <w:hyperlink w:anchor="__RefHeading___Toc1174392_1479056682">
            <w:r>
              <w:rPr>
                <w:webHidden/>
                <w:rStyle w:val="IndexLink"/>
              </w:rPr>
              <w:t>4</w:t>
            </w:r>
            <w:r>
              <w:rPr>
                <w:rStyle w:val="IndexLink"/>
                <w:rtl w:val="true"/>
              </w:rPr>
              <w:t xml:space="preserve">- </w:t>
            </w:r>
            <w:r>
              <w:rPr>
                <w:rStyle w:val="IndexLink"/>
                <w:rtl w:val="true"/>
              </w:rPr>
              <w:t>قیامت، جلوه ای از رحمت</w:t>
            </w:r>
            <w:r>
              <w:rPr>
                <w:rStyle w:val="IndexLink"/>
                <w:rtl w:val="true"/>
              </w:rPr>
              <w:tab/>
            </w:r>
            <w:r>
              <w:rPr>
                <w:rStyle w:val="IndexLink"/>
              </w:rPr>
              <w:t>27</w:t>
            </w:r>
          </w:hyperlink>
        </w:p>
        <w:p>
          <w:pPr>
            <w:pStyle w:val="Contents2"/>
            <w:tabs>
              <w:tab w:val="clear" w:pos="8743"/>
              <w:tab w:val="right" w:pos="9026" w:leader="dot"/>
            </w:tabs>
            <w:rPr/>
          </w:pPr>
          <w:hyperlink w:anchor="__RefHeading___Toc1174394_1479056682">
            <w:r>
              <w:rPr>
                <w:webHidden/>
                <w:rStyle w:val="IndexLink"/>
              </w:rPr>
              <w:t>5</w:t>
            </w:r>
            <w:r>
              <w:rPr>
                <w:rStyle w:val="IndexLink"/>
                <w:rtl w:val="true"/>
              </w:rPr>
              <w:t xml:space="preserve">- </w:t>
            </w:r>
            <w:r>
              <w:rPr>
                <w:rStyle w:val="IndexLink"/>
                <w:rtl w:val="true"/>
              </w:rPr>
              <w:t>عبادت و استعانت</w:t>
            </w:r>
            <w:r>
              <w:rPr>
                <w:rStyle w:val="IndexLink"/>
                <w:rtl w:val="true"/>
              </w:rPr>
              <w:tab/>
            </w:r>
            <w:r>
              <w:rPr>
                <w:rStyle w:val="IndexLink"/>
              </w:rPr>
              <w:t>28</w:t>
            </w:r>
          </w:hyperlink>
        </w:p>
        <w:p>
          <w:pPr>
            <w:pStyle w:val="Contents2"/>
            <w:tabs>
              <w:tab w:val="clear" w:pos="8743"/>
              <w:tab w:val="right" w:pos="9026" w:leader="dot"/>
            </w:tabs>
            <w:rPr/>
          </w:pPr>
          <w:hyperlink w:anchor="__RefHeading___Toc1174396_1479056682">
            <w:r>
              <w:rPr>
                <w:webHidden/>
                <w:rStyle w:val="IndexLink"/>
              </w:rPr>
              <w:t>6</w:t>
            </w:r>
            <w:r>
              <w:rPr>
                <w:rStyle w:val="IndexLink"/>
                <w:rtl w:val="true"/>
              </w:rPr>
              <w:t xml:space="preserve">- </w:t>
            </w:r>
            <w:r>
              <w:rPr>
                <w:rStyle w:val="IndexLink"/>
                <w:rtl w:val="true"/>
              </w:rPr>
              <w:t>اعتدال و میانه روی</w:t>
            </w:r>
            <w:r>
              <w:rPr>
                <w:rStyle w:val="IndexLink"/>
                <w:rtl w:val="true"/>
              </w:rPr>
              <w:tab/>
            </w:r>
            <w:r>
              <w:rPr>
                <w:rStyle w:val="IndexLink"/>
              </w:rPr>
              <w:t>28</w:t>
            </w:r>
          </w:hyperlink>
        </w:p>
        <w:p>
          <w:pPr>
            <w:pStyle w:val="Contents2"/>
            <w:tabs>
              <w:tab w:val="clear" w:pos="8743"/>
              <w:tab w:val="right" w:pos="9026" w:leader="dot"/>
            </w:tabs>
            <w:rPr/>
          </w:pPr>
          <w:hyperlink w:anchor="__RefHeading___Toc1174398_1479056682">
            <w:r>
              <w:rPr>
                <w:webHidden/>
                <w:rStyle w:val="IndexLink"/>
              </w:rPr>
              <w:t>7</w:t>
            </w:r>
            <w:r>
              <w:rPr>
                <w:rStyle w:val="IndexLink"/>
                <w:rtl w:val="true"/>
              </w:rPr>
              <w:t xml:space="preserve">- </w:t>
            </w:r>
            <w:r>
              <w:rPr>
                <w:rStyle w:val="IndexLink"/>
                <w:rtl w:val="true"/>
              </w:rPr>
              <w:t>ره‌یافتگان و گمراهان</w:t>
            </w:r>
            <w:r>
              <w:rPr>
                <w:rStyle w:val="IndexLink"/>
                <w:rtl w:val="true"/>
              </w:rPr>
              <w:tab/>
            </w:r>
            <w:r>
              <w:rPr>
                <w:rStyle w:val="IndexLink"/>
              </w:rPr>
              <w:t>31</w:t>
            </w:r>
          </w:hyperlink>
        </w:p>
        <w:p>
          <w:pPr>
            <w:pStyle w:val="Contents2"/>
            <w:tabs>
              <w:tab w:val="clear" w:pos="8743"/>
              <w:tab w:val="right" w:pos="9026" w:leader="dot"/>
            </w:tabs>
            <w:rPr/>
          </w:pPr>
          <w:hyperlink w:anchor="__RefHeading___Toc1174400_1479056682">
            <w:r>
              <w:rPr>
                <w:webHidden/>
                <w:rStyle w:val="IndexLink"/>
              </w:rPr>
              <w:t>8</w:t>
            </w:r>
            <w:r>
              <w:rPr>
                <w:rStyle w:val="IndexLink"/>
                <w:rtl w:val="true"/>
              </w:rPr>
              <w:t xml:space="preserve">- </w:t>
            </w:r>
            <w:r>
              <w:rPr>
                <w:rStyle w:val="IndexLink"/>
                <w:rtl w:val="true"/>
              </w:rPr>
              <w:t>حروف مقطعه</w:t>
            </w:r>
            <w:r>
              <w:rPr>
                <w:rStyle w:val="IndexLink"/>
                <w:rtl w:val="true"/>
              </w:rPr>
              <w:tab/>
            </w:r>
            <w:r>
              <w:rPr>
                <w:rStyle w:val="IndexLink"/>
              </w:rPr>
              <w:t>32</w:t>
            </w:r>
          </w:hyperlink>
        </w:p>
        <w:p>
          <w:pPr>
            <w:pStyle w:val="Contents2"/>
            <w:tabs>
              <w:tab w:val="clear" w:pos="8743"/>
              <w:tab w:val="right" w:pos="9026" w:leader="dot"/>
            </w:tabs>
            <w:rPr/>
          </w:pPr>
          <w:hyperlink w:anchor="__RefHeading___Toc1174402_1479056682">
            <w:r>
              <w:rPr>
                <w:webHidden/>
                <w:rStyle w:val="IndexLink"/>
              </w:rPr>
              <w:t>9</w:t>
            </w:r>
            <w:r>
              <w:rPr>
                <w:rStyle w:val="IndexLink"/>
                <w:rtl w:val="true"/>
              </w:rPr>
              <w:t xml:space="preserve">- </w:t>
            </w:r>
            <w:r>
              <w:rPr>
                <w:rStyle w:val="IndexLink"/>
                <w:rtl w:val="true"/>
              </w:rPr>
              <w:t>قرآن، کتاب هدایت</w:t>
            </w:r>
            <w:r>
              <w:rPr>
                <w:rStyle w:val="IndexLink"/>
                <w:rtl w:val="true"/>
              </w:rPr>
              <w:tab/>
            </w:r>
            <w:r>
              <w:rPr>
                <w:rStyle w:val="IndexLink"/>
              </w:rPr>
              <w:t>33</w:t>
            </w:r>
          </w:hyperlink>
        </w:p>
        <w:p>
          <w:pPr>
            <w:pStyle w:val="Contents2"/>
            <w:tabs>
              <w:tab w:val="clear" w:pos="8743"/>
              <w:tab w:val="right" w:pos="9026" w:leader="dot"/>
            </w:tabs>
            <w:rPr/>
          </w:pPr>
          <w:hyperlink w:anchor="__RefHeading___Toc1174404_1479056682">
            <w:r>
              <w:rPr>
                <w:webHidden/>
                <w:rStyle w:val="IndexLink"/>
              </w:rPr>
              <w:t>10</w:t>
            </w:r>
            <w:r>
              <w:rPr>
                <w:rStyle w:val="IndexLink"/>
                <w:rtl w:val="true"/>
              </w:rPr>
              <w:t xml:space="preserve">- </w:t>
            </w:r>
            <w:r>
              <w:rPr>
                <w:rStyle w:val="IndexLink"/>
                <w:rtl w:val="true"/>
              </w:rPr>
              <w:t>ایمان و عمل، در کنار هم</w:t>
            </w:r>
            <w:r>
              <w:rPr>
                <w:rStyle w:val="IndexLink"/>
                <w:rtl w:val="true"/>
              </w:rPr>
              <w:tab/>
            </w:r>
            <w:r>
              <w:rPr>
                <w:rStyle w:val="IndexLink"/>
              </w:rPr>
              <w:t>34</w:t>
            </w:r>
          </w:hyperlink>
        </w:p>
        <w:p>
          <w:pPr>
            <w:pStyle w:val="Contents2"/>
            <w:tabs>
              <w:tab w:val="clear" w:pos="8743"/>
              <w:tab w:val="right" w:pos="9026" w:leader="dot"/>
            </w:tabs>
            <w:rPr/>
          </w:pPr>
          <w:hyperlink w:anchor="__RefHeading___Toc1174406_1479056682">
            <w:r>
              <w:rPr>
                <w:webHidden/>
                <w:rStyle w:val="IndexLink"/>
              </w:rPr>
              <w:t>11</w:t>
            </w:r>
            <w:r>
              <w:rPr>
                <w:rStyle w:val="IndexLink"/>
                <w:rtl w:val="true"/>
              </w:rPr>
              <w:t xml:space="preserve">- </w:t>
            </w:r>
            <w:r>
              <w:rPr>
                <w:rStyle w:val="IndexLink"/>
                <w:rtl w:val="true"/>
              </w:rPr>
              <w:t>جریان رسالت در بستر تاریخ</w:t>
            </w:r>
            <w:r>
              <w:rPr>
                <w:rStyle w:val="IndexLink"/>
                <w:rtl w:val="true"/>
              </w:rPr>
              <w:tab/>
            </w:r>
            <w:r>
              <w:rPr>
                <w:rStyle w:val="IndexLink"/>
              </w:rPr>
              <w:t>36</w:t>
            </w:r>
          </w:hyperlink>
        </w:p>
        <w:p>
          <w:pPr>
            <w:pStyle w:val="Contents2"/>
            <w:tabs>
              <w:tab w:val="clear" w:pos="8743"/>
              <w:tab w:val="right" w:pos="9026" w:leader="dot"/>
            </w:tabs>
            <w:rPr/>
          </w:pPr>
          <w:hyperlink w:anchor="__RefHeading___Toc1174408_1479056682">
            <w:r>
              <w:rPr>
                <w:webHidden/>
                <w:rStyle w:val="IndexLink"/>
              </w:rPr>
              <w:t>12</w:t>
            </w:r>
            <w:r>
              <w:rPr>
                <w:rStyle w:val="IndexLink"/>
                <w:rtl w:val="true"/>
              </w:rPr>
              <w:t xml:space="preserve">- </w:t>
            </w:r>
            <w:r>
              <w:rPr>
                <w:rStyle w:val="IndexLink"/>
                <w:rtl w:val="true"/>
              </w:rPr>
              <w:t>لجاجت در برابر حق</w:t>
            </w:r>
            <w:r>
              <w:rPr>
                <w:rStyle w:val="IndexLink"/>
                <w:rtl w:val="true"/>
              </w:rPr>
              <w:tab/>
            </w:r>
            <w:r>
              <w:rPr>
                <w:rStyle w:val="IndexLink"/>
              </w:rPr>
              <w:t>37</w:t>
            </w:r>
          </w:hyperlink>
        </w:p>
        <w:p>
          <w:pPr>
            <w:pStyle w:val="Contents2"/>
            <w:tabs>
              <w:tab w:val="clear" w:pos="8743"/>
              <w:tab w:val="right" w:pos="9026" w:leader="dot"/>
            </w:tabs>
            <w:rPr/>
          </w:pPr>
          <w:hyperlink w:anchor="__RefHeading___Toc1174410_1479056682">
            <w:r>
              <w:rPr>
                <w:webHidden/>
                <w:rStyle w:val="IndexLink"/>
              </w:rPr>
              <w:t>13</w:t>
            </w:r>
            <w:r>
              <w:rPr>
                <w:rStyle w:val="IndexLink"/>
                <w:rtl w:val="true"/>
              </w:rPr>
              <w:t xml:space="preserve">- </w:t>
            </w:r>
            <w:r>
              <w:rPr>
                <w:rStyle w:val="IndexLink"/>
                <w:rtl w:val="true"/>
              </w:rPr>
              <w:t>کیفر کفر</w:t>
            </w:r>
            <w:r>
              <w:rPr>
                <w:rStyle w:val="IndexLink"/>
                <w:rtl w:val="true"/>
              </w:rPr>
              <w:tab/>
            </w:r>
            <w:r>
              <w:rPr>
                <w:rStyle w:val="IndexLink"/>
              </w:rPr>
              <w:t>38</w:t>
            </w:r>
          </w:hyperlink>
        </w:p>
        <w:p>
          <w:pPr>
            <w:pStyle w:val="Contents2"/>
            <w:tabs>
              <w:tab w:val="clear" w:pos="8743"/>
              <w:tab w:val="right" w:pos="9026" w:leader="dot"/>
            </w:tabs>
            <w:rPr/>
          </w:pPr>
          <w:hyperlink w:anchor="__RefHeading___Toc1174412_1479056682">
            <w:r>
              <w:rPr>
                <w:webHidden/>
                <w:rStyle w:val="IndexLink"/>
              </w:rPr>
              <w:t>14</w:t>
            </w:r>
            <w:r>
              <w:rPr>
                <w:rStyle w:val="IndexLink"/>
                <w:rtl w:val="true"/>
              </w:rPr>
              <w:t xml:space="preserve">- </w:t>
            </w:r>
            <w:r>
              <w:rPr>
                <w:rStyle w:val="IndexLink"/>
                <w:rtl w:val="true"/>
              </w:rPr>
              <w:t>نفاق؛ میانۀ کفر و ایمان</w:t>
            </w:r>
            <w:r>
              <w:rPr>
                <w:rStyle w:val="IndexLink"/>
                <w:rtl w:val="true"/>
              </w:rPr>
              <w:tab/>
            </w:r>
            <w:r>
              <w:rPr>
                <w:rStyle w:val="IndexLink"/>
              </w:rPr>
              <w:t>38</w:t>
            </w:r>
          </w:hyperlink>
        </w:p>
        <w:p>
          <w:pPr>
            <w:pStyle w:val="Contents2"/>
            <w:tabs>
              <w:tab w:val="clear" w:pos="8743"/>
              <w:tab w:val="right" w:pos="9026" w:leader="dot"/>
            </w:tabs>
            <w:rPr/>
          </w:pPr>
          <w:hyperlink w:anchor="__RefHeading___Toc1174414_1479056682">
            <w:r>
              <w:rPr>
                <w:webHidden/>
                <w:rStyle w:val="IndexLink"/>
              </w:rPr>
              <w:t>15</w:t>
            </w:r>
            <w:r>
              <w:rPr>
                <w:rStyle w:val="IndexLink"/>
                <w:rtl w:val="true"/>
              </w:rPr>
              <w:t xml:space="preserve">- </w:t>
            </w:r>
            <w:r>
              <w:rPr>
                <w:rStyle w:val="IndexLink"/>
                <w:rtl w:val="true"/>
              </w:rPr>
              <w:t>نفاق و فریب‌کاری</w:t>
            </w:r>
            <w:r>
              <w:rPr>
                <w:rStyle w:val="IndexLink"/>
                <w:rtl w:val="true"/>
              </w:rPr>
              <w:tab/>
            </w:r>
            <w:r>
              <w:rPr>
                <w:rStyle w:val="IndexLink"/>
              </w:rPr>
              <w:t>39</w:t>
            </w:r>
          </w:hyperlink>
        </w:p>
        <w:p>
          <w:pPr>
            <w:pStyle w:val="Contents2"/>
            <w:tabs>
              <w:tab w:val="clear" w:pos="8743"/>
              <w:tab w:val="right" w:pos="9026" w:leader="dot"/>
            </w:tabs>
            <w:rPr/>
          </w:pPr>
          <w:hyperlink w:anchor="__RefHeading___Toc1174416_1479056682">
            <w:r>
              <w:rPr>
                <w:webHidden/>
                <w:rStyle w:val="IndexLink"/>
              </w:rPr>
              <w:t>16</w:t>
            </w:r>
            <w:r>
              <w:rPr>
                <w:rStyle w:val="IndexLink"/>
                <w:rtl w:val="true"/>
              </w:rPr>
              <w:t xml:space="preserve">- </w:t>
            </w:r>
            <w:r>
              <w:rPr>
                <w:rStyle w:val="IndexLink"/>
                <w:rtl w:val="true"/>
              </w:rPr>
              <w:t>بیماردلی منافقان</w:t>
            </w:r>
            <w:r>
              <w:rPr>
                <w:rStyle w:val="IndexLink"/>
                <w:rtl w:val="true"/>
              </w:rPr>
              <w:tab/>
            </w:r>
            <w:r>
              <w:rPr>
                <w:rStyle w:val="IndexLink"/>
              </w:rPr>
              <w:t>40</w:t>
            </w:r>
          </w:hyperlink>
        </w:p>
        <w:p>
          <w:pPr>
            <w:pStyle w:val="Contents2"/>
            <w:tabs>
              <w:tab w:val="clear" w:pos="8743"/>
              <w:tab w:val="right" w:pos="9026" w:leader="dot"/>
            </w:tabs>
            <w:rPr/>
          </w:pPr>
          <w:hyperlink w:anchor="__RefHeading___Toc1174418_1479056682">
            <w:r>
              <w:rPr>
                <w:webHidden/>
                <w:rStyle w:val="IndexLink"/>
              </w:rPr>
              <w:t>17</w:t>
            </w:r>
            <w:r>
              <w:rPr>
                <w:rStyle w:val="IndexLink"/>
                <w:rtl w:val="true"/>
              </w:rPr>
              <w:t xml:space="preserve">- </w:t>
            </w:r>
            <w:r>
              <w:rPr>
                <w:rStyle w:val="IndexLink"/>
                <w:rtl w:val="true"/>
              </w:rPr>
              <w:t>نفاق؛ عامل فساد در جامعه</w:t>
            </w:r>
            <w:r>
              <w:rPr>
                <w:rStyle w:val="IndexLink"/>
                <w:rtl w:val="true"/>
              </w:rPr>
              <w:tab/>
            </w:r>
            <w:r>
              <w:rPr>
                <w:rStyle w:val="IndexLink"/>
              </w:rPr>
              <w:t>42</w:t>
            </w:r>
          </w:hyperlink>
        </w:p>
        <w:p>
          <w:pPr>
            <w:pStyle w:val="Contents2"/>
            <w:tabs>
              <w:tab w:val="clear" w:pos="8743"/>
              <w:tab w:val="right" w:pos="9026" w:leader="dot"/>
            </w:tabs>
            <w:rPr/>
          </w:pPr>
          <w:hyperlink w:anchor="__RefHeading___Toc1174420_1479056682">
            <w:r>
              <w:rPr>
                <w:webHidden/>
                <w:rStyle w:val="IndexLink"/>
              </w:rPr>
              <w:t>18</w:t>
            </w:r>
            <w:r>
              <w:rPr>
                <w:rStyle w:val="IndexLink"/>
                <w:rtl w:val="true"/>
              </w:rPr>
              <w:t xml:space="preserve">- </w:t>
            </w:r>
            <w:r>
              <w:rPr>
                <w:rStyle w:val="IndexLink"/>
                <w:rtl w:val="true"/>
              </w:rPr>
              <w:t>نفاق و تحقیر مؤمنان</w:t>
            </w:r>
            <w:r>
              <w:rPr>
                <w:rStyle w:val="IndexLink"/>
                <w:rtl w:val="true"/>
              </w:rPr>
              <w:tab/>
            </w:r>
            <w:r>
              <w:rPr>
                <w:rStyle w:val="IndexLink"/>
              </w:rPr>
              <w:t>43</w:t>
            </w:r>
          </w:hyperlink>
        </w:p>
        <w:p>
          <w:pPr>
            <w:pStyle w:val="Contents2"/>
            <w:tabs>
              <w:tab w:val="clear" w:pos="8743"/>
              <w:tab w:val="right" w:pos="9026" w:leader="dot"/>
            </w:tabs>
            <w:rPr/>
          </w:pPr>
          <w:hyperlink w:anchor="__RefHeading___Toc1174422_1479056682">
            <w:r>
              <w:rPr>
                <w:webHidden/>
                <w:rStyle w:val="IndexLink"/>
              </w:rPr>
              <w:t>19</w:t>
            </w:r>
            <w:r>
              <w:rPr>
                <w:rStyle w:val="IndexLink"/>
                <w:rtl w:val="true"/>
              </w:rPr>
              <w:t xml:space="preserve">- </w:t>
            </w:r>
            <w:r>
              <w:rPr>
                <w:rStyle w:val="IndexLink"/>
                <w:rtl w:val="true"/>
              </w:rPr>
              <w:t>دوچهرگی منافقان</w:t>
            </w:r>
            <w:r>
              <w:rPr>
                <w:rStyle w:val="IndexLink"/>
                <w:rtl w:val="true"/>
              </w:rPr>
              <w:tab/>
            </w:r>
            <w:r>
              <w:rPr>
                <w:rStyle w:val="IndexLink"/>
              </w:rPr>
              <w:t>44</w:t>
            </w:r>
          </w:hyperlink>
        </w:p>
        <w:p>
          <w:pPr>
            <w:pStyle w:val="Contents2"/>
            <w:tabs>
              <w:tab w:val="clear" w:pos="8743"/>
              <w:tab w:val="right" w:pos="9026" w:leader="dot"/>
            </w:tabs>
            <w:rPr/>
          </w:pPr>
          <w:hyperlink w:anchor="__RefHeading___Toc1174424_1479056682">
            <w:r>
              <w:rPr>
                <w:webHidden/>
                <w:rStyle w:val="IndexLink"/>
              </w:rPr>
              <w:t>20</w:t>
            </w:r>
            <w:r>
              <w:rPr>
                <w:rStyle w:val="IndexLink"/>
                <w:rtl w:val="true"/>
              </w:rPr>
              <w:t xml:space="preserve">- </w:t>
            </w:r>
            <w:r>
              <w:rPr>
                <w:rStyle w:val="IndexLink"/>
                <w:rtl w:val="true"/>
              </w:rPr>
              <w:t>سردرگمی اهل نفاق</w:t>
            </w:r>
            <w:r>
              <w:rPr>
                <w:rStyle w:val="IndexLink"/>
                <w:rtl w:val="true"/>
              </w:rPr>
              <w:tab/>
            </w:r>
            <w:r>
              <w:rPr>
                <w:rStyle w:val="IndexLink"/>
              </w:rPr>
              <w:t>45</w:t>
            </w:r>
          </w:hyperlink>
        </w:p>
        <w:p>
          <w:pPr>
            <w:pStyle w:val="Contents2"/>
            <w:tabs>
              <w:tab w:val="clear" w:pos="8743"/>
              <w:tab w:val="right" w:pos="9026" w:leader="dot"/>
            </w:tabs>
            <w:rPr/>
          </w:pPr>
          <w:hyperlink w:anchor="__RefHeading___Toc1174426_1479056682">
            <w:r>
              <w:rPr>
                <w:webHidden/>
                <w:rStyle w:val="IndexLink"/>
              </w:rPr>
              <w:t>21</w:t>
            </w:r>
            <w:r>
              <w:rPr>
                <w:rStyle w:val="IndexLink"/>
                <w:rtl w:val="true"/>
              </w:rPr>
              <w:t xml:space="preserve">- </w:t>
            </w:r>
            <w:r>
              <w:rPr>
                <w:rStyle w:val="IndexLink"/>
                <w:rtl w:val="true"/>
              </w:rPr>
              <w:t>نفاق و دین‌فروشی</w:t>
            </w:r>
            <w:r>
              <w:rPr>
                <w:rStyle w:val="IndexLink"/>
                <w:rtl w:val="true"/>
              </w:rPr>
              <w:tab/>
            </w:r>
            <w:r>
              <w:rPr>
                <w:rStyle w:val="IndexLink"/>
              </w:rPr>
              <w:t>46</w:t>
            </w:r>
          </w:hyperlink>
        </w:p>
        <w:p>
          <w:pPr>
            <w:pStyle w:val="Contents2"/>
            <w:tabs>
              <w:tab w:val="clear" w:pos="8743"/>
              <w:tab w:val="right" w:pos="9026" w:leader="dot"/>
            </w:tabs>
            <w:rPr/>
          </w:pPr>
          <w:hyperlink w:anchor="__RefHeading___Toc1174428_1479056682">
            <w:r>
              <w:rPr>
                <w:webHidden/>
                <w:rStyle w:val="IndexLink"/>
              </w:rPr>
              <w:t>22</w:t>
            </w:r>
            <w:r>
              <w:rPr>
                <w:rStyle w:val="IndexLink"/>
                <w:rtl w:val="true"/>
              </w:rPr>
              <w:t xml:space="preserve">- </w:t>
            </w:r>
            <w:r>
              <w:rPr>
                <w:rStyle w:val="IndexLink"/>
                <w:rtl w:val="true"/>
              </w:rPr>
              <w:t>آتش‌افروزی منافقان</w:t>
            </w:r>
            <w:r>
              <w:rPr>
                <w:rStyle w:val="IndexLink"/>
                <w:rtl w:val="true"/>
              </w:rPr>
              <w:tab/>
            </w:r>
            <w:r>
              <w:rPr>
                <w:rStyle w:val="IndexLink"/>
              </w:rPr>
              <w:t>47</w:t>
            </w:r>
          </w:hyperlink>
        </w:p>
        <w:p>
          <w:pPr>
            <w:pStyle w:val="Contents2"/>
            <w:tabs>
              <w:tab w:val="clear" w:pos="8743"/>
              <w:tab w:val="right" w:pos="9026" w:leader="dot"/>
            </w:tabs>
            <w:rPr/>
          </w:pPr>
          <w:hyperlink w:anchor="__RefHeading___Toc1174430_1479056682">
            <w:r>
              <w:rPr>
                <w:webHidden/>
                <w:rStyle w:val="IndexLink"/>
              </w:rPr>
              <w:t>23</w:t>
            </w:r>
            <w:r>
              <w:rPr>
                <w:rStyle w:val="IndexLink"/>
                <w:rtl w:val="true"/>
              </w:rPr>
              <w:t xml:space="preserve">- </w:t>
            </w:r>
            <w:r>
              <w:rPr>
                <w:rStyle w:val="IndexLink"/>
                <w:rtl w:val="true"/>
              </w:rPr>
              <w:t>کر و کور و گُنگ</w:t>
            </w:r>
            <w:r>
              <w:rPr>
                <w:rStyle w:val="IndexLink"/>
                <w:rtl w:val="true"/>
              </w:rPr>
              <w:tab/>
            </w:r>
            <w:r>
              <w:rPr>
                <w:rStyle w:val="IndexLink"/>
              </w:rPr>
              <w:t>48</w:t>
            </w:r>
          </w:hyperlink>
        </w:p>
        <w:p>
          <w:pPr>
            <w:pStyle w:val="Contents2"/>
            <w:tabs>
              <w:tab w:val="clear" w:pos="8743"/>
              <w:tab w:val="right" w:pos="9026" w:leader="dot"/>
            </w:tabs>
            <w:rPr/>
          </w:pPr>
          <w:hyperlink w:anchor="__RefHeading___Toc1174432_1479056682">
            <w:r>
              <w:rPr>
                <w:webHidden/>
                <w:rStyle w:val="IndexLink"/>
              </w:rPr>
              <w:t>24</w:t>
            </w:r>
            <w:r>
              <w:rPr>
                <w:rStyle w:val="IndexLink"/>
                <w:rtl w:val="true"/>
              </w:rPr>
              <w:t xml:space="preserve">- </w:t>
            </w:r>
            <w:r>
              <w:rPr>
                <w:rStyle w:val="IndexLink"/>
                <w:rtl w:val="true"/>
              </w:rPr>
              <w:t>ترس و وحشت اهل نفاق</w:t>
            </w:r>
            <w:r>
              <w:rPr>
                <w:rStyle w:val="IndexLink"/>
                <w:rtl w:val="true"/>
              </w:rPr>
              <w:tab/>
            </w:r>
            <w:r>
              <w:rPr>
                <w:rStyle w:val="IndexLink"/>
              </w:rPr>
              <w:t>49</w:t>
            </w:r>
          </w:hyperlink>
        </w:p>
        <w:p>
          <w:pPr>
            <w:pStyle w:val="Contents2"/>
            <w:tabs>
              <w:tab w:val="clear" w:pos="8743"/>
              <w:tab w:val="right" w:pos="9026" w:leader="dot"/>
            </w:tabs>
            <w:rPr/>
          </w:pPr>
          <w:hyperlink w:anchor="__RefHeading___Toc1174434_1479056682">
            <w:r>
              <w:rPr>
                <w:webHidden/>
                <w:rStyle w:val="IndexLink"/>
              </w:rPr>
              <w:t>25</w:t>
            </w:r>
            <w:r>
              <w:rPr>
                <w:rStyle w:val="IndexLink"/>
                <w:rtl w:val="true"/>
              </w:rPr>
              <w:t xml:space="preserve">- </w:t>
            </w:r>
            <w:r>
              <w:rPr>
                <w:rStyle w:val="IndexLink"/>
                <w:rtl w:val="true"/>
              </w:rPr>
              <w:t>درراه‌ماندگی منافقان</w:t>
            </w:r>
            <w:r>
              <w:rPr>
                <w:rStyle w:val="IndexLink"/>
                <w:rtl w:val="true"/>
              </w:rPr>
              <w:tab/>
            </w:r>
            <w:r>
              <w:rPr>
                <w:rStyle w:val="IndexLink"/>
              </w:rPr>
              <w:t>50</w:t>
            </w:r>
          </w:hyperlink>
        </w:p>
        <w:p>
          <w:pPr>
            <w:pStyle w:val="Contents2"/>
            <w:tabs>
              <w:tab w:val="clear" w:pos="8743"/>
              <w:tab w:val="right" w:pos="9026" w:leader="dot"/>
            </w:tabs>
            <w:rPr/>
          </w:pPr>
          <w:hyperlink w:anchor="__RefHeading___Toc1174436_1479056682">
            <w:r>
              <w:rPr>
                <w:webHidden/>
                <w:rStyle w:val="IndexLink"/>
              </w:rPr>
              <w:t>26</w:t>
            </w:r>
            <w:r>
              <w:rPr>
                <w:rStyle w:val="IndexLink"/>
                <w:rtl w:val="true"/>
              </w:rPr>
              <w:t xml:space="preserve">- </w:t>
            </w:r>
            <w:r>
              <w:rPr>
                <w:rStyle w:val="IndexLink"/>
                <w:rtl w:val="true"/>
              </w:rPr>
              <w:t>عبادت؛ عامل پاکی</w:t>
            </w:r>
            <w:r>
              <w:rPr>
                <w:rStyle w:val="IndexLink"/>
                <w:rtl w:val="true"/>
              </w:rPr>
              <w:tab/>
            </w:r>
            <w:r>
              <w:rPr>
                <w:rStyle w:val="IndexLink"/>
              </w:rPr>
              <w:t>51</w:t>
            </w:r>
          </w:hyperlink>
        </w:p>
        <w:p>
          <w:pPr>
            <w:pStyle w:val="Contents2"/>
            <w:tabs>
              <w:tab w:val="clear" w:pos="8743"/>
              <w:tab w:val="right" w:pos="9026" w:leader="dot"/>
            </w:tabs>
            <w:rPr/>
          </w:pPr>
          <w:hyperlink w:anchor="__RefHeading___Toc1174438_1479056682">
            <w:r>
              <w:rPr>
                <w:webHidden/>
                <w:rStyle w:val="IndexLink"/>
              </w:rPr>
              <w:t>27</w:t>
            </w:r>
            <w:r>
              <w:rPr>
                <w:rStyle w:val="IndexLink"/>
                <w:rtl w:val="true"/>
              </w:rPr>
              <w:t xml:space="preserve">- </w:t>
            </w:r>
            <w:r>
              <w:rPr>
                <w:rStyle w:val="IndexLink"/>
                <w:rtl w:val="true"/>
              </w:rPr>
              <w:t>بارش باران، رویش گیاهان</w:t>
            </w:r>
            <w:r>
              <w:rPr>
                <w:rStyle w:val="IndexLink"/>
                <w:rtl w:val="true"/>
              </w:rPr>
              <w:tab/>
            </w:r>
            <w:r>
              <w:rPr>
                <w:rStyle w:val="IndexLink"/>
              </w:rPr>
              <w:t>52</w:t>
            </w:r>
          </w:hyperlink>
        </w:p>
        <w:p>
          <w:pPr>
            <w:pStyle w:val="Contents2"/>
            <w:tabs>
              <w:tab w:val="clear" w:pos="8743"/>
              <w:tab w:val="right" w:pos="9026" w:leader="dot"/>
            </w:tabs>
            <w:rPr/>
          </w:pPr>
          <w:hyperlink w:anchor="__RefHeading___Toc1174440_1479056682">
            <w:r>
              <w:rPr>
                <w:webHidden/>
                <w:rStyle w:val="IndexLink"/>
              </w:rPr>
              <w:t>28</w:t>
            </w:r>
            <w:r>
              <w:rPr>
                <w:rStyle w:val="IndexLink"/>
                <w:rtl w:val="true"/>
              </w:rPr>
              <w:t xml:space="preserve">- </w:t>
            </w:r>
            <w:r>
              <w:rPr>
                <w:rStyle w:val="IndexLink"/>
                <w:rtl w:val="true"/>
              </w:rPr>
              <w:t>ناتوانی منکران قرآن</w:t>
            </w:r>
            <w:r>
              <w:rPr>
                <w:rStyle w:val="IndexLink"/>
                <w:rtl w:val="true"/>
              </w:rPr>
              <w:tab/>
            </w:r>
            <w:r>
              <w:rPr>
                <w:rStyle w:val="IndexLink"/>
              </w:rPr>
              <w:t>53</w:t>
            </w:r>
          </w:hyperlink>
        </w:p>
        <w:p>
          <w:pPr>
            <w:pStyle w:val="Contents2"/>
            <w:tabs>
              <w:tab w:val="clear" w:pos="8743"/>
              <w:tab w:val="right" w:pos="9026" w:leader="dot"/>
            </w:tabs>
            <w:rPr/>
          </w:pPr>
          <w:hyperlink w:anchor="__RefHeading___Toc1174442_1479056682">
            <w:r>
              <w:rPr>
                <w:webHidden/>
                <w:rStyle w:val="IndexLink"/>
              </w:rPr>
              <w:t>29</w:t>
            </w:r>
            <w:r>
              <w:rPr>
                <w:rStyle w:val="IndexLink"/>
                <w:rtl w:val="true"/>
              </w:rPr>
              <w:t xml:space="preserve">- </w:t>
            </w:r>
            <w:r>
              <w:rPr>
                <w:rStyle w:val="IndexLink"/>
                <w:rtl w:val="true"/>
              </w:rPr>
              <w:t>کافران؛ هیزم دوزخ</w:t>
            </w:r>
            <w:r>
              <w:rPr>
                <w:rStyle w:val="IndexLink"/>
                <w:rtl w:val="true"/>
              </w:rPr>
              <w:tab/>
            </w:r>
            <w:r>
              <w:rPr>
                <w:rStyle w:val="IndexLink"/>
              </w:rPr>
              <w:t>55</w:t>
            </w:r>
          </w:hyperlink>
        </w:p>
        <w:p>
          <w:pPr>
            <w:pStyle w:val="Contents2"/>
            <w:tabs>
              <w:tab w:val="clear" w:pos="8743"/>
              <w:tab w:val="right" w:pos="9026" w:leader="dot"/>
            </w:tabs>
            <w:rPr/>
          </w:pPr>
          <w:hyperlink w:anchor="__RefHeading___Toc1174444_1479056682">
            <w:r>
              <w:rPr>
                <w:webHidden/>
                <w:rStyle w:val="IndexLink"/>
              </w:rPr>
              <w:t>30</w:t>
            </w:r>
            <w:r>
              <w:rPr>
                <w:rStyle w:val="IndexLink"/>
                <w:rtl w:val="true"/>
              </w:rPr>
              <w:t xml:space="preserve">- </w:t>
            </w:r>
            <w:r>
              <w:rPr>
                <w:rStyle w:val="IndexLink"/>
                <w:rtl w:val="true"/>
              </w:rPr>
              <w:t>باغ همیشه‌بهار</w:t>
            </w:r>
            <w:r>
              <w:rPr>
                <w:rStyle w:val="IndexLink"/>
                <w:rtl w:val="true"/>
              </w:rPr>
              <w:tab/>
            </w:r>
            <w:r>
              <w:rPr>
                <w:rStyle w:val="IndexLink"/>
              </w:rPr>
              <w:t>56</w:t>
            </w:r>
          </w:hyperlink>
        </w:p>
        <w:p>
          <w:pPr>
            <w:pStyle w:val="Contents2"/>
            <w:tabs>
              <w:tab w:val="clear" w:pos="8743"/>
              <w:tab w:val="right" w:pos="9026" w:leader="dot"/>
            </w:tabs>
            <w:rPr/>
          </w:pPr>
          <w:hyperlink w:anchor="__RefHeading___Toc1174446_1479056682">
            <w:r>
              <w:rPr>
                <w:webHidden/>
                <w:rStyle w:val="IndexLink"/>
              </w:rPr>
              <w:t>31</w:t>
            </w:r>
            <w:r>
              <w:rPr>
                <w:rStyle w:val="IndexLink"/>
                <w:rtl w:val="true"/>
              </w:rPr>
              <w:t xml:space="preserve">- </w:t>
            </w:r>
            <w:r>
              <w:rPr>
                <w:rStyle w:val="IndexLink"/>
                <w:rtl w:val="true"/>
              </w:rPr>
              <w:t>هدایت یا ضلالت با مثال پشه</w:t>
            </w:r>
            <w:r>
              <w:rPr>
                <w:rStyle w:val="IndexLink"/>
                <w:rtl w:val="true"/>
              </w:rPr>
              <w:tab/>
            </w:r>
            <w:r>
              <w:rPr>
                <w:rStyle w:val="IndexLink"/>
              </w:rPr>
              <w:t>59</w:t>
            </w:r>
          </w:hyperlink>
        </w:p>
        <w:p>
          <w:pPr>
            <w:pStyle w:val="Contents2"/>
            <w:tabs>
              <w:tab w:val="clear" w:pos="8743"/>
              <w:tab w:val="right" w:pos="9026" w:leader="dot"/>
            </w:tabs>
            <w:rPr/>
          </w:pPr>
          <w:hyperlink w:anchor="__RefHeading___Toc1174448_1479056682">
            <w:r>
              <w:rPr>
                <w:webHidden/>
                <w:rStyle w:val="IndexLink"/>
              </w:rPr>
              <w:t>32</w:t>
            </w:r>
            <w:r>
              <w:rPr>
                <w:rStyle w:val="IndexLink"/>
                <w:rtl w:val="true"/>
              </w:rPr>
              <w:t xml:space="preserve">- </w:t>
            </w:r>
            <w:r>
              <w:rPr>
                <w:rStyle w:val="IndexLink"/>
                <w:rtl w:val="true"/>
              </w:rPr>
              <w:t>پیمان شکنی و قطع پیوند</w:t>
            </w:r>
            <w:r>
              <w:rPr>
                <w:rStyle w:val="IndexLink"/>
                <w:rtl w:val="true"/>
              </w:rPr>
              <w:tab/>
            </w:r>
            <w:r>
              <w:rPr>
                <w:rStyle w:val="IndexLink"/>
              </w:rPr>
              <w:t>61</w:t>
            </w:r>
          </w:hyperlink>
        </w:p>
        <w:p>
          <w:pPr>
            <w:pStyle w:val="Contents2"/>
            <w:tabs>
              <w:tab w:val="clear" w:pos="8743"/>
              <w:tab w:val="right" w:pos="9026" w:leader="dot"/>
            </w:tabs>
            <w:rPr/>
          </w:pPr>
          <w:hyperlink w:anchor="__RefHeading___Toc1174450_1479056682">
            <w:r>
              <w:rPr>
                <w:webHidden/>
                <w:rStyle w:val="IndexLink"/>
              </w:rPr>
              <w:t>33</w:t>
            </w:r>
            <w:r>
              <w:rPr>
                <w:rStyle w:val="IndexLink"/>
                <w:rtl w:val="true"/>
              </w:rPr>
              <w:t xml:space="preserve">- </w:t>
            </w:r>
            <w:r>
              <w:rPr>
                <w:rStyle w:val="IndexLink"/>
                <w:rtl w:val="true"/>
              </w:rPr>
              <w:t>جریان مرگ و حیات</w:t>
            </w:r>
            <w:r>
              <w:rPr>
                <w:rStyle w:val="IndexLink"/>
                <w:rtl w:val="true"/>
              </w:rPr>
              <w:tab/>
            </w:r>
            <w:r>
              <w:rPr>
                <w:rStyle w:val="IndexLink"/>
              </w:rPr>
              <w:t>63</w:t>
            </w:r>
          </w:hyperlink>
        </w:p>
        <w:p>
          <w:pPr>
            <w:pStyle w:val="Contents2"/>
            <w:tabs>
              <w:tab w:val="clear" w:pos="8743"/>
              <w:tab w:val="right" w:pos="9026" w:leader="dot"/>
            </w:tabs>
            <w:rPr/>
          </w:pPr>
          <w:hyperlink w:anchor="__RefHeading___Toc1174452_1479056682">
            <w:r>
              <w:rPr>
                <w:webHidden/>
                <w:rStyle w:val="IndexLink"/>
              </w:rPr>
              <w:t>34</w:t>
            </w:r>
            <w:r>
              <w:rPr>
                <w:rStyle w:val="IndexLink"/>
                <w:rtl w:val="true"/>
              </w:rPr>
              <w:t xml:space="preserve">- </w:t>
            </w:r>
            <w:r>
              <w:rPr>
                <w:rStyle w:val="IndexLink"/>
                <w:rtl w:val="true"/>
              </w:rPr>
              <w:t>هفت آسمان</w:t>
            </w:r>
            <w:r>
              <w:rPr>
                <w:rStyle w:val="IndexLink"/>
                <w:rtl w:val="true"/>
              </w:rPr>
              <w:tab/>
            </w:r>
            <w:r>
              <w:rPr>
                <w:rStyle w:val="IndexLink"/>
              </w:rPr>
              <w:t>64</w:t>
            </w:r>
          </w:hyperlink>
        </w:p>
        <w:p>
          <w:pPr>
            <w:pStyle w:val="Contents2"/>
            <w:tabs>
              <w:tab w:val="clear" w:pos="8743"/>
              <w:tab w:val="right" w:pos="9026" w:leader="dot"/>
            </w:tabs>
            <w:rPr/>
          </w:pPr>
          <w:hyperlink w:anchor="__RefHeading___Toc1174454_1479056682">
            <w:r>
              <w:rPr>
                <w:webHidden/>
                <w:rStyle w:val="IndexLink"/>
              </w:rPr>
              <w:t>35</w:t>
            </w:r>
            <w:r>
              <w:rPr>
                <w:rStyle w:val="IndexLink"/>
                <w:rtl w:val="true"/>
              </w:rPr>
              <w:t xml:space="preserve">- </w:t>
            </w:r>
            <w:r>
              <w:rPr>
                <w:rStyle w:val="IndexLink"/>
                <w:rtl w:val="true"/>
              </w:rPr>
              <w:t>خلافت انسان در زمین</w:t>
            </w:r>
            <w:r>
              <w:rPr>
                <w:rStyle w:val="IndexLink"/>
                <w:rtl w:val="true"/>
              </w:rPr>
              <w:tab/>
            </w:r>
            <w:r>
              <w:rPr>
                <w:rStyle w:val="IndexLink"/>
              </w:rPr>
              <w:t>65</w:t>
            </w:r>
          </w:hyperlink>
        </w:p>
        <w:p>
          <w:pPr>
            <w:pStyle w:val="Contents2"/>
            <w:tabs>
              <w:tab w:val="clear" w:pos="8743"/>
              <w:tab w:val="right" w:pos="9026" w:leader="dot"/>
            </w:tabs>
            <w:rPr/>
          </w:pPr>
          <w:hyperlink w:anchor="__RefHeading___Toc1174456_1479056682">
            <w:r>
              <w:rPr>
                <w:webHidden/>
                <w:rStyle w:val="IndexLink"/>
              </w:rPr>
              <w:t>36</w:t>
            </w:r>
            <w:r>
              <w:rPr>
                <w:rStyle w:val="IndexLink"/>
                <w:rtl w:val="true"/>
              </w:rPr>
              <w:t xml:space="preserve">- </w:t>
            </w:r>
            <w:r>
              <w:rPr>
                <w:rStyle w:val="IndexLink"/>
                <w:rtl w:val="true"/>
              </w:rPr>
              <w:t>دانش بی کران انسان</w:t>
            </w:r>
            <w:r>
              <w:rPr>
                <w:rStyle w:val="IndexLink"/>
                <w:rtl w:val="true"/>
              </w:rPr>
              <w:tab/>
            </w:r>
            <w:r>
              <w:rPr>
                <w:rStyle w:val="IndexLink"/>
              </w:rPr>
              <w:t>68</w:t>
            </w:r>
          </w:hyperlink>
        </w:p>
        <w:p>
          <w:pPr>
            <w:pStyle w:val="Contents2"/>
            <w:tabs>
              <w:tab w:val="clear" w:pos="8743"/>
              <w:tab w:val="right" w:pos="9026" w:leader="dot"/>
            </w:tabs>
            <w:rPr/>
          </w:pPr>
          <w:hyperlink w:anchor="__RefHeading___Toc1174458_1479056682">
            <w:r>
              <w:rPr>
                <w:webHidden/>
                <w:rStyle w:val="IndexLink"/>
              </w:rPr>
              <w:t>37</w:t>
            </w:r>
            <w:r>
              <w:rPr>
                <w:rStyle w:val="IndexLink"/>
                <w:rtl w:val="true"/>
              </w:rPr>
              <w:t xml:space="preserve">- </w:t>
            </w:r>
            <w:r>
              <w:rPr>
                <w:rStyle w:val="IndexLink"/>
                <w:rtl w:val="true"/>
              </w:rPr>
              <w:t>سجدۀ فرشتگان، تکبر شیطان</w:t>
            </w:r>
            <w:r>
              <w:rPr>
                <w:rStyle w:val="IndexLink"/>
                <w:rtl w:val="true"/>
              </w:rPr>
              <w:tab/>
            </w:r>
            <w:r>
              <w:rPr>
                <w:rStyle w:val="IndexLink"/>
              </w:rPr>
              <w:t>71</w:t>
            </w:r>
          </w:hyperlink>
        </w:p>
        <w:p>
          <w:pPr>
            <w:pStyle w:val="Contents2"/>
            <w:tabs>
              <w:tab w:val="clear" w:pos="8743"/>
              <w:tab w:val="right" w:pos="9026" w:leader="dot"/>
            </w:tabs>
            <w:rPr/>
          </w:pPr>
          <w:hyperlink w:anchor="__RefHeading___Toc1174460_1479056682">
            <w:r>
              <w:rPr>
                <w:webHidden/>
                <w:rStyle w:val="IndexLink"/>
              </w:rPr>
              <w:t>38</w:t>
            </w:r>
            <w:r>
              <w:rPr>
                <w:rStyle w:val="IndexLink"/>
                <w:rtl w:val="true"/>
              </w:rPr>
              <w:t xml:space="preserve">- </w:t>
            </w:r>
            <w:r>
              <w:rPr>
                <w:rStyle w:val="IndexLink"/>
                <w:rtl w:val="true"/>
              </w:rPr>
              <w:t>درخت ممنوعه</w:t>
            </w:r>
            <w:r>
              <w:rPr>
                <w:rStyle w:val="IndexLink"/>
                <w:rtl w:val="true"/>
              </w:rPr>
              <w:tab/>
            </w:r>
            <w:r>
              <w:rPr>
                <w:rStyle w:val="IndexLink"/>
              </w:rPr>
              <w:t>72</w:t>
            </w:r>
          </w:hyperlink>
        </w:p>
        <w:p>
          <w:pPr>
            <w:pStyle w:val="Contents2"/>
            <w:tabs>
              <w:tab w:val="clear" w:pos="8743"/>
              <w:tab w:val="right" w:pos="9026" w:leader="dot"/>
            </w:tabs>
            <w:rPr/>
          </w:pPr>
          <w:hyperlink w:anchor="__RefHeading___Toc1174462_1479056682">
            <w:r>
              <w:rPr>
                <w:webHidden/>
                <w:rStyle w:val="IndexLink"/>
              </w:rPr>
              <w:t>39</w:t>
            </w:r>
            <w:r>
              <w:rPr>
                <w:rStyle w:val="IndexLink"/>
                <w:rtl w:val="true"/>
              </w:rPr>
              <w:t xml:space="preserve">- </w:t>
            </w:r>
            <w:r>
              <w:rPr>
                <w:rStyle w:val="IndexLink"/>
                <w:rtl w:val="true"/>
              </w:rPr>
              <w:t>فریب کاری شیطان</w:t>
            </w:r>
            <w:r>
              <w:rPr>
                <w:rStyle w:val="IndexLink"/>
                <w:rtl w:val="true"/>
              </w:rPr>
              <w:tab/>
            </w:r>
            <w:r>
              <w:rPr>
                <w:rStyle w:val="IndexLink"/>
              </w:rPr>
              <w:t>74</w:t>
            </w:r>
          </w:hyperlink>
        </w:p>
        <w:p>
          <w:pPr>
            <w:pStyle w:val="Contents2"/>
            <w:tabs>
              <w:tab w:val="clear" w:pos="8743"/>
              <w:tab w:val="right" w:pos="9026" w:leader="dot"/>
            </w:tabs>
            <w:rPr/>
          </w:pPr>
          <w:hyperlink w:anchor="__RefHeading___Toc1174464_1479056682">
            <w:r>
              <w:rPr>
                <w:webHidden/>
                <w:rStyle w:val="IndexLink"/>
              </w:rPr>
              <w:t>40</w:t>
            </w:r>
            <w:r>
              <w:rPr>
                <w:rStyle w:val="IndexLink"/>
                <w:rtl w:val="true"/>
              </w:rPr>
              <w:t xml:space="preserve">- </w:t>
            </w:r>
            <w:r>
              <w:rPr>
                <w:rStyle w:val="IndexLink"/>
                <w:rtl w:val="true"/>
              </w:rPr>
              <w:t>توبۀ آدم</w:t>
            </w:r>
            <w:r>
              <w:rPr>
                <w:rStyle w:val="IndexLink"/>
                <w:rtl w:val="true"/>
              </w:rPr>
              <w:tab/>
            </w:r>
            <w:r>
              <w:rPr>
                <w:rStyle w:val="IndexLink"/>
              </w:rPr>
              <w:t>76</w:t>
            </w:r>
          </w:hyperlink>
        </w:p>
        <w:p>
          <w:pPr>
            <w:pStyle w:val="Contents2"/>
            <w:tabs>
              <w:tab w:val="clear" w:pos="8743"/>
              <w:tab w:val="right" w:pos="9026" w:leader="dot"/>
            </w:tabs>
            <w:rPr/>
          </w:pPr>
          <w:hyperlink w:anchor="__RefHeading___Toc1174466_1479056682">
            <w:r>
              <w:rPr>
                <w:webHidden/>
                <w:rStyle w:val="IndexLink"/>
              </w:rPr>
              <w:t>41</w:t>
            </w:r>
            <w:r>
              <w:rPr>
                <w:rStyle w:val="IndexLink"/>
                <w:rtl w:val="true"/>
              </w:rPr>
              <w:t xml:space="preserve">- </w:t>
            </w:r>
            <w:r>
              <w:rPr>
                <w:rStyle w:val="IndexLink"/>
                <w:rtl w:val="true"/>
              </w:rPr>
              <w:t>هبوط آدم به زمین</w:t>
            </w:r>
            <w:r>
              <w:rPr>
                <w:rStyle w:val="IndexLink"/>
                <w:rtl w:val="true"/>
              </w:rPr>
              <w:tab/>
            </w:r>
            <w:r>
              <w:rPr>
                <w:rStyle w:val="IndexLink"/>
              </w:rPr>
              <w:t>77</w:t>
            </w:r>
          </w:hyperlink>
        </w:p>
        <w:p>
          <w:pPr>
            <w:pStyle w:val="Contents2"/>
            <w:tabs>
              <w:tab w:val="clear" w:pos="8743"/>
              <w:tab w:val="right" w:pos="9026" w:leader="dot"/>
            </w:tabs>
            <w:rPr/>
          </w:pPr>
          <w:hyperlink w:anchor="__RefHeading___Toc1174468_1479056682">
            <w:r>
              <w:rPr>
                <w:webHidden/>
                <w:rStyle w:val="IndexLink"/>
              </w:rPr>
              <w:t>42</w:t>
            </w:r>
            <w:r>
              <w:rPr>
                <w:rStyle w:val="IndexLink"/>
                <w:rtl w:val="true"/>
              </w:rPr>
              <w:t xml:space="preserve">- </w:t>
            </w:r>
            <w:r>
              <w:rPr>
                <w:rStyle w:val="IndexLink"/>
                <w:rtl w:val="true"/>
              </w:rPr>
              <w:t>خریداران دوزخ</w:t>
            </w:r>
            <w:r>
              <w:rPr>
                <w:rStyle w:val="IndexLink"/>
                <w:rtl w:val="true"/>
              </w:rPr>
              <w:tab/>
            </w:r>
            <w:r>
              <w:rPr>
                <w:rStyle w:val="IndexLink"/>
              </w:rPr>
              <w:t>79</w:t>
            </w:r>
          </w:hyperlink>
        </w:p>
        <w:p>
          <w:pPr>
            <w:pStyle w:val="Contents2"/>
            <w:tabs>
              <w:tab w:val="clear" w:pos="8743"/>
              <w:tab w:val="right" w:pos="9026" w:leader="dot"/>
            </w:tabs>
            <w:rPr/>
          </w:pPr>
          <w:hyperlink w:anchor="__RefHeading___Toc1174470_1479056682">
            <w:r>
              <w:rPr>
                <w:webHidden/>
                <w:rStyle w:val="IndexLink"/>
              </w:rPr>
              <w:t>43</w:t>
            </w:r>
            <w:r>
              <w:rPr>
                <w:rStyle w:val="IndexLink"/>
                <w:rtl w:val="true"/>
              </w:rPr>
              <w:t xml:space="preserve">- </w:t>
            </w:r>
            <w:r>
              <w:rPr>
                <w:rStyle w:val="IndexLink"/>
                <w:rtl w:val="true"/>
              </w:rPr>
              <w:t>یاد نعمت های الهی</w:t>
            </w:r>
            <w:r>
              <w:rPr>
                <w:rStyle w:val="IndexLink"/>
                <w:rtl w:val="true"/>
              </w:rPr>
              <w:tab/>
            </w:r>
            <w:r>
              <w:rPr>
                <w:rStyle w:val="IndexLink"/>
              </w:rPr>
              <w:t>80</w:t>
            </w:r>
          </w:hyperlink>
        </w:p>
        <w:p>
          <w:pPr>
            <w:pStyle w:val="Contents2"/>
            <w:tabs>
              <w:tab w:val="clear" w:pos="8743"/>
              <w:tab w:val="right" w:pos="9026" w:leader="dot"/>
            </w:tabs>
            <w:rPr/>
          </w:pPr>
          <w:hyperlink w:anchor="__RefHeading___Toc1174472_1479056682">
            <w:r>
              <w:rPr>
                <w:webHidden/>
                <w:rStyle w:val="IndexLink"/>
              </w:rPr>
              <w:t>44</w:t>
            </w:r>
            <w:r>
              <w:rPr>
                <w:rStyle w:val="IndexLink"/>
                <w:rtl w:val="true"/>
              </w:rPr>
              <w:t xml:space="preserve">- </w:t>
            </w:r>
            <w:r>
              <w:rPr>
                <w:rStyle w:val="IndexLink"/>
                <w:rtl w:val="true"/>
              </w:rPr>
              <w:t>دین‌فروشیِ دانشمندان</w:t>
            </w:r>
            <w:r>
              <w:rPr>
                <w:rStyle w:val="IndexLink"/>
                <w:rtl w:val="true"/>
              </w:rPr>
              <w:tab/>
            </w:r>
            <w:r>
              <w:rPr>
                <w:rStyle w:val="IndexLink"/>
              </w:rPr>
              <w:t>81</w:t>
            </w:r>
          </w:hyperlink>
        </w:p>
        <w:p>
          <w:pPr>
            <w:pStyle w:val="Contents2"/>
            <w:tabs>
              <w:tab w:val="clear" w:pos="8743"/>
              <w:tab w:val="right" w:pos="9026" w:leader="dot"/>
            </w:tabs>
            <w:rPr/>
          </w:pPr>
          <w:hyperlink w:anchor="__RefHeading___Toc1174474_1479056682">
            <w:r>
              <w:rPr>
                <w:webHidden/>
                <w:rStyle w:val="IndexLink"/>
              </w:rPr>
              <w:t>45</w:t>
            </w:r>
            <w:r>
              <w:rPr>
                <w:rStyle w:val="IndexLink"/>
                <w:rtl w:val="true"/>
              </w:rPr>
              <w:t xml:space="preserve">- </w:t>
            </w:r>
            <w:r>
              <w:rPr>
                <w:rStyle w:val="IndexLink"/>
                <w:rtl w:val="true"/>
              </w:rPr>
              <w:t>کتمان حقیقت</w:t>
            </w:r>
            <w:r>
              <w:rPr>
                <w:rStyle w:val="IndexLink"/>
                <w:rtl w:val="true"/>
              </w:rPr>
              <w:tab/>
            </w:r>
            <w:r>
              <w:rPr>
                <w:rStyle w:val="IndexLink"/>
              </w:rPr>
              <w:t>82</w:t>
            </w:r>
          </w:hyperlink>
        </w:p>
        <w:p>
          <w:pPr>
            <w:pStyle w:val="Contents2"/>
            <w:tabs>
              <w:tab w:val="clear" w:pos="8743"/>
              <w:tab w:val="right" w:pos="9026" w:leader="dot"/>
            </w:tabs>
            <w:rPr/>
          </w:pPr>
          <w:hyperlink w:anchor="__RefHeading___Toc1174476_1479056682">
            <w:r>
              <w:rPr>
                <w:webHidden/>
                <w:rStyle w:val="IndexLink"/>
              </w:rPr>
              <w:t>46</w:t>
            </w:r>
            <w:r>
              <w:rPr>
                <w:rStyle w:val="IndexLink"/>
                <w:rtl w:val="true"/>
              </w:rPr>
              <w:t xml:space="preserve">- </w:t>
            </w:r>
            <w:r>
              <w:rPr>
                <w:rStyle w:val="IndexLink"/>
                <w:rtl w:val="true"/>
              </w:rPr>
              <w:t>نماز جماعت</w:t>
            </w:r>
            <w:r>
              <w:rPr>
                <w:rStyle w:val="IndexLink"/>
                <w:rtl w:val="true"/>
              </w:rPr>
              <w:tab/>
            </w:r>
            <w:r>
              <w:rPr>
                <w:rStyle w:val="IndexLink"/>
              </w:rPr>
              <w:t>83</w:t>
            </w:r>
          </w:hyperlink>
        </w:p>
        <w:p>
          <w:pPr>
            <w:pStyle w:val="Contents2"/>
            <w:tabs>
              <w:tab w:val="clear" w:pos="8743"/>
              <w:tab w:val="right" w:pos="9026" w:leader="dot"/>
            </w:tabs>
            <w:rPr/>
          </w:pPr>
          <w:hyperlink w:anchor="__RefHeading___Toc1174478_1479056682">
            <w:r>
              <w:rPr>
                <w:webHidden/>
                <w:rStyle w:val="IndexLink"/>
              </w:rPr>
              <w:t>47</w:t>
            </w:r>
            <w:r>
              <w:rPr>
                <w:rStyle w:val="IndexLink"/>
                <w:rtl w:val="true"/>
              </w:rPr>
              <w:t xml:space="preserve">- </w:t>
            </w:r>
            <w:r>
              <w:rPr>
                <w:rStyle w:val="IndexLink"/>
                <w:rtl w:val="true"/>
              </w:rPr>
              <w:t>خودفراموشی عالمان</w:t>
            </w:r>
            <w:r>
              <w:rPr>
                <w:rStyle w:val="IndexLink"/>
                <w:rtl w:val="true"/>
              </w:rPr>
              <w:tab/>
            </w:r>
            <w:r>
              <w:rPr>
                <w:rStyle w:val="IndexLink"/>
              </w:rPr>
              <w:t>83</w:t>
            </w:r>
          </w:hyperlink>
        </w:p>
        <w:p>
          <w:pPr>
            <w:pStyle w:val="Contents2"/>
            <w:tabs>
              <w:tab w:val="clear" w:pos="8743"/>
              <w:tab w:val="right" w:pos="9026" w:leader="dot"/>
            </w:tabs>
            <w:rPr/>
          </w:pPr>
          <w:hyperlink w:anchor="__RefHeading___Toc1174480_1479056682">
            <w:r>
              <w:rPr>
                <w:webHidden/>
                <w:rStyle w:val="IndexLink"/>
              </w:rPr>
              <w:t>48</w:t>
            </w:r>
            <w:r>
              <w:rPr>
                <w:rStyle w:val="IndexLink"/>
                <w:rtl w:val="true"/>
              </w:rPr>
              <w:t xml:space="preserve">- </w:t>
            </w:r>
            <w:r>
              <w:rPr>
                <w:rStyle w:val="IndexLink"/>
                <w:rtl w:val="true"/>
              </w:rPr>
              <w:t>طلب یاری از نماز</w:t>
            </w:r>
            <w:r>
              <w:rPr>
                <w:rStyle w:val="IndexLink"/>
                <w:rtl w:val="true"/>
              </w:rPr>
              <w:tab/>
            </w:r>
            <w:r>
              <w:rPr>
                <w:rStyle w:val="IndexLink"/>
              </w:rPr>
              <w:t>84</w:t>
            </w:r>
          </w:hyperlink>
        </w:p>
        <w:p>
          <w:pPr>
            <w:pStyle w:val="Contents2"/>
            <w:tabs>
              <w:tab w:val="clear" w:pos="8743"/>
              <w:tab w:val="right" w:pos="9026" w:leader="dot"/>
            </w:tabs>
            <w:rPr/>
          </w:pPr>
          <w:hyperlink w:anchor="__RefHeading___Toc1174482_1479056682">
            <w:r>
              <w:rPr>
                <w:webHidden/>
                <w:rStyle w:val="IndexLink"/>
              </w:rPr>
              <w:t>49</w:t>
            </w:r>
            <w:r>
              <w:rPr>
                <w:rStyle w:val="IndexLink"/>
                <w:rtl w:val="true"/>
              </w:rPr>
              <w:t xml:space="preserve">- </w:t>
            </w:r>
            <w:r>
              <w:rPr>
                <w:rStyle w:val="IndexLink"/>
                <w:rtl w:val="true"/>
              </w:rPr>
              <w:t>برتریِ اهل ایمان</w:t>
            </w:r>
            <w:r>
              <w:rPr>
                <w:rStyle w:val="IndexLink"/>
                <w:rtl w:val="true"/>
              </w:rPr>
              <w:tab/>
            </w:r>
            <w:r>
              <w:rPr>
                <w:rStyle w:val="IndexLink"/>
              </w:rPr>
              <w:t>86</w:t>
            </w:r>
          </w:hyperlink>
        </w:p>
        <w:p>
          <w:pPr>
            <w:pStyle w:val="Contents2"/>
            <w:tabs>
              <w:tab w:val="clear" w:pos="8743"/>
              <w:tab w:val="right" w:pos="9026" w:leader="dot"/>
            </w:tabs>
            <w:rPr/>
          </w:pPr>
          <w:hyperlink w:anchor="__RefHeading___Toc1174484_1479056682">
            <w:r>
              <w:rPr>
                <w:webHidden/>
                <w:rStyle w:val="IndexLink"/>
              </w:rPr>
              <w:t>50</w:t>
            </w:r>
            <w:r>
              <w:rPr>
                <w:rStyle w:val="IndexLink"/>
                <w:rtl w:val="true"/>
              </w:rPr>
              <w:t xml:space="preserve">- </w:t>
            </w:r>
            <w:r>
              <w:rPr>
                <w:rStyle w:val="IndexLink"/>
                <w:rtl w:val="true"/>
              </w:rPr>
              <w:t>ناکارآمدی مال و مقام</w:t>
            </w:r>
            <w:r>
              <w:rPr>
                <w:rStyle w:val="IndexLink"/>
                <w:rtl w:val="true"/>
              </w:rPr>
              <w:tab/>
            </w:r>
            <w:r>
              <w:rPr>
                <w:rStyle w:val="IndexLink"/>
              </w:rPr>
              <w:t>87</w:t>
            </w:r>
          </w:hyperlink>
        </w:p>
        <w:p>
          <w:pPr>
            <w:pStyle w:val="Contents2"/>
            <w:tabs>
              <w:tab w:val="clear" w:pos="8743"/>
              <w:tab w:val="right" w:pos="9026" w:leader="dot"/>
            </w:tabs>
            <w:rPr/>
          </w:pPr>
          <w:hyperlink w:anchor="__RefHeading___Toc1174486_1479056682">
            <w:r>
              <w:rPr>
                <w:webHidden/>
                <w:rStyle w:val="IndexLink"/>
              </w:rPr>
              <w:t>51</w:t>
            </w:r>
            <w:r>
              <w:rPr>
                <w:rStyle w:val="IndexLink"/>
                <w:rtl w:val="true"/>
              </w:rPr>
              <w:t xml:space="preserve">- </w:t>
            </w:r>
            <w:r>
              <w:rPr>
                <w:rStyle w:val="IndexLink"/>
                <w:rtl w:val="true"/>
              </w:rPr>
              <w:t>برنامۀ فرعونیان برای جوانان و زنان</w:t>
            </w:r>
            <w:r>
              <w:rPr>
                <w:rStyle w:val="IndexLink"/>
                <w:rtl w:val="true"/>
              </w:rPr>
              <w:tab/>
            </w:r>
            <w:r>
              <w:rPr>
                <w:rStyle w:val="IndexLink"/>
              </w:rPr>
              <w:t>88</w:t>
            </w:r>
          </w:hyperlink>
        </w:p>
        <w:p>
          <w:pPr>
            <w:pStyle w:val="Contents2"/>
            <w:tabs>
              <w:tab w:val="clear" w:pos="8743"/>
              <w:tab w:val="right" w:pos="9026" w:leader="dot"/>
            </w:tabs>
            <w:rPr/>
          </w:pPr>
          <w:hyperlink w:anchor="__RefHeading___Toc1174488_1479056682">
            <w:r>
              <w:rPr>
                <w:webHidden/>
                <w:rStyle w:val="IndexLink"/>
              </w:rPr>
              <w:t>52</w:t>
            </w:r>
            <w:r>
              <w:rPr>
                <w:rStyle w:val="IndexLink"/>
                <w:rtl w:val="true"/>
              </w:rPr>
              <w:t xml:space="preserve">- </w:t>
            </w:r>
            <w:r>
              <w:rPr>
                <w:rStyle w:val="IndexLink"/>
                <w:rtl w:val="true"/>
              </w:rPr>
              <w:t>نجات مؤمنان، هلاکت ظالمان</w:t>
            </w:r>
            <w:r>
              <w:rPr>
                <w:rStyle w:val="IndexLink"/>
                <w:rtl w:val="true"/>
              </w:rPr>
              <w:tab/>
            </w:r>
            <w:r>
              <w:rPr>
                <w:rStyle w:val="IndexLink"/>
              </w:rPr>
              <w:t>89</w:t>
            </w:r>
          </w:hyperlink>
        </w:p>
        <w:p>
          <w:pPr>
            <w:pStyle w:val="Contents2"/>
            <w:tabs>
              <w:tab w:val="clear" w:pos="8743"/>
              <w:tab w:val="right" w:pos="9026" w:leader="dot"/>
            </w:tabs>
            <w:rPr/>
          </w:pPr>
          <w:hyperlink w:anchor="__RefHeading___Toc1174490_1479056682">
            <w:r>
              <w:rPr>
                <w:webHidden/>
                <w:rStyle w:val="IndexLink"/>
              </w:rPr>
              <w:t>53</w:t>
            </w:r>
            <w:r>
              <w:rPr>
                <w:rStyle w:val="IndexLink"/>
                <w:rtl w:val="true"/>
              </w:rPr>
              <w:t xml:space="preserve">- </w:t>
            </w:r>
            <w:r>
              <w:rPr>
                <w:rStyle w:val="IndexLink"/>
                <w:rtl w:val="true"/>
              </w:rPr>
              <w:t>مأموریت چهل‌روزه</w:t>
            </w:r>
            <w:r>
              <w:rPr>
                <w:rStyle w:val="IndexLink"/>
                <w:rtl w:val="true"/>
              </w:rPr>
              <w:tab/>
            </w:r>
            <w:r>
              <w:rPr>
                <w:rStyle w:val="IndexLink"/>
              </w:rPr>
              <w:t>89</w:t>
            </w:r>
          </w:hyperlink>
        </w:p>
        <w:p>
          <w:pPr>
            <w:pStyle w:val="Contents2"/>
            <w:tabs>
              <w:tab w:val="clear" w:pos="8743"/>
              <w:tab w:val="right" w:pos="9026" w:leader="dot"/>
            </w:tabs>
            <w:rPr/>
          </w:pPr>
          <w:hyperlink w:anchor="__RefHeading___Toc1174492_1479056682">
            <w:r>
              <w:rPr>
                <w:webHidden/>
                <w:rStyle w:val="IndexLink"/>
              </w:rPr>
              <w:t>54</w:t>
            </w:r>
            <w:r>
              <w:rPr>
                <w:rStyle w:val="IndexLink"/>
                <w:rtl w:val="true"/>
              </w:rPr>
              <w:t xml:space="preserve">- </w:t>
            </w:r>
            <w:r>
              <w:rPr>
                <w:rStyle w:val="IndexLink"/>
                <w:rtl w:val="true"/>
              </w:rPr>
              <w:t>توبه از گوساله‌پرستی</w:t>
            </w:r>
            <w:r>
              <w:rPr>
                <w:rStyle w:val="IndexLink"/>
                <w:rtl w:val="true"/>
              </w:rPr>
              <w:tab/>
            </w:r>
            <w:r>
              <w:rPr>
                <w:rStyle w:val="IndexLink"/>
              </w:rPr>
              <w:t>91</w:t>
            </w:r>
          </w:hyperlink>
        </w:p>
        <w:p>
          <w:pPr>
            <w:pStyle w:val="Contents2"/>
            <w:tabs>
              <w:tab w:val="clear" w:pos="8743"/>
              <w:tab w:val="right" w:pos="9026" w:leader="dot"/>
            </w:tabs>
            <w:rPr/>
          </w:pPr>
          <w:hyperlink w:anchor="__RefHeading___Toc1174494_1479056682">
            <w:r>
              <w:rPr>
                <w:webHidden/>
                <w:rStyle w:val="IndexLink"/>
              </w:rPr>
              <w:t>55</w:t>
            </w:r>
            <w:r>
              <w:rPr>
                <w:rStyle w:val="IndexLink"/>
                <w:rtl w:val="true"/>
              </w:rPr>
              <w:t xml:space="preserve">- </w:t>
            </w:r>
            <w:r>
              <w:rPr>
                <w:rStyle w:val="IndexLink"/>
                <w:rtl w:val="true"/>
              </w:rPr>
              <w:t>درخواست دیدن خدا</w:t>
            </w:r>
            <w:r>
              <w:rPr>
                <w:rStyle w:val="IndexLink"/>
                <w:rtl w:val="true"/>
              </w:rPr>
              <w:tab/>
            </w:r>
            <w:r>
              <w:rPr>
                <w:rStyle w:val="IndexLink"/>
              </w:rPr>
              <w:t>93</w:t>
            </w:r>
          </w:hyperlink>
        </w:p>
        <w:p>
          <w:pPr>
            <w:pStyle w:val="Contents2"/>
            <w:tabs>
              <w:tab w:val="clear" w:pos="8743"/>
              <w:tab w:val="right" w:pos="9026" w:leader="dot"/>
            </w:tabs>
            <w:rPr/>
          </w:pPr>
          <w:hyperlink w:anchor="__RefHeading___Toc1174496_1479056682">
            <w:r>
              <w:rPr>
                <w:webHidden/>
                <w:rStyle w:val="IndexLink"/>
              </w:rPr>
              <w:t>56</w:t>
            </w:r>
            <w:r>
              <w:rPr>
                <w:rStyle w:val="IndexLink"/>
                <w:rtl w:val="true"/>
              </w:rPr>
              <w:t xml:space="preserve">- </w:t>
            </w:r>
            <w:r>
              <w:rPr>
                <w:rStyle w:val="IndexLink"/>
                <w:rtl w:val="true"/>
              </w:rPr>
              <w:t>قیامت در دنیا</w:t>
            </w:r>
            <w:r>
              <w:rPr>
                <w:rStyle w:val="IndexLink"/>
                <w:rtl w:val="true"/>
              </w:rPr>
              <w:tab/>
            </w:r>
            <w:r>
              <w:rPr>
                <w:rStyle w:val="IndexLink"/>
              </w:rPr>
              <w:t>93</w:t>
            </w:r>
          </w:hyperlink>
        </w:p>
        <w:p>
          <w:pPr>
            <w:pStyle w:val="Contents2"/>
            <w:tabs>
              <w:tab w:val="clear" w:pos="8743"/>
              <w:tab w:val="right" w:pos="9026" w:leader="dot"/>
            </w:tabs>
            <w:rPr/>
          </w:pPr>
          <w:hyperlink w:anchor="__RefHeading___Toc1174498_1479056682">
            <w:r>
              <w:rPr>
                <w:webHidden/>
                <w:rStyle w:val="IndexLink"/>
              </w:rPr>
              <w:t>57</w:t>
            </w:r>
            <w:r>
              <w:rPr>
                <w:rStyle w:val="IndexLink"/>
                <w:rtl w:val="true"/>
              </w:rPr>
              <w:t xml:space="preserve">- </w:t>
            </w:r>
            <w:r>
              <w:rPr>
                <w:rStyle w:val="IndexLink"/>
                <w:rtl w:val="true"/>
              </w:rPr>
              <w:t>تغذیه از خوراک‌های پاکیزه</w:t>
            </w:r>
            <w:r>
              <w:rPr>
                <w:rStyle w:val="IndexLink"/>
                <w:rtl w:val="true"/>
              </w:rPr>
              <w:tab/>
            </w:r>
            <w:r>
              <w:rPr>
                <w:rStyle w:val="IndexLink"/>
              </w:rPr>
              <w:t>94</w:t>
            </w:r>
          </w:hyperlink>
        </w:p>
        <w:p>
          <w:pPr>
            <w:pStyle w:val="Contents2"/>
            <w:tabs>
              <w:tab w:val="clear" w:pos="8743"/>
              <w:tab w:val="right" w:pos="9026" w:leader="dot"/>
            </w:tabs>
            <w:rPr/>
          </w:pPr>
          <w:hyperlink w:anchor="__RefHeading___Toc1174500_1479056682">
            <w:r>
              <w:rPr>
                <w:webHidden/>
                <w:rStyle w:val="IndexLink"/>
              </w:rPr>
              <w:t>58</w:t>
            </w:r>
            <w:r>
              <w:rPr>
                <w:rStyle w:val="IndexLink"/>
                <w:rtl w:val="true"/>
              </w:rPr>
              <w:t xml:space="preserve">- </w:t>
            </w:r>
            <w:r>
              <w:rPr>
                <w:rStyle w:val="IndexLink"/>
                <w:rtl w:val="true"/>
              </w:rPr>
              <w:t>راه آمرزش الهی</w:t>
            </w:r>
            <w:r>
              <w:rPr>
                <w:rStyle w:val="IndexLink"/>
                <w:rtl w:val="true"/>
              </w:rPr>
              <w:tab/>
            </w:r>
            <w:r>
              <w:rPr>
                <w:rStyle w:val="IndexLink"/>
              </w:rPr>
              <w:t>95</w:t>
            </w:r>
          </w:hyperlink>
        </w:p>
        <w:p>
          <w:pPr>
            <w:pStyle w:val="Contents2"/>
            <w:tabs>
              <w:tab w:val="clear" w:pos="8743"/>
              <w:tab w:val="right" w:pos="9026" w:leader="dot"/>
            </w:tabs>
            <w:rPr/>
          </w:pPr>
          <w:hyperlink w:anchor="__RefHeading___Toc1174502_1479056682">
            <w:r>
              <w:rPr>
                <w:webHidden/>
                <w:rStyle w:val="IndexLink"/>
              </w:rPr>
              <w:t>59</w:t>
            </w:r>
            <w:r>
              <w:rPr>
                <w:rStyle w:val="IndexLink"/>
                <w:rtl w:val="true"/>
              </w:rPr>
              <w:t xml:space="preserve">- </w:t>
            </w:r>
            <w:r>
              <w:rPr>
                <w:rStyle w:val="IndexLink"/>
                <w:rtl w:val="true"/>
              </w:rPr>
              <w:t>بازی با کلمات</w:t>
            </w:r>
            <w:r>
              <w:rPr>
                <w:rStyle w:val="IndexLink"/>
                <w:rtl w:val="true"/>
              </w:rPr>
              <w:tab/>
            </w:r>
            <w:r>
              <w:rPr>
                <w:rStyle w:val="IndexLink"/>
              </w:rPr>
              <w:t>96</w:t>
            </w:r>
          </w:hyperlink>
        </w:p>
        <w:p>
          <w:pPr>
            <w:pStyle w:val="Contents2"/>
            <w:tabs>
              <w:tab w:val="clear" w:pos="8743"/>
              <w:tab w:val="right" w:pos="9026" w:leader="dot"/>
            </w:tabs>
            <w:rPr/>
          </w:pPr>
          <w:hyperlink w:anchor="__RefHeading___Toc1174504_1479056682">
            <w:r>
              <w:rPr>
                <w:webHidden/>
                <w:rStyle w:val="IndexLink"/>
              </w:rPr>
              <w:t>60</w:t>
            </w:r>
            <w:r>
              <w:rPr>
                <w:rStyle w:val="IndexLink"/>
                <w:rtl w:val="true"/>
              </w:rPr>
              <w:t xml:space="preserve">- </w:t>
            </w:r>
            <w:r>
              <w:rPr>
                <w:rStyle w:val="IndexLink"/>
                <w:rtl w:val="true"/>
              </w:rPr>
              <w:t>تأمین آب برای مردم</w:t>
            </w:r>
            <w:r>
              <w:rPr>
                <w:rStyle w:val="IndexLink"/>
                <w:rtl w:val="true"/>
              </w:rPr>
              <w:tab/>
            </w:r>
            <w:r>
              <w:rPr>
                <w:rStyle w:val="IndexLink"/>
              </w:rPr>
              <w:t>97</w:t>
            </w:r>
          </w:hyperlink>
        </w:p>
        <w:p>
          <w:pPr>
            <w:pStyle w:val="Contents2"/>
            <w:tabs>
              <w:tab w:val="clear" w:pos="8743"/>
              <w:tab w:val="right" w:pos="9026" w:leader="dot"/>
            </w:tabs>
            <w:rPr/>
          </w:pPr>
          <w:hyperlink w:anchor="__RefHeading___Toc1174506_1479056682">
            <w:r>
              <w:rPr>
                <w:webHidden/>
                <w:rStyle w:val="IndexLink"/>
              </w:rPr>
              <w:t>61</w:t>
            </w:r>
            <w:r>
              <w:rPr>
                <w:rStyle w:val="IndexLink"/>
                <w:rtl w:val="true"/>
              </w:rPr>
              <w:t xml:space="preserve">- </w:t>
            </w:r>
            <w:r>
              <w:rPr>
                <w:rStyle w:val="IndexLink"/>
                <w:rtl w:val="true"/>
              </w:rPr>
              <w:t>درخواست پیاز از پیامبر</w:t>
            </w:r>
            <w:r>
              <w:rPr>
                <w:rStyle w:val="IndexLink"/>
                <w:rtl w:val="true"/>
              </w:rPr>
              <w:tab/>
            </w:r>
            <w:r>
              <w:rPr>
                <w:rStyle w:val="IndexLink"/>
              </w:rPr>
              <w:t>98</w:t>
            </w:r>
          </w:hyperlink>
        </w:p>
        <w:p>
          <w:pPr>
            <w:pStyle w:val="Contents2"/>
            <w:tabs>
              <w:tab w:val="clear" w:pos="8743"/>
              <w:tab w:val="right" w:pos="9026" w:leader="dot"/>
            </w:tabs>
            <w:rPr/>
          </w:pPr>
          <w:hyperlink w:anchor="__RefHeading___Toc1174508_1479056682">
            <w:r>
              <w:rPr>
                <w:webHidden/>
                <w:rStyle w:val="IndexLink"/>
              </w:rPr>
              <w:t>62</w:t>
            </w:r>
            <w:r>
              <w:rPr>
                <w:rStyle w:val="IndexLink"/>
                <w:rtl w:val="true"/>
              </w:rPr>
              <w:t xml:space="preserve">- </w:t>
            </w:r>
            <w:r>
              <w:rPr>
                <w:rStyle w:val="IndexLink"/>
                <w:rtl w:val="true"/>
              </w:rPr>
              <w:t>فرجام اهل ایمان، مسلمان یا غیرمسلمان</w:t>
            </w:r>
            <w:r>
              <w:rPr>
                <w:rStyle w:val="IndexLink"/>
                <w:rtl w:val="true"/>
              </w:rPr>
              <w:tab/>
            </w:r>
            <w:r>
              <w:rPr>
                <w:rStyle w:val="IndexLink"/>
              </w:rPr>
              <w:t>99</w:t>
            </w:r>
          </w:hyperlink>
        </w:p>
        <w:p>
          <w:pPr>
            <w:pStyle w:val="Contents2"/>
            <w:tabs>
              <w:tab w:val="clear" w:pos="8743"/>
              <w:tab w:val="right" w:pos="9026" w:leader="dot"/>
            </w:tabs>
            <w:rPr/>
          </w:pPr>
          <w:hyperlink w:anchor="__RefHeading___Toc1174510_1479056682">
            <w:r>
              <w:rPr>
                <w:webHidden/>
                <w:rStyle w:val="IndexLink"/>
              </w:rPr>
              <w:t>63</w:t>
            </w:r>
            <w:r>
              <w:rPr>
                <w:rStyle w:val="IndexLink"/>
                <w:rtl w:val="true"/>
              </w:rPr>
              <w:t xml:space="preserve">- </w:t>
            </w:r>
            <w:r>
              <w:rPr>
                <w:rStyle w:val="IndexLink"/>
                <w:rtl w:val="true"/>
              </w:rPr>
              <w:t>کوه طور، بر فراز آسمان</w:t>
            </w:r>
            <w:r>
              <w:rPr>
                <w:rStyle w:val="IndexLink"/>
                <w:rtl w:val="true"/>
              </w:rPr>
              <w:tab/>
            </w:r>
            <w:r>
              <w:rPr>
                <w:rStyle w:val="IndexLink"/>
              </w:rPr>
              <w:t>100</w:t>
            </w:r>
          </w:hyperlink>
        </w:p>
        <w:p>
          <w:pPr>
            <w:pStyle w:val="Contents2"/>
            <w:tabs>
              <w:tab w:val="clear" w:pos="8743"/>
              <w:tab w:val="right" w:pos="9026" w:leader="dot"/>
            </w:tabs>
            <w:rPr/>
          </w:pPr>
          <w:hyperlink w:anchor="__RefHeading___Toc1174512_1479056682">
            <w:r>
              <w:rPr>
                <w:webHidden/>
                <w:rStyle w:val="IndexLink"/>
              </w:rPr>
              <w:t>64</w:t>
            </w:r>
            <w:r>
              <w:rPr>
                <w:rStyle w:val="IndexLink"/>
                <w:rtl w:val="true"/>
              </w:rPr>
              <w:t xml:space="preserve">- </w:t>
            </w:r>
            <w:r>
              <w:rPr>
                <w:rStyle w:val="IndexLink"/>
                <w:rtl w:val="true"/>
              </w:rPr>
              <w:t>تعطیلی شنبه در شریعت یهود</w:t>
            </w:r>
            <w:r>
              <w:rPr>
                <w:rStyle w:val="IndexLink"/>
                <w:rtl w:val="true"/>
              </w:rPr>
              <w:tab/>
            </w:r>
            <w:r>
              <w:rPr>
                <w:rStyle w:val="IndexLink"/>
              </w:rPr>
              <w:t>101</w:t>
            </w:r>
          </w:hyperlink>
        </w:p>
        <w:p>
          <w:pPr>
            <w:pStyle w:val="Contents2"/>
            <w:tabs>
              <w:tab w:val="clear" w:pos="8743"/>
              <w:tab w:val="right" w:pos="9026" w:leader="dot"/>
            </w:tabs>
            <w:rPr/>
          </w:pPr>
          <w:hyperlink w:anchor="__RefHeading___Toc1174514_1479056682">
            <w:r>
              <w:rPr>
                <w:webHidden/>
                <w:rStyle w:val="IndexLink"/>
              </w:rPr>
              <w:t>65</w:t>
            </w:r>
            <w:r>
              <w:rPr>
                <w:rStyle w:val="IndexLink"/>
                <w:rtl w:val="true"/>
              </w:rPr>
              <w:t xml:space="preserve">- </w:t>
            </w:r>
            <w:r>
              <w:rPr>
                <w:rStyle w:val="IndexLink"/>
                <w:rtl w:val="true"/>
              </w:rPr>
              <w:t>بهانه‌جوییِ بنی‌اسرائیل</w:t>
            </w:r>
            <w:r>
              <w:rPr>
                <w:rStyle w:val="IndexLink"/>
                <w:rtl w:val="true"/>
              </w:rPr>
              <w:tab/>
            </w:r>
            <w:r>
              <w:rPr>
                <w:rStyle w:val="IndexLink"/>
              </w:rPr>
              <w:t>104</w:t>
            </w:r>
          </w:hyperlink>
        </w:p>
        <w:p>
          <w:pPr>
            <w:pStyle w:val="Contents2"/>
            <w:tabs>
              <w:tab w:val="clear" w:pos="8743"/>
              <w:tab w:val="right" w:pos="9026" w:leader="dot"/>
            </w:tabs>
            <w:rPr/>
          </w:pPr>
          <w:hyperlink w:anchor="__RefHeading___Toc1174516_1479056682">
            <w:r>
              <w:rPr>
                <w:webHidden/>
                <w:rStyle w:val="IndexLink"/>
              </w:rPr>
              <w:t>66</w:t>
            </w:r>
            <w:r>
              <w:rPr>
                <w:rStyle w:val="IndexLink"/>
                <w:rtl w:val="true"/>
              </w:rPr>
              <w:t xml:space="preserve">- </w:t>
            </w:r>
            <w:r>
              <w:rPr>
                <w:rStyle w:val="IndexLink"/>
                <w:rtl w:val="true"/>
              </w:rPr>
              <w:t>لجاجت در برابر خدا</w:t>
            </w:r>
            <w:r>
              <w:rPr>
                <w:rStyle w:val="IndexLink"/>
                <w:rtl w:val="true"/>
              </w:rPr>
              <w:tab/>
            </w:r>
            <w:r>
              <w:rPr>
                <w:rStyle w:val="IndexLink"/>
              </w:rPr>
              <w:t>105</w:t>
            </w:r>
          </w:hyperlink>
        </w:p>
        <w:p>
          <w:pPr>
            <w:pStyle w:val="Contents2"/>
            <w:tabs>
              <w:tab w:val="clear" w:pos="8743"/>
              <w:tab w:val="right" w:pos="9026" w:leader="dot"/>
            </w:tabs>
            <w:rPr/>
          </w:pPr>
          <w:hyperlink w:anchor="__RefHeading___Toc1174518_1479056682">
            <w:r>
              <w:rPr>
                <w:webHidden/>
                <w:rStyle w:val="IndexLink"/>
              </w:rPr>
              <w:t>67</w:t>
            </w:r>
            <w:r>
              <w:rPr>
                <w:rStyle w:val="IndexLink"/>
                <w:rtl w:val="true"/>
              </w:rPr>
              <w:t xml:space="preserve">- </w:t>
            </w:r>
            <w:r>
              <w:rPr>
                <w:rStyle w:val="IndexLink"/>
                <w:rtl w:val="true"/>
              </w:rPr>
              <w:t>از این آیات می‌آموزیم</w:t>
            </w:r>
            <w:r>
              <w:rPr>
                <w:rStyle w:val="IndexLink"/>
                <w:rtl w:val="true"/>
              </w:rPr>
              <w:t>:</w:t>
              <w:tab/>
            </w:r>
            <w:r>
              <w:rPr>
                <w:rStyle w:val="IndexLink"/>
              </w:rPr>
              <w:t>106</w:t>
            </w:r>
          </w:hyperlink>
        </w:p>
        <w:p>
          <w:pPr>
            <w:pStyle w:val="Contents2"/>
            <w:tabs>
              <w:tab w:val="clear" w:pos="8743"/>
              <w:tab w:val="right" w:pos="9026" w:leader="dot"/>
            </w:tabs>
            <w:rPr/>
          </w:pPr>
          <w:hyperlink w:anchor="__RefHeading___Toc1174520_1479056682">
            <w:r>
              <w:rPr>
                <w:webHidden/>
                <w:rStyle w:val="IndexLink"/>
              </w:rPr>
              <w:t>68</w:t>
            </w:r>
            <w:r>
              <w:rPr>
                <w:rStyle w:val="IndexLink"/>
                <w:rtl w:val="true"/>
              </w:rPr>
              <w:t xml:space="preserve">- </w:t>
            </w:r>
            <w:r>
              <w:rPr>
                <w:rStyle w:val="IndexLink"/>
                <w:rtl w:val="true"/>
              </w:rPr>
              <w:t>انداختن گناه خود به گردن دیگران</w:t>
            </w:r>
            <w:r>
              <w:rPr>
                <w:rStyle w:val="IndexLink"/>
                <w:rtl w:val="true"/>
              </w:rPr>
              <w:tab/>
            </w:r>
            <w:r>
              <w:rPr>
                <w:rStyle w:val="IndexLink"/>
              </w:rPr>
              <w:t>106</w:t>
            </w:r>
          </w:hyperlink>
        </w:p>
        <w:p>
          <w:pPr>
            <w:pStyle w:val="Contents2"/>
            <w:tabs>
              <w:tab w:val="clear" w:pos="8743"/>
              <w:tab w:val="right" w:pos="9026" w:leader="dot"/>
            </w:tabs>
            <w:rPr/>
          </w:pPr>
          <w:hyperlink w:anchor="__RefHeading___Toc1174522_1479056682">
            <w:r>
              <w:rPr>
                <w:webHidden/>
                <w:rStyle w:val="IndexLink"/>
              </w:rPr>
              <w:t>69</w:t>
            </w:r>
            <w:r>
              <w:rPr>
                <w:rStyle w:val="IndexLink"/>
                <w:rtl w:val="true"/>
              </w:rPr>
              <w:t xml:space="preserve">- </w:t>
            </w:r>
            <w:r>
              <w:rPr>
                <w:rStyle w:val="IndexLink"/>
                <w:rtl w:val="true"/>
              </w:rPr>
              <w:t>از این آیات می‌آموزیم</w:t>
            </w:r>
            <w:r>
              <w:rPr>
                <w:rStyle w:val="IndexLink"/>
                <w:rtl w:val="true"/>
              </w:rPr>
              <w:t>:</w:t>
              <w:tab/>
            </w:r>
            <w:r>
              <w:rPr>
                <w:rStyle w:val="IndexLink"/>
              </w:rPr>
              <w:t>107</w:t>
            </w:r>
          </w:hyperlink>
        </w:p>
        <w:p>
          <w:pPr>
            <w:pStyle w:val="Contents2"/>
            <w:tabs>
              <w:tab w:val="clear" w:pos="8743"/>
              <w:tab w:val="right" w:pos="9026" w:leader="dot"/>
            </w:tabs>
            <w:rPr/>
          </w:pPr>
          <w:hyperlink w:anchor="__RefHeading___Toc1174524_1479056682">
            <w:r>
              <w:rPr>
                <w:webHidden/>
                <w:rStyle w:val="IndexLink"/>
              </w:rPr>
              <w:t>70</w:t>
            </w:r>
            <w:r>
              <w:rPr>
                <w:rStyle w:val="IndexLink"/>
                <w:rtl w:val="true"/>
              </w:rPr>
              <w:t xml:space="preserve">- </w:t>
            </w:r>
            <w:r>
              <w:rPr>
                <w:rStyle w:val="IndexLink"/>
                <w:rtl w:val="true"/>
              </w:rPr>
              <w:t>سنگ‌دل، سخت‌تر از سنگ</w:t>
            </w:r>
            <w:r>
              <w:rPr>
                <w:rStyle w:val="IndexLink"/>
                <w:rtl w:val="true"/>
              </w:rPr>
              <w:tab/>
            </w:r>
            <w:r>
              <w:rPr>
                <w:rStyle w:val="IndexLink"/>
              </w:rPr>
              <w:t>107</w:t>
            </w:r>
          </w:hyperlink>
        </w:p>
        <w:p>
          <w:pPr>
            <w:pStyle w:val="Contents2"/>
            <w:tabs>
              <w:tab w:val="clear" w:pos="8743"/>
              <w:tab w:val="right" w:pos="9026" w:leader="dot"/>
            </w:tabs>
            <w:rPr/>
          </w:pPr>
          <w:hyperlink w:anchor="__RefHeading___Toc1174526_1479056682">
            <w:r>
              <w:rPr>
                <w:webHidden/>
                <w:rStyle w:val="IndexLink"/>
              </w:rPr>
              <w:t>71</w:t>
            </w:r>
            <w:r>
              <w:rPr>
                <w:rStyle w:val="IndexLink"/>
                <w:rtl w:val="true"/>
              </w:rPr>
              <w:t xml:space="preserve">- </w:t>
            </w:r>
            <w:r>
              <w:rPr>
                <w:rStyle w:val="IndexLink"/>
                <w:rtl w:val="true"/>
              </w:rPr>
              <w:t>انتظار ایمان کافران</w:t>
            </w:r>
            <w:r>
              <w:rPr>
                <w:rStyle w:val="IndexLink"/>
                <w:rtl w:val="true"/>
              </w:rPr>
              <w:tab/>
            </w:r>
            <w:r>
              <w:rPr>
                <w:rStyle w:val="IndexLink"/>
              </w:rPr>
              <w:t>109</w:t>
            </w:r>
          </w:hyperlink>
        </w:p>
        <w:p>
          <w:pPr>
            <w:pStyle w:val="Contents2"/>
            <w:tabs>
              <w:tab w:val="clear" w:pos="8743"/>
              <w:tab w:val="right" w:pos="9026" w:leader="dot"/>
            </w:tabs>
            <w:rPr/>
          </w:pPr>
          <w:hyperlink w:anchor="__RefHeading___Toc1174528_1479056682">
            <w:r>
              <w:rPr>
                <w:webHidden/>
                <w:rStyle w:val="IndexLink"/>
              </w:rPr>
              <w:t>72</w:t>
            </w:r>
            <w:r>
              <w:rPr>
                <w:rStyle w:val="IndexLink"/>
                <w:rtl w:val="true"/>
              </w:rPr>
              <w:t xml:space="preserve">- </w:t>
            </w:r>
            <w:r>
              <w:rPr>
                <w:rStyle w:val="IndexLink"/>
                <w:rtl w:val="true"/>
              </w:rPr>
              <w:t>خیانت به نسل آینده</w:t>
            </w:r>
            <w:r>
              <w:rPr>
                <w:rStyle w:val="IndexLink"/>
                <w:rtl w:val="true"/>
              </w:rPr>
              <w:tab/>
            </w:r>
            <w:r>
              <w:rPr>
                <w:rStyle w:val="IndexLink"/>
              </w:rPr>
              <w:t>109</w:t>
            </w:r>
          </w:hyperlink>
        </w:p>
        <w:p>
          <w:pPr>
            <w:pStyle w:val="Contents2"/>
            <w:tabs>
              <w:tab w:val="clear" w:pos="8743"/>
              <w:tab w:val="right" w:pos="9026" w:leader="dot"/>
            </w:tabs>
            <w:rPr/>
          </w:pPr>
          <w:hyperlink w:anchor="__RefHeading___Toc1174530_1479056682">
            <w:r>
              <w:rPr>
                <w:webHidden/>
                <w:rStyle w:val="IndexLink"/>
              </w:rPr>
              <w:t>73</w:t>
            </w:r>
            <w:r>
              <w:rPr>
                <w:rStyle w:val="IndexLink"/>
                <w:rtl w:val="true"/>
              </w:rPr>
              <w:t xml:space="preserve">- </w:t>
            </w:r>
            <w:r>
              <w:rPr>
                <w:rStyle w:val="IndexLink"/>
                <w:rtl w:val="true"/>
              </w:rPr>
              <w:t>آرزوهای باطل</w:t>
            </w:r>
            <w:r>
              <w:rPr>
                <w:rStyle w:val="IndexLink"/>
                <w:rtl w:val="true"/>
              </w:rPr>
              <w:tab/>
            </w:r>
            <w:r>
              <w:rPr>
                <w:rStyle w:val="IndexLink"/>
              </w:rPr>
              <w:t>110</w:t>
            </w:r>
          </w:hyperlink>
        </w:p>
        <w:p>
          <w:pPr>
            <w:pStyle w:val="Contents2"/>
            <w:tabs>
              <w:tab w:val="clear" w:pos="8743"/>
              <w:tab w:val="right" w:pos="9026" w:leader="dot"/>
            </w:tabs>
            <w:rPr/>
          </w:pPr>
          <w:hyperlink w:anchor="__RefHeading___Toc1174532_1479056682">
            <w:r>
              <w:rPr>
                <w:webHidden/>
                <w:rStyle w:val="IndexLink"/>
              </w:rPr>
              <w:t>74</w:t>
            </w:r>
            <w:r>
              <w:rPr>
                <w:rStyle w:val="IndexLink"/>
                <w:rtl w:val="true"/>
              </w:rPr>
              <w:t xml:space="preserve">- </w:t>
            </w:r>
            <w:r>
              <w:rPr>
                <w:rStyle w:val="IndexLink"/>
                <w:rtl w:val="true"/>
              </w:rPr>
              <w:t>دین‌سازی و دین‌فروشی</w:t>
            </w:r>
            <w:r>
              <w:rPr>
                <w:rStyle w:val="IndexLink"/>
                <w:rtl w:val="true"/>
              </w:rPr>
              <w:tab/>
            </w:r>
            <w:r>
              <w:rPr>
                <w:rStyle w:val="IndexLink"/>
              </w:rPr>
              <w:t>111</w:t>
            </w:r>
          </w:hyperlink>
        </w:p>
        <w:p>
          <w:pPr>
            <w:pStyle w:val="Contents2"/>
            <w:tabs>
              <w:tab w:val="clear" w:pos="8743"/>
              <w:tab w:val="right" w:pos="9026" w:leader="dot"/>
            </w:tabs>
            <w:rPr/>
          </w:pPr>
          <w:hyperlink w:anchor="__RefHeading___Toc1174534_1479056682">
            <w:r>
              <w:rPr>
                <w:webHidden/>
                <w:rStyle w:val="IndexLink"/>
              </w:rPr>
              <w:t>75</w:t>
            </w:r>
            <w:r>
              <w:rPr>
                <w:rStyle w:val="IndexLink"/>
                <w:rtl w:val="true"/>
              </w:rPr>
              <w:t xml:space="preserve">- </w:t>
            </w:r>
            <w:r>
              <w:rPr>
                <w:rStyle w:val="IndexLink"/>
                <w:rtl w:val="true"/>
              </w:rPr>
              <w:t>امتیازطلبی و نژادپرستی</w:t>
            </w:r>
            <w:r>
              <w:rPr>
                <w:rStyle w:val="IndexLink"/>
                <w:rtl w:val="true"/>
              </w:rPr>
              <w:tab/>
            </w:r>
            <w:r>
              <w:rPr>
                <w:rStyle w:val="IndexLink"/>
              </w:rPr>
              <w:t>112</w:t>
            </w:r>
          </w:hyperlink>
        </w:p>
        <w:p>
          <w:pPr>
            <w:pStyle w:val="Contents2"/>
            <w:tabs>
              <w:tab w:val="clear" w:pos="8743"/>
              <w:tab w:val="right" w:pos="9026" w:leader="dot"/>
            </w:tabs>
            <w:rPr/>
          </w:pPr>
          <w:hyperlink w:anchor="__RefHeading___Toc1174536_1479056682">
            <w:r>
              <w:rPr>
                <w:webHidden/>
                <w:rStyle w:val="IndexLink"/>
              </w:rPr>
              <w:t>76</w:t>
            </w:r>
            <w:r>
              <w:rPr>
                <w:rStyle w:val="IndexLink"/>
                <w:rtl w:val="true"/>
              </w:rPr>
              <w:t xml:space="preserve">- </w:t>
            </w:r>
            <w:r>
              <w:rPr>
                <w:rStyle w:val="IndexLink"/>
                <w:rtl w:val="true"/>
              </w:rPr>
              <w:t>نفوذ گناه در روح انسان</w:t>
            </w:r>
            <w:r>
              <w:rPr>
                <w:rStyle w:val="IndexLink"/>
                <w:rtl w:val="true"/>
              </w:rPr>
              <w:tab/>
            </w:r>
            <w:r>
              <w:rPr>
                <w:rStyle w:val="IndexLink"/>
              </w:rPr>
              <w:t>113</w:t>
            </w:r>
          </w:hyperlink>
        </w:p>
        <w:p>
          <w:pPr>
            <w:pStyle w:val="Contents2"/>
            <w:tabs>
              <w:tab w:val="clear" w:pos="8743"/>
              <w:tab w:val="right" w:pos="9026" w:leader="dot"/>
            </w:tabs>
            <w:rPr/>
          </w:pPr>
          <w:hyperlink w:anchor="__RefHeading___Toc1174538_1479056682">
            <w:r>
              <w:rPr>
                <w:webHidden/>
                <w:rStyle w:val="IndexLink"/>
              </w:rPr>
              <w:t>77</w:t>
            </w:r>
            <w:r>
              <w:rPr>
                <w:rStyle w:val="IndexLink"/>
                <w:rtl w:val="true"/>
              </w:rPr>
              <w:t xml:space="preserve">- </w:t>
            </w:r>
            <w:r>
              <w:rPr>
                <w:rStyle w:val="IndexLink"/>
                <w:rtl w:val="true"/>
              </w:rPr>
              <w:t>اهل ایمان</w:t>
            </w:r>
            <w:r>
              <w:rPr>
                <w:rStyle w:val="IndexLink"/>
                <w:rtl w:val="true"/>
              </w:rPr>
              <w:tab/>
            </w:r>
            <w:r>
              <w:rPr>
                <w:rStyle w:val="IndexLink"/>
              </w:rPr>
              <w:t>114</w:t>
            </w:r>
          </w:hyperlink>
        </w:p>
        <w:p>
          <w:pPr>
            <w:pStyle w:val="Contents2"/>
            <w:tabs>
              <w:tab w:val="clear" w:pos="8743"/>
              <w:tab w:val="right" w:pos="9026" w:leader="dot"/>
            </w:tabs>
            <w:rPr/>
          </w:pPr>
          <w:hyperlink w:anchor="__RefHeading___Toc1174540_1479056682">
            <w:r>
              <w:rPr>
                <w:webHidden/>
                <w:rStyle w:val="IndexLink"/>
              </w:rPr>
              <w:t>78</w:t>
            </w:r>
            <w:r>
              <w:rPr>
                <w:rStyle w:val="IndexLink"/>
                <w:rtl w:val="true"/>
              </w:rPr>
              <w:t xml:space="preserve">- </w:t>
            </w:r>
            <w:r>
              <w:rPr>
                <w:rStyle w:val="IndexLink"/>
                <w:rtl w:val="true"/>
              </w:rPr>
              <w:t>حق حیات و حُبّ وطن</w:t>
            </w:r>
            <w:r>
              <w:rPr>
                <w:rStyle w:val="IndexLink"/>
                <w:rtl w:val="true"/>
              </w:rPr>
              <w:tab/>
            </w:r>
            <w:r>
              <w:rPr>
                <w:rStyle w:val="IndexLink"/>
              </w:rPr>
              <w:t>115</w:t>
            </w:r>
          </w:hyperlink>
        </w:p>
        <w:p>
          <w:pPr>
            <w:pStyle w:val="Contents2"/>
            <w:tabs>
              <w:tab w:val="clear" w:pos="8743"/>
              <w:tab w:val="right" w:pos="9026" w:leader="dot"/>
            </w:tabs>
            <w:rPr/>
          </w:pPr>
          <w:hyperlink w:anchor="__RefHeading___Toc1174542_1479056682">
            <w:r>
              <w:rPr>
                <w:webHidden/>
                <w:rStyle w:val="IndexLink"/>
              </w:rPr>
              <w:t>79</w:t>
            </w:r>
            <w:r>
              <w:rPr>
                <w:rStyle w:val="IndexLink"/>
                <w:rtl w:val="true"/>
              </w:rPr>
              <w:t xml:space="preserve">- </w:t>
            </w:r>
            <w:r>
              <w:rPr>
                <w:rStyle w:val="IndexLink"/>
                <w:rtl w:val="true"/>
              </w:rPr>
              <w:t>تبعیض در اجرای دستورهای خدا</w:t>
            </w:r>
            <w:r>
              <w:rPr>
                <w:rStyle w:val="IndexLink"/>
                <w:rtl w:val="true"/>
              </w:rPr>
              <w:tab/>
            </w:r>
            <w:r>
              <w:rPr>
                <w:rStyle w:val="IndexLink"/>
              </w:rPr>
              <w:t>116</w:t>
            </w:r>
          </w:hyperlink>
        </w:p>
        <w:p>
          <w:pPr>
            <w:pStyle w:val="Contents2"/>
            <w:tabs>
              <w:tab w:val="clear" w:pos="8743"/>
              <w:tab w:val="right" w:pos="9026" w:leader="dot"/>
            </w:tabs>
            <w:rPr/>
          </w:pPr>
          <w:hyperlink w:anchor="__RefHeading___Toc1174544_1479056682">
            <w:r>
              <w:rPr>
                <w:webHidden/>
                <w:rStyle w:val="IndexLink"/>
              </w:rPr>
              <w:t>80</w:t>
            </w:r>
            <w:r>
              <w:rPr>
                <w:rStyle w:val="IndexLink"/>
                <w:rtl w:val="true"/>
              </w:rPr>
              <w:t xml:space="preserve">- </w:t>
            </w:r>
            <w:r>
              <w:rPr>
                <w:rStyle w:val="IndexLink"/>
                <w:rtl w:val="true"/>
              </w:rPr>
              <w:t>خریداران دنیا</w:t>
            </w:r>
            <w:r>
              <w:rPr>
                <w:rStyle w:val="IndexLink"/>
                <w:rtl w:val="true"/>
              </w:rPr>
              <w:tab/>
            </w:r>
            <w:r>
              <w:rPr>
                <w:rStyle w:val="IndexLink"/>
              </w:rPr>
              <w:t>117</w:t>
            </w:r>
          </w:hyperlink>
        </w:p>
        <w:p>
          <w:pPr>
            <w:pStyle w:val="Contents2"/>
            <w:tabs>
              <w:tab w:val="clear" w:pos="8743"/>
              <w:tab w:val="right" w:pos="9026" w:leader="dot"/>
            </w:tabs>
            <w:rPr/>
          </w:pPr>
          <w:hyperlink w:anchor="__RefHeading___Toc1174546_1479056682">
            <w:r>
              <w:rPr>
                <w:webHidden/>
                <w:rStyle w:val="IndexLink"/>
              </w:rPr>
              <w:t>81</w:t>
            </w:r>
            <w:r>
              <w:rPr>
                <w:rStyle w:val="IndexLink"/>
                <w:rtl w:val="true"/>
              </w:rPr>
              <w:t xml:space="preserve">- </w:t>
            </w:r>
            <w:r>
              <w:rPr>
                <w:rStyle w:val="IndexLink"/>
                <w:rtl w:val="true"/>
              </w:rPr>
              <w:t>تکذیب و قتل پیامبران</w:t>
            </w:r>
            <w:r>
              <w:rPr>
                <w:rStyle w:val="IndexLink"/>
                <w:rtl w:val="true"/>
              </w:rPr>
              <w:tab/>
            </w:r>
            <w:r>
              <w:rPr>
                <w:rStyle w:val="IndexLink"/>
              </w:rPr>
              <w:t>118</w:t>
            </w:r>
          </w:hyperlink>
        </w:p>
        <w:p>
          <w:pPr>
            <w:pStyle w:val="Contents2"/>
            <w:tabs>
              <w:tab w:val="clear" w:pos="8743"/>
              <w:tab w:val="right" w:pos="9026" w:leader="dot"/>
            </w:tabs>
            <w:rPr/>
          </w:pPr>
          <w:hyperlink w:anchor="__RefHeading___Toc1174548_1479056682">
            <w:r>
              <w:rPr>
                <w:webHidden/>
                <w:rStyle w:val="IndexLink"/>
              </w:rPr>
              <w:t>82</w:t>
            </w:r>
            <w:r>
              <w:rPr>
                <w:rStyle w:val="IndexLink"/>
                <w:rtl w:val="true"/>
              </w:rPr>
              <w:t xml:space="preserve">- </w:t>
            </w:r>
            <w:r>
              <w:rPr>
                <w:rStyle w:val="IndexLink"/>
                <w:rtl w:val="true"/>
              </w:rPr>
              <w:t>نفرین کافران</w:t>
            </w:r>
            <w:r>
              <w:rPr>
                <w:rStyle w:val="IndexLink"/>
                <w:rtl w:val="true"/>
              </w:rPr>
              <w:tab/>
            </w:r>
            <w:r>
              <w:rPr>
                <w:rStyle w:val="IndexLink"/>
              </w:rPr>
              <w:t>119</w:t>
            </w:r>
          </w:hyperlink>
        </w:p>
        <w:p>
          <w:pPr>
            <w:pStyle w:val="Contents2"/>
            <w:tabs>
              <w:tab w:val="clear" w:pos="8743"/>
              <w:tab w:val="right" w:pos="9026" w:leader="dot"/>
            </w:tabs>
            <w:rPr/>
          </w:pPr>
          <w:hyperlink w:anchor="__RefHeading___Toc1174550_1479056682">
            <w:r>
              <w:rPr>
                <w:webHidden/>
                <w:rStyle w:val="IndexLink"/>
              </w:rPr>
              <w:t>83</w:t>
            </w:r>
            <w:r>
              <w:rPr>
                <w:rStyle w:val="IndexLink"/>
                <w:rtl w:val="true"/>
              </w:rPr>
              <w:t xml:space="preserve">- </w:t>
            </w:r>
            <w:r>
              <w:rPr>
                <w:rStyle w:val="IndexLink"/>
                <w:rtl w:val="true"/>
              </w:rPr>
              <w:t>شناختن حق، نپذیرفتن حق</w:t>
            </w:r>
            <w:r>
              <w:rPr>
                <w:rStyle w:val="IndexLink"/>
                <w:rtl w:val="true"/>
              </w:rPr>
              <w:tab/>
            </w:r>
            <w:r>
              <w:rPr>
                <w:rStyle w:val="IndexLink"/>
              </w:rPr>
              <w:t>119</w:t>
            </w:r>
          </w:hyperlink>
        </w:p>
        <w:p>
          <w:pPr>
            <w:pStyle w:val="Contents2"/>
            <w:tabs>
              <w:tab w:val="clear" w:pos="8743"/>
              <w:tab w:val="right" w:pos="9026" w:leader="dot"/>
            </w:tabs>
            <w:rPr/>
          </w:pPr>
          <w:hyperlink w:anchor="__RefHeading___Toc1174552_1479056682">
            <w:r>
              <w:rPr>
                <w:webHidden/>
                <w:rStyle w:val="IndexLink"/>
              </w:rPr>
              <w:t>84</w:t>
            </w:r>
            <w:r>
              <w:rPr>
                <w:rStyle w:val="IndexLink"/>
                <w:rtl w:val="true"/>
              </w:rPr>
              <w:t xml:space="preserve">- </w:t>
            </w:r>
            <w:r>
              <w:rPr>
                <w:rStyle w:val="IndexLink"/>
                <w:rtl w:val="true"/>
              </w:rPr>
              <w:t>حسد؛ زمینه‌ساز کفر و انکار</w:t>
            </w:r>
            <w:r>
              <w:rPr>
                <w:rStyle w:val="IndexLink"/>
                <w:rtl w:val="true"/>
              </w:rPr>
              <w:tab/>
            </w:r>
            <w:r>
              <w:rPr>
                <w:rStyle w:val="IndexLink"/>
              </w:rPr>
              <w:t>120</w:t>
            </w:r>
          </w:hyperlink>
        </w:p>
        <w:p>
          <w:pPr>
            <w:pStyle w:val="Contents2"/>
            <w:tabs>
              <w:tab w:val="clear" w:pos="8743"/>
              <w:tab w:val="right" w:pos="9026" w:leader="dot"/>
            </w:tabs>
            <w:rPr/>
          </w:pPr>
          <w:hyperlink w:anchor="__RefHeading___Toc1174554_1479056682">
            <w:r>
              <w:rPr>
                <w:webHidden/>
                <w:rStyle w:val="IndexLink"/>
              </w:rPr>
              <w:t>85</w:t>
            </w:r>
            <w:r>
              <w:rPr>
                <w:rStyle w:val="IndexLink"/>
                <w:rtl w:val="true"/>
              </w:rPr>
              <w:t xml:space="preserve">- </w:t>
            </w:r>
            <w:r>
              <w:rPr>
                <w:rStyle w:val="IndexLink"/>
                <w:rtl w:val="true"/>
              </w:rPr>
              <w:t>مدرسۀ رسالت؛ هماهنگ و هم‌جهت</w:t>
            </w:r>
            <w:r>
              <w:rPr>
                <w:rStyle w:val="IndexLink"/>
                <w:rtl w:val="true"/>
              </w:rPr>
              <w:tab/>
            </w:r>
            <w:r>
              <w:rPr>
                <w:rStyle w:val="IndexLink"/>
              </w:rPr>
              <w:t>121</w:t>
            </w:r>
          </w:hyperlink>
        </w:p>
        <w:p>
          <w:pPr>
            <w:pStyle w:val="Contents2"/>
            <w:tabs>
              <w:tab w:val="clear" w:pos="8743"/>
              <w:tab w:val="right" w:pos="9026" w:leader="dot"/>
            </w:tabs>
            <w:rPr/>
          </w:pPr>
          <w:hyperlink w:anchor="__RefHeading___Toc1174556_1479056682">
            <w:r>
              <w:rPr>
                <w:webHidden/>
                <w:rStyle w:val="IndexLink"/>
              </w:rPr>
              <w:t>86</w:t>
            </w:r>
            <w:r>
              <w:rPr>
                <w:rStyle w:val="IndexLink"/>
                <w:rtl w:val="true"/>
              </w:rPr>
              <w:t xml:space="preserve">- </w:t>
            </w:r>
            <w:r>
              <w:rPr>
                <w:rStyle w:val="IndexLink"/>
                <w:rtl w:val="true"/>
              </w:rPr>
              <w:t>عشق به گوسالۀ طلایی</w:t>
            </w:r>
            <w:r>
              <w:rPr>
                <w:rStyle w:val="IndexLink"/>
                <w:rtl w:val="true"/>
              </w:rPr>
              <w:tab/>
            </w:r>
            <w:r>
              <w:rPr>
                <w:rStyle w:val="IndexLink"/>
              </w:rPr>
              <w:t>123</w:t>
            </w:r>
          </w:hyperlink>
        </w:p>
        <w:p>
          <w:pPr>
            <w:pStyle w:val="Contents2"/>
            <w:tabs>
              <w:tab w:val="clear" w:pos="8743"/>
              <w:tab w:val="right" w:pos="9026" w:leader="dot"/>
            </w:tabs>
            <w:rPr/>
          </w:pPr>
          <w:hyperlink w:anchor="__RefHeading___Toc1174558_1479056682">
            <w:r>
              <w:rPr>
                <w:webHidden/>
                <w:rStyle w:val="IndexLink"/>
              </w:rPr>
              <w:t>87</w:t>
            </w:r>
            <w:r>
              <w:rPr>
                <w:rStyle w:val="IndexLink"/>
                <w:rtl w:val="true"/>
              </w:rPr>
              <w:t xml:space="preserve">- </w:t>
            </w:r>
            <w:r>
              <w:rPr>
                <w:rStyle w:val="IndexLink"/>
                <w:rtl w:val="true"/>
              </w:rPr>
              <w:t>انحصارطلبی ممنوع</w:t>
            </w:r>
            <w:r>
              <w:rPr>
                <w:rStyle w:val="IndexLink"/>
                <w:rtl w:val="true"/>
              </w:rPr>
              <w:tab/>
            </w:r>
            <w:r>
              <w:rPr>
                <w:rStyle w:val="IndexLink"/>
              </w:rPr>
              <w:t>124</w:t>
            </w:r>
          </w:hyperlink>
        </w:p>
        <w:p>
          <w:pPr>
            <w:pStyle w:val="Contents2"/>
            <w:tabs>
              <w:tab w:val="clear" w:pos="8743"/>
              <w:tab w:val="right" w:pos="9026" w:leader="dot"/>
            </w:tabs>
            <w:rPr/>
          </w:pPr>
          <w:hyperlink w:anchor="__RefHeading___Toc1174560_1479056682">
            <w:r>
              <w:rPr>
                <w:webHidden/>
                <w:rStyle w:val="IndexLink"/>
              </w:rPr>
              <w:t>88</w:t>
            </w:r>
            <w:r>
              <w:rPr>
                <w:rStyle w:val="IndexLink"/>
                <w:rtl w:val="true"/>
              </w:rPr>
              <w:t xml:space="preserve">- </w:t>
            </w:r>
            <w:r>
              <w:rPr>
                <w:rStyle w:val="IndexLink"/>
                <w:rtl w:val="true"/>
              </w:rPr>
              <w:t>آرزوی عمر هزارساله</w:t>
            </w:r>
            <w:r>
              <w:rPr>
                <w:rStyle w:val="IndexLink"/>
                <w:rtl w:val="true"/>
              </w:rPr>
              <w:tab/>
            </w:r>
            <w:r>
              <w:rPr>
                <w:rStyle w:val="IndexLink"/>
              </w:rPr>
              <w:t>125</w:t>
            </w:r>
          </w:hyperlink>
        </w:p>
        <w:p>
          <w:pPr>
            <w:pStyle w:val="Contents2"/>
            <w:tabs>
              <w:tab w:val="clear" w:pos="8743"/>
              <w:tab w:val="right" w:pos="9026" w:leader="dot"/>
            </w:tabs>
            <w:rPr/>
          </w:pPr>
          <w:hyperlink w:anchor="__RefHeading___Toc1174562_1479056682">
            <w:r>
              <w:rPr>
                <w:webHidden/>
                <w:rStyle w:val="IndexLink"/>
              </w:rPr>
              <w:t>89</w:t>
            </w:r>
            <w:r>
              <w:rPr>
                <w:rStyle w:val="IndexLink"/>
                <w:rtl w:val="true"/>
              </w:rPr>
              <w:t xml:space="preserve">- </w:t>
            </w:r>
            <w:r>
              <w:rPr>
                <w:rStyle w:val="IndexLink"/>
                <w:rtl w:val="true"/>
              </w:rPr>
              <w:t>دشمنی با فرشتگان</w:t>
            </w:r>
            <w:r>
              <w:rPr>
                <w:rStyle w:val="IndexLink"/>
                <w:rtl w:val="true"/>
              </w:rPr>
              <w:tab/>
            </w:r>
            <w:r>
              <w:rPr>
                <w:rStyle w:val="IndexLink"/>
              </w:rPr>
              <w:t>126</w:t>
            </w:r>
          </w:hyperlink>
        </w:p>
        <w:p>
          <w:pPr>
            <w:pStyle w:val="Contents2"/>
            <w:tabs>
              <w:tab w:val="clear" w:pos="8743"/>
              <w:tab w:val="right" w:pos="9026" w:leader="dot"/>
            </w:tabs>
            <w:rPr/>
          </w:pPr>
          <w:hyperlink w:anchor="__RefHeading___Toc1174564_1479056682">
            <w:r>
              <w:rPr>
                <w:webHidden/>
                <w:rStyle w:val="IndexLink"/>
              </w:rPr>
              <w:t>90</w:t>
            </w:r>
            <w:r>
              <w:rPr>
                <w:rStyle w:val="IndexLink"/>
                <w:rtl w:val="true"/>
              </w:rPr>
              <w:t xml:space="preserve">- </w:t>
            </w:r>
            <w:r>
              <w:rPr>
                <w:rStyle w:val="IndexLink"/>
                <w:rtl w:val="true"/>
              </w:rPr>
              <w:t>گناه؛ بسترساز کفر</w:t>
            </w:r>
            <w:r>
              <w:rPr>
                <w:rStyle w:val="IndexLink"/>
                <w:rtl w:val="true"/>
              </w:rPr>
              <w:tab/>
            </w:r>
            <w:r>
              <w:rPr>
                <w:rStyle w:val="IndexLink"/>
              </w:rPr>
              <w:t>127</w:t>
            </w:r>
          </w:hyperlink>
        </w:p>
        <w:p>
          <w:pPr>
            <w:pStyle w:val="Contents2"/>
            <w:tabs>
              <w:tab w:val="clear" w:pos="8743"/>
              <w:tab w:val="right" w:pos="9026" w:leader="dot"/>
            </w:tabs>
            <w:rPr/>
          </w:pPr>
          <w:hyperlink w:anchor="__RefHeading___Toc1174566_1479056682">
            <w:r>
              <w:rPr>
                <w:webHidden/>
                <w:rStyle w:val="IndexLink"/>
              </w:rPr>
              <w:t>91</w:t>
            </w:r>
            <w:r>
              <w:rPr>
                <w:rStyle w:val="IndexLink"/>
                <w:rtl w:val="true"/>
              </w:rPr>
              <w:t xml:space="preserve">- </w:t>
            </w:r>
            <w:r>
              <w:rPr>
                <w:rStyle w:val="IndexLink"/>
                <w:rtl w:val="true"/>
              </w:rPr>
              <w:t>پیمان‌شکنی یهود درطول تاریخ</w:t>
            </w:r>
            <w:r>
              <w:rPr>
                <w:rStyle w:val="IndexLink"/>
                <w:rtl w:val="true"/>
              </w:rPr>
              <w:tab/>
            </w:r>
            <w:r>
              <w:rPr>
                <w:rStyle w:val="IndexLink"/>
              </w:rPr>
              <w:t>128</w:t>
            </w:r>
          </w:hyperlink>
        </w:p>
        <w:p>
          <w:pPr>
            <w:pStyle w:val="Contents2"/>
            <w:tabs>
              <w:tab w:val="clear" w:pos="8743"/>
              <w:tab w:val="right" w:pos="9026" w:leader="dot"/>
            </w:tabs>
            <w:rPr/>
          </w:pPr>
          <w:hyperlink w:anchor="__RefHeading___Toc1174568_1479056682">
            <w:r>
              <w:rPr>
                <w:webHidden/>
                <w:rStyle w:val="IndexLink"/>
              </w:rPr>
              <w:t>92</w:t>
            </w:r>
            <w:r>
              <w:rPr>
                <w:rStyle w:val="IndexLink"/>
                <w:rtl w:val="true"/>
              </w:rPr>
              <w:t xml:space="preserve">- </w:t>
            </w:r>
            <w:r>
              <w:rPr>
                <w:rStyle w:val="IndexLink"/>
                <w:rtl w:val="true"/>
              </w:rPr>
              <w:t>خطر مقام‌پرستی</w:t>
            </w:r>
            <w:r>
              <w:rPr>
                <w:rStyle w:val="IndexLink"/>
                <w:rtl w:val="true"/>
              </w:rPr>
              <w:tab/>
            </w:r>
            <w:r>
              <w:rPr>
                <w:rStyle w:val="IndexLink"/>
              </w:rPr>
              <w:t>129</w:t>
            </w:r>
          </w:hyperlink>
        </w:p>
        <w:p>
          <w:pPr>
            <w:pStyle w:val="Contents2"/>
            <w:tabs>
              <w:tab w:val="clear" w:pos="8743"/>
              <w:tab w:val="right" w:pos="9026" w:leader="dot"/>
            </w:tabs>
            <w:rPr/>
          </w:pPr>
          <w:hyperlink w:anchor="__RefHeading___Toc1174570_1479056682">
            <w:r>
              <w:rPr>
                <w:webHidden/>
                <w:rStyle w:val="IndexLink"/>
              </w:rPr>
              <w:t>93</w:t>
            </w:r>
            <w:r>
              <w:rPr>
                <w:rStyle w:val="IndexLink"/>
                <w:rtl w:val="true"/>
              </w:rPr>
              <w:t xml:space="preserve">- </w:t>
            </w:r>
            <w:r>
              <w:rPr>
                <w:rStyle w:val="IndexLink"/>
                <w:rtl w:val="true"/>
              </w:rPr>
              <w:t>سِحر و جادو در حکومت سلیمان</w:t>
            </w:r>
            <w:r>
              <w:rPr>
                <w:rStyle w:val="IndexLink"/>
                <w:rtl w:val="true"/>
              </w:rPr>
              <w:tab/>
            </w:r>
            <w:r>
              <w:rPr>
                <w:rStyle w:val="IndexLink"/>
              </w:rPr>
              <w:t>130</w:t>
            </w:r>
          </w:hyperlink>
        </w:p>
        <w:p>
          <w:pPr>
            <w:pStyle w:val="Contents2"/>
            <w:tabs>
              <w:tab w:val="clear" w:pos="8743"/>
              <w:tab w:val="right" w:pos="9026" w:leader="dot"/>
            </w:tabs>
            <w:rPr/>
          </w:pPr>
          <w:hyperlink w:anchor="__RefHeading___Toc1174572_1479056682">
            <w:r>
              <w:rPr>
                <w:webHidden/>
                <w:rStyle w:val="IndexLink"/>
              </w:rPr>
              <w:t>94</w:t>
            </w:r>
            <w:r>
              <w:rPr>
                <w:rStyle w:val="IndexLink"/>
                <w:rtl w:val="true"/>
              </w:rPr>
              <w:t xml:space="preserve">- </w:t>
            </w:r>
            <w:r>
              <w:rPr>
                <w:rStyle w:val="IndexLink"/>
                <w:rtl w:val="true"/>
              </w:rPr>
              <w:t>پاکی و پارسایی؛ حافظ ایمان</w:t>
            </w:r>
            <w:r>
              <w:rPr>
                <w:rStyle w:val="IndexLink"/>
                <w:rtl w:val="true"/>
              </w:rPr>
              <w:tab/>
            </w:r>
            <w:r>
              <w:rPr>
                <w:rStyle w:val="IndexLink"/>
              </w:rPr>
              <w:t>132</w:t>
            </w:r>
          </w:hyperlink>
        </w:p>
        <w:p>
          <w:pPr>
            <w:pStyle w:val="Contents2"/>
            <w:tabs>
              <w:tab w:val="clear" w:pos="8743"/>
              <w:tab w:val="right" w:pos="9026" w:leader="dot"/>
            </w:tabs>
            <w:rPr/>
          </w:pPr>
          <w:hyperlink w:anchor="__RefHeading___Toc1174574_1479056682">
            <w:r>
              <w:rPr>
                <w:webHidden/>
                <w:rStyle w:val="IndexLink"/>
              </w:rPr>
              <w:t>95</w:t>
            </w:r>
            <w:r>
              <w:rPr>
                <w:rStyle w:val="IndexLink"/>
                <w:rtl w:val="true"/>
              </w:rPr>
              <w:t xml:space="preserve">- </w:t>
            </w:r>
            <w:r>
              <w:rPr>
                <w:rStyle w:val="IndexLink"/>
                <w:rtl w:val="true"/>
              </w:rPr>
              <w:t>فرصت‌طلبی دشمنان</w:t>
            </w:r>
            <w:r>
              <w:rPr>
                <w:rStyle w:val="IndexLink"/>
                <w:rtl w:val="true"/>
              </w:rPr>
              <w:tab/>
            </w:r>
            <w:r>
              <w:rPr>
                <w:rStyle w:val="IndexLink"/>
              </w:rPr>
              <w:t>133</w:t>
            </w:r>
          </w:hyperlink>
        </w:p>
        <w:p>
          <w:pPr>
            <w:pStyle w:val="Contents2"/>
            <w:tabs>
              <w:tab w:val="clear" w:pos="8743"/>
              <w:tab w:val="right" w:pos="9026" w:leader="dot"/>
            </w:tabs>
            <w:rPr/>
          </w:pPr>
          <w:hyperlink w:anchor="__RefHeading___Toc1174576_1479056682">
            <w:r>
              <w:rPr>
                <w:webHidden/>
                <w:rStyle w:val="IndexLink"/>
              </w:rPr>
              <w:t>96</w:t>
            </w:r>
            <w:r>
              <w:rPr>
                <w:rStyle w:val="IndexLink"/>
                <w:rtl w:val="true"/>
              </w:rPr>
              <w:t xml:space="preserve">- </w:t>
            </w:r>
            <w:r>
              <w:rPr>
                <w:rStyle w:val="IndexLink"/>
                <w:rtl w:val="true"/>
              </w:rPr>
              <w:t>کینه‌توزیِ بدخواهان</w:t>
            </w:r>
            <w:r>
              <w:rPr>
                <w:rStyle w:val="IndexLink"/>
                <w:rtl w:val="true"/>
              </w:rPr>
              <w:tab/>
            </w:r>
            <w:r>
              <w:rPr>
                <w:rStyle w:val="IndexLink"/>
              </w:rPr>
              <w:t>134</w:t>
            </w:r>
          </w:hyperlink>
        </w:p>
        <w:p>
          <w:pPr>
            <w:pStyle w:val="Contents2"/>
            <w:tabs>
              <w:tab w:val="clear" w:pos="8743"/>
              <w:tab w:val="right" w:pos="9026" w:leader="dot"/>
            </w:tabs>
            <w:rPr/>
          </w:pPr>
          <w:hyperlink w:anchor="__RefHeading___Toc1174578_1479056682">
            <w:r>
              <w:rPr>
                <w:webHidden/>
                <w:rStyle w:val="IndexLink"/>
              </w:rPr>
              <w:t>97</w:t>
            </w:r>
            <w:r>
              <w:rPr>
                <w:rStyle w:val="IndexLink"/>
                <w:rtl w:val="true"/>
              </w:rPr>
              <w:t xml:space="preserve">- </w:t>
            </w:r>
            <w:r>
              <w:rPr>
                <w:rStyle w:val="IndexLink"/>
                <w:rtl w:val="true"/>
              </w:rPr>
              <w:t>احکام دین، تابع حکمت و مصلحت</w:t>
            </w:r>
            <w:r>
              <w:rPr>
                <w:rStyle w:val="IndexLink"/>
                <w:rtl w:val="true"/>
              </w:rPr>
              <w:tab/>
            </w:r>
            <w:r>
              <w:rPr>
                <w:rStyle w:val="IndexLink"/>
              </w:rPr>
              <w:t>135</w:t>
            </w:r>
          </w:hyperlink>
        </w:p>
        <w:p>
          <w:pPr>
            <w:pStyle w:val="Contents2"/>
            <w:tabs>
              <w:tab w:val="clear" w:pos="8743"/>
              <w:tab w:val="right" w:pos="9026" w:leader="dot"/>
            </w:tabs>
            <w:rPr/>
          </w:pPr>
          <w:hyperlink w:anchor="__RefHeading___Toc1174580_1479056682">
            <w:r>
              <w:rPr>
                <w:webHidden/>
                <w:rStyle w:val="IndexLink"/>
              </w:rPr>
              <w:t>98</w:t>
            </w:r>
            <w:r>
              <w:rPr>
                <w:rStyle w:val="IndexLink"/>
                <w:rtl w:val="true"/>
              </w:rPr>
              <w:t xml:space="preserve">- </w:t>
            </w:r>
            <w:r>
              <w:rPr>
                <w:rStyle w:val="IndexLink"/>
                <w:rtl w:val="true"/>
              </w:rPr>
              <w:t>حاکمیت الهی بر جهان</w:t>
            </w:r>
            <w:r>
              <w:rPr>
                <w:rStyle w:val="IndexLink"/>
                <w:rtl w:val="true"/>
              </w:rPr>
              <w:tab/>
            </w:r>
            <w:r>
              <w:rPr>
                <w:rStyle w:val="IndexLink"/>
              </w:rPr>
              <w:t>136</w:t>
            </w:r>
          </w:hyperlink>
        </w:p>
        <w:p>
          <w:pPr>
            <w:pStyle w:val="Contents2"/>
            <w:tabs>
              <w:tab w:val="clear" w:pos="8743"/>
              <w:tab w:val="right" w:pos="9026" w:leader="dot"/>
            </w:tabs>
            <w:rPr/>
          </w:pPr>
          <w:hyperlink w:anchor="__RefHeading___Toc1174582_1479056682">
            <w:r>
              <w:rPr>
                <w:webHidden/>
                <w:rStyle w:val="IndexLink"/>
              </w:rPr>
              <w:t>99</w:t>
            </w:r>
            <w:r>
              <w:rPr>
                <w:rStyle w:val="IndexLink"/>
                <w:rtl w:val="true"/>
              </w:rPr>
              <w:t xml:space="preserve">- </w:t>
            </w:r>
            <w:r>
              <w:rPr>
                <w:rStyle w:val="IndexLink"/>
                <w:rtl w:val="true"/>
              </w:rPr>
              <w:t>توقع‌های نابجا</w:t>
            </w:r>
            <w:r>
              <w:rPr>
                <w:rStyle w:val="IndexLink"/>
                <w:rtl w:val="true"/>
              </w:rPr>
              <w:tab/>
            </w:r>
            <w:r>
              <w:rPr>
                <w:rStyle w:val="IndexLink"/>
              </w:rPr>
              <w:t>136</w:t>
            </w:r>
          </w:hyperlink>
        </w:p>
        <w:p>
          <w:pPr>
            <w:pStyle w:val="Contents2"/>
            <w:tabs>
              <w:tab w:val="clear" w:pos="8743"/>
              <w:tab w:val="right" w:pos="9026" w:leader="dot"/>
            </w:tabs>
            <w:rPr/>
          </w:pPr>
          <w:hyperlink w:anchor="__RefHeading___Toc1174584_1479056682">
            <w:r>
              <w:rPr>
                <w:webHidden/>
                <w:rStyle w:val="IndexLink"/>
              </w:rPr>
              <w:t>100</w:t>
            </w:r>
            <w:r>
              <w:rPr>
                <w:rStyle w:val="IndexLink"/>
                <w:rtl w:val="true"/>
              </w:rPr>
              <w:t xml:space="preserve">- </w:t>
            </w:r>
            <w:r>
              <w:rPr>
                <w:rStyle w:val="IndexLink"/>
                <w:rtl w:val="true"/>
              </w:rPr>
              <w:t>اخلاق اسلامی در رویارویی با دشمنان</w:t>
            </w:r>
            <w:r>
              <w:rPr>
                <w:rStyle w:val="IndexLink"/>
                <w:rtl w:val="true"/>
              </w:rPr>
              <w:tab/>
            </w:r>
            <w:r>
              <w:rPr>
                <w:rStyle w:val="IndexLink"/>
              </w:rPr>
              <w:t>137</w:t>
            </w:r>
          </w:hyperlink>
        </w:p>
        <w:p>
          <w:pPr>
            <w:pStyle w:val="Contents2"/>
            <w:tabs>
              <w:tab w:val="clear" w:pos="8743"/>
              <w:tab w:val="right" w:pos="9026" w:leader="dot"/>
            </w:tabs>
            <w:rPr/>
          </w:pPr>
          <w:hyperlink w:anchor="__RefHeading___Toc1174586_1479056682">
            <w:r>
              <w:rPr>
                <w:webHidden/>
                <w:rStyle w:val="IndexLink"/>
              </w:rPr>
              <w:t>101</w:t>
            </w:r>
            <w:r>
              <w:rPr>
                <w:rStyle w:val="IndexLink"/>
                <w:rtl w:val="true"/>
              </w:rPr>
              <w:t xml:space="preserve">- </w:t>
            </w:r>
            <w:r>
              <w:rPr>
                <w:rStyle w:val="IndexLink"/>
                <w:rtl w:val="true"/>
              </w:rPr>
              <w:t>خدمت بدون چشمداشت</w:t>
            </w:r>
            <w:r>
              <w:rPr>
                <w:rStyle w:val="IndexLink"/>
                <w:rtl w:val="true"/>
              </w:rPr>
              <w:tab/>
            </w:r>
            <w:r>
              <w:rPr>
                <w:rStyle w:val="IndexLink"/>
              </w:rPr>
              <w:t>138</w:t>
            </w:r>
          </w:hyperlink>
        </w:p>
        <w:p>
          <w:pPr>
            <w:pStyle w:val="Contents2"/>
            <w:tabs>
              <w:tab w:val="clear" w:pos="8743"/>
              <w:tab w:val="right" w:pos="9026" w:leader="dot"/>
            </w:tabs>
            <w:rPr/>
          </w:pPr>
          <w:hyperlink w:anchor="__RefHeading___Toc1174588_1479056682">
            <w:r>
              <w:rPr>
                <w:webHidden/>
                <w:rStyle w:val="IndexLink"/>
              </w:rPr>
              <w:t>102</w:t>
            </w:r>
            <w:r>
              <w:rPr>
                <w:rStyle w:val="IndexLink"/>
                <w:rtl w:val="true"/>
              </w:rPr>
              <w:t xml:space="preserve">- </w:t>
            </w:r>
            <w:r>
              <w:rPr>
                <w:rStyle w:val="IndexLink"/>
                <w:rtl w:val="true"/>
              </w:rPr>
              <w:t>تسلیم خدا، نه پیرو آرزوها</w:t>
            </w:r>
            <w:r>
              <w:rPr>
                <w:rStyle w:val="IndexLink"/>
                <w:rtl w:val="true"/>
              </w:rPr>
              <w:tab/>
            </w:r>
            <w:r>
              <w:rPr>
                <w:rStyle w:val="IndexLink"/>
              </w:rPr>
              <w:t>139</w:t>
            </w:r>
          </w:hyperlink>
        </w:p>
        <w:p>
          <w:pPr>
            <w:pStyle w:val="Contents2"/>
            <w:tabs>
              <w:tab w:val="clear" w:pos="8743"/>
              <w:tab w:val="right" w:pos="9026" w:leader="dot"/>
            </w:tabs>
            <w:rPr/>
          </w:pPr>
          <w:hyperlink w:anchor="__RefHeading___Toc1174590_1479056682">
            <w:r>
              <w:rPr>
                <w:webHidden/>
                <w:rStyle w:val="IndexLink"/>
              </w:rPr>
              <w:t>103</w:t>
            </w:r>
            <w:r>
              <w:rPr>
                <w:rStyle w:val="IndexLink"/>
                <w:rtl w:val="true"/>
              </w:rPr>
              <w:t xml:space="preserve">- </w:t>
            </w:r>
            <w:r>
              <w:rPr>
                <w:rStyle w:val="IndexLink"/>
                <w:rtl w:val="true"/>
              </w:rPr>
              <w:t>اختلاف‌های دشمنان</w:t>
            </w:r>
            <w:r>
              <w:rPr>
                <w:rStyle w:val="IndexLink"/>
                <w:rtl w:val="true"/>
              </w:rPr>
              <w:tab/>
            </w:r>
            <w:r>
              <w:rPr>
                <w:rStyle w:val="IndexLink"/>
              </w:rPr>
              <w:t>141</w:t>
            </w:r>
          </w:hyperlink>
        </w:p>
        <w:p>
          <w:pPr>
            <w:pStyle w:val="Contents2"/>
            <w:tabs>
              <w:tab w:val="clear" w:pos="8743"/>
              <w:tab w:val="right" w:pos="9026" w:leader="dot"/>
            </w:tabs>
            <w:rPr/>
          </w:pPr>
          <w:hyperlink w:anchor="__RefHeading___Toc1174592_1479056682">
            <w:r>
              <w:rPr>
                <w:webHidden/>
                <w:rStyle w:val="IndexLink"/>
              </w:rPr>
              <w:t>104</w:t>
            </w:r>
            <w:r>
              <w:rPr>
                <w:rStyle w:val="IndexLink"/>
                <w:rtl w:val="true"/>
              </w:rPr>
              <w:t xml:space="preserve">- </w:t>
            </w:r>
            <w:r>
              <w:rPr>
                <w:rStyle w:val="IndexLink"/>
                <w:rtl w:val="true"/>
              </w:rPr>
              <w:t>عمران و آبادیِ مساجد</w:t>
            </w:r>
            <w:r>
              <w:rPr>
                <w:rStyle w:val="IndexLink"/>
                <w:rtl w:val="true"/>
              </w:rPr>
              <w:tab/>
            </w:r>
            <w:r>
              <w:rPr>
                <w:rStyle w:val="IndexLink"/>
              </w:rPr>
              <w:t>142</w:t>
            </w:r>
          </w:hyperlink>
        </w:p>
        <w:p>
          <w:pPr>
            <w:pStyle w:val="Contents2"/>
            <w:tabs>
              <w:tab w:val="clear" w:pos="8743"/>
              <w:tab w:val="right" w:pos="9026" w:leader="dot"/>
            </w:tabs>
            <w:rPr/>
          </w:pPr>
          <w:hyperlink w:anchor="__RefHeading___Toc1174594_1479056682">
            <w:r>
              <w:rPr>
                <w:webHidden/>
                <w:rStyle w:val="IndexLink"/>
              </w:rPr>
              <w:t>105</w:t>
            </w:r>
            <w:r>
              <w:rPr>
                <w:rStyle w:val="IndexLink"/>
                <w:rtl w:val="true"/>
              </w:rPr>
              <w:t xml:space="preserve">- </w:t>
            </w:r>
            <w:r>
              <w:rPr>
                <w:rStyle w:val="IndexLink"/>
                <w:rtl w:val="true"/>
              </w:rPr>
              <w:t>فرزندخواندگی پیامبران</w:t>
            </w:r>
            <w:r>
              <w:rPr>
                <w:rStyle w:val="IndexLink"/>
                <w:rtl w:val="true"/>
              </w:rPr>
              <w:tab/>
            </w:r>
            <w:r>
              <w:rPr>
                <w:rStyle w:val="IndexLink"/>
              </w:rPr>
              <w:t>144</w:t>
            </w:r>
          </w:hyperlink>
        </w:p>
        <w:p>
          <w:pPr>
            <w:pStyle w:val="Contents2"/>
            <w:tabs>
              <w:tab w:val="clear" w:pos="8743"/>
              <w:tab w:val="right" w:pos="9026" w:leader="dot"/>
            </w:tabs>
            <w:rPr/>
          </w:pPr>
          <w:hyperlink w:anchor="__RefHeading___Toc1174596_1479056682">
            <w:r>
              <w:rPr>
                <w:webHidden/>
                <w:rStyle w:val="IndexLink"/>
              </w:rPr>
              <w:t>106</w:t>
            </w:r>
            <w:r>
              <w:rPr>
                <w:rStyle w:val="IndexLink"/>
                <w:rtl w:val="true"/>
              </w:rPr>
              <w:t xml:space="preserve">- </w:t>
            </w:r>
            <w:r>
              <w:rPr>
                <w:rStyle w:val="IndexLink"/>
                <w:rtl w:val="true"/>
              </w:rPr>
              <w:t>توقع‌های نابجا</w:t>
            </w:r>
            <w:r>
              <w:rPr>
                <w:rStyle w:val="IndexLink"/>
                <w:rtl w:val="true"/>
              </w:rPr>
              <w:tab/>
            </w:r>
            <w:r>
              <w:rPr>
                <w:rStyle w:val="IndexLink"/>
              </w:rPr>
              <w:t>145</w:t>
            </w:r>
          </w:hyperlink>
        </w:p>
        <w:p>
          <w:pPr>
            <w:pStyle w:val="Contents2"/>
            <w:tabs>
              <w:tab w:val="clear" w:pos="8743"/>
              <w:tab w:val="right" w:pos="9026" w:leader="dot"/>
            </w:tabs>
            <w:rPr/>
          </w:pPr>
          <w:hyperlink w:anchor="__RefHeading___Toc1174598_1479056682">
            <w:r>
              <w:rPr>
                <w:webHidden/>
                <w:rStyle w:val="IndexLink"/>
              </w:rPr>
              <w:t>107</w:t>
            </w:r>
            <w:r>
              <w:rPr>
                <w:rStyle w:val="IndexLink"/>
                <w:rtl w:val="true"/>
              </w:rPr>
              <w:t xml:space="preserve">- </w:t>
            </w:r>
            <w:r>
              <w:rPr>
                <w:rStyle w:val="IndexLink"/>
                <w:rtl w:val="true"/>
              </w:rPr>
              <w:t>هدایت دیگران، نه رضایت دیگران</w:t>
            </w:r>
            <w:r>
              <w:rPr>
                <w:rStyle w:val="IndexLink"/>
                <w:rtl w:val="true"/>
              </w:rPr>
              <w:tab/>
            </w:r>
            <w:r>
              <w:rPr>
                <w:rStyle w:val="IndexLink"/>
              </w:rPr>
              <w:t>146</w:t>
            </w:r>
          </w:hyperlink>
        </w:p>
        <w:p>
          <w:pPr>
            <w:pStyle w:val="Contents2"/>
            <w:tabs>
              <w:tab w:val="clear" w:pos="8743"/>
              <w:tab w:val="right" w:pos="9026" w:leader="dot"/>
            </w:tabs>
            <w:rPr/>
          </w:pPr>
          <w:hyperlink w:anchor="__RefHeading___Toc1174600_1479056682">
            <w:r>
              <w:rPr>
                <w:webHidden/>
                <w:rStyle w:val="IndexLink"/>
              </w:rPr>
              <w:t>108</w:t>
            </w:r>
            <w:r>
              <w:rPr>
                <w:rStyle w:val="IndexLink"/>
                <w:rtl w:val="true"/>
              </w:rPr>
              <w:t xml:space="preserve">- </w:t>
            </w:r>
            <w:r>
              <w:rPr>
                <w:rStyle w:val="IndexLink"/>
                <w:rtl w:val="true"/>
              </w:rPr>
              <w:t>حق تلاوت قرآن</w:t>
            </w:r>
            <w:r>
              <w:rPr>
                <w:rStyle w:val="IndexLink"/>
                <w:rtl w:val="true"/>
              </w:rPr>
              <w:tab/>
            </w:r>
            <w:r>
              <w:rPr>
                <w:rStyle w:val="IndexLink"/>
              </w:rPr>
              <w:t>147</w:t>
            </w:r>
          </w:hyperlink>
        </w:p>
        <w:p>
          <w:pPr>
            <w:pStyle w:val="Contents2"/>
            <w:tabs>
              <w:tab w:val="clear" w:pos="8743"/>
              <w:tab w:val="right" w:pos="9026" w:leader="dot"/>
            </w:tabs>
            <w:rPr/>
          </w:pPr>
          <w:hyperlink w:anchor="__RefHeading___Toc1174602_1479056682">
            <w:r>
              <w:rPr>
                <w:webHidden/>
                <w:rStyle w:val="IndexLink"/>
              </w:rPr>
              <w:t>109</w:t>
            </w:r>
            <w:r>
              <w:rPr>
                <w:rStyle w:val="IndexLink"/>
                <w:rtl w:val="true"/>
              </w:rPr>
              <w:t xml:space="preserve">- </w:t>
            </w:r>
            <w:r>
              <w:rPr>
                <w:rStyle w:val="IndexLink"/>
                <w:rtl w:val="true"/>
              </w:rPr>
              <w:t>یادآوری نعمت بزرگ</w:t>
            </w:r>
            <w:r>
              <w:rPr>
                <w:rStyle w:val="IndexLink"/>
                <w:rtl w:val="true"/>
              </w:rPr>
              <w:tab/>
            </w:r>
            <w:r>
              <w:rPr>
                <w:rStyle w:val="IndexLink"/>
              </w:rPr>
              <w:t>148</w:t>
            </w:r>
          </w:hyperlink>
        </w:p>
        <w:p>
          <w:pPr>
            <w:pStyle w:val="Contents2"/>
            <w:tabs>
              <w:tab w:val="clear" w:pos="8743"/>
              <w:tab w:val="right" w:pos="9026" w:leader="dot"/>
            </w:tabs>
            <w:rPr/>
          </w:pPr>
          <w:hyperlink w:anchor="__RefHeading___Toc1174604_1479056682">
            <w:r>
              <w:rPr>
                <w:webHidden/>
                <w:rStyle w:val="IndexLink"/>
              </w:rPr>
              <w:t>110</w:t>
            </w:r>
            <w:r>
              <w:rPr>
                <w:rStyle w:val="IndexLink"/>
                <w:rtl w:val="true"/>
              </w:rPr>
              <w:t xml:space="preserve">- </w:t>
            </w:r>
            <w:r>
              <w:rPr>
                <w:rStyle w:val="IndexLink"/>
                <w:rtl w:val="true"/>
              </w:rPr>
              <w:t>آزمون‌های بزرگ الهی</w:t>
            </w:r>
            <w:r>
              <w:rPr>
                <w:rStyle w:val="IndexLink"/>
                <w:rtl w:val="true"/>
              </w:rPr>
              <w:tab/>
            </w:r>
            <w:r>
              <w:rPr>
                <w:rStyle w:val="IndexLink"/>
              </w:rPr>
              <w:t>149</w:t>
            </w:r>
          </w:hyperlink>
        </w:p>
        <w:p>
          <w:pPr>
            <w:pStyle w:val="Contents2"/>
            <w:tabs>
              <w:tab w:val="clear" w:pos="8743"/>
              <w:tab w:val="right" w:pos="9026" w:leader="dot"/>
            </w:tabs>
            <w:rPr/>
          </w:pPr>
          <w:hyperlink w:anchor="__RefHeading___Toc1174606_1479056682">
            <w:r>
              <w:rPr>
                <w:webHidden/>
                <w:rStyle w:val="IndexLink"/>
              </w:rPr>
              <w:t>111</w:t>
            </w:r>
            <w:r>
              <w:rPr>
                <w:rStyle w:val="IndexLink"/>
                <w:rtl w:val="true"/>
              </w:rPr>
              <w:t xml:space="preserve">- </w:t>
            </w:r>
            <w:r>
              <w:rPr>
                <w:rStyle w:val="IndexLink"/>
                <w:rtl w:val="true"/>
              </w:rPr>
              <w:t>پاکیزگی مسجد و نمازگزاران</w:t>
            </w:r>
            <w:r>
              <w:rPr>
                <w:rStyle w:val="IndexLink"/>
                <w:rtl w:val="true"/>
              </w:rPr>
              <w:tab/>
            </w:r>
            <w:r>
              <w:rPr>
                <w:rStyle w:val="IndexLink"/>
              </w:rPr>
              <w:t>151</w:t>
            </w:r>
          </w:hyperlink>
        </w:p>
        <w:p>
          <w:pPr>
            <w:pStyle w:val="Contents2"/>
            <w:tabs>
              <w:tab w:val="clear" w:pos="8743"/>
              <w:tab w:val="right" w:pos="9026" w:leader="dot"/>
            </w:tabs>
            <w:rPr/>
          </w:pPr>
          <w:hyperlink w:anchor="__RefHeading___Toc1174608_1479056682">
            <w:r>
              <w:rPr>
                <w:webHidden/>
                <w:rStyle w:val="IndexLink"/>
              </w:rPr>
              <w:t>112</w:t>
            </w:r>
            <w:r>
              <w:rPr>
                <w:rStyle w:val="IndexLink"/>
                <w:rtl w:val="true"/>
              </w:rPr>
              <w:t xml:space="preserve">- </w:t>
            </w:r>
            <w:r>
              <w:rPr>
                <w:rStyle w:val="IndexLink"/>
                <w:rtl w:val="true"/>
              </w:rPr>
              <w:t>مکه؛ منطقۀ امن جهانی</w:t>
            </w:r>
            <w:r>
              <w:rPr>
                <w:rStyle w:val="IndexLink"/>
                <w:rtl w:val="true"/>
              </w:rPr>
              <w:tab/>
            </w:r>
            <w:r>
              <w:rPr>
                <w:rStyle w:val="IndexLink"/>
              </w:rPr>
              <w:t>152</w:t>
            </w:r>
          </w:hyperlink>
        </w:p>
        <w:p>
          <w:pPr>
            <w:pStyle w:val="Contents2"/>
            <w:tabs>
              <w:tab w:val="clear" w:pos="8743"/>
              <w:tab w:val="right" w:pos="9026" w:leader="dot"/>
            </w:tabs>
            <w:rPr/>
          </w:pPr>
          <w:hyperlink w:anchor="__RefHeading___Toc1174610_1479056682">
            <w:r>
              <w:rPr>
                <w:webHidden/>
                <w:rStyle w:val="IndexLink"/>
              </w:rPr>
              <w:t>113</w:t>
            </w:r>
            <w:r>
              <w:rPr>
                <w:rStyle w:val="IndexLink"/>
                <w:rtl w:val="true"/>
              </w:rPr>
              <w:t xml:space="preserve">- </w:t>
            </w:r>
            <w:r>
              <w:rPr>
                <w:rStyle w:val="IndexLink"/>
                <w:rtl w:val="true"/>
              </w:rPr>
              <w:t>تجدید بنای کعبه</w:t>
            </w:r>
            <w:r>
              <w:rPr>
                <w:rStyle w:val="IndexLink"/>
                <w:rtl w:val="true"/>
              </w:rPr>
              <w:tab/>
            </w:r>
            <w:r>
              <w:rPr>
                <w:rStyle w:val="IndexLink"/>
              </w:rPr>
              <w:t>153</w:t>
            </w:r>
          </w:hyperlink>
        </w:p>
        <w:p>
          <w:pPr>
            <w:pStyle w:val="Contents2"/>
            <w:tabs>
              <w:tab w:val="clear" w:pos="8743"/>
              <w:tab w:val="right" w:pos="9026" w:leader="dot"/>
            </w:tabs>
            <w:rPr/>
          </w:pPr>
          <w:hyperlink w:anchor="__RefHeading___Toc1174612_1479056682">
            <w:r>
              <w:rPr>
                <w:webHidden/>
                <w:rStyle w:val="IndexLink"/>
              </w:rPr>
              <w:t>114</w:t>
            </w:r>
            <w:r>
              <w:rPr>
                <w:rStyle w:val="IndexLink"/>
                <w:rtl w:val="true"/>
              </w:rPr>
              <w:t xml:space="preserve">- </w:t>
            </w:r>
            <w:r>
              <w:rPr>
                <w:rStyle w:val="IndexLink"/>
                <w:rtl w:val="true"/>
              </w:rPr>
              <w:t>نسل پاک</w:t>
            </w:r>
            <w:r>
              <w:rPr>
                <w:rStyle w:val="IndexLink"/>
                <w:rtl w:val="true"/>
              </w:rPr>
              <w:tab/>
            </w:r>
            <w:r>
              <w:rPr>
                <w:rStyle w:val="IndexLink"/>
              </w:rPr>
              <w:t>154</w:t>
            </w:r>
          </w:hyperlink>
        </w:p>
        <w:p>
          <w:pPr>
            <w:pStyle w:val="Contents2"/>
            <w:tabs>
              <w:tab w:val="clear" w:pos="8743"/>
              <w:tab w:val="right" w:pos="9026" w:leader="dot"/>
            </w:tabs>
            <w:rPr/>
          </w:pPr>
          <w:hyperlink w:anchor="__RefHeading___Toc1174614_1479056682">
            <w:r>
              <w:rPr>
                <w:webHidden/>
                <w:rStyle w:val="IndexLink"/>
              </w:rPr>
              <w:t>115</w:t>
            </w:r>
            <w:r>
              <w:rPr>
                <w:rStyle w:val="IndexLink"/>
                <w:rtl w:val="true"/>
              </w:rPr>
              <w:t xml:space="preserve">- </w:t>
            </w:r>
            <w:r>
              <w:rPr>
                <w:rStyle w:val="IndexLink"/>
                <w:rtl w:val="true"/>
              </w:rPr>
              <w:t>معلمان و مربیان واقعی بشر</w:t>
            </w:r>
            <w:r>
              <w:rPr>
                <w:rStyle w:val="IndexLink"/>
                <w:rtl w:val="true"/>
              </w:rPr>
              <w:tab/>
            </w:r>
            <w:r>
              <w:rPr>
                <w:rStyle w:val="IndexLink"/>
              </w:rPr>
              <w:t>154</w:t>
            </w:r>
          </w:hyperlink>
        </w:p>
        <w:p>
          <w:pPr>
            <w:pStyle w:val="Contents2"/>
            <w:tabs>
              <w:tab w:val="clear" w:pos="8743"/>
              <w:tab w:val="right" w:pos="9026" w:leader="dot"/>
            </w:tabs>
            <w:rPr/>
          </w:pPr>
          <w:hyperlink w:anchor="__RefHeading___Toc1174616_1479056682">
            <w:r>
              <w:rPr>
                <w:webHidden/>
                <w:rStyle w:val="IndexLink"/>
              </w:rPr>
              <w:t>116</w:t>
            </w:r>
            <w:r>
              <w:rPr>
                <w:rStyle w:val="IndexLink"/>
                <w:rtl w:val="true"/>
              </w:rPr>
              <w:t xml:space="preserve">- </w:t>
            </w:r>
            <w:r>
              <w:rPr>
                <w:rStyle w:val="IndexLink"/>
                <w:rtl w:val="true"/>
              </w:rPr>
              <w:t>بی‌خردی گمراهان</w:t>
            </w:r>
            <w:r>
              <w:rPr>
                <w:rStyle w:val="IndexLink"/>
                <w:rtl w:val="true"/>
              </w:rPr>
              <w:tab/>
            </w:r>
            <w:r>
              <w:rPr>
                <w:rStyle w:val="IndexLink"/>
              </w:rPr>
              <w:t>155</w:t>
            </w:r>
          </w:hyperlink>
        </w:p>
        <w:p>
          <w:pPr>
            <w:pStyle w:val="Contents2"/>
            <w:tabs>
              <w:tab w:val="clear" w:pos="8743"/>
              <w:tab w:val="right" w:pos="9026" w:leader="dot"/>
            </w:tabs>
            <w:rPr/>
          </w:pPr>
          <w:hyperlink w:anchor="__RefHeading___Toc1174618_1479056682">
            <w:r>
              <w:rPr>
                <w:webHidden/>
                <w:rStyle w:val="IndexLink"/>
              </w:rPr>
              <w:t>117</w:t>
            </w:r>
            <w:r>
              <w:rPr>
                <w:rStyle w:val="IndexLink"/>
                <w:rtl w:val="true"/>
              </w:rPr>
              <w:t xml:space="preserve">- </w:t>
            </w:r>
            <w:r>
              <w:rPr>
                <w:rStyle w:val="IndexLink"/>
                <w:rtl w:val="true"/>
              </w:rPr>
              <w:t>وصیت به فرزندان در هنگام مرگ</w:t>
            </w:r>
            <w:r>
              <w:rPr>
                <w:rStyle w:val="IndexLink"/>
                <w:rtl w:val="true"/>
              </w:rPr>
              <w:tab/>
            </w:r>
            <w:r>
              <w:rPr>
                <w:rStyle w:val="IndexLink"/>
              </w:rPr>
              <w:t>156</w:t>
            </w:r>
          </w:hyperlink>
        </w:p>
        <w:p>
          <w:pPr>
            <w:pStyle w:val="Contents2"/>
            <w:tabs>
              <w:tab w:val="clear" w:pos="8743"/>
              <w:tab w:val="right" w:pos="9026" w:leader="dot"/>
            </w:tabs>
            <w:rPr/>
          </w:pPr>
          <w:hyperlink w:anchor="__RefHeading___Toc1174620_1479056682">
            <w:r>
              <w:rPr>
                <w:webHidden/>
                <w:rStyle w:val="IndexLink"/>
              </w:rPr>
              <w:t>118</w:t>
            </w:r>
            <w:r>
              <w:rPr>
                <w:rStyle w:val="IndexLink"/>
                <w:rtl w:val="true"/>
              </w:rPr>
              <w:t xml:space="preserve">- </w:t>
            </w:r>
            <w:r>
              <w:rPr>
                <w:rStyle w:val="IndexLink"/>
                <w:rtl w:val="true"/>
              </w:rPr>
              <w:t>پیامبران متعدد ازسوی خدای واحد</w:t>
            </w:r>
            <w:r>
              <w:rPr>
                <w:rStyle w:val="IndexLink"/>
                <w:rtl w:val="true"/>
              </w:rPr>
              <w:tab/>
            </w:r>
            <w:r>
              <w:rPr>
                <w:rStyle w:val="IndexLink"/>
              </w:rPr>
              <w:t>157</w:t>
            </w:r>
          </w:hyperlink>
        </w:p>
        <w:p>
          <w:pPr>
            <w:pStyle w:val="Contents2"/>
            <w:tabs>
              <w:tab w:val="clear" w:pos="8743"/>
              <w:tab w:val="right" w:pos="9026" w:leader="dot"/>
            </w:tabs>
            <w:rPr/>
          </w:pPr>
          <w:hyperlink w:anchor="__RefHeading___Toc1174622_1479056682">
            <w:r>
              <w:rPr>
                <w:webHidden/>
                <w:rStyle w:val="IndexLink"/>
              </w:rPr>
              <w:t>119</w:t>
            </w:r>
            <w:r>
              <w:rPr>
                <w:rStyle w:val="IndexLink"/>
                <w:rtl w:val="true"/>
              </w:rPr>
              <w:t xml:space="preserve">- </w:t>
            </w:r>
            <w:r>
              <w:rPr>
                <w:rStyle w:val="IndexLink"/>
                <w:rtl w:val="true"/>
              </w:rPr>
              <w:t>تکیه به خود، نه نیاکان</w:t>
            </w:r>
            <w:r>
              <w:rPr>
                <w:rStyle w:val="IndexLink"/>
                <w:rtl w:val="true"/>
              </w:rPr>
              <w:tab/>
            </w:r>
            <w:r>
              <w:rPr>
                <w:rStyle w:val="IndexLink"/>
              </w:rPr>
              <w:t>158</w:t>
            </w:r>
          </w:hyperlink>
        </w:p>
        <w:p>
          <w:pPr>
            <w:pStyle w:val="Contents2"/>
            <w:tabs>
              <w:tab w:val="clear" w:pos="8743"/>
              <w:tab w:val="right" w:pos="9026" w:leader="dot"/>
            </w:tabs>
            <w:rPr/>
          </w:pPr>
          <w:hyperlink w:anchor="__RefHeading___Toc1174624_1479056682">
            <w:r>
              <w:rPr>
                <w:webHidden/>
                <w:rStyle w:val="IndexLink"/>
              </w:rPr>
              <w:t>120</w:t>
            </w:r>
            <w:r>
              <w:rPr>
                <w:rStyle w:val="IndexLink"/>
                <w:rtl w:val="true"/>
              </w:rPr>
              <w:t xml:space="preserve">- </w:t>
            </w:r>
            <w:r>
              <w:rPr>
                <w:rStyle w:val="IndexLink"/>
                <w:rtl w:val="true"/>
              </w:rPr>
              <w:t>حق‌گرایی، نه حزب‌گرایی</w:t>
            </w:r>
            <w:r>
              <w:rPr>
                <w:rStyle w:val="IndexLink"/>
                <w:rtl w:val="true"/>
              </w:rPr>
              <w:tab/>
            </w:r>
            <w:r>
              <w:rPr>
                <w:rStyle w:val="IndexLink"/>
              </w:rPr>
              <w:t>159</w:t>
            </w:r>
          </w:hyperlink>
        </w:p>
        <w:p>
          <w:pPr>
            <w:pStyle w:val="Contents2"/>
            <w:tabs>
              <w:tab w:val="clear" w:pos="8743"/>
              <w:tab w:val="right" w:pos="9026" w:leader="dot"/>
            </w:tabs>
            <w:rPr/>
          </w:pPr>
          <w:hyperlink w:anchor="__RefHeading___Toc1174626_1479056682">
            <w:r>
              <w:rPr>
                <w:webHidden/>
                <w:rStyle w:val="IndexLink"/>
              </w:rPr>
              <w:t>121</w:t>
            </w:r>
            <w:r>
              <w:rPr>
                <w:rStyle w:val="IndexLink"/>
                <w:rtl w:val="true"/>
              </w:rPr>
              <w:t xml:space="preserve">- </w:t>
            </w:r>
            <w:r>
              <w:rPr>
                <w:rStyle w:val="IndexLink"/>
                <w:rtl w:val="true"/>
              </w:rPr>
              <w:t>حق‌طلبی، شرط هدایت‌پذیری</w:t>
            </w:r>
            <w:r>
              <w:rPr>
                <w:rStyle w:val="IndexLink"/>
                <w:rtl w:val="true"/>
              </w:rPr>
              <w:tab/>
            </w:r>
            <w:r>
              <w:rPr>
                <w:rStyle w:val="IndexLink"/>
              </w:rPr>
              <w:t>161</w:t>
            </w:r>
          </w:hyperlink>
        </w:p>
        <w:p>
          <w:pPr>
            <w:pStyle w:val="Contents2"/>
            <w:tabs>
              <w:tab w:val="clear" w:pos="8743"/>
              <w:tab w:val="right" w:pos="9026" w:leader="dot"/>
            </w:tabs>
            <w:rPr/>
          </w:pPr>
          <w:hyperlink w:anchor="__RefHeading___Toc1174628_1479056682">
            <w:r>
              <w:rPr>
                <w:webHidden/>
                <w:rStyle w:val="IndexLink"/>
              </w:rPr>
              <w:t>122</w:t>
            </w:r>
            <w:r>
              <w:rPr>
                <w:rStyle w:val="IndexLink"/>
                <w:rtl w:val="true"/>
              </w:rPr>
              <w:t xml:space="preserve">- </w:t>
            </w:r>
            <w:r>
              <w:rPr>
                <w:rStyle w:val="IndexLink"/>
                <w:rtl w:val="true"/>
              </w:rPr>
              <w:t>نگارگری الهی</w:t>
            </w:r>
            <w:r>
              <w:rPr>
                <w:rStyle w:val="IndexLink"/>
                <w:rtl w:val="true"/>
              </w:rPr>
              <w:tab/>
            </w:r>
            <w:r>
              <w:rPr>
                <w:rStyle w:val="IndexLink"/>
              </w:rPr>
              <w:t>161</w:t>
            </w:r>
          </w:hyperlink>
        </w:p>
        <w:p>
          <w:pPr>
            <w:pStyle w:val="Contents2"/>
            <w:tabs>
              <w:tab w:val="clear" w:pos="8743"/>
              <w:tab w:val="right" w:pos="9026" w:leader="dot"/>
            </w:tabs>
            <w:rPr/>
          </w:pPr>
          <w:hyperlink w:anchor="__RefHeading___Toc1174630_1479056682">
            <w:r>
              <w:rPr>
                <w:webHidden/>
                <w:rStyle w:val="IndexLink"/>
              </w:rPr>
              <w:t>123</w:t>
            </w:r>
            <w:r>
              <w:rPr>
                <w:rStyle w:val="IndexLink"/>
                <w:rtl w:val="true"/>
              </w:rPr>
              <w:t xml:space="preserve">- </w:t>
            </w:r>
            <w:r>
              <w:rPr>
                <w:rStyle w:val="IndexLink"/>
                <w:rtl w:val="true"/>
              </w:rPr>
              <w:t>اخلاص در عمل</w:t>
            </w:r>
            <w:r>
              <w:rPr>
                <w:rStyle w:val="IndexLink"/>
                <w:rtl w:val="true"/>
              </w:rPr>
              <w:tab/>
            </w:r>
            <w:r>
              <w:rPr>
                <w:rStyle w:val="IndexLink"/>
              </w:rPr>
              <w:t>162</w:t>
            </w:r>
          </w:hyperlink>
        </w:p>
        <w:p>
          <w:pPr>
            <w:pStyle w:val="Contents2"/>
            <w:tabs>
              <w:tab w:val="clear" w:pos="8743"/>
              <w:tab w:val="right" w:pos="9026" w:leader="dot"/>
            </w:tabs>
            <w:rPr/>
          </w:pPr>
          <w:hyperlink w:anchor="__RefHeading___Toc1174632_1479056682">
            <w:r>
              <w:rPr>
                <w:webHidden/>
                <w:rStyle w:val="IndexLink"/>
              </w:rPr>
              <w:t>124</w:t>
            </w:r>
            <w:r>
              <w:rPr>
                <w:rStyle w:val="IndexLink"/>
                <w:rtl w:val="true"/>
              </w:rPr>
              <w:t xml:space="preserve">- </w:t>
            </w:r>
            <w:r>
              <w:rPr>
                <w:rStyle w:val="IndexLink"/>
                <w:rtl w:val="true"/>
              </w:rPr>
              <w:t>تحریف حقایق تاریخی</w:t>
            </w:r>
            <w:r>
              <w:rPr>
                <w:rStyle w:val="IndexLink"/>
                <w:rtl w:val="true"/>
              </w:rPr>
              <w:tab/>
            </w:r>
            <w:r>
              <w:rPr>
                <w:rStyle w:val="IndexLink"/>
              </w:rPr>
              <w:t>163</w:t>
            </w:r>
          </w:hyperlink>
        </w:p>
        <w:p>
          <w:pPr>
            <w:pStyle w:val="Contents2"/>
            <w:tabs>
              <w:tab w:val="clear" w:pos="8743"/>
              <w:tab w:val="right" w:pos="9026" w:leader="dot"/>
            </w:tabs>
            <w:rPr/>
          </w:pPr>
          <w:hyperlink w:anchor="__RefHeading___Toc1174634_1479056682">
            <w:r>
              <w:rPr>
                <w:webHidden/>
                <w:rStyle w:val="IndexLink"/>
              </w:rPr>
              <w:t>125</w:t>
            </w:r>
            <w:r>
              <w:rPr>
                <w:rStyle w:val="IndexLink"/>
                <w:rtl w:val="true"/>
              </w:rPr>
              <w:t xml:space="preserve">- </w:t>
            </w:r>
            <w:r>
              <w:rPr>
                <w:rStyle w:val="IndexLink"/>
                <w:rtl w:val="true"/>
              </w:rPr>
              <w:t>تکیه به خود، نه فخرفروشی به نیاکان</w:t>
            </w:r>
            <w:r>
              <w:rPr>
                <w:rStyle w:val="IndexLink"/>
                <w:rtl w:val="true"/>
              </w:rPr>
              <w:tab/>
            </w:r>
            <w:r>
              <w:rPr>
                <w:rStyle w:val="IndexLink"/>
              </w:rPr>
              <w:t>164</w:t>
            </w:r>
          </w:hyperlink>
        </w:p>
        <w:p>
          <w:pPr>
            <w:pStyle w:val="Contents2"/>
            <w:tabs>
              <w:tab w:val="clear" w:pos="8743"/>
              <w:tab w:val="right" w:pos="9026" w:leader="dot"/>
            </w:tabs>
            <w:rPr/>
          </w:pPr>
          <w:hyperlink w:anchor="__RefHeading___Toc1174636_1479056682">
            <w:r>
              <w:rPr>
                <w:webHidden/>
                <w:rStyle w:val="IndexLink"/>
              </w:rPr>
              <w:t>126</w:t>
            </w:r>
            <w:r>
              <w:rPr>
                <w:rStyle w:val="IndexLink"/>
                <w:rtl w:val="true"/>
              </w:rPr>
              <w:t xml:space="preserve">- </w:t>
            </w:r>
            <w:r>
              <w:rPr>
                <w:rStyle w:val="IndexLink"/>
                <w:rtl w:val="true"/>
              </w:rPr>
              <w:t>قبله، رمز تعبد و تسلیم</w:t>
            </w:r>
            <w:r>
              <w:rPr>
                <w:rStyle w:val="IndexLink"/>
                <w:rtl w:val="true"/>
              </w:rPr>
              <w:tab/>
            </w:r>
            <w:r>
              <w:rPr>
                <w:rStyle w:val="IndexLink"/>
              </w:rPr>
              <w:t>165</w:t>
            </w:r>
          </w:hyperlink>
        </w:p>
        <w:p>
          <w:pPr>
            <w:pStyle w:val="Contents2"/>
            <w:tabs>
              <w:tab w:val="clear" w:pos="8743"/>
              <w:tab w:val="right" w:pos="9026" w:leader="dot"/>
            </w:tabs>
            <w:rPr/>
          </w:pPr>
          <w:hyperlink w:anchor="__RefHeading___Toc1174638_1479056682">
            <w:r>
              <w:rPr>
                <w:webHidden/>
                <w:rStyle w:val="IndexLink"/>
              </w:rPr>
              <w:t>127</w:t>
            </w:r>
            <w:r>
              <w:rPr>
                <w:rStyle w:val="IndexLink"/>
                <w:rtl w:val="true"/>
              </w:rPr>
              <w:t xml:space="preserve">- </w:t>
            </w:r>
            <w:r>
              <w:rPr>
                <w:rStyle w:val="IndexLink"/>
                <w:rtl w:val="true"/>
              </w:rPr>
              <w:t>اسلام؛ دین اعتدال</w:t>
            </w:r>
            <w:r>
              <w:rPr>
                <w:rStyle w:val="IndexLink"/>
                <w:rtl w:val="true"/>
              </w:rPr>
              <w:tab/>
            </w:r>
            <w:r>
              <w:rPr>
                <w:rStyle w:val="IndexLink"/>
              </w:rPr>
              <w:t>166</w:t>
            </w:r>
          </w:hyperlink>
        </w:p>
        <w:p>
          <w:pPr>
            <w:pStyle w:val="Contents2"/>
            <w:tabs>
              <w:tab w:val="clear" w:pos="8743"/>
              <w:tab w:val="right" w:pos="9026" w:leader="dot"/>
            </w:tabs>
            <w:rPr/>
          </w:pPr>
          <w:hyperlink w:anchor="__RefHeading___Toc1174640_1479056682">
            <w:r>
              <w:rPr>
                <w:webHidden/>
                <w:rStyle w:val="IndexLink"/>
              </w:rPr>
              <w:t>128</w:t>
            </w:r>
            <w:r>
              <w:rPr>
                <w:rStyle w:val="IndexLink"/>
                <w:rtl w:val="true"/>
              </w:rPr>
              <w:t xml:space="preserve">- </w:t>
            </w:r>
            <w:r>
              <w:rPr>
                <w:rStyle w:val="IndexLink"/>
                <w:rtl w:val="true"/>
              </w:rPr>
              <w:t>قبله؛ فرمان خدا، نه جهت خدا</w:t>
            </w:r>
            <w:r>
              <w:rPr>
                <w:rStyle w:val="IndexLink"/>
                <w:rtl w:val="true"/>
              </w:rPr>
              <w:tab/>
            </w:r>
            <w:r>
              <w:rPr>
                <w:rStyle w:val="IndexLink"/>
              </w:rPr>
              <w:t>168</w:t>
            </w:r>
          </w:hyperlink>
        </w:p>
        <w:p>
          <w:pPr>
            <w:pStyle w:val="Contents2"/>
            <w:tabs>
              <w:tab w:val="clear" w:pos="8743"/>
              <w:tab w:val="right" w:pos="9026" w:leader="dot"/>
            </w:tabs>
            <w:rPr/>
          </w:pPr>
          <w:hyperlink w:anchor="__RefHeading___Toc1174642_1479056682">
            <w:r>
              <w:rPr>
                <w:webHidden/>
                <w:rStyle w:val="IndexLink"/>
              </w:rPr>
              <w:t>129</w:t>
            </w:r>
            <w:r>
              <w:rPr>
                <w:rStyle w:val="IndexLink"/>
                <w:rtl w:val="true"/>
              </w:rPr>
              <w:t xml:space="preserve">- </w:t>
            </w:r>
            <w:r>
              <w:rPr>
                <w:rStyle w:val="IndexLink"/>
                <w:rtl w:val="true"/>
              </w:rPr>
              <w:t>قاطعیت در اجرای فرمان خدا</w:t>
            </w:r>
            <w:r>
              <w:rPr>
                <w:rStyle w:val="IndexLink"/>
                <w:rtl w:val="true"/>
              </w:rPr>
              <w:tab/>
            </w:r>
            <w:r>
              <w:rPr>
                <w:rStyle w:val="IndexLink"/>
              </w:rPr>
              <w:t>169</w:t>
            </w:r>
          </w:hyperlink>
        </w:p>
        <w:p>
          <w:pPr>
            <w:pStyle w:val="Contents2"/>
            <w:tabs>
              <w:tab w:val="clear" w:pos="8743"/>
              <w:tab w:val="right" w:pos="9026" w:leader="dot"/>
            </w:tabs>
            <w:rPr/>
          </w:pPr>
          <w:hyperlink w:anchor="__RefHeading___Toc1174644_1479056682">
            <w:r>
              <w:rPr>
                <w:webHidden/>
                <w:rStyle w:val="IndexLink"/>
              </w:rPr>
              <w:t>130</w:t>
            </w:r>
            <w:r>
              <w:rPr>
                <w:rStyle w:val="IndexLink"/>
                <w:rtl w:val="true"/>
              </w:rPr>
              <w:t xml:space="preserve">- </w:t>
            </w:r>
            <w:r>
              <w:rPr>
                <w:rStyle w:val="IndexLink"/>
                <w:rtl w:val="true"/>
              </w:rPr>
              <w:t>کتمان حقیقت؛ خطر دانشمندان</w:t>
            </w:r>
            <w:r>
              <w:rPr>
                <w:rStyle w:val="IndexLink"/>
                <w:rtl w:val="true"/>
              </w:rPr>
              <w:tab/>
            </w:r>
            <w:r>
              <w:rPr>
                <w:rStyle w:val="IndexLink"/>
              </w:rPr>
              <w:t>170</w:t>
            </w:r>
          </w:hyperlink>
        </w:p>
        <w:p>
          <w:pPr>
            <w:pStyle w:val="Contents2"/>
            <w:tabs>
              <w:tab w:val="clear" w:pos="8743"/>
              <w:tab w:val="right" w:pos="9026" w:leader="dot"/>
            </w:tabs>
            <w:rPr/>
          </w:pPr>
          <w:hyperlink w:anchor="__RefHeading___Toc1174646_1479056682">
            <w:r>
              <w:rPr>
                <w:webHidden/>
                <w:rStyle w:val="IndexLink"/>
              </w:rPr>
              <w:t>131</w:t>
            </w:r>
            <w:r>
              <w:rPr>
                <w:rStyle w:val="IndexLink"/>
                <w:rtl w:val="true"/>
              </w:rPr>
              <w:t xml:space="preserve">- </w:t>
            </w:r>
            <w:r>
              <w:rPr>
                <w:rStyle w:val="IndexLink"/>
                <w:rtl w:val="true"/>
              </w:rPr>
              <w:t>پیشی‌گرفتن در خیرات</w:t>
            </w:r>
            <w:r>
              <w:rPr>
                <w:rStyle w:val="IndexLink"/>
                <w:rtl w:val="true"/>
              </w:rPr>
              <w:tab/>
            </w:r>
            <w:r>
              <w:rPr>
                <w:rStyle w:val="IndexLink"/>
              </w:rPr>
              <w:t>171</w:t>
            </w:r>
          </w:hyperlink>
        </w:p>
        <w:p>
          <w:pPr>
            <w:pStyle w:val="Contents2"/>
            <w:tabs>
              <w:tab w:val="clear" w:pos="8743"/>
              <w:tab w:val="right" w:pos="9026" w:leader="dot"/>
            </w:tabs>
            <w:rPr/>
          </w:pPr>
          <w:hyperlink w:anchor="__RefHeading___Toc1174648_1479056682">
            <w:r>
              <w:rPr>
                <w:webHidden/>
                <w:rStyle w:val="IndexLink"/>
              </w:rPr>
              <w:t>132</w:t>
            </w:r>
            <w:r>
              <w:rPr>
                <w:rStyle w:val="IndexLink"/>
                <w:rtl w:val="true"/>
              </w:rPr>
              <w:t xml:space="preserve">- </w:t>
            </w:r>
            <w:r>
              <w:rPr>
                <w:rStyle w:val="IndexLink"/>
                <w:rtl w:val="true"/>
              </w:rPr>
              <w:t>قبله؛ رمز وحدت و استقلال مسلمانان</w:t>
            </w:r>
            <w:r>
              <w:rPr>
                <w:rStyle w:val="IndexLink"/>
                <w:rtl w:val="true"/>
              </w:rPr>
              <w:tab/>
            </w:r>
            <w:r>
              <w:rPr>
                <w:rStyle w:val="IndexLink"/>
              </w:rPr>
              <w:t>172</w:t>
            </w:r>
          </w:hyperlink>
        </w:p>
        <w:p>
          <w:pPr>
            <w:pStyle w:val="Contents2"/>
            <w:tabs>
              <w:tab w:val="clear" w:pos="8743"/>
              <w:tab w:val="right" w:pos="9026" w:leader="dot"/>
            </w:tabs>
            <w:rPr/>
          </w:pPr>
          <w:hyperlink w:anchor="__RefHeading___Toc1174650_1479056682">
            <w:r>
              <w:rPr>
                <w:webHidden/>
                <w:rStyle w:val="IndexLink"/>
              </w:rPr>
              <w:t>133</w:t>
            </w:r>
            <w:r>
              <w:rPr>
                <w:rStyle w:val="IndexLink"/>
                <w:rtl w:val="true"/>
              </w:rPr>
              <w:t xml:space="preserve">- </w:t>
            </w:r>
            <w:r>
              <w:rPr>
                <w:rStyle w:val="IndexLink"/>
                <w:rtl w:val="true"/>
              </w:rPr>
              <w:t>رشد علمی در سایۀ ایمان به خدا</w:t>
            </w:r>
            <w:r>
              <w:rPr>
                <w:rStyle w:val="IndexLink"/>
                <w:rtl w:val="true"/>
              </w:rPr>
              <w:tab/>
            </w:r>
            <w:r>
              <w:rPr>
                <w:rStyle w:val="IndexLink"/>
              </w:rPr>
              <w:t>173</w:t>
            </w:r>
          </w:hyperlink>
        </w:p>
        <w:p>
          <w:pPr>
            <w:pStyle w:val="Contents2"/>
            <w:tabs>
              <w:tab w:val="clear" w:pos="8743"/>
              <w:tab w:val="right" w:pos="9026" w:leader="dot"/>
            </w:tabs>
            <w:rPr/>
          </w:pPr>
          <w:hyperlink w:anchor="__RefHeading___Toc1174652_1479056682">
            <w:r>
              <w:rPr>
                <w:webHidden/>
                <w:rStyle w:val="IndexLink"/>
              </w:rPr>
              <w:t>134</w:t>
            </w:r>
            <w:r>
              <w:rPr>
                <w:rStyle w:val="IndexLink"/>
                <w:rtl w:val="true"/>
              </w:rPr>
              <w:t xml:space="preserve">- </w:t>
            </w:r>
            <w:r>
              <w:rPr>
                <w:rStyle w:val="IndexLink"/>
                <w:rtl w:val="true"/>
              </w:rPr>
              <w:t>اهرم پیروزی بر مشکلات</w:t>
            </w:r>
            <w:r>
              <w:rPr>
                <w:rStyle w:val="IndexLink"/>
                <w:rtl w:val="true"/>
              </w:rPr>
              <w:tab/>
            </w:r>
            <w:r>
              <w:rPr>
                <w:rStyle w:val="IndexLink"/>
              </w:rPr>
              <w:t>174</w:t>
            </w:r>
          </w:hyperlink>
        </w:p>
        <w:p>
          <w:pPr>
            <w:pStyle w:val="Contents2"/>
            <w:tabs>
              <w:tab w:val="clear" w:pos="8743"/>
              <w:tab w:val="right" w:pos="9026" w:leader="dot"/>
            </w:tabs>
            <w:rPr/>
          </w:pPr>
          <w:hyperlink w:anchor="__RefHeading___Toc1174654_1479056682">
            <w:r>
              <w:rPr>
                <w:webHidden/>
                <w:rStyle w:val="IndexLink"/>
              </w:rPr>
              <w:t>135</w:t>
            </w:r>
            <w:r>
              <w:rPr>
                <w:rStyle w:val="IndexLink"/>
                <w:rtl w:val="true"/>
              </w:rPr>
              <w:t xml:space="preserve">- </w:t>
            </w:r>
            <w:r>
              <w:rPr>
                <w:rStyle w:val="IndexLink"/>
                <w:rtl w:val="true"/>
              </w:rPr>
              <w:t>حیات شهیدان</w:t>
            </w:r>
            <w:r>
              <w:rPr>
                <w:rStyle w:val="IndexLink"/>
                <w:rtl w:val="true"/>
              </w:rPr>
              <w:tab/>
            </w:r>
            <w:r>
              <w:rPr>
                <w:rStyle w:val="IndexLink"/>
              </w:rPr>
              <w:t>175</w:t>
            </w:r>
          </w:hyperlink>
        </w:p>
        <w:p>
          <w:pPr>
            <w:pStyle w:val="Contents2"/>
            <w:tabs>
              <w:tab w:val="clear" w:pos="8743"/>
              <w:tab w:val="right" w:pos="9026" w:leader="dot"/>
            </w:tabs>
            <w:rPr/>
          </w:pPr>
          <w:hyperlink w:anchor="__RefHeading___Toc1174656_1479056682">
            <w:r>
              <w:rPr>
                <w:webHidden/>
                <w:rStyle w:val="IndexLink"/>
              </w:rPr>
              <w:t>136</w:t>
            </w:r>
            <w:r>
              <w:rPr>
                <w:rStyle w:val="IndexLink"/>
                <w:rtl w:val="true"/>
              </w:rPr>
              <w:t xml:space="preserve">- </w:t>
            </w:r>
            <w:r>
              <w:rPr>
                <w:rStyle w:val="IndexLink"/>
                <w:rtl w:val="true"/>
              </w:rPr>
              <w:t>زمینه‌های آزمون الهی</w:t>
            </w:r>
            <w:r>
              <w:rPr>
                <w:rStyle w:val="IndexLink"/>
                <w:rtl w:val="true"/>
              </w:rPr>
              <w:tab/>
            </w:r>
            <w:r>
              <w:rPr>
                <w:rStyle w:val="IndexLink"/>
              </w:rPr>
              <w:t>176</w:t>
            </w:r>
          </w:hyperlink>
        </w:p>
        <w:p>
          <w:pPr>
            <w:pStyle w:val="Contents2"/>
            <w:tabs>
              <w:tab w:val="clear" w:pos="8743"/>
              <w:tab w:val="right" w:pos="9026" w:leader="dot"/>
            </w:tabs>
            <w:rPr/>
          </w:pPr>
          <w:hyperlink w:anchor="__RefHeading___Toc1174658_1479056682">
            <w:r>
              <w:rPr>
                <w:webHidden/>
                <w:rStyle w:val="IndexLink"/>
              </w:rPr>
              <w:t>137</w:t>
            </w:r>
            <w:r>
              <w:rPr>
                <w:rStyle w:val="IndexLink"/>
                <w:rtl w:val="true"/>
              </w:rPr>
              <w:t xml:space="preserve">- </w:t>
            </w:r>
            <w:r>
              <w:rPr>
                <w:rStyle w:val="IndexLink"/>
                <w:rtl w:val="true"/>
              </w:rPr>
              <w:t>صبر در برابر مصیبت</w:t>
            </w:r>
            <w:r>
              <w:rPr>
                <w:rStyle w:val="IndexLink"/>
                <w:rtl w:val="true"/>
              </w:rPr>
              <w:tab/>
            </w:r>
            <w:r>
              <w:rPr>
                <w:rStyle w:val="IndexLink"/>
              </w:rPr>
              <w:t>177</w:t>
            </w:r>
          </w:hyperlink>
        </w:p>
        <w:p>
          <w:pPr>
            <w:pStyle w:val="Contents2"/>
            <w:tabs>
              <w:tab w:val="clear" w:pos="8743"/>
              <w:tab w:val="right" w:pos="9026" w:leader="dot"/>
            </w:tabs>
            <w:rPr/>
          </w:pPr>
          <w:hyperlink w:anchor="__RefHeading___Toc1174660_1479056682">
            <w:r>
              <w:rPr>
                <w:webHidden/>
                <w:rStyle w:val="IndexLink"/>
              </w:rPr>
              <w:t>138</w:t>
            </w:r>
            <w:r>
              <w:rPr>
                <w:rStyle w:val="IndexLink"/>
                <w:rtl w:val="true"/>
              </w:rPr>
              <w:t xml:space="preserve">- </w:t>
            </w:r>
            <w:r>
              <w:rPr>
                <w:rStyle w:val="IndexLink"/>
                <w:rtl w:val="true"/>
              </w:rPr>
              <w:t>درود الهی؛ مایۀ رحمت و هدایت</w:t>
            </w:r>
            <w:r>
              <w:rPr>
                <w:rStyle w:val="IndexLink"/>
                <w:rtl w:val="true"/>
              </w:rPr>
              <w:tab/>
            </w:r>
            <w:r>
              <w:rPr>
                <w:rStyle w:val="IndexLink"/>
              </w:rPr>
              <w:t>178</w:t>
            </w:r>
          </w:hyperlink>
        </w:p>
        <w:p>
          <w:pPr>
            <w:pStyle w:val="Contents2"/>
            <w:tabs>
              <w:tab w:val="clear" w:pos="8743"/>
              <w:tab w:val="right" w:pos="9026" w:leader="dot"/>
            </w:tabs>
            <w:rPr/>
          </w:pPr>
          <w:hyperlink w:anchor="__RefHeading___Toc1174662_1479056682">
            <w:r>
              <w:rPr>
                <w:webHidden/>
                <w:rStyle w:val="IndexLink"/>
              </w:rPr>
              <w:t>139</w:t>
            </w:r>
            <w:r>
              <w:rPr>
                <w:rStyle w:val="IndexLink"/>
                <w:rtl w:val="true"/>
              </w:rPr>
              <w:t xml:space="preserve">- </w:t>
            </w:r>
            <w:r>
              <w:rPr>
                <w:rStyle w:val="IndexLink"/>
                <w:rtl w:val="true"/>
              </w:rPr>
              <w:t>حفظ حرمت مقدسات</w:t>
            </w:r>
            <w:r>
              <w:rPr>
                <w:rStyle w:val="IndexLink"/>
                <w:rtl w:val="true"/>
              </w:rPr>
              <w:tab/>
            </w:r>
            <w:r>
              <w:rPr>
                <w:rStyle w:val="IndexLink"/>
              </w:rPr>
              <w:t>178</w:t>
            </w:r>
          </w:hyperlink>
        </w:p>
        <w:p>
          <w:pPr>
            <w:pStyle w:val="Contents2"/>
            <w:tabs>
              <w:tab w:val="clear" w:pos="8743"/>
              <w:tab w:val="right" w:pos="9026" w:leader="dot"/>
            </w:tabs>
            <w:rPr/>
          </w:pPr>
          <w:hyperlink w:anchor="__RefHeading___Toc1174664_1479056682">
            <w:r>
              <w:rPr>
                <w:webHidden/>
                <w:rStyle w:val="IndexLink"/>
              </w:rPr>
              <w:t>140</w:t>
            </w:r>
            <w:r>
              <w:rPr>
                <w:rStyle w:val="IndexLink"/>
                <w:rtl w:val="true"/>
              </w:rPr>
              <w:t xml:space="preserve">- </w:t>
            </w:r>
            <w:r>
              <w:rPr>
                <w:rStyle w:val="IndexLink"/>
                <w:rtl w:val="true"/>
              </w:rPr>
              <w:t>کتمان حقیقت؛ دریافت لعنت</w:t>
            </w:r>
            <w:r>
              <w:rPr>
                <w:rStyle w:val="IndexLink"/>
                <w:rtl w:val="true"/>
              </w:rPr>
              <w:tab/>
            </w:r>
            <w:r>
              <w:rPr>
                <w:rStyle w:val="IndexLink"/>
              </w:rPr>
              <w:t>180</w:t>
            </w:r>
          </w:hyperlink>
        </w:p>
        <w:p>
          <w:pPr>
            <w:pStyle w:val="Contents2"/>
            <w:tabs>
              <w:tab w:val="clear" w:pos="8743"/>
              <w:tab w:val="right" w:pos="9026" w:leader="dot"/>
            </w:tabs>
            <w:rPr/>
          </w:pPr>
          <w:hyperlink w:anchor="__RefHeading___Toc1174666_1479056682">
            <w:r>
              <w:rPr>
                <w:webHidden/>
                <w:rStyle w:val="IndexLink"/>
              </w:rPr>
              <w:t>141</w:t>
            </w:r>
            <w:r>
              <w:rPr>
                <w:rStyle w:val="IndexLink"/>
                <w:rtl w:val="true"/>
              </w:rPr>
              <w:t xml:space="preserve">- </w:t>
            </w:r>
            <w:r>
              <w:rPr>
                <w:rStyle w:val="IndexLink"/>
                <w:rtl w:val="true"/>
              </w:rPr>
              <w:t>پذیرش توبه؛ نشانۀ رحمت الهی</w:t>
            </w:r>
            <w:r>
              <w:rPr>
                <w:rStyle w:val="IndexLink"/>
                <w:rtl w:val="true"/>
              </w:rPr>
              <w:tab/>
            </w:r>
            <w:r>
              <w:rPr>
                <w:rStyle w:val="IndexLink"/>
              </w:rPr>
              <w:t>181</w:t>
            </w:r>
          </w:hyperlink>
        </w:p>
        <w:p>
          <w:pPr>
            <w:pStyle w:val="Contents2"/>
            <w:tabs>
              <w:tab w:val="clear" w:pos="8743"/>
              <w:tab w:val="right" w:pos="9026" w:leader="dot"/>
            </w:tabs>
            <w:rPr/>
          </w:pPr>
          <w:hyperlink w:anchor="__RefHeading___Toc1174668_1479056682">
            <w:r>
              <w:rPr>
                <w:webHidden/>
                <w:rStyle w:val="IndexLink"/>
              </w:rPr>
              <w:t>142</w:t>
            </w:r>
            <w:r>
              <w:rPr>
                <w:rStyle w:val="IndexLink"/>
                <w:rtl w:val="true"/>
              </w:rPr>
              <w:t xml:space="preserve">- </w:t>
            </w:r>
            <w:r>
              <w:rPr>
                <w:rStyle w:val="IndexLink"/>
                <w:rtl w:val="true"/>
              </w:rPr>
              <w:t>کفر؛ بستر دوری از رحمت الهی</w:t>
            </w:r>
            <w:r>
              <w:rPr>
                <w:rStyle w:val="IndexLink"/>
                <w:rtl w:val="true"/>
              </w:rPr>
              <w:tab/>
            </w:r>
            <w:r>
              <w:rPr>
                <w:rStyle w:val="IndexLink"/>
              </w:rPr>
              <w:t>182</w:t>
            </w:r>
          </w:hyperlink>
        </w:p>
        <w:p>
          <w:pPr>
            <w:pStyle w:val="Contents2"/>
            <w:tabs>
              <w:tab w:val="clear" w:pos="8743"/>
              <w:tab w:val="right" w:pos="9026" w:leader="dot"/>
            </w:tabs>
            <w:rPr/>
          </w:pPr>
          <w:hyperlink w:anchor="__RefHeading___Toc1174670_1479056682">
            <w:r>
              <w:rPr>
                <w:webHidden/>
                <w:rStyle w:val="IndexLink"/>
              </w:rPr>
              <w:t>143</w:t>
            </w:r>
            <w:r>
              <w:rPr>
                <w:rStyle w:val="IndexLink"/>
                <w:rtl w:val="true"/>
              </w:rPr>
              <w:t xml:space="preserve">- </w:t>
            </w:r>
            <w:r>
              <w:rPr>
                <w:rStyle w:val="IndexLink"/>
                <w:rtl w:val="true"/>
              </w:rPr>
              <w:t>مطالعۀ کتاب طبیعت</w:t>
            </w:r>
            <w:r>
              <w:rPr>
                <w:rStyle w:val="IndexLink"/>
                <w:rtl w:val="true"/>
              </w:rPr>
              <w:tab/>
            </w:r>
            <w:r>
              <w:rPr>
                <w:rStyle w:val="IndexLink"/>
              </w:rPr>
              <w:t>183</w:t>
            </w:r>
          </w:hyperlink>
        </w:p>
        <w:p>
          <w:pPr>
            <w:pStyle w:val="Contents2"/>
            <w:tabs>
              <w:tab w:val="clear" w:pos="8743"/>
              <w:tab w:val="right" w:pos="9026" w:leader="dot"/>
            </w:tabs>
            <w:rPr/>
          </w:pPr>
          <w:hyperlink w:anchor="__RefHeading___Toc1174672_1479056682">
            <w:r>
              <w:rPr>
                <w:webHidden/>
                <w:rStyle w:val="IndexLink"/>
              </w:rPr>
              <w:t>144</w:t>
            </w:r>
            <w:r>
              <w:rPr>
                <w:rStyle w:val="IndexLink"/>
                <w:rtl w:val="true"/>
              </w:rPr>
              <w:t xml:space="preserve">- </w:t>
            </w:r>
            <w:r>
              <w:rPr>
                <w:rStyle w:val="IndexLink"/>
                <w:rtl w:val="true"/>
              </w:rPr>
              <w:t>عشق به خدا؛ نشانۀ ایمان</w:t>
            </w:r>
            <w:r>
              <w:rPr>
                <w:rStyle w:val="IndexLink"/>
                <w:rtl w:val="true"/>
              </w:rPr>
              <w:tab/>
            </w:r>
            <w:r>
              <w:rPr>
                <w:rStyle w:val="IndexLink"/>
              </w:rPr>
              <w:t>185</w:t>
            </w:r>
          </w:hyperlink>
        </w:p>
        <w:p>
          <w:pPr>
            <w:pStyle w:val="Contents2"/>
            <w:tabs>
              <w:tab w:val="clear" w:pos="8743"/>
              <w:tab w:val="right" w:pos="9026" w:leader="dot"/>
            </w:tabs>
            <w:rPr/>
          </w:pPr>
          <w:hyperlink w:anchor="__RefHeading___Toc1174674_1479056682">
            <w:r>
              <w:rPr>
                <w:webHidden/>
                <w:rStyle w:val="IndexLink"/>
              </w:rPr>
              <w:t>145</w:t>
            </w:r>
            <w:r>
              <w:rPr>
                <w:rStyle w:val="IndexLink"/>
                <w:rtl w:val="true"/>
              </w:rPr>
              <w:t xml:space="preserve">- </w:t>
            </w:r>
            <w:r>
              <w:rPr>
                <w:rStyle w:val="IndexLink"/>
                <w:rtl w:val="true"/>
              </w:rPr>
              <w:t>بی‌وفاییِ در قیامت</w:t>
            </w:r>
            <w:r>
              <w:rPr>
                <w:rStyle w:val="IndexLink"/>
                <w:rtl w:val="true"/>
              </w:rPr>
              <w:tab/>
            </w:r>
            <w:r>
              <w:rPr>
                <w:rStyle w:val="IndexLink"/>
              </w:rPr>
              <w:t>186</w:t>
            </w:r>
          </w:hyperlink>
        </w:p>
        <w:p>
          <w:pPr>
            <w:pStyle w:val="Contents2"/>
            <w:tabs>
              <w:tab w:val="clear" w:pos="8743"/>
              <w:tab w:val="right" w:pos="9026" w:leader="dot"/>
            </w:tabs>
            <w:rPr/>
          </w:pPr>
          <w:hyperlink w:anchor="__RefHeading___Toc1174676_1479056682">
            <w:r>
              <w:rPr>
                <w:webHidden/>
                <w:rStyle w:val="IndexLink"/>
              </w:rPr>
              <w:t>146</w:t>
            </w:r>
            <w:r>
              <w:rPr>
                <w:rStyle w:val="IndexLink"/>
                <w:rtl w:val="true"/>
              </w:rPr>
              <w:t xml:space="preserve">- </w:t>
            </w:r>
            <w:r>
              <w:rPr>
                <w:rStyle w:val="IndexLink"/>
                <w:rtl w:val="true"/>
              </w:rPr>
              <w:t>حسرت در قیامت</w:t>
            </w:r>
            <w:r>
              <w:rPr>
                <w:rStyle w:val="IndexLink"/>
                <w:rtl w:val="true"/>
              </w:rPr>
              <w:tab/>
            </w:r>
            <w:r>
              <w:rPr>
                <w:rStyle w:val="IndexLink"/>
              </w:rPr>
              <w:t>187</w:t>
            </w:r>
          </w:hyperlink>
        </w:p>
        <w:p>
          <w:pPr>
            <w:pStyle w:val="Contents2"/>
            <w:tabs>
              <w:tab w:val="clear" w:pos="8743"/>
              <w:tab w:val="right" w:pos="9026" w:leader="dot"/>
            </w:tabs>
            <w:rPr/>
          </w:pPr>
          <w:hyperlink w:anchor="__RefHeading___Toc1174678_1479056682">
            <w:r>
              <w:rPr>
                <w:webHidden/>
                <w:rStyle w:val="IndexLink"/>
              </w:rPr>
              <w:t>147</w:t>
            </w:r>
            <w:r>
              <w:rPr>
                <w:rStyle w:val="IndexLink"/>
                <w:rtl w:val="true"/>
              </w:rPr>
              <w:t xml:space="preserve">- </w:t>
            </w:r>
            <w:r>
              <w:rPr>
                <w:rStyle w:val="IndexLink"/>
                <w:rtl w:val="true"/>
              </w:rPr>
              <w:t>بندگیِ شکم؛ پیروی شیطان</w:t>
            </w:r>
            <w:r>
              <w:rPr>
                <w:rStyle w:val="IndexLink"/>
                <w:rtl w:val="true"/>
              </w:rPr>
              <w:tab/>
            </w:r>
            <w:r>
              <w:rPr>
                <w:rStyle w:val="IndexLink"/>
              </w:rPr>
              <w:t>187</w:t>
            </w:r>
          </w:hyperlink>
        </w:p>
        <w:p>
          <w:pPr>
            <w:pStyle w:val="Contents2"/>
            <w:tabs>
              <w:tab w:val="clear" w:pos="8743"/>
              <w:tab w:val="right" w:pos="9026" w:leader="dot"/>
            </w:tabs>
            <w:rPr/>
          </w:pPr>
          <w:hyperlink w:anchor="__RefHeading___Toc1174680_1479056682">
            <w:r>
              <w:rPr>
                <w:webHidden/>
                <w:rStyle w:val="IndexLink"/>
              </w:rPr>
              <w:t>148</w:t>
            </w:r>
            <w:r>
              <w:rPr>
                <w:rStyle w:val="IndexLink"/>
                <w:rtl w:val="true"/>
              </w:rPr>
              <w:t xml:space="preserve">- </w:t>
            </w:r>
            <w:r>
              <w:rPr>
                <w:rStyle w:val="IndexLink"/>
                <w:rtl w:val="true"/>
              </w:rPr>
              <w:t>فرامین شیطان</w:t>
            </w:r>
            <w:r>
              <w:rPr>
                <w:rStyle w:val="IndexLink"/>
                <w:rtl w:val="true"/>
              </w:rPr>
              <w:tab/>
            </w:r>
            <w:r>
              <w:rPr>
                <w:rStyle w:val="IndexLink"/>
              </w:rPr>
              <w:t>189</w:t>
            </w:r>
          </w:hyperlink>
        </w:p>
        <w:p>
          <w:pPr>
            <w:pStyle w:val="Contents2"/>
            <w:tabs>
              <w:tab w:val="clear" w:pos="8743"/>
              <w:tab w:val="right" w:pos="9026" w:leader="dot"/>
            </w:tabs>
            <w:rPr/>
          </w:pPr>
          <w:hyperlink w:anchor="__RefHeading___Toc1174682_1479056682">
            <w:r>
              <w:rPr>
                <w:webHidden/>
                <w:rStyle w:val="IndexLink"/>
              </w:rPr>
              <w:t>149</w:t>
            </w:r>
            <w:r>
              <w:rPr>
                <w:rStyle w:val="IndexLink"/>
                <w:rtl w:val="true"/>
              </w:rPr>
              <w:t xml:space="preserve">- </w:t>
            </w:r>
            <w:r>
              <w:rPr>
                <w:rStyle w:val="IndexLink"/>
                <w:rtl w:val="true"/>
              </w:rPr>
              <w:t>پیروی از نیاکان در چارچوب علم و عقل</w:t>
            </w:r>
            <w:r>
              <w:rPr>
                <w:rStyle w:val="IndexLink"/>
                <w:rtl w:val="true"/>
              </w:rPr>
              <w:tab/>
            </w:r>
            <w:r>
              <w:rPr>
                <w:rStyle w:val="IndexLink"/>
              </w:rPr>
              <w:t>189</w:t>
            </w:r>
          </w:hyperlink>
        </w:p>
        <w:p>
          <w:pPr>
            <w:pStyle w:val="Contents2"/>
            <w:tabs>
              <w:tab w:val="clear" w:pos="8743"/>
              <w:tab w:val="right" w:pos="9026" w:leader="dot"/>
            </w:tabs>
            <w:rPr/>
          </w:pPr>
          <w:hyperlink w:anchor="__RefHeading___Toc1174684_1479056682">
            <w:r>
              <w:rPr>
                <w:webHidden/>
                <w:rStyle w:val="IndexLink"/>
              </w:rPr>
              <w:t>150</w:t>
            </w:r>
            <w:r>
              <w:rPr>
                <w:rStyle w:val="IndexLink"/>
                <w:rtl w:val="true"/>
              </w:rPr>
              <w:t xml:space="preserve">- </w:t>
            </w:r>
            <w:r>
              <w:rPr>
                <w:rStyle w:val="IndexLink"/>
                <w:rtl w:val="true"/>
              </w:rPr>
              <w:t>چشم و گوش یا عقل و اندیشه</w:t>
            </w:r>
            <w:r>
              <w:rPr>
                <w:rStyle w:val="IndexLink"/>
                <w:rtl w:val="true"/>
              </w:rPr>
              <w:tab/>
            </w:r>
            <w:r>
              <w:rPr>
                <w:rStyle w:val="IndexLink"/>
              </w:rPr>
              <w:t>190</w:t>
            </w:r>
          </w:hyperlink>
        </w:p>
        <w:p>
          <w:pPr>
            <w:pStyle w:val="Contents2"/>
            <w:tabs>
              <w:tab w:val="clear" w:pos="8743"/>
              <w:tab w:val="right" w:pos="9026" w:leader="dot"/>
            </w:tabs>
            <w:rPr/>
          </w:pPr>
          <w:hyperlink w:anchor="__RefHeading___Toc1174686_1479056682">
            <w:r>
              <w:rPr>
                <w:webHidden/>
                <w:rStyle w:val="IndexLink"/>
              </w:rPr>
              <w:t>151</w:t>
            </w:r>
            <w:r>
              <w:rPr>
                <w:rStyle w:val="IndexLink"/>
                <w:rtl w:val="true"/>
              </w:rPr>
              <w:t xml:space="preserve">- </w:t>
            </w:r>
            <w:r>
              <w:rPr>
                <w:rStyle w:val="IndexLink"/>
                <w:rtl w:val="true"/>
              </w:rPr>
              <w:t>عمل صالح؛ میوۀ باغ دنیا</w:t>
            </w:r>
            <w:r>
              <w:rPr>
                <w:rStyle w:val="IndexLink"/>
                <w:rtl w:val="true"/>
              </w:rPr>
              <w:tab/>
            </w:r>
            <w:r>
              <w:rPr>
                <w:rStyle w:val="IndexLink"/>
              </w:rPr>
              <w:t>191</w:t>
            </w:r>
          </w:hyperlink>
        </w:p>
        <w:p>
          <w:pPr>
            <w:pStyle w:val="Contents2"/>
            <w:tabs>
              <w:tab w:val="clear" w:pos="8743"/>
              <w:tab w:val="right" w:pos="9026" w:leader="dot"/>
            </w:tabs>
            <w:rPr/>
          </w:pPr>
          <w:hyperlink w:anchor="__RefHeading___Toc1174688_1479056682">
            <w:r>
              <w:rPr>
                <w:webHidden/>
                <w:rStyle w:val="IndexLink"/>
              </w:rPr>
              <w:t>152</w:t>
            </w:r>
            <w:r>
              <w:rPr>
                <w:rStyle w:val="IndexLink"/>
                <w:rtl w:val="true"/>
              </w:rPr>
              <w:t xml:space="preserve">- </w:t>
            </w:r>
            <w:r>
              <w:rPr>
                <w:rStyle w:val="IndexLink"/>
                <w:rtl w:val="true"/>
              </w:rPr>
              <w:t>خوردن با نام خدا</w:t>
            </w:r>
            <w:r>
              <w:rPr>
                <w:rStyle w:val="IndexLink"/>
                <w:rtl w:val="true"/>
              </w:rPr>
              <w:tab/>
            </w:r>
            <w:r>
              <w:rPr>
                <w:rStyle w:val="IndexLink"/>
              </w:rPr>
              <w:t>192</w:t>
            </w:r>
          </w:hyperlink>
        </w:p>
        <w:p>
          <w:pPr>
            <w:pStyle w:val="Contents2"/>
            <w:tabs>
              <w:tab w:val="clear" w:pos="8743"/>
              <w:tab w:val="right" w:pos="9026" w:leader="dot"/>
            </w:tabs>
            <w:rPr/>
          </w:pPr>
          <w:hyperlink w:anchor="__RefHeading___Toc1174690_1479056682">
            <w:r>
              <w:rPr>
                <w:webHidden/>
                <w:rStyle w:val="IndexLink"/>
              </w:rPr>
              <w:t>153</w:t>
            </w:r>
            <w:r>
              <w:rPr>
                <w:rStyle w:val="IndexLink"/>
                <w:rtl w:val="true"/>
              </w:rPr>
              <w:t xml:space="preserve">- </w:t>
            </w:r>
            <w:r>
              <w:rPr>
                <w:rStyle w:val="IndexLink"/>
                <w:rtl w:val="true"/>
              </w:rPr>
              <w:t>درآمد حرام؛ آتش سوزان</w:t>
            </w:r>
            <w:r>
              <w:rPr>
                <w:rStyle w:val="IndexLink"/>
                <w:rtl w:val="true"/>
              </w:rPr>
              <w:tab/>
            </w:r>
            <w:r>
              <w:rPr>
                <w:rStyle w:val="IndexLink"/>
              </w:rPr>
              <w:t>193</w:t>
            </w:r>
          </w:hyperlink>
        </w:p>
        <w:p>
          <w:pPr>
            <w:pStyle w:val="Contents2"/>
            <w:tabs>
              <w:tab w:val="clear" w:pos="8743"/>
              <w:tab w:val="right" w:pos="9026" w:leader="dot"/>
            </w:tabs>
            <w:rPr/>
          </w:pPr>
          <w:hyperlink w:anchor="__RefHeading___Toc1174692_1479056682">
            <w:r>
              <w:rPr>
                <w:webHidden/>
                <w:rStyle w:val="IndexLink"/>
              </w:rPr>
              <w:t>154</w:t>
            </w:r>
            <w:r>
              <w:rPr>
                <w:rStyle w:val="IndexLink"/>
                <w:rtl w:val="true"/>
              </w:rPr>
              <w:t xml:space="preserve">- </w:t>
            </w:r>
            <w:r>
              <w:rPr>
                <w:rStyle w:val="IndexLink"/>
                <w:rtl w:val="true"/>
              </w:rPr>
              <w:t>دین‌فروشی و حق‌ستیزی</w:t>
            </w:r>
            <w:r>
              <w:rPr>
                <w:rStyle w:val="IndexLink"/>
                <w:rtl w:val="true"/>
              </w:rPr>
              <w:tab/>
            </w:r>
            <w:r>
              <w:rPr>
                <w:rStyle w:val="IndexLink"/>
              </w:rPr>
              <w:t>194</w:t>
            </w:r>
          </w:hyperlink>
        </w:p>
        <w:p>
          <w:pPr>
            <w:pStyle w:val="Contents2"/>
            <w:tabs>
              <w:tab w:val="clear" w:pos="8743"/>
              <w:tab w:val="right" w:pos="9026" w:leader="dot"/>
            </w:tabs>
            <w:rPr/>
          </w:pPr>
          <w:hyperlink w:anchor="__RefHeading___Toc1174694_1479056682">
            <w:r>
              <w:rPr>
                <w:webHidden/>
                <w:rStyle w:val="IndexLink"/>
              </w:rPr>
              <w:t>155</w:t>
            </w:r>
            <w:r>
              <w:rPr>
                <w:rStyle w:val="IndexLink"/>
                <w:rtl w:val="true"/>
              </w:rPr>
              <w:t xml:space="preserve">- </w:t>
            </w:r>
            <w:r>
              <w:rPr>
                <w:rStyle w:val="IndexLink"/>
                <w:rtl w:val="true"/>
              </w:rPr>
              <w:t>هماهنگی گفتار و رفتار با عقیده و پندار</w:t>
            </w:r>
            <w:r>
              <w:rPr>
                <w:rStyle w:val="IndexLink"/>
                <w:rtl w:val="true"/>
              </w:rPr>
              <w:tab/>
            </w:r>
            <w:r>
              <w:rPr>
                <w:rStyle w:val="IndexLink"/>
              </w:rPr>
              <w:t>195</w:t>
            </w:r>
          </w:hyperlink>
        </w:p>
        <w:p>
          <w:pPr>
            <w:pStyle w:val="Contents2"/>
            <w:tabs>
              <w:tab w:val="clear" w:pos="8743"/>
              <w:tab w:val="right" w:pos="9026" w:leader="dot"/>
            </w:tabs>
            <w:rPr/>
          </w:pPr>
          <w:hyperlink w:anchor="__RefHeading___Toc1174696_1479056682">
            <w:r>
              <w:rPr>
                <w:webHidden/>
                <w:rStyle w:val="IndexLink"/>
              </w:rPr>
              <w:t>156</w:t>
            </w:r>
            <w:r>
              <w:rPr>
                <w:rStyle w:val="IndexLink"/>
                <w:rtl w:val="true"/>
              </w:rPr>
              <w:t xml:space="preserve">- </w:t>
            </w:r>
            <w:r>
              <w:rPr>
                <w:rStyle w:val="IndexLink"/>
                <w:rtl w:val="true"/>
              </w:rPr>
              <w:t>عفو و عدالت؛ رمز حیات جامعه</w:t>
            </w:r>
            <w:r>
              <w:rPr>
                <w:rStyle w:val="IndexLink"/>
                <w:rtl w:val="true"/>
              </w:rPr>
              <w:tab/>
            </w:r>
            <w:r>
              <w:rPr>
                <w:rStyle w:val="IndexLink"/>
              </w:rPr>
              <w:t>197</w:t>
            </w:r>
          </w:hyperlink>
        </w:p>
        <w:p>
          <w:pPr>
            <w:pStyle w:val="Contents2"/>
            <w:tabs>
              <w:tab w:val="clear" w:pos="8743"/>
              <w:tab w:val="right" w:pos="9026" w:leader="dot"/>
            </w:tabs>
            <w:rPr/>
          </w:pPr>
          <w:hyperlink w:anchor="__RefHeading___Toc1174698_1479056682">
            <w:r>
              <w:rPr>
                <w:webHidden/>
                <w:rStyle w:val="IndexLink"/>
              </w:rPr>
              <w:t>157</w:t>
            </w:r>
            <w:r>
              <w:rPr>
                <w:rStyle w:val="IndexLink"/>
                <w:rtl w:val="true"/>
              </w:rPr>
              <w:t xml:space="preserve">- </w:t>
            </w:r>
            <w:r>
              <w:rPr>
                <w:rStyle w:val="IndexLink"/>
                <w:rtl w:val="true"/>
              </w:rPr>
              <w:t>توجه به خویشان هنگام وصیت</w:t>
            </w:r>
            <w:r>
              <w:rPr>
                <w:rStyle w:val="IndexLink"/>
                <w:rtl w:val="true"/>
              </w:rPr>
              <w:tab/>
            </w:r>
            <w:r>
              <w:rPr>
                <w:rStyle w:val="IndexLink"/>
              </w:rPr>
              <w:t>199</w:t>
            </w:r>
          </w:hyperlink>
        </w:p>
        <w:p>
          <w:pPr>
            <w:pStyle w:val="Contents2"/>
            <w:tabs>
              <w:tab w:val="clear" w:pos="8743"/>
              <w:tab w:val="right" w:pos="9026" w:leader="dot"/>
            </w:tabs>
            <w:rPr/>
          </w:pPr>
          <w:hyperlink w:anchor="__RefHeading___Toc1174700_1479056682">
            <w:r>
              <w:rPr>
                <w:webHidden/>
                <w:rStyle w:val="IndexLink"/>
              </w:rPr>
              <w:t>158</w:t>
            </w:r>
            <w:r>
              <w:rPr>
                <w:rStyle w:val="IndexLink"/>
                <w:rtl w:val="true"/>
              </w:rPr>
              <w:t xml:space="preserve">- </w:t>
            </w:r>
            <w:r>
              <w:rPr>
                <w:rStyle w:val="IndexLink"/>
                <w:rtl w:val="true"/>
              </w:rPr>
              <w:t>رعایت امانت در وصیت</w:t>
            </w:r>
            <w:r>
              <w:rPr>
                <w:rStyle w:val="IndexLink"/>
                <w:rtl w:val="true"/>
              </w:rPr>
              <w:tab/>
            </w:r>
            <w:r>
              <w:rPr>
                <w:rStyle w:val="IndexLink"/>
              </w:rPr>
              <w:t>200</w:t>
            </w:r>
          </w:hyperlink>
        </w:p>
        <w:p>
          <w:pPr>
            <w:pStyle w:val="Contents2"/>
            <w:tabs>
              <w:tab w:val="clear" w:pos="8743"/>
              <w:tab w:val="right" w:pos="9026" w:leader="dot"/>
            </w:tabs>
            <w:rPr/>
          </w:pPr>
          <w:hyperlink w:anchor="__RefHeading___Toc1174702_1479056682">
            <w:r>
              <w:rPr>
                <w:webHidden/>
                <w:rStyle w:val="IndexLink"/>
              </w:rPr>
              <w:t>159</w:t>
            </w:r>
            <w:r>
              <w:rPr>
                <w:rStyle w:val="IndexLink"/>
                <w:rtl w:val="true"/>
              </w:rPr>
              <w:t xml:space="preserve">- </w:t>
            </w:r>
            <w:r>
              <w:rPr>
                <w:rStyle w:val="IndexLink"/>
                <w:rtl w:val="true"/>
              </w:rPr>
              <w:t>وصیت در مدار عدالت</w:t>
            </w:r>
            <w:r>
              <w:rPr>
                <w:rStyle w:val="IndexLink"/>
                <w:rtl w:val="true"/>
              </w:rPr>
              <w:tab/>
            </w:r>
            <w:r>
              <w:rPr>
                <w:rStyle w:val="IndexLink"/>
              </w:rPr>
              <w:t>201</w:t>
            </w:r>
          </w:hyperlink>
        </w:p>
        <w:p>
          <w:pPr>
            <w:pStyle w:val="Contents2"/>
            <w:tabs>
              <w:tab w:val="clear" w:pos="8743"/>
              <w:tab w:val="right" w:pos="9026" w:leader="dot"/>
            </w:tabs>
            <w:rPr/>
          </w:pPr>
          <w:hyperlink w:anchor="__RefHeading___Toc1174704_1479056682">
            <w:r>
              <w:rPr>
                <w:webHidden/>
                <w:rStyle w:val="IndexLink"/>
              </w:rPr>
              <w:t>160</w:t>
            </w:r>
            <w:r>
              <w:rPr>
                <w:rStyle w:val="IndexLink"/>
                <w:rtl w:val="true"/>
              </w:rPr>
              <w:t xml:space="preserve">- </w:t>
            </w:r>
            <w:r>
              <w:rPr>
                <w:rStyle w:val="IndexLink"/>
                <w:rtl w:val="true"/>
              </w:rPr>
              <w:t>روزه؛ رمز پارسایی</w:t>
            </w:r>
            <w:r>
              <w:rPr>
                <w:rStyle w:val="IndexLink"/>
                <w:rtl w:val="true"/>
              </w:rPr>
              <w:tab/>
            </w:r>
            <w:r>
              <w:rPr>
                <w:rStyle w:val="IndexLink"/>
              </w:rPr>
              <w:t>202</w:t>
            </w:r>
          </w:hyperlink>
        </w:p>
        <w:p>
          <w:pPr>
            <w:pStyle w:val="Contents2"/>
            <w:tabs>
              <w:tab w:val="clear" w:pos="8743"/>
              <w:tab w:val="right" w:pos="9026" w:leader="dot"/>
            </w:tabs>
            <w:rPr/>
          </w:pPr>
          <w:hyperlink w:anchor="__RefHeading___Toc1174706_1479056682">
            <w:r>
              <w:rPr>
                <w:webHidden/>
                <w:rStyle w:val="IndexLink"/>
              </w:rPr>
              <w:t>161</w:t>
            </w:r>
            <w:r>
              <w:rPr>
                <w:rStyle w:val="IndexLink"/>
                <w:rtl w:val="true"/>
              </w:rPr>
              <w:t xml:space="preserve">- </w:t>
            </w:r>
            <w:r>
              <w:rPr>
                <w:rStyle w:val="IndexLink"/>
                <w:rtl w:val="true"/>
              </w:rPr>
              <w:t>تکلیف به میزان توان</w:t>
            </w:r>
            <w:r>
              <w:rPr>
                <w:rStyle w:val="IndexLink"/>
                <w:rtl w:val="true"/>
              </w:rPr>
              <w:tab/>
            </w:r>
            <w:r>
              <w:rPr>
                <w:rStyle w:val="IndexLink"/>
              </w:rPr>
              <w:t>203</w:t>
            </w:r>
          </w:hyperlink>
        </w:p>
        <w:p>
          <w:pPr>
            <w:pStyle w:val="Contents2"/>
            <w:tabs>
              <w:tab w:val="clear" w:pos="8743"/>
              <w:tab w:val="right" w:pos="9026" w:leader="dot"/>
            </w:tabs>
            <w:rPr/>
          </w:pPr>
          <w:hyperlink w:anchor="__RefHeading___Toc1174708_1479056682">
            <w:r>
              <w:rPr>
                <w:webHidden/>
                <w:rStyle w:val="IndexLink"/>
              </w:rPr>
              <w:t>162</w:t>
            </w:r>
            <w:r>
              <w:rPr>
                <w:rStyle w:val="IndexLink"/>
                <w:rtl w:val="true"/>
              </w:rPr>
              <w:t xml:space="preserve">- </w:t>
            </w:r>
            <w:r>
              <w:rPr>
                <w:rStyle w:val="IndexLink"/>
                <w:rtl w:val="true"/>
              </w:rPr>
              <w:t>رمضان؛ ماه نزول قرآن</w:t>
            </w:r>
            <w:r>
              <w:rPr>
                <w:rStyle w:val="IndexLink"/>
                <w:rtl w:val="true"/>
              </w:rPr>
              <w:tab/>
            </w:r>
            <w:r>
              <w:rPr>
                <w:rStyle w:val="IndexLink"/>
              </w:rPr>
              <w:t>204</w:t>
            </w:r>
          </w:hyperlink>
        </w:p>
        <w:p>
          <w:pPr>
            <w:pStyle w:val="Contents2"/>
            <w:tabs>
              <w:tab w:val="clear" w:pos="8743"/>
              <w:tab w:val="right" w:pos="9026" w:leader="dot"/>
            </w:tabs>
            <w:rPr/>
          </w:pPr>
          <w:hyperlink w:anchor="__RefHeading___Toc1174710_1479056682">
            <w:r>
              <w:rPr>
                <w:webHidden/>
                <w:rStyle w:val="IndexLink"/>
              </w:rPr>
              <w:t>163</w:t>
            </w:r>
            <w:r>
              <w:rPr>
                <w:rStyle w:val="IndexLink"/>
                <w:rtl w:val="true"/>
              </w:rPr>
              <w:t xml:space="preserve">- </w:t>
            </w:r>
            <w:r>
              <w:rPr>
                <w:rStyle w:val="IndexLink"/>
                <w:rtl w:val="true"/>
              </w:rPr>
              <w:t>خدا؛ شنوای دعا</w:t>
            </w:r>
            <w:r>
              <w:rPr>
                <w:rStyle w:val="IndexLink"/>
                <w:rtl w:val="true"/>
              </w:rPr>
              <w:tab/>
            </w:r>
            <w:r>
              <w:rPr>
                <w:rStyle w:val="IndexLink"/>
              </w:rPr>
              <w:t>205</w:t>
            </w:r>
          </w:hyperlink>
        </w:p>
        <w:p>
          <w:pPr>
            <w:pStyle w:val="Contents2"/>
            <w:tabs>
              <w:tab w:val="clear" w:pos="8743"/>
              <w:tab w:val="right" w:pos="9026" w:leader="dot"/>
            </w:tabs>
            <w:rPr/>
          </w:pPr>
          <w:hyperlink w:anchor="__RefHeading___Toc1174712_1479056682">
            <w:r>
              <w:rPr>
                <w:webHidden/>
                <w:rStyle w:val="IndexLink"/>
              </w:rPr>
              <w:t>164</w:t>
            </w:r>
            <w:r>
              <w:rPr>
                <w:rStyle w:val="IndexLink"/>
                <w:rtl w:val="true"/>
              </w:rPr>
              <w:t xml:space="preserve">- </w:t>
            </w:r>
            <w:r>
              <w:rPr>
                <w:rStyle w:val="IndexLink"/>
                <w:rtl w:val="true"/>
              </w:rPr>
              <w:t>انعطاف‌پذیریِ قوانین دین</w:t>
            </w:r>
            <w:r>
              <w:rPr>
                <w:rStyle w:val="IndexLink"/>
                <w:rtl w:val="true"/>
              </w:rPr>
              <w:tab/>
            </w:r>
            <w:r>
              <w:rPr>
                <w:rStyle w:val="IndexLink"/>
              </w:rPr>
              <w:t>206</w:t>
            </w:r>
          </w:hyperlink>
        </w:p>
        <w:p>
          <w:pPr>
            <w:pStyle w:val="Contents2"/>
            <w:tabs>
              <w:tab w:val="clear" w:pos="8743"/>
              <w:tab w:val="right" w:pos="9026" w:leader="dot"/>
            </w:tabs>
            <w:rPr/>
          </w:pPr>
          <w:hyperlink w:anchor="__RefHeading___Toc1174714_1479056682">
            <w:r>
              <w:rPr>
                <w:webHidden/>
                <w:rStyle w:val="IndexLink"/>
              </w:rPr>
              <w:t>165</w:t>
            </w:r>
            <w:r>
              <w:rPr>
                <w:rStyle w:val="IndexLink"/>
                <w:rtl w:val="true"/>
              </w:rPr>
              <w:t xml:space="preserve">- </w:t>
            </w:r>
            <w:r>
              <w:rPr>
                <w:rStyle w:val="IndexLink"/>
                <w:rtl w:val="true"/>
              </w:rPr>
              <w:t>رشوه برای خوردن مال مردم</w:t>
            </w:r>
            <w:r>
              <w:rPr>
                <w:rStyle w:val="IndexLink"/>
                <w:rtl w:val="true"/>
              </w:rPr>
              <w:tab/>
            </w:r>
            <w:r>
              <w:rPr>
                <w:rStyle w:val="IndexLink"/>
              </w:rPr>
              <w:t>208</w:t>
            </w:r>
          </w:hyperlink>
        </w:p>
        <w:p>
          <w:pPr>
            <w:pStyle w:val="Contents2"/>
            <w:tabs>
              <w:tab w:val="clear" w:pos="8743"/>
              <w:tab w:val="right" w:pos="9026" w:leader="dot"/>
            </w:tabs>
            <w:rPr/>
          </w:pPr>
          <w:hyperlink w:anchor="__RefHeading___Toc1174716_1479056682">
            <w:r>
              <w:rPr>
                <w:webHidden/>
                <w:rStyle w:val="IndexLink"/>
              </w:rPr>
              <w:t>166</w:t>
            </w:r>
            <w:r>
              <w:rPr>
                <w:rStyle w:val="IndexLink"/>
                <w:rtl w:val="true"/>
              </w:rPr>
              <w:t xml:space="preserve">- </w:t>
            </w:r>
            <w:r>
              <w:rPr>
                <w:rStyle w:val="IndexLink"/>
                <w:rtl w:val="true"/>
              </w:rPr>
              <w:t>تقویم طبیعی</w:t>
            </w:r>
            <w:r>
              <w:rPr>
                <w:rStyle w:val="IndexLink"/>
                <w:rtl w:val="true"/>
              </w:rPr>
              <w:tab/>
            </w:r>
            <w:r>
              <w:rPr>
                <w:rStyle w:val="IndexLink"/>
              </w:rPr>
              <w:t>209</w:t>
            </w:r>
          </w:hyperlink>
        </w:p>
        <w:p>
          <w:pPr>
            <w:pStyle w:val="Contents2"/>
            <w:tabs>
              <w:tab w:val="clear" w:pos="8743"/>
              <w:tab w:val="right" w:pos="9026" w:leader="dot"/>
            </w:tabs>
            <w:rPr/>
          </w:pPr>
          <w:hyperlink w:anchor="__RefHeading___Toc1174718_1479056682">
            <w:r>
              <w:rPr>
                <w:webHidden/>
                <w:rStyle w:val="IndexLink"/>
              </w:rPr>
              <w:t>167</w:t>
            </w:r>
            <w:r>
              <w:rPr>
                <w:rStyle w:val="IndexLink"/>
                <w:rtl w:val="true"/>
              </w:rPr>
              <w:t xml:space="preserve">- </w:t>
            </w:r>
            <w:r>
              <w:rPr>
                <w:rStyle w:val="IndexLink"/>
                <w:rtl w:val="true"/>
              </w:rPr>
              <w:t>جهاد با متجاوزان</w:t>
            </w:r>
            <w:r>
              <w:rPr>
                <w:rStyle w:val="IndexLink"/>
                <w:rtl w:val="true"/>
              </w:rPr>
              <w:tab/>
            </w:r>
            <w:r>
              <w:rPr>
                <w:rStyle w:val="IndexLink"/>
              </w:rPr>
              <w:t>210</w:t>
            </w:r>
          </w:hyperlink>
        </w:p>
        <w:p>
          <w:pPr>
            <w:pStyle w:val="Contents2"/>
            <w:tabs>
              <w:tab w:val="clear" w:pos="8743"/>
              <w:tab w:val="right" w:pos="9026" w:leader="dot"/>
            </w:tabs>
            <w:rPr/>
          </w:pPr>
          <w:hyperlink w:anchor="__RefHeading___Toc1174720_1479056682">
            <w:r>
              <w:rPr>
                <w:webHidden/>
                <w:rStyle w:val="IndexLink"/>
              </w:rPr>
              <w:t>168</w:t>
            </w:r>
            <w:r>
              <w:rPr>
                <w:rStyle w:val="IndexLink"/>
                <w:rtl w:val="true"/>
              </w:rPr>
              <w:t xml:space="preserve">- </w:t>
            </w:r>
            <w:r>
              <w:rPr>
                <w:rStyle w:val="IndexLink"/>
                <w:rtl w:val="true"/>
              </w:rPr>
              <w:t>مقابله‌به‌مثل در برابر دشمنان</w:t>
            </w:r>
            <w:r>
              <w:rPr>
                <w:rStyle w:val="IndexLink"/>
                <w:rtl w:val="true"/>
              </w:rPr>
              <w:tab/>
            </w:r>
            <w:r>
              <w:rPr>
                <w:rStyle w:val="IndexLink"/>
              </w:rPr>
              <w:t>211</w:t>
            </w:r>
          </w:hyperlink>
        </w:p>
        <w:p>
          <w:pPr>
            <w:pStyle w:val="Contents2"/>
            <w:tabs>
              <w:tab w:val="clear" w:pos="8743"/>
              <w:tab w:val="right" w:pos="9026" w:leader="dot"/>
            </w:tabs>
            <w:rPr/>
          </w:pPr>
          <w:hyperlink w:anchor="__RefHeading___Toc1174722_1479056682">
            <w:r>
              <w:rPr>
                <w:webHidden/>
                <w:rStyle w:val="IndexLink"/>
              </w:rPr>
              <w:t>169</w:t>
            </w:r>
            <w:r>
              <w:rPr>
                <w:rStyle w:val="IndexLink"/>
                <w:rtl w:val="true"/>
              </w:rPr>
              <w:t xml:space="preserve">- </w:t>
            </w:r>
            <w:r>
              <w:rPr>
                <w:rStyle w:val="IndexLink"/>
                <w:rtl w:val="true"/>
              </w:rPr>
              <w:t>جهاد برای ایجاد امنیت</w:t>
            </w:r>
            <w:r>
              <w:rPr>
                <w:rStyle w:val="IndexLink"/>
                <w:rtl w:val="true"/>
              </w:rPr>
              <w:tab/>
            </w:r>
            <w:r>
              <w:rPr>
                <w:rStyle w:val="IndexLink"/>
              </w:rPr>
              <w:t>212</w:t>
            </w:r>
          </w:hyperlink>
        </w:p>
        <w:p>
          <w:pPr>
            <w:pStyle w:val="Contents2"/>
            <w:tabs>
              <w:tab w:val="clear" w:pos="8743"/>
              <w:tab w:val="right" w:pos="9026" w:leader="dot"/>
            </w:tabs>
            <w:rPr/>
          </w:pPr>
          <w:hyperlink w:anchor="__RefHeading___Toc1174724_1479056682">
            <w:r>
              <w:rPr>
                <w:webHidden/>
                <w:rStyle w:val="IndexLink"/>
              </w:rPr>
              <w:t>170</w:t>
            </w:r>
            <w:r>
              <w:rPr>
                <w:rStyle w:val="IndexLink"/>
                <w:rtl w:val="true"/>
              </w:rPr>
              <w:t xml:space="preserve">- </w:t>
            </w:r>
            <w:r>
              <w:rPr>
                <w:rStyle w:val="IndexLink"/>
                <w:rtl w:val="true"/>
              </w:rPr>
              <w:t>عدالت با دشمن</w:t>
            </w:r>
            <w:r>
              <w:rPr>
                <w:rStyle w:val="IndexLink"/>
                <w:rtl w:val="true"/>
              </w:rPr>
              <w:tab/>
            </w:r>
            <w:r>
              <w:rPr>
                <w:rStyle w:val="IndexLink"/>
              </w:rPr>
              <w:t>213</w:t>
            </w:r>
          </w:hyperlink>
        </w:p>
        <w:p>
          <w:pPr>
            <w:pStyle w:val="Contents2"/>
            <w:tabs>
              <w:tab w:val="clear" w:pos="8743"/>
              <w:tab w:val="right" w:pos="9026" w:leader="dot"/>
            </w:tabs>
            <w:rPr/>
          </w:pPr>
          <w:hyperlink w:anchor="__RefHeading___Toc1174726_1479056682">
            <w:r>
              <w:rPr>
                <w:webHidden/>
                <w:rStyle w:val="IndexLink"/>
              </w:rPr>
              <w:t>171</w:t>
            </w:r>
            <w:r>
              <w:rPr>
                <w:rStyle w:val="IndexLink"/>
                <w:rtl w:val="true"/>
              </w:rPr>
              <w:t xml:space="preserve">- </w:t>
            </w:r>
            <w:r>
              <w:rPr>
                <w:rStyle w:val="IndexLink"/>
                <w:rtl w:val="true"/>
              </w:rPr>
              <w:t>خطر بخل و ثروت‌اندوزی</w:t>
            </w:r>
            <w:r>
              <w:rPr>
                <w:rStyle w:val="IndexLink"/>
                <w:rtl w:val="true"/>
              </w:rPr>
              <w:tab/>
            </w:r>
            <w:r>
              <w:rPr>
                <w:rStyle w:val="IndexLink"/>
              </w:rPr>
              <w:t>214</w:t>
            </w:r>
          </w:hyperlink>
        </w:p>
        <w:p>
          <w:pPr>
            <w:pStyle w:val="Contents2"/>
            <w:tabs>
              <w:tab w:val="clear" w:pos="8743"/>
              <w:tab w:val="right" w:pos="9026" w:leader="dot"/>
            </w:tabs>
            <w:rPr/>
          </w:pPr>
          <w:hyperlink w:anchor="__RefHeading___Toc1174728_1479056682">
            <w:r>
              <w:rPr>
                <w:webHidden/>
                <w:rStyle w:val="IndexLink"/>
              </w:rPr>
              <w:t>172</w:t>
            </w:r>
            <w:r>
              <w:rPr>
                <w:rStyle w:val="IndexLink"/>
                <w:rtl w:val="true"/>
              </w:rPr>
              <w:t xml:space="preserve">- </w:t>
            </w:r>
            <w:r>
              <w:rPr>
                <w:rStyle w:val="IndexLink"/>
                <w:rtl w:val="true"/>
              </w:rPr>
              <w:t>تکلیف متناسب با توان</w:t>
            </w:r>
            <w:r>
              <w:rPr>
                <w:rStyle w:val="IndexLink"/>
                <w:rtl w:val="true"/>
              </w:rPr>
              <w:tab/>
            </w:r>
            <w:r>
              <w:rPr>
                <w:rStyle w:val="IndexLink"/>
              </w:rPr>
              <w:t>215</w:t>
            </w:r>
          </w:hyperlink>
        </w:p>
        <w:p>
          <w:pPr>
            <w:pStyle w:val="Contents2"/>
            <w:tabs>
              <w:tab w:val="clear" w:pos="8743"/>
              <w:tab w:val="right" w:pos="9026" w:leader="dot"/>
            </w:tabs>
            <w:rPr/>
          </w:pPr>
          <w:hyperlink w:anchor="__RefHeading___Toc1174730_1479056682">
            <w:r>
              <w:rPr>
                <w:webHidden/>
                <w:rStyle w:val="IndexLink"/>
              </w:rPr>
              <w:t>173</w:t>
            </w:r>
            <w:r>
              <w:rPr>
                <w:rStyle w:val="IndexLink"/>
                <w:rtl w:val="true"/>
              </w:rPr>
              <w:t xml:space="preserve">- </w:t>
            </w:r>
            <w:r>
              <w:rPr>
                <w:rStyle w:val="IndexLink"/>
                <w:rtl w:val="true"/>
              </w:rPr>
              <w:t>اوج وحدت در عبادت حج</w:t>
            </w:r>
            <w:r>
              <w:rPr>
                <w:rStyle w:val="IndexLink"/>
                <w:rtl w:val="true"/>
              </w:rPr>
              <w:tab/>
            </w:r>
            <w:r>
              <w:rPr>
                <w:rStyle w:val="IndexLink"/>
              </w:rPr>
              <w:t>216</w:t>
            </w:r>
          </w:hyperlink>
        </w:p>
        <w:p>
          <w:pPr>
            <w:pStyle w:val="Contents2"/>
            <w:tabs>
              <w:tab w:val="clear" w:pos="8743"/>
              <w:tab w:val="right" w:pos="9026" w:leader="dot"/>
            </w:tabs>
            <w:rPr/>
          </w:pPr>
          <w:hyperlink w:anchor="__RefHeading___Toc1174732_1479056682">
            <w:r>
              <w:rPr>
                <w:webHidden/>
                <w:rStyle w:val="IndexLink"/>
              </w:rPr>
              <w:t>174</w:t>
            </w:r>
            <w:r>
              <w:rPr>
                <w:rStyle w:val="IndexLink"/>
                <w:rtl w:val="true"/>
              </w:rPr>
              <w:t xml:space="preserve">- </w:t>
            </w:r>
            <w:r>
              <w:rPr>
                <w:rStyle w:val="IndexLink"/>
                <w:rtl w:val="true"/>
              </w:rPr>
              <w:t>امتیازطلبی ممنوع</w:t>
            </w:r>
            <w:r>
              <w:rPr>
                <w:rStyle w:val="IndexLink"/>
                <w:rtl w:val="true"/>
              </w:rPr>
              <w:tab/>
            </w:r>
            <w:r>
              <w:rPr>
                <w:rStyle w:val="IndexLink"/>
              </w:rPr>
              <w:t>217</w:t>
            </w:r>
          </w:hyperlink>
        </w:p>
        <w:p>
          <w:pPr>
            <w:pStyle w:val="Contents2"/>
            <w:tabs>
              <w:tab w:val="clear" w:pos="8743"/>
              <w:tab w:val="right" w:pos="9026" w:leader="dot"/>
            </w:tabs>
            <w:rPr/>
          </w:pPr>
          <w:hyperlink w:anchor="__RefHeading___Toc1174734_1479056682">
            <w:r>
              <w:rPr>
                <w:webHidden/>
                <w:rStyle w:val="IndexLink"/>
              </w:rPr>
              <w:t>175</w:t>
            </w:r>
            <w:r>
              <w:rPr>
                <w:rStyle w:val="IndexLink"/>
                <w:rtl w:val="true"/>
              </w:rPr>
              <w:t xml:space="preserve">- </w:t>
            </w:r>
            <w:r>
              <w:rPr>
                <w:rStyle w:val="IndexLink"/>
                <w:rtl w:val="true"/>
              </w:rPr>
              <w:t>اعتدال میان دنیا و آخرت</w:t>
            </w:r>
            <w:r>
              <w:rPr>
                <w:rStyle w:val="IndexLink"/>
                <w:rtl w:val="true"/>
              </w:rPr>
              <w:tab/>
            </w:r>
            <w:r>
              <w:rPr>
                <w:rStyle w:val="IndexLink"/>
              </w:rPr>
              <w:t>218</w:t>
            </w:r>
          </w:hyperlink>
        </w:p>
        <w:p>
          <w:pPr>
            <w:pStyle w:val="Contents2"/>
            <w:tabs>
              <w:tab w:val="clear" w:pos="8743"/>
              <w:tab w:val="right" w:pos="9026" w:leader="dot"/>
            </w:tabs>
            <w:rPr/>
          </w:pPr>
          <w:hyperlink w:anchor="__RefHeading___Toc1174736_1479056682">
            <w:r>
              <w:rPr>
                <w:webHidden/>
                <w:rStyle w:val="IndexLink"/>
              </w:rPr>
              <w:t>176</w:t>
            </w:r>
            <w:r>
              <w:rPr>
                <w:rStyle w:val="IndexLink"/>
                <w:rtl w:val="true"/>
              </w:rPr>
              <w:t xml:space="preserve">- </w:t>
            </w:r>
            <w:r>
              <w:rPr>
                <w:rStyle w:val="IndexLink"/>
                <w:rtl w:val="true"/>
              </w:rPr>
              <w:t>لطف خدا به پارسایان</w:t>
            </w:r>
            <w:r>
              <w:rPr>
                <w:rStyle w:val="IndexLink"/>
                <w:rtl w:val="true"/>
              </w:rPr>
              <w:tab/>
            </w:r>
            <w:r>
              <w:rPr>
                <w:rStyle w:val="IndexLink"/>
              </w:rPr>
              <w:t>220</w:t>
            </w:r>
          </w:hyperlink>
        </w:p>
        <w:p>
          <w:pPr>
            <w:pStyle w:val="Contents2"/>
            <w:tabs>
              <w:tab w:val="clear" w:pos="8743"/>
              <w:tab w:val="right" w:pos="9026" w:leader="dot"/>
            </w:tabs>
            <w:rPr/>
          </w:pPr>
          <w:hyperlink w:anchor="__RefHeading___Toc1174738_1479056682">
            <w:r>
              <w:rPr>
                <w:webHidden/>
                <w:rStyle w:val="IndexLink"/>
              </w:rPr>
              <w:t>177</w:t>
            </w:r>
            <w:r>
              <w:rPr>
                <w:rStyle w:val="IndexLink"/>
                <w:rtl w:val="true"/>
              </w:rPr>
              <w:t xml:space="preserve">- </w:t>
            </w:r>
            <w:r>
              <w:rPr>
                <w:rStyle w:val="IndexLink"/>
                <w:rtl w:val="true"/>
              </w:rPr>
              <w:t>تبلیغات جذاب دشمنان</w:t>
            </w:r>
            <w:r>
              <w:rPr>
                <w:rStyle w:val="IndexLink"/>
                <w:rtl w:val="true"/>
              </w:rPr>
              <w:tab/>
            </w:r>
            <w:r>
              <w:rPr>
                <w:rStyle w:val="IndexLink"/>
              </w:rPr>
              <w:t>221</w:t>
            </w:r>
          </w:hyperlink>
        </w:p>
        <w:p>
          <w:pPr>
            <w:pStyle w:val="Contents2"/>
            <w:tabs>
              <w:tab w:val="clear" w:pos="8743"/>
              <w:tab w:val="right" w:pos="9026" w:leader="dot"/>
            </w:tabs>
            <w:rPr/>
          </w:pPr>
          <w:hyperlink w:anchor="__RefHeading___Toc1174740_1479056682">
            <w:r>
              <w:rPr>
                <w:webHidden/>
                <w:rStyle w:val="IndexLink"/>
              </w:rPr>
              <w:t>178</w:t>
            </w:r>
            <w:r>
              <w:rPr>
                <w:rStyle w:val="IndexLink"/>
                <w:rtl w:val="true"/>
              </w:rPr>
              <w:t xml:space="preserve">- </w:t>
            </w:r>
            <w:r>
              <w:rPr>
                <w:rStyle w:val="IndexLink"/>
                <w:rtl w:val="true"/>
              </w:rPr>
              <w:t>مدعیان اصلاح</w:t>
            </w:r>
            <w:r>
              <w:rPr>
                <w:rStyle w:val="IndexLink"/>
                <w:rtl w:val="true"/>
              </w:rPr>
              <w:tab/>
            </w:r>
            <w:r>
              <w:rPr>
                <w:rStyle w:val="IndexLink"/>
              </w:rPr>
              <w:t>221</w:t>
            </w:r>
          </w:hyperlink>
        </w:p>
        <w:p>
          <w:pPr>
            <w:pStyle w:val="Contents2"/>
            <w:tabs>
              <w:tab w:val="clear" w:pos="8743"/>
              <w:tab w:val="right" w:pos="9026" w:leader="dot"/>
            </w:tabs>
            <w:rPr/>
          </w:pPr>
          <w:hyperlink w:anchor="__RefHeading___Toc1174742_1479056682">
            <w:r>
              <w:rPr>
                <w:webHidden/>
                <w:rStyle w:val="IndexLink"/>
              </w:rPr>
              <w:t>179</w:t>
            </w:r>
            <w:r>
              <w:rPr>
                <w:rStyle w:val="IndexLink"/>
                <w:rtl w:val="true"/>
              </w:rPr>
              <w:t xml:space="preserve">- </w:t>
            </w:r>
            <w:r>
              <w:rPr>
                <w:rStyle w:val="IndexLink"/>
                <w:rtl w:val="true"/>
              </w:rPr>
              <w:t>جان‌فشانی در راه خدا</w:t>
            </w:r>
            <w:r>
              <w:rPr>
                <w:rStyle w:val="IndexLink"/>
                <w:rtl w:val="true"/>
              </w:rPr>
              <w:tab/>
            </w:r>
            <w:r>
              <w:rPr>
                <w:rStyle w:val="IndexLink"/>
              </w:rPr>
              <w:t>222</w:t>
            </w:r>
          </w:hyperlink>
        </w:p>
        <w:p>
          <w:pPr>
            <w:pStyle w:val="Contents2"/>
            <w:tabs>
              <w:tab w:val="clear" w:pos="8743"/>
              <w:tab w:val="right" w:pos="9026" w:leader="dot"/>
            </w:tabs>
            <w:rPr/>
          </w:pPr>
          <w:hyperlink w:anchor="__RefHeading___Toc1174744_1479056682">
            <w:r>
              <w:rPr>
                <w:webHidden/>
                <w:rStyle w:val="IndexLink"/>
              </w:rPr>
              <w:t>180</w:t>
            </w:r>
            <w:r>
              <w:rPr>
                <w:rStyle w:val="IndexLink"/>
                <w:rtl w:val="true"/>
              </w:rPr>
              <w:t xml:space="preserve">- </w:t>
            </w:r>
            <w:r>
              <w:rPr>
                <w:rStyle w:val="IndexLink"/>
                <w:rtl w:val="true"/>
              </w:rPr>
              <w:t>تفرقه افکنی؛ ندای شیطانی</w:t>
            </w:r>
            <w:r>
              <w:rPr>
                <w:rStyle w:val="IndexLink"/>
                <w:rtl w:val="true"/>
              </w:rPr>
              <w:tab/>
            </w:r>
            <w:r>
              <w:rPr>
                <w:rStyle w:val="IndexLink"/>
              </w:rPr>
              <w:t>223</w:t>
            </w:r>
          </w:hyperlink>
        </w:p>
        <w:p>
          <w:pPr>
            <w:pStyle w:val="Contents2"/>
            <w:tabs>
              <w:tab w:val="clear" w:pos="8743"/>
              <w:tab w:val="right" w:pos="9026" w:leader="dot"/>
            </w:tabs>
            <w:rPr/>
          </w:pPr>
          <w:hyperlink w:anchor="__RefHeading___Toc1174746_1479056682">
            <w:r>
              <w:rPr>
                <w:webHidden/>
                <w:rStyle w:val="IndexLink"/>
              </w:rPr>
              <w:t>181</w:t>
            </w:r>
            <w:r>
              <w:rPr>
                <w:rStyle w:val="IndexLink"/>
                <w:rtl w:val="true"/>
              </w:rPr>
              <w:t xml:space="preserve">- </w:t>
            </w:r>
            <w:r>
              <w:rPr>
                <w:rStyle w:val="IndexLink"/>
                <w:rtl w:val="true"/>
              </w:rPr>
              <w:t>توقعات نابجا</w:t>
            </w:r>
            <w:r>
              <w:rPr>
                <w:rStyle w:val="IndexLink"/>
                <w:rtl w:val="true"/>
              </w:rPr>
              <w:tab/>
            </w:r>
            <w:r>
              <w:rPr>
                <w:rStyle w:val="IndexLink"/>
              </w:rPr>
              <w:t>224</w:t>
            </w:r>
          </w:hyperlink>
        </w:p>
        <w:p>
          <w:pPr>
            <w:pStyle w:val="Contents2"/>
            <w:tabs>
              <w:tab w:val="clear" w:pos="8743"/>
              <w:tab w:val="right" w:pos="9026" w:leader="dot"/>
            </w:tabs>
            <w:rPr/>
          </w:pPr>
          <w:hyperlink w:anchor="__RefHeading___Toc1174748_1479056682">
            <w:r>
              <w:rPr>
                <w:webHidden/>
                <w:rStyle w:val="IndexLink"/>
              </w:rPr>
              <w:t>182</w:t>
            </w:r>
            <w:r>
              <w:rPr>
                <w:rStyle w:val="IndexLink"/>
                <w:rtl w:val="true"/>
              </w:rPr>
              <w:t xml:space="preserve">- </w:t>
            </w:r>
            <w:r>
              <w:rPr>
                <w:rStyle w:val="IndexLink"/>
                <w:rtl w:val="true"/>
              </w:rPr>
              <w:t>فرجام کفران نعمت</w:t>
            </w:r>
            <w:r>
              <w:rPr>
                <w:rStyle w:val="IndexLink"/>
                <w:rtl w:val="true"/>
              </w:rPr>
              <w:tab/>
            </w:r>
            <w:r>
              <w:rPr>
                <w:rStyle w:val="IndexLink"/>
              </w:rPr>
              <w:t>225</w:t>
            </w:r>
          </w:hyperlink>
        </w:p>
        <w:p>
          <w:pPr>
            <w:pStyle w:val="Contents2"/>
            <w:tabs>
              <w:tab w:val="clear" w:pos="8743"/>
              <w:tab w:val="right" w:pos="9026" w:leader="dot"/>
            </w:tabs>
            <w:rPr/>
          </w:pPr>
          <w:hyperlink w:anchor="__RefHeading___Toc1174750_1479056682">
            <w:r>
              <w:rPr>
                <w:webHidden/>
                <w:rStyle w:val="IndexLink"/>
              </w:rPr>
              <w:t>183</w:t>
            </w:r>
            <w:r>
              <w:rPr>
                <w:rStyle w:val="IndexLink"/>
                <w:rtl w:val="true"/>
              </w:rPr>
              <w:t xml:space="preserve">- </w:t>
            </w:r>
            <w:r>
              <w:rPr>
                <w:rStyle w:val="IndexLink"/>
                <w:rtl w:val="true"/>
              </w:rPr>
              <w:t>دنیاپرستی؛ عامل مسخره‌کردن اهل ایمان</w:t>
            </w:r>
            <w:r>
              <w:rPr>
                <w:rStyle w:val="IndexLink"/>
                <w:rtl w:val="true"/>
              </w:rPr>
              <w:tab/>
            </w:r>
            <w:r>
              <w:rPr>
                <w:rStyle w:val="IndexLink"/>
              </w:rPr>
              <w:t>226</w:t>
            </w:r>
          </w:hyperlink>
        </w:p>
        <w:p>
          <w:pPr>
            <w:pStyle w:val="Contents2"/>
            <w:tabs>
              <w:tab w:val="clear" w:pos="8743"/>
              <w:tab w:val="right" w:pos="9026" w:leader="dot"/>
            </w:tabs>
            <w:rPr/>
          </w:pPr>
          <w:hyperlink w:anchor="__RefHeading___Toc1174752_1479056682">
            <w:r>
              <w:rPr>
                <w:webHidden/>
                <w:rStyle w:val="IndexLink"/>
              </w:rPr>
              <w:t>184</w:t>
            </w:r>
            <w:r>
              <w:rPr>
                <w:rStyle w:val="IndexLink"/>
                <w:rtl w:val="true"/>
              </w:rPr>
              <w:t xml:space="preserve">- </w:t>
            </w:r>
            <w:r>
              <w:rPr>
                <w:rStyle w:val="IndexLink"/>
                <w:rtl w:val="true"/>
              </w:rPr>
              <w:t>نیاز جامعه به قانون الهی</w:t>
            </w:r>
            <w:r>
              <w:rPr>
                <w:rStyle w:val="IndexLink"/>
                <w:rtl w:val="true"/>
              </w:rPr>
              <w:tab/>
            </w:r>
            <w:r>
              <w:rPr>
                <w:rStyle w:val="IndexLink"/>
              </w:rPr>
              <w:t>227</w:t>
            </w:r>
          </w:hyperlink>
        </w:p>
        <w:p>
          <w:pPr>
            <w:pStyle w:val="Contents2"/>
            <w:tabs>
              <w:tab w:val="clear" w:pos="8743"/>
              <w:tab w:val="right" w:pos="9026" w:leader="dot"/>
            </w:tabs>
            <w:rPr/>
          </w:pPr>
          <w:hyperlink w:anchor="__RefHeading___Toc1174754_1479056682">
            <w:r>
              <w:rPr>
                <w:webHidden/>
                <w:rStyle w:val="IndexLink"/>
              </w:rPr>
              <w:t>185</w:t>
            </w:r>
            <w:r>
              <w:rPr>
                <w:rStyle w:val="IndexLink"/>
                <w:rtl w:val="true"/>
              </w:rPr>
              <w:t xml:space="preserve">- </w:t>
            </w:r>
            <w:r>
              <w:rPr>
                <w:rStyle w:val="IndexLink"/>
                <w:rtl w:val="true"/>
              </w:rPr>
              <w:t>بهشت را به بها دهند، نه به بهانه</w:t>
            </w:r>
            <w:r>
              <w:rPr>
                <w:rStyle w:val="IndexLink"/>
                <w:rtl w:val="true"/>
              </w:rPr>
              <w:tab/>
            </w:r>
            <w:r>
              <w:rPr>
                <w:rStyle w:val="IndexLink"/>
              </w:rPr>
              <w:t>228</w:t>
            </w:r>
          </w:hyperlink>
        </w:p>
        <w:p>
          <w:pPr>
            <w:pStyle w:val="Contents2"/>
            <w:tabs>
              <w:tab w:val="clear" w:pos="8743"/>
              <w:tab w:val="right" w:pos="9026" w:leader="dot"/>
            </w:tabs>
            <w:rPr/>
          </w:pPr>
          <w:hyperlink w:anchor="__RefHeading___Toc1174756_1479056682">
            <w:r>
              <w:rPr>
                <w:webHidden/>
                <w:rStyle w:val="IndexLink"/>
              </w:rPr>
              <w:t>186</w:t>
            </w:r>
            <w:r>
              <w:rPr>
                <w:rStyle w:val="IndexLink"/>
                <w:rtl w:val="true"/>
              </w:rPr>
              <w:t xml:space="preserve">- </w:t>
            </w:r>
            <w:r>
              <w:rPr>
                <w:rStyle w:val="IndexLink"/>
                <w:rtl w:val="true"/>
              </w:rPr>
              <w:t>اولویت‌دادن به خویشان در انفاق</w:t>
            </w:r>
            <w:r>
              <w:rPr>
                <w:rStyle w:val="IndexLink"/>
                <w:rtl w:val="true"/>
              </w:rPr>
              <w:tab/>
            </w:r>
            <w:r>
              <w:rPr>
                <w:rStyle w:val="IndexLink"/>
              </w:rPr>
              <w:t>229</w:t>
            </w:r>
          </w:hyperlink>
        </w:p>
        <w:p>
          <w:pPr>
            <w:pStyle w:val="Contents2"/>
            <w:tabs>
              <w:tab w:val="clear" w:pos="8743"/>
              <w:tab w:val="right" w:pos="9026" w:leader="dot"/>
            </w:tabs>
            <w:rPr/>
          </w:pPr>
          <w:hyperlink w:anchor="__RefHeading___Toc1174758_1479056682">
            <w:r>
              <w:rPr>
                <w:webHidden/>
                <w:rStyle w:val="IndexLink"/>
              </w:rPr>
              <w:t>187</w:t>
            </w:r>
            <w:r>
              <w:rPr>
                <w:rStyle w:val="IndexLink"/>
                <w:rtl w:val="true"/>
              </w:rPr>
              <w:t xml:space="preserve">- </w:t>
            </w:r>
            <w:r>
              <w:rPr>
                <w:rStyle w:val="IndexLink"/>
                <w:rtl w:val="true"/>
              </w:rPr>
              <w:t>مصلحت‌جویی، نه لذت‌طلبی</w:t>
            </w:r>
            <w:r>
              <w:rPr>
                <w:rStyle w:val="IndexLink"/>
                <w:rtl w:val="true"/>
              </w:rPr>
              <w:tab/>
            </w:r>
            <w:r>
              <w:rPr>
                <w:rStyle w:val="IndexLink"/>
              </w:rPr>
              <w:t>230</w:t>
            </w:r>
          </w:hyperlink>
        </w:p>
        <w:p>
          <w:pPr>
            <w:pStyle w:val="Contents2"/>
            <w:tabs>
              <w:tab w:val="clear" w:pos="8743"/>
              <w:tab w:val="right" w:pos="9026" w:leader="dot"/>
            </w:tabs>
            <w:rPr/>
          </w:pPr>
          <w:hyperlink w:anchor="__RefHeading___Toc1174760_1479056682">
            <w:r>
              <w:rPr>
                <w:webHidden/>
                <w:rStyle w:val="IndexLink"/>
              </w:rPr>
              <w:t>188</w:t>
            </w:r>
            <w:r>
              <w:rPr>
                <w:rStyle w:val="IndexLink"/>
                <w:rtl w:val="true"/>
              </w:rPr>
              <w:t xml:space="preserve">- </w:t>
            </w:r>
            <w:r>
              <w:rPr>
                <w:rStyle w:val="IndexLink"/>
                <w:rtl w:val="true"/>
              </w:rPr>
              <w:t>واقع‌بینی، نه ظاهرنگری</w:t>
            </w:r>
            <w:r>
              <w:rPr>
                <w:rStyle w:val="IndexLink"/>
                <w:rtl w:val="true"/>
              </w:rPr>
              <w:tab/>
            </w:r>
            <w:r>
              <w:rPr>
                <w:rStyle w:val="IndexLink"/>
              </w:rPr>
              <w:t>231</w:t>
            </w:r>
          </w:hyperlink>
        </w:p>
        <w:p>
          <w:pPr>
            <w:pStyle w:val="Contents2"/>
            <w:tabs>
              <w:tab w:val="clear" w:pos="8743"/>
              <w:tab w:val="right" w:pos="9026" w:leader="dot"/>
            </w:tabs>
            <w:rPr/>
          </w:pPr>
          <w:hyperlink w:anchor="__RefHeading___Toc1174762_1479056682">
            <w:r>
              <w:rPr>
                <w:webHidden/>
                <w:rStyle w:val="IndexLink"/>
              </w:rPr>
              <w:t>189</w:t>
            </w:r>
            <w:r>
              <w:rPr>
                <w:rStyle w:val="IndexLink"/>
                <w:rtl w:val="true"/>
              </w:rPr>
              <w:t xml:space="preserve">- </w:t>
            </w:r>
            <w:r>
              <w:rPr>
                <w:rStyle w:val="IndexLink"/>
                <w:rtl w:val="true"/>
              </w:rPr>
              <w:t>پرسش از شراب و قمار</w:t>
            </w:r>
            <w:r>
              <w:rPr>
                <w:rStyle w:val="IndexLink"/>
                <w:rtl w:val="true"/>
              </w:rPr>
              <w:tab/>
            </w:r>
            <w:r>
              <w:rPr>
                <w:rStyle w:val="IndexLink"/>
              </w:rPr>
              <w:t>233</w:t>
            </w:r>
          </w:hyperlink>
        </w:p>
        <w:p>
          <w:pPr>
            <w:pStyle w:val="Contents2"/>
            <w:tabs>
              <w:tab w:val="clear" w:pos="8743"/>
              <w:tab w:val="right" w:pos="9026" w:leader="dot"/>
            </w:tabs>
            <w:rPr/>
          </w:pPr>
          <w:hyperlink w:anchor="__RefHeading___Toc1174764_1479056682">
            <w:r>
              <w:rPr>
                <w:webHidden/>
                <w:rStyle w:val="IndexLink"/>
              </w:rPr>
              <w:t>190</w:t>
            </w:r>
            <w:r>
              <w:rPr>
                <w:rStyle w:val="IndexLink"/>
                <w:rtl w:val="true"/>
              </w:rPr>
              <w:t xml:space="preserve">- </w:t>
            </w:r>
            <w:r>
              <w:rPr>
                <w:rStyle w:val="IndexLink"/>
                <w:rtl w:val="true"/>
              </w:rPr>
              <w:t>ازدواج برپایۀ ارزش‌ها</w:t>
            </w:r>
            <w:r>
              <w:rPr>
                <w:rStyle w:val="IndexLink"/>
                <w:rtl w:val="true"/>
              </w:rPr>
              <w:tab/>
            </w:r>
            <w:r>
              <w:rPr>
                <w:rStyle w:val="IndexLink"/>
              </w:rPr>
              <w:t>236</w:t>
            </w:r>
          </w:hyperlink>
        </w:p>
        <w:p>
          <w:pPr>
            <w:pStyle w:val="Contents2"/>
            <w:tabs>
              <w:tab w:val="clear" w:pos="8743"/>
              <w:tab w:val="right" w:pos="9026" w:leader="dot"/>
            </w:tabs>
            <w:rPr/>
          </w:pPr>
          <w:hyperlink w:anchor="__RefHeading___Toc1174766_1479056682">
            <w:r>
              <w:rPr>
                <w:webHidden/>
                <w:rStyle w:val="IndexLink"/>
              </w:rPr>
              <w:t>191</w:t>
            </w:r>
            <w:r>
              <w:rPr>
                <w:rStyle w:val="IndexLink"/>
                <w:rtl w:val="true"/>
              </w:rPr>
              <w:t xml:space="preserve">- </w:t>
            </w:r>
            <w:r>
              <w:rPr>
                <w:rStyle w:val="IndexLink"/>
                <w:rtl w:val="true"/>
              </w:rPr>
              <w:t>فرزند؛ گل بوستان خانواده</w:t>
            </w:r>
            <w:r>
              <w:rPr>
                <w:rStyle w:val="IndexLink"/>
                <w:rtl w:val="true"/>
              </w:rPr>
              <w:tab/>
            </w:r>
            <w:r>
              <w:rPr>
                <w:rStyle w:val="IndexLink"/>
              </w:rPr>
              <w:t>237</w:t>
            </w:r>
          </w:hyperlink>
        </w:p>
        <w:p>
          <w:pPr>
            <w:pStyle w:val="Contents2"/>
            <w:tabs>
              <w:tab w:val="clear" w:pos="8743"/>
              <w:tab w:val="right" w:pos="9026" w:leader="dot"/>
            </w:tabs>
            <w:rPr/>
          </w:pPr>
          <w:hyperlink w:anchor="__RefHeading___Toc1174768_1479056682">
            <w:r>
              <w:rPr>
                <w:webHidden/>
                <w:rStyle w:val="IndexLink"/>
              </w:rPr>
              <w:t>192</w:t>
            </w:r>
            <w:r>
              <w:rPr>
                <w:rStyle w:val="IndexLink"/>
                <w:rtl w:val="true"/>
              </w:rPr>
              <w:t xml:space="preserve">- </w:t>
            </w:r>
            <w:r>
              <w:rPr>
                <w:rStyle w:val="IndexLink"/>
                <w:rtl w:val="true"/>
              </w:rPr>
              <w:t>سوگندهای ناروا</w:t>
            </w:r>
            <w:r>
              <w:rPr>
                <w:rStyle w:val="IndexLink"/>
                <w:rtl w:val="true"/>
              </w:rPr>
              <w:tab/>
            </w:r>
            <w:r>
              <w:rPr>
                <w:rStyle w:val="IndexLink"/>
              </w:rPr>
              <w:t>239</w:t>
            </w:r>
          </w:hyperlink>
        </w:p>
        <w:p>
          <w:pPr>
            <w:pStyle w:val="Contents2"/>
            <w:tabs>
              <w:tab w:val="clear" w:pos="8743"/>
              <w:tab w:val="right" w:pos="9026" w:leader="dot"/>
            </w:tabs>
            <w:rPr/>
          </w:pPr>
          <w:hyperlink w:anchor="__RefHeading___Toc1174770_1479056682">
            <w:r>
              <w:rPr>
                <w:webHidden/>
                <w:rStyle w:val="IndexLink"/>
              </w:rPr>
              <w:t>193</w:t>
            </w:r>
            <w:r>
              <w:rPr>
                <w:rStyle w:val="IndexLink"/>
                <w:rtl w:val="true"/>
              </w:rPr>
              <w:t xml:space="preserve">- </w:t>
            </w:r>
            <w:r>
              <w:rPr>
                <w:rStyle w:val="IndexLink"/>
                <w:rtl w:val="true"/>
              </w:rPr>
              <w:t>طلاق و جدایی، نه آزار و زورگویی</w:t>
            </w:r>
            <w:r>
              <w:rPr>
                <w:rStyle w:val="IndexLink"/>
                <w:rtl w:val="true"/>
              </w:rPr>
              <w:tab/>
            </w:r>
            <w:r>
              <w:rPr>
                <w:rStyle w:val="IndexLink"/>
              </w:rPr>
              <w:t>240</w:t>
            </w:r>
          </w:hyperlink>
        </w:p>
        <w:p>
          <w:pPr>
            <w:pStyle w:val="Contents2"/>
            <w:tabs>
              <w:tab w:val="clear" w:pos="8743"/>
              <w:tab w:val="right" w:pos="9026" w:leader="dot"/>
            </w:tabs>
            <w:rPr/>
          </w:pPr>
          <w:hyperlink w:anchor="__RefHeading___Toc1174772_1479056682">
            <w:r>
              <w:rPr>
                <w:webHidden/>
                <w:rStyle w:val="IndexLink"/>
              </w:rPr>
              <w:t>194</w:t>
            </w:r>
            <w:r>
              <w:rPr>
                <w:rStyle w:val="IndexLink"/>
                <w:rtl w:val="true"/>
              </w:rPr>
              <w:t xml:space="preserve">- </w:t>
            </w:r>
            <w:r>
              <w:rPr>
                <w:rStyle w:val="IndexLink"/>
                <w:rtl w:val="true"/>
              </w:rPr>
              <w:t>حفظ حقوق فرزندان در طلاق</w:t>
            </w:r>
            <w:r>
              <w:rPr>
                <w:rStyle w:val="IndexLink"/>
                <w:rtl w:val="true"/>
              </w:rPr>
              <w:tab/>
            </w:r>
            <w:r>
              <w:rPr>
                <w:rStyle w:val="IndexLink"/>
              </w:rPr>
              <w:t>241</w:t>
            </w:r>
          </w:hyperlink>
        </w:p>
        <w:p>
          <w:pPr>
            <w:pStyle w:val="Contents2"/>
            <w:tabs>
              <w:tab w:val="clear" w:pos="8743"/>
              <w:tab w:val="right" w:pos="9026" w:leader="dot"/>
            </w:tabs>
            <w:rPr/>
          </w:pPr>
          <w:hyperlink w:anchor="__RefHeading___Toc1174774_1479056682">
            <w:r>
              <w:rPr>
                <w:webHidden/>
                <w:rStyle w:val="IndexLink"/>
              </w:rPr>
              <w:t>195</w:t>
            </w:r>
            <w:r>
              <w:rPr>
                <w:rStyle w:val="IndexLink"/>
                <w:rtl w:val="true"/>
              </w:rPr>
              <w:t xml:space="preserve">- </w:t>
            </w:r>
            <w:r>
              <w:rPr>
                <w:rStyle w:val="IndexLink"/>
                <w:rtl w:val="true"/>
              </w:rPr>
              <w:t>احسان و نیکی حتی درصورت طلاق</w:t>
            </w:r>
            <w:r>
              <w:rPr>
                <w:rStyle w:val="IndexLink"/>
                <w:rtl w:val="true"/>
              </w:rPr>
              <w:tab/>
            </w:r>
            <w:r>
              <w:rPr>
                <w:rStyle w:val="IndexLink"/>
              </w:rPr>
              <w:t>242</w:t>
            </w:r>
          </w:hyperlink>
        </w:p>
        <w:p>
          <w:pPr>
            <w:pStyle w:val="Contents2"/>
            <w:tabs>
              <w:tab w:val="clear" w:pos="8743"/>
              <w:tab w:val="right" w:pos="9026" w:leader="dot"/>
            </w:tabs>
            <w:rPr/>
          </w:pPr>
          <w:hyperlink w:anchor="__RefHeading___Toc1174776_1479056682">
            <w:r>
              <w:rPr>
                <w:webHidden/>
                <w:rStyle w:val="IndexLink"/>
              </w:rPr>
              <w:t>196</w:t>
            </w:r>
            <w:r>
              <w:rPr>
                <w:rStyle w:val="IndexLink"/>
                <w:rtl w:val="true"/>
              </w:rPr>
              <w:t xml:space="preserve">- </w:t>
            </w:r>
            <w:r>
              <w:rPr>
                <w:rStyle w:val="IndexLink"/>
                <w:rtl w:val="true"/>
              </w:rPr>
              <w:t>ازدواج و طلاق برمبنای قوانین دین</w:t>
            </w:r>
            <w:r>
              <w:rPr>
                <w:rStyle w:val="IndexLink"/>
                <w:rtl w:val="true"/>
              </w:rPr>
              <w:tab/>
            </w:r>
            <w:r>
              <w:rPr>
                <w:rStyle w:val="IndexLink"/>
              </w:rPr>
              <w:t>244</w:t>
            </w:r>
          </w:hyperlink>
        </w:p>
        <w:p>
          <w:pPr>
            <w:pStyle w:val="Contents2"/>
            <w:tabs>
              <w:tab w:val="clear" w:pos="8743"/>
              <w:tab w:val="right" w:pos="9026" w:leader="dot"/>
            </w:tabs>
            <w:rPr/>
          </w:pPr>
          <w:hyperlink w:anchor="__RefHeading___Toc1174778_1479056682">
            <w:r>
              <w:rPr>
                <w:webHidden/>
                <w:rStyle w:val="IndexLink"/>
              </w:rPr>
              <w:t>197</w:t>
            </w:r>
            <w:r>
              <w:rPr>
                <w:rStyle w:val="IndexLink"/>
                <w:rtl w:val="true"/>
              </w:rPr>
              <w:t xml:space="preserve">- </w:t>
            </w:r>
            <w:r>
              <w:rPr>
                <w:rStyle w:val="IndexLink"/>
                <w:rtl w:val="true"/>
              </w:rPr>
              <w:t>حفظ حقوق نوزاد</w:t>
            </w:r>
            <w:r>
              <w:rPr>
                <w:rStyle w:val="IndexLink"/>
                <w:rtl w:val="true"/>
              </w:rPr>
              <w:tab/>
            </w:r>
            <w:r>
              <w:rPr>
                <w:rStyle w:val="IndexLink"/>
              </w:rPr>
              <w:t>246</w:t>
            </w:r>
          </w:hyperlink>
        </w:p>
        <w:p>
          <w:pPr>
            <w:pStyle w:val="Contents2"/>
            <w:tabs>
              <w:tab w:val="clear" w:pos="8743"/>
              <w:tab w:val="right" w:pos="9026" w:leader="dot"/>
            </w:tabs>
            <w:rPr/>
          </w:pPr>
          <w:hyperlink w:anchor="__RefHeading___Toc1174780_1479056682">
            <w:r>
              <w:rPr>
                <w:webHidden/>
                <w:rStyle w:val="IndexLink"/>
              </w:rPr>
              <w:t>198</w:t>
            </w:r>
            <w:r>
              <w:rPr>
                <w:rStyle w:val="IndexLink"/>
                <w:rtl w:val="true"/>
              </w:rPr>
              <w:t xml:space="preserve">- </w:t>
            </w:r>
            <w:r>
              <w:rPr>
                <w:rStyle w:val="IndexLink"/>
                <w:rtl w:val="true"/>
              </w:rPr>
              <w:t>حفظ حرمت همسران</w:t>
            </w:r>
            <w:r>
              <w:rPr>
                <w:rStyle w:val="IndexLink"/>
                <w:rtl w:val="true"/>
              </w:rPr>
              <w:tab/>
            </w:r>
            <w:r>
              <w:rPr>
                <w:rStyle w:val="IndexLink"/>
              </w:rPr>
              <w:t>247</w:t>
            </w:r>
          </w:hyperlink>
        </w:p>
        <w:p>
          <w:pPr>
            <w:pStyle w:val="Contents2"/>
            <w:tabs>
              <w:tab w:val="clear" w:pos="8743"/>
              <w:tab w:val="right" w:pos="9026" w:leader="dot"/>
            </w:tabs>
            <w:rPr/>
          </w:pPr>
          <w:hyperlink w:anchor="__RefHeading___Toc1174782_1479056682">
            <w:r>
              <w:rPr>
                <w:webHidden/>
                <w:rStyle w:val="IndexLink"/>
              </w:rPr>
              <w:t>199</w:t>
            </w:r>
            <w:r>
              <w:rPr>
                <w:rStyle w:val="IndexLink"/>
                <w:rtl w:val="true"/>
              </w:rPr>
              <w:t xml:space="preserve">- </w:t>
            </w:r>
            <w:r>
              <w:rPr>
                <w:rStyle w:val="IndexLink"/>
                <w:rtl w:val="true"/>
              </w:rPr>
              <w:t>خواستگاری علنی، نه قول‌وقرار پنهانی</w:t>
            </w:r>
            <w:r>
              <w:rPr>
                <w:rStyle w:val="IndexLink"/>
                <w:rtl w:val="true"/>
              </w:rPr>
              <w:tab/>
            </w:r>
            <w:r>
              <w:rPr>
                <w:rStyle w:val="IndexLink"/>
              </w:rPr>
              <w:t>248</w:t>
            </w:r>
          </w:hyperlink>
        </w:p>
        <w:p>
          <w:pPr>
            <w:pStyle w:val="Contents2"/>
            <w:tabs>
              <w:tab w:val="clear" w:pos="8743"/>
              <w:tab w:val="right" w:pos="9026" w:leader="dot"/>
            </w:tabs>
            <w:rPr/>
          </w:pPr>
          <w:hyperlink w:anchor="__RefHeading___Toc1174784_1479056682">
            <w:r>
              <w:rPr>
                <w:webHidden/>
                <w:rStyle w:val="IndexLink"/>
              </w:rPr>
              <w:t>200</w:t>
            </w:r>
            <w:r>
              <w:rPr>
                <w:rStyle w:val="IndexLink"/>
                <w:rtl w:val="true"/>
              </w:rPr>
              <w:t xml:space="preserve">- </w:t>
            </w:r>
            <w:r>
              <w:rPr>
                <w:rStyle w:val="IndexLink"/>
                <w:rtl w:val="true"/>
              </w:rPr>
              <w:t>حفظ حقوق مالیِ همسر</w:t>
            </w:r>
            <w:r>
              <w:rPr>
                <w:rStyle w:val="IndexLink"/>
                <w:rtl w:val="true"/>
              </w:rPr>
              <w:tab/>
            </w:r>
            <w:r>
              <w:rPr>
                <w:rStyle w:val="IndexLink"/>
              </w:rPr>
              <w:t>249</w:t>
            </w:r>
          </w:hyperlink>
        </w:p>
        <w:p>
          <w:pPr>
            <w:pStyle w:val="Contents2"/>
            <w:tabs>
              <w:tab w:val="clear" w:pos="8743"/>
              <w:tab w:val="right" w:pos="9026" w:leader="dot"/>
            </w:tabs>
            <w:rPr/>
          </w:pPr>
          <w:hyperlink w:anchor="__RefHeading___Toc1174786_1479056682">
            <w:r>
              <w:rPr>
                <w:webHidden/>
                <w:rStyle w:val="IndexLink"/>
              </w:rPr>
              <w:t>201</w:t>
            </w:r>
            <w:r>
              <w:rPr>
                <w:rStyle w:val="IndexLink"/>
                <w:rtl w:val="true"/>
              </w:rPr>
              <w:t xml:space="preserve">- </w:t>
            </w:r>
            <w:r>
              <w:rPr>
                <w:rStyle w:val="IndexLink"/>
                <w:rtl w:val="true"/>
              </w:rPr>
              <w:t>نماز، حتی در میدان جنگ</w:t>
            </w:r>
            <w:r>
              <w:rPr>
                <w:rStyle w:val="IndexLink"/>
                <w:rtl w:val="true"/>
              </w:rPr>
              <w:tab/>
            </w:r>
            <w:r>
              <w:rPr>
                <w:rStyle w:val="IndexLink"/>
              </w:rPr>
              <w:t>250</w:t>
            </w:r>
          </w:hyperlink>
        </w:p>
        <w:p>
          <w:pPr>
            <w:pStyle w:val="Contents2"/>
            <w:tabs>
              <w:tab w:val="clear" w:pos="8743"/>
              <w:tab w:val="right" w:pos="9026" w:leader="dot"/>
            </w:tabs>
            <w:rPr/>
          </w:pPr>
          <w:hyperlink w:anchor="__RefHeading___Toc1174788_1479056682">
            <w:r>
              <w:rPr>
                <w:webHidden/>
                <w:rStyle w:val="IndexLink"/>
              </w:rPr>
              <w:t>202</w:t>
            </w:r>
            <w:r>
              <w:rPr>
                <w:rStyle w:val="IndexLink"/>
                <w:rtl w:val="true"/>
              </w:rPr>
              <w:t xml:space="preserve">- </w:t>
            </w:r>
            <w:r>
              <w:rPr>
                <w:rStyle w:val="IndexLink"/>
                <w:rtl w:val="true"/>
              </w:rPr>
              <w:t>اختیار زن برای انتخاب همسر</w:t>
            </w:r>
            <w:r>
              <w:rPr>
                <w:rStyle w:val="IndexLink"/>
                <w:rtl w:val="true"/>
              </w:rPr>
              <w:tab/>
            </w:r>
            <w:r>
              <w:rPr>
                <w:rStyle w:val="IndexLink"/>
              </w:rPr>
              <w:t>251</w:t>
            </w:r>
          </w:hyperlink>
        </w:p>
        <w:p>
          <w:pPr>
            <w:pStyle w:val="Contents2"/>
            <w:tabs>
              <w:tab w:val="clear" w:pos="8743"/>
              <w:tab w:val="right" w:pos="9026" w:leader="dot"/>
            </w:tabs>
            <w:rPr/>
          </w:pPr>
          <w:hyperlink w:anchor="__RefHeading___Toc1174790_1479056682">
            <w:r>
              <w:rPr>
                <w:webHidden/>
                <w:rStyle w:val="IndexLink"/>
              </w:rPr>
              <w:t>203</w:t>
            </w:r>
            <w:r>
              <w:rPr>
                <w:rStyle w:val="IndexLink"/>
                <w:rtl w:val="true"/>
              </w:rPr>
              <w:t xml:space="preserve">- </w:t>
            </w:r>
            <w:r>
              <w:rPr>
                <w:rStyle w:val="IndexLink"/>
                <w:rtl w:val="true"/>
              </w:rPr>
              <w:t>بازگشت مُردگان به دنیا</w:t>
            </w:r>
            <w:r>
              <w:rPr>
                <w:rStyle w:val="IndexLink"/>
                <w:rtl w:val="true"/>
              </w:rPr>
              <w:tab/>
            </w:r>
            <w:r>
              <w:rPr>
                <w:rStyle w:val="IndexLink"/>
              </w:rPr>
              <w:t>253</w:t>
            </w:r>
          </w:hyperlink>
        </w:p>
        <w:p>
          <w:pPr>
            <w:pStyle w:val="Contents2"/>
            <w:tabs>
              <w:tab w:val="clear" w:pos="8743"/>
              <w:tab w:val="right" w:pos="9026" w:leader="dot"/>
            </w:tabs>
            <w:rPr/>
          </w:pPr>
          <w:hyperlink w:anchor="__RefHeading___Toc1174792_1479056682">
            <w:r>
              <w:rPr>
                <w:webHidden/>
                <w:rStyle w:val="IndexLink"/>
              </w:rPr>
              <w:t>204</w:t>
            </w:r>
            <w:r>
              <w:rPr>
                <w:rStyle w:val="IndexLink"/>
                <w:rtl w:val="true"/>
              </w:rPr>
              <w:t xml:space="preserve">- </w:t>
            </w:r>
            <w:r>
              <w:rPr>
                <w:rStyle w:val="IndexLink"/>
                <w:rtl w:val="true"/>
              </w:rPr>
              <w:t>وام‌دادن به خدا</w:t>
            </w:r>
            <w:r>
              <w:rPr>
                <w:rStyle w:val="IndexLink"/>
                <w:rtl w:val="true"/>
              </w:rPr>
              <w:tab/>
            </w:r>
            <w:r>
              <w:rPr>
                <w:rStyle w:val="IndexLink"/>
              </w:rPr>
              <w:t>254</w:t>
            </w:r>
          </w:hyperlink>
        </w:p>
        <w:p>
          <w:pPr>
            <w:pStyle w:val="Contents2"/>
            <w:tabs>
              <w:tab w:val="clear" w:pos="8743"/>
              <w:tab w:val="right" w:pos="9026" w:leader="dot"/>
            </w:tabs>
            <w:rPr/>
          </w:pPr>
          <w:hyperlink w:anchor="__RefHeading___Toc1174794_1479056682">
            <w:r>
              <w:rPr>
                <w:webHidden/>
                <w:rStyle w:val="IndexLink"/>
              </w:rPr>
              <w:t>205</w:t>
            </w:r>
            <w:r>
              <w:rPr>
                <w:rStyle w:val="IndexLink"/>
                <w:rtl w:val="true"/>
              </w:rPr>
              <w:t xml:space="preserve">- </w:t>
            </w:r>
            <w:r>
              <w:rPr>
                <w:rStyle w:val="IndexLink"/>
                <w:rtl w:val="true"/>
              </w:rPr>
              <w:t>معیار مسؤلیت، توان جسمی و علمی</w:t>
            </w:r>
            <w:r>
              <w:rPr>
                <w:rStyle w:val="IndexLink"/>
                <w:rtl w:val="true"/>
              </w:rPr>
              <w:tab/>
            </w:r>
            <w:r>
              <w:rPr>
                <w:rStyle w:val="IndexLink"/>
              </w:rPr>
              <w:t>255</w:t>
            </w:r>
          </w:hyperlink>
        </w:p>
        <w:p>
          <w:pPr>
            <w:pStyle w:val="Contents2"/>
            <w:tabs>
              <w:tab w:val="clear" w:pos="8743"/>
              <w:tab w:val="right" w:pos="9026" w:leader="dot"/>
            </w:tabs>
            <w:rPr/>
          </w:pPr>
          <w:hyperlink w:anchor="__RefHeading___Toc1174796_1479056682">
            <w:r>
              <w:rPr>
                <w:webHidden/>
                <w:rStyle w:val="IndexLink"/>
              </w:rPr>
              <w:t>206</w:t>
            </w:r>
            <w:r>
              <w:rPr>
                <w:rStyle w:val="IndexLink"/>
                <w:rtl w:val="true"/>
              </w:rPr>
              <w:t xml:space="preserve">- </w:t>
            </w:r>
            <w:r>
              <w:rPr>
                <w:rStyle w:val="IndexLink"/>
                <w:rtl w:val="true"/>
              </w:rPr>
              <w:t>حفظ آثار و مقدسات</w:t>
            </w:r>
            <w:r>
              <w:rPr>
                <w:rStyle w:val="IndexLink"/>
                <w:rtl w:val="true"/>
              </w:rPr>
              <w:tab/>
            </w:r>
            <w:r>
              <w:rPr>
                <w:rStyle w:val="IndexLink"/>
              </w:rPr>
              <w:t>257</w:t>
            </w:r>
          </w:hyperlink>
        </w:p>
        <w:p>
          <w:pPr>
            <w:pStyle w:val="Contents2"/>
            <w:tabs>
              <w:tab w:val="clear" w:pos="8743"/>
              <w:tab w:val="right" w:pos="9026" w:leader="dot"/>
            </w:tabs>
            <w:rPr/>
          </w:pPr>
          <w:hyperlink w:anchor="__RefHeading___Toc1174798_1479056682">
            <w:r>
              <w:rPr>
                <w:webHidden/>
                <w:rStyle w:val="IndexLink"/>
              </w:rPr>
              <w:t>207</w:t>
            </w:r>
            <w:r>
              <w:rPr>
                <w:rStyle w:val="IndexLink"/>
                <w:rtl w:val="true"/>
              </w:rPr>
              <w:t xml:space="preserve">- </w:t>
            </w:r>
            <w:r>
              <w:rPr>
                <w:rStyle w:val="IndexLink"/>
                <w:rtl w:val="true"/>
              </w:rPr>
              <w:t>انقلابی‌ماندن، نه انقلابی‌بودن</w:t>
            </w:r>
            <w:r>
              <w:rPr>
                <w:rStyle w:val="IndexLink"/>
                <w:rtl w:val="true"/>
              </w:rPr>
              <w:tab/>
            </w:r>
            <w:r>
              <w:rPr>
                <w:rStyle w:val="IndexLink"/>
              </w:rPr>
              <w:t>258</w:t>
            </w:r>
          </w:hyperlink>
        </w:p>
        <w:p>
          <w:pPr>
            <w:pStyle w:val="Contents2"/>
            <w:tabs>
              <w:tab w:val="clear" w:pos="8743"/>
              <w:tab w:val="right" w:pos="9026" w:leader="dot"/>
            </w:tabs>
            <w:rPr/>
          </w:pPr>
          <w:hyperlink w:anchor="__RefHeading___Toc1174800_1479056682">
            <w:r>
              <w:rPr>
                <w:webHidden/>
                <w:rStyle w:val="IndexLink"/>
              </w:rPr>
              <w:t>208</w:t>
            </w:r>
            <w:r>
              <w:rPr>
                <w:rStyle w:val="IndexLink"/>
                <w:rtl w:val="true"/>
              </w:rPr>
              <w:t xml:space="preserve">- </w:t>
            </w:r>
            <w:r>
              <w:rPr>
                <w:rStyle w:val="IndexLink"/>
                <w:rtl w:val="true"/>
              </w:rPr>
              <w:t>دعا در میدان عمل</w:t>
            </w:r>
            <w:r>
              <w:rPr>
                <w:rStyle w:val="IndexLink"/>
                <w:rtl w:val="true"/>
              </w:rPr>
              <w:tab/>
            </w:r>
            <w:r>
              <w:rPr>
                <w:rStyle w:val="IndexLink"/>
              </w:rPr>
              <w:t>260</w:t>
            </w:r>
          </w:hyperlink>
        </w:p>
        <w:p>
          <w:pPr>
            <w:pStyle w:val="Contents2"/>
            <w:tabs>
              <w:tab w:val="clear" w:pos="8743"/>
              <w:tab w:val="right" w:pos="9026" w:leader="dot"/>
            </w:tabs>
            <w:rPr/>
          </w:pPr>
          <w:hyperlink w:anchor="__RefHeading___Toc1174802_1479056682">
            <w:r>
              <w:rPr>
                <w:webHidden/>
                <w:rStyle w:val="IndexLink"/>
              </w:rPr>
              <w:t>209</w:t>
            </w:r>
            <w:r>
              <w:rPr>
                <w:rStyle w:val="IndexLink"/>
                <w:rtl w:val="true"/>
              </w:rPr>
              <w:t xml:space="preserve">- </w:t>
            </w:r>
            <w:r>
              <w:rPr>
                <w:rStyle w:val="IndexLink"/>
                <w:rtl w:val="true"/>
              </w:rPr>
              <w:t>عطای الهی براساس لیاقت</w:t>
            </w:r>
            <w:r>
              <w:rPr>
                <w:rStyle w:val="IndexLink"/>
                <w:rtl w:val="true"/>
              </w:rPr>
              <w:tab/>
            </w:r>
            <w:r>
              <w:rPr>
                <w:rStyle w:val="IndexLink"/>
              </w:rPr>
              <w:t>260</w:t>
            </w:r>
          </w:hyperlink>
        </w:p>
        <w:p>
          <w:pPr>
            <w:pStyle w:val="Contents2"/>
            <w:tabs>
              <w:tab w:val="clear" w:pos="8743"/>
              <w:tab w:val="right" w:pos="9026" w:leader="dot"/>
            </w:tabs>
            <w:rPr/>
          </w:pPr>
          <w:hyperlink w:anchor="__RefHeading___Toc1174804_1479056682">
            <w:r>
              <w:rPr>
                <w:webHidden/>
                <w:rStyle w:val="IndexLink"/>
              </w:rPr>
              <w:t>210</w:t>
            </w:r>
            <w:r>
              <w:rPr>
                <w:rStyle w:val="IndexLink"/>
                <w:rtl w:val="true"/>
              </w:rPr>
              <w:t xml:space="preserve">- </w:t>
            </w:r>
            <w:r>
              <w:rPr>
                <w:rStyle w:val="IndexLink"/>
                <w:rtl w:val="true"/>
              </w:rPr>
              <w:t>انتخاب دین از رویِ اختیار</w:t>
            </w:r>
            <w:r>
              <w:rPr>
                <w:rStyle w:val="IndexLink"/>
                <w:rtl w:val="true"/>
              </w:rPr>
              <w:tab/>
            </w:r>
            <w:r>
              <w:rPr>
                <w:rStyle w:val="IndexLink"/>
              </w:rPr>
              <w:t>262</w:t>
            </w:r>
          </w:hyperlink>
        </w:p>
        <w:p>
          <w:pPr>
            <w:pStyle w:val="Contents2"/>
            <w:tabs>
              <w:tab w:val="clear" w:pos="8743"/>
              <w:tab w:val="right" w:pos="9026" w:leader="dot"/>
            </w:tabs>
            <w:rPr/>
          </w:pPr>
          <w:hyperlink w:anchor="__RefHeading___Toc1174806_1479056682">
            <w:r>
              <w:rPr>
                <w:webHidden/>
                <w:rStyle w:val="IndexLink"/>
              </w:rPr>
              <w:t>211</w:t>
            </w:r>
            <w:r>
              <w:rPr>
                <w:rStyle w:val="IndexLink"/>
                <w:rtl w:val="true"/>
              </w:rPr>
              <w:t xml:space="preserve">- </w:t>
            </w:r>
            <w:r>
              <w:rPr>
                <w:rStyle w:val="IndexLink"/>
                <w:rtl w:val="true"/>
              </w:rPr>
              <w:t>انفاق در دنیا، پاداش در آخرت</w:t>
            </w:r>
            <w:r>
              <w:rPr>
                <w:rStyle w:val="IndexLink"/>
                <w:rtl w:val="true"/>
              </w:rPr>
              <w:tab/>
            </w:r>
            <w:r>
              <w:rPr>
                <w:rStyle w:val="IndexLink"/>
              </w:rPr>
              <w:t>263</w:t>
            </w:r>
          </w:hyperlink>
        </w:p>
        <w:p>
          <w:pPr>
            <w:pStyle w:val="Contents2"/>
            <w:tabs>
              <w:tab w:val="clear" w:pos="8743"/>
              <w:tab w:val="right" w:pos="9026" w:leader="dot"/>
            </w:tabs>
            <w:rPr/>
          </w:pPr>
          <w:hyperlink w:anchor="__RefHeading___Toc1174808_1479056682">
            <w:r>
              <w:rPr>
                <w:webHidden/>
                <w:rStyle w:val="IndexLink"/>
              </w:rPr>
              <w:t>212</w:t>
            </w:r>
            <w:r>
              <w:rPr>
                <w:rStyle w:val="IndexLink"/>
                <w:rtl w:val="true"/>
              </w:rPr>
              <w:t xml:space="preserve">- </w:t>
            </w:r>
            <w:r>
              <w:rPr>
                <w:rStyle w:val="IndexLink"/>
                <w:rtl w:val="true"/>
              </w:rPr>
              <w:t>خدای شایستۀ پرستش</w:t>
            </w:r>
            <w:r>
              <w:rPr>
                <w:rStyle w:val="IndexLink"/>
                <w:rtl w:val="true"/>
              </w:rPr>
              <w:tab/>
            </w:r>
            <w:r>
              <w:rPr>
                <w:rStyle w:val="IndexLink"/>
              </w:rPr>
              <w:t>264</w:t>
            </w:r>
          </w:hyperlink>
        </w:p>
        <w:p>
          <w:pPr>
            <w:pStyle w:val="Contents2"/>
            <w:tabs>
              <w:tab w:val="clear" w:pos="8743"/>
              <w:tab w:val="right" w:pos="9026" w:leader="dot"/>
            </w:tabs>
            <w:rPr/>
          </w:pPr>
          <w:hyperlink w:anchor="__RefHeading___Toc1174810_1479056682">
            <w:r>
              <w:rPr>
                <w:webHidden/>
                <w:rStyle w:val="IndexLink"/>
              </w:rPr>
              <w:t>213</w:t>
            </w:r>
            <w:r>
              <w:rPr>
                <w:rStyle w:val="IndexLink"/>
                <w:rtl w:val="true"/>
              </w:rPr>
              <w:t xml:space="preserve">- </w:t>
            </w:r>
            <w:r>
              <w:rPr>
                <w:rStyle w:val="IndexLink"/>
                <w:rtl w:val="true"/>
              </w:rPr>
              <w:t>نفی طاغوت؛ مقدمۀ پذیرش دین</w:t>
            </w:r>
            <w:r>
              <w:rPr>
                <w:rStyle w:val="IndexLink"/>
                <w:rtl w:val="true"/>
              </w:rPr>
              <w:tab/>
            </w:r>
            <w:r>
              <w:rPr>
                <w:rStyle w:val="IndexLink"/>
              </w:rPr>
              <w:t>266</w:t>
            </w:r>
          </w:hyperlink>
        </w:p>
        <w:p>
          <w:pPr>
            <w:pStyle w:val="Contents2"/>
            <w:tabs>
              <w:tab w:val="clear" w:pos="8743"/>
              <w:tab w:val="right" w:pos="9026" w:leader="dot"/>
            </w:tabs>
            <w:rPr/>
          </w:pPr>
          <w:hyperlink w:anchor="__RefHeading___Toc1174812_1479056682">
            <w:r>
              <w:rPr>
                <w:webHidden/>
                <w:rStyle w:val="IndexLink"/>
              </w:rPr>
              <w:t>214</w:t>
            </w:r>
            <w:r>
              <w:rPr>
                <w:rStyle w:val="IndexLink"/>
                <w:rtl w:val="true"/>
              </w:rPr>
              <w:t xml:space="preserve">- </w:t>
            </w:r>
            <w:r>
              <w:rPr>
                <w:rStyle w:val="IndexLink"/>
                <w:rtl w:val="true"/>
              </w:rPr>
              <w:t>دلیل و منطق؛ نه مغلطه و سفسطه</w:t>
            </w:r>
            <w:r>
              <w:rPr>
                <w:rStyle w:val="IndexLink"/>
                <w:rtl w:val="true"/>
              </w:rPr>
              <w:tab/>
            </w:r>
            <w:r>
              <w:rPr>
                <w:rStyle w:val="IndexLink"/>
              </w:rPr>
              <w:t>267</w:t>
            </w:r>
          </w:hyperlink>
        </w:p>
        <w:p>
          <w:pPr>
            <w:pStyle w:val="Contents2"/>
            <w:tabs>
              <w:tab w:val="clear" w:pos="8743"/>
              <w:tab w:val="right" w:pos="9026" w:leader="dot"/>
            </w:tabs>
            <w:rPr/>
          </w:pPr>
          <w:hyperlink w:anchor="__RefHeading___Toc1174814_1479056682">
            <w:r>
              <w:rPr>
                <w:webHidden/>
                <w:rStyle w:val="IndexLink"/>
              </w:rPr>
              <w:t>215</w:t>
            </w:r>
            <w:r>
              <w:rPr>
                <w:rStyle w:val="IndexLink"/>
                <w:rtl w:val="true"/>
              </w:rPr>
              <w:t xml:space="preserve">- </w:t>
            </w:r>
            <w:r>
              <w:rPr>
                <w:rStyle w:val="IndexLink"/>
                <w:rtl w:val="true"/>
              </w:rPr>
              <w:t>زنده‌شدن مُردگان در دنیا</w:t>
            </w:r>
            <w:r>
              <w:rPr>
                <w:rStyle w:val="IndexLink"/>
                <w:rtl w:val="true"/>
              </w:rPr>
              <w:tab/>
            </w:r>
            <w:r>
              <w:rPr>
                <w:rStyle w:val="IndexLink"/>
              </w:rPr>
              <w:t>268</w:t>
            </w:r>
          </w:hyperlink>
        </w:p>
        <w:p>
          <w:pPr>
            <w:pStyle w:val="Contents2"/>
            <w:tabs>
              <w:tab w:val="clear" w:pos="8743"/>
              <w:tab w:val="right" w:pos="9026" w:leader="dot"/>
            </w:tabs>
            <w:rPr/>
          </w:pPr>
          <w:hyperlink w:anchor="__RefHeading___Toc1174816_1479056682">
            <w:r>
              <w:rPr>
                <w:webHidden/>
                <w:rStyle w:val="IndexLink"/>
              </w:rPr>
              <w:t>216</w:t>
            </w:r>
            <w:r>
              <w:rPr>
                <w:rStyle w:val="IndexLink"/>
                <w:rtl w:val="true"/>
              </w:rPr>
              <w:t xml:space="preserve">- </w:t>
            </w:r>
            <w:r>
              <w:rPr>
                <w:rStyle w:val="IndexLink"/>
                <w:rtl w:val="true"/>
              </w:rPr>
              <w:t>چهار پرندۀ ابراهیم علیه السلام</w:t>
            </w:r>
            <w:r>
              <w:rPr>
                <w:rStyle w:val="IndexLink"/>
                <w:rtl w:val="true"/>
              </w:rPr>
              <w:tab/>
            </w:r>
            <w:r>
              <w:rPr>
                <w:rStyle w:val="IndexLink"/>
              </w:rPr>
              <w:t>270</w:t>
            </w:r>
          </w:hyperlink>
        </w:p>
        <w:p>
          <w:pPr>
            <w:pStyle w:val="Contents2"/>
            <w:tabs>
              <w:tab w:val="clear" w:pos="8743"/>
              <w:tab w:val="right" w:pos="9026" w:leader="dot"/>
            </w:tabs>
            <w:rPr/>
          </w:pPr>
          <w:hyperlink w:anchor="__RefHeading___Toc1174818_1479056682">
            <w:r>
              <w:rPr>
                <w:webHidden/>
                <w:rStyle w:val="IndexLink"/>
              </w:rPr>
              <w:t>217</w:t>
            </w:r>
            <w:r>
              <w:rPr>
                <w:rStyle w:val="IndexLink"/>
                <w:rtl w:val="true"/>
              </w:rPr>
              <w:t xml:space="preserve">- </w:t>
            </w:r>
            <w:r>
              <w:rPr>
                <w:rStyle w:val="IndexLink"/>
                <w:rtl w:val="true"/>
              </w:rPr>
              <w:t>یک برابر با هفت‌صد</w:t>
            </w:r>
            <w:r>
              <w:rPr>
                <w:rStyle w:val="IndexLink"/>
                <w:rtl w:val="true"/>
              </w:rPr>
              <w:tab/>
            </w:r>
            <w:r>
              <w:rPr>
                <w:rStyle w:val="IndexLink"/>
              </w:rPr>
              <w:t>271</w:t>
            </w:r>
          </w:hyperlink>
        </w:p>
        <w:p>
          <w:pPr>
            <w:pStyle w:val="Contents2"/>
            <w:tabs>
              <w:tab w:val="clear" w:pos="8743"/>
              <w:tab w:val="right" w:pos="9026" w:leader="dot"/>
            </w:tabs>
            <w:rPr/>
          </w:pPr>
          <w:hyperlink w:anchor="__RefHeading___Toc1174820_1479056682">
            <w:r>
              <w:rPr>
                <w:webHidden/>
                <w:rStyle w:val="IndexLink"/>
              </w:rPr>
              <w:t>218</w:t>
            </w:r>
            <w:r>
              <w:rPr>
                <w:rStyle w:val="IndexLink"/>
                <w:rtl w:val="true"/>
              </w:rPr>
              <w:t xml:space="preserve">- </w:t>
            </w:r>
            <w:r>
              <w:rPr>
                <w:rStyle w:val="IndexLink"/>
                <w:rtl w:val="true"/>
              </w:rPr>
              <w:t>خدمت بدون منّت</w:t>
            </w:r>
            <w:r>
              <w:rPr>
                <w:rStyle w:val="IndexLink"/>
                <w:rtl w:val="true"/>
              </w:rPr>
              <w:tab/>
            </w:r>
            <w:r>
              <w:rPr>
                <w:rStyle w:val="IndexLink"/>
              </w:rPr>
              <w:t>272</w:t>
            </w:r>
          </w:hyperlink>
        </w:p>
        <w:p>
          <w:pPr>
            <w:pStyle w:val="Contents2"/>
            <w:tabs>
              <w:tab w:val="clear" w:pos="8743"/>
              <w:tab w:val="right" w:pos="9026" w:leader="dot"/>
            </w:tabs>
            <w:rPr/>
          </w:pPr>
          <w:hyperlink w:anchor="__RefHeading___Toc1174822_1479056682">
            <w:r>
              <w:rPr>
                <w:webHidden/>
                <w:rStyle w:val="IndexLink"/>
              </w:rPr>
              <w:t>219</w:t>
            </w:r>
            <w:r>
              <w:rPr>
                <w:rStyle w:val="IndexLink"/>
                <w:rtl w:val="true"/>
              </w:rPr>
              <w:t xml:space="preserve">- </w:t>
            </w:r>
            <w:r>
              <w:rPr>
                <w:rStyle w:val="IndexLink"/>
                <w:rtl w:val="true"/>
              </w:rPr>
              <w:t>ریا؛ شرک پنهان</w:t>
            </w:r>
            <w:r>
              <w:rPr>
                <w:rStyle w:val="IndexLink"/>
                <w:rtl w:val="true"/>
              </w:rPr>
              <w:tab/>
            </w:r>
            <w:r>
              <w:rPr>
                <w:rStyle w:val="IndexLink"/>
              </w:rPr>
              <w:t>273</w:t>
            </w:r>
          </w:hyperlink>
        </w:p>
        <w:p>
          <w:pPr>
            <w:pStyle w:val="Contents2"/>
            <w:tabs>
              <w:tab w:val="clear" w:pos="8743"/>
              <w:tab w:val="right" w:pos="9026" w:leader="dot"/>
            </w:tabs>
            <w:rPr/>
          </w:pPr>
          <w:hyperlink w:anchor="__RefHeading___Toc1174824_1479056682">
            <w:r>
              <w:rPr>
                <w:webHidden/>
                <w:rStyle w:val="IndexLink"/>
              </w:rPr>
              <w:t>220</w:t>
            </w:r>
            <w:r>
              <w:rPr>
                <w:rStyle w:val="IndexLink"/>
                <w:rtl w:val="true"/>
              </w:rPr>
              <w:t xml:space="preserve">- </w:t>
            </w:r>
            <w:r>
              <w:rPr>
                <w:rStyle w:val="IndexLink"/>
                <w:rtl w:val="true"/>
              </w:rPr>
              <w:t>آتش ریا در خرمن خدمت</w:t>
            </w:r>
            <w:r>
              <w:rPr>
                <w:rStyle w:val="IndexLink"/>
                <w:rtl w:val="true"/>
              </w:rPr>
              <w:tab/>
            </w:r>
            <w:r>
              <w:rPr>
                <w:rStyle w:val="IndexLink"/>
              </w:rPr>
              <w:t>275</w:t>
            </w:r>
          </w:hyperlink>
        </w:p>
        <w:p>
          <w:pPr>
            <w:pStyle w:val="Contents2"/>
            <w:tabs>
              <w:tab w:val="clear" w:pos="8743"/>
              <w:tab w:val="right" w:pos="9026" w:leader="dot"/>
            </w:tabs>
            <w:rPr/>
          </w:pPr>
          <w:hyperlink w:anchor="__RefHeading___Toc1174826_1479056682">
            <w:r>
              <w:rPr>
                <w:webHidden/>
                <w:rStyle w:val="IndexLink"/>
              </w:rPr>
              <w:t>221</w:t>
            </w:r>
            <w:r>
              <w:rPr>
                <w:rStyle w:val="IndexLink"/>
                <w:rtl w:val="true"/>
              </w:rPr>
              <w:t xml:space="preserve">- </w:t>
            </w:r>
            <w:r>
              <w:rPr>
                <w:rStyle w:val="IndexLink"/>
                <w:rtl w:val="true"/>
              </w:rPr>
              <w:t>حفظ کرامت محرومان</w:t>
            </w:r>
            <w:r>
              <w:rPr>
                <w:rStyle w:val="IndexLink"/>
                <w:rtl w:val="true"/>
              </w:rPr>
              <w:tab/>
            </w:r>
            <w:r>
              <w:rPr>
                <w:rStyle w:val="IndexLink"/>
              </w:rPr>
              <w:t>276</w:t>
            </w:r>
          </w:hyperlink>
        </w:p>
        <w:p>
          <w:pPr>
            <w:pStyle w:val="Contents2"/>
            <w:tabs>
              <w:tab w:val="clear" w:pos="8743"/>
              <w:tab w:val="right" w:pos="9026" w:leader="dot"/>
            </w:tabs>
            <w:rPr/>
          </w:pPr>
          <w:hyperlink w:anchor="__RefHeading___Toc1174828_1479056682">
            <w:r>
              <w:rPr>
                <w:webHidden/>
                <w:rStyle w:val="IndexLink"/>
              </w:rPr>
              <w:t>222</w:t>
            </w:r>
            <w:r>
              <w:rPr>
                <w:rStyle w:val="IndexLink"/>
                <w:rtl w:val="true"/>
              </w:rPr>
              <w:t xml:space="preserve">- </w:t>
            </w:r>
            <w:r>
              <w:rPr>
                <w:rStyle w:val="IndexLink"/>
                <w:rtl w:val="true"/>
              </w:rPr>
              <w:t>وعده‌های خدا یا وعده‌های شیطان</w:t>
            </w:r>
            <w:r>
              <w:rPr>
                <w:rStyle w:val="IndexLink"/>
                <w:rtl w:val="true"/>
              </w:rPr>
              <w:tab/>
            </w:r>
            <w:r>
              <w:rPr>
                <w:rStyle w:val="IndexLink"/>
              </w:rPr>
              <w:t>278</w:t>
            </w:r>
          </w:hyperlink>
        </w:p>
        <w:p>
          <w:pPr>
            <w:pStyle w:val="Contents2"/>
            <w:tabs>
              <w:tab w:val="clear" w:pos="8743"/>
              <w:tab w:val="right" w:pos="9026" w:leader="dot"/>
            </w:tabs>
            <w:rPr/>
          </w:pPr>
          <w:hyperlink w:anchor="__RefHeading___Toc1174830_1479056682">
            <w:r>
              <w:rPr>
                <w:webHidden/>
                <w:rStyle w:val="IndexLink"/>
              </w:rPr>
              <w:t>223</w:t>
            </w:r>
            <w:r>
              <w:rPr>
                <w:rStyle w:val="IndexLink"/>
                <w:rtl w:val="true"/>
              </w:rPr>
              <w:t xml:space="preserve">- </w:t>
            </w:r>
            <w:r>
              <w:rPr>
                <w:rStyle w:val="IndexLink"/>
                <w:rtl w:val="true"/>
              </w:rPr>
              <w:t>انگیزۀ الهی در کمک به محرومان</w:t>
            </w:r>
            <w:r>
              <w:rPr>
                <w:rStyle w:val="IndexLink"/>
                <w:rtl w:val="true"/>
              </w:rPr>
              <w:tab/>
            </w:r>
            <w:r>
              <w:rPr>
                <w:rStyle w:val="IndexLink"/>
              </w:rPr>
              <w:t>279</w:t>
            </w:r>
          </w:hyperlink>
        </w:p>
        <w:p>
          <w:pPr>
            <w:pStyle w:val="Contents2"/>
            <w:tabs>
              <w:tab w:val="clear" w:pos="8743"/>
              <w:tab w:val="right" w:pos="9026" w:leader="dot"/>
            </w:tabs>
            <w:rPr/>
          </w:pPr>
          <w:hyperlink w:anchor="__RefHeading___Toc1174832_1479056682">
            <w:r>
              <w:rPr>
                <w:webHidden/>
                <w:rStyle w:val="IndexLink"/>
              </w:rPr>
              <w:t>224</w:t>
            </w:r>
            <w:r>
              <w:rPr>
                <w:rStyle w:val="IndexLink"/>
                <w:rtl w:val="true"/>
              </w:rPr>
              <w:t xml:space="preserve">- </w:t>
            </w:r>
            <w:r>
              <w:rPr>
                <w:rStyle w:val="IndexLink"/>
                <w:rtl w:val="true"/>
              </w:rPr>
              <w:t>انفاق حتی به مشرکان</w:t>
            </w:r>
            <w:r>
              <w:rPr>
                <w:rStyle w:val="IndexLink"/>
                <w:rtl w:val="true"/>
              </w:rPr>
              <w:tab/>
            </w:r>
            <w:r>
              <w:rPr>
                <w:rStyle w:val="IndexLink"/>
              </w:rPr>
              <w:t>280</w:t>
            </w:r>
          </w:hyperlink>
        </w:p>
        <w:p>
          <w:pPr>
            <w:pStyle w:val="Contents2"/>
            <w:tabs>
              <w:tab w:val="clear" w:pos="8743"/>
              <w:tab w:val="right" w:pos="9026" w:leader="dot"/>
            </w:tabs>
            <w:rPr/>
          </w:pPr>
          <w:hyperlink w:anchor="__RefHeading___Toc1174834_1479056682">
            <w:r>
              <w:rPr>
                <w:webHidden/>
                <w:rStyle w:val="IndexLink"/>
              </w:rPr>
              <w:t>225</w:t>
            </w:r>
            <w:r>
              <w:rPr>
                <w:rStyle w:val="IndexLink"/>
                <w:rtl w:val="true"/>
              </w:rPr>
              <w:t xml:space="preserve">- </w:t>
            </w:r>
            <w:r>
              <w:rPr>
                <w:rStyle w:val="IndexLink"/>
                <w:rtl w:val="true"/>
              </w:rPr>
              <w:t>حق محرومان در اموال ثروتمندان</w:t>
            </w:r>
            <w:r>
              <w:rPr>
                <w:rStyle w:val="IndexLink"/>
                <w:rtl w:val="true"/>
              </w:rPr>
              <w:tab/>
            </w:r>
            <w:r>
              <w:rPr>
                <w:rStyle w:val="IndexLink"/>
              </w:rPr>
              <w:t>282</w:t>
            </w:r>
          </w:hyperlink>
        </w:p>
        <w:p>
          <w:pPr>
            <w:pStyle w:val="Contents2"/>
            <w:tabs>
              <w:tab w:val="clear" w:pos="8743"/>
              <w:tab w:val="right" w:pos="9026" w:leader="dot"/>
            </w:tabs>
            <w:rPr/>
          </w:pPr>
          <w:hyperlink w:anchor="__RefHeading___Toc1174836_1479056682">
            <w:r>
              <w:rPr>
                <w:webHidden/>
                <w:rStyle w:val="IndexLink"/>
              </w:rPr>
              <w:t>226</w:t>
            </w:r>
            <w:r>
              <w:rPr>
                <w:rStyle w:val="IndexLink"/>
                <w:rtl w:val="true"/>
              </w:rPr>
              <w:t xml:space="preserve">- </w:t>
            </w:r>
            <w:r>
              <w:rPr>
                <w:rStyle w:val="IndexLink"/>
                <w:rtl w:val="true"/>
              </w:rPr>
              <w:t>ربا؛ ظلم به نیازمندان</w:t>
            </w:r>
            <w:r>
              <w:rPr>
                <w:rStyle w:val="IndexLink"/>
                <w:rtl w:val="true"/>
              </w:rPr>
              <w:tab/>
            </w:r>
            <w:r>
              <w:rPr>
                <w:rStyle w:val="IndexLink"/>
              </w:rPr>
              <w:t>283</w:t>
            </w:r>
          </w:hyperlink>
        </w:p>
        <w:p>
          <w:pPr>
            <w:pStyle w:val="Contents2"/>
            <w:tabs>
              <w:tab w:val="clear" w:pos="8743"/>
              <w:tab w:val="right" w:pos="9026" w:leader="dot"/>
            </w:tabs>
            <w:rPr/>
          </w:pPr>
          <w:hyperlink w:anchor="__RefHeading___Toc1174838_1479056682">
            <w:r>
              <w:rPr>
                <w:webHidden/>
                <w:rStyle w:val="IndexLink"/>
              </w:rPr>
              <w:t>227</w:t>
            </w:r>
            <w:r>
              <w:rPr>
                <w:rStyle w:val="IndexLink"/>
                <w:rtl w:val="true"/>
              </w:rPr>
              <w:t xml:space="preserve">- </w:t>
            </w:r>
            <w:r>
              <w:rPr>
                <w:rStyle w:val="IndexLink"/>
                <w:rtl w:val="true"/>
              </w:rPr>
              <w:t>نماز در کنار زکات</w:t>
            </w:r>
            <w:r>
              <w:rPr>
                <w:rStyle w:val="IndexLink"/>
                <w:rtl w:val="true"/>
              </w:rPr>
              <w:tab/>
            </w:r>
            <w:r>
              <w:rPr>
                <w:rStyle w:val="IndexLink"/>
              </w:rPr>
              <w:t>285</w:t>
            </w:r>
          </w:hyperlink>
        </w:p>
        <w:p>
          <w:pPr>
            <w:pStyle w:val="Contents2"/>
            <w:tabs>
              <w:tab w:val="clear" w:pos="8743"/>
              <w:tab w:val="right" w:pos="9026" w:leader="dot"/>
            </w:tabs>
            <w:rPr/>
          </w:pPr>
          <w:hyperlink w:anchor="__RefHeading___Toc1174840_1479056682">
            <w:r>
              <w:rPr>
                <w:webHidden/>
                <w:rStyle w:val="IndexLink"/>
              </w:rPr>
              <w:t>228</w:t>
            </w:r>
            <w:r>
              <w:rPr>
                <w:rStyle w:val="IndexLink"/>
                <w:rtl w:val="true"/>
              </w:rPr>
              <w:t xml:space="preserve">- </w:t>
            </w:r>
            <w:r>
              <w:rPr>
                <w:rStyle w:val="IndexLink"/>
                <w:rtl w:val="true"/>
              </w:rPr>
              <w:t>ربا؛ جنگ با خدا</w:t>
            </w:r>
            <w:r>
              <w:rPr>
                <w:rStyle w:val="IndexLink"/>
                <w:rtl w:val="true"/>
              </w:rPr>
              <w:tab/>
            </w:r>
            <w:r>
              <w:rPr>
                <w:rStyle w:val="IndexLink"/>
              </w:rPr>
              <w:t>286</w:t>
            </w:r>
          </w:hyperlink>
        </w:p>
        <w:p>
          <w:pPr>
            <w:pStyle w:val="Contents2"/>
            <w:tabs>
              <w:tab w:val="clear" w:pos="8743"/>
              <w:tab w:val="right" w:pos="9026" w:leader="dot"/>
            </w:tabs>
            <w:rPr/>
          </w:pPr>
          <w:hyperlink w:anchor="__RefHeading___Toc1174842_1479056682">
            <w:r>
              <w:rPr>
                <w:webHidden/>
                <w:rStyle w:val="IndexLink"/>
              </w:rPr>
              <w:t>229</w:t>
            </w:r>
            <w:r>
              <w:rPr>
                <w:rStyle w:val="IndexLink"/>
                <w:rtl w:val="true"/>
              </w:rPr>
              <w:t xml:space="preserve">- </w:t>
            </w:r>
            <w:r>
              <w:rPr>
                <w:rStyle w:val="IndexLink"/>
                <w:rtl w:val="true"/>
              </w:rPr>
              <w:t>رفتار انسانی با بدهکاران</w:t>
            </w:r>
            <w:r>
              <w:rPr>
                <w:rStyle w:val="IndexLink"/>
                <w:rtl w:val="true"/>
              </w:rPr>
              <w:tab/>
            </w:r>
            <w:r>
              <w:rPr>
                <w:rStyle w:val="IndexLink"/>
              </w:rPr>
              <w:t>287</w:t>
            </w:r>
          </w:hyperlink>
        </w:p>
        <w:p>
          <w:pPr>
            <w:pStyle w:val="Contents2"/>
            <w:tabs>
              <w:tab w:val="clear" w:pos="8743"/>
              <w:tab w:val="right" w:pos="9026" w:leader="dot"/>
            </w:tabs>
            <w:rPr/>
          </w:pPr>
          <w:hyperlink w:anchor="__RefHeading___Toc1174844_1479056682">
            <w:r>
              <w:rPr>
                <w:webHidden/>
                <w:rStyle w:val="IndexLink"/>
              </w:rPr>
              <w:t>230</w:t>
            </w:r>
            <w:r>
              <w:rPr>
                <w:rStyle w:val="IndexLink"/>
                <w:rtl w:val="true"/>
              </w:rPr>
              <w:t xml:space="preserve">- </w:t>
            </w:r>
            <w:r>
              <w:rPr>
                <w:rStyle w:val="IndexLink"/>
                <w:rtl w:val="true"/>
              </w:rPr>
              <w:t>عدالت در ادای حق الناس</w:t>
            </w:r>
            <w:r>
              <w:rPr>
                <w:rStyle w:val="IndexLink"/>
                <w:rtl w:val="true"/>
              </w:rPr>
              <w:tab/>
            </w:r>
            <w:r>
              <w:rPr>
                <w:rStyle w:val="IndexLink"/>
              </w:rPr>
              <w:t>288</w:t>
            </w:r>
          </w:hyperlink>
        </w:p>
        <w:p>
          <w:pPr>
            <w:pStyle w:val="Contents2"/>
            <w:tabs>
              <w:tab w:val="clear" w:pos="8743"/>
              <w:tab w:val="right" w:pos="9026" w:leader="dot"/>
            </w:tabs>
            <w:rPr/>
          </w:pPr>
          <w:hyperlink w:anchor="__RefHeading___Toc1174846_1479056682">
            <w:r>
              <w:rPr>
                <w:webHidden/>
                <w:rStyle w:val="IndexLink"/>
              </w:rPr>
              <w:t>231</w:t>
            </w:r>
            <w:r>
              <w:rPr>
                <w:rStyle w:val="IndexLink"/>
                <w:rtl w:val="true"/>
              </w:rPr>
              <w:t xml:space="preserve">- </w:t>
            </w:r>
            <w:r>
              <w:rPr>
                <w:rStyle w:val="IndexLink"/>
                <w:rtl w:val="true"/>
              </w:rPr>
              <w:t>ثبت معاملات اقتصادی</w:t>
            </w:r>
            <w:r>
              <w:rPr>
                <w:rStyle w:val="IndexLink"/>
                <w:rtl w:val="true"/>
              </w:rPr>
              <w:tab/>
            </w:r>
            <w:r>
              <w:rPr>
                <w:rStyle w:val="IndexLink"/>
              </w:rPr>
              <w:t>291</w:t>
            </w:r>
          </w:hyperlink>
        </w:p>
        <w:p>
          <w:pPr>
            <w:pStyle w:val="Contents2"/>
            <w:tabs>
              <w:tab w:val="clear" w:pos="8743"/>
              <w:tab w:val="right" w:pos="9026" w:leader="dot"/>
            </w:tabs>
            <w:rPr/>
          </w:pPr>
          <w:hyperlink w:anchor="__RefHeading___Toc1174848_1479056682">
            <w:r>
              <w:rPr>
                <w:webHidden/>
                <w:rStyle w:val="IndexLink"/>
              </w:rPr>
              <w:t>232</w:t>
            </w:r>
            <w:r>
              <w:rPr>
                <w:rStyle w:val="IndexLink"/>
                <w:rtl w:val="true"/>
              </w:rPr>
              <w:t xml:space="preserve">- </w:t>
            </w:r>
            <w:r>
              <w:rPr>
                <w:rStyle w:val="IndexLink"/>
                <w:rtl w:val="true"/>
              </w:rPr>
              <w:t>عالَم محضر خداست</w:t>
            </w:r>
            <w:r>
              <w:rPr>
                <w:rStyle w:val="IndexLink"/>
                <w:rtl w:val="true"/>
              </w:rPr>
              <w:tab/>
            </w:r>
            <w:r>
              <w:rPr>
                <w:rStyle w:val="IndexLink"/>
              </w:rPr>
              <w:t>292</w:t>
            </w:r>
          </w:hyperlink>
        </w:p>
        <w:p>
          <w:pPr>
            <w:pStyle w:val="Contents2"/>
            <w:tabs>
              <w:tab w:val="clear" w:pos="8743"/>
              <w:tab w:val="right" w:pos="9026" w:leader="dot"/>
            </w:tabs>
            <w:rPr/>
          </w:pPr>
          <w:hyperlink w:anchor="__RefHeading___Toc1174850_1479056682">
            <w:r>
              <w:rPr>
                <w:webHidden/>
                <w:rStyle w:val="IndexLink"/>
              </w:rPr>
              <w:t>233</w:t>
            </w:r>
            <w:r>
              <w:rPr>
                <w:rStyle w:val="IndexLink"/>
                <w:rtl w:val="true"/>
              </w:rPr>
              <w:t xml:space="preserve">- </w:t>
            </w:r>
            <w:r>
              <w:rPr>
                <w:rStyle w:val="IndexLink"/>
                <w:rtl w:val="true"/>
              </w:rPr>
              <w:t>خاتمیت پیامبر اسلام صلی الله علیه و آله وسلم</w:t>
            </w:r>
            <w:r>
              <w:rPr>
                <w:rStyle w:val="IndexLink"/>
                <w:rtl w:val="true"/>
              </w:rPr>
              <w:tab/>
            </w:r>
            <w:r>
              <w:rPr>
                <w:rStyle w:val="IndexLink"/>
              </w:rPr>
              <w:t>293</w:t>
            </w:r>
          </w:hyperlink>
        </w:p>
        <w:p>
          <w:pPr>
            <w:pStyle w:val="Contents2"/>
            <w:tabs>
              <w:tab w:val="clear" w:pos="8743"/>
              <w:tab w:val="right" w:pos="9026" w:leader="dot"/>
            </w:tabs>
            <w:rPr/>
          </w:pPr>
          <w:hyperlink w:anchor="__RefHeading___Toc1174852_1479056682">
            <w:r>
              <w:rPr>
                <w:webHidden/>
                <w:rStyle w:val="IndexLink"/>
              </w:rPr>
              <w:t>234</w:t>
            </w:r>
            <w:r>
              <w:rPr>
                <w:rStyle w:val="IndexLink"/>
                <w:rtl w:val="true"/>
              </w:rPr>
              <w:t xml:space="preserve">- </w:t>
            </w:r>
            <w:r>
              <w:rPr>
                <w:rStyle w:val="IndexLink"/>
                <w:rtl w:val="true"/>
              </w:rPr>
              <w:t>لطف و رحمت الهی برای خطاکاران</w:t>
            </w:r>
            <w:r>
              <w:rPr>
                <w:rStyle w:val="IndexLink"/>
                <w:rtl w:val="true"/>
              </w:rPr>
              <w:tab/>
            </w:r>
            <w:r>
              <w:rPr>
                <w:rStyle w:val="IndexLink"/>
              </w:rPr>
              <w:t>294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2_27196"/>
      <w:bookmarkStart w:id="1" w:name="pg4352_27196"/>
      <w:bookmarkEnd w:id="1"/>
    </w:p>
    <w:p>
      <w:pPr>
        <w:pStyle w:val="Heading2"/>
        <w:numPr>
          <w:ilvl w:val="1"/>
          <w:numId w:val="1"/>
        </w:numPr>
        <w:rPr/>
      </w:pPr>
      <w:bookmarkStart w:id="2" w:name="pg4352_27196"/>
      <w:bookmarkStart w:id="3" w:name="__RefHeading___Toc117437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محمود،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 و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۳۸۵۴۸۵۲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4380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52_27200"/>
      <w:bookmarkStart w:id="8" w:name="pg4352_27200"/>
      <w:bookmarkEnd w:id="8"/>
    </w:p>
    <w:p>
      <w:pPr>
        <w:pStyle w:val="Heading2"/>
        <w:numPr>
          <w:ilvl w:val="1"/>
          <w:numId w:val="1"/>
        </w:numPr>
        <w:rPr/>
      </w:pPr>
      <w:bookmarkStart w:id="9" w:name="pg4352_27200"/>
      <w:bookmarkStart w:id="10" w:name="__RefHeading___Toc1174382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گستردۀ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جلوه ای از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استعانت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 و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تفسیر 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در کنار 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رسالت در بستر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 برابر حق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کفر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میانۀ کفر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فریب‌کاری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عامل فساد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تحقیر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دوچهرگی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اهل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دین‌فروشی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آتش‌افروزی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کور و گُنگ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اهل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درراه‌ماندگی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عامل پاکی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رویش گیاهان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منکران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هیزم دوزخ</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همیشه‌بهار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 ضلالت با مثال پشه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قطع 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مرگ و حیات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 کران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آزمون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فرشتگان، تکبر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ممنوعه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کاری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آدم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آدم به زمین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دوزخ</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دین‌فروشیِ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خودفراموشی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یاری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مال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فرعونیان برای جوانان و زنان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مؤمنان، هلاکت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چهل‌روزه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گوساله‌پرستی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دیدن خدا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در دنیا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از خوراک‌های پاکیزه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آمرزش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 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پیاز از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اهل ایمان، مسلمان یا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 بر فراز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شنبه در شریعت یهود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قاتل با کشتن ماده‌گاو</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در برابر خدا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گناه خود به گردن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سخت‌تر از سنگ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ایمان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نسل آینده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دین‌سازی و دین‌فروشی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امتیازطلبی و نژادپرستی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گناه در روح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حیات و حُبّ وطن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اجرای دستورهای خدا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خریداران دنیا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قتل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حق، نپذیرفتن حق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زمینه‌ساز کفر و 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رسالت؛ هماهنگ و هم‌جهت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گوسالۀ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عمر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بسترساز کفر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یهود درطول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مقام‌پرستی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در حکومت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پارسایی؛ حافظ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بدخواهان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تابع حکمت و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الهی بر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توقع‌های نابجا </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در رویارویی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بدون چشمداشت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خدا، نه پیرو آرزوها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همه‌جا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فرزندخواندگی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توقع‌های نابجا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دیگران، نه رضایت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بزرگ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مسجد و نمازگزاران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منطقۀ امن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مربیان واقعی بشر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بی‌خردی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فرزندان در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متعدد ازسوی خدای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خود، نه نیاکان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نه حزب‌گرایی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تسلیم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حق‌طلبی، شرط هدایت‌پذیری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خود، نه فخرفروشی به نیاکان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رمز تعبد و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فرمان خدا، نه جهت خدا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در اجرای فرمان خدا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 خطر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پیشی‌گرفتن در 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رمز وحدت و استقلال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علمی در سایۀ ایمان به خدا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پیروزی بر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آزمون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الهی؛ مایۀ رحمت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 دریافت لعنت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نشانۀ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بستر دوری از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کتاب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نشانۀ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شکم؛ پیروی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نیاکان در چارچوب علم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یا عقل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میوۀ باغ دنیا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با نام خدا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حرام؛ آتش سوزان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دین‌فروشی و حق‌ستیزی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گفتار و رفتار با عقیده و پندار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عدالت؛ رمز حیات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خویشان هنگام وصیت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وصیت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مدار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رمز پارسایی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میزان توان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نزول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شنوای دعا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قوانین دین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برای خوردن مال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متجاوزان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مقابله‌به‌مثل در برابر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ایجاد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بخل و ثروت‌اندوزی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متناسب با توان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وحدت در عبادت حج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امتیازطلبی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میان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به پارسایان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جذاب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مدعیان 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در راه خدا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 ندای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توقعات نابجا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کفران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عامل مسخره‌کردن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قانون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 دهند، نه به بهانه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اولویت‌دادن به خویشان در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مصلحت‌جویی، نه لذت‌طلبی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نه ظاهرنگری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شراب و قمار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برپایۀ ارزش‌ها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گل بوستان خانواده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ناروا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 نه آزار و زورگویی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فرزندان در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حتی درصورت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طلاق برمبنای قوانین دین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نوزاد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علنی، نه قول‌وقرار پنهانی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مالیِ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حتی در میدان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زن برای 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مُردگان به دنیا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وام‌دادن به خدا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مسؤلیت، توان جسمی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و 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انقلابی‌ماندن، نه انقلابی‌بودن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میدان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الهی براساس لیاقت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دین از رویِ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دنیا، پاداش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شایستۀ پرستش</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طاغوت؛ مقدمۀ پذیرش دین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منطق؛ نه مغلطه و سفسطه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زنده‌شدن مُردگان در دنیا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پرندۀ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برابر با هفت‌صد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بدون منّت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شرک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ریا در خرمن خدمت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کرامت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یا وعده‌های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الهی در کمک به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حتی به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محرومان در اموال ثروتمندان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ظلم به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کنار زکات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جنگ با خدا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انسانی با بدهکاران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ادای 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معاملات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پیامبر اسلام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الهی برای خطاکاران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52_27210"/>
      <w:bookmarkStart w:id="13" w:name="pg4352_27210"/>
      <w:bookmarkEnd w:id="13"/>
    </w:p>
    <w:p>
      <w:pPr>
        <w:pStyle w:val="Heading2"/>
        <w:numPr>
          <w:ilvl w:val="1"/>
          <w:numId w:val="1"/>
        </w:numPr>
        <w:rPr/>
      </w:pPr>
      <w:bookmarkStart w:id="14" w:name="pg4352_27210"/>
      <w:bookmarkStart w:id="15" w:name="__RefHeading___Toc1174384_1479056682"/>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حاضر مباحث تفسیری است که متناسب با شنوندگان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برون مرزی صدا و سیما که از اقوام و ملل مختلف و دارای مذاهب گوناگون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به رشته تحریر درآمده و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صورت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پنج آیه در اختیار رادیو برون مرزی قرار گرفته است تا به حدود سی زبان زنده دنیا ترجمه، تولید و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حجت الاسلام دکتر محمود متوسل، توفیق داشته در طول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 گذشته، در خدمت حجت الاسلام والمسلمین محسن قرائتی باشد و در نگارش متن تفسیر نور، در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کریم با ایشان همکاری داشته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تألیف این مباحث، مؤلف از تفسیر نمونه و تفسیر نور بهره بسیار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او به مخاطب خارج کشور باعث گردیده از طرح مباحث عمیق تفسیری یا اختلاف برانگیز خودداری نماید و سعی کند نکات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متن آیات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استخراج و در اختیار مخاطبان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پیشنهاد و تأکید حجت الاسلام والمسلمین قرائتی، مقرر شد متن این مباحث پس از بازنگری و عنوان گذاری به صورت کتاب در اختیار نسل نو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تفسیر جزء اول قرآن کریم، تحت عنوان تفسیر قرآن برای جوانان در قطع پالتویی چاپ و مورد استقبال علاقمندان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تفسیر سوره حمد و بقره، به صورت کامل در یک مجلّد و با ویراستاری جدید تحت عنوان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برای جوانان در دسترس جوانان علاقمند به معارف</w:t>
      </w:r>
    </w:p>
    <w:p>
      <w:pPr>
        <w:pStyle w:val="BookText"/>
        <w:rPr/>
      </w:pPr>
      <w:r>
        <w:rPr>
          <w:rFonts w:ascii="IRNazanin" w:hAnsi="IRNazanin" w:eastAsia="IRNazanin"/>
          <w:color w:val="111111"/>
          <w:sz w:val="28"/>
          <w:sz w:val="28"/>
          <w:szCs w:val="28"/>
          <w:rtl w:val="true"/>
          <w:lang w:bidi="fa-IR"/>
        </w:rPr>
        <w:t>قرآن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اقیانوس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معارف الهی را در کام جانشان بنشاند و به قدر ظرف خود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 و انتقادات خوانندگان را به شکل مکتوب یا پست الکترونیک پذیرا هستیم و آن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ارزش از سوی دوستداران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66946363</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MarkazeQuran@yahoo.com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bookmarkStart w:id="17" w:name="pg4352_27212"/>
    </w:p>
    <w:p>
      <w:pPr>
        <w:pStyle w:val="BookText"/>
        <w:rPr/>
      </w:pPr>
      <w:bookmarkEnd w:id="17"/>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سوره دارد و هر سوره مجموعه‌ای از آیات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سورۀ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 چون با حمد خدا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سورۀ هفت‌آیه‌ای، همین بس که واجب است روزانه ده بار آن را در نمازهای خود بخوانیم و نماز بدون خواندن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آغازگر کتاب خداست، خود با آیه‌ای آغاز شده که هر کاری با آن شروع شود، پایان نیکویی خواهد داشت</w:t>
      </w:r>
      <w:r>
        <w:rPr>
          <w:rFonts w:eastAsia="IRNazanin" w:cs="IRNazanin"/>
          <w:color w:val="111111"/>
          <w:sz w:val="28"/>
          <w:szCs w:val="28"/>
          <w:rtl w:val="true"/>
          <w:lang w:bidi="fa-IR"/>
        </w:rPr>
        <w:t>.</w:t>
      </w:r>
    </w:p>
    <w:p>
      <w:pPr>
        <w:pStyle w:val="Heading2"/>
        <w:numPr>
          <w:ilvl w:val="1"/>
          <w:numId w:val="1"/>
        </w:numPr>
        <w:rPr/>
      </w:pPr>
      <w:bookmarkStart w:id="18" w:name="__RefHeading___Toc1174386_1479056682"/>
      <w:bookmarkStart w:id="19" w:name="_Toc5"/>
      <w:bookmarkEnd w:id="18"/>
      <w:r>
        <w:rPr/>
        <w:t>1</w:t>
      </w:r>
      <w:r>
        <w:rPr>
          <w:rtl w:val="true"/>
        </w:rPr>
        <w:t xml:space="preserve">- </w:t>
      </w:r>
      <w:r>
        <w:rPr>
          <w:rtl w:val="true"/>
        </w:rPr>
        <w:t>بهترین سرآغاز</w:t>
      </w:r>
      <w:bookmarkEnd w:id="1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به نام خداوند بخشندۀ مهربان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میان مردم رسم بوده است که کارهای مهم خود را با نام یکی از بزرگانشان آغاز کنند تا موجب میمنت و برکتِ آن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با نام یا حضور رؤسای جمهور کارها را افتتاح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بزرگ‌تر از هر بزرگی است؛ زیرا هستیِ همۀ موجودات با ارادۀ او آغاز شده و نه‌فقط کتابِ طبیعت، بلکه کتابِ شریعت، یعنی قرآن و دیگر کتب آسمانی نیز با نام او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به ما سفارش می‌کند کارهای خود، چه کوچک و چه بزرگ، اعم از خوردن و آشامیدن، برخاستن و خوابیدن، سیر و سفر، گفتن و نوشتن و نیز کار و کسب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 و از گوشت حیوانی نخوریم که آن را بدون آوردن نام خدا، ذبح کرده‌اند</w:t>
      </w:r>
      <w:r>
        <w:rPr>
          <w:rFonts w:eastAsia="IRNazanin" w:cs="IRNazanin"/>
          <w:color w:val="111111"/>
          <w:sz w:val="28"/>
          <w:szCs w:val="28"/>
          <w:rtl w:val="true"/>
          <w:lang w:bidi="fa-IR"/>
        </w:rPr>
        <w:t xml:space="preserve">. </w:t>
      </w:r>
      <w:bookmarkStart w:id="20" w:name="pg4352_27213"/>
    </w:p>
    <w:p>
      <w:pPr>
        <w:pStyle w:val="BookText"/>
        <w:rPr/>
      </w:pPr>
      <w:bookmarkEnd w:id="20"/>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اسلام نیست، بلکه طبق آیات قرآن، کشتی نوح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به‌حرکت درآمد و حضرت سلیمان علیه السلام  نامۀ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سرزمین سبا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کامل و جزو سورۀ فاتحه است؛ زیرا اهل‌بیت پیامبر صلی الله علیه و آله وسلم از کسانی که آن را در نماز نمی‌خواندند یا آهسته می‌خواندند، ناراحت بودند و خود، این آیه را در همۀ نمازها بلند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 رنگ الهی داده و عمل انسان را از آفاتِ شرک و ریا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تو را فراموش نکرده‌ام، تو هم مرا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توکل بر خدا و یاری‌خواستن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 را به قدرت بی‌نهایت و رحمت بی‌پایان الهی متصل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را با نام خدا شروع کنیم که نام او مایۀ بیمه‌شدن و برکتِ کارهاست</w:t>
      </w:r>
      <w:r>
        <w:rPr>
          <w:rFonts w:eastAsia="IRNazanin" w:cs="IRNazanin"/>
          <w:color w:val="111111"/>
          <w:sz w:val="28"/>
          <w:szCs w:val="28"/>
          <w:rtl w:val="true"/>
          <w:lang w:bidi="fa-IR"/>
        </w:rPr>
        <w:t>.</w:t>
      </w:r>
    </w:p>
    <w:p>
      <w:pPr>
        <w:pStyle w:val="Heading2"/>
        <w:numPr>
          <w:ilvl w:val="1"/>
          <w:numId w:val="1"/>
        </w:numPr>
        <w:rPr/>
      </w:pPr>
      <w:bookmarkStart w:id="21" w:name="__RefHeading___Toc1174388_1479056682"/>
      <w:bookmarkStart w:id="22" w:name="_Toc6"/>
      <w:bookmarkEnd w:id="21"/>
      <w:r>
        <w:rPr/>
        <w:t>2</w:t>
      </w:r>
      <w:r>
        <w:rPr>
          <w:rtl w:val="true"/>
        </w:rPr>
        <w:t xml:space="preserve">- </w:t>
      </w:r>
      <w:r>
        <w:rPr>
          <w:rtl w:val="true"/>
        </w:rPr>
        <w:t>سپاس و ستایش پروردگار</w:t>
      </w:r>
      <w:bookmarkEnd w:id="22"/>
    </w:p>
    <w:p>
      <w:pPr>
        <w:pStyle w:val="BookText"/>
        <w:rPr/>
      </w:pPr>
      <w:r>
        <w:rPr>
          <w:rFonts w:ascii="Amiri" w:hAnsi="Amiri" w:eastAsia="Amiri" w:cs="Amiri"/>
          <w:color w:val="111111"/>
          <w:sz w:val="28"/>
          <w:sz w:val="28"/>
          <w:szCs w:val="28"/>
          <w:rtl w:val="true"/>
          <w:lang w:bidi="ar-SA"/>
        </w:rPr>
        <w:t xml:space="preserve">الْحَمْدُ لِلَّهِ رَ‌بِّ الْعَالَمِینَ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سپاس و ستایش مخصوص خداوندی است که پروردگار جهانیان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نام و یاد خدا، اولین کلام ما تشکر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رشد و پرورش همۀ عالَم‌ها از اوست؛ چه عالَم جمادات و نباتات و چه عالَم حیوانات، چه آسمان‌ها و 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به زنبور عسل آموخته است که از چه </w:t>
      </w:r>
      <w:bookmarkStart w:id="23" w:name="pg4352_27214"/>
    </w:p>
    <w:p>
      <w:pPr>
        <w:pStyle w:val="BookText"/>
        <w:rPr/>
      </w:pPr>
      <w:bookmarkEnd w:id="23"/>
      <w:r>
        <w:rPr>
          <w:rFonts w:ascii="IRNazanin" w:hAnsi="IRNazanin" w:eastAsia="IRNazanin"/>
          <w:color w:val="111111"/>
          <w:sz w:val="28"/>
          <w:sz w:val="28"/>
          <w:szCs w:val="28"/>
          <w:rtl w:val="true"/>
          <w:lang w:bidi="fa-IR"/>
        </w:rPr>
        <w:t>گیاهی تغذیه کند و چگونه کندو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مورچه آموخته است که چگونه قوتِ زمستانی خود را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دانه‌ای گندم، خوشه‌ها</w:t>
      </w:r>
    </w:p>
    <w:p>
      <w:pPr>
        <w:pStyle w:val="BookText"/>
        <w:rPr/>
      </w:pPr>
      <w:r>
        <w:rPr>
          <w:rFonts w:ascii="IRNazanin" w:hAnsi="IRNazanin" w:eastAsia="IRNazanin"/>
          <w:color w:val="111111"/>
          <w:sz w:val="28"/>
          <w:sz w:val="28"/>
          <w:szCs w:val="28"/>
          <w:rtl w:val="true"/>
          <w:lang w:bidi="fa-IR"/>
        </w:rPr>
        <w:t>می‌رویاند و از هستۀ سیب، درخت سیب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آسمانِ باعظمت را آفریده و برای هر یک از کرات و سیاراتِ آن، مسیر مشخصی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ما را در شکم مادر پرورش داد و پس از تولّد، اسباب رشدِ ما را فراهم ساخت و بدنِ ما را چنان آفرید که در برابر بیماری‌ها از خود دفاع کند یا اگر استخوانش شکست، آن را ترمیم کند و هرگاه به خون نیاز داشت، خون‌سازی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رشد و پرورش جسمِ ما به‌دستِ اوست، بلکه هدایت و تربیتِ روح و روانِ 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شعور را او برای ما قرار داده و پیامبران و کتاب‌های آسمانی را او برای تربیت 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ما و همه هستی به خداوند، فقط در آفرینش نیست، بلکه پرورشِ ما نیز به‌دست اوست؛ پس ما نیز همواره شکرگزار نعمت‌هایِ او باشیم</w:t>
      </w:r>
      <w:r>
        <w:rPr>
          <w:rFonts w:eastAsia="IRNazanin" w:cs="IRNazanin"/>
          <w:color w:val="111111"/>
          <w:sz w:val="28"/>
          <w:szCs w:val="28"/>
          <w:rtl w:val="true"/>
          <w:lang w:bidi="fa-IR"/>
        </w:rPr>
        <w:t>.</w:t>
      </w:r>
    </w:p>
    <w:p>
      <w:pPr>
        <w:pStyle w:val="Heading2"/>
        <w:numPr>
          <w:ilvl w:val="1"/>
          <w:numId w:val="1"/>
        </w:numPr>
        <w:rPr/>
      </w:pPr>
      <w:bookmarkStart w:id="24" w:name="__RefHeading___Toc1174390_1479056682"/>
      <w:bookmarkStart w:id="25" w:name="_Toc7"/>
      <w:bookmarkEnd w:id="24"/>
      <w:r>
        <w:rPr/>
        <w:t>3</w:t>
      </w:r>
      <w:r>
        <w:rPr>
          <w:rtl w:val="true"/>
        </w:rPr>
        <w:t xml:space="preserve">- </w:t>
      </w:r>
      <w:r>
        <w:rPr>
          <w:rtl w:val="true"/>
        </w:rPr>
        <w:t>رحمت گستردۀ الهی</w:t>
      </w:r>
      <w:bookmarkEnd w:id="25"/>
    </w:p>
    <w:p>
      <w:pPr>
        <w:pStyle w:val="BookText"/>
        <w:rPr/>
      </w:pPr>
      <w:r>
        <w:rPr>
          <w:rFonts w:ascii="Amiri" w:hAnsi="Amiri" w:eastAsia="Amiri" w:cs="Amiri"/>
          <w:color w:val="111111"/>
          <w:sz w:val="28"/>
          <w:sz w:val="28"/>
          <w:szCs w:val="28"/>
          <w:rtl w:val="true"/>
          <w:lang w:bidi="ar-SA"/>
        </w:rPr>
        <w:t xml:space="preserve">الرَّ‌حْمَٰنِ الرَّ‌حِیمِ </w:t>
      </w:r>
      <w:r>
        <w:rPr>
          <w:rFonts w:ascii="IRNazanin" w:hAnsi="IRNazanin" w:eastAsia="IRNazanin"/>
          <w:color w:val="111111"/>
          <w:sz w:val="28"/>
          <w:sz w:val="28"/>
          <w:szCs w:val="28"/>
          <w:lang w:bidi="fa-IR"/>
        </w:rPr>
        <w:t>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به او ایمان داریم، مظهر مهر، محبّت، بخشش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رحمت و محبّت او را در نعمت‌های فراوانی که برای ما آفریده است،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زیبا و خوشبو، میوه‌های خوش‌طعم و خوشمزه، خوردنی‌های لذیذ و پرانرژی، پوشیدنی های رنگارنگ و متنوع، همه و همه، هدیه‌های خداوند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مادر به فرزند را او در دل و جانِ مادران </w:t>
      </w:r>
      <w:bookmarkStart w:id="26" w:name="pg4352_27215"/>
    </w:p>
    <w:p>
      <w:pPr>
        <w:pStyle w:val="BookText"/>
        <w:rPr/>
      </w:pPr>
      <w:bookmarkEnd w:id="26"/>
      <w:r>
        <w:rPr>
          <w:rFonts w:ascii="IRNazanin" w:hAnsi="IRNazanin" w:eastAsia="IRNazanin"/>
          <w:color w:val="111111"/>
          <w:sz w:val="28"/>
          <w:sz w:val="28"/>
          <w:szCs w:val="28"/>
          <w:rtl w:val="true"/>
          <w:lang w:bidi="fa-IR"/>
        </w:rPr>
        <w:t>قرار داده و خود از هر مادری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عذاب او نیز برای تنبیه و توجّه بندگان گنهکار است، نه آنکه از روی کینه و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 توبه، گذشته را جبران کنیم، خطایِ ما را می‌پوشاند و گناهانمان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موجودات را با رحمت و محبّت خود تربیت می‌کند؛ زیرا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تربیت، با رحمت و بخشایش آغاز می‌شود و به‌پایان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معلّمان و مربّیانِ جامعه نیز بخواهند موفق باشند، باید براساس محبت و دلسوزی عمل کنند</w:t>
      </w:r>
      <w:r>
        <w:rPr>
          <w:rFonts w:eastAsia="IRNazanin" w:cs="IRNazanin"/>
          <w:color w:val="111111"/>
          <w:sz w:val="28"/>
          <w:szCs w:val="28"/>
          <w:rtl w:val="true"/>
          <w:lang w:bidi="fa-IR"/>
        </w:rPr>
        <w:t>.</w:t>
      </w:r>
    </w:p>
    <w:p>
      <w:pPr>
        <w:pStyle w:val="Heading2"/>
        <w:numPr>
          <w:ilvl w:val="1"/>
          <w:numId w:val="1"/>
        </w:numPr>
        <w:rPr/>
      </w:pPr>
      <w:bookmarkStart w:id="27" w:name="__RefHeading___Toc1174392_1479056682"/>
      <w:bookmarkStart w:id="28" w:name="_Toc8"/>
      <w:bookmarkEnd w:id="27"/>
      <w:r>
        <w:rPr/>
        <w:t>4</w:t>
      </w:r>
      <w:r>
        <w:rPr>
          <w:rtl w:val="true"/>
        </w:rPr>
        <w:t xml:space="preserve">- </w:t>
      </w:r>
      <w:r>
        <w:rPr>
          <w:rtl w:val="true"/>
        </w:rPr>
        <w:t>قیامت، جلوه ای از رحمت</w:t>
      </w:r>
      <w:bookmarkEnd w:id="28"/>
    </w:p>
    <w:p>
      <w:pPr>
        <w:pStyle w:val="BookText"/>
        <w:rPr/>
      </w:pPr>
      <w:r>
        <w:rPr>
          <w:rFonts w:ascii="Amiri" w:hAnsi="Amiri" w:eastAsia="Amiri" w:cs="Amiri"/>
          <w:color w:val="111111"/>
          <w:sz w:val="28"/>
          <w:sz w:val="28"/>
          <w:szCs w:val="28"/>
          <w:rtl w:val="true"/>
          <w:lang w:bidi="ar-SA"/>
        </w:rPr>
        <w:t xml:space="preserve">مَالِکِ یَوْمِ الدِّینِ </w:t>
      </w:r>
      <w:r>
        <w:rPr>
          <w:rFonts w:ascii="IRNazanin" w:hAnsi="IRNazanin" w:eastAsia="IRNazanin"/>
          <w:color w:val="111111"/>
          <w:sz w:val="28"/>
          <w:sz w:val="28"/>
          <w:szCs w:val="28"/>
          <w:lang w:bidi="fa-IR"/>
        </w:rPr>
        <w:t>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به‌معنای مکتب و آیین است، هم به‌معنای 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روز حساب و کیفر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هم مالک دنیاست و هم مالک آخرت، ولی مالکیت او در روز قیامت، جلوۀ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هیچ‌کس مالک هیچ‌چیز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اختیار اعضا و جوارحِ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اجازۀ عذرتراشی دارد و نه فکر، فرصتِ تدبیر؛ تنها خداوند، صاحب‌اختیار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امید به رحمتِ الهی که در آیۀ قبل مطرح شد، باید از حساب و جزای قیامت نیز بترسیم؛ زیرا خداوند از هر نیک و بد ما آگاه و بر کیفر و پاداش آن قادر است</w:t>
      </w:r>
      <w:r>
        <w:rPr>
          <w:rFonts w:eastAsia="IRNazanin" w:cs="IRNazanin"/>
          <w:color w:val="111111"/>
          <w:sz w:val="28"/>
          <w:szCs w:val="28"/>
          <w:rtl w:val="true"/>
          <w:lang w:bidi="fa-IR"/>
        </w:rPr>
        <w:t xml:space="preserve">. </w:t>
      </w:r>
      <w:bookmarkStart w:id="29" w:name="pg4352_27216"/>
    </w:p>
    <w:p>
      <w:pPr>
        <w:pStyle w:val="Heading2"/>
        <w:numPr>
          <w:ilvl w:val="1"/>
          <w:numId w:val="1"/>
        </w:numPr>
        <w:rPr/>
      </w:pPr>
      <w:bookmarkStart w:id="30" w:name="__RefHeading___Toc1174394_1479056682"/>
      <w:bookmarkStart w:id="31" w:name="_Toc9"/>
      <w:bookmarkEnd w:id="29"/>
      <w:bookmarkEnd w:id="30"/>
      <w:r>
        <w:rPr/>
        <w:t>5</w:t>
      </w:r>
      <w:r>
        <w:rPr>
          <w:rtl w:val="true"/>
        </w:rPr>
        <w:t xml:space="preserve">- </w:t>
      </w:r>
      <w:r>
        <w:rPr>
          <w:rtl w:val="true"/>
        </w:rPr>
        <w:t>عبادت و استعانت</w:t>
      </w:r>
      <w:bookmarkEnd w:id="31"/>
    </w:p>
    <w:p>
      <w:pPr>
        <w:pStyle w:val="BookText"/>
        <w:rPr/>
      </w:pPr>
      <w:r>
        <w:rPr>
          <w:rFonts w:ascii="Amiri" w:hAnsi="Amiri" w:eastAsia="Amiri" w:cs="Amiri"/>
          <w:color w:val="111111"/>
          <w:sz w:val="28"/>
          <w:sz w:val="28"/>
          <w:szCs w:val="28"/>
          <w:rtl w:val="true"/>
          <w:lang w:bidi="ar-SA"/>
        </w:rPr>
        <w:t xml:space="preserve">إِیَّاکَ نَعْبُدُ وَإِیَّاکَ نَسْتَعِینُ </w:t>
      </w:r>
      <w:r>
        <w:rPr>
          <w:rFonts w:ascii="IRNazanin" w:hAnsi="IRNazanin" w:eastAsia="IRNazanin"/>
          <w:color w:val="111111"/>
          <w:sz w:val="28"/>
          <w:sz w:val="28"/>
          <w:szCs w:val="28"/>
          <w:lang w:bidi="fa-IR"/>
        </w:rPr>
        <w:t>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 و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برخی صفات خداوند را شناختیم و دانستیم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به‌خاطر نعمت‌های بی‌شماری که به ما ارزانی فرموده است، سپاس گفتیم و ستایش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اکنون به درگاه او برویم، به نماز بایستیم و با اظهار عجز و ضعف، اعلام کنیم که ما فقط بندۀ تو هستیم و جز در برابر فرمان تو، در برابر دیگران، سر خم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بندۀ زر و ثروتِ دنیا هستیم و نه بردۀ زور و قدرت‌های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نماز که بهترین راه پرستش خداوند است، به جماعت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مسلمانان، یک‌صدا و در یک صف، دسته‌جمعی اعلام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من، بلکه همۀ ما بندۀ تو هستیم و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نماز، با توجه بگوییم که فقط بندۀ خدا هستیم، دیگر اهل غرور و تکبر نخواهیم شد</w:t>
      </w:r>
      <w:r>
        <w:rPr>
          <w:rFonts w:eastAsia="IRNazanin" w:cs="IRNazanin"/>
          <w:color w:val="111111"/>
          <w:sz w:val="28"/>
          <w:szCs w:val="28"/>
          <w:rtl w:val="true"/>
          <w:lang w:bidi="fa-IR"/>
        </w:rPr>
        <w:t>.</w:t>
      </w:r>
    </w:p>
    <w:p>
      <w:pPr>
        <w:pStyle w:val="Heading2"/>
        <w:numPr>
          <w:ilvl w:val="1"/>
          <w:numId w:val="1"/>
        </w:numPr>
        <w:rPr/>
      </w:pPr>
      <w:bookmarkStart w:id="32" w:name="__RefHeading___Toc1174396_1479056682"/>
      <w:bookmarkStart w:id="33" w:name="_Toc10"/>
      <w:bookmarkEnd w:id="32"/>
      <w:r>
        <w:rPr/>
        <w:t>6</w:t>
      </w:r>
      <w:r>
        <w:rPr>
          <w:rtl w:val="true"/>
        </w:rPr>
        <w:t xml:space="preserve">- </w:t>
      </w:r>
      <w:r>
        <w:rPr>
          <w:rtl w:val="true"/>
        </w:rPr>
        <w:t>اعتدال و میانه روی</w:t>
      </w:r>
      <w:bookmarkEnd w:id="33"/>
    </w:p>
    <w:p>
      <w:pPr>
        <w:pStyle w:val="BookText"/>
        <w:rPr/>
      </w:pPr>
      <w:r>
        <w:rPr>
          <w:rFonts w:ascii="Amiri" w:hAnsi="Amiri" w:eastAsia="Amiri" w:cs="Amiri"/>
          <w:color w:val="111111"/>
          <w:sz w:val="28"/>
          <w:sz w:val="28"/>
          <w:szCs w:val="28"/>
          <w:rtl w:val="true"/>
          <w:lang w:bidi="ar-SA"/>
        </w:rPr>
        <w:t xml:space="preserve">اهْدِنَا الصِّرَ‌اطَ الْمُسْتَقِیمَ </w:t>
      </w:r>
      <w:r>
        <w:rPr>
          <w:rFonts w:ascii="IRNazanin" w:hAnsi="IRNazanin" w:eastAsia="IRNazanin"/>
          <w:color w:val="111111"/>
          <w:sz w:val="28"/>
          <w:sz w:val="28"/>
          <w:szCs w:val="28"/>
          <w:lang w:bidi="fa-IR"/>
        </w:rPr>
        <w:t>۶</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زندگی انسان، راه‌های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خود، براساس خواسته‌ها و نیازهای فردی، تشخیص می‌دهد؛ راهی که جامعه و مردم به آن راه می‌روند؛ راهی که پدران و نیاکان، زندگی خود را براساس آن گذرانده‌اند؛ راهی که طاغوت‌ها و حاکمانِ ستمگر برای مردم تعیین می‌کنند؛ راه</w:t>
      </w:r>
    </w:p>
    <w:p>
      <w:pPr>
        <w:pStyle w:val="BookText"/>
        <w:rPr/>
      </w:pPr>
      <w:r>
        <w:rPr>
          <w:rFonts w:ascii="IRNazanin" w:hAnsi="IRNazanin" w:eastAsia="IRNazanin"/>
          <w:color w:val="111111"/>
          <w:sz w:val="28"/>
          <w:sz w:val="28"/>
          <w:szCs w:val="28"/>
          <w:rtl w:val="true"/>
          <w:lang w:bidi="fa-IR"/>
        </w:rPr>
        <w:t>کامیابی و لذت‌جویی از مظاهر دنیا یا راه عُزلت و گوشه‌گیری و دست‌کشیدن از فعالیت‌های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در میان این‌همه راه و روش، برای پیداکردن راه راست و درست، به راهنما نیاز ندارد؟ خداوند، پیامبران و کتاب‌های آسمانی را برای راهنمایی ما فرستاده و هدایت ما در صورتی است که پیرو راستینِ پیامبر صلی الله علیه و آله وسلم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قرآن کریم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در هر نماز از خدا می‌خواهیم که ما را به راهِ روشن و مطمئن خود راهنمایی فرماید؛ راهی که در آن انحراف و انحطاط نیست و انسان را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راه وسط و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 در همۀ امور و دوری از هرگونه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رهبرانِ الهی را همچون مردم عادی یا حتی پایین‌تر از مردم عادی و مجنون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مؤمنان نیز پیامبرانی همچون حضرت عیسی علیه السلام را در حدّ خدایی بالا بردند؛ اما برخلاف اینان، قرآن ما را به رعایت اعتدال و میانه‌روی در امور عبادی و اقتصادی و اجتماعی سفارش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از این سفارش‌ها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سورۀ اعراف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بخورید و بیاشامید، ولی اسراف و زیاده‌روی نکنید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سورۀ اِسراء می فرماید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بِصَلَاتِکَ وَلَا تُخَافِتْ بِهَا وَابْتَغِ بَیْنَ 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نمازت را نه بسیار بلند بخوان و نه بسیار آهسته، بلکه میانه را انتخاب کن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سورۀ فرقان نیز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به‌هنگام انفاق، نه اسراف می‌کنند و نه بُخل می‌ورزند، بلکه میانه 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دربارۀ رفتار با پدر و مادر سفارش‌های بسیار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آن‌ها تو را به‌سوی باطل دعوت کردند، از آنان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برابر کسانی که فقط به‌دنبال عبادت و گوشه‌گیری از جامعه هستند یا فقط خدمت به مردم را عبادت می‌شمرند، نماز و زکات را در کنار یکدیگر مطرح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ارتباط با خالق است و دومی ارتباط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صراط مستقیم است؛ زیرا برخلاف راه‌های بشری که هر روز تغییر می‌کند، ثابت و پایدار است؛ کوتاه‌ترین فاصله میان دو نقطه است؛ هیچ‌گونه انحراف و انحنایی ندارد؛ در کوتاه‌ترین زمان، انسان را از مسیری مطمئن به مقصد می رساند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انتخاب راه، و هم برای ماندن در راه مستقیم، باید از خدا کمک بخواهیم؛ زیرا همواره در معرض اشتباه و گمراهی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اگر تابه‌حال در جادۀ زندگی، دچار سقوط یا انحراف نشده‌ایم، بقیۀ مسیر را نیز سالم طی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عمری را با ایمان گذراندند؛ امّا وقتی به پول یا مقام رسیدند، خدا را فراموش کردند</w:t>
      </w:r>
      <w:r>
        <w:rPr>
          <w:rFonts w:eastAsia="IRNazanin" w:cs="IRNazanin"/>
          <w:color w:val="111111"/>
          <w:sz w:val="28"/>
          <w:szCs w:val="28"/>
          <w:rtl w:val="true"/>
          <w:lang w:bidi="fa-IR"/>
        </w:rPr>
        <w:t xml:space="preserve">. </w:t>
      </w:r>
      <w:bookmarkStart w:id="34" w:name="pg4352_27219"/>
    </w:p>
    <w:p>
      <w:pPr>
        <w:pStyle w:val="BookText"/>
        <w:rPr/>
      </w:pPr>
      <w:bookmarkEnd w:id="34"/>
      <w:r>
        <w:rPr>
          <w:rFonts w:ascii="IRNazanin" w:hAnsi="IRNazanin" w:eastAsia="IRNazanin"/>
          <w:color w:val="111111"/>
          <w:sz w:val="28"/>
          <w:sz w:val="28"/>
          <w:szCs w:val="28"/>
          <w:rtl w:val="true"/>
          <w:lang w:bidi="fa-IR"/>
        </w:rPr>
        <w:t>ازآنجاکه شناخت راه مستقیم، کار دشواری است، آیۀ بعد، کسانی را معرفی می‌کند که این راه را رفته‌اند و بهترین سرمشق برای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را می‌شناساند که از این راه منحرف شده اند</w:t>
      </w:r>
      <w:r>
        <w:rPr>
          <w:rFonts w:eastAsia="IRNazanin" w:cs="IRNazanin"/>
          <w:color w:val="111111"/>
          <w:sz w:val="28"/>
          <w:szCs w:val="28"/>
          <w:rtl w:val="true"/>
          <w:lang w:bidi="fa-IR"/>
        </w:rPr>
        <w:t>.</w:t>
      </w:r>
    </w:p>
    <w:p>
      <w:pPr>
        <w:pStyle w:val="Heading2"/>
        <w:numPr>
          <w:ilvl w:val="1"/>
          <w:numId w:val="1"/>
        </w:numPr>
        <w:rPr/>
      </w:pPr>
      <w:bookmarkStart w:id="35" w:name="__RefHeading___Toc1174398_1479056682"/>
      <w:bookmarkStart w:id="36" w:name="_Toc11"/>
      <w:bookmarkEnd w:id="35"/>
      <w:r>
        <w:rPr/>
        <w:t>7</w:t>
      </w:r>
      <w:r>
        <w:rPr>
          <w:rtl w:val="true"/>
        </w:rPr>
        <w:t xml:space="preserve">- </w:t>
      </w:r>
      <w:r>
        <w:rPr>
          <w:rtl w:val="true"/>
        </w:rPr>
        <w:t>ره‌یافتگان و گمراهان</w:t>
      </w:r>
      <w:bookmarkEnd w:id="36"/>
    </w:p>
    <w:p>
      <w:p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راه کسانی که به آنان نعمت دادی، نه راه کسانی که بر آنان غضب شده است و نه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انتخاب راه زندگی، سه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کسانی هستند که راه خدا را انتخاب و براساس دستورهای خداوند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همواره مشمول نعمت و رحمت ویژۀ الهی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که در مقابل دستۀ اوّل‌اند، کسانی هستند که حق را شناخته‌اند؛ ولی هوا و هوسِ خود و خواسته‌هایِ نامشروع دوستان و بستگان را بر خواسته‌های خداوند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کم‌کم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می‌شوند و خشم و غضب الهی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گروه سومّی هستند که راه معین و مشخصی ندارند، متحیر و سرگردان‌اند و به‌تعبیر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راهی را در پیش می گیرند؛ اما به جایی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 راه مستقیم، نیازمند شناخت الگو هستیم، چنان‌که خداوند در آیۀ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سورۀ نساء، آنان را معرفی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صدّیقان و شهدا و صالحان، مشمول نعمت های ویژۀ او هستند</w:t>
      </w:r>
      <w:r>
        <w:rPr>
          <w:rFonts w:eastAsia="IRNazanin" w:cs="IRNazanin"/>
          <w:color w:val="111111"/>
          <w:sz w:val="28"/>
          <w:szCs w:val="28"/>
          <w:rtl w:val="true"/>
          <w:lang w:bidi="fa-IR"/>
        </w:rPr>
        <w:t xml:space="preserve">. </w:t>
      </w:r>
      <w:bookmarkStart w:id="37" w:name="pg4352_27220"/>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سورۀ قرآن کریم که بزرگ‌ترین سورۀ قرآن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به‌سبب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 که در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حروفی آغاز شده است که ترکیبی خاص دارند و توجّه انسان را به خود جلب می‌کنند</w:t>
      </w:r>
      <w:r>
        <w:rPr>
          <w:rFonts w:eastAsia="IRNazanin" w:cs="IRNazanin"/>
          <w:color w:val="111111"/>
          <w:sz w:val="28"/>
          <w:szCs w:val="28"/>
          <w:rtl w:val="true"/>
          <w:lang w:bidi="fa-IR"/>
        </w:rPr>
        <w:t>.</w:t>
      </w:r>
    </w:p>
    <w:p>
      <w:pPr>
        <w:pStyle w:val="Heading2"/>
        <w:numPr>
          <w:ilvl w:val="1"/>
          <w:numId w:val="1"/>
        </w:numPr>
        <w:rPr/>
      </w:pPr>
      <w:bookmarkStart w:id="38" w:name="__RefHeading___Toc1174400_1479056682"/>
      <w:bookmarkStart w:id="39" w:name="_Toc12"/>
      <w:bookmarkEnd w:id="38"/>
      <w:r>
        <w:rPr/>
        <w:t>8</w:t>
      </w:r>
      <w:r>
        <w:rPr>
          <w:rtl w:val="true"/>
        </w:rPr>
        <w:t xml:space="preserve">- </w:t>
      </w:r>
      <w:r>
        <w:rPr>
          <w:rtl w:val="true"/>
        </w:rPr>
        <w:t>حروف مقطعه</w:t>
      </w:r>
      <w:bookmarkEnd w:id="3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الم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الف لام میم</w:t>
      </w:r>
    </w:p>
    <w:p>
      <w:pPr>
        <w:pStyle w:val="BookText"/>
        <w:rPr/>
      </w:pPr>
      <w:r>
        <w:rPr>
          <w:rFonts w:ascii="IRNazanin" w:hAnsi="IRNazanin" w:eastAsia="IRNazanin"/>
          <w:color w:val="111111"/>
          <w:sz w:val="28"/>
          <w:sz w:val="28"/>
          <w:szCs w:val="28"/>
          <w:rtl w:val="true"/>
          <w:lang w:bidi="fa-IR"/>
        </w:rPr>
        <w:t xml:space="preserve">خداوند،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سوره از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سورۀ کتاب خود را با حروفی آغاز فرموده است که هر حرف آن به‌تنهایی و به نامِ خودش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آیه از سورۀ بقره که آن را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استفاده از حروف در میان عرب‌زبان‌ها سابقه‌ای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شناسان این حروف را که از یکدیگر جدا هستند و جداجدا خوانده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سوره‌هایی که این حروف آمده است، پس از آن‌ها، آیاتی مطرح شده است که عظمت و اصالت قرآن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می‌خواهد بگوید که من این کتاب را که معجزه است، از همین حروف الفبا که در اختیار شما نیز هست، ساخته و پرداخته‌ام، نه از حروف و کلماتی خاص که برای شما ناآشنا و درک‌ناشدنی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کسانی که مدعی هستند قرآن معجزه نیست، اگر راست می‌گویند، با همین حروف الفبا، کتابی بنویسند که همچون قرآن، هم از جهت رسایی و شیوایی جملات، بی همتا باشد، هم ازنظر مطالب و محتوا، بی‌نظیر و بی‌مانند</w:t>
      </w:r>
      <w:r>
        <w:rPr>
          <w:rFonts w:eastAsia="IRNazanin" w:cs="IRNazanin"/>
          <w:color w:val="111111"/>
          <w:sz w:val="28"/>
          <w:szCs w:val="28"/>
          <w:rtl w:val="true"/>
          <w:lang w:bidi="fa-IR"/>
        </w:rPr>
        <w:t xml:space="preserve">. </w:t>
      </w:r>
      <w:bookmarkStart w:id="40" w:name="pg4352_27221"/>
    </w:p>
    <w:p>
      <w:pPr>
        <w:pStyle w:val="BookText"/>
        <w:rPr/>
      </w:pPr>
      <w:bookmarkEnd w:id="40"/>
      <w:r>
        <w:rPr>
          <w:rFonts w:ascii="IRNazanin" w:hAnsi="IRNazanin" w:eastAsia="IRNazanin"/>
          <w:color w:val="111111"/>
          <w:sz w:val="28"/>
          <w:sz w:val="28"/>
          <w:szCs w:val="28"/>
          <w:rtl w:val="true"/>
          <w:lang w:bidi="fa-IR"/>
        </w:rPr>
        <w:t>آری، این هنر خداوند است که از حروف الفبا، کتابی تألیف می‌کند که بشر حتی از آوردنِ یک سوره همانند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طبیعت نیز خداوند از دلِ خاک بی‌جان، هزاران نوع گیاه و میوه می‌رویاند، درحالی‌که بشر از خاک، آجر و سفال می‌سازد</w:t>
      </w:r>
      <w:r>
        <w:rPr>
          <w:rFonts w:eastAsia="IRNazanin" w:cs="IRNazanin"/>
          <w:color w:val="111111"/>
          <w:sz w:val="28"/>
          <w:szCs w:val="28"/>
          <w:rtl w:val="true"/>
          <w:lang w:bidi="fa-IR"/>
        </w:rPr>
        <w:t>!</w:t>
      </w:r>
    </w:p>
    <w:p>
      <w:pPr>
        <w:pStyle w:val="Heading2"/>
        <w:numPr>
          <w:ilvl w:val="1"/>
          <w:numId w:val="1"/>
        </w:numPr>
        <w:rPr/>
      </w:pPr>
      <w:bookmarkStart w:id="41" w:name="__RefHeading___Toc1174402_1479056682"/>
      <w:bookmarkStart w:id="42" w:name="_Toc13"/>
      <w:bookmarkEnd w:id="41"/>
      <w:r>
        <w:rPr/>
        <w:t>9</w:t>
      </w:r>
      <w:r>
        <w:rPr>
          <w:rtl w:val="true"/>
        </w:rPr>
        <w:t xml:space="preserve">- </w:t>
      </w:r>
      <w:r>
        <w:rPr>
          <w:rtl w:val="true"/>
        </w:rPr>
        <w:t>قرآن، کتاب هدایت</w:t>
      </w:r>
      <w:bookmarkEnd w:id="42"/>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 xml:space="preserve">آن کتاب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راه ندارد، راهنمای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باارزش‌ترین میراثِ نسل‌های گذشته برای بشر امروز است که توانسته با زبان خاموشِ خود، والاترین مفاهیم و معارف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قوانین زندگی را به صورت کتاب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کتاب از آسمان نازل نشده است؛ امّا به فرمان خداوند، پیامبر اسلام صلی الله علیه و آله وسلم  هرچه را وحی می‌شد، برای مردم قرائت می‌کردند تا اهل قلم بنویسند و عموم مردم نیز آن را حفظ کنند و به‌خاطر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کتاب الهی را به‌دقت مطالعه کند، یقین خواهد کرد که از جانب خداست؛ زیرا بیان چنین مطالبی از زبان یک انسان، آن هم در چهارده قرنِ قبل و از میان قومی بی‌سواد و بی‌بهره از علم، محال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طالب سعادت است، چاره‌ای ندارد جز آنکه به دفترچه راهنمای خود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دفترچه را خالق هستی برای او فرستاده است تا از ابزار وجودی خود درست استفاده کند و از خطراتی که جسم و روح او را تهدید می کند،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نور خورشید از شیشۀ تمیز عبور می‌کند، نه از خشت و گلِ تیره، نور قرآن نیز تنها در دل‌های پاک اثر می‌کند، نه در دل افراد لجباز</w:t>
      </w:r>
      <w:r>
        <w:rPr>
          <w:rFonts w:eastAsia="IRNazanin" w:cs="IRNazanin"/>
          <w:color w:val="111111"/>
          <w:sz w:val="28"/>
          <w:szCs w:val="28"/>
          <w:rtl w:val="true"/>
          <w:lang w:bidi="fa-IR"/>
        </w:rPr>
        <w:t xml:space="preserve">. </w:t>
      </w:r>
      <w:bookmarkStart w:id="43" w:name="pg4352_27222"/>
    </w:p>
    <w:p>
      <w:pPr>
        <w:pStyle w:val="BookText"/>
        <w:rPr/>
      </w:pPr>
      <w:bookmarkEnd w:id="43"/>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و راهنمای زندگی است، نه کتابی تخصصّی، آن هم برای گروهی خاص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نداشته باشیم که قرآن برای ما مسائل فیزیک یا شیمی یا ریاضی را بیان کند</w:t>
      </w:r>
      <w:r>
        <w:rPr>
          <w:rFonts w:eastAsia="IRNazanin" w:cs="IRNazanin"/>
          <w:color w:val="111111"/>
          <w:sz w:val="28"/>
          <w:szCs w:val="28"/>
          <w:rtl w:val="true"/>
          <w:lang w:bidi="fa-IR"/>
        </w:rPr>
        <w:t>.</w:t>
      </w:r>
    </w:p>
    <w:p>
      <w:pPr>
        <w:pStyle w:val="Heading2"/>
        <w:numPr>
          <w:ilvl w:val="1"/>
          <w:numId w:val="1"/>
        </w:numPr>
        <w:rPr/>
      </w:pPr>
      <w:bookmarkStart w:id="44" w:name="__RefHeading___Toc1174404_1479056682"/>
      <w:bookmarkStart w:id="45" w:name="_Toc14"/>
      <w:bookmarkEnd w:id="44"/>
      <w:r>
        <w:rPr/>
        <w:t>10</w:t>
      </w:r>
      <w:r>
        <w:rPr>
          <w:rtl w:val="true"/>
        </w:rPr>
        <w:t xml:space="preserve">- </w:t>
      </w:r>
      <w:r>
        <w:rPr>
          <w:rtl w:val="true"/>
        </w:rPr>
        <w:t>ایمان و عمل، در کنار هم</w:t>
      </w:r>
      <w:bookmarkEnd w:id="45"/>
    </w:p>
    <w:p>
      <w:pPr>
        <w:pStyle w:val="BookText"/>
        <w:rPr/>
      </w:pP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ascii="IRNazanin" w:hAnsi="IRNazanin" w:eastAsia="IRNazanin"/>
          <w:color w:val="111111"/>
          <w:sz w:val="28"/>
          <w:sz w:val="28"/>
          <w:szCs w:val="28"/>
          <w:lang w:bidi="fa-IR"/>
        </w:rPr>
        <w:t>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دارند و نماز را به پای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هستی را به دو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جهان غیب که از حواس ما پوشیده و پنهان است؛ دیگری، عالَم محسوسات که طبیعت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فقط هرچه را می‌بینند و می‌شنوند، می‌پذیرند و می‌خواهند همه‌چیز را ازطریق حواس پنج‌گانه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حواس محدود ما قدرت درک همه‌چیز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قوۀ جاذبه را که خاصیتی مادی است، با حواس نمی‌توان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اشیا به پایین، می‌فهمیم که زمین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ما از جاذبه، از راه آثار آن است نه با درک مستقیم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توقع دارند خدا را با چشم ببینند تا به او ایمان بیاورند، چنان‌که قوم بنی‌اسرائیل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تو ایمان نمی‌آوریم، تا آنکه خدا را آشکارا ببینیم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خداوند جسم نیست تا دیدنی باشد و ما از آثار باعظمت او در آفرینش، به وجود او پی می‌بریم و به او ایمان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باتقوا و حقیقت‌جو، شناخت خود را به عالم مادی محدود نمی‌کنند، بلکه به جهان غیب، یعنی وجود خداوند و فرشتگان و عالم آخرت که از حواس ظاهری ما پنهان هستند،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اهل نماز و انفاق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که یاد خداست، نیازهای روح و روان خود را تأمین می‌کنند و به آرامش و اطمینان می‌رسند و با پرداخت بخشی از درآمد خود به محرومان، نیازهای جامعه را تأمین می‌کنند تا جامعه نیز به رفاه و آسایش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خواندنِ نماز، به‌تنهایی، کافی نیست، بلکه باید نماز را به‌پا داشت؛ یعنی هم خود نماز بخوانیم و هم دیگران را به نماز دعوت کنیم؛ نماز را در اول وقت، آن هم در مسجد و به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نماز در جامعه به‌پا داشته می‌شود و جایگاه خاص خود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اسلام از انفاق، محدود به کمک‌های مالی نیست، بلکه بنا به دستور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شما داده 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ثروت و قدرت و علم و نیز هرگونه امکانات و استعدادهای خدادادی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 و مؤمن، اهل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داریم از خداست؛ پس بخشی از آن را برای خدا بدهیم که او نیز در دنیا و آخرت جبران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و برای ادارۀ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نماز، ارتباط با خدا را سفارش می‌کند و با دستورِ زکات، ارتباط با مردم و توجه به نیازهای جامعه را</w:t>
      </w:r>
      <w:r>
        <w:rPr>
          <w:rFonts w:eastAsia="IRNazanin" w:cs="IRNazanin"/>
          <w:color w:val="111111"/>
          <w:sz w:val="28"/>
          <w:szCs w:val="28"/>
          <w:rtl w:val="true"/>
          <w:lang w:bidi="fa-IR"/>
        </w:rPr>
        <w:t xml:space="preserve">. </w:t>
      </w:r>
      <w:bookmarkStart w:id="46" w:name="pg4352_27224"/>
    </w:p>
    <w:p>
      <w:pPr>
        <w:pStyle w:val="Heading2"/>
        <w:numPr>
          <w:ilvl w:val="1"/>
          <w:numId w:val="1"/>
        </w:numPr>
        <w:rPr/>
      </w:pPr>
      <w:bookmarkStart w:id="47" w:name="__RefHeading___Toc1174406_1479056682"/>
      <w:bookmarkStart w:id="48" w:name="_Toc15"/>
      <w:bookmarkEnd w:id="46"/>
      <w:bookmarkEnd w:id="47"/>
      <w:r>
        <w:rPr/>
        <w:t>11</w:t>
      </w:r>
      <w:r>
        <w:rPr>
          <w:rtl w:val="true"/>
        </w:rPr>
        <w:t xml:space="preserve">- </w:t>
      </w:r>
      <w:r>
        <w:rPr>
          <w:rtl w:val="true"/>
        </w:rPr>
        <w:t>جریان رسالت در بستر تاریخ</w:t>
      </w:r>
      <w:bookmarkEnd w:id="48"/>
    </w:p>
    <w:p>
      <w:pPr>
        <w:pStyle w:val="BookText"/>
        <w:rPr/>
      </w:pP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ascii="IRNazanin" w:hAnsi="IRNazanin" w:eastAsia="IRNazanin"/>
          <w:color w:val="111111"/>
          <w:sz w:val="28"/>
          <w:sz w:val="28"/>
          <w:szCs w:val="28"/>
          <w:lang w:bidi="fa-IR"/>
        </w:rPr>
        <w:t>٤</w:t>
      </w:r>
    </w:p>
    <w:p>
      <w:pPr>
        <w:pStyle w:val="BookText"/>
        <w:rPr/>
      </w:pPr>
      <w:r>
        <w:rPr>
          <w:rFonts w:ascii="IRNazanin" w:hAnsi="IRNazanin" w:eastAsia="IRNazanin"/>
          <w:color w:val="111111"/>
          <w:sz w:val="28"/>
          <w:sz w:val="28"/>
          <w:szCs w:val="28"/>
          <w:rtl w:val="true"/>
          <w:lang w:bidi="fa-IR"/>
        </w:rPr>
        <w:t xml:space="preserve">آنان به آنچه بر تو نازل شده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نازل شده است، ایمان دارند و به آخرت نیز 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 هُدًی مِنْ رَ‌بِّهِمْ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 xml:space="preserve">آنان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یافته‌اند و آنان،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یکی از راه‌های شناخت است که متقین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آیۀ قبل گفتیم، راه شناختِ انسان به حس محدود نیست و عالمی ورای عالم محسوسات وجود دارد که عقل به وجود آن گواهی می‌دهد؛ ولی از شناخت دقیق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فرستادن وحی، شناخت ما را کامل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هست؛ ولی وحی، صفات و ویژگی‌های آن خدا را برای 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کیفر و پاداش انسان‌ها، باید دادگاهی جهانی برپا شود؛ وحی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هست که چنان ویژگی‌هایی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وحی مکمّل یکدیگرند و افرادِ باایمان از هر دو بهره می‌گیرند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اختصاصی به پیامبر اسلام صلی الله علیه و آله وسلم  ندارد، بلکه سخن الهی به همۀ پیامبران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باتقوا، تعصّب بی‌جا ندارند که پیامبران قبلی را نفی کنند و فقط پیامبر اسلام را بپذیرند، بلکه به همۀ پیامبران الهی ایمان دارند و هرچه را به آنان وحی شده است،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مرگ را پایان کار خود نمی‌دانند و به قیامت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در برابر گناه حفظ می کنند و به رستگاری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یعنی آزادشدن از خواسته‌ها و هوس‌های نفسانی و رشدِ صفات خوب اخلاقی</w:t>
      </w:r>
      <w:r>
        <w:rPr>
          <w:rFonts w:eastAsia="IRNazanin" w:cs="IRNazanin"/>
          <w:color w:val="111111"/>
          <w:sz w:val="28"/>
          <w:szCs w:val="28"/>
          <w:rtl w:val="true"/>
          <w:lang w:bidi="fa-IR"/>
        </w:rPr>
        <w:t xml:space="preserve">. </w:t>
      </w:r>
      <w:bookmarkStart w:id="49" w:name="pg4352_27225"/>
    </w:p>
    <w:p>
      <w:pPr>
        <w:pStyle w:val="BookText"/>
        <w:rPr/>
      </w:pPr>
      <w:bookmarkEnd w:id="49"/>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تمام کتب آسمانی لازم است، چون همۀ انبیا یک هدف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سعادت و خوشبختی، دریافت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هدایت، بدون تلاش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و ایمان می‌خواهد، هم عمل و کار نیک</w:t>
      </w:r>
      <w:r>
        <w:rPr>
          <w:rFonts w:eastAsia="IRNazanin" w:cs="IRNazanin"/>
          <w:color w:val="111111"/>
          <w:sz w:val="28"/>
          <w:szCs w:val="28"/>
          <w:rtl w:val="true"/>
          <w:lang w:bidi="fa-IR"/>
        </w:rPr>
        <w:t>.</w:t>
      </w:r>
    </w:p>
    <w:p>
      <w:pPr>
        <w:pStyle w:val="Heading2"/>
        <w:numPr>
          <w:ilvl w:val="1"/>
          <w:numId w:val="1"/>
        </w:numPr>
        <w:rPr/>
      </w:pPr>
      <w:bookmarkStart w:id="50" w:name="__RefHeading___Toc1174408_1479056682"/>
      <w:bookmarkStart w:id="51" w:name="_Toc16"/>
      <w:bookmarkEnd w:id="50"/>
      <w:r>
        <w:rPr/>
        <w:t>12</w:t>
      </w:r>
      <w:r>
        <w:rPr>
          <w:rtl w:val="true"/>
        </w:rPr>
        <w:t xml:space="preserve">- </w:t>
      </w:r>
      <w:r>
        <w:rPr>
          <w:rtl w:val="true"/>
        </w:rPr>
        <w:t>لجاجت در برابر حق</w:t>
      </w:r>
      <w:bookmarkEnd w:id="51"/>
    </w:p>
    <w:p>
      <w:pPr>
        <w:pStyle w:val="BookText"/>
        <w:rPr/>
      </w:pPr>
      <w:r>
        <w:rPr>
          <w:rFonts w:ascii="Amiri" w:hAnsi="Amiri" w:eastAsia="Amiri" w:cs="Amiri"/>
          <w:color w:val="111111"/>
          <w:sz w:val="28"/>
          <w:sz w:val="28"/>
          <w:szCs w:val="28"/>
          <w:rtl w:val="true"/>
          <w:lang w:bidi="ar-SA"/>
        </w:rPr>
        <w:t xml:space="preserve">إِنَّ الَّذِینَ کَفَرُ‌وا سَوَاءٌ عَلَیْهِمْ أَأَنْذَرْ‌تَهُمْ أَمْ لَمْ تُنْذِرْ‌هُمْ لَا یُؤْمِنُونَ </w:t>
      </w: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rtl w:val="true"/>
          <w:lang w:bidi="fa-IR"/>
        </w:rPr>
        <w:t>برای کسانی که کفر ورزیده اند، یکسان است که هشدارشان دهی یا هشدارشان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معرفی متقین و پاک‌دلان، این آیات، کفار متعصبی را معرفی می‌کند که به چنان لجاجت و عنادی دچار شده‌اند که سخن حق، هیچ تأثیری در آن‌ها نمی گذارد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پوشاندن و نادیده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نیز به‌معنای نادیده‌گرفتن نعمت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یعنی کسی که حق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تعصّب، انسان را همچون سنگ و چوب در برابر پند و اندرز بی‌اعتنا می‌کند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پذیرای حق نباشند، دعوت پیامبران نیز مؤثر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 همچون بارانی است که اگر بر زمین آماده ببارد، گل بروید و اگر بر شوره‌زار فروبارد، خار و خاشاک حاصل شود</w:t>
      </w:r>
      <w:r>
        <w:rPr>
          <w:rFonts w:eastAsia="IRNazanin" w:cs="IRNazanin"/>
          <w:color w:val="111111"/>
          <w:sz w:val="28"/>
          <w:szCs w:val="28"/>
          <w:rtl w:val="true"/>
          <w:lang w:bidi="fa-IR"/>
        </w:rPr>
        <w:t xml:space="preserve">. </w:t>
      </w:r>
      <w:bookmarkStart w:id="52" w:name="pg4352_27226"/>
    </w:p>
    <w:p>
      <w:pPr>
        <w:pStyle w:val="Heading2"/>
        <w:numPr>
          <w:ilvl w:val="1"/>
          <w:numId w:val="1"/>
        </w:numPr>
        <w:rPr/>
      </w:pPr>
      <w:bookmarkStart w:id="53" w:name="__RefHeading___Toc1174410_1479056682"/>
      <w:bookmarkStart w:id="54" w:name="_Toc17"/>
      <w:bookmarkEnd w:id="52"/>
      <w:bookmarkEnd w:id="53"/>
      <w:r>
        <w:rPr/>
        <w:t>13</w:t>
      </w:r>
      <w:r>
        <w:rPr>
          <w:rtl w:val="true"/>
        </w:rPr>
        <w:t xml:space="preserve">- </w:t>
      </w:r>
      <w:r>
        <w:rPr>
          <w:rtl w:val="true"/>
        </w:rPr>
        <w:t>کیفر کفر</w:t>
      </w:r>
      <w:bookmarkEnd w:id="54"/>
    </w:p>
    <w:p>
      <w:pPr>
        <w:pStyle w:val="BookText"/>
        <w:rPr/>
      </w:pPr>
      <w:r>
        <w:rPr>
          <w:rFonts w:ascii="Amiri" w:hAnsi="Amiri" w:eastAsia="Amiri" w:cs="Amiri"/>
          <w:color w:val="111111"/>
          <w:sz w:val="28"/>
          <w:sz w:val="28"/>
          <w:szCs w:val="28"/>
          <w:rtl w:val="true"/>
          <w:lang w:bidi="ar-SA"/>
        </w:rPr>
        <w:t xml:space="preserve">خَتَمَ اللَّهُ عَلَیٰ قُلُوبِهِمْ وَعَلَیٰ سَمْعِهِمْ وَعَلَیٰ أَبْصَارِ‌هِمْ غِشَاوَةٌ وَلَهُمْ عَذَابٌ عَظِیمٌ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خداوند بر دل‌ها و بر گوش آنان مهر زده است و در برابر چشمانشان پرده‌ای است و عذاب بزرگی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عقل و چشم و گوش دارند؛ اما گویا کارهای زشت و روحیۀ تعصّب و لجاجت، پرده‌ای در برابر آنان کشیده است که قدرت دیدن و شنیدن حقایق را از دست داده‌اند و این کیفری است که خداوند در دنیا به‌طور طبیعی برای آنان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عذاب بزرگ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را فهمید، ولی آن را پنهان کرد، قدرت حق‌بینی خود را از دست می‌دهد و خداوند هم بر چشمِ دل او سرپوش می‌گذارد و این کیفر خدا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بر حیوان، درک حقیقت و بینش صحیح است که با کفر، این امتیاز را از دست می‌دهد</w:t>
      </w:r>
      <w:r>
        <w:rPr>
          <w:rFonts w:eastAsia="IRNazanin" w:cs="IRNazanin"/>
          <w:color w:val="111111"/>
          <w:sz w:val="28"/>
          <w:szCs w:val="28"/>
          <w:rtl w:val="true"/>
          <w:lang w:bidi="fa-IR"/>
        </w:rPr>
        <w:t>.</w:t>
      </w:r>
    </w:p>
    <w:p>
      <w:pPr>
        <w:pStyle w:val="Heading2"/>
        <w:numPr>
          <w:ilvl w:val="1"/>
          <w:numId w:val="1"/>
        </w:numPr>
        <w:rPr/>
      </w:pPr>
      <w:bookmarkStart w:id="55" w:name="__RefHeading___Toc1174412_1479056682"/>
      <w:bookmarkStart w:id="56" w:name="_Toc18"/>
      <w:bookmarkEnd w:id="55"/>
      <w:r>
        <w:rPr/>
        <w:t>14</w:t>
      </w:r>
      <w:r>
        <w:rPr>
          <w:rtl w:val="true"/>
        </w:rPr>
        <w:t xml:space="preserve">- </w:t>
      </w:r>
      <w:r>
        <w:rPr>
          <w:rtl w:val="true"/>
        </w:rPr>
        <w:t>نفاق؛ میانۀ کفر و ایمان</w:t>
      </w:r>
      <w:bookmarkEnd w:id="56"/>
    </w:p>
    <w:p>
      <w:pPr>
        <w:pStyle w:val="BookText"/>
        <w:rPr/>
      </w:pPr>
      <w:r>
        <w:rPr>
          <w:rFonts w:ascii="Amiri" w:hAnsi="Amiri" w:eastAsia="Amiri" w:cs="Amiri"/>
          <w:color w:val="111111"/>
          <w:sz w:val="28"/>
          <w:sz w:val="28"/>
          <w:szCs w:val="28"/>
          <w:rtl w:val="true"/>
          <w:lang w:bidi="ar-SA"/>
        </w:rPr>
        <w:t xml:space="preserve">وَمِنَ النَّاسِ مَنْ یَقُولُ آمَنَّا بِاللَّهِ وَبِالْیَوْمِ الْآخِرِ وَمَا هُمْ بِمُؤْمِنِینَ </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و گروهی از مردم، کسانی هستند که می‌گویند به خدا و روز قیامت ایمان آورده‌ایم، درحالی‌که ایمان نیاورده‌اند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که کتاب هدایت است، ویژگی‌های مؤمنان و کافران و منافقان را برای ما بیان می‌کند تا هم بفهمیم خود از کدام گروه هستیم، هم دیگران را بشناسیم و بتوانیم به‌گونه‌ای مناسب با آنان رفتار کنیم</w:t>
      </w:r>
      <w:r>
        <w:rPr>
          <w:rFonts w:eastAsia="IRNazanin" w:cs="IRNazanin"/>
          <w:color w:val="111111"/>
          <w:sz w:val="28"/>
          <w:szCs w:val="28"/>
          <w:rtl w:val="true"/>
          <w:lang w:bidi="fa-IR"/>
        </w:rPr>
        <w:t xml:space="preserve">. </w:t>
      </w:r>
      <w:bookmarkStart w:id="57" w:name="pg4352_27227"/>
    </w:p>
    <w:p>
      <w:pPr>
        <w:pStyle w:val="BookText"/>
        <w:rPr/>
      </w:pPr>
      <w:bookmarkEnd w:id="57"/>
      <w:r>
        <w:rPr>
          <w:rFonts w:ascii="IRNazanin" w:hAnsi="IRNazanin" w:eastAsia="IRNazanin"/>
          <w:color w:val="111111"/>
          <w:sz w:val="28"/>
          <w:sz w:val="28"/>
          <w:szCs w:val="28"/>
          <w:rtl w:val="true"/>
          <w:lang w:bidi="fa-IR"/>
        </w:rPr>
        <w:t>از آغاز سورۀ بقره تا اینجا، چهار آیه، مؤمنان را و دو آیه، کافران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بعد که سیزده آیه می‌شود، گروه سومی را معرفی</w:t>
      </w:r>
    </w:p>
    <w:p>
      <w:pPr>
        <w:pStyle w:val="BookText"/>
        <w:rPr/>
      </w:pPr>
      <w:r>
        <w:rPr>
          <w:rFonts w:ascii="IRNazanin" w:hAnsi="IRNazanin" w:eastAsia="IRNazanin"/>
          <w:color w:val="111111"/>
          <w:sz w:val="28"/>
          <w:sz w:val="28"/>
          <w:szCs w:val="28"/>
          <w:rtl w:val="true"/>
          <w:lang w:bidi="fa-IR"/>
        </w:rPr>
        <w:t>می‌کند که نه نورانیت گروه اول را دارند و نه جسارت و صراحت گروه دوم را؛ نه در دل، ایمان دارند و نه به زبان، اظهار کفر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منافقان ترسویی هستند که کفر درونی خود را پنهان می‌کنند و در ظاهر، ادعای اسلام‌داشتن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پیامبر اسلام صلی الله علیه و آله وسلم  از مکه به مدینه و شکستِ سخت مشرکان از مسلمانان در جنگ بدر، برخی مردم مکه و مدینه با آنکه در دل، اعتقادی به اسلام نداشتند، برای حفظ جان و مال خود یا برای رسیدن به موقعیت و مقامی در میان مسلمانان، به ظاهر اسلام آوردند و خود را هم‌رنگ دیگران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آن‌ها، این شهامت را نداشتند که همانند دیگر کفّار، کفر خود را اظهار کنند تا صف آن‌ها از مؤمنان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دورویی، پدیده‌ای است که همۀ انقلاب‌ها با آن روبه‌رو هستند و نباید تصور کرد همۀ کسانی که اظهار همراهی و همگامی می‌کنند، در دل نیز چنین تعهدی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ظاهری اسلامی دارند، اما در باطن به اسلام ضربه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امری قلبی است، نه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افراد، فقط به گفته‌های آن‌ها بسنده نکنیم</w:t>
      </w:r>
      <w:r>
        <w:rPr>
          <w:rFonts w:eastAsia="IRNazanin" w:cs="IRNazanin"/>
          <w:color w:val="111111"/>
          <w:sz w:val="28"/>
          <w:szCs w:val="28"/>
          <w:rtl w:val="true"/>
          <w:lang w:bidi="fa-IR"/>
        </w:rPr>
        <w:t>.</w:t>
      </w:r>
    </w:p>
    <w:p>
      <w:pPr>
        <w:pStyle w:val="Heading2"/>
        <w:numPr>
          <w:ilvl w:val="1"/>
          <w:numId w:val="1"/>
        </w:numPr>
        <w:rPr/>
      </w:pPr>
      <w:bookmarkStart w:id="58" w:name="__RefHeading___Toc1174414_1479056682"/>
      <w:bookmarkStart w:id="59" w:name="_Toc19"/>
      <w:bookmarkEnd w:id="58"/>
      <w:r>
        <w:rPr/>
        <w:t>15</w:t>
      </w:r>
      <w:r>
        <w:rPr>
          <w:rtl w:val="true"/>
        </w:rPr>
        <w:t xml:space="preserve">- </w:t>
      </w:r>
      <w:r>
        <w:rPr>
          <w:rtl w:val="true"/>
        </w:rPr>
        <w:t>نفاق و فریب‌کاری</w:t>
      </w:r>
      <w:bookmarkEnd w:id="59"/>
    </w:p>
    <w:p>
      <w:pPr>
        <w:pStyle w:val="BookText"/>
        <w:rPr/>
      </w:pP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ascii="IRNazanin" w:hAnsi="IRNazanin" w:eastAsia="IRNazanin"/>
          <w:color w:val="111111"/>
          <w:sz w:val="28"/>
          <w:sz w:val="28"/>
          <w:szCs w:val="28"/>
          <w:lang w:bidi="fa-IR"/>
        </w:rPr>
        <w:t>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 که کسی جز خودشان را فریب نمی‌دهند، امّا نمی‌فهمند</w:t>
      </w:r>
      <w:r>
        <w:rPr>
          <w:rFonts w:eastAsia="IRNazanin" w:cs="IRNazanin"/>
          <w:color w:val="111111"/>
          <w:sz w:val="28"/>
          <w:szCs w:val="28"/>
          <w:rtl w:val="true"/>
          <w:lang w:bidi="fa-IR"/>
        </w:rPr>
        <w:t xml:space="preserve">. </w:t>
      </w:r>
      <w:bookmarkStart w:id="60" w:name="pg4352_27228"/>
    </w:p>
    <w:p>
      <w:pPr>
        <w:pStyle w:val="BookText"/>
        <w:rPr/>
      </w:pPr>
      <w:bookmarkEnd w:id="60"/>
      <w:r>
        <w:rPr>
          <w:rFonts w:ascii="IRNazanin" w:hAnsi="IRNazanin" w:eastAsia="IRNazanin"/>
          <w:color w:val="111111"/>
          <w:sz w:val="28"/>
          <w:sz w:val="28"/>
          <w:szCs w:val="28"/>
          <w:rtl w:val="true"/>
          <w:lang w:bidi="fa-IR"/>
        </w:rPr>
        <w:t>منافقان، گمان می‌کنند افرادی زرنگ و زیرک هستند و می‌توانند خدا و مؤمنان را فریب دهند و از امتیازات مسلمانان برخوردار شوند تا در وقت</w:t>
      </w:r>
    </w:p>
    <w:p>
      <w:pPr>
        <w:pStyle w:val="BookText"/>
        <w:rPr/>
      </w:pPr>
      <w:r>
        <w:rPr>
          <w:rFonts w:ascii="IRNazanin" w:hAnsi="IRNazanin" w:eastAsia="IRNazanin"/>
          <w:color w:val="111111"/>
          <w:sz w:val="28"/>
          <w:sz w:val="28"/>
          <w:szCs w:val="28"/>
          <w:rtl w:val="true"/>
          <w:lang w:bidi="fa-IR"/>
        </w:rPr>
        <w:t>مناسب، ضربۀ خود را به اسلام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خداوند از کفر باطنی آن‌ها آگاه است و نفاق و دورویی آن‌ها را می داند و در مواقع حسّاس، آنان را رسوا و چهرۀ زشت آن‌ها را برای مؤمنان افشا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را تصور کنید که به پزشک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 او عمل نکند، ولی به دروغ به پزشک بگوید که داروها را مصرف کرده‌ام، گمان می‌کند که پزشک را فریب داده است، درحالی‌که جز فریب خود، کار دیگری نکرده و فریبِ پزشک، درواقع فریبِ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چندچهرگانِ بیمار نیز که گمان می‌کنند خدا را فریب داده‌اند، کسی جز خود را فریب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فریبکار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فریب ظاهر افراد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فریب دیگران نباشیم؛ زیرا قرآن می‌گوید که نیرنگ به نیرنگ‌زننده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اسلام با منافق همانند رفتار منافق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اسلام می‌آورد، اسلام نیز او را در ظاهر، مسلمان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کافر است، خداوند هم در قیامت، او را همچون کفّار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خود را باهوش می‌پندارد، درحالی‌که چنین نیست؛ زیرا نمی‌داند که در مقابلش خدایی است که از اسرار همه آگاه است</w:t>
      </w:r>
      <w:r>
        <w:rPr>
          <w:rFonts w:eastAsia="IRNazanin" w:cs="IRNazanin"/>
          <w:color w:val="111111"/>
          <w:sz w:val="28"/>
          <w:szCs w:val="28"/>
          <w:rtl w:val="true"/>
          <w:lang w:bidi="fa-IR"/>
        </w:rPr>
        <w:t>.</w:t>
      </w:r>
    </w:p>
    <w:p>
      <w:pPr>
        <w:pStyle w:val="Heading2"/>
        <w:numPr>
          <w:ilvl w:val="1"/>
          <w:numId w:val="1"/>
        </w:numPr>
        <w:rPr/>
      </w:pPr>
      <w:bookmarkStart w:id="61" w:name="__RefHeading___Toc1174416_1479056682"/>
      <w:bookmarkStart w:id="62" w:name="_Toc20"/>
      <w:bookmarkEnd w:id="61"/>
      <w:r>
        <w:rPr/>
        <w:t>16</w:t>
      </w:r>
      <w:r>
        <w:rPr>
          <w:rtl w:val="true"/>
        </w:rPr>
        <w:t xml:space="preserve">- </w:t>
      </w:r>
      <w:r>
        <w:rPr>
          <w:rtl w:val="true"/>
        </w:rPr>
        <w:t>بیماردلی منافقان</w:t>
      </w:r>
      <w:bookmarkEnd w:id="62"/>
    </w:p>
    <w:p>
      <w:pPr>
        <w:pStyle w:val="BookText"/>
        <w:rPr/>
      </w:pP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ascii="IRNazanin" w:hAnsi="IRNazanin" w:eastAsia="IRNazanin"/>
          <w:color w:val="111111"/>
          <w:sz w:val="28"/>
          <w:sz w:val="28"/>
          <w:szCs w:val="28"/>
          <w:lang w:bidi="fa-IR"/>
        </w:rPr>
        <w:t>١٠</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دل‌های آن‌ها نوعی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بیماری آن‌ها را سخت‌تر می‌کند و به‌سبب دروغ‌هایی که می‌گفتند، عذاب دردناکی در انتظار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ازنظر قرآن، روح انسان همچون جسم او، گاه به بیماری‌هایی دچار می‌شود که اگر درمان نشوند، گسترش یافته و رشد می‌کنند، تاجایی که انسانیتِ انسان را ازبین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از بیماری‌های خطرناک روحی است که زمینه را برای بروز بیماری‌های دیگر روحی همچون بخل و حسد و طمع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سالم یک چهره بیشتر ندارد و میان فکر و عمل او هماهنگی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چیزی را می‌گوید که در دل دارد و رفتارش با عقایدش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از این شد، روح بیمار شده و دچار انحراف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همچون مرداری است که اگر در روح و دل انسان باقی بماند، باعث می‌شود منافق به‌جای تسلیم‌شدن در برابر دستورات نازل‌شده ازطرف خداوند، ریاکاری کند و پلیدی نفاق او بیشتر آشکار گردد و بدین گونه بیماری نفاقش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همچون لاشه و مردار در آب افتاده است که بوی نامطبوع می‌دهد و هرچه بارانِ پاک بر آن ببارد، به جای آنکه آلودگی‌اش برطرف شود، آلودگی‌اش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و هرگونه دوگانگی میان گفتار و عمل و ظاهر و باطن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مؤمن نیز ممکن است گاهی دچار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تظاهر در ادای عبادت، یعنی کار را برای غیرخدا انجام‌دادن، نوعی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در هرکس باشد، منافق است، هرچند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کسی که به‌هنگام سخن‌گفتن دروغ بگوید؛ کسی که وعده بدهد، ولی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بیماری روحی است و منافق همچون فرد بیمار، نه سالم است و نه مرده، نه مؤمن است و نه کافر</w:t>
      </w:r>
      <w:r>
        <w:rPr>
          <w:rFonts w:eastAsia="IRNazanin" w:cs="IRNazanin"/>
          <w:color w:val="111111"/>
          <w:sz w:val="28"/>
          <w:szCs w:val="28"/>
          <w:rtl w:val="true"/>
          <w:lang w:bidi="fa-IR"/>
        </w:rPr>
        <w:t xml:space="preserve">. </w:t>
      </w:r>
      <w:bookmarkStart w:id="63" w:name="pg4352_27230"/>
    </w:p>
    <w:p>
      <w:pPr>
        <w:pStyle w:val="BookText"/>
        <w:rPr/>
      </w:pPr>
      <w:bookmarkEnd w:id="63"/>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رشدی سرطانی و فراگیر دارد که اگر درمان نشود، همۀ ابعاد وجودی انسان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نفاق، دروغ است و دروغ‌گویی شیوۀ معمول منافقان است</w:t>
      </w:r>
      <w:r>
        <w:rPr>
          <w:rFonts w:eastAsia="IRNazanin" w:cs="IRNazanin"/>
          <w:color w:val="111111"/>
          <w:sz w:val="28"/>
          <w:szCs w:val="28"/>
          <w:rtl w:val="true"/>
          <w:lang w:bidi="fa-IR"/>
        </w:rPr>
        <w:t>.</w:t>
      </w:r>
    </w:p>
    <w:p>
      <w:pPr>
        <w:pStyle w:val="Heading2"/>
        <w:numPr>
          <w:ilvl w:val="1"/>
          <w:numId w:val="1"/>
        </w:numPr>
        <w:rPr/>
      </w:pPr>
      <w:bookmarkStart w:id="64" w:name="__RefHeading___Toc1174418_1479056682"/>
      <w:bookmarkStart w:id="65" w:name="_Toc21"/>
      <w:bookmarkEnd w:id="64"/>
      <w:r>
        <w:rPr/>
        <w:t>17</w:t>
      </w:r>
      <w:r>
        <w:rPr>
          <w:rtl w:val="true"/>
        </w:rPr>
        <w:t xml:space="preserve">- </w:t>
      </w:r>
      <w:r>
        <w:rPr>
          <w:rtl w:val="true"/>
        </w:rPr>
        <w:t>نفاق؛ عامل فساد در جامعه</w:t>
      </w:r>
      <w:bookmarkEnd w:id="65"/>
    </w:p>
    <w:p>
      <w:pPr>
        <w:pStyle w:val="BookText"/>
        <w:rPr/>
      </w:pP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اصلاح کننده‌ایم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لَا یَشْعُرُ‌ونَ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مفسدند، ولی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بیماری مُسری و واگیرداری است که اگر جلوی انتشار آن گرفته نشود، افراد زیادی از جامعه را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ریاکاری و دورویی جامعه را به‌فساد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منافق، خود اهل عمل به دستورات دینی نیست، می‌خواهد دیگر مؤمنان نیز همانند او باشند؛ لذا دائماً با مسخره کردنِ دستورات خدا، مردم را در ادای وظایفشان، سست یا به آن وظایف بی‌اعتنا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نمونه‌هایی از این رفتار زشت منافقان را در سوره‌های توبه و منافقین بیان می‌فرماید که چگونه به‌هنگام جهاد با دشمنان اسلام، از جنگ فرار می‌کردند و باعث تضعیف روحیۀ مجاهدان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هنگام انفاق و کمک‌های مالی، مؤمنان را مسخره می کردند و می‌گفتند که این مقدارِ کم، چه ارزشی 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نفاق منشأ همه‌گونه فساد در جامعه است، منافق که از دیدن حقایق کور شده است، فسادِ خود را اصلاح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درنظر او، کاری همچون </w:t>
      </w:r>
      <w:bookmarkStart w:id="66" w:name="pg4352_27231"/>
    </w:p>
    <w:p>
      <w:pPr>
        <w:pStyle w:val="BookText"/>
        <w:rPr/>
      </w:pPr>
      <w:bookmarkEnd w:id="66"/>
      <w:r>
        <w:rPr>
          <w:rFonts w:ascii="IRNazanin" w:hAnsi="IRNazanin" w:eastAsia="IRNazanin"/>
          <w:color w:val="111111"/>
          <w:sz w:val="28"/>
          <w:sz w:val="28"/>
          <w:szCs w:val="28"/>
          <w:rtl w:val="true"/>
          <w:lang w:bidi="fa-IR"/>
        </w:rPr>
        <w:t>سازش با دشمن، به صلاح جامعه است، پس باید جلوی جنگ و پیامدهای آن گرفته شود؛ گرچه این کار سبب تضعیف دین و مؤمنان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نفاق، فقط فردی نیست، بلکه جامعه را نیز به فساد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نفاق، خودستایی و خودبرتربینی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اهل صلاح و اصلاح هستیم،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نفاق در دل رسوخ کند، درک و شعور صحیح را از انسان می‌گیرد و باعث می‌شود او حقایق را وارونه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شعارهای زیبا، اما توخالی منافقان را بشناسند تا فریب نخورند</w:t>
      </w:r>
      <w:r>
        <w:rPr>
          <w:rFonts w:eastAsia="IRNazanin" w:cs="IRNazanin"/>
          <w:color w:val="111111"/>
          <w:sz w:val="28"/>
          <w:szCs w:val="28"/>
          <w:rtl w:val="true"/>
          <w:lang w:bidi="fa-IR"/>
        </w:rPr>
        <w:t>.</w:t>
      </w:r>
    </w:p>
    <w:p>
      <w:pPr>
        <w:pStyle w:val="Heading2"/>
        <w:numPr>
          <w:ilvl w:val="1"/>
          <w:numId w:val="1"/>
        </w:numPr>
        <w:rPr/>
      </w:pPr>
      <w:bookmarkStart w:id="67" w:name="__RefHeading___Toc1174420_1479056682"/>
      <w:bookmarkStart w:id="68" w:name="_Toc22"/>
      <w:bookmarkEnd w:id="67"/>
      <w:r>
        <w:rPr/>
        <w:t>18</w:t>
      </w:r>
      <w:r>
        <w:rPr>
          <w:rtl w:val="true"/>
        </w:rPr>
        <w:t xml:space="preserve">- </w:t>
      </w:r>
      <w:r>
        <w:rPr>
          <w:rtl w:val="true"/>
        </w:rPr>
        <w:t>نفاق و تحقیر مؤمنان</w:t>
      </w:r>
      <w:bookmarkEnd w:id="68"/>
    </w:p>
    <w:p>
      <w:pPr>
        <w:pStyle w:val="BookText"/>
        <w:rPr/>
      </w:pPr>
      <w:r>
        <w:rPr>
          <w:rFonts w:ascii="Amiri" w:hAnsi="Amiri" w:eastAsia="Amiri" w:cs="Amiri"/>
          <w:color w:val="111111"/>
          <w:sz w:val="28"/>
          <w:sz w:val="28"/>
          <w:szCs w:val="28"/>
          <w:rtl w:val="true"/>
          <w:lang w:bidi="ar-SA"/>
        </w:rPr>
        <w:t>وَإِذَا قِیلَ لَهُمْ آمِنُوا کَمَا آمَنَ النَّاسُ قَالُوا أَنُؤْمِنُ کَمَا آمَنَ السُّفَهَاءُ أَلَا إِنَّهُمْ هُمُ السُّفَهَاءُ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لَا یَعْلَمُونَ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همان‌گونه که دیگر مردم ایمان آورده‌اند،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نیز همانند ساده اندیشان و سبک‌مغزان،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بی‌خردند، ولی نمی‌دانند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خود را افرادی عاقل و هوشیار و زیرک می‌پندارند و مؤمنان را افرادی زودباور و سفیه و ساده‌لوح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آن‌ها گفته می‌شود چرا همچون دیگر مردمان ایمان نمی‌آورید، در پاسخ، مردم را که در تمام صحنه‌ها و سختی‌ها، یار و یاور رهبرشان بوده اند، به ساده‌لوحی متهم می‌کنند</w:t>
      </w:r>
      <w:r>
        <w:rPr>
          <w:rFonts w:eastAsia="IRNazanin" w:cs="IRNazanin"/>
          <w:color w:val="111111"/>
          <w:sz w:val="28"/>
          <w:szCs w:val="28"/>
          <w:rtl w:val="true"/>
          <w:lang w:bidi="fa-IR"/>
        </w:rPr>
        <w:t xml:space="preserve">. </w:t>
      </w:r>
      <w:bookmarkStart w:id="69" w:name="pg4352_27232"/>
    </w:p>
    <w:p>
      <w:pPr>
        <w:pStyle w:val="BookText"/>
        <w:rPr/>
      </w:pPr>
      <w:bookmarkEnd w:id="69"/>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مؤمنان را سفیه می‌شمرید، خود سفیه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آنجاست که از سفاهت خود، بی‌خبر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نادانی، بی‌خبری از نادانی است که انسان گمان کند همه‌چیز را می‌فهمد و دیگران هیچ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مؤمنان، از شیوه‌های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خود را بهتر و برتر از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متکبر باید همانند خودش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مؤمنان را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در جامعه تحقیر شود تا غرور و تکبّر او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تمسخر دیگران، کاری سفیهانه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 منطق سخن می‌گوید و سفیه با تمسخر و استهزا</w:t>
      </w:r>
      <w:r>
        <w:rPr>
          <w:rFonts w:eastAsia="IRNazanin" w:cs="IRNazanin"/>
          <w:color w:val="111111"/>
          <w:sz w:val="28"/>
          <w:szCs w:val="28"/>
          <w:rtl w:val="true"/>
          <w:lang w:bidi="fa-IR"/>
        </w:rPr>
        <w:t>.</w:t>
      </w:r>
    </w:p>
    <w:p>
      <w:pPr>
        <w:pStyle w:val="Heading2"/>
        <w:numPr>
          <w:ilvl w:val="1"/>
          <w:numId w:val="1"/>
        </w:numPr>
        <w:rPr/>
      </w:pPr>
      <w:bookmarkStart w:id="70" w:name="__RefHeading___Toc1174422_1479056682"/>
      <w:bookmarkStart w:id="71" w:name="_Toc23"/>
      <w:bookmarkEnd w:id="70"/>
      <w:r>
        <w:rPr/>
        <w:t>19</w:t>
      </w:r>
      <w:r>
        <w:rPr>
          <w:rtl w:val="true"/>
        </w:rPr>
        <w:t xml:space="preserve">- </w:t>
      </w:r>
      <w:r>
        <w:rPr>
          <w:rtl w:val="true"/>
        </w:rPr>
        <w:t>دوچهرگی منافقان</w:t>
      </w:r>
      <w:bookmarkEnd w:id="71"/>
    </w:p>
    <w:p>
      <w:pPr>
        <w:pStyle w:val="BookText"/>
        <w:rPr/>
      </w:pP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Fonts w:ascii="IRNazanin" w:hAnsi="IRNazanin" w:eastAsia="IRNazanin"/>
          <w:color w:val="111111"/>
          <w:sz w:val="28"/>
          <w:sz w:val="28"/>
          <w:szCs w:val="28"/>
          <w:lang w:bidi="fa-IR"/>
        </w:rPr>
        <w:t>١٤</w:t>
      </w:r>
    </w:p>
    <w:p>
      <w:pPr>
        <w:pStyle w:val="BookText"/>
        <w:rPr/>
      </w:pPr>
      <w:r>
        <w:rPr>
          <w:rFonts w:ascii="IRNazanin" w:hAnsi="IRNazanin" w:eastAsia="IRNazanin"/>
          <w:color w:val="111111"/>
          <w:sz w:val="28"/>
          <w:sz w:val="28"/>
          <w:szCs w:val="28"/>
          <w:rtl w:val="true"/>
          <w:lang w:bidi="fa-IR"/>
        </w:rPr>
        <w:t>و چون با اهل ایمان ملاقات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صفت خود تنها شوند،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نشانه‌های منافق آن است که شخصیتِ مستقل و پایداری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محیطی، رنگ آن محیط را به خود گرفته و همرنگ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جمع مؤمنان باشد، اظهار ایمان می‌کند؛ اما وقتی در میان دشمنان است، با آنان هم‌صدا شده و علیه مؤمنان سخن می گوید و آنان را مسخره می‌کند</w:t>
      </w:r>
      <w:r>
        <w:rPr>
          <w:rFonts w:eastAsia="IRNazanin" w:cs="IRNazanin"/>
          <w:color w:val="111111"/>
          <w:sz w:val="28"/>
          <w:szCs w:val="28"/>
          <w:rtl w:val="true"/>
          <w:lang w:bidi="fa-IR"/>
        </w:rPr>
        <w:t xml:space="preserve">. </w:t>
      </w:r>
      <w:bookmarkStart w:id="72" w:name="pg4352_27233"/>
    </w:p>
    <w:p>
      <w:pPr>
        <w:pStyle w:val="BookText"/>
        <w:rPr/>
      </w:pPr>
      <w:bookmarkEnd w:id="72"/>
      <w:r>
        <w:rPr>
          <w:rFonts w:ascii="IRNazanin" w:hAnsi="IRNazanin" w:eastAsia="IRNazanin"/>
          <w:color w:val="111111"/>
          <w:sz w:val="28"/>
          <w:sz w:val="28"/>
          <w:szCs w:val="28"/>
          <w:rtl w:val="true"/>
          <w:lang w:bidi="fa-IR"/>
        </w:rPr>
        <w:t>این آیات به ما هشدار می‌دهد که فریب ظاهر افراد را نخورید و هر مدعی ایمانی را مؤمن نپندارید، بلکه ببینید آن فرد با چه کسانی رفت‌وآمد می‌کند و دوستان او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کسی مؤمن باشد، ولی با دشمنان دین، دوست و رفیق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سازش با دشمنان دین نمی سازد و لازمۀ ایمان، دشمنی با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سبب انحراف دیگران می‌گردند، شیطان هستند؛ پس از آنان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بازوهای دشمنان در جامعه‌اند و همگام با خواسته‌های آنان حرکت می‌کنند</w:t>
      </w:r>
      <w:r>
        <w:rPr>
          <w:rFonts w:eastAsia="IRNazanin" w:cs="IRNazanin"/>
          <w:color w:val="111111"/>
          <w:sz w:val="28"/>
          <w:szCs w:val="28"/>
          <w:rtl w:val="true"/>
          <w:lang w:bidi="fa-IR"/>
        </w:rPr>
        <w:t>.</w:t>
      </w:r>
    </w:p>
    <w:p>
      <w:pPr>
        <w:pStyle w:val="Heading2"/>
        <w:numPr>
          <w:ilvl w:val="1"/>
          <w:numId w:val="1"/>
        </w:numPr>
        <w:rPr/>
      </w:pPr>
      <w:bookmarkStart w:id="73" w:name="__RefHeading___Toc1174424_1479056682"/>
      <w:bookmarkStart w:id="74" w:name="_Toc24"/>
      <w:bookmarkEnd w:id="73"/>
      <w:r>
        <w:rPr/>
        <w:t>20</w:t>
      </w:r>
      <w:r>
        <w:rPr>
          <w:rtl w:val="true"/>
        </w:rPr>
        <w:t xml:space="preserve">- </w:t>
      </w:r>
      <w:r>
        <w:rPr>
          <w:rtl w:val="true"/>
        </w:rPr>
        <w:t>سردرگمی اهل نفاق</w:t>
      </w:r>
      <w:bookmarkEnd w:id="74"/>
    </w:p>
    <w:p>
      <w:pPr>
        <w:pStyle w:val="BookText"/>
        <w:rPr/>
      </w:pPr>
      <w:r>
        <w:rPr>
          <w:rFonts w:ascii="Amiri" w:hAnsi="Amiri" w:eastAsia="Amiri" w:cs="Amiri"/>
          <w:color w:val="111111"/>
          <w:sz w:val="28"/>
          <w:sz w:val="28"/>
          <w:szCs w:val="28"/>
          <w:rtl w:val="true"/>
          <w:lang w:bidi="ar-SA"/>
        </w:rPr>
        <w:t xml:space="preserve">اللَّهُ یَسْتَهْزِئُ بِهِمْ وَیَمُدُّهُمْ فِی طُغْیَانِهِمْ یَعْمَهُونَ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خداوند آنان را به استهزا می گیرد و به آنان مهلت می‌دهد، درنتیجه آنان در سرکشی خود،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مسخره‌کنندگان را کیفر می‌دهد و چه کیفری بالاتر از سرگردانی و کوردلی که منافقان به آن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خداوند این است که به گنهکاران و ستمکاران مهلت دهد؛ اما این مهلت در صورتی رحمت است که سبب توبۀ آنان شود، وگرنه موجب فرورفتن بیشتر در گرداب گناه و سرانجام، غرق‌شدن و هلاکت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خداوند با گناهان بشر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تمسخر و استهزا، استهزاست</w:t>
      </w:r>
      <w:r>
        <w:rPr>
          <w:rFonts w:eastAsia="IRNazanin" w:cs="IRNazanin"/>
          <w:color w:val="111111"/>
          <w:sz w:val="28"/>
          <w:szCs w:val="28"/>
          <w:rtl w:val="true"/>
          <w:lang w:bidi="fa-IR"/>
        </w:rPr>
        <w:t xml:space="preserve">. </w:t>
      </w:r>
      <w:bookmarkStart w:id="75" w:name="pg4352_27234"/>
    </w:p>
    <w:p>
      <w:pPr>
        <w:pStyle w:val="BookText"/>
        <w:rPr/>
      </w:pPr>
      <w:bookmarkEnd w:id="75"/>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آن‌ها را به تمسخر می‌گیرند، خداوند نیز منافقان را به استهزا می‌گیرد</w:t>
      </w:r>
      <w:r>
        <w:rPr>
          <w:rFonts w:eastAsia="IRNazanin" w:cs="IRNazanin"/>
          <w:color w:val="111111"/>
          <w:sz w:val="28"/>
          <w:szCs w:val="28"/>
          <w:rtl w:val="true"/>
          <w:lang w:bidi="fa-IR"/>
        </w:rPr>
        <w:t>.</w:t>
      </w:r>
    </w:p>
    <w:p>
      <w:pPr>
        <w:pStyle w:val="Heading2"/>
        <w:numPr>
          <w:ilvl w:val="1"/>
          <w:numId w:val="1"/>
        </w:numPr>
        <w:rPr/>
      </w:pPr>
      <w:bookmarkStart w:id="76" w:name="__RefHeading___Toc1174426_1479056682"/>
      <w:bookmarkStart w:id="77" w:name="_Toc25"/>
      <w:bookmarkEnd w:id="76"/>
      <w:r>
        <w:rPr/>
        <w:t>21</w:t>
      </w:r>
      <w:r>
        <w:rPr>
          <w:rtl w:val="true"/>
        </w:rPr>
        <w:t xml:space="preserve">- </w:t>
      </w:r>
      <w:r>
        <w:rPr>
          <w:rtl w:val="true"/>
        </w:rPr>
        <w:t>نفاق و دین‌فروشی</w:t>
      </w:r>
      <w:bookmarkEnd w:id="77"/>
    </w:p>
    <w:p>
      <w:pPr>
        <w:pStyle w:val="BookText"/>
        <w:rPr/>
      </w:pPr>
      <w:r>
        <w:rPr>
          <w:rFonts w:ascii="Amiri" w:hAnsi="Amiri" w:eastAsia="Amiri" w:cs="Amiri"/>
          <w:color w:val="111111"/>
          <w:sz w:val="28"/>
          <w:sz w:val="28"/>
          <w:szCs w:val="28"/>
          <w:rtl w:val="true"/>
          <w:lang w:bidi="ar-SA"/>
        </w:rPr>
        <w:t xml:space="preserve">أُولَٰئِکَ الَّذِینَ اشْتَرَ‌وُا الضَّلَالَةَ بِالْهُدَیٰ فَمَا رَ‌بِحَتْ تِجَارَ‌تُهُمْ وَمَا کَانُوا مُهْتَدِینَ </w:t>
      </w:r>
      <w:r>
        <w:rPr>
          <w:rFonts w:ascii="IRNazanin" w:hAnsi="IRNazanin" w:eastAsia="IRNazanin"/>
          <w:color w:val="111111"/>
          <w:sz w:val="28"/>
          <w:sz w:val="28"/>
          <w:szCs w:val="28"/>
          <w:lang w:bidi="fa-IR"/>
        </w:rPr>
        <w:t>١٦</w:t>
      </w:r>
    </w:p>
    <w:p>
      <w:pPr>
        <w:pStyle w:val="BookText"/>
        <w:rPr/>
      </w:pPr>
      <w:r>
        <w:rPr>
          <w:rFonts w:ascii="IRNazanin" w:hAnsi="IRNazanin" w:eastAsia="IRNazanin"/>
          <w:color w:val="111111"/>
          <w:sz w:val="28"/>
          <w:sz w:val="28"/>
          <w:szCs w:val="28"/>
          <w:rtl w:val="true"/>
          <w:lang w:bidi="fa-IR"/>
        </w:rPr>
        <w:t xml:space="preserve">آنان کسانی هستند که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خریدار ضلالت و گمراهی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داد و ستد، سودشان نبخشید و در شمارِ هدایت یافتگان درنیامدند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همانند بازار است و همۀ ما فروشندگانی هستیم که به ناچار، باید کالا‌های خود را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عمر و جوانی، سرمایۀ عقل و فطرت، علم و قدرت و همۀ استعدادهای خدادادی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بازار، گروهی سود می‌برند و به سعادت می‌رسند و گروهی نه تنها سودی نمی‌برند، بلکه اصل سرمایه را نیز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یخ‌فروشی هستند که اگر جنس خود را نفروشد، نه‌تنها سود نمی‌برد، بلکه اصل سرمایه‌اش نیز آب می شود و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منافقان را فروشندگانی معرفی کرده است که هدایت فطری خود را فروخته و گمراهی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عادت‌کردن به گناه و نفاق، فطرت پاک الهی را که زمینۀ هدایت است،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تجارت، آنان نه‌تنها سودی به‌دست نیاورده‌اند، بلکه به اهداف شوم خود هم نرسیده‌اند و اسلام روزبه‌روز پیشرفت کرده است و آنان رسواتر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کسبِ سود در تجارتِ اموال نباشیم، بلکه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دل خود را به چه قیمتی می‌فروشیم؟ چه به‌دست می‌آوریم؟ نتیجۀ این کسب و تجارت، هدایت و سعادت است یا گمراهی و شقاوت؟ </w:t>
      </w:r>
      <w:bookmarkStart w:id="78" w:name="pg4352_27235"/>
    </w:p>
    <w:p>
      <w:pPr>
        <w:pStyle w:val="BookText"/>
        <w:rPr/>
      </w:pPr>
      <w:bookmarkEnd w:id="78"/>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سرانجامی جز گمراهی و زیانکاری ندارد، برخلاف ایمان که انسان را به سعادت می‌رساند</w:t>
      </w:r>
      <w:r>
        <w:rPr>
          <w:rFonts w:eastAsia="IRNazanin" w:cs="IRNazanin"/>
          <w:color w:val="111111"/>
          <w:sz w:val="28"/>
          <w:szCs w:val="28"/>
          <w:rtl w:val="true"/>
          <w:lang w:bidi="fa-IR"/>
        </w:rPr>
        <w:t>.</w:t>
      </w:r>
    </w:p>
    <w:p>
      <w:pPr>
        <w:pStyle w:val="Heading2"/>
        <w:numPr>
          <w:ilvl w:val="1"/>
          <w:numId w:val="1"/>
        </w:numPr>
        <w:rPr/>
      </w:pPr>
      <w:bookmarkStart w:id="79" w:name="__RefHeading___Toc1174428_1479056682"/>
      <w:bookmarkStart w:id="80" w:name="_Toc26"/>
      <w:bookmarkEnd w:id="79"/>
      <w:r>
        <w:rPr/>
        <w:t>22</w:t>
      </w:r>
      <w:r>
        <w:rPr>
          <w:rtl w:val="true"/>
        </w:rPr>
        <w:t xml:space="preserve">- </w:t>
      </w:r>
      <w:r>
        <w:rPr>
          <w:rtl w:val="true"/>
        </w:rPr>
        <w:t>آتش‌افروزی منافقان</w:t>
      </w:r>
      <w:bookmarkEnd w:id="80"/>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وَتَرَ‌کَهُمْ فِی ظُلُمَاتٍ لَا یُبْصِرُ‌ونَ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کسی است که آتشی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تاریکی وحشتناک،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آتش، اطراف خود را روشن کرد، خداوند روشنایی و نورشان را ببرد و آنان را در تاریکی‌هایی که هیچ نمی‌بینند،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نمونه‌هایی از رفتار و گفتار منافقان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تشبیه آنان به کسی که در بیابانی تاریک، آتش افروخته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منافقان، همچون نور آتش، ضعیف و بی‌دوام و همراه با دود و خاکستر و سوزندگی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 نورِ ایمان را بروز می‌دهد، امّا باطن او، آتشِ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ضعیف نیز به‌تدریج در اثر تعصّب‌ها و لجاجت‌ها، ضعیف‌تر می‌شود تا آنکه تاریکی ها، سراسر وجود آن‌ها را فراگیرد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با انتخاب راه نفاق، چنین می‌پندارند که می‌توانند هم کفّارِ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راضی نگهدارند و هم مؤمنانِ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دنیای کفّار بهره گیرند و هم از آخرت مؤمنان بی‌بهره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آنان را به کسی تشبیه نموده که با افروختنِ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یک‌جا جمع کرده‌اند تا از هر دو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زندگی، همچون بیابانِ تاریکی است که برای عبور از آن، نوری پرفروغ و بادوام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منافقان نور ضعیفی است که در توفان حوادث، خاموش می‌شود و آنان را سردرگم رها می کند</w:t>
      </w:r>
      <w:r>
        <w:rPr>
          <w:rFonts w:eastAsia="IRNazanin" w:cs="IRNazanin"/>
          <w:color w:val="111111"/>
          <w:sz w:val="28"/>
          <w:szCs w:val="28"/>
          <w:rtl w:val="true"/>
          <w:lang w:bidi="fa-IR"/>
        </w:rPr>
        <w:t xml:space="preserve">. </w:t>
      </w:r>
      <w:bookmarkStart w:id="81" w:name="pg4352_27236"/>
    </w:p>
    <w:p>
      <w:pPr>
        <w:pStyle w:val="BookText"/>
        <w:rPr/>
      </w:pPr>
      <w:bookmarkEnd w:id="81"/>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به‌جای استفاده از نور قوی ایمان، از نار ضعیف حیله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برای رسیدن به نور، از نار استفاده می‌کند که خاکستر و دود و سوزندگی به‌دنبال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منافق را رسوا می‌کند و همان نور ظاهری او را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 آن هم در برابر خدا، نشانۀ زیرکی و هوشمندی نیست، بلکه مایۀ ظلمت و هلاکت است</w:t>
      </w:r>
      <w:r>
        <w:rPr>
          <w:rFonts w:eastAsia="IRNazanin" w:cs="IRNazanin"/>
          <w:color w:val="111111"/>
          <w:sz w:val="28"/>
          <w:szCs w:val="28"/>
          <w:rtl w:val="true"/>
          <w:lang w:bidi="fa-IR"/>
        </w:rPr>
        <w:t>.</w:t>
      </w:r>
    </w:p>
    <w:p>
      <w:pPr>
        <w:pStyle w:val="Heading2"/>
        <w:numPr>
          <w:ilvl w:val="1"/>
          <w:numId w:val="1"/>
        </w:numPr>
        <w:rPr/>
      </w:pPr>
      <w:bookmarkStart w:id="82" w:name="__RefHeading___Toc1174430_1479056682"/>
      <w:bookmarkStart w:id="83" w:name="_Toc27"/>
      <w:bookmarkEnd w:id="82"/>
      <w:r>
        <w:rPr/>
        <w:t>23</w:t>
      </w:r>
      <w:r>
        <w:rPr>
          <w:rtl w:val="true"/>
        </w:rPr>
        <w:t xml:space="preserve">- </w:t>
      </w:r>
      <w:r>
        <w:rPr>
          <w:rtl w:val="true"/>
        </w:rPr>
        <w:t>کر و کور و گُنگ</w:t>
      </w:r>
      <w:bookmarkEnd w:id="83"/>
    </w:p>
    <w:p>
      <w:pPr>
        <w:pStyle w:val="BookText"/>
        <w:rPr/>
      </w:pPr>
      <w:r>
        <w:rPr>
          <w:rFonts w:ascii="Amiri" w:hAnsi="Amiri" w:eastAsia="Amiri" w:cs="Amiri"/>
          <w:color w:val="111111"/>
          <w:sz w:val="28"/>
          <w:sz w:val="28"/>
          <w:szCs w:val="28"/>
          <w:rtl w:val="true"/>
          <w:lang w:bidi="ar-SA"/>
        </w:rPr>
        <w:t xml:space="preserve">صُمٌّ بُکْمٌ عُمْیٌ فَهُمْ لَا یَرْ‌جِعُونَ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کورند، 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نیز مانند دیگر انسان‌ها، چشم و گوش و زبان دارد؛ اما چشم او حاضر به دیدن حقایق و گوش او حاضر به شنیدنِ کلام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نیز از اقرار به حقیقت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او را به کسانی تشبیه می‌کند که گویا این ابزار شناخت و بیان را در اختیار ندارند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بیان کرد که با رفتنِ نور ایمان، تاریکی کفر چنان وجود آنان را فرامی‌گیرد که دیگر قدرت دیدن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قدرت دیدن ندارند، بلکه قدرت شنیدن و گفتن حق را هم از دست می‌دهند و نتیجۀ حرکت در پرتگاه و تاریکی، چیزی جز سقوط و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این بی‌راهه بازگشتی ندارد و نجات از آن دشوار است</w:t>
      </w:r>
      <w:r>
        <w:rPr>
          <w:rFonts w:eastAsia="IRNazanin" w:cs="IRNazanin"/>
          <w:color w:val="111111"/>
          <w:sz w:val="28"/>
          <w:szCs w:val="28"/>
          <w:rtl w:val="true"/>
          <w:lang w:bidi="fa-IR"/>
        </w:rPr>
        <w:t xml:space="preserve">. </w:t>
      </w:r>
      <w:bookmarkStart w:id="84" w:name="pg4352_27237"/>
    </w:p>
    <w:p>
      <w:pPr>
        <w:pStyle w:val="BookText"/>
        <w:rPr/>
      </w:pPr>
      <w:bookmarkEnd w:id="84"/>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بر حیوان، قدرت درک حقایق است؛ اما نفاق، انسان را از درک حقایق کور و کر و در نهایت 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2"/>
        <w:numPr>
          <w:ilvl w:val="1"/>
          <w:numId w:val="1"/>
        </w:numPr>
        <w:rPr/>
      </w:pPr>
      <w:bookmarkStart w:id="85" w:name="__RefHeading___Toc1174432_1479056682"/>
      <w:bookmarkStart w:id="86" w:name="_Toc28"/>
      <w:bookmarkEnd w:id="85"/>
      <w:r>
        <w:rPr/>
        <w:t>24</w:t>
      </w:r>
      <w:r>
        <w:rPr>
          <w:rtl w:val="true"/>
        </w:rPr>
        <w:t xml:space="preserve">- </w:t>
      </w:r>
      <w:r>
        <w:rPr>
          <w:rtl w:val="true"/>
        </w:rPr>
        <w:t>ترس و وحشت اهل نفاق</w:t>
      </w:r>
      <w:bookmarkEnd w:id="86"/>
    </w:p>
    <w:p>
      <w:pPr>
        <w:pStyle w:val="BookText"/>
        <w:rPr/>
      </w:pPr>
      <w:r>
        <w:rPr>
          <w:rFonts w:ascii="Amiri" w:hAnsi="Amiri" w:eastAsia="Amiri" w:cs="Amiri"/>
          <w:color w:val="111111"/>
          <w:sz w:val="28"/>
          <w:sz w:val="28"/>
          <w:szCs w:val="28"/>
          <w:rtl w:val="true"/>
          <w:lang w:bidi="ar-SA"/>
        </w:rPr>
        <w:t xml:space="preserve">أَوْ کَصَیِّبٍ مِنَ السَّمَاءِ فِیهِ ظُلُمَاتٌ وَرَ‌عْدٌ وَبَرْ‌قٌ یَجْعَلُونَ أَصَابِعَهُمْ فِی آذَانِهِمْ مِنَ الصَّوَاعِقِ حَذَرَ الْمَوْتِ وَاللَّهُ مُحِیطٌ بِالْکَافِرِ‌ینَ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یا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تند از آسمان، در شبی تاریک، همراه با رعد و برق، که از ترس صاعقه‌ها و بیم مرگ، انگشتشان را در گوش خود فرومی‌برند، و خداوند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هفدهم، خداوند منافق را به فردی درراه‌مانده تشبیه فرموده که نور و روشنایی خود را از دست داده است، در میان تاریکی‌ها حیران و سرگردان گشته و راه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فردی درگِل‌مانده است که رگبار باران، تاریکی شب، غرشِ گوش‌خراشِ رعد، نورِ خیره‌کنندۀ برق و ترس و هراسِ مرگ،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نه پناهگاهی دارد برای حفظ خود از باران و نه نوری دارد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صاعقۀ مرگ‌آور، گوشی آسوده و روحی آرام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غرق در مشکلات و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نیز دلهره و اضطراب دامنگیرش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ترس از مرگ، همواره در گوش منافقان نواخته می‌شود و آرامش روحی را از آن‌ها می‌گیرد</w:t>
      </w:r>
      <w:r>
        <w:rPr>
          <w:rFonts w:eastAsia="IRNazanin" w:cs="IRNazanin"/>
          <w:color w:val="111111"/>
          <w:sz w:val="28"/>
          <w:szCs w:val="28"/>
          <w:rtl w:val="true"/>
          <w:lang w:bidi="fa-IR"/>
        </w:rPr>
        <w:t xml:space="preserve">. </w:t>
      </w:r>
      <w:bookmarkStart w:id="87" w:name="pg4352_27238"/>
    </w:p>
    <w:p>
      <w:pPr>
        <w:pStyle w:val="BookText"/>
        <w:rPr/>
      </w:pPr>
      <w:bookmarkEnd w:id="87"/>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سرانجام به کفر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آیه به‌جای آنکه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مُحیطٌ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مُحیطٌ بِالْکافِرین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برخی افراد از بارانِ آسمان، غرشِ رعد و صاعقه‌های مرگ‌آفرین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که مایۀ نزول رحمت الهی بر بشر است، برای منافق، زنگ خطر و مایۀ رسوایی و ذلّت است</w:t>
      </w:r>
      <w:r>
        <w:rPr>
          <w:rFonts w:eastAsia="IRNazanin" w:cs="IRNazanin"/>
          <w:color w:val="111111"/>
          <w:sz w:val="28"/>
          <w:szCs w:val="28"/>
          <w:rtl w:val="true"/>
          <w:lang w:bidi="fa-IR"/>
        </w:rPr>
        <w:t>.</w:t>
      </w:r>
    </w:p>
    <w:p>
      <w:pPr>
        <w:pStyle w:val="Heading2"/>
        <w:numPr>
          <w:ilvl w:val="1"/>
          <w:numId w:val="1"/>
        </w:numPr>
        <w:rPr/>
      </w:pPr>
      <w:bookmarkStart w:id="88" w:name="__RefHeading___Toc1174434_1479056682"/>
      <w:bookmarkStart w:id="89" w:name="_Toc29"/>
      <w:bookmarkEnd w:id="88"/>
      <w:r>
        <w:rPr/>
        <w:t>25</w:t>
      </w:r>
      <w:r>
        <w:rPr>
          <w:rtl w:val="true"/>
        </w:rPr>
        <w:t xml:space="preserve">- </w:t>
      </w:r>
      <w:r>
        <w:rPr>
          <w:rtl w:val="true"/>
        </w:rPr>
        <w:t>درراه‌ماندگی منافقان</w:t>
      </w:r>
      <w:bookmarkEnd w:id="89"/>
    </w:p>
    <w:p>
      <w:pPr>
        <w:pStyle w:val="BookText"/>
        <w:rPr/>
      </w:pPr>
      <w:r>
        <w:rPr>
          <w:rFonts w:ascii="Amiri" w:hAnsi="Amiri" w:eastAsia="Amiri" w:cs="Amiri"/>
          <w:color w:val="111111"/>
          <w:sz w:val="28"/>
          <w:sz w:val="28"/>
          <w:szCs w:val="28"/>
          <w:rtl w:val="true"/>
          <w:lang w:bidi="ar-SA"/>
        </w:rPr>
        <w:t xml:space="preserve">یَکَادُ الْبَرْ‌قُ یَخْطَفُ أَبْصَارَ‌هُمْ کُلَّمَا أَضَاءَ لَهُمْ مَشَوْا فِیهِ وَإِذَا أَظْلَمَ عَلَیْهِمْ قَامُوا وَلَوْ شَاءَ اللَّهُ لَذَهَبَ بِسَمْعِهِمْ وَأَبْصَارِ‌هِمْ إِنَّ اللَّهَ عَلَیٰ کُلِّ شَیْءٍ قَدِیرٌ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نزدیک است که روشنایی برق، نور چشمانشان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صحرای تاریک و بارانی، برق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بدرخشد، چند گامی در پرتو آن راه</w:t>
      </w:r>
    </w:p>
    <w:p>
      <w:pPr>
        <w:pStyle w:val="BookText"/>
        <w:rPr/>
      </w:pPr>
      <w:r>
        <w:rPr>
          <w:rFonts w:ascii="IRNazanin" w:hAnsi="IRNazanin" w:eastAsia="IRNazanin"/>
          <w:color w:val="111111"/>
          <w:sz w:val="28"/>
          <w:sz w:val="28"/>
          <w:szCs w:val="28"/>
          <w:rtl w:val="true"/>
          <w:lang w:bidi="fa-IR"/>
        </w:rPr>
        <w:t>می‌روند؛ ولی همین که تاریکی، ایشان را فراگیرد،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شنوایی و بینایی آنان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 آسمان که معمولاً نشانۀ نزول باران رحمت است، برای بعضی سبب وحشت و دلهره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ضعیف آتشی که منافقان، خود برافروختند و نور خیره‌کنندۀ برقِ آسمان، هیچ‌یک راهنمای آنان در مسیر زندگی نیست؛ زیرا اوّلی را دوام و بقایی نیست و دوّمی فقط بشارت‌گر نزول بارانی است که برای آنان جز مصیبت در پی ندارد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وحی الهی، همانند برق خیره‌کنندۀ آسمان است که منافقان، با اظهار ایمان می‌خواهند از پرتو این نور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به‌گونه‌ای آنان را رسوا می‌کند که به‌ناچار، از هم‌مسیری با مؤمنان باز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سردرگمی، کیفر دنیوی دورویی با خدا و مؤمنان است</w:t>
      </w:r>
      <w:r>
        <w:rPr>
          <w:rFonts w:eastAsia="IRNazanin" w:cs="IRNazanin"/>
          <w:color w:val="111111"/>
          <w:sz w:val="28"/>
          <w:szCs w:val="28"/>
          <w:rtl w:val="true"/>
          <w:lang w:bidi="fa-IR"/>
        </w:rPr>
        <w:t xml:space="preserve">. </w:t>
      </w:r>
      <w:bookmarkStart w:id="90" w:name="pg4352_27239"/>
    </w:p>
    <w:p>
      <w:pPr>
        <w:pStyle w:val="BookText"/>
        <w:rPr/>
      </w:pPr>
      <w:bookmarkEnd w:id="90"/>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از خود نوری ندارد و به‌دنبال حرکت در پرتو نور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گاهی چندقدمی به جلو برمی‌دارد؛ امّا پیشرفتی ندارد و از حرکت باز می‌ایستد</w:t>
      </w:r>
      <w:r>
        <w:rPr>
          <w:rFonts w:eastAsia="IRNazanin" w:cs="IRNazanin"/>
          <w:color w:val="111111"/>
          <w:sz w:val="28"/>
          <w:szCs w:val="28"/>
          <w:rtl w:val="true"/>
          <w:lang w:bidi="fa-IR"/>
        </w:rPr>
        <w:t>.</w:t>
      </w:r>
    </w:p>
    <w:p>
      <w:pPr>
        <w:pStyle w:val="Heading2"/>
        <w:numPr>
          <w:ilvl w:val="1"/>
          <w:numId w:val="1"/>
        </w:numPr>
        <w:rPr/>
      </w:pPr>
      <w:bookmarkStart w:id="91" w:name="__RefHeading___Toc1174436_1479056682"/>
      <w:bookmarkStart w:id="92" w:name="_Toc30"/>
      <w:bookmarkEnd w:id="91"/>
      <w:r>
        <w:rPr/>
        <w:t>26</w:t>
      </w:r>
      <w:r>
        <w:rPr>
          <w:rtl w:val="true"/>
        </w:rPr>
        <w:t xml:space="preserve">- </w:t>
      </w:r>
      <w:r>
        <w:rPr>
          <w:rtl w:val="true"/>
        </w:rPr>
        <w:t>عبادت؛ عامل پاکی</w:t>
      </w:r>
      <w:bookmarkEnd w:id="92"/>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وَالَّذِینَ مِنْ قَبْلِکُمْ لَعَلَّکُمْ تَتَّقُونَ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ای مردم، پروردگارتان را بپرستید که شما و پیشینیان شما را آفرید تا اهل تقوا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آیۀ پیشین، خداوند حالات و ویژگی‌های سه گروه از مردم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و 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مقایسۀ افکار و عقاید و نیز رفتار و گفتار این سه گروه، این آیه، راه سعادت و نجات را مشخص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پیوستن به گروه اول و رسیدن به تقوا، فقط یک راه وجود دارد و آن بندگی خدایی است که هم شما و هم نیاکانِ شما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بندگی کنید تا از بردگی دیگران آزاد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خداوند را خالقِ خود می‌دانند؛ امّا قانونِ زندگی خود و جامعه را از دیگران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خداوندی که آن‌ها را آفریده، آن‌ها را به حال خود رها کرده است تا هرگونه که می‌خواهند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عبادتِ خدا، شکرگزاری از نعمتِ آفرینش، اولین و بزرگ‌ترین نعمتِ خداوند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وسیلۀ تقوا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روحِ تقوا را در ما گسترش ندهد، درحقیقت، عبادت نیست</w:t>
      </w:r>
      <w:r>
        <w:rPr>
          <w:rFonts w:eastAsia="IRNazanin" w:cs="IRNazanin"/>
          <w:color w:val="111111"/>
          <w:sz w:val="28"/>
          <w:szCs w:val="28"/>
          <w:rtl w:val="true"/>
          <w:lang w:bidi="fa-IR"/>
        </w:rPr>
        <w:t xml:space="preserve">. </w:t>
      </w:r>
      <w:bookmarkStart w:id="93" w:name="pg4352_27240"/>
    </w:p>
    <w:p>
      <w:pPr>
        <w:pStyle w:val="BookText"/>
        <w:rPr/>
      </w:pPr>
      <w:bookmarkEnd w:id="93"/>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آداب و رسومِ نیاکانِ خود را در برابر دستورات خداوند قرار ندهیم؛ زیرا آن‌ها نیز مخلوق خدا بوده‌اند و پیروی از آنان نباید مانع اطاعتِ خدا شود</w:t>
      </w:r>
      <w:r>
        <w:rPr>
          <w:rFonts w:eastAsia="IRNazanin" w:cs="IRNazanin"/>
          <w:color w:val="111111"/>
          <w:sz w:val="28"/>
          <w:szCs w:val="28"/>
          <w:rtl w:val="true"/>
          <w:lang w:bidi="fa-IR"/>
        </w:rPr>
        <w:t>.</w:t>
      </w:r>
    </w:p>
    <w:p>
      <w:pPr>
        <w:pStyle w:val="Heading2"/>
        <w:numPr>
          <w:ilvl w:val="1"/>
          <w:numId w:val="1"/>
        </w:numPr>
        <w:rPr/>
      </w:pPr>
      <w:bookmarkStart w:id="94" w:name="__RefHeading___Toc1174438_1479056682"/>
      <w:bookmarkStart w:id="95" w:name="_Toc31"/>
      <w:bookmarkEnd w:id="94"/>
      <w:r>
        <w:rPr/>
        <w:t>27</w:t>
      </w:r>
      <w:r>
        <w:rPr>
          <w:rtl w:val="true"/>
        </w:rPr>
        <w:t xml:space="preserve">- </w:t>
      </w:r>
      <w:r>
        <w:rPr>
          <w:rtl w:val="true"/>
        </w:rPr>
        <w:t>بارش باران، رویش گیاهان</w:t>
      </w:r>
      <w:bookmarkEnd w:id="95"/>
    </w:p>
    <w:p>
      <w:pPr>
        <w:pStyle w:val="BookText"/>
        <w:rPr/>
      </w:pP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آنکه زمین را برای شما 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فروفرستاد و به‌وسیلۀ آن، از میوه‌ها، روزی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خداوند شریک و همتایی قرار ندهید، با آنکه خودتان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شما را آفریده اند و نه روزی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نعمت‌های متعددی اشاره می‌کند که هر یک، سرچشمۀ نعمت‌های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همچون فرش، بستر زندگی انسان در این کرۀ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دشت، آب و خاک، معادنِ گوناگون، در عمق</w:t>
      </w:r>
    </w:p>
    <w:p>
      <w:pPr>
        <w:pStyle w:val="BookText"/>
        <w:rPr/>
      </w:pPr>
      <w:r>
        <w:rPr>
          <w:rFonts w:ascii="IRNazanin" w:hAnsi="IRNazanin" w:eastAsia="IRNazanin"/>
          <w:color w:val="111111"/>
          <w:sz w:val="28"/>
          <w:sz w:val="28"/>
          <w:szCs w:val="28"/>
          <w:rtl w:val="true"/>
          <w:lang w:bidi="fa-IR"/>
        </w:rPr>
        <w:t>زمین و زیر کوه‌ها، همه و همه محیطی مناسب را برای بقا و حیات انسان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میان زمین و آسمان، نزولِ باران و رویشِ گیاهان را به‌دنبال داشته و رزق و غذای انسان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این‌ها با تدبیر الهی و قدرت بی‌پایان او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دیگرانی را شریک او بدانیم و به‌جای خدا فرمان آنان را اطاعت کنیم که برای زندگی خود محتاج او هستند؟</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گستردۀ الهی در زمین و آسمان، بهترین راه خداشناسی و بندگی و عبادت خداوند است</w:t>
      </w:r>
      <w:r>
        <w:rPr>
          <w:rFonts w:eastAsia="IRNazanin" w:cs="IRNazanin"/>
          <w:color w:val="111111"/>
          <w:sz w:val="28"/>
          <w:szCs w:val="28"/>
          <w:rtl w:val="true"/>
          <w:lang w:bidi="fa-IR"/>
        </w:rPr>
        <w:t xml:space="preserve">. </w:t>
      </w:r>
      <w:bookmarkStart w:id="96" w:name="pg4352_27241"/>
    </w:p>
    <w:p>
      <w:pPr>
        <w:pStyle w:val="BookText"/>
        <w:rPr/>
      </w:pPr>
      <w:bookmarkEnd w:id="96"/>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هماهنگی میان زمین و آسمان، بهترین دلیل بر وجود خالقی عالم و قادر و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هستی را برای بشر آفریده و منظور نهایی از خلقتِ موجودات دیگر، بهره‌گیری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خداپرستی، فطری است و وجدان همۀ مردم به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شما این مطلب را می‌دانید</w:t>
      </w:r>
      <w:r>
        <w:rPr>
          <w:rFonts w:eastAsia="IRNazanin" w:cs="IRNazanin"/>
          <w:color w:val="111111"/>
          <w:sz w:val="28"/>
          <w:szCs w:val="28"/>
          <w:rtl w:val="true"/>
          <w:lang w:bidi="fa-IR"/>
        </w:rPr>
        <w:t>.</w:t>
      </w:r>
    </w:p>
    <w:p>
      <w:pPr>
        <w:pStyle w:val="Heading2"/>
        <w:numPr>
          <w:ilvl w:val="1"/>
          <w:numId w:val="1"/>
        </w:numPr>
        <w:rPr/>
      </w:pPr>
      <w:bookmarkStart w:id="97" w:name="__RefHeading___Toc1174440_1479056682"/>
      <w:bookmarkStart w:id="98" w:name="_Toc32"/>
      <w:bookmarkEnd w:id="97"/>
      <w:r>
        <w:rPr/>
        <w:t>28</w:t>
      </w:r>
      <w:r>
        <w:rPr>
          <w:rtl w:val="true"/>
        </w:rPr>
        <w:t xml:space="preserve">- </w:t>
      </w:r>
      <w:r>
        <w:rPr>
          <w:rtl w:val="true"/>
        </w:rPr>
        <w:t>ناتوانی منکران قرآن</w:t>
      </w:r>
      <w:bookmarkEnd w:id="98"/>
    </w:p>
    <w:p>
      <w:pPr>
        <w:pStyle w:val="BookText"/>
        <w:rPr/>
      </w:pP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شُهَدَاءَکُمْ مِنْ دُونِ اللَّهِ إِنْ کُنْتُمْ صَادِقِینَ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بندۀ خود نازل کرده‌ایم تردید دارید، چنانچه راست می‌گویید، سوره‌ای همانند آن بیاورید و یاران و گواهان خویش را در برابر خدا فرابخوانید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گواهی دهند که سوره شما همانند یکی از سوره‌های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برای اثباتِ نبوّت خود، باید معجزه‌ای داشته باشد که دیگران از آوردن همانند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پیامبر اسلام صلی الله علیه و آله وسلم  است که بشر از آوردن کتابی همانند آن، ازنظر لفظ و محتوا،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مخالفانِ خود را به مبارزه دعوت کرده و فرموده است که اگر شما این کتاب را از جانب خدا نمی‌دانید و آن را ساختۀ دست بشر می پندارید، کتابی مثل آن بیاورید تا صدای اسلام خاموش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در این مبارزطلبی‌ها، بارها قرآن به دشمنانش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 که کتابی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فرموده است که ده سوره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می‌فرماید که دست‌کم یک سوره همانند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از‌سوی‌دیگر، قرآن آن‌ها را بر انجام‌دادن این کار </w:t>
      </w:r>
    </w:p>
    <w:p>
      <w:pPr>
        <w:pStyle w:val="BookText"/>
        <w:rPr/>
      </w:pPr>
      <w:r>
        <w:rPr>
          <w:rFonts w:ascii="IRNazanin" w:hAnsi="IRNazanin" w:eastAsia="IRNazanin"/>
          <w:color w:val="111111"/>
          <w:sz w:val="28"/>
          <w:sz w:val="28"/>
          <w:szCs w:val="28"/>
          <w:rtl w:val="true"/>
          <w:lang w:bidi="fa-IR"/>
        </w:rPr>
        <w:t>تحریک کرده و می‌فرماید که از همۀ یاران و هم‌فکران خود در سراسر جهان دعوت کنید و آن‌ها را به یاری بطلبید؛ اما بدانید که قدرت این کار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پیامبران معجزه داشته‌اند؛ امّا معجزۀ پیامبر اسلام صلی الله علیه و آله وسلم ، یعنی قرآن، ویژگی‌هایی مخصوص به خود دارد که به اختصار، چهار ویژگی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دیگر، زبان نداشت که بگوید من معجزه‌ام، بلکه آن پیامبر باید اعلام می‌کرد که این کار من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خودش مخالفان را به مبارزه دعوت کرده است و ادعای اعجاز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قانون است و هم سند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دیگر، در زمانی خاص اتفاق افتاده است و فقط مردم همان زمان، آن را دیده یا شنیده‌اند؛ امّا قرآن، تنها در عصر پیامبر صلی الله علیه و آله وسلم  معجزه نبوده، بلکه تا پایان تاریخ،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گذشتِ زمان، نه‌فقط آن را متزلزل و کهنه نکرده، بلکه معارف و مطالب آن روزبه روز شکوفاتر و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مخصوص زمان خاصی نیست و به مکان و سرزمین خاصی نیز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قرآن، فقط مردم عرب‌زبانِ سرزمین حجاز نبوده‌اند، بلکه همۀ ملّت‌ها از هر قوم و نژاد، مخاطب قرآن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در هیچ جای قرآن،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خطابِ الهی به عموم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معجزات پیامبران دیگر، جنبۀ مادی و جسمانی داشته و چشم و گوش انسان‌ها را به حیرت وامی‌داشته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از سِنخ کلام و سخن است و با آنکه از حروفِ الفبا ترکیب یافته، چنان در عمق جان نفوذ می‌کند که عقل را به تعظیم وامی دارد و روح و اندیشه را تسخیر خود می‌کند</w:t>
      </w:r>
      <w:r>
        <w:rPr>
          <w:rFonts w:eastAsia="IRNazanin" w:cs="IRNazanin"/>
          <w:color w:val="111111"/>
          <w:sz w:val="28"/>
          <w:szCs w:val="28"/>
          <w:rtl w:val="true"/>
          <w:lang w:bidi="fa-IR"/>
        </w:rPr>
        <w:t xml:space="preserve">. </w:t>
      </w:r>
      <w:bookmarkStart w:id="99" w:name="pg4352_27243"/>
    </w:p>
    <w:p>
      <w:pPr>
        <w:pStyle w:val="BookText"/>
        <w:rPr/>
      </w:pPr>
      <w:bookmarkEnd w:id="99"/>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پیامبران که باعث شد لیاقتِ دریافتِ وحی را پیدا کنند، این بود که فقط بندۀ خدا و تسلیم محض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بسیاری از آیات، از پیامبران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چنان‌که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 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بر بندۀ خود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جاودانی و جهانی است و معجزۀ آن، به عصر و نسل خاصی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دهیم شک و تردیدی دربارۀ دین در ذهن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بلافاصله آن را برطرف کنیم تا باورهای دینی ما متزلزل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 به حقانیّتِ قرآن به‌قدری محکم است که اگر مخالفان بتوانند سوره‌ای مثل یکی از سوره‌های قرآن بیاورند، ما همان را به‌جای تمام قرآن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که رخ‌دادن چنین اتفاقی ناممکن است</w:t>
      </w:r>
      <w:r>
        <w:rPr>
          <w:rFonts w:eastAsia="IRNazanin" w:cs="IRNazanin"/>
          <w:color w:val="111111"/>
          <w:sz w:val="28"/>
          <w:szCs w:val="28"/>
          <w:rtl w:val="true"/>
          <w:lang w:bidi="fa-IR"/>
        </w:rPr>
        <w:t>.</w:t>
      </w:r>
    </w:p>
    <w:p>
      <w:pPr>
        <w:pStyle w:val="Heading2"/>
        <w:numPr>
          <w:ilvl w:val="1"/>
          <w:numId w:val="1"/>
        </w:numPr>
        <w:rPr/>
      </w:pPr>
      <w:bookmarkStart w:id="100" w:name="__RefHeading___Toc1174442_1479056682"/>
      <w:bookmarkStart w:id="101" w:name="_Toc33"/>
      <w:bookmarkEnd w:id="100"/>
      <w:r>
        <w:rPr/>
        <w:t>29</w:t>
      </w:r>
      <w:r>
        <w:rPr>
          <w:rtl w:val="true"/>
        </w:rPr>
        <w:t xml:space="preserve">- </w:t>
      </w:r>
      <w:r>
        <w:rPr>
          <w:rtl w:val="true"/>
        </w:rPr>
        <w:t>کافران؛ هیزم دوزخ</w:t>
      </w:r>
      <w:bookmarkEnd w:id="101"/>
    </w:p>
    <w:p>
      <w:pPr>
        <w:pStyle w:val="BookText"/>
        <w:rPr/>
      </w:pPr>
      <w:r>
        <w:rPr>
          <w:rFonts w:ascii="Amiri" w:hAnsi="Amiri" w:eastAsia="Amiri" w:cs="Amiri"/>
          <w:color w:val="111111"/>
          <w:sz w:val="28"/>
          <w:sz w:val="28"/>
          <w:szCs w:val="28"/>
          <w:rtl w:val="true"/>
          <w:lang w:bidi="ar-SA"/>
        </w:rPr>
        <w:t xml:space="preserve">فَإِنْ لَمْ تَفْعَلُوا وَلَنْ تَفْعَلُوا فَاتَّقُوا النَّارَ الَّتِی وَقُودُهَا النَّاسُ وَالْحِجَارَ‌ةُ أُعِدَّتْ لِلْکَافِرِ‌ینَ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 xml:space="preserve">پس اگر این کار را نکردید، که هرگز نمی‌توانید چنین کنید، از آتشی بترسید که هیزمش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سنگ‌هاست و برای کافران مهیّا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آیۀ قبل، مخالفان خود را به آوردن سوره‌ای مثل سوره‌های قرآن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هرگز چنین کاری،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زمان رسول خدا هستید و با زبان و کلام او کاملاً </w:t>
      </w:r>
      <w:bookmarkStart w:id="102" w:name="pg4352_27244"/>
    </w:p>
    <w:p>
      <w:pPr>
        <w:pStyle w:val="BookText"/>
        <w:rPr/>
      </w:pPr>
      <w:bookmarkEnd w:id="102"/>
      <w:r>
        <w:rPr>
          <w:rFonts w:ascii="IRNazanin" w:hAnsi="IRNazanin" w:eastAsia="IRNazanin"/>
          <w:color w:val="111111"/>
          <w:sz w:val="28"/>
          <w:sz w:val="28"/>
          <w:szCs w:val="28"/>
          <w:rtl w:val="true"/>
          <w:lang w:bidi="fa-IR"/>
        </w:rPr>
        <w:t>آشنایید، نمی‌توانید کلامی همانند قرآن بیاورید، چه رسد به آیندگان؛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همچون خود او، قابل مقایسه با سخن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آنان هشدار می‌دهد که هیزمِ جهنّم، بدن‌های گنهکاران است که در کنار سنگ‌ها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 سنگ‌های سوختنی مانند زغال‌سنگ است که آتش جهنّم را برمی‌افروزد یا بت‌های سنگی که خداوند آن‌ها را به‌عنوانِ سندِ جرم در قیامت حاضر می‌کند تا بت‌پرستان نتوانند مُنکر کار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آیۀ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سورۀ انبیا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وَ ماتَعْبُدون مِن دون اللَّهِ حَصَبُ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 آنچه به‌جای خدا پرستش می‌کنید، هیزمِ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به‌سبب کُفر، به جایی می‌رسد که هم‌ردیفِ سنگ و جماد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همچون سنگ، نفوذناپذیر شد و قرآن را نپذیرفت، در قیامت نیز با سنگ‌ها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همۀ زمان‌ها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کسی نمی‌تواند مانند قرآن را بیاورد</w:t>
      </w:r>
      <w:r>
        <w:rPr>
          <w:rFonts w:eastAsia="IRNazanin" w:cs="IRNazanin"/>
          <w:color w:val="111111"/>
          <w:sz w:val="28"/>
          <w:szCs w:val="28"/>
          <w:rtl w:val="true"/>
          <w:lang w:bidi="fa-IR"/>
        </w:rPr>
        <w:t>.</w:t>
      </w:r>
    </w:p>
    <w:p>
      <w:pPr>
        <w:pStyle w:val="Heading2"/>
        <w:numPr>
          <w:ilvl w:val="1"/>
          <w:numId w:val="1"/>
        </w:numPr>
        <w:rPr/>
      </w:pPr>
      <w:bookmarkStart w:id="103" w:name="__RefHeading___Toc1174444_1479056682"/>
      <w:bookmarkStart w:id="104" w:name="_Toc34"/>
      <w:bookmarkEnd w:id="103"/>
      <w:r>
        <w:rPr/>
        <w:t>30</w:t>
      </w:r>
      <w:r>
        <w:rPr>
          <w:rtl w:val="true"/>
        </w:rPr>
        <w:t xml:space="preserve">- </w:t>
      </w:r>
      <w:r>
        <w:rPr>
          <w:rtl w:val="true"/>
        </w:rPr>
        <w:t>باغ همیشه‌بهار</w:t>
      </w:r>
      <w:bookmarkEnd w:id="104"/>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 </w:t>
      </w:r>
      <w:r>
        <w:rPr>
          <w:rFonts w:ascii="IRNazanin" w:hAnsi="IRNazanin" w:eastAsia="IRNazanin"/>
          <w:color w:val="111111"/>
          <w:sz w:val="28"/>
          <w:sz w:val="28"/>
          <w:szCs w:val="28"/>
          <w:lang w:bidi="fa-IR"/>
        </w:rPr>
        <w:t>٢٥</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کسانی که ایمان آورده و کارهای شایسته انجام داده‌اند، مژده بده که برایشان باغ‌هایی بهشتی است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میوه‌ای از آن باغ‌ها روزی آنان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است که قبلاً </w:t>
      </w:r>
    </w:p>
    <w:p>
      <w:pPr>
        <w:pStyle w:val="BookText"/>
        <w:rPr/>
      </w:pPr>
      <w:r>
        <w:rPr>
          <w:rFonts w:ascii="IRNazanin" w:hAnsi="IRNazanin" w:eastAsia="IRNazanin"/>
          <w:color w:val="111111"/>
          <w:sz w:val="28"/>
          <w:sz w:val="28"/>
          <w:szCs w:val="28"/>
          <w:rtl w:val="true"/>
          <w:lang w:bidi="fa-IR"/>
        </w:rPr>
        <w:t>نیز به ما روزی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نعمت‌ها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برای آنان، همسرانی پاک و پاکیزه است و در آنجا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کافران را به آتش دوزخ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سرانجامِ مؤمنان را بیان می‌کند تا با مقایسۀ سرنوشتِ این دو گروه، حقیقت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در صورتی مفید است که با عمل صالح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و نه عمل، هیچ‌یک به‌تنهایی، سعادت انسان را تضمین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همچون ریشۀ درخت و عمل صالح میوۀ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میوۀ شیرین، دلیل بر سلامتِ ریشه و وجود ریشۀ قوی، سبب پرورش میوۀ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بی‌ایمان، گهگاه کار خوبی انجام می‌دهند؛ اما چون ایمان در اعماق وجودشان ریشه ندارد، کارهایشان همیشگی و دائمی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ایمان در قیامت، بهشتی است که باغ‌های آن پاییز و خزان ندارد، همواره سبز و پرمیوه است و آب، این مایۀ طراوت و شادابی، دائماً در پای درختان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بهشتی ازنظر ظاهر، شبیه میوه‌های دنیوی است تا اهل بهشت آن‌ها را بشناسند و با آن‌ها نامأنوس نباشند؛ اما ازنظر طعم و مزه، کاملاً متفاوت و متمایز از میوه‌های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زاد و ولدی نیست؛ امّا ازآنجاکه انسان به همسر و همدم نیاز دارد، خداوند برای</w:t>
      </w:r>
    </w:p>
    <w:p>
      <w:pPr>
        <w:pStyle w:val="BookText"/>
        <w:rPr/>
      </w:pPr>
      <w:r>
        <w:rPr>
          <w:rFonts w:ascii="IRNazanin" w:hAnsi="IRNazanin" w:eastAsia="IRNazanin"/>
          <w:color w:val="111111"/>
          <w:sz w:val="28"/>
          <w:sz w:val="28"/>
          <w:szCs w:val="28"/>
          <w:rtl w:val="true"/>
          <w:lang w:bidi="fa-IR"/>
        </w:rPr>
        <w:t>اهل بهشت همسرانی بهشتی قرار داده که پاکی و طهارت، ویژگی اصلی آن‌هاست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آیات قرآن مثل این آیه، نعمت‌های مادی بهشت را باغ و قصر و همسر و مانند این‌ها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آیات دیگر، در کنار این نعمت‌ها، به نعمت های معنوی بهشت 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آیۀ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سورۀ توبه، پس از ذکر نعمت‌های مادی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خشنودی خداوند از همۀ این‌ها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سورۀ بینه </w:t>
      </w:r>
    </w:p>
    <w:p>
      <w:p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از آنان راضی است و آنان نیز از خداوند خشنود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به‌نظر می‌رسد آنچه دربارۀ نعمت‌های بهشتی در قرآن آمده است، ویژگی مکان و مسکنِ اهل بهشت را بیان می‌کند، نه آنکه این نعمت‌ها، تمام پاداشِ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حضور در جمع پیامبران و اولیای خدا و پاکان و صالحانِ تاریخِ بشر، از بهره‌های معنوی و لذت بخش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وجود ایمان،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همواره این دو را در کنار یکدیگر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عمل صالح، عملی است همراه با انگیزه و نیّت الهی، نه هر کار نیکی که براساس تمایلات شخصی یا جاذبه‌های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صالح، پس از ایمان به خدا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محرومیت‌هایی که مؤمن به‌سبب رعایتِ حلال و حرام، در این دنیا می‌کشد، در بهشتِ آخرت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 تمام‌شدنی است و با ازدست‌رفتن آن‌ها، خاطرِ انسان پریشان می‌شود؛ اما نعمت‌های آخرت دائمی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غصّۀ ازدست‌دادن آن‌ها را نمی‌خورد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مناسب، همسری است که از هر جهت پاک و پاکیزه باشد؛ هم از نظر روح و قلب، هم از نظر جسم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ویژگی همسران بهشتی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 xml:space="preserve">». </w:t>
      </w:r>
      <w:bookmarkStart w:id="105" w:name="pg4352_27247"/>
    </w:p>
    <w:p>
      <w:pPr>
        <w:pStyle w:val="Heading2"/>
        <w:numPr>
          <w:ilvl w:val="1"/>
          <w:numId w:val="1"/>
        </w:numPr>
        <w:rPr/>
      </w:pPr>
      <w:bookmarkStart w:id="106" w:name="__RefHeading___Toc1174446_1479056682"/>
      <w:bookmarkStart w:id="107" w:name="_Toc35"/>
      <w:bookmarkEnd w:id="105"/>
      <w:bookmarkEnd w:id="106"/>
      <w:r>
        <w:rPr/>
        <w:t>31</w:t>
      </w:r>
      <w:r>
        <w:rPr>
          <w:rtl w:val="true"/>
        </w:rPr>
        <w:t xml:space="preserve">- </w:t>
      </w:r>
      <w:r>
        <w:rPr>
          <w:rtl w:val="true"/>
        </w:rPr>
        <w:t>هدایت یا ضلالت با مثال پشه</w:t>
      </w:r>
      <w:bookmarkEnd w:id="107"/>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وَأَمَّا الَّذِینَ کَفَرُ‌وا فَیَقُولُونَ مَاذَا أَرَ‌ادَ اللَّهُ بِهَٰذَا مَثَلاً یُضِلُّ بِهِ کَثِیر‌اً وَیَهْدِی بِهِ کَثِیر‌اً وَمَا یُضِلُّ بِهِ إِلَّا الْفَاسِقِینَ </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 xml:space="preserve">خداوند پروا ندارد از اینکه به پشه‌ای یا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آنان‌که ایمان دارند،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گویای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ازطرف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مثل چه منظوری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را با آن مثال گمراه و بسیاری را با آن هدایت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افراد فاسق را با آن گمراه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اسلام که از آوردنِ کتابی مثل قرآن عاجز ماندند و در برابر منطقِ محکم قرآن حرفی نداشتند، مثال‌های قرآن را بهانه قرار داده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چنین مثال‌هایی بزند؛ برای خدا زشت است که به عنکبوت یا مگس مثال بزند؛ این مثال ها با مقام خداوند سازگار نیست؛ مَثَل‌زدن کار بشر است، نه کار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اصلِ وجود خدا را هم قبول نداشتند، می‌خواستند با این حرف‌ها مسلمانان را به قرآن و پیامبر، دچار شک و تردید کرده و ایمان آن‌ها را متزلزل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اوّلاً، همۀ مثال‌های قرآن این‌گونه نیست، چنان‌که در آیات قبل، خداوند منافقان را به مسافری درراه‌مانده تشبیه کرده که انواع خطراتِ زمینی و آسمانی، او را فراگرفته است و نوری برای ادامۀ مسیر ندارد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مثال وسیله‌ای است برای تجسّم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گوینده در مقام تحقیر یا بیان ضعفِ کسی است، او را به موجودی ضعیف همچون مگس یا </w:t>
      </w:r>
    </w:p>
    <w:p>
      <w:pPr>
        <w:pStyle w:val="BookText"/>
        <w:rPr/>
      </w:pPr>
      <w:r>
        <w:rPr>
          <w:rFonts w:ascii="IRNazanin" w:hAnsi="IRNazanin" w:eastAsia="IRNazanin"/>
          <w:color w:val="111111"/>
          <w:sz w:val="28"/>
          <w:sz w:val="28"/>
          <w:szCs w:val="28"/>
          <w:rtl w:val="true"/>
          <w:lang w:bidi="fa-IR"/>
        </w:rPr>
        <w:t xml:space="preserve">پشه تشبیه می‌کند، چنان‌که در آیۀ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سورۀ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چیز‌هایی را که به‌جای خداوند می‌پرستید، حتی نمی‌توانند مگسی بیافرینند، اگرچه به کمک یکدیگر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مگسی چیزی از آن‌ها برباید، قدرت پس‌گرفتنِ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ضعیف است طلب‌کننده و طلب‌شونده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اِبایی ندارد از اینکه به پشه یا پست‌تر از آن مثال بزند؛ زیرا حقایقِ معنوی و عقلانی را باید در لباسِ مثال‌های محسوس بیان کرد تا مردم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نیز تفاوتی میان فیل و پشه نیست و هر یک به‌مناسبت موضوع به‌کار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در برابر مثال‌های قرآن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می‌فهمند و مایۀ هدایت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از روی بهانه‌جویی و کینه‌توزی با قرآن و پیامبر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نه‌فقط از قرآن بهره‌ای نمی‌برند، بلکه به‌دلیل شک و تردیدی که در قرآن پیدا می کنند، از هدایت دور شده و گرفتار گمراهی بیشتر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در آموزش و یادگیری معارفِ دینی، پسندیده نیست، بلکه شرم و حیا در مواقعی پسندیده است که کاری، شرعاً یا عقلاً یا عرفاً زشت و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بلند را باید به زبان ساده گفت تا عموم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هم با مثال، مطالب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قرآن، براساس امور واقعی و محسوس است، نه امور تخیّلی و موهوم؛ لذا گاهی به حیوانات مَثَل می‌زند و گاهی به پدیده‌های طبیعی همچون رعد و برق و باران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شناخت درست حقایق و موجب گمراهی انسان می‌شود</w:t>
      </w:r>
      <w:r>
        <w:rPr>
          <w:rFonts w:eastAsia="IRNazanin" w:cs="IRNazanin"/>
          <w:color w:val="111111"/>
          <w:sz w:val="28"/>
          <w:szCs w:val="28"/>
          <w:rtl w:val="true"/>
          <w:lang w:bidi="fa-IR"/>
        </w:rPr>
        <w:t xml:space="preserve">. </w:t>
      </w:r>
      <w:bookmarkStart w:id="108" w:name="pg4352_27249"/>
    </w:p>
    <w:p>
      <w:pPr>
        <w:pStyle w:val="BookText"/>
        <w:rPr/>
      </w:pPr>
      <w:bookmarkEnd w:id="108"/>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خداست، بیان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هدایت‌پذیری یا گمراهی، نتیجۀ عکس‌العمل انسان در برابر آن حقیقت است</w:t>
      </w:r>
      <w:r>
        <w:rPr>
          <w:rFonts w:eastAsia="IRNazanin" w:cs="IRNazanin"/>
          <w:color w:val="111111"/>
          <w:sz w:val="28"/>
          <w:szCs w:val="28"/>
          <w:rtl w:val="true"/>
          <w:lang w:bidi="fa-IR"/>
        </w:rPr>
        <w:t>.</w:t>
      </w:r>
    </w:p>
    <w:p>
      <w:pPr>
        <w:pStyle w:val="Heading2"/>
        <w:numPr>
          <w:ilvl w:val="1"/>
          <w:numId w:val="1"/>
        </w:numPr>
        <w:rPr/>
      </w:pPr>
      <w:bookmarkStart w:id="109" w:name="__RefHeading___Toc1174448_1479056682"/>
      <w:bookmarkStart w:id="110" w:name="_Toc36"/>
      <w:bookmarkEnd w:id="109"/>
      <w:r>
        <w:rPr/>
        <w:t>32</w:t>
      </w:r>
      <w:r>
        <w:rPr>
          <w:rtl w:val="true"/>
        </w:rPr>
        <w:t xml:space="preserve">- </w:t>
      </w:r>
      <w:r>
        <w:rPr>
          <w:rtl w:val="true"/>
        </w:rPr>
        <w:t>پیمان شکنی و قطع پیوند</w:t>
      </w:r>
      <w:bookmarkEnd w:id="110"/>
    </w:p>
    <w:p>
      <w:pPr>
        <w:pStyle w:val="BookText"/>
        <w:rPr/>
      </w:pPr>
      <w:r>
        <w:rPr>
          <w:rFonts w:ascii="Amiri" w:hAnsi="Amiri" w:eastAsia="Amiri" w:cs="Amiri"/>
          <w:color w:val="111111"/>
          <w:sz w:val="28"/>
          <w:sz w:val="28"/>
          <w:szCs w:val="28"/>
          <w:rtl w:val="true"/>
          <w:lang w:bidi="ar-SA"/>
        </w:rPr>
        <w:t>الَّذِینَ یَنْقُضُونَ عَهْدَ اللَّهِ مِنْ بَعْدِ مِیثَاقِهِ وَیَقْطَعُونَ مَا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بِهِ أَنْ یُوصَلَ وَیُفْسِدُونَ فِی الْأَرْ‌ضِ أُولَٰئِکَ هُمُ الْخَاسِرُ‌ونَ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کسانی که پس از آنکه با خدا پیمان محکم بستند، آن را می‌شکنند و پیوندهایی را قطع می‌کنند که خدا دستور داده است برقرار سازند و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زیانکار‌اند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آیۀ قبل که در آن سخن از گمراهی فاسقان بود، این آیه سه ویژگی آنان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الهی را زیر پا می‌گذارند و از خواسته‌ها و غرایز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پیمان الهی در این آیه، همان فطرت پاکی است که خداوند در نهاد همۀ انسان‌ها قرار داده و ازطریق آن، می‌توانند خوب و بد و حق و باطل را بفهمند و آمادگی پذیرش دعوت پیامبران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پیوندهایی را قطع می‌کنند که خداوند به برقراری آن پیوندها دستور داده است؛ چه پیوندهای مکتبی با رهبران الهی و چه پیوندهای اجتماعی با مؤمنان و چه پیوندهای خانوادگی با خویشان و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فسق و گناه، فساد و فحشا را در زمین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می‌کنند که گناه، امری فردی و شخصی است و آثار آن فقط به خودشان</w:t>
      </w:r>
    </w:p>
    <w:p>
      <w:pPr>
        <w:pStyle w:val="BookText"/>
        <w:rPr/>
      </w:pPr>
      <w:r>
        <w:rPr>
          <w:rFonts w:ascii="IRNazanin" w:hAnsi="IRNazanin" w:eastAsia="IRNazanin"/>
          <w:color w:val="111111"/>
          <w:sz w:val="28"/>
          <w:sz w:val="28"/>
          <w:szCs w:val="28"/>
          <w:rtl w:val="true"/>
          <w:lang w:bidi="fa-IR"/>
        </w:rPr>
        <w:t>بازمی‌گردد، درحالی‌که آثار اجتماعی گناه، کمتر از آثار فردی آن نیست و جامعه را به فساد می کشاند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کسی که پیمان‌های الهی و پیوندهای بشری را محترم نمی‌شمرد و آزادانه هرگونه که می‌خواهد عمل می‌کند، بزرگ‌ترین </w:t>
      </w:r>
    </w:p>
    <w:p>
      <w:pPr>
        <w:pStyle w:val="BookText"/>
        <w:rPr/>
      </w:pPr>
      <w:r>
        <w:rPr>
          <w:rFonts w:ascii="IRNazanin" w:hAnsi="IRNazanin" w:eastAsia="IRNazanin"/>
          <w:color w:val="111111"/>
          <w:sz w:val="28"/>
          <w:sz w:val="28"/>
          <w:szCs w:val="28"/>
          <w:rtl w:val="true"/>
          <w:lang w:bidi="fa-IR"/>
        </w:rPr>
        <w:t>خسارت‌ها را می‌بیند؛ زیرا با ازدست‌دادن سرمایه‌های مادی و معنوی خود، چیزی جز زشتی و پلیدی و سیه‌روزی به‌دست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گوشه‌گیری و دوری از جامعه و خانواده مخالف است؛ لذا همواره مردم را به حضور در جماعت مسلمین و نمازجمعه و عیادت از بیماران و رسیدگی به محرومان و توجه به همسایگان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دربارۀ صله‌رحم سفارش های بسیاری کرده‌اند که به گوشه‌ای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دیدار خویشان بروید، گرچه آن‌ها به شما بی‌اعتنایی کنند یا از نیکان و صالحان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صله‌رحم کنید، گرچه یک‌سال راه بروید یا به‌قدر سلام‌کردن یا نوشیدن آبی فرصت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صله‌رحم، مرگ و حساب روز قیامت را آسان و موجب دست‌یافتن به مقامی خاص در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با دین‌داری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حتی پیمان خود را با کافران نمی‌شکند، چه رسد به آنکه پیمان خدا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 زیان در عمر و فکر است، نه زیان در مال و ثروت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همواره بر صله‌رحم و رفت‌وآمد با فامیل و خویشان و خصوصاً والدین، تأکید شده است</w:t>
      </w:r>
      <w:r>
        <w:rPr>
          <w:rFonts w:eastAsia="IRNazanin" w:cs="IRNazanin"/>
          <w:color w:val="111111"/>
          <w:sz w:val="28"/>
          <w:szCs w:val="28"/>
          <w:rtl w:val="true"/>
          <w:lang w:bidi="fa-IR"/>
        </w:rPr>
        <w:t xml:space="preserve">. </w:t>
      </w:r>
      <w:bookmarkStart w:id="111" w:name="pg4352_27251"/>
    </w:p>
    <w:p>
      <w:pPr>
        <w:pStyle w:val="Heading2"/>
        <w:numPr>
          <w:ilvl w:val="1"/>
          <w:numId w:val="1"/>
        </w:numPr>
        <w:rPr/>
      </w:pPr>
      <w:bookmarkStart w:id="112" w:name="__RefHeading___Toc1174450_1479056682"/>
      <w:bookmarkStart w:id="113" w:name="_Toc37"/>
      <w:bookmarkEnd w:id="111"/>
      <w:bookmarkEnd w:id="112"/>
      <w:r>
        <w:rPr/>
        <w:t>33</w:t>
      </w:r>
      <w:r>
        <w:rPr>
          <w:rtl w:val="true"/>
        </w:rPr>
        <w:t xml:space="preserve">- </w:t>
      </w:r>
      <w:r>
        <w:rPr>
          <w:rtl w:val="true"/>
        </w:rPr>
        <w:t>جریان مرگ و حیات</w:t>
      </w:r>
      <w:bookmarkEnd w:id="113"/>
    </w:p>
    <w:p>
      <w:pPr>
        <w:pStyle w:val="BookText"/>
        <w:rPr/>
      </w:pPr>
      <w:r>
        <w:rPr>
          <w:rFonts w:ascii="Amiri" w:hAnsi="Amiri" w:eastAsia="Amiri" w:cs="Amiri"/>
          <w:color w:val="111111"/>
          <w:sz w:val="28"/>
          <w:sz w:val="28"/>
          <w:szCs w:val="28"/>
          <w:rtl w:val="true"/>
          <w:lang w:bidi="ar-SA"/>
        </w:rPr>
        <w:t xml:space="preserve">کَیْفَ تَکْفُرُ‌ونَ بِاللَّهِ وَکُنْتُمْ أَمْوَاتًا فَأَحْیَاکُمْ ثُمَّ یُمِیتُکُمْ ثُمَّ یُحْیِیکُمْ ثُمَّ إِلَیْهِ تُرْ‌جَعُونَ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 xml:space="preserve">چگونه به خداوند کافر می‌شوید، درحالی‌که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بی‌روح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بودید که او به شما زندگی بخشید، سپس شما را می میراند و بار دیگر شما را زنده می کند، سپس به‌سوی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خداشناسی، تفکر در آفرینش خود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دربارۀ مرگ و حیات، انسان را متوجه این حقیقت می‌کند که اگر حیات من از خودم است، باید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قبلاً نبودم، سپس پیدا شدم و دوباره این حیات از من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ما نیز همچون سنگ‌ها و چوب‌ها و جمادات، موجودات بی‌جان و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حیات الهی به ما جان و روح بخشید که به درک و شعور و فهم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بزرگ‌ترین نعمت خداوند بر ما، نعمتِ حیات است که بشر با آن‌همه پیشرفت در علوم، از درک اسرار آن عاجز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نه‌فقط تولد و حیات، که مرگ نیز به‌دست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نیامده‌ایم که به اختیار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آورد و او می‌برد و در این میان، فقط عملِ ما،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منکرِ خدایی شد که آغاز و انجام ما به‌دست اوست؟ چگونه می‌توان حیاتِ دوبارۀ انسان را پس از مرگ، انکار کرد، درحالی‌که دادن حیاتِ دوباره، از اعطای حیات اولیه، آسان‌تر یا دست‌کم مانند آن است؟ خدایی که ما را از عدم به وجود آورد، چگونه از آفرینش دوبارۀ ما عاجز باشد؟</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هدایت قرآن، طرح سؤال در برابر عقل و فطرت است تا انسان، با تفکّر و اندیشه حقایق را بفهمد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مرگ و حیات، دلیل وجود خداوند و نشانۀ قدرت او در ایجاد معاد و قیامت است</w:t>
      </w:r>
      <w:r>
        <w:rPr>
          <w:rFonts w:eastAsia="IRNazanin" w:cs="IRNazanin"/>
          <w:color w:val="111111"/>
          <w:sz w:val="28"/>
          <w:szCs w:val="28"/>
          <w:rtl w:val="true"/>
          <w:lang w:bidi="fa-IR"/>
        </w:rPr>
        <w:t xml:space="preserve">. </w:t>
      </w:r>
      <w:bookmarkStart w:id="114" w:name="pg4352_27252"/>
    </w:p>
    <w:p>
      <w:pPr>
        <w:pStyle w:val="BookText"/>
        <w:rPr/>
      </w:pPr>
      <w:bookmarkEnd w:id="114"/>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مقدمۀ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 خود را بشناسد، خدا را هم خواهد شناخت؛ زیرا خواهد فهمید که از خود هیچ ندارد و هرچه هست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نیست، بلکه آغاز حیاتی دیگر و حرکت به‌سوی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دلیلی بر نفی معاد ندارند؛ لذا با طرحِ برخی سؤالات دربارۀ حیاتِ پس از مرگ، شک و شبهه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طرح این سؤال که حیاتِ اولیۀ شما از کجاست، به آن‌ها پاسخ می‌دهد</w:t>
      </w:r>
      <w:r>
        <w:rPr>
          <w:rFonts w:eastAsia="IRNazanin" w:cs="IRNazanin"/>
          <w:color w:val="111111"/>
          <w:sz w:val="28"/>
          <w:szCs w:val="28"/>
          <w:rtl w:val="true"/>
          <w:lang w:bidi="fa-IR"/>
        </w:rPr>
        <w:t>.</w:t>
      </w:r>
    </w:p>
    <w:p>
      <w:pPr>
        <w:pStyle w:val="Heading2"/>
        <w:numPr>
          <w:ilvl w:val="1"/>
          <w:numId w:val="1"/>
        </w:numPr>
        <w:rPr/>
      </w:pPr>
      <w:bookmarkStart w:id="115" w:name="__RefHeading___Toc1174452_1479056682"/>
      <w:bookmarkStart w:id="116" w:name="_Toc38"/>
      <w:bookmarkEnd w:id="115"/>
      <w:r>
        <w:rPr/>
        <w:t>34</w:t>
      </w:r>
      <w:r>
        <w:rPr>
          <w:rtl w:val="true"/>
        </w:rPr>
        <w:t xml:space="preserve">- </w:t>
      </w:r>
      <w:r>
        <w:rPr>
          <w:rtl w:val="true"/>
        </w:rPr>
        <w:t>هفت آسمان</w:t>
      </w:r>
      <w:bookmarkEnd w:id="116"/>
    </w:p>
    <w:p>
      <w:pPr>
        <w:pStyle w:val="BookText"/>
        <w:rPr/>
      </w:pP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وَهُوَ بِکُلِّ شَیْءٍ عَلِیمٌ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اوست آن کسی که همۀ آنچه را بر روی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 و آن‌ها را به‌صورت هفت آسمان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هر چیزی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ما را آفرید، اسباب رفاه و آسایش ما را نیز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را برای بشر و در اختیار او قرار داد؛ زیرا انسان برترین موجودی بود که خداوند آفرید و باید همه‌چیز از جماد و نبات و حیوان و زمین و آسمان، به خدمت او درمی‌آمد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زمین است برای شما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سورۀ جاثیه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نه‌فقط زمین، بلکه خداوند آنچه را در آسمان‌هاست، مسخّر شما قرار داد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توحید، نظام بسیار پیچیده، امّا پر از تدبیر آسمان‌هاست که دانشمندان، به عجز خود از شناخت آن 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کرۀ زمین که مایۀ حیات و محل انواع نعمت‌ها برای ماست، سیاره‌ای کوچک بیش نیست که </w:t>
      </w:r>
      <w:bookmarkStart w:id="117" w:name="pg4352_27253"/>
    </w:p>
    <w:p>
      <w:pPr>
        <w:pStyle w:val="BookText"/>
        <w:rPr/>
      </w:pPr>
      <w:bookmarkEnd w:id="117"/>
      <w:r>
        <w:rPr>
          <w:rFonts w:ascii="IRNazanin" w:hAnsi="IRNazanin" w:eastAsia="IRNazanin"/>
          <w:color w:val="111111"/>
          <w:sz w:val="28"/>
          <w:sz w:val="28"/>
          <w:szCs w:val="28"/>
          <w:rtl w:val="true"/>
          <w:lang w:bidi="fa-IR"/>
        </w:rPr>
        <w:t xml:space="preserve">قرآن آن را با واژۀ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آسمان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 است که بیانگر عظمت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بشر از آسمان مشاهده می‌کند، فقط آسمانِ دنیاست که پایین ترین طبقۀ آن است و شش آسمان دیگر از دسترس بشر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بشر آفریده شده است، پس انسان، برتر از همۀ موجودات و هدف نهاییِ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خداوند، هستی را برای ما قرار داده است، ما نیز فقط برای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بهره‌برداری از مواهب طبیعت، برای انسان مباح و حلال است، مگر آنکه دلیل مخصوصی از عقل یا شرع آن را نهی کند</w:t>
      </w:r>
      <w:r>
        <w:rPr>
          <w:rFonts w:eastAsia="IRNazanin" w:cs="IRNazanin"/>
          <w:color w:val="111111"/>
          <w:sz w:val="28"/>
          <w:szCs w:val="28"/>
          <w:rtl w:val="true"/>
          <w:lang w:bidi="fa-IR"/>
        </w:rPr>
        <w:t>.</w:t>
      </w:r>
    </w:p>
    <w:p>
      <w:pPr>
        <w:pStyle w:val="Heading2"/>
        <w:numPr>
          <w:ilvl w:val="1"/>
          <w:numId w:val="1"/>
        </w:numPr>
        <w:rPr/>
      </w:pPr>
      <w:bookmarkStart w:id="118" w:name="__RefHeading___Toc1174454_1479056682"/>
      <w:bookmarkStart w:id="119" w:name="_Toc39"/>
      <w:bookmarkEnd w:id="118"/>
      <w:r>
        <w:rPr/>
        <w:t>35</w:t>
      </w:r>
      <w:r>
        <w:rPr>
          <w:rtl w:val="true"/>
        </w:rPr>
        <w:t xml:space="preserve">- </w:t>
      </w:r>
      <w:r>
        <w:rPr>
          <w:rtl w:val="true"/>
        </w:rPr>
        <w:t>خلافت انسان در زمین</w:t>
      </w:r>
      <w:bookmarkEnd w:id="119"/>
    </w:p>
    <w:p>
      <w:pPr>
        <w:pStyle w:val="BookText"/>
        <w:rPr/>
      </w:pP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لَاتَعْلَمُونَ </w:t>
      </w:r>
      <w:r>
        <w:rPr>
          <w:rFonts w:ascii="IRNazanin" w:hAnsi="IRNazanin" w:eastAsia="IRNazanin"/>
          <w:color w:val="111111"/>
          <w:sz w:val="28"/>
          <w:sz w:val="28"/>
          <w:szCs w:val="28"/>
          <w:lang w:bidi="fa-IR"/>
        </w:rPr>
        <w:t>٣٠</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زمین قرار می‌دهی که در آن فساد کند و خون‌ها را بریزد؟ درحالی‌که ما با حمد و ستایش تو، تو را تنزیه و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من حقایقی را می دانم که شما نمی‌دانید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قبل، خداوند نعمت‌های بی‌شمار مادّی خود را بر ساکنان زمین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جایگاه و موقعیت معنوی انسان را بیان می کند که باعث شده است انسان شایستۀ آن‌همه مواهب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 از خلقتِ انسان، این موضوع را به فرشتگان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لیاقت و شایستگی دارد که قرار است جانشین من در زمین شود و به مقام خلافتِ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از این موضوع اظهار نگرانی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جانشین خود در زمین قرار می‌دهی که نسل او اهل فساد و خونریزی است؟</w:t>
      </w:r>
    </w:p>
    <w:p>
      <w:pPr>
        <w:pStyle w:val="BookText"/>
        <w:rPr/>
      </w:pPr>
      <w:r>
        <w:rPr>
          <w:rFonts w:ascii="IRNazanin" w:hAnsi="IRNazanin" w:eastAsia="IRNazanin"/>
          <w:color w:val="111111"/>
          <w:sz w:val="28"/>
          <w:sz w:val="28"/>
          <w:szCs w:val="28"/>
          <w:rtl w:val="true"/>
          <w:lang w:bidi="fa-IR"/>
        </w:rPr>
        <w:t>نظرِ فرشتگان این بود که اگر خداوند می‌خواهد نماینده‌ای از خود در زمین قرار دهد، طبیعتاً باید آن موجود، از هرگونه گناه و فساد به‌دور و مطیعِ محض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آن‌ها از طبیعت و سرشت آدمی داشتند، تعجب کردند که چرا خداوند چنین مقامی را به انسان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آن‌ها فرمود که شما فقط ضعف بشر را دیده‌اید و از جنبه‌های مثبت و باارزش او بی‌خبر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چیزی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بشر، افراد بسیاری یافت می‌شوند که از شما برترند و لیاقت چنین مقامی را دارند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از خلافت الهی آن نیست که همۀ افراد بشر جانشین خدا در زمین باشند، بلکه مراد آن است که خداوندی که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قِوام، آفریده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الهی خود در او دمیده است، در نهاد و سرشتِ او این استعداد و شایستگی را قرار داده است که می‌تواند نمایندۀ خدا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انسان‌ها، که خلیفۀ خدا در زمین گردیده‌اند، پیامبران و امامان، پاکان و صالحان و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انسان‌ها که این استعداد الهی را نابود کرده‌اند، از حدّ انسانیت هم پایین‌تر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دربارۀ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همچون چهارپایان، بلکه پست‌تر و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جانشین خدابودن انسان، نشانۀ عجز خداوند در ادارۀ زمین نیست، بلکه نشانۀ کرامت و فضیلتِ مقام انسان است که لیاقتِ چنین خلافتی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علاوه‌برآنکه نظام آفرینش و تدبیر هستی، براساس اسباب و علل است؛ یعنی با آنکه خداوند خود قادر به اجرای همۀ کارهای هستی است، برای اجرای امور، واسطه‌ها و اسبابی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الْمُدَبِّراتِ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 امور هستی به‌عهدۀ آنان است با آنکه درحقیقت، مدّبر اصلی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بشر چنان عالی است که خداوند، دربارۀ خلافتِ او، موضوع را با فرشتگان 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موضوعات مهم و سؤال‌برانگیز برای زیردستان و پاسخ‌دادن به سؤال‌ها و ابهام‌های آنان،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دربارۀ خلافت انسان چنین کرد و ابهام فرشتگان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خود با دیگران، این‌گونه نباشیم که فقط جنبه‌های منفی و ضعف‌های دیگری را ببینیم و فقط به جنبه‌های مثبت خود توجه کنیم و زود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صفات خود، به عبادت و از صفات انسان فقط به خون‌ریزی او اشاره کردند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گزینش، فقط عبادت نیست، بلکه ویژگی‌های دیگری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آنکه در تسبیح و عبادت خداوند، از انسان برتر بودند، خداوند آنان را برای مقام خلافت برنگزید</w:t>
      </w:r>
      <w:r>
        <w:rPr>
          <w:rFonts w:eastAsia="IRNazanin" w:cs="IRNazanin"/>
          <w:color w:val="111111"/>
          <w:sz w:val="28"/>
          <w:szCs w:val="28"/>
          <w:rtl w:val="true"/>
          <w:lang w:bidi="fa-IR"/>
        </w:rPr>
        <w:t xml:space="preserve">. </w:t>
      </w:r>
      <w:bookmarkStart w:id="120" w:name="pg4352_27256"/>
    </w:p>
    <w:p>
      <w:pPr>
        <w:pStyle w:val="BookText"/>
        <w:rPr/>
      </w:pPr>
      <w:bookmarkEnd w:id="120"/>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انحراف یا فساد گروهی از مردم، نباید جلوی امکان رشد دیگران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برخی انسان ها مسیر خلاف را انتخاب می کنند؛ اما نسل بشر را از خلقت و خلافت، محروم نفرمود</w:t>
      </w:r>
      <w:r>
        <w:rPr>
          <w:rFonts w:eastAsia="IRNazanin" w:cs="IRNazanin"/>
          <w:color w:val="111111"/>
          <w:sz w:val="28"/>
          <w:szCs w:val="28"/>
          <w:rtl w:val="true"/>
          <w:lang w:bidi="fa-IR"/>
        </w:rPr>
        <w:t>.</w:t>
      </w:r>
    </w:p>
    <w:p>
      <w:pPr>
        <w:pStyle w:val="Heading2"/>
        <w:numPr>
          <w:ilvl w:val="1"/>
          <w:numId w:val="1"/>
        </w:numPr>
        <w:rPr/>
      </w:pPr>
      <w:bookmarkStart w:id="121" w:name="__RefHeading___Toc1174456_1479056682"/>
      <w:bookmarkStart w:id="122" w:name="_Toc40"/>
      <w:bookmarkEnd w:id="121"/>
      <w:r>
        <w:rPr/>
        <w:t>36</w:t>
      </w:r>
      <w:r>
        <w:rPr>
          <w:rtl w:val="true"/>
        </w:rPr>
        <w:t xml:space="preserve">- </w:t>
      </w:r>
      <w:r>
        <w:rPr>
          <w:rtl w:val="true"/>
        </w:rPr>
        <w:t>دانش بی کران انسان</w:t>
      </w:r>
      <w:bookmarkEnd w:id="122"/>
    </w:p>
    <w:p>
      <w:pPr>
        <w:pStyle w:val="BookText"/>
        <w:rPr/>
      </w:pP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و خداوند همۀ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حقایق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سپس آن‌ها را به فرشتگان عرضه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آدم شایسته تر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اسامی این‌ها مرا باخبر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نمی‌دانیم جز آنچه تو به ما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دانای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اثبات لیاقت انسان به فرشتگان، هر دو گروه را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علومی را به آنان عرضه کرد و سپس از آنان، باز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نفرموده که آن علوم چه بوده است؛ امّا نظر اکثر مفسّران آن است که خداوند، جهان هستی و طبیعت را، در همان آغاز خلقت، به انسان شناساند و این همان استعداد و توان شناختِ اشیاست که در نهاد و فطرت ما انسان ها نهاده 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فرشتگان تصور می‌کردند به‌دلیل عبادات خود، از انسان برترند، لذا خداوند ابتدا آنان را آزمود و فرمود که اگر در این ادعای خود راستگویید، پس از آن حقایقی که به انسان آموخته‌ام،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فرشتگان که به خطای خود در چنین ادعایی پی برده و فهمیدند که عبادت و تسبیح، تنها معیار گزینش الهی نیست و خلیفۀ خداوند، باید جایگاه و موقعیتِ علمی </w:t>
      </w:r>
    </w:p>
    <w:p>
      <w:pPr>
        <w:pStyle w:val="BookText"/>
        <w:rPr/>
      </w:pPr>
      <w:r>
        <w:rPr>
          <w:rFonts w:ascii="IRNazanin" w:hAnsi="IRNazanin" w:eastAsia="IRNazanin"/>
          <w:color w:val="111111"/>
          <w:sz w:val="28"/>
          <w:sz w:val="28"/>
          <w:szCs w:val="28"/>
          <w:rtl w:val="true"/>
          <w:lang w:bidi="fa-IR"/>
        </w:rPr>
        <w:t>و معرفتی برتری داشته باشد، در پاسخ سؤال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w:t>
      </w:r>
    </w:p>
    <w:p>
      <w:pPr>
        <w:pStyle w:val="BookText"/>
        <w:rPr/>
      </w:pPr>
      <w:r>
        <w:rPr>
          <w:rFonts w:ascii="IRNazanin" w:hAnsi="IRNazanin" w:eastAsia="IRNazanin"/>
          <w:color w:val="111111"/>
          <w:sz w:val="28"/>
          <w:sz w:val="28"/>
          <w:szCs w:val="28"/>
          <w:rtl w:val="true"/>
          <w:lang w:bidi="fa-IR"/>
        </w:rPr>
        <w:t>هر کارِ بی‌دلیل و بی‌حکمت، منزّه و مبرّایی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خلقت و خلافتِ انسان بر زمین، مصلحتی بزرگ بوده است که تو براساس آن، آدم را آفریده و جانشین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آنچه به ما آموخته‌ای، چیزی نمی‌دانیم و سؤال ما از ناآگاهی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که بشر چنین امتیاز و چنین استعداد و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تو هستی که بر همه‌چیز آگاهی و براساس حکمت و مصلحت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معلّم بشر، خداوند است که حقایق هستی را به او شناساند و علوم بشری همه مدیون آن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 کشف همۀ حقایق هستی را دارد؛ گرچه هنوز در ابتدای راه است و مجهولات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برتری انسان بر همۀ موجودات، ازجمله بر فرشتگان، به علم و دانش و نیز تعقل و تفکر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سریع از گفتۀ نابجا، ادب آسمانیان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همین که دریافتند سخنی نادرست گفته‌اند،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خود پوزش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نکشیم که فرشتگان الهی به‌صراحت به جهل خود اقرار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لاَعِلْمَ لَنا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و توبه مایۀ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عبادت و تسبیح خود را باعث برتری بر انسان می‌پنداشتند، همین که حقیقت را فهمیدند، از کلام خود پوزش خواستند و خداوند نیز توبۀ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که خلقتش را از آتش، دلیل برتری بر آدمِ خاکی می‌شمرد، چون بر ادعای باطل خود سرسختی و لجاجت کرد، از درگاه الهی رانده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پیروزی در آزمون الهی</w:t>
      </w:r>
    </w:p>
    <w:p>
      <w:pPr>
        <w:pStyle w:val="BookText"/>
        <w:rPr/>
      </w:pPr>
      <w:r>
        <w:rPr>
          <w:rFonts w:ascii="Amiri" w:hAnsi="Amiri" w:eastAsia="Amiri" w:cs="Amiri"/>
          <w:color w:val="111111"/>
          <w:sz w:val="28"/>
          <w:sz w:val="28"/>
          <w:szCs w:val="28"/>
          <w:rtl w:val="true"/>
          <w:lang w:bidi="ar-SA"/>
        </w:rPr>
        <w:t xml:space="preserve">قَالَ یَا آدَمُ أَنْبِئْهُمْ بِأَسْمَائِهِمْ فَلَمَّا أَنْبَأَهُمْ بِأَسْمَائِهِمْ قَالَ أَلَمْ أَقُلْ لَکُمْ إِنِّی أَعْلَمُ غَیْبَ السَّمَاوَاتِ وَالْأَرْ‌ضِ وَأَعْلَمُ مَا تُبْدُونَ وَمَا کُنْتُمْ تَکْتُمُونَ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فرشتگان را از نام‌های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آن‌ها را از نام‌هایشان خبر داد،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اسرار آسمان ها و زمین را می‌دانم و هرچه را آشکار و هرچه را پنهان می‌کنید،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این امتحان، سرفراز بیرون آمد و براساس تعلیم الهی، اسما و اسرار هستی را برای فرشتگان بیان کرد و آنان این حقیقت را دریافتند که خداوند، استعداد بزرگی برای یادگیری، به بشر عطا کرده است و آنان از این استعداد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آزمایش، خداوند خطاب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می‌کردید که برای خلافت الهی، از هرکس شایسته‌تر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مطلب را پنهان می‌کردید و آن را به‌صراحت بیان نمی‌کردید؛ اما بدانید خداوند به همان اندازه که از آشکار شما آگاه است، از باطن شما نیز آگاه است و باطن و نهان همۀ هستی را می‌داند و چیزی خارج از احاطۀ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این آیه بر آگاهی خداوند از ظاهر و باطنِ افراد و اشیا، بدان سبب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اسرار هستی آگاه نیستید و فقط ظاهر امور را می‌بینید، به کارهای خداوند که همه براساس علم و حکمت است، اعتراض و از او انتقاد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نظام هستی نادرست پنداشتید، ناشی از جهل و ناآگاهی شماست، نه آنکه در کار خداوند ایرادی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ازنظر علم و دانش و استعداد یادگیری، از فرشتگان برتر است؛ لذا آدم هرچه را فرشتگان نمی‌دانستند، به آنان آموخت</w:t>
      </w:r>
      <w:r>
        <w:rPr>
          <w:rFonts w:eastAsia="IRNazanin" w:cs="IRNazanin"/>
          <w:color w:val="111111"/>
          <w:sz w:val="28"/>
          <w:szCs w:val="28"/>
          <w:rtl w:val="true"/>
          <w:lang w:bidi="fa-IR"/>
        </w:rPr>
        <w:t xml:space="preserve">. </w:t>
      </w:r>
      <w:bookmarkStart w:id="123" w:name="pg4352_27259"/>
    </w:p>
    <w:p>
      <w:pPr>
        <w:pStyle w:val="BookText"/>
        <w:rPr/>
      </w:pPr>
      <w:bookmarkEnd w:id="123"/>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لیاقت و برتری، آزمایش و امتحان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 آدم را بر فرشتگان می‌دانست؛ اما برای اثبات آن به دیگران، چنین امتحانی را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را برای شکوفایی و بروز استعدادها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برگزاری امتحان، استعدادهای نهفتۀ آدم را ظاهر کرد تا هم بشر به لیاقت خود پی برد، هم دیگران از این امتیاز او آگاه شوند</w:t>
      </w:r>
      <w:r>
        <w:rPr>
          <w:rFonts w:eastAsia="IRNazanin" w:cs="IRNazanin"/>
          <w:color w:val="111111"/>
          <w:sz w:val="28"/>
          <w:szCs w:val="28"/>
          <w:rtl w:val="true"/>
          <w:lang w:bidi="fa-IR"/>
        </w:rPr>
        <w:t>.</w:t>
      </w:r>
    </w:p>
    <w:p>
      <w:pPr>
        <w:pStyle w:val="Heading2"/>
        <w:numPr>
          <w:ilvl w:val="1"/>
          <w:numId w:val="1"/>
        </w:numPr>
        <w:rPr/>
      </w:pPr>
      <w:bookmarkStart w:id="124" w:name="__RefHeading___Toc1174458_1479056682"/>
      <w:bookmarkStart w:id="125" w:name="_Toc41"/>
      <w:bookmarkEnd w:id="124"/>
      <w:r>
        <w:rPr/>
        <w:t>37</w:t>
      </w:r>
      <w:r>
        <w:rPr>
          <w:rtl w:val="true"/>
        </w:rPr>
        <w:t xml:space="preserve">- </w:t>
      </w:r>
      <w:r>
        <w:rPr>
          <w:rtl w:val="true"/>
        </w:rPr>
        <w:t>سجدۀ فرشتگان، تکبر شیطان</w:t>
      </w:r>
      <w:bookmarkEnd w:id="125"/>
    </w:p>
    <w:p>
      <w:p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و هنگامی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سجده کردند جز ابلیس که سر باز زد و تکبّر کرد و از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نعمت‌های مادی و معنوی خداوند را برای انسان برشمرد و خلافت الهی را که نشانۀ کرامت اوست،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شرافتی دیگر را مطرح می‌کند که سجدۀ فرشتگان بر آدم، به‌علت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آیات سوره‌های حجر و ص فهمیده می‌شود، خداوند به‌هنگام خلقت بشر،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آفرینش آدم را کامل ساختم و از روح خودم در او دمیدم، برای او به سجده افتید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سجده، به‌معنای پرستش آدم نبود؛ زیرا پرستش غیرخدا جایز نیست، بلکه فرشتگان براساس فرمان الهی، برای اِکرام و احترام آدم، او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سجده برای خداوند بود؛ ولی به‌شکرانۀ آفرینشِ موجود شریفی به نام انسان</w:t>
      </w:r>
      <w:r>
        <w:rPr>
          <w:rFonts w:eastAsia="IRNazanin" w:cs="IRNazanin"/>
          <w:color w:val="111111"/>
          <w:sz w:val="28"/>
          <w:szCs w:val="28"/>
          <w:rtl w:val="true"/>
          <w:lang w:bidi="fa-IR"/>
        </w:rPr>
        <w:t xml:space="preserve">. </w:t>
      </w:r>
      <w:bookmarkStart w:id="126" w:name="pg4352_27260"/>
    </w:p>
    <w:p>
      <w:pPr>
        <w:pStyle w:val="BookText"/>
        <w:rPr/>
      </w:pPr>
      <w:bookmarkEnd w:id="126"/>
      <w:r>
        <w:rPr>
          <w:rFonts w:ascii="IRNazanin" w:hAnsi="IRNazanin" w:eastAsia="IRNazanin"/>
          <w:color w:val="111111"/>
          <w:sz w:val="28"/>
          <w:sz w:val="28"/>
          <w:szCs w:val="28"/>
          <w:rtl w:val="true"/>
          <w:lang w:bidi="fa-IR"/>
        </w:rPr>
        <w:t xml:space="preserve">اما ابلیس که مطابق آیۀ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سورۀ کهف از طائفۀ جن بود و به‌سبب عبادات بسیار در صفِ فرشتگان قرار گرفته بود، این دستور الهی را نافرمانی کرد و غرور و تکبر ورزید و گمان کرد که در خلقت، برتر از آدم است و آدم باید برای او سجده کند، نه او بر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نه‌تنها در عمل، عصیان و گناه کرد، بلکه ازنظر اعتقادی نیز دستور خدا را غیرعادلانه و بدون حکمت دانست و دچار کفر و بی دینی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 آن است که انسان، در برابر همۀ دستورات خدا تسلیم باشد، نه آنکه هر دستوری را که مطابق میلش بود،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حاضر بود قرن ها در برابر خداوند سجده کند، امّا لحظه‌ای برای آدم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عدل و انصاف است که فرشتگان بر انسان سجده کنند، اما انسان در مقابل خدا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برابر حق، انسان را به کفر و بی‌دینی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از سنّ و سابقه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قدیمی باید در برابر آدم، سجده کنند</w:t>
      </w:r>
      <w:r>
        <w:rPr>
          <w:rFonts w:eastAsia="IRNazanin" w:cs="IRNazanin"/>
          <w:color w:val="111111"/>
          <w:sz w:val="28"/>
          <w:szCs w:val="28"/>
          <w:rtl w:val="true"/>
          <w:lang w:bidi="fa-IR"/>
        </w:rPr>
        <w:t>.</w:t>
      </w:r>
    </w:p>
    <w:p>
      <w:pPr>
        <w:pStyle w:val="Heading2"/>
        <w:numPr>
          <w:ilvl w:val="1"/>
          <w:numId w:val="1"/>
        </w:numPr>
        <w:rPr/>
      </w:pPr>
      <w:bookmarkStart w:id="127" w:name="__RefHeading___Toc1174460_1479056682"/>
      <w:bookmarkStart w:id="128" w:name="_Toc42"/>
      <w:bookmarkEnd w:id="127"/>
      <w:r>
        <w:rPr/>
        <w:t>38</w:t>
      </w:r>
      <w:r>
        <w:rPr>
          <w:rtl w:val="true"/>
        </w:rPr>
        <w:t xml:space="preserve">- </w:t>
      </w:r>
      <w:r>
        <w:rPr>
          <w:rtl w:val="true"/>
        </w:rPr>
        <w:t>درخت ممنوعه</w:t>
      </w:r>
      <w:bookmarkEnd w:id="128"/>
    </w:p>
    <w:p>
      <w:pPr>
        <w:pStyle w:val="BookText"/>
        <w:rPr/>
      </w:pP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هَٰذِهِ الشَّجَرَ‌ةَ فَتَکُونَا مِنَ الظَّالِمِینَ </w:t>
      </w:r>
      <w:r>
        <w:rPr>
          <w:rFonts w:ascii="IRNazanin" w:hAnsi="IRNazanin" w:eastAsia="IRNazanin"/>
          <w:color w:val="111111"/>
          <w:sz w:val="28"/>
          <w:sz w:val="28"/>
          <w:szCs w:val="28"/>
          <w:lang w:bidi="fa-IR"/>
        </w:rPr>
        <w:t>٣٥</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این باغ سکونت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هرچه می‌خواهید به‌فراوانی و گوارایی بخورید؛ امّا به این درخت نزدیک نشوید که از ستمگران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که بشر را از خاک زمین و برای خلافت در زمین آفریده بود، برای آنکه اسباب زندگی او را در زمین فراهم سازد، ابتدا همسری از جنس خودش برای او آفرید تا هم انیس و مونس او باشد، هم مایۀ دوام و بقای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دو، باغی بهشت گونه در زمین آماده ساخت که هم مسکن آنان باشد و هم منبع غذا و خوراک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خداوند نعمت را بر آدم تمام فرمود و همسر و مسکن و غذای او را تأمین کرد تا اسباب رفاه و آسایش آنان فراهم گردد و نیز آن دو راه بهره‌گیری از مواهب گستردۀ زمین را به‌تجربه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آنان را از خوردن گیاهی خاص، نهی فرمود؛ زیرا خوردن از آن گیاه، موجب ستم به جان و نفس آنان می‌گردید و خروج آنان را از بهشت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بهشتی که آدم در آن مسکن گزید، بهشتِ موعود در قیامت نبود؛ زیرا اولاً، آن بهشت برای پاداش است و آدم هنوز کار نیکی انجام نداده بود که استحقاق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کسی که به بهشت موعود وارد شود، دیگر از آن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بهشتِ موعود، گیاه ممنوع وجود ندارد که خداوند از خوردن آن نهی کند، بلکه همه‌چیز مباح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خداوند باغ‌های سرسبز دنیا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این کلمه به بهشتِ قیامت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سورۀ قلم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 کَما بَلَوْنا 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ما ثروت‌اندوزانِ متکبر و مشرک را، همانند آن صاحبان باغ، آزمایش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مسکن و غذا، نعمت‌هایی است که خداوند برای رفاه و آسایش بشر در زمین به او عنایت کرده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ممنوع‌کردن چیزی، باید ابتدا راه‌های صحیح برطرف‌کردن آن نیاز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غذا نیاز دارد، لذا خداوند ابتدا خوردنی‌های مجاز </w:t>
      </w:r>
      <w:bookmarkStart w:id="129" w:name="pg4352_27262"/>
    </w:p>
    <w:p>
      <w:pPr>
        <w:pStyle w:val="BookText"/>
        <w:rPr/>
      </w:pPr>
      <w:bookmarkEnd w:id="129"/>
      <w:r>
        <w:rPr>
          <w:rFonts w:ascii="IRNazanin" w:hAnsi="IRNazanin" w:eastAsia="IRNazanin"/>
          <w:color w:val="111111"/>
          <w:sz w:val="28"/>
          <w:sz w:val="28"/>
          <w:szCs w:val="28"/>
          <w:rtl w:val="true"/>
          <w:lang w:bidi="fa-IR"/>
        </w:rPr>
        <w:t>را در اختیار آدم و همسرش قرار داد، آنگاه آنان را از خوردنِ گیاهی خاص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به‌قدری خطرناک است که حتی نباید به آن نزدیک شد، چه رسد به آنکه انسان مرتکب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به‌جای آنکه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گیاه نخورید،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گیاه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آنچه خداوند نهی فرموده است، به خود انسان ضرر می‌رساند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دستوراتِ الهی، ظلم به خویشتن است و انسان را از نعمت های الهی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خوردن، نباید همچون حیوانات تسلیم شکم باشد که هرچه را میل داشت بخورد، بلکه باید مطیع خدا باشد که هرچه را او مجاز شمرده است، بخورد و هرچه را ممنوع کرده است، رها کند</w:t>
      </w:r>
      <w:r>
        <w:rPr>
          <w:rFonts w:eastAsia="IRNazanin" w:cs="IRNazanin"/>
          <w:color w:val="111111"/>
          <w:sz w:val="28"/>
          <w:szCs w:val="28"/>
          <w:rtl w:val="true"/>
          <w:lang w:bidi="fa-IR"/>
        </w:rPr>
        <w:t>.</w:t>
      </w:r>
    </w:p>
    <w:p>
      <w:pPr>
        <w:pStyle w:val="Heading2"/>
        <w:numPr>
          <w:ilvl w:val="1"/>
          <w:numId w:val="1"/>
        </w:numPr>
        <w:rPr/>
      </w:pPr>
      <w:bookmarkStart w:id="130" w:name="__RefHeading___Toc1174462_1479056682"/>
      <w:bookmarkStart w:id="131" w:name="_Toc43"/>
      <w:bookmarkEnd w:id="130"/>
      <w:r>
        <w:rPr/>
        <w:t>39</w:t>
      </w:r>
      <w:r>
        <w:rPr>
          <w:rtl w:val="true"/>
        </w:rPr>
        <w:t xml:space="preserve">- </w:t>
      </w:r>
      <w:r>
        <w:rPr>
          <w:rtl w:val="true"/>
        </w:rPr>
        <w:t>فریب کاری شیطان</w:t>
      </w:r>
      <w:bookmarkEnd w:id="131"/>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وَقُلْنَا اهْبِطُوا بَعْضُکُمْ لِبَعْضٍ عَدُوٌّ وَلَکُمْ فِی الْأَرْ‌ضِ مُسْتَقَرٌّ وَمَتَاعٌ إِلَیٰ حِینٍ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rtl w:val="true"/>
          <w:lang w:bidi="fa-IR"/>
        </w:rPr>
        <w:t xml:space="preserve">پس شیطان آن دو را به لغزش انداخت و آنان را از باغی که در آن بودند، بیرون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دشمن یکدیگر خواهید بود و برای شما در زمین قرارگاه و تا وقتی معیّن، بهره و برخورداری خواهد بود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که به‌دلیل سرپیچی از دستور الهی سجده بر آدم، از درگاه خداوند رانده شده بود، در فکر انتقام از آدم برآمد و تصمیم گرفت او را از جایگاه آرام و در رفاه و آسایش،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وسوسه‌های بسیار و تظاهر به </w:t>
      </w:r>
    </w:p>
    <w:p>
      <w:pPr>
        <w:pStyle w:val="BookText"/>
        <w:rPr/>
      </w:pPr>
      <w:r>
        <w:rPr>
          <w:rFonts w:ascii="IRNazanin" w:hAnsi="IRNazanin" w:eastAsia="IRNazanin"/>
          <w:color w:val="111111"/>
          <w:sz w:val="28"/>
          <w:sz w:val="28"/>
          <w:szCs w:val="28"/>
          <w:rtl w:val="true"/>
          <w:lang w:bidi="fa-IR"/>
        </w:rPr>
        <w:t>خیرخواهی، آن‌قدر از گیاه ممنوعه تعریف کرد و برای آن، آثار و فواید برشمرد که بالاخره آدم و همسرش از آن گیاه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قصد مخالفت با فرمان خدا را نداشتند؛ امّا همچون کودکی که تجربه‌ای از دروغ و فریب ندارد و دیگران را همچون خود راستگو می‌پندارد، وقتی شیطان قسم خورد که آنچه دربارۀ فواید آن گیاه می‌گوید، راست و درست است، باور کردند و فریب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مخالفتِ فرمان الهی، خروج از بهشت بود و به‌دنبال آن، از جانب خداوند چنین 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قُرب الهی فرود آیید که بذر کینه و</w:t>
      </w:r>
    </w:p>
    <w:p>
      <w:pPr>
        <w:pStyle w:val="BookText"/>
        <w:rPr/>
      </w:pPr>
      <w:r>
        <w:rPr>
          <w:rFonts w:ascii="IRNazanin" w:hAnsi="IRNazanin" w:eastAsia="IRNazanin"/>
          <w:color w:val="111111"/>
          <w:sz w:val="28"/>
          <w:sz w:val="28"/>
          <w:szCs w:val="28"/>
          <w:rtl w:val="true"/>
          <w:lang w:bidi="fa-IR"/>
        </w:rPr>
        <w:t>دشمنی میان شما و شیطان افکنده شده است و تا مدتی معین در زمین بهره‌مند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خلقت آدم، خلافت او در زمین بود، پس آدم باید در زمین ساکن شود؛ لکن خداوند ابتدا محیطی آرام و دور از مشکلات را برای او فراهم ساخت تا در این اردوی آمادگی، هم با وضع زندگی در زمین آشنا شود و هم دشمن واقعی خود، یعنی شیطان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نه‌فقط انسان را از مقامات الهی دور می‌کند، بلکه رفاه و آسایش واقعی را از انسان سلب کرده و او را در رنج و زحمت قرار می دهد؛ همان‌طور‌که آدم و همسرش را از بهشتِ رحمت خارج کرد و به زمینِ زحمت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انسان، دشمنی دیرینه و از آغاز خلقت تاکنون بوده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جایگاه موقتِ زندگی است و بهرۀ انسان از آن، محدود و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آماده‌ساختنِ جایگاه دائمی خود در بهشتِ الهی باشیم</w:t>
      </w:r>
      <w:r>
        <w:rPr>
          <w:rFonts w:eastAsia="IRNazanin" w:cs="IRNazanin"/>
          <w:color w:val="111111"/>
          <w:sz w:val="28"/>
          <w:szCs w:val="28"/>
          <w:rtl w:val="true"/>
          <w:lang w:bidi="fa-IR"/>
        </w:rPr>
        <w:t xml:space="preserve">. </w:t>
      </w:r>
      <w:bookmarkStart w:id="132" w:name="pg4352_27264"/>
    </w:p>
    <w:p>
      <w:pPr>
        <w:pStyle w:val="BookText"/>
        <w:rPr/>
      </w:pPr>
      <w:bookmarkEnd w:id="132"/>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سبب استعدادها و لیاقت‌هایی که خداوند در او نهاده، بهشتی است؛ ولی نافرمانی‌ها موجب سقوط و هبوط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خطر لغزش و انحراف مصون نیست، مگر آنکه خداوند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غفلت، آدم را که خلیفۀ خدا در زمین و مَسجود فرشتگان بود، از درگاه الهی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لغزشِ آدم قبل از رسیدن او به مقام نبوت بوده است</w:t>
      </w:r>
      <w:r>
        <w:rPr>
          <w:rFonts w:eastAsia="IRNazanin" w:cs="IRNazanin"/>
          <w:color w:val="111111"/>
          <w:sz w:val="28"/>
          <w:szCs w:val="28"/>
          <w:rtl w:val="true"/>
          <w:lang w:bidi="fa-IR"/>
        </w:rPr>
        <w:t>.</w:t>
      </w:r>
    </w:p>
    <w:p>
      <w:pPr>
        <w:pStyle w:val="Heading2"/>
        <w:numPr>
          <w:ilvl w:val="1"/>
          <w:numId w:val="1"/>
        </w:numPr>
        <w:rPr/>
      </w:pPr>
      <w:bookmarkStart w:id="133" w:name="__RefHeading___Toc1174464_1479056682"/>
      <w:bookmarkStart w:id="134" w:name="_Toc44"/>
      <w:bookmarkEnd w:id="133"/>
      <w:r>
        <w:rPr/>
        <w:t>40</w:t>
      </w:r>
      <w:r>
        <w:rPr>
          <w:rtl w:val="true"/>
        </w:rPr>
        <w:t xml:space="preserve">- </w:t>
      </w:r>
      <w:r>
        <w:rPr>
          <w:rtl w:val="true"/>
        </w:rPr>
        <w:t>توبۀ آدم</w:t>
      </w:r>
      <w:bookmarkEnd w:id="134"/>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پس آدم ازسوی پروردگارش کلماتی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کلمات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لطف خود را بر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از محیط آرام و پرنعمت، و هبوط به زمین پررنج و زحمت، آدم و همسرش متوجه خطای خود و فریب شیطان گردیدند، لذا از کار خود پشیمان شدند و به فکر توبه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توبه کنند که به درگاه خداوند پذیرفته شود؟</w:t>
      </w:r>
    </w:p>
    <w:p>
      <w:pPr>
        <w:pStyle w:val="BookText"/>
        <w:rPr/>
      </w:pPr>
      <w:r>
        <w:rPr>
          <w:rFonts w:ascii="IRNazanin" w:hAnsi="IRNazanin" w:eastAsia="IRNazanin"/>
          <w:color w:val="111111"/>
          <w:sz w:val="28"/>
          <w:sz w:val="28"/>
          <w:szCs w:val="28"/>
          <w:rtl w:val="true"/>
          <w:lang w:bidi="fa-IR"/>
        </w:rPr>
        <w:t xml:space="preserve">آن‌گونه که در آیۀ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سورۀ اعراف آمده است،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لَمْ‌تَغْفِرْ لَنا وَ 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ما بر نفس خود ستم کردیم و اگر تو ما را نبخشی و بر ما رحم نکنی، از زیان‌کاران خواهیم بود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خداوند نام پنج نفر از نسل آدم را که قرن‌ها بعد از او به دنیا خواهند آمد، به او آموخت تا برای پذیرفته‌شدنِ توبه‌اش، آنان را واسطۀ بخشش و شفیع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بِحَقِّ مُحَمَّدٍ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به حق محمّد، علی، فاطمه، حسن و حسین علیهما السلام سوگند داد و توبه‌اش پذیرفته شد</w:t>
      </w:r>
      <w:r>
        <w:rPr>
          <w:rFonts w:eastAsia="IRNazanin" w:cs="IRNazanin"/>
          <w:color w:val="111111"/>
          <w:sz w:val="28"/>
          <w:szCs w:val="28"/>
          <w:rtl w:val="true"/>
          <w:lang w:bidi="fa-IR"/>
        </w:rPr>
        <w:t xml:space="preserve">.» </w:t>
      </w:r>
      <w:bookmarkStart w:id="135" w:name="pg4352_27265"/>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کلمه به انسان نسبت داده شود، منظور بازگشت انسان از گناه است و هرگاه به خداوند نسبت داده شود، به‌معنی بازگشتِ رحمتِ الهی است؛ یعنی به‌دنبال توبۀ انسان از گناه، خداوند رحمتی را که به‌خاطر ارتکاب گناه از انسان سلب کرده بود، به او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توفیقِ توبه از خداست، چگونگی توبه‌کردن و راه آن را نیز باید از خدا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الفاظ توبه را نیز خداوند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توبۀ انسان واقعی باشد، خداوند توبۀ او را می‌پذیرد؛ زیرا او توّاب و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 خداوند همراه با رحمت و محبت است، نه به‌همراه عتاب و سرزنش یا منّت‌گذاردن و آبروریختن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شکستیم و گناه کردیم، از لطف خداوند مأیوس نشویم؛ زیرا او توّاب، یعنی بسیار توبه‌پذیر است و اگر دوباره توبه کنیم، بار دیگر توبۀ ما را می‌پذیرد</w:t>
      </w:r>
      <w:r>
        <w:rPr>
          <w:rFonts w:eastAsia="IRNazanin" w:cs="IRNazanin"/>
          <w:color w:val="111111"/>
          <w:sz w:val="28"/>
          <w:szCs w:val="28"/>
          <w:rtl w:val="true"/>
          <w:lang w:bidi="fa-IR"/>
        </w:rPr>
        <w:t>.</w:t>
      </w:r>
    </w:p>
    <w:p>
      <w:pPr>
        <w:pStyle w:val="Heading2"/>
        <w:numPr>
          <w:ilvl w:val="1"/>
          <w:numId w:val="1"/>
        </w:numPr>
        <w:rPr/>
      </w:pPr>
      <w:bookmarkStart w:id="136" w:name="__RefHeading___Toc1174466_1479056682"/>
      <w:bookmarkStart w:id="137" w:name="_Toc45"/>
      <w:bookmarkEnd w:id="136"/>
      <w:r>
        <w:rPr/>
        <w:t>41</w:t>
      </w:r>
      <w:r>
        <w:rPr>
          <w:rtl w:val="true"/>
        </w:rPr>
        <w:t xml:space="preserve">- </w:t>
      </w:r>
      <w:r>
        <w:rPr>
          <w:rtl w:val="true"/>
        </w:rPr>
        <w:t>هبوط آدم به زمین</w:t>
      </w:r>
      <w:bookmarkEnd w:id="137"/>
    </w:p>
    <w:p>
      <w:p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وَلَا هُمْ یَحْزَنُونَ </w:t>
      </w:r>
      <w:r>
        <w:rPr>
          <w:rFonts w:ascii="IRNazanin" w:hAnsi="IRNazanin" w:eastAsia="IRNazanin"/>
          <w:color w:val="111111"/>
          <w:sz w:val="28"/>
          <w:sz w:val="28"/>
          <w:szCs w:val="28"/>
          <w:lang w:bidi="fa-IR"/>
        </w:rPr>
        <w:t>٣٨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آنگاه که هدایتی ازطرف من برای شما آمد، کسانی که از هدایت من پیروی کنند، برای آنان نه بیمی است و نه غمگین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توبۀ آدم و پذیرش آن ازسوی خداوند مهربان، بار دیگر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گمان نشود که توبه سبب بازگشت به آن باغِ بهشت‌گونه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عفوِ خداوند، کیفر گناه را برمی‌دارد؛ اما آثار طبیعی گناه با عفو و بخشش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شراب‌خوار توبه کند، خداوند او را می‌بخشد؛ ولی آثار شراب در مست‌کردن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آدم از بهشت نیز اثر طبیعی خوردن از گیاهِ ممنوعه بود که با توبه از بین نمی‌رفت و درهرحال، آدم و همسرش باید از بهشت خارج می‌شدند و در نقاط دیگر زمین که چنان امکاناتی نداشت، مستقر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خروج آدم از بهشت، موجب خروج ابدی نسل و فرزندان او از آنجا می‌گردید، لذا فرمانِ هبوط خطاب به همۀ انسان‌ها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به‌دنبالِ آن، هدایت بشر مطرح گردیده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اسباب هدایت را برای شما می‌فرستم، چه کتاب و 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مقابل آن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تبعیت می‌کنند و گروهی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آغاز خلقت، نام‌های موجودات و حقایق هستی را به آدم آموخت و در نهاد او استعداد فراگیری و دانش‌اندوزی را قرار داد و همان علم، مایۀ برتری او بر فرشتگان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علم و دانش، باعث نجات او از وسوسه‌های شیطان نگردید و آدم در همان آغاز، فریب خورد و دچار گمراهی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خداوند پس از پذیرش توبۀ او و استقرارش در زمین، اسباب هدایتش را فراهم می‌سازد تا بتواند حق را از باطل و خیر را از شرّ بازشناسد و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دومین نعمتِ بزرگ الهی بود که خداوند در کنار عقل، به بشر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و فرستادن اسباب هدایت بر خدا لازم است؛ امّا هدایت یافتن براساس اختیار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هدایتی تکوینی یا اجباری نیست که خداوند انسان‌ها را به پذیرش آن مجبور کرده باشد، بلکه </w:t>
      </w:r>
      <w:bookmarkStart w:id="138" w:name="pg4352_27267"/>
    </w:p>
    <w:p>
      <w:pPr>
        <w:pStyle w:val="BookText"/>
        <w:rPr/>
      </w:pPr>
      <w:bookmarkEnd w:id="138"/>
      <w:r>
        <w:rPr>
          <w:rFonts w:ascii="IRNazanin" w:hAnsi="IRNazanin" w:eastAsia="IRNazanin"/>
          <w:color w:val="111111"/>
          <w:sz w:val="28"/>
          <w:sz w:val="28"/>
          <w:szCs w:val="28"/>
          <w:rtl w:val="true"/>
          <w:lang w:bidi="fa-IR"/>
        </w:rPr>
        <w:t>انسان در انتخاب مسیر خود آزاد است و می‌تواند از هدایت الهی تبعیت کند یا سرپیچی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نگرانی انسان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خود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گذشته و عمر بربادرفته، حزن و اندوه بر فرصت‌ها و ندامت از امکانات ازدست‌رفته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هدایتِ الهی را بپذیرد، خداوند آیندۀ او را تضمین می‌کند و دیگر از آینده‌اش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گذشتۀ خود نیز اندوهگین نمی‌شود؛ زیرا طبق وظیفه‌اش عمل کرده است، گرچه کارش به نتیجه نرسیده و موفقیت های ظاهری به‌دست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لطف خود را از انسان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عصیان کرد؛ اما خداوند، هم راه توبه را برایش قرار داد و هم اسبابِ هدایتش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با سکونت انسان در زمین آغاز شده و خداوند هیچ‌گاه انسان را به حال خود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هدایت‌شدگانِ الهی، در آرامش واقعی به‌سر می‌برند و از هرگونه اضطراب و نگرانی به‌دور هستند</w:t>
      </w:r>
      <w:r>
        <w:rPr>
          <w:rFonts w:eastAsia="IRNazanin" w:cs="IRNazanin"/>
          <w:color w:val="111111"/>
          <w:sz w:val="28"/>
          <w:szCs w:val="28"/>
          <w:rtl w:val="true"/>
          <w:lang w:bidi="fa-IR"/>
        </w:rPr>
        <w:t>.</w:t>
      </w:r>
    </w:p>
    <w:p>
      <w:pPr>
        <w:pStyle w:val="Heading2"/>
        <w:numPr>
          <w:ilvl w:val="1"/>
          <w:numId w:val="1"/>
        </w:numPr>
        <w:rPr/>
      </w:pPr>
      <w:bookmarkStart w:id="139" w:name="__RefHeading___Toc1174468_1479056682"/>
      <w:bookmarkStart w:id="140" w:name="_Toc46"/>
      <w:bookmarkEnd w:id="139"/>
      <w:r>
        <w:rPr/>
        <w:t>42</w:t>
      </w:r>
      <w:r>
        <w:rPr>
          <w:rtl w:val="true"/>
        </w:rPr>
        <w:t xml:space="preserve">- </w:t>
      </w:r>
      <w:r>
        <w:rPr>
          <w:rtl w:val="true"/>
        </w:rPr>
        <w:t>خریداران دوزخ</w:t>
      </w:r>
      <w:bookmarkEnd w:id="140"/>
    </w:p>
    <w:p>
      <w:pPr>
        <w:pStyle w:val="BookText"/>
        <w:rPr/>
      </w:pPr>
      <w:r>
        <w:rPr>
          <w:rFonts w:ascii="Amiri" w:hAnsi="Amiri" w:eastAsia="Amiri" w:cs="Amiri"/>
          <w:color w:val="111111"/>
          <w:sz w:val="28"/>
          <w:sz w:val="28"/>
          <w:szCs w:val="28"/>
          <w:rtl w:val="true"/>
          <w:lang w:bidi="ar-SA"/>
        </w:rPr>
        <w:t xml:space="preserve">وَالَّذِینَ کَفَرُ‌وا وَکَذَّبُوا بِآیَاتِنَا أُولَٰئِکَ أَصْحَابُ النَّارِ هُمْ فِیهَا خَالِدُونَ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و کسانی که کافر شدند و آیات ما را تکذیب کردند، اهل دوزخ‌اند و جاودانه در آن خواهند بود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آنان‌که هدایت الهی را از روی اختیار می‌پذیرند و به سرانجام نیکو می‌رسند، گروهی از مردم، از روی کفر و عناد، آیاتِ الهی را نادیده گرفته و آن‌ها را تکذیب می‌کنند</w:t>
      </w:r>
      <w:r>
        <w:rPr>
          <w:rFonts w:eastAsia="IRNazanin" w:cs="IRNazanin"/>
          <w:color w:val="111111"/>
          <w:sz w:val="28"/>
          <w:szCs w:val="28"/>
          <w:rtl w:val="true"/>
          <w:lang w:bidi="fa-IR"/>
        </w:rPr>
        <w:t xml:space="preserve">. </w:t>
      </w:r>
      <w:bookmarkStart w:id="141" w:name="pg4352_27268"/>
    </w:p>
    <w:p>
      <w:pPr>
        <w:pStyle w:val="BookText"/>
        <w:rPr/>
      </w:pPr>
      <w:bookmarkEnd w:id="141"/>
      <w:r>
        <w:rPr>
          <w:rFonts w:ascii="IRNazanin" w:hAnsi="IRNazanin" w:eastAsia="IRNazanin"/>
          <w:color w:val="111111"/>
          <w:sz w:val="28"/>
          <w:sz w:val="28"/>
          <w:szCs w:val="28"/>
          <w:rtl w:val="true"/>
          <w:lang w:bidi="fa-IR"/>
        </w:rPr>
        <w:t>اسبابِ هدایتِ خداوند، آیاتِ روشن و روشنگر اوست؛ امّا کسی که از روی کفر و حق‌پوشی به آن‌ها بنگرد، نه‌فقط آن‌ها را نمی پذیرد، بلکه حقانیت و درستی آن‌ها را نیز تکذیب می‌کند و ارتباط آن‌ها را به خداوند، دروغ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چنین افرادی در قیامت، آتش دوزخ است و چون عناد و لجاجت، خُلق و خوی دائمی آن‌ها شده است، دوزخ، جایگاه جاودان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کافران نیز اسباب هدایت را فراهم کرده است؛ اما آن‌ها خود نخواسته‌اند که هدایت‌پذیر باشند و خود، آتش دوزخ را خریدار شده اند</w:t>
      </w:r>
      <w:r>
        <w:rPr>
          <w:rFonts w:eastAsia="IRNazanin" w:cs="IRNazanin"/>
          <w:color w:val="111111"/>
          <w:sz w:val="28"/>
          <w:szCs w:val="28"/>
          <w:rtl w:val="true"/>
          <w:lang w:bidi="fa-IR"/>
        </w:rPr>
        <w:t>.</w:t>
      </w:r>
    </w:p>
    <w:p>
      <w:pPr>
        <w:pStyle w:val="Heading2"/>
        <w:numPr>
          <w:ilvl w:val="1"/>
          <w:numId w:val="1"/>
        </w:numPr>
        <w:rPr/>
      </w:pPr>
      <w:bookmarkStart w:id="142" w:name="__RefHeading___Toc1174470_1479056682"/>
      <w:bookmarkStart w:id="143" w:name="_Toc47"/>
      <w:bookmarkEnd w:id="142"/>
      <w:r>
        <w:rPr/>
        <w:t>43</w:t>
      </w:r>
      <w:r>
        <w:rPr>
          <w:rtl w:val="true"/>
        </w:rPr>
        <w:t xml:space="preserve">- </w:t>
      </w:r>
      <w:r>
        <w:rPr>
          <w:rtl w:val="true"/>
        </w:rPr>
        <w:t>یاد نعمت های الهی</w:t>
      </w:r>
      <w:bookmarkEnd w:id="143"/>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وَأَوْفُوا بِعَهْدِی أُوفِ بِعَهْدِکُمْ وَإِیَّایَ فَارْ‌هَبُونِ </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که به شما ارزانی کردم، به‌خاطر بیاورید و به پیمانم وفا کنید تا به پیمان شما وفا کنم و فقط از من پروا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داستانِ خلافتِ آدم در زمین و خروج او از بهشت به‌سبب خوردن از گیاه ممنوع‌شده و فراموش‌کردن پیمان الهی، خداوند در این آیات، داستان گروهی از فرزندان آدم، یعنی بنی‌اسرائیل را که به سرنوشتی شبیه او دچار شدند، بیان می‌فرماید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حضرت یعقوب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قوم او هستند؛ قومی که تاریخِ بسیار پرفرازونشیبی دارند و در آیات فراوانی از قرآن، داستان آن‌ها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موضوع مهم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یاد نعمت‌های خداوند که حسّ شکرگزاری را در انسان زنده </w:t>
      </w:r>
      <w:bookmarkStart w:id="144" w:name="pg4352_27269"/>
    </w:p>
    <w:p>
      <w:pPr>
        <w:pStyle w:val="BookText"/>
        <w:rPr/>
      </w:pPr>
      <w:bookmarkEnd w:id="14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مسئولیت انسان در مقابل نعمت‌ها که باید به عهد و پیمانی که خداوند از او گرفته است، عمل کند و بداند بهره‌مندی از الطاف خداوند، مشروط به گام‌برداشتن در مسیر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راه ادای تکالیف الهی، نباید از هیچ قدرتی ترسید و نباید به تهدیدهای دشمن توجهی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خداوند به ما و خانواده و جامعۀ ما بخشیده است، برای یکدیگر بازگو کنیم که زمینه‌ساز شکر و سپاس از او و محبّت و اطاعت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پیمان‌هایی که خداوند برای ادای تکالیف، ازطریق فطرتِ درونی یا شریعتِ آسمانی، از ما گرفته است، پایبند باشیم</w:t>
      </w:r>
      <w:r>
        <w:rPr>
          <w:rFonts w:eastAsia="IRNazanin" w:cs="IRNazanin"/>
          <w:color w:val="111111"/>
          <w:sz w:val="28"/>
          <w:szCs w:val="28"/>
          <w:rtl w:val="true"/>
          <w:lang w:bidi="fa-IR"/>
        </w:rPr>
        <w:t>.</w:t>
      </w:r>
    </w:p>
    <w:p>
      <w:pPr>
        <w:pStyle w:val="Heading2"/>
        <w:numPr>
          <w:ilvl w:val="1"/>
          <w:numId w:val="1"/>
        </w:numPr>
        <w:rPr/>
      </w:pPr>
      <w:bookmarkStart w:id="145" w:name="__RefHeading___Toc1174472_1479056682"/>
      <w:bookmarkStart w:id="146" w:name="_Toc48"/>
      <w:bookmarkEnd w:id="145"/>
      <w:r>
        <w:rPr/>
        <w:t>44</w:t>
      </w:r>
      <w:r>
        <w:rPr>
          <w:rtl w:val="true"/>
        </w:rPr>
        <w:t xml:space="preserve">- </w:t>
      </w:r>
      <w:r>
        <w:rPr>
          <w:rtl w:val="true"/>
        </w:rPr>
        <w:t>دین‌فروشیِ دانشمندان</w:t>
      </w:r>
      <w:bookmarkEnd w:id="146"/>
    </w:p>
    <w:p>
      <w:pPr>
        <w:pStyle w:val="BookText"/>
        <w:rPr/>
      </w:pPr>
      <w:r>
        <w:rPr>
          <w:rFonts w:ascii="Amiri" w:hAnsi="Amiri" w:eastAsia="Amiri" w:cs="Amiri"/>
          <w:color w:val="111111"/>
          <w:sz w:val="28"/>
          <w:sz w:val="28"/>
          <w:szCs w:val="28"/>
          <w:rtl w:val="true"/>
          <w:lang w:bidi="ar-SA"/>
        </w:rPr>
        <w:t xml:space="preserve">وَآمِنُوا بِمَا أَنْزَلْتُ مُصَدِّقًا لِمَا مَعَکُمْ وَلَا تَکُونُوا أَوَّلَ کَافِرٍ بِهِ وَلَا تَشْتَرُ‌وا بِآیَاتِی ثَمَنًا قَلِیلًا وَإِیَّایَ فَاتَّقُونِ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 xml:space="preserve">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کردم، ایمان بیاورید که آنچه را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تصدیق می‌کند و نخستین کافر به آن نباشید و آیات مرا به بهای ناچیز نفروشید و فقط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پیروان ادیان پیشین دعوت می‌کند به قرآن ایمان بیاورند؛ زیرا مطالبش با کتب آنان هماهنگ و به‌دور از تحریف و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آنان می‌خواهد در این کار، فقط خدا را در نظر بگیرند؛ نه دیگران را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خطاب به دانشمندان یهود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براساس بشارت‌های تورات، منتظر ظهور پیامبر اسلام بودید، پس اکنون به قرآنِ او ایمان بیاورید که با تورات شما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حفظ موقعیت خود، آیاتی از تورات را که دربارۀ نشانه‌های پیامبر اسلام است،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w:t>
      </w:r>
      <w:bookmarkStart w:id="147" w:name="pg4352_27270"/>
    </w:p>
    <w:p>
      <w:pPr>
        <w:pStyle w:val="BookText"/>
        <w:rPr/>
      </w:pPr>
      <w:bookmarkEnd w:id="147"/>
      <w:r>
        <w:rPr>
          <w:rFonts w:ascii="IRNazanin" w:hAnsi="IRNazanin" w:eastAsia="IRNazanin"/>
          <w:color w:val="111111"/>
          <w:sz w:val="28"/>
          <w:sz w:val="28"/>
          <w:szCs w:val="28"/>
          <w:rtl w:val="true"/>
          <w:lang w:bidi="fa-IR"/>
        </w:rPr>
        <w:t>را به دنیا نفروشید و دستِ‌کم، در کفرورزی پیش‌گام نشوید که به پیروی از شما، یهودیان دیگر نیز از اسلام‌آوردن سر 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ادای تکالیف الهی از هیچ قدرتی نترسیم و به‌خاطر حفظ مال و مقام، در برابر آیات و دستورهای خدا نایستیم و کفر نورزیم</w:t>
      </w:r>
      <w:r>
        <w:rPr>
          <w:rFonts w:eastAsia="IRNazanin" w:cs="IRNazanin"/>
          <w:color w:val="111111"/>
          <w:sz w:val="28"/>
          <w:szCs w:val="28"/>
          <w:rtl w:val="true"/>
          <w:lang w:bidi="fa-IR"/>
        </w:rPr>
        <w:t>.</w:t>
      </w:r>
    </w:p>
    <w:p>
      <w:pPr>
        <w:pStyle w:val="Heading2"/>
        <w:numPr>
          <w:ilvl w:val="1"/>
          <w:numId w:val="1"/>
        </w:numPr>
        <w:rPr/>
      </w:pPr>
      <w:bookmarkStart w:id="148" w:name="__RefHeading___Toc1174474_1479056682"/>
      <w:bookmarkStart w:id="149" w:name="_Toc49"/>
      <w:bookmarkEnd w:id="148"/>
      <w:r>
        <w:rPr/>
        <w:t>45</w:t>
      </w:r>
      <w:r>
        <w:rPr>
          <w:rtl w:val="true"/>
        </w:rPr>
        <w:t xml:space="preserve">- </w:t>
      </w:r>
      <w:r>
        <w:rPr>
          <w:rtl w:val="true"/>
        </w:rPr>
        <w:t>کتمان حقیقت</w:t>
      </w:r>
      <w:bookmarkEnd w:id="149"/>
    </w:p>
    <w:p>
      <w:pPr>
        <w:pStyle w:val="BookText"/>
        <w:rPr/>
      </w:pPr>
      <w:r>
        <w:rPr>
          <w:rFonts w:ascii="Amiri" w:hAnsi="Amiri" w:eastAsia="Amiri" w:cs="Amiri"/>
          <w:color w:val="111111"/>
          <w:sz w:val="28"/>
          <w:sz w:val="28"/>
          <w:szCs w:val="28"/>
          <w:rtl w:val="true"/>
          <w:lang w:bidi="ar-SA"/>
        </w:rPr>
        <w:t xml:space="preserve">وَلَا تَلْبِسُوا الْحَقَّ بِالْبَاطِلِ وَتَکْتُمُوا الْحَقَّ وَأَنْتُمْ تَعْلَمُونَ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و حق را با باطل نپوشانید و حقیقت را بااینکه می‌دانید، 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خطرهایی که دانشمندانِ هر قوم و آیین را تهدید می‌کند، آن است که حقایق را برای مردم بیان نکنند یا آنکه باطلی را در لباس حق، آن‌گونه که خود می‌خواهند،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مردم دچار جهل و غفلت یا شک و تردید می‌شوند و این بزرگ ترین ظلمی است که امکان دارد بزرگان هر قوم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باطل خالصانه مطرح شود، جای نگرانی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باطل‌بودن آن را می‌فهمند و آن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نیز خالصانه مطرح شود، زبانِ مخالف بسته می‌شود و مردم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آنجاست که حق و باطل چنان به هم آمیخته شود که مردم سرگردان شوند و زمینۀ تسلّط شیطان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کفرورزیِِ بسیاری از مردم، کتمان حقیقت یا باطل نشان‌دادن حق توسط دانشمندان ادیان است</w:t>
      </w:r>
      <w:r>
        <w:rPr>
          <w:rFonts w:eastAsia="IRNazanin" w:cs="IRNazanin"/>
          <w:color w:val="111111"/>
          <w:sz w:val="28"/>
          <w:szCs w:val="28"/>
          <w:rtl w:val="true"/>
          <w:lang w:bidi="fa-IR"/>
        </w:rPr>
        <w:t xml:space="preserve">. </w:t>
      </w:r>
      <w:bookmarkStart w:id="150" w:name="pg4352_27271"/>
    </w:p>
    <w:p>
      <w:pPr>
        <w:pStyle w:val="Heading2"/>
        <w:numPr>
          <w:ilvl w:val="1"/>
          <w:numId w:val="1"/>
        </w:numPr>
        <w:rPr/>
      </w:pPr>
      <w:bookmarkStart w:id="151" w:name="__RefHeading___Toc1174476_1479056682"/>
      <w:bookmarkStart w:id="152" w:name="_Toc50"/>
      <w:bookmarkEnd w:id="150"/>
      <w:bookmarkEnd w:id="151"/>
      <w:r>
        <w:rPr/>
        <w:t>46</w:t>
      </w:r>
      <w:r>
        <w:rPr>
          <w:rtl w:val="true"/>
        </w:rPr>
        <w:t xml:space="preserve">- </w:t>
      </w:r>
      <w:r>
        <w:rPr>
          <w:rtl w:val="true"/>
        </w:rPr>
        <w:t>نماز جماعت</w:t>
      </w:r>
      <w:bookmarkEnd w:id="152"/>
    </w:p>
    <w:p>
      <w:pPr>
        <w:pStyle w:val="BookText"/>
        <w:rPr/>
      </w:pPr>
      <w:r>
        <w:rPr>
          <w:rFonts w:ascii="Amiri" w:hAnsi="Amiri" w:eastAsia="Amiri" w:cs="Amiri"/>
          <w:color w:val="111111"/>
          <w:sz w:val="28"/>
          <w:sz w:val="28"/>
          <w:szCs w:val="28"/>
          <w:rtl w:val="true"/>
          <w:lang w:bidi="ar-SA"/>
        </w:rPr>
        <w:t xml:space="preserve">وَأَقِیمُوا الصَّلَاةَ وَآتُوا الزَّکَاةَ وَارْ‌کَعُوا مَعَ الرَّ‌اکِعِینَ </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rtl w:val="true"/>
          <w:lang w:bidi="fa-IR"/>
        </w:rPr>
        <w:t>و نماز را به‌پا دارید و زکات را بپردازید و همراه با رکوع‌کنندگان،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 و قبول‌کردن آن به‌تنهایی کافی نیست، بلکه مؤمنِ به خدا باید اهلِ عمل باشد و بهترین عمل، عبادتِ خدا و خدمت به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بیشترِ آیات قرآن، نماز و زکات را در کنار هم آورده است تا بفهماند نماز و عبادت، نباید انسان را از خدمت به مردم و توجه به محرومان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شیوۀ نمازخواندن، حضور میان مردم را لازم شمرده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جماعت بخوانید و همراهِ دیگر مسلمانان به رکوع و سجده بروید؛ زیرا در اسلام، دوری و گوشه‌گیری از جامعه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 و نماز اولین فرمان الهی در همۀ ادیان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به جماعت است و حضور در جماعتِ مسلمانان، وظیفه‌ای دینی است</w:t>
      </w:r>
      <w:r>
        <w:rPr>
          <w:rFonts w:eastAsia="IRNazanin" w:cs="IRNazanin"/>
          <w:color w:val="111111"/>
          <w:sz w:val="28"/>
          <w:szCs w:val="28"/>
          <w:rtl w:val="true"/>
          <w:lang w:bidi="fa-IR"/>
        </w:rPr>
        <w:t>.</w:t>
      </w:r>
    </w:p>
    <w:p>
      <w:pPr>
        <w:pStyle w:val="Heading2"/>
        <w:numPr>
          <w:ilvl w:val="1"/>
          <w:numId w:val="1"/>
        </w:numPr>
        <w:rPr/>
      </w:pPr>
      <w:bookmarkStart w:id="153" w:name="__RefHeading___Toc1174478_1479056682"/>
      <w:bookmarkStart w:id="154" w:name="_Toc51"/>
      <w:bookmarkEnd w:id="153"/>
      <w:r>
        <w:rPr/>
        <w:t>47</w:t>
      </w:r>
      <w:r>
        <w:rPr>
          <w:rtl w:val="true"/>
        </w:rPr>
        <w:t xml:space="preserve">- </w:t>
      </w:r>
      <w:r>
        <w:rPr>
          <w:rtl w:val="true"/>
        </w:rPr>
        <w:t>خودفراموشی عالمان</w:t>
      </w:r>
      <w:bookmarkEnd w:id="154"/>
    </w:p>
    <w:p>
      <w:pPr>
        <w:pStyle w:val="BookText"/>
        <w:rPr/>
      </w:pP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آیا مردم را به نیکی</w:t>
      </w:r>
    </w:p>
    <w:p>
      <w:pPr>
        <w:pStyle w:val="BookText"/>
        <w:rPr/>
      </w:pPr>
      <w:r>
        <w:rPr>
          <w:rFonts w:ascii="IRNazanin" w:hAnsi="IRNazanin" w:eastAsia="IRNazanin"/>
          <w:color w:val="111111"/>
          <w:sz w:val="28"/>
          <w:sz w:val="28"/>
          <w:szCs w:val="28"/>
          <w:rtl w:val="true"/>
          <w:lang w:bidi="fa-IR"/>
        </w:rPr>
        <w:t>فرمان می‌دهید و خود را از یاد می‌برید؟ بااینکه شما کتاب آسمانی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فکر نمی‌کنید؟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پیش‌تر گفتیم، دانشمندانِ یهود پیش از بعثت پیامبر اسلام صلی الله علیه و آله وسلم  به مردم بشارت ظهور حضرت محمد صلی الله علیه و آله وسلم  را می‌دادند و آنان را دعوت </w:t>
      </w:r>
      <w:bookmarkStart w:id="155" w:name="pg4352_27272"/>
    </w:p>
    <w:p>
      <w:pPr>
        <w:pStyle w:val="BookText"/>
        <w:rPr/>
      </w:pPr>
      <w:bookmarkEnd w:id="155"/>
      <w:r>
        <w:rPr>
          <w:rFonts w:ascii="IRNazanin" w:hAnsi="IRNazanin" w:eastAsia="IRNazanin"/>
          <w:color w:val="111111"/>
          <w:sz w:val="28"/>
          <w:sz w:val="28"/>
          <w:szCs w:val="28"/>
          <w:rtl w:val="true"/>
          <w:lang w:bidi="fa-IR"/>
        </w:rPr>
        <w:t>می‌کردند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به او ایمان نیاوردید، درحالی‌که شما به تورات آشناترید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این آیات به بنی‌اسرائیل و دانشمندان آنان است؛ اما مفهوم آیه گسترده است و همۀ مبلّغان را شامل می‌شود؛ از هر دین و آیینی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به‌خدا سوگند، شما را به هیچ طاعتی تشویق نمی‌کنم، مگر آنکه خودم قبلاً آن را انجام داده‌ام و از هیچ خلافی بازنمی‌دارم، مگر آنکه خود، پیش از شما، از آن دوری جسته‌ام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 السلام  نیز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عملِ خود به نیکی‌ها دعوت کنید؛ نه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در آیۀ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سورۀ جمعه، عالِم بی‌عمل را به الاغی تشبیه کرده است که بار کتاب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آن کتب استفاده می کنند؛ اما خود بهره‌ای نمی‌بَرد، جز سنگینی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دعوت به نیکی ها، دعوت عملی است؛ یعنی خودمان قبل از دیگران، به گفتۀ خود عمل کنیم</w:t>
      </w:r>
      <w:r>
        <w:rPr>
          <w:rFonts w:eastAsia="IRNazanin" w:cs="IRNazanin"/>
          <w:color w:val="111111"/>
          <w:sz w:val="28"/>
          <w:szCs w:val="28"/>
          <w:rtl w:val="true"/>
          <w:lang w:bidi="fa-IR"/>
        </w:rPr>
        <w:t>.</w:t>
      </w:r>
    </w:p>
    <w:p>
      <w:pPr>
        <w:pStyle w:val="Heading2"/>
        <w:numPr>
          <w:ilvl w:val="1"/>
          <w:numId w:val="1"/>
        </w:numPr>
        <w:rPr/>
      </w:pPr>
      <w:bookmarkStart w:id="156" w:name="__RefHeading___Toc1174480_1479056682"/>
      <w:bookmarkStart w:id="157" w:name="_Toc52"/>
      <w:bookmarkEnd w:id="156"/>
      <w:r>
        <w:rPr/>
        <w:t>48</w:t>
      </w:r>
      <w:r>
        <w:rPr>
          <w:rtl w:val="true"/>
        </w:rPr>
        <w:t xml:space="preserve">- </w:t>
      </w:r>
      <w:r>
        <w:rPr>
          <w:rtl w:val="true"/>
        </w:rPr>
        <w:t>طلب یاری از نماز</w:t>
      </w:r>
      <w:bookmarkEnd w:id="157"/>
    </w:p>
    <w:p>
      <w:pPr>
        <w:pStyle w:val="BookText"/>
        <w:rPr/>
      </w:pP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 xml:space="preserve">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کار دشوار و سنگین است، جز برای خاشعان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درطول زندگی، در برابر انواع سختی‌ها و حوادث قرار می‌گیرد که باید از صبر و استقامت کند و از نماز که بهترین نوع یاد خدا و استمداد از اوست، کمک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روزه دانسته‌اند؛ اما صبر مفهومی گسترده دارد که روزه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از پیامبر اسلام صلی الله علیه و آله وسلم  نقل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در برابر مصیبت و بلا؛ دیگری، صبر در برابر معصیت و گناه و سوم، صبر بر انجام‌دادن عبادات و تکالیفِ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توصیۀ امام‌صادق علیه السلام  درخور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غمی از غم‌های دنیا شما را فراگرفت، وضو بگیرید و به مسجد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دعا کنید؛ زیرا خداوند دستور داده است از نماز یاری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نظر پاکان و خاشعان چنین جایگاهی دارد؛ اما برای آن‌ها که اهل خضوع و خشوع و دل‌باختۀ خدا نیستند، باری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پیروزی بر مشکلات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برخورداری از پایگاه نیرومند درونی که صبر و پایداری است و دیگری، داشتن تکیه‌گاه محکم بیرونی که نماز و ارتباط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پروردگار</w:t>
      </w:r>
    </w:p>
    <w:p>
      <w:pPr>
        <w:pStyle w:val="BookText"/>
        <w:rPr/>
      </w:pPr>
      <w:r>
        <w:rPr>
          <w:rFonts w:ascii="Amiri" w:hAnsi="Amiri" w:eastAsia="Amiri" w:cs="Amiri"/>
          <w:color w:val="111111"/>
          <w:sz w:val="28"/>
          <w:sz w:val="28"/>
          <w:szCs w:val="28"/>
          <w:rtl w:val="true"/>
          <w:lang w:bidi="ar-SA"/>
        </w:rPr>
        <w:t xml:space="preserve">الَّذِینَ یَظُنُّونَ أَنَّهُمْ مُلَاقُوا رَ‌بِّهِمْ وَأَنَّهُمْ إِلَیْهِ رَ‌اجِعُونَ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کسانی که می دانند در پیشگاه پروردگارشان حاضر خواهند شد و به‌سوی او بازمی‌گردند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ایمان به قیامت و گمانِ بازگشت به خداوند، حالت خشوع و خداترسی و احساس مسئولیت را در انسان زنده می‌کند و از میدان زندگی، صحنۀ دادگاهی می‌سازد که باید پاسخ‌گوی همۀ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حسّیِ خداوند در قیامت نیست؛ زیرا خداوند جسم نیست که با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دیدن آثار قدرت او در کیفر و پاداش </w:t>
      </w:r>
      <w:bookmarkStart w:id="158" w:name="pg4352_27274"/>
    </w:p>
    <w:p>
      <w:pPr>
        <w:pStyle w:val="BookText"/>
        <w:rPr/>
      </w:pPr>
      <w:bookmarkEnd w:id="158"/>
      <w:r>
        <w:rPr>
          <w:rFonts w:ascii="IRNazanin" w:hAnsi="IRNazanin" w:eastAsia="IRNazanin"/>
          <w:color w:val="111111"/>
          <w:sz w:val="28"/>
          <w:sz w:val="28"/>
          <w:szCs w:val="28"/>
          <w:rtl w:val="true"/>
          <w:lang w:bidi="fa-IR"/>
        </w:rPr>
        <w:t>است؛ به‌گونه‌ای‌که نوعی شهود باطنی و قلبی برای انسان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شهود باطنی و قلبی، گویی انسان خدا را با چشم دل می‌بیند و هیچ شک و تردیدی در وجود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علی علیه السلام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خدایت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خدایی را که نبینم،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توضیح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ظاهر او را نمی‌بینند؛ اما دل‌ها با نور ایمان او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به وجود قیامت کافی است تا انسان را از هرگونه خلاف‌کاری بازدارد و باعث شود انسان مراقب کارهای خود باشد</w:t>
      </w:r>
      <w:r>
        <w:rPr>
          <w:rFonts w:eastAsia="IRNazanin" w:cs="IRNazanin"/>
          <w:color w:val="111111"/>
          <w:sz w:val="28"/>
          <w:szCs w:val="28"/>
          <w:rtl w:val="true"/>
          <w:lang w:bidi="fa-IR"/>
        </w:rPr>
        <w:t>.</w:t>
      </w:r>
    </w:p>
    <w:p>
      <w:pPr>
        <w:pStyle w:val="Heading2"/>
        <w:numPr>
          <w:ilvl w:val="1"/>
          <w:numId w:val="1"/>
        </w:numPr>
        <w:rPr/>
      </w:pPr>
      <w:bookmarkStart w:id="159" w:name="__RefHeading___Toc1174482_1479056682"/>
      <w:bookmarkStart w:id="160" w:name="_Toc53"/>
      <w:bookmarkEnd w:id="159"/>
      <w:r>
        <w:rPr/>
        <w:t>49</w:t>
      </w:r>
      <w:r>
        <w:rPr>
          <w:rtl w:val="true"/>
        </w:rPr>
        <w:t xml:space="preserve">- </w:t>
      </w:r>
      <w:r>
        <w:rPr>
          <w:rtl w:val="true"/>
        </w:rPr>
        <w:t>برتریِ اهل ایمان</w:t>
      </w:r>
      <w:bookmarkEnd w:id="160"/>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ای بنی‌اسرائیل، نعمتم را که به شما ارزانی کردم، یاد کنید که شما را بر جهانیان برتری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الطاف خداوند بر قوم یهود، نجات آنان از سلطۀ فرعون بود که به‌دنبال آن، بنی‌اسرائیل به حکومتِ مصر رسیدند و از مواهب مادی بسیاری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برتری و فضیلت بنی‌اسرائیل را بر مردم زمان خودشان بیان می‌کند و از آنان می‌خواهد از این نعمتِ بزرگ همچون موهبتی الهی یاد کنند که در سایۀ رهبری و هدایت حضرت موسی علیه السلام  به‌دست آمده است و از آنان می‌خواهد شکرگزار این موهبت باشند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 xml:space="preserve">: </w:t>
      </w:r>
      <w:bookmarkStart w:id="161" w:name="pg4352_27275"/>
    </w:p>
    <w:p>
      <w:pPr>
        <w:pStyle w:val="BookText"/>
        <w:rPr/>
      </w:pPr>
      <w:bookmarkEnd w:id="161"/>
      <w:r>
        <w:rPr>
          <w:rFonts w:ascii="IRNazanin" w:hAnsi="IRNazanin" w:eastAsia="IRNazanin"/>
          <w:color w:val="111111"/>
          <w:sz w:val="28"/>
          <w:sz w:val="28"/>
          <w:szCs w:val="28"/>
          <w:rtl w:val="true"/>
          <w:lang w:bidi="fa-IR"/>
        </w:rPr>
        <w:t>این‌طور نیست که انسان در سایۀ رهبری الهی، فقط در قیامت ساکن بهشت شود؛ بلکه در دنیا نیز از مواهب مادی بهره‌مند می‌شود و بر دیگر انسان ها برتری می یابد</w:t>
      </w:r>
      <w:r>
        <w:rPr>
          <w:rFonts w:eastAsia="IRNazanin" w:cs="IRNazanin"/>
          <w:color w:val="111111"/>
          <w:sz w:val="28"/>
          <w:szCs w:val="28"/>
          <w:rtl w:val="true"/>
          <w:lang w:bidi="fa-IR"/>
        </w:rPr>
        <w:t>.</w:t>
      </w:r>
    </w:p>
    <w:p>
      <w:pPr>
        <w:pStyle w:val="Heading2"/>
        <w:numPr>
          <w:ilvl w:val="1"/>
          <w:numId w:val="1"/>
        </w:numPr>
        <w:rPr/>
      </w:pPr>
      <w:bookmarkStart w:id="162" w:name="__RefHeading___Toc1174484_1479056682"/>
      <w:bookmarkStart w:id="163" w:name="_Toc54"/>
      <w:bookmarkEnd w:id="162"/>
      <w:r>
        <w:rPr/>
        <w:t>50</w:t>
      </w:r>
      <w:r>
        <w:rPr>
          <w:rtl w:val="true"/>
        </w:rPr>
        <w:t xml:space="preserve">- </w:t>
      </w:r>
      <w:r>
        <w:rPr>
          <w:rtl w:val="true"/>
        </w:rPr>
        <w:t>ناکارآمدی مال و مقام</w:t>
      </w:r>
      <w:bookmarkEnd w:id="163"/>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ascii="IRNazanin" w:hAnsi="IRNazanin" w:eastAsia="IRNazanin"/>
          <w:color w:val="111111"/>
          <w:sz w:val="28"/>
          <w:sz w:val="28"/>
          <w:szCs w:val="28"/>
          <w:lang w:bidi="fa-IR"/>
        </w:rPr>
        <w:t>٤٨</w:t>
      </w:r>
    </w:p>
    <w:p>
      <w:pPr>
        <w:pStyle w:val="BookText"/>
        <w:rPr/>
      </w:pPr>
      <w:r>
        <w:rPr>
          <w:rFonts w:ascii="IRNazanin" w:hAnsi="IRNazanin" w:eastAsia="IRNazanin"/>
          <w:color w:val="111111"/>
          <w:sz w:val="28"/>
          <w:sz w:val="28"/>
          <w:szCs w:val="28"/>
          <w:rtl w:val="true"/>
          <w:lang w:bidi="fa-IR"/>
        </w:rPr>
        <w:t>و بترسید از روزی که کسی مجازات دیگری را نمی‌پذیرد و شفاعتی از کسی پذیرفته نمی‌شود و غرامتی از او قبول نخواهد شد و به‌هیچ‌وجه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چهار نمونه از عقاید نادرست و امیدهای نابجای مردم دربارۀ قیامت اشاره می‌کند و آن‌ها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یهودیان می‌پنداشتند پدرانشان می‌توانند عذاب را از آن‌ها دور کرده یا بزرگانشان</w:t>
      </w:r>
    </w:p>
    <w:p>
      <w:pPr>
        <w:pStyle w:val="BookText"/>
        <w:rPr/>
      </w:pPr>
      <w:r>
        <w:rPr>
          <w:rFonts w:ascii="IRNazanin" w:hAnsi="IRNazanin" w:eastAsia="IRNazanin"/>
          <w:color w:val="111111"/>
          <w:sz w:val="28"/>
          <w:sz w:val="28"/>
          <w:szCs w:val="28"/>
          <w:rtl w:val="true"/>
          <w:lang w:bidi="fa-IR"/>
        </w:rPr>
        <w:t>برای آن‌ها نزد خدا شفاعت کنند یا دوستانشان می‌توانند به کمک آن‌ها بیایند یا می‌توان عذاب قیامت را با پرداخت پول و غرامت دفع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هیچ‌کس و هیچ‌چیز نمی‌تواند مانع عذاب شود و هرکس در فکر نجات خویش است؛ پس به چیزی جز ایمان و عمل صالح خود، امید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شفاعتِ بی‌قیدوشرطی را نفی می‌کند که یهودیان به آن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اعتقادِ مسیحیان که عیسی علیه السلام  فدا شد تا خون او کفارۀ گناهان پیروانش باشد، ازنظر قرآن،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خداوند براساس لطف و رحمتش، راه بازگشت را نبسته و با گشودن راه توبه در دنیا و شفاعت در قیامت، به گنهکاران امید بخشش داده است؛ ولی شفاعت نیز همانند توبه شروطی دارد که نه‌تنها سبب جرئت بر ارتکاب گناه ن‌شده، بلکه مایۀ دوری از تکرار گناه می‌شود</w:t>
      </w:r>
      <w:r>
        <w:rPr>
          <w:rFonts w:eastAsia="IRNazanin" w:cs="IRNazanin"/>
          <w:color w:val="111111"/>
          <w:sz w:val="28"/>
          <w:szCs w:val="28"/>
          <w:rtl w:val="true"/>
          <w:lang w:bidi="fa-IR"/>
        </w:rPr>
        <w:t xml:space="preserve">. </w:t>
      </w:r>
      <w:bookmarkStart w:id="164" w:name="pg4352_27276"/>
    </w:p>
    <w:p>
      <w:pPr>
        <w:pStyle w:val="BookText"/>
        <w:rPr/>
      </w:pPr>
      <w:bookmarkEnd w:id="164"/>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روزمرۀ خود، قیامت را در نظر بگیریم و به‌خاطر دوست و رفیق یا به‌دست‌آوردن مال و مقام، به گناه نیفتیم که هیچ‌یک در قیامت کارساز نیست</w:t>
      </w:r>
      <w:r>
        <w:rPr>
          <w:rFonts w:eastAsia="IRNazanin" w:cs="IRNazanin"/>
          <w:color w:val="111111"/>
          <w:sz w:val="28"/>
          <w:szCs w:val="28"/>
          <w:rtl w:val="true"/>
          <w:lang w:bidi="fa-IR"/>
        </w:rPr>
        <w:t>.</w:t>
      </w:r>
    </w:p>
    <w:p>
      <w:pPr>
        <w:pStyle w:val="Heading2"/>
        <w:numPr>
          <w:ilvl w:val="1"/>
          <w:numId w:val="1"/>
        </w:numPr>
        <w:rPr/>
      </w:pPr>
      <w:bookmarkStart w:id="165" w:name="__RefHeading___Toc1174486_1479056682"/>
      <w:bookmarkStart w:id="166" w:name="_Toc55"/>
      <w:bookmarkEnd w:id="165"/>
      <w:r>
        <w:rPr/>
        <w:t>51</w:t>
      </w:r>
      <w:r>
        <w:rPr>
          <w:rtl w:val="true"/>
        </w:rPr>
        <w:t xml:space="preserve">- </w:t>
      </w:r>
      <w:r>
        <w:rPr>
          <w:rtl w:val="true"/>
        </w:rPr>
        <w:t>برنامۀ فرعونیان برای جوانان و زنان</w:t>
      </w:r>
      <w:bookmarkEnd w:id="166"/>
    </w:p>
    <w:p>
      <w:pPr>
        <w:pStyle w:val="BookText"/>
        <w:rPr/>
      </w:pP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وَفِی ذَٰلِکُمْ بَلَاءٌ مِنْ رَ‌بِّکُمْ عَظِیمٌ </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چنگال فرعونیان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شما را به بدترین صورت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شما را سر می‌بُریدند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می‌داشتند و در این کار، برای شما آزمایشی بزرگ و سخت ازطرفِ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برای حفظ حکومت خود، به‌بهانه‌های مختلف، جوانان و مردانِ بنی‌اسرائیل را می‌کُشت و دختران و زنان آن‌ها را به بردگی و کنیزی می بُرد تا قدرتی برای مقابله با او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جوانان اولین هدفِ برنامه‌های طاغوت‌های فرعونی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نیز قدرت‌های استکباری با ترویج فساد و اعتیاد، جسم و روح جوانان را به مرگ می‌کشانند و زنان و دختران را با تبلیغات وسیع خود، درزمینۀ مُدِ لباس و کیف و کفش و انواع لوازم آرایش، اسیر شهوات خود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سختی و مصیبت، چه آزادی و آسایش، هردو، وسیلۀ آزمایش است تا انسان خود را نشان دهد و به رشد و کمال برسد</w:t>
      </w:r>
      <w:r>
        <w:rPr>
          <w:rFonts w:eastAsia="IRNazanin" w:cs="IRNazanin"/>
          <w:color w:val="111111"/>
          <w:sz w:val="28"/>
          <w:szCs w:val="28"/>
          <w:rtl w:val="true"/>
          <w:lang w:bidi="fa-IR"/>
        </w:rPr>
        <w:t xml:space="preserve">. </w:t>
      </w:r>
      <w:bookmarkStart w:id="167" w:name="pg4352_27277"/>
    </w:p>
    <w:p>
      <w:pPr>
        <w:pStyle w:val="Heading2"/>
        <w:numPr>
          <w:ilvl w:val="1"/>
          <w:numId w:val="1"/>
        </w:numPr>
        <w:rPr/>
      </w:pPr>
      <w:bookmarkStart w:id="168" w:name="__RefHeading___Toc1174488_1479056682"/>
      <w:bookmarkStart w:id="169" w:name="_Toc56"/>
      <w:bookmarkEnd w:id="167"/>
      <w:bookmarkEnd w:id="168"/>
      <w:r>
        <w:rPr/>
        <w:t>52</w:t>
      </w:r>
      <w:r>
        <w:rPr>
          <w:rtl w:val="true"/>
        </w:rPr>
        <w:t xml:space="preserve">- </w:t>
      </w:r>
      <w:r>
        <w:rPr>
          <w:rtl w:val="true"/>
        </w:rPr>
        <w:t>نجات مؤمنان، هلاکت ظالمان</w:t>
      </w:r>
      <w:bookmarkEnd w:id="169"/>
    </w:p>
    <w:p>
      <w:pPr>
        <w:pStyle w:val="BookText"/>
        <w:rPr/>
      </w:pPr>
      <w:r>
        <w:rPr>
          <w:rFonts w:ascii="Amiri" w:hAnsi="Amiri" w:eastAsia="Amiri" w:cs="Amiri"/>
          <w:color w:val="111111"/>
          <w:sz w:val="28"/>
          <w:sz w:val="28"/>
          <w:szCs w:val="28"/>
          <w:rtl w:val="true"/>
          <w:lang w:bidi="ar-SA"/>
        </w:rPr>
        <w:t xml:space="preserve">وَإِذْ فَرَ‌قْنَا بِکُمُ الْبَحْرَ فَأَنْجَیْنَاکُمْ وَأَغْرَ‌قْنَا آلَ فِرْ‌عَوْنَ وَأَنْتُمْ تَنْظُرُ‌ونَ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 را برای شما شکافتیم و شما را نجات دادیم و فرعونیان را غرق کردیم، درحالی‌که شما تماشا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نعمتی دیگر از نعمت‌های الهی بر بنی‌اسرائیل را برمی‌شمرد و به چگونگی نجاتِ بنی‌اسرائیل از دست فرعونیان اشاره می کند که خود، از معجزات و نشانه‌های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جانب خداوند مأمور شد قومش را از مصر کوچ دهد؛ اما وقتی او با قومش به نزدیک رود بزرگ نیل رسیدند، متوجه شدند که فرعون و لشکرش آن‌ها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وحشت، وجود بنی‌اسرائیل را فراگرفت؛ زیرا دریا در روبه‌رو و دشمن در پشت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به‌فرمان خداوند، عصای خود را 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شکافت و راه برای عبور بنی‌اسرائیل از رود نیل گشوده شد؛ اما وقتی لشگر فرعون در تعقیب</w:t>
      </w:r>
    </w:p>
    <w:p>
      <w:pPr>
        <w:pStyle w:val="BookText"/>
        <w:rPr/>
      </w:pPr>
      <w:r>
        <w:rPr>
          <w:rFonts w:ascii="IRNazanin" w:hAnsi="IRNazanin" w:eastAsia="IRNazanin"/>
          <w:color w:val="111111"/>
          <w:sz w:val="28"/>
          <w:sz w:val="28"/>
          <w:szCs w:val="28"/>
          <w:rtl w:val="true"/>
          <w:lang w:bidi="fa-IR"/>
        </w:rPr>
        <w:t>آن‌ها، به وسط نیل رسیدند، آب‌ها به هم پیوست و همۀ آنان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بنی‌اسرائیل هم سلامت و نجات خود را با معجزۀ الهی دیدند و هم نابودی دشمنانشان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و لطفی بالاتر از این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برای آزادی خود از زیر سلطۀ ستمگران تلاش کنند، امدادهای الهی نازل خواهد شد</w:t>
      </w:r>
      <w:r>
        <w:rPr>
          <w:rFonts w:eastAsia="IRNazanin" w:cs="IRNazanin"/>
          <w:color w:val="111111"/>
          <w:sz w:val="28"/>
          <w:szCs w:val="28"/>
          <w:rtl w:val="true"/>
          <w:lang w:bidi="fa-IR"/>
        </w:rPr>
        <w:t>.</w:t>
      </w:r>
    </w:p>
    <w:p>
      <w:pPr>
        <w:pStyle w:val="Heading2"/>
        <w:numPr>
          <w:ilvl w:val="1"/>
          <w:numId w:val="1"/>
        </w:numPr>
        <w:rPr/>
      </w:pPr>
      <w:bookmarkStart w:id="170" w:name="__RefHeading___Toc1174490_1479056682"/>
      <w:bookmarkStart w:id="171" w:name="_Toc57"/>
      <w:bookmarkEnd w:id="170"/>
      <w:r>
        <w:rPr/>
        <w:t>53</w:t>
      </w:r>
      <w:r>
        <w:rPr>
          <w:rtl w:val="true"/>
        </w:rPr>
        <w:t xml:space="preserve">- </w:t>
      </w:r>
      <w:r>
        <w:rPr>
          <w:rtl w:val="true"/>
        </w:rPr>
        <w:t>مأموریت چهل‌روزه</w:t>
      </w:r>
      <w:bookmarkEnd w:id="171"/>
    </w:p>
    <w:p>
      <w:pPr>
        <w:pStyle w:val="BookText"/>
        <w:rPr/>
      </w:pPr>
      <w:r>
        <w:rPr>
          <w:rFonts w:ascii="Amiri" w:hAnsi="Amiri" w:eastAsia="Amiri" w:cs="Amiri"/>
          <w:color w:val="111111"/>
          <w:sz w:val="28"/>
          <w:sz w:val="28"/>
          <w:szCs w:val="28"/>
          <w:rtl w:val="true"/>
          <w:lang w:bidi="ar-SA"/>
        </w:rPr>
        <w:t xml:space="preserve">وَإِذْ وَاعَدْنَا مُوسَیٰ أَرْ‌بَعِینَ لَیْلَةً ثُمَّ اتَّخَذْتُمُ الْعِجْلَ مِنْ بَعْدِهِ وَأَنْتُمْ ظَالِمُونَ </w:t>
      </w:r>
      <w:r>
        <w:rPr>
          <w:rFonts w:ascii="IRNazanin" w:hAnsi="IRNazanin" w:eastAsia="IRNazanin"/>
          <w:color w:val="111111"/>
          <w:sz w:val="28"/>
          <w:sz w:val="28"/>
          <w:szCs w:val="28"/>
          <w:lang w:bidi="fa-IR"/>
        </w:rPr>
        <w:t>٥١</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موسی چهل شب وعده گذاشتیم و 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درحالی‌که ستمکار بودید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عَفَوْنَا عَنْکُمْ مِنْ بَعْدِ ذَٰلِکَ لَعَلَّکُمْ تَشْکُرُ‌ونَ </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 xml:space="preserve">آنگاه پس از آن انحراف از شما درگذشتیم، باشد که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نجات بنی‌اسرائیل از چنگال فرعون، موسی علیه السلام  مأموریت یافت برای دریافت نوشته‌های تورات، به‌مدت چهل روز، قوم خود را ترک کند و به کوه طور برود؛ اما در همین مدت کوتاه، آزمایشی بزرگ برای بنی‌اسرائیل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نیرنگ‌باز به نام سامری، از طلا و جواهراتِ مردم، مجسمۀ گوساله‌ای را می‌سازد که صدای گاو از آن به گوش می‌رسد و موجب تعجب و توجه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مردم را به پرستش این مجسمۀ طلایی و عجیب دعوت می‌کند و بیشترِ مردم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هم به خود ستم کردند که به‌جای خدا، به سراغ گوساله رفتند و هم به موسی، رهبر و پیامبر خود که برای نجات آن‌ها از فرعونیان، سختی های بسیاری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موسی علیه السلام  از کوه طور، مردم متوجه زشتی کار خود، یعنی گوساله‌پرستی شدند و خداوند نیز با رحمت خود، آنان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الطاف خداوند بر بندگان آن است که آنان را به‌محض انجام گناه، کیفر نمی کند؛ بلکه فرصت می‌دهد تا شاید از کار خود پشیمان شوند 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نیز خداوند از گناهِ شرک بنی‌اسرائیل درگذشت و زمینه را برای سپاسگزاریِ آنان از نعمتِ برخورداری از رهبری حضرت موسی علیه السلام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الهی نقش مهمی در هدایت و سعادت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چهل روز دوری موسی علیه السلام  زمینه را برای منحرفان آماده کرد که مردم را به گوساله‌پرستی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خداوند درطول تاریخ، هیچ پیامبری نمی‌فرستاد، چه می‌شد؟ </w:t>
      </w:r>
      <w:bookmarkStart w:id="172" w:name="pg4352_27279"/>
    </w:p>
    <w:p>
      <w:pPr>
        <w:pStyle w:val="BookText"/>
        <w:rPr/>
      </w:pPr>
      <w:bookmarkEnd w:id="172"/>
      <w:r>
        <w:rPr>
          <w:rFonts w:ascii="IRNazanin" w:hAnsi="IRNazanin" w:eastAsia="IRNazanin"/>
          <w:color w:val="111111"/>
          <w:sz w:val="28"/>
          <w:sz w:val="28"/>
          <w:szCs w:val="28"/>
          <w:rtl w:val="true"/>
          <w:lang w:bidi="fa-IR"/>
        </w:rPr>
        <w:t>تورات؛ کتاب هدایت</w:t>
      </w:r>
    </w:p>
    <w:p>
      <w:pPr>
        <w:pStyle w:val="BookText"/>
        <w:rPr/>
      </w:pPr>
      <w:r>
        <w:rPr>
          <w:rFonts w:ascii="Amiri" w:hAnsi="Amiri" w:eastAsia="Amiri" w:cs="Amiri"/>
          <w:color w:val="111111"/>
          <w:sz w:val="28"/>
          <w:sz w:val="28"/>
          <w:szCs w:val="28"/>
          <w:rtl w:val="true"/>
          <w:lang w:bidi="ar-SA"/>
        </w:rPr>
        <w:t xml:space="preserve">وَإِذْ آتَیْنَا مُوسَی الْکِتَابَ وَالْفُرْ‌قَانَ لَعَلَّکُمْ تَهْتَدُونَ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وسیلۀ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تا شاید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چیزی است که حق را از باطل جدا می‌سازد؛ همچون کتاب‌های آسمانی و معجزات پیامبران که مایۀ تشخیصِ حق از باطل هستند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هدایت مردم، هم کتاب آسمانی می‌فرستد و هم پیامبرانِ راهنما و هم آیات و معجزاتی که مردم بتوانند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را از دروغ‌گو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خداوند حجت خود را بر مردم تمام می‌کند</w:t>
      </w:r>
      <w:r>
        <w:rPr>
          <w:rFonts w:eastAsia="IRNazanin" w:cs="IRNazanin"/>
          <w:color w:val="111111"/>
          <w:sz w:val="28"/>
          <w:szCs w:val="28"/>
          <w:rtl w:val="true"/>
          <w:lang w:bidi="fa-IR"/>
        </w:rPr>
        <w:t>.</w:t>
      </w:r>
    </w:p>
    <w:p>
      <w:pPr>
        <w:pStyle w:val="Heading2"/>
        <w:numPr>
          <w:ilvl w:val="1"/>
          <w:numId w:val="1"/>
        </w:numPr>
        <w:rPr/>
      </w:pPr>
      <w:bookmarkStart w:id="173" w:name="__RefHeading___Toc1174492_1479056682"/>
      <w:bookmarkStart w:id="174" w:name="_Toc58"/>
      <w:bookmarkEnd w:id="173"/>
      <w:r>
        <w:rPr/>
        <w:t>54</w:t>
      </w:r>
      <w:r>
        <w:rPr>
          <w:rtl w:val="true"/>
        </w:rPr>
        <w:t xml:space="preserve">- </w:t>
      </w:r>
      <w:r>
        <w:rPr>
          <w:rtl w:val="true"/>
        </w:rPr>
        <w:t>توبه از گوساله‌پرستی</w:t>
      </w:r>
      <w:bookmarkEnd w:id="174"/>
    </w:p>
    <w:p>
      <w:pPr>
        <w:pStyle w:val="BookText"/>
        <w:rPr/>
      </w:pP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گوساله، 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پیشگاه خدا توبه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گوساله‌پرستان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توبۀ شما را پذیرفت؛ زیرا او توبه‌پذیر مهربان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حضرت موسی علیه السلام  پس از چهل روز، از کوه طور بازگشت و گوساله‌پرستیِ قوم خود را دید، دو مطلب را به آنان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شما </w:t>
      </w:r>
    </w:p>
    <w:p>
      <w:pPr>
        <w:pStyle w:val="BookText"/>
        <w:rPr/>
      </w:pPr>
      <w:r>
        <w:rPr>
          <w:rFonts w:ascii="IRNazanin" w:hAnsi="IRNazanin" w:eastAsia="IRNazanin"/>
          <w:color w:val="111111"/>
          <w:sz w:val="28"/>
          <w:sz w:val="28"/>
          <w:szCs w:val="28"/>
          <w:rtl w:val="true"/>
          <w:lang w:bidi="fa-IR"/>
        </w:rPr>
        <w:t>با این کار، به مقام انسانی خودتان ستم کردید و به‌جای خدا، گوساله‌ای را به پرستش گرفتید و کرامت و شرافتِ انسانی را زیر پا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گناه شما از گناه کفار بدتر است؛ زیرا شما حق را فهمیدید و به آن ایمان آوردید، ولی دوباره از آن دست برداشتید و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شما قتل است و این کیفر باید به‌دست خودتان انجام شود؛ پس شمشیر به‌دست گیرید و همدیگر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پس از اقدام آنان در اجرای حکم خداوند، پیام آمد که توبۀ این قوم پذیرفته شد؛ زیرا آنان به خطای خود آگاه شدند و حاضر شدند در راه اجرای دستور خدا از جان نیز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خداوند مظهر رحمت و محبّت است؛ اما همچون مربّی دلسوز و خیرخواه، گاه تنبیه‌ها و کیفرهای شدیدی را وضع می‌کند تا هم دیگران درس عبرتی گرفته و دین را به بازی نگیرند و هم آثار کارهای زشت و ناپسند از جامعه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بت‌پرستی و گوساله‌پرستی موضوع ساده‌ای نیست که با عذرخواهیِ زبانی امکان گذشت از آن باشد؛ آن هم از مردمی که آن همه معجزات الهی و نعمت های بزرگ او را دیده و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گنهکار با ارتکاب گناه، به خود ستم می‌کند، نه به خدا؛ زیرا ارزش و اصالتِ انسان به روح اوست و گناه، روح انسان را آلوده و بیمار می کند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هر گناه متناسب با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تبدیل خداپرستی به گوساله‌پرستی، گریه و عذرخواهی نیست؛ بلکه تن‌دادن به قتل و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اشکِ ندامت کافی نیست؛ بلکه گاهی باید خون ریخت</w:t>
      </w:r>
      <w:r>
        <w:rPr>
          <w:rFonts w:eastAsia="IRNazanin" w:cs="IRNazanin"/>
          <w:color w:val="111111"/>
          <w:sz w:val="28"/>
          <w:szCs w:val="28"/>
          <w:rtl w:val="true"/>
          <w:lang w:bidi="fa-IR"/>
        </w:rPr>
        <w:t xml:space="preserve">. </w:t>
      </w:r>
      <w:bookmarkStart w:id="175" w:name="pg4352_27281"/>
    </w:p>
    <w:p>
      <w:pPr>
        <w:pStyle w:val="Heading2"/>
        <w:numPr>
          <w:ilvl w:val="1"/>
          <w:numId w:val="1"/>
        </w:numPr>
        <w:rPr/>
      </w:pPr>
      <w:bookmarkStart w:id="176" w:name="__RefHeading___Toc1174494_1479056682"/>
      <w:bookmarkStart w:id="177" w:name="_Toc59"/>
      <w:bookmarkEnd w:id="175"/>
      <w:bookmarkEnd w:id="176"/>
      <w:r>
        <w:rPr/>
        <w:t>55</w:t>
      </w:r>
      <w:r>
        <w:rPr>
          <w:rtl w:val="true"/>
        </w:rPr>
        <w:t xml:space="preserve">- </w:t>
      </w:r>
      <w:r>
        <w:rPr>
          <w:rtl w:val="true"/>
        </w:rPr>
        <w:t>درخواست دیدن خدا</w:t>
      </w:r>
      <w:bookmarkEnd w:id="177"/>
    </w:p>
    <w:p>
      <w:pPr>
        <w:pStyle w:val="BookText"/>
        <w:rPr/>
      </w:pPr>
      <w:r>
        <w:rPr>
          <w:rFonts w:ascii="Amiri" w:hAnsi="Amiri" w:eastAsia="Amiri" w:cs="Amiri"/>
          <w:color w:val="111111"/>
          <w:sz w:val="28"/>
          <w:sz w:val="28"/>
          <w:szCs w:val="28"/>
          <w:rtl w:val="true"/>
          <w:lang w:bidi="ar-SA"/>
        </w:rPr>
        <w:t>وَإِذْ قُلْتُمْ یَا مُوسَیٰ لَنْ نُؤْمِنَ لَکَ حَتَّیٰ نَرَ‌ی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جَهْرَ‌ةً فَأَخَذَتْکُمُ الصَّاعِقَةُ وَأَنْتُمْ تَنْظُرُ‌ونَ </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ما هرگز به تو ایمان نمی‌آوریم، مگر اینکه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درحالی‌که تماشا می‌کردید،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دیگر از انحراف‌های بنی‌اسرائیل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یک‌بار به گوساله‌پرستی روی آورده بودند، این‌بار برای خداپرستی، تقاضایی نابجا را مطرح کردند و ازرویِ جهل و نادانی یا لجاجت و بهانه‌جویی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خدا را با چشم خود ببینیم تا به گفته‌های تو ایمان آوریم و تسلیم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آنکه نشان دهد چشم آن‌ها ناتوان‌تر از آن است که حتی بسیاری از مخلوقاتِ خدا را ببیند، صاعقه‌ای نازل کرد که رعدوبرق وحشتناک آن، باعث مرگ آنان شد و همه، بی‌جان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دیدنی نیست؛ ولی آثار قدرت و عظمت او در وجود انسان و هستی دیدنی است</w:t>
      </w:r>
      <w:r>
        <w:rPr>
          <w:rFonts w:eastAsia="IRNazanin" w:cs="IRNazanin"/>
          <w:color w:val="111111"/>
          <w:sz w:val="28"/>
          <w:szCs w:val="28"/>
          <w:rtl w:val="true"/>
          <w:lang w:bidi="fa-IR"/>
        </w:rPr>
        <w:t>.</w:t>
      </w:r>
    </w:p>
    <w:p>
      <w:pPr>
        <w:pStyle w:val="Heading2"/>
        <w:numPr>
          <w:ilvl w:val="1"/>
          <w:numId w:val="1"/>
        </w:numPr>
        <w:rPr/>
      </w:pPr>
      <w:bookmarkStart w:id="178" w:name="__RefHeading___Toc1174496_1479056682"/>
      <w:bookmarkStart w:id="179" w:name="_Toc60"/>
      <w:bookmarkEnd w:id="178"/>
      <w:r>
        <w:rPr/>
        <w:t>56</w:t>
      </w:r>
      <w:r>
        <w:rPr>
          <w:rtl w:val="true"/>
        </w:rPr>
        <w:t xml:space="preserve">- </w:t>
      </w:r>
      <w:r>
        <w:rPr>
          <w:rtl w:val="true"/>
        </w:rPr>
        <w:t>قیامت در دنیا</w:t>
      </w:r>
      <w:bookmarkEnd w:id="179"/>
    </w:p>
    <w:p>
      <w:pPr>
        <w:pStyle w:val="BookText"/>
        <w:rPr/>
      </w:pPr>
      <w:r>
        <w:rPr>
          <w:rFonts w:ascii="Amiri" w:hAnsi="Amiri" w:eastAsia="Amiri" w:cs="Amiri"/>
          <w:color w:val="111111"/>
          <w:sz w:val="28"/>
          <w:sz w:val="28"/>
          <w:szCs w:val="28"/>
          <w:rtl w:val="true"/>
          <w:lang w:bidi="ar-SA"/>
        </w:rPr>
        <w:t xml:space="preserve">ثُمَّ بَعَثْنَاکُمْ مِنْ بَعْدِ مَوْتِکُمْ لَعَلَّکُمْ تَشْکُرُ‌ونَ </w:t>
      </w:r>
      <w:r>
        <w:rPr>
          <w:rFonts w:ascii="IRNazanin" w:hAnsi="IRNazanin" w:eastAsia="IRNazanin"/>
          <w:color w:val="111111"/>
          <w:sz w:val="28"/>
          <w:sz w:val="28"/>
          <w:szCs w:val="28"/>
          <w:lang w:bidi="fa-IR"/>
        </w:rPr>
        <w:t>٥٦</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شما را پس از مرگتان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بخشیدیم و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شاید شکرگزاری کنید</w:t>
      </w:r>
      <w:r>
        <w:rPr>
          <w:rFonts w:eastAsia="IRNazanin" w:cs="IRNazanin"/>
          <w:color w:val="111111"/>
          <w:sz w:val="28"/>
          <w:szCs w:val="28"/>
          <w:rtl w:val="true"/>
          <w:lang w:bidi="fa-IR"/>
        </w:rPr>
        <w:t xml:space="preserve">. </w:t>
      </w:r>
      <w:bookmarkStart w:id="180" w:name="pg4352_27282"/>
    </w:p>
    <w:p>
      <w:pPr>
        <w:pStyle w:val="BookText"/>
        <w:rPr/>
      </w:pPr>
      <w:bookmarkEnd w:id="180"/>
      <w:r>
        <w:rPr>
          <w:rFonts w:ascii="IRNazanin" w:hAnsi="IRNazanin" w:eastAsia="IRNazanin"/>
          <w:color w:val="111111"/>
          <w:sz w:val="28"/>
          <w:sz w:val="28"/>
          <w:szCs w:val="28"/>
          <w:rtl w:val="true"/>
          <w:lang w:bidi="fa-IR"/>
        </w:rPr>
        <w:t>به‌دنبال مرگ هفتاد تن از بزرگان بنی‌اسرائیل در ماجرای فرود صاعقه، حضرت موسی علیه السلام  از خداوند خواست تا دوباره آن‌ها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موسی علیه السلام  را اجابت کرد و آنان به‌دنیا بازگشتند تا هم خود آنان و هم بنی‌اسرائیل به قدرت الهی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مُردگان،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دنیا، در مواقعی، مُردگان را زنده کرده است</w:t>
      </w:r>
      <w:r>
        <w:rPr>
          <w:rFonts w:eastAsia="IRNazanin" w:cs="IRNazanin"/>
          <w:color w:val="111111"/>
          <w:sz w:val="28"/>
          <w:szCs w:val="28"/>
          <w:rtl w:val="true"/>
          <w:lang w:bidi="fa-IR"/>
        </w:rPr>
        <w:t>.</w:t>
      </w:r>
    </w:p>
    <w:p>
      <w:pPr>
        <w:pStyle w:val="Heading2"/>
        <w:numPr>
          <w:ilvl w:val="1"/>
          <w:numId w:val="1"/>
        </w:numPr>
        <w:rPr/>
      </w:pPr>
      <w:bookmarkStart w:id="181" w:name="__RefHeading___Toc1174498_1479056682"/>
      <w:bookmarkStart w:id="182" w:name="_Toc61"/>
      <w:bookmarkEnd w:id="181"/>
      <w:r>
        <w:rPr/>
        <w:t>57</w:t>
      </w:r>
      <w:r>
        <w:rPr>
          <w:rtl w:val="true"/>
        </w:rPr>
        <w:t xml:space="preserve">- </w:t>
      </w:r>
      <w:r>
        <w:rPr>
          <w:rtl w:val="true"/>
        </w:rPr>
        <w:t>تغذیه از خوراک‌های پاکیزه</w:t>
      </w:r>
      <w:bookmarkEnd w:id="182"/>
    </w:p>
    <w:p>
      <w:pPr>
        <w:pStyle w:val="BookText"/>
        <w:rPr/>
      </w:pPr>
      <w:r>
        <w:rPr>
          <w:rFonts w:ascii="Amiri" w:hAnsi="Amiri" w:eastAsia="Amiri" w:cs="Amiri"/>
          <w:color w:val="111111"/>
          <w:sz w:val="28"/>
          <w:sz w:val="28"/>
          <w:szCs w:val="28"/>
          <w:rtl w:val="true"/>
          <w:lang w:bidi="ar-SA"/>
        </w:rPr>
        <w:t xml:space="preserve">وَظَلَّلْنَا عَلَیْکُمُ الْغَمَامَ وَأَنْزَلْنَا عَلَیْکُمُ الْمَنَّ وَالسَّلْوَیٰ کُلُوا مِنْ طَیِّبَاتِ مَا رَ‌زَقْنَاکُمْ وَمَا ظَلَمُونَا وَلَٰکِنْ کَانُوا أَنْفُسَهُمْ یَظْلِمُونَ </w:t>
      </w:r>
      <w:r>
        <w:rPr>
          <w:rFonts w:ascii="IRNazanin" w:hAnsi="IRNazanin" w:eastAsia="IRNazanin"/>
          <w:color w:val="111111"/>
          <w:sz w:val="28"/>
          <w:sz w:val="28"/>
          <w:szCs w:val="28"/>
          <w:lang w:bidi="fa-IR"/>
        </w:rPr>
        <w:t>٥٧</w:t>
      </w:r>
    </w:p>
    <w:p>
      <w:pPr>
        <w:pStyle w:val="BookText"/>
        <w:rPr/>
      </w:pPr>
      <w:r>
        <w:rPr>
          <w:rFonts w:ascii="IRNazanin" w:hAnsi="IRNazanin" w:eastAsia="IRNazanin"/>
          <w:color w:val="111111"/>
          <w:sz w:val="28"/>
          <w:sz w:val="28"/>
          <w:szCs w:val="28"/>
          <w:rtl w:val="true"/>
          <w:lang w:bidi="fa-IR"/>
        </w:rPr>
        <w:t xml:space="preserve">و ابر را بر شما سایبان ساختیم و مَنّ و سَلوی را برای شما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نعمت‌های پاکیزه‌ای که به شما روزی دادیم،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آن‌ها با بهانه‌جویی‌های خود، کفران نعمت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ستم نکردند؛ بلکه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پس‌ازآنکه خداوند بنی‌اسرائیل را از چنگال فرعونیان نجات بخشید، به آن‌ها فرمان داد تا برای آزادی سرزمین مقدسِ فلسطین از دست ستمگران، به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بروند؛ اما آن‌ها با بهانه‌های مختلف، از این کار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قهر خداوند آن‌ها را فراگرفت و مدت چهل سال در صحرای سینا سرگردان و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گروهی از آن‌ها از کار خود پشیمان شدند و خداوند بار دیگر رحمت خود را بر آنان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نمونه‌هایی از آن نعمت‌ها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به‌قدرت خداوند، در آن بیابان خشک و سوزان، ابرها ظاهر می‌شدند و در برابر خورشید سایبان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زمین و پرندگانِ آسمان نیز دو نوع غذا در اختیار آنان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83" w:name="pg4352_27283"/>
    </w:p>
    <w:p>
      <w:pPr>
        <w:pStyle w:val="BookText"/>
        <w:rPr/>
      </w:pPr>
      <w:bookmarkEnd w:id="183"/>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مفسران، اولی را به گزانگبین که از شیرۀ درختان به‌دست می‌آید، تفسیر کرده‌اند و دومی را به بلدرچین که پرنده‌ای است باگوشتی لذیذ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رزق انسان را از خوردنی‌های حلال فراهم کرده است؛ پس انسان نیز باید به‌دنبال غذاهای پاک و حلال و طیّب باشد</w:t>
      </w:r>
      <w:r>
        <w:rPr>
          <w:rFonts w:eastAsia="IRNazanin" w:cs="IRNazanin"/>
          <w:color w:val="111111"/>
          <w:sz w:val="28"/>
          <w:szCs w:val="28"/>
          <w:rtl w:val="true"/>
          <w:lang w:bidi="fa-IR"/>
        </w:rPr>
        <w:t>.</w:t>
      </w:r>
    </w:p>
    <w:p>
      <w:pPr>
        <w:pStyle w:val="Heading2"/>
        <w:numPr>
          <w:ilvl w:val="1"/>
          <w:numId w:val="1"/>
        </w:numPr>
        <w:rPr/>
      </w:pPr>
      <w:bookmarkStart w:id="184" w:name="__RefHeading___Toc1174500_1479056682"/>
      <w:bookmarkStart w:id="185" w:name="_Toc62"/>
      <w:bookmarkEnd w:id="184"/>
      <w:r>
        <w:rPr/>
        <w:t>58</w:t>
      </w:r>
      <w:r>
        <w:rPr>
          <w:rtl w:val="true"/>
        </w:rPr>
        <w:t xml:space="preserve">- </w:t>
      </w:r>
      <w:r>
        <w:rPr>
          <w:rtl w:val="true"/>
        </w:rPr>
        <w:t>راه آمرزش الهی</w:t>
      </w:r>
      <w:bookmarkEnd w:id="185"/>
    </w:p>
    <w:p>
      <w:pPr>
        <w:pStyle w:val="BookText"/>
        <w:rPr/>
      </w:pP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وَقُولُوا حِطَّةٌ نَغْفِرْ لَکُمْ خَطَایَاکُمْ وَسَنَزِیدُ الْمُحْسِنِینَ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هرچه می‌خواهید، با گوارایی بخورید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و باخشوع وارد شوید و بگویید خداوندا، 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خطاهای شما را می‌بخشیم و به نیکوکاران، پاداشی افزون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گذران چهل سال زندگی در صحرای سینا، خداوند فرمان داد تا بنی‌اسرائیل برای آمرزش گناهشان، به معبدِ بیت‌المقدس وارد شوند و برای استغفار،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کنند؛ یعنی خدایا، گناهانِ ما را بریز 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 اگر این کلمه را هنگام ورود به معبد، از صمیم قلب بگویند، از گناهِ گنهکاران درگذرد و بر پاداش نیکوکاران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نیز یکی از درهای مسجدالاقصی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آمرزش است؛ اما توبه هم خضوع و خشوع را می‌طلبد و هم پوزش‌خواستن با زبان و اعتراف به گناه در درگاه الهی را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مکان‌های مقدس، احترام مخصوص لازم است</w:t>
      </w:r>
      <w:r>
        <w:rPr>
          <w:rFonts w:eastAsia="IRNazanin" w:cs="IRNazanin"/>
          <w:color w:val="111111"/>
          <w:sz w:val="28"/>
          <w:szCs w:val="28"/>
          <w:rtl w:val="true"/>
          <w:lang w:bidi="fa-IR"/>
        </w:rPr>
        <w:t xml:space="preserve">. </w:t>
      </w:r>
      <w:bookmarkStart w:id="186" w:name="pg4352_27284"/>
    </w:p>
    <w:p>
      <w:pPr>
        <w:pStyle w:val="BookText"/>
        <w:rPr/>
      </w:pPr>
      <w:bookmarkEnd w:id="186"/>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و توبه را نیز باید از خداوند بیاموزیم که برای استغفار چه بگوییم و چگونه بگوییم</w:t>
      </w:r>
      <w:r>
        <w:rPr>
          <w:rFonts w:eastAsia="IRNazanin" w:cs="IRNazanin"/>
          <w:color w:val="111111"/>
          <w:sz w:val="28"/>
          <w:szCs w:val="28"/>
          <w:rtl w:val="true"/>
          <w:lang w:bidi="fa-IR"/>
        </w:rPr>
        <w:t>.</w:t>
      </w:r>
    </w:p>
    <w:p>
      <w:pPr>
        <w:pStyle w:val="Heading2"/>
        <w:numPr>
          <w:ilvl w:val="1"/>
          <w:numId w:val="1"/>
        </w:numPr>
        <w:rPr/>
      </w:pPr>
      <w:bookmarkStart w:id="187" w:name="__RefHeading___Toc1174502_1479056682"/>
      <w:bookmarkStart w:id="188" w:name="_Toc63"/>
      <w:bookmarkEnd w:id="187"/>
      <w:r>
        <w:rPr/>
        <w:t>59</w:t>
      </w:r>
      <w:r>
        <w:rPr>
          <w:rtl w:val="true"/>
        </w:rPr>
        <w:t xml:space="preserve">- </w:t>
      </w:r>
      <w:r>
        <w:rPr>
          <w:rtl w:val="true"/>
        </w:rPr>
        <w:t>بازی با کلمات</w:t>
      </w:r>
      <w:bookmarkEnd w:id="188"/>
    </w:p>
    <w:p>
      <w:pPr>
        <w:pStyle w:val="BookText"/>
        <w:rPr/>
      </w:pP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ascii="IRNazanin" w:hAnsi="IRNazanin" w:eastAsia="IRNazanin"/>
          <w:color w:val="111111"/>
          <w:sz w:val="28"/>
          <w:sz w:val="28"/>
          <w:szCs w:val="28"/>
          <w:lang w:bidi="fa-IR"/>
        </w:rPr>
        <w:t>٥٩</w:t>
      </w:r>
    </w:p>
    <w:p>
      <w:pPr>
        <w:pStyle w:val="BookText"/>
        <w:rPr/>
      </w:pPr>
      <w:r>
        <w:rPr>
          <w:rFonts w:ascii="IRNazanin" w:hAnsi="IRNazanin" w:eastAsia="IRNazanin"/>
          <w:color w:val="111111"/>
          <w:sz w:val="28"/>
          <w:sz w:val="28"/>
          <w:szCs w:val="28"/>
          <w:rtl w:val="true"/>
          <w:lang w:bidi="fa-IR"/>
        </w:rPr>
        <w:t xml:space="preserve">اما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دیگری غیر از آنچه به ایشان گفته شده بود، تبدیل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به‌جای حِطََّه، برای مسخره‌کردن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آن ستمکاران عذابی از آسمان فروفرستادیم، به سزای گناهی که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آن فرمانِ رحمت الهی، گروهی از بنی‌اسرائیل به‌جای آنکه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ما را ببخش، ازرویِ تمسخر و استهزا،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کردند که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به‌بازی‌گرفتن دستور خداوند باعث شد تا بار دیگر، گرفتار کیفر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بیماری طاعون در میان آن‌ها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همان‌طورکه آیه می‌فرماید، این کیفر فقط به ستمکاران رسید؛ نه آنکه همۀ مردم دچار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باید تعبّد داشت و به دستورهای الهی به همان شکل که رسیده است، عمل کرد؛ همان‌گونه که باید به نسخۀ پزشک طبق دستور عمل کرد و مصرف خودسرانۀ دارو نتیجه‌بخش نیست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روحیۀ عناد و لج‌بازی بر جامعه حاکم شود، زمینه برای نزول عذاب‌های الهی در همین دنیا فراهم می‌شود</w:t>
      </w:r>
      <w:r>
        <w:rPr>
          <w:rFonts w:eastAsia="IRNazanin" w:cs="IRNazanin"/>
          <w:color w:val="111111"/>
          <w:sz w:val="28"/>
          <w:szCs w:val="28"/>
          <w:rtl w:val="true"/>
          <w:lang w:bidi="fa-IR"/>
        </w:rPr>
        <w:t xml:space="preserve">. </w:t>
      </w:r>
      <w:bookmarkStart w:id="189" w:name="pg4352_27285"/>
    </w:p>
    <w:p>
      <w:pPr>
        <w:pStyle w:val="Heading2"/>
        <w:numPr>
          <w:ilvl w:val="1"/>
          <w:numId w:val="1"/>
        </w:numPr>
        <w:rPr/>
      </w:pPr>
      <w:bookmarkStart w:id="190" w:name="__RefHeading___Toc1174504_1479056682"/>
      <w:bookmarkStart w:id="191" w:name="_Toc64"/>
      <w:bookmarkEnd w:id="189"/>
      <w:bookmarkEnd w:id="190"/>
      <w:r>
        <w:rPr/>
        <w:t>60</w:t>
      </w:r>
      <w:r>
        <w:rPr>
          <w:rtl w:val="true"/>
        </w:rPr>
        <w:t xml:space="preserve">- </w:t>
      </w:r>
      <w:r>
        <w:rPr>
          <w:rtl w:val="true"/>
        </w:rPr>
        <w:t>تأمین آب برای مردم</w:t>
      </w:r>
      <w:bookmarkEnd w:id="191"/>
    </w:p>
    <w:p>
      <w:pPr>
        <w:pStyle w:val="BookText"/>
        <w:rPr/>
      </w:pP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وَلَا تَعْثَوْا فِی الْأَرْ‌ضِ مُفْسِدِینَ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برای قوم خویش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چشمۀ آب از آن شکافت و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دوازده‌گانۀ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خود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الهی بخورید و بیاشامید و در زمین، تبهکارانه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با آنکه پیامبر بود و وظیفه‌اش رساندن پیام خداوند به بنی‌اسرائیل، آبِ آشامیدنی قومش را نیز از خداوند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موسی را مستجاب کرد و با اعجازی دیگر، به آنان آب آشامیدنی بخشید؛ بدین‌صورت که فرمان داد موسی همان عصایی را که به رود پرآب نیل زد و خشکی ظاهر شد، اکنون به سنگِ سخت بزند تا آب جاری شود و بنی‌اسرائیل بدانند که خدای موسی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بنی‌اسرائیل دوازده گروه و طایفه بودند، به‌خواست الهی، دوازده چشمه جاری شد تا هر قبیله چشمه‌ای مستقل داشته باشد و دچار کمبود آب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از‌سویی،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نازل کرد و ازسوی‌دیگر، آب را به‌قدر کافی در اختیارشان قرار داد که تأمین باشند و به‌دنبال فساد و گناه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در فکر تأمین نیازهای مادی مردم نیز هستند و آن را به‌طور یکسان، در اختیار همه قرار می‌دهند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رزقِ خداست؛ پس نباید مایۀ گناه و معصیتِ خدا شود</w:t>
      </w:r>
      <w:r>
        <w:rPr>
          <w:rFonts w:eastAsia="IRNazanin" w:cs="IRNazanin"/>
          <w:color w:val="111111"/>
          <w:sz w:val="28"/>
          <w:szCs w:val="28"/>
          <w:rtl w:val="true"/>
          <w:lang w:bidi="fa-IR"/>
        </w:rPr>
        <w:t xml:space="preserve">. </w:t>
      </w:r>
      <w:bookmarkStart w:id="192" w:name="pg4352_27286"/>
    </w:p>
    <w:p>
      <w:pPr>
        <w:pStyle w:val="Heading2"/>
        <w:numPr>
          <w:ilvl w:val="1"/>
          <w:numId w:val="1"/>
        </w:numPr>
        <w:rPr/>
      </w:pPr>
      <w:bookmarkStart w:id="193" w:name="__RefHeading___Toc1174506_1479056682"/>
      <w:bookmarkStart w:id="194" w:name="_Toc65"/>
      <w:bookmarkEnd w:id="192"/>
      <w:bookmarkEnd w:id="193"/>
      <w:r>
        <w:rPr/>
        <w:t>61</w:t>
      </w:r>
      <w:r>
        <w:rPr>
          <w:rtl w:val="true"/>
        </w:rPr>
        <w:t xml:space="preserve">- </w:t>
      </w:r>
      <w:r>
        <w:rPr>
          <w:rtl w:val="true"/>
        </w:rPr>
        <w:t>درخواست پیاز از پیامبر</w:t>
      </w:r>
      <w:bookmarkEnd w:id="194"/>
    </w:p>
    <w:p>
      <w:pPr>
        <w:pStyle w:val="BookText"/>
        <w:rPr/>
      </w:pP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 مِنْ بَقْلِهَا وَقِثَّائِهَا وَفُومِهَا وَعَدَسِهَا وَبَصَلِهَا قَالَ أَتَسْتَبْدِلُونَ الَّذِی هُوَ أَدْنَیٰ بِالَّذِی هُوَ خَیْرٌ اهْبِطُوا مِصْرً‌ا فَإِنَّ لَکُمْ مَا سَأَلْتُمْ وَضُرِ‌بَتْ عَلَیْهِمُ الذِّلَّةُ وَالْمَسْکَنَةُ وَبَاءُوا بِغَضَبٍ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ذَٰلِکَ بِأَنَّهُمْ کَانُوا یَکْفُرُ‌ونَ بِآیَاتِ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وَیَقْتُلُونَ النَّبِیِّینَ بِغَیْرِ الْحَقِّ ذَٰلِکَ بِمَا عَصَوْا وَکَانُوا یَعْتَدُونَ </w:t>
      </w:r>
      <w:r>
        <w:rPr>
          <w:rFonts w:ascii="IRNazanin" w:hAnsi="IRNazanin" w:eastAsia="IRNazanin"/>
          <w:color w:val="111111"/>
          <w:sz w:val="28"/>
          <w:sz w:val="28"/>
          <w:szCs w:val="28"/>
          <w:lang w:bidi="fa-IR"/>
        </w:rPr>
        <w:t>٦١</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ما هرگز یک نوع غذا را تحمل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را بخوان تا از آنچه زمین می‌رویاند، از سبزیجات و خیار و سیر و عدس و پیازش، برای 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 را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بکوشید از این بیابان خارج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شوید که هرچه خواستید، برای شما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درماندگی بر آن‌ها زده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غضب پروردگار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آن‌ها به آیات الهی کفر می ورزیدند و پیامبران را به ناحقّ می‌کُشتند و نیز به‌سبب آن بود که آنان گنهکار و سرکش و متجاوز بودند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بیابان سوزان، آب و غذای بنی‌اسرائیل را تأمین کرد؛ اما از‌سویی، قدرنشناسی و ناسپاسی این قوم و ازسوی‌دیگر، رفاه طلبی و تن‌پروری آنان باعث شد که غذاهای دیگری را از موسی علیه السلام  تقاضا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غذای آسمانی را که بهتر است، با خوردنی‌های زمینی عوض می‌کنید که پست‌تر است؟ اگر واقعاً این نوع غذاها را می‌خواهید، باید با دشمنانتان بجنگید و به شهر بیت المقدس وارد شوید تا از این خوردنی‌ها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ازطرفی، حال جنگ و جهاد را ندارید و ازطرف دیگر، تمام امتیازات شهرنشینی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روحیۀ شکم‌پرستی، </w:t>
      </w:r>
      <w:bookmarkStart w:id="195" w:name="pg4352_27287"/>
    </w:p>
    <w:p>
      <w:pPr>
        <w:pStyle w:val="BookText"/>
        <w:rPr/>
      </w:pPr>
      <w:bookmarkEnd w:id="195"/>
      <w:r>
        <w:rPr>
          <w:rFonts w:ascii="IRNazanin" w:hAnsi="IRNazanin" w:eastAsia="IRNazanin"/>
          <w:color w:val="111111"/>
          <w:sz w:val="28"/>
          <w:sz w:val="28"/>
          <w:szCs w:val="28"/>
          <w:rtl w:val="true"/>
          <w:lang w:bidi="fa-IR"/>
        </w:rPr>
        <w:t>شما را به ذلت و خواری انداخته است و درنهایت، گرفتار قهر الهی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تقاضاهای نابجا، آیات و معجزات الهی را نادیده گرفته و حتی حاضر شده‌اید پیامبران الهی را در راه رسیدن به مقاصد مادی و دنیوی خود به کشتن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تن‌پروری و شکم‌پرستی عامل سقوط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هرگونه رفاه‌طلبی که به‌قیمت خوارشدن و ذلّتش تمام می‌شود،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نافرمانیِ پی‌درپی، انسان را به کفر و بی‌ایمانی می‌کشاند، تاجایی‌که حاضر به پذیرفتن هیچ‌گونه حقی نمی‌شود</w:t>
      </w:r>
      <w:r>
        <w:rPr>
          <w:rFonts w:eastAsia="IRNazanin" w:cs="IRNazanin"/>
          <w:color w:val="111111"/>
          <w:sz w:val="28"/>
          <w:szCs w:val="28"/>
          <w:rtl w:val="true"/>
          <w:lang w:bidi="fa-IR"/>
        </w:rPr>
        <w:t>.</w:t>
      </w:r>
    </w:p>
    <w:p>
      <w:pPr>
        <w:pStyle w:val="Heading2"/>
        <w:numPr>
          <w:ilvl w:val="1"/>
          <w:numId w:val="1"/>
        </w:numPr>
        <w:rPr/>
      </w:pPr>
      <w:bookmarkStart w:id="196" w:name="__RefHeading___Toc1174508_1479056682"/>
      <w:bookmarkStart w:id="197" w:name="_Toc66"/>
      <w:bookmarkEnd w:id="196"/>
      <w:r>
        <w:rPr/>
        <w:t>62</w:t>
      </w:r>
      <w:r>
        <w:rPr>
          <w:rtl w:val="true"/>
        </w:rPr>
        <w:t xml:space="preserve">- </w:t>
      </w:r>
      <w:r>
        <w:rPr>
          <w:rtl w:val="true"/>
        </w:rPr>
        <w:t>فرجام اهل ایمان، مسلمان یا غیرمسلمان</w:t>
      </w:r>
      <w:bookmarkEnd w:id="197"/>
    </w:p>
    <w:p>
      <w:pPr>
        <w:pStyle w:val="BookText"/>
        <w:rPr/>
      </w:pPr>
      <w:r>
        <w:rPr>
          <w:rFonts w:ascii="Amiri" w:hAnsi="Amiri" w:eastAsia="Amiri" w:cs="Amiri"/>
          <w:color w:val="111111"/>
          <w:sz w:val="28"/>
          <w:sz w:val="28"/>
          <w:szCs w:val="28"/>
          <w:rtl w:val="true"/>
          <w:lang w:bidi="ar-SA"/>
        </w:rPr>
        <w:t xml:space="preserve">إِنَّ الَّذِینَ آمَنُوا وَالَّذِینَ هَادُوا وَالنَّصَارَ‌یٰ وَالصَّابِئِینَ مَنْ آمَنَ بِاللَّهِ وَالْیَوْمِ الْآخِرِ وَعَمِلَ صَالِحًا فَلَهُمْ أَجْرُ‌هُمْ عِنْدَ رَ‌بِّهِمْ وَلَا خَوْفٌ عَلَیْهِمْ وَلَا هُمْ یَحْزَنُونَ </w:t>
      </w:r>
      <w:r>
        <w:rPr>
          <w:rFonts w:ascii="IRNazanin" w:hAnsi="IRNazanin" w:eastAsia="IRNazanin"/>
          <w:color w:val="111111"/>
          <w:sz w:val="28"/>
          <w:sz w:val="28"/>
          <w:szCs w:val="28"/>
          <w:lang w:bidi="fa-IR"/>
        </w:rPr>
        <w:t>٦٢</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کسانی که به آیین یهود گرویدند و نصارا و صابئان، هریک که به خدا و روز قیامت ایمان آوَرَند و عمل صالح انجام دهند، پاداششان نزد پروردگارشان است و نه ترسی دارند و نه اندوهگین می‌شوند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ادیان آسمانی، میزان در پاداش الهی، ایمان و عمل 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و در کنار آن، عمل به دستورهای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میزان، میان مسلمان، مسیحی، یهودی و پیروان دیگر ادیان الهی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آیات قرآن، یهود و نصارا را به پذیرش دین اسلام دعوت می‌کند؛ برای نمونه، در آیۀ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سورۀ آل عمران می‌فرماید</w:t>
      </w:r>
      <w:r>
        <w:rPr>
          <w:rFonts w:eastAsia="IRNazanin" w:cs="IRNazanin"/>
          <w:color w:val="111111"/>
          <w:sz w:val="28"/>
          <w:szCs w:val="28"/>
          <w:rtl w:val="true"/>
          <w:lang w:bidi="fa-IR"/>
        </w:rPr>
        <w:t xml:space="preserve">: </w:t>
      </w:r>
      <w:bookmarkStart w:id="198" w:name="pg4352_27288"/>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دینی غیر‌از اسلام برای خود انتخاب کند،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ادیان، هریک که به پیامبر و کتاب آسمانی زمانِ خودشان</w:t>
      </w:r>
    </w:p>
    <w:p>
      <w:pPr>
        <w:pStyle w:val="BookText"/>
        <w:rPr/>
      </w:pPr>
      <w:r>
        <w:rPr>
          <w:rFonts w:ascii="IRNazanin" w:hAnsi="IRNazanin" w:eastAsia="IRNazanin"/>
          <w:color w:val="111111"/>
          <w:sz w:val="28"/>
          <w:sz w:val="28"/>
          <w:szCs w:val="28"/>
          <w:rtl w:val="true"/>
          <w:lang w:bidi="fa-IR"/>
        </w:rPr>
        <w:t>ایمان آورده و اهل عمل بوده‌اند، به وظیفۀ خود عمل کرده‌اند و به پاداش الهی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پیامبر یا کتاب آسمانی جدید، عقل حکم می‌کند که افراد از دین جدید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ظهور آخرین پیامبر، هیچ دینی جز اسلام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به پیروان حضرت موسی علیه السلام  یهودی و به پیروان حضرت عیسی علیه السلام  مسیحی می‌گویند؛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صابئین، پیروان یکی از پیامبران الهی، نوح یا ابراهیم یا یحیی هستند که درطول تاریخ، دچار انحرافات و بدعت‌هایی در عقاید و اعمال 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ستارگان، تأثیراتی در زندگی انسان قائل‌اند و معمولاً در کنار رودخانه ها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تنها در سایۀ ایمان به خدا و قیامت است که آینده‌ای روشن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آسمانی در دو اصلِ توحید و معاد با هم مشترک‌اند و نجات را تنها در سایۀ ایمان و عمل می‌دانند؛ نه امید و آرزوهای نابجا</w:t>
      </w:r>
      <w:r>
        <w:rPr>
          <w:rFonts w:eastAsia="IRNazanin" w:cs="IRNazanin"/>
          <w:color w:val="111111"/>
          <w:sz w:val="28"/>
          <w:szCs w:val="28"/>
          <w:rtl w:val="true"/>
          <w:lang w:bidi="fa-IR"/>
        </w:rPr>
        <w:t>.</w:t>
      </w:r>
    </w:p>
    <w:p>
      <w:pPr>
        <w:pStyle w:val="Heading2"/>
        <w:numPr>
          <w:ilvl w:val="1"/>
          <w:numId w:val="1"/>
        </w:numPr>
        <w:rPr/>
      </w:pPr>
      <w:bookmarkStart w:id="199" w:name="__RefHeading___Toc1174510_1479056682"/>
      <w:bookmarkStart w:id="200" w:name="_Toc67"/>
      <w:bookmarkEnd w:id="199"/>
      <w:r>
        <w:rPr/>
        <w:t>63</w:t>
      </w:r>
      <w:r>
        <w:rPr>
          <w:rtl w:val="true"/>
        </w:rPr>
        <w:t xml:space="preserve">- </w:t>
      </w:r>
      <w:r>
        <w:rPr>
          <w:rtl w:val="true"/>
        </w:rPr>
        <w:t>کوه طور، بر فراز آسمان</w:t>
      </w:r>
      <w:bookmarkEnd w:id="200"/>
    </w:p>
    <w:p>
      <w:pPr>
        <w:pStyle w:val="BookText"/>
        <w:rPr/>
      </w:pP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وَاذْکُرُ‌وا مَا فِیهِ لَعَلَّکُمْ تَتَّقُونَ </w:t>
      </w:r>
      <w:r>
        <w:rPr>
          <w:rFonts w:ascii="IRNazanin" w:hAnsi="IRNazanin" w:eastAsia="IRNazanin"/>
          <w:color w:val="111111"/>
          <w:sz w:val="28"/>
          <w:sz w:val="28"/>
          <w:szCs w:val="28"/>
          <w:lang w:bidi="fa-IR"/>
        </w:rPr>
        <w:t>٦٣</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پیمان گرفتیم و کوه طور را بر فراز شما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دستورهای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 </w:t>
      </w:r>
      <w:bookmarkStart w:id="201" w:name="pg4352_27289"/>
    </w:p>
    <w:p>
      <w:pPr>
        <w:pStyle w:val="BookText"/>
        <w:rPr/>
      </w:pPr>
      <w:bookmarkEnd w:id="201"/>
      <w:r>
        <w:rPr>
          <w:rFonts w:ascii="IRNazanin" w:hAnsi="IRNazanin" w:eastAsia="IRNazanin"/>
          <w:color w:val="111111"/>
          <w:sz w:val="28"/>
          <w:sz w:val="28"/>
          <w:szCs w:val="28"/>
          <w:rtl w:val="true"/>
          <w:lang w:bidi="fa-IR"/>
        </w:rPr>
        <w:t xml:space="preserve">قدرت بگیرید و آنچه را در آن هست، به خاطر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پرهیزکار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مِنْ بَعْدِ ذَٰلِکَ فَلَوْلَا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عَلَیْکُمْ وَ رَ‌حْمَتُهُ لَکُنْتُمْ مِنَ الْخَاسِرِ‌ینَ </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 xml:space="preserve">سپس شما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 طور را بالای سر خود دیدید،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 و اگر فضل و رحمت خداوند بر شما نبود، به‌طورقطع، از زیان‌کاران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خداوند تورات را بر موسی علیه السلام  نازل کرد، از بنی‌اسرائیل پیمان گرفت که به آن عمل کنند و از سستی و کوتاهی بپرهیزند تا به تقوا و پرهیزکاری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برای آنکه بنی‌اسرائیل بر پیمان خود استوار بمانند، به‌عنوان معجزه‌ای دیگر، کوه طور را بالای سر آنان قرار داد تا هم قدرت خدا را ببینند و هم از مخالفت با فرمان الهی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خداوند چنان پیمان محکمی از بنی‌اسرائیل گرفت، این قوم سرکش، پیمان الهی را نادیده گرفتند و به آن پشت کردند؛ ولی باز هم خداوند لطف خود را بازگرداند و آنان را به حال خود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حفظ اصولِ دینِ خود، جدّی و مصمّم باشیم؛ نه آنکه احکام دینی را به شوخی و بازی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همۀ ما، بر عمل به دستورهایش پیمان گرفته است؛ هم از راه عقل و فطرت درونی و هم از راه وحی و نبوت بیرونی</w:t>
      </w:r>
      <w:r>
        <w:rPr>
          <w:rFonts w:eastAsia="IRNazanin" w:cs="IRNazanin"/>
          <w:color w:val="111111"/>
          <w:sz w:val="28"/>
          <w:szCs w:val="28"/>
          <w:rtl w:val="true"/>
          <w:lang w:bidi="fa-IR"/>
        </w:rPr>
        <w:t>.</w:t>
      </w:r>
    </w:p>
    <w:p>
      <w:pPr>
        <w:pStyle w:val="Heading2"/>
        <w:numPr>
          <w:ilvl w:val="1"/>
          <w:numId w:val="1"/>
        </w:numPr>
        <w:rPr/>
      </w:pPr>
      <w:bookmarkStart w:id="202" w:name="__RefHeading___Toc1174512_1479056682"/>
      <w:bookmarkStart w:id="203" w:name="_Toc68"/>
      <w:bookmarkEnd w:id="202"/>
      <w:r>
        <w:rPr/>
        <w:t>64</w:t>
      </w:r>
      <w:r>
        <w:rPr>
          <w:rtl w:val="true"/>
        </w:rPr>
        <w:t xml:space="preserve">- </w:t>
      </w:r>
      <w:r>
        <w:rPr>
          <w:rtl w:val="true"/>
        </w:rPr>
        <w:t>تعطیلی شنبه در شریعت یهود</w:t>
      </w:r>
      <w:bookmarkEnd w:id="20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ascii="IRNazanin" w:hAnsi="IRNazanin" w:eastAsia="IRNazanin"/>
          <w:color w:val="111111"/>
          <w:sz w:val="28"/>
          <w:sz w:val="28"/>
          <w:szCs w:val="28"/>
          <w:lang w:bidi="fa-IR"/>
        </w:rPr>
        <w:t>٦٥</w:t>
      </w:r>
    </w:p>
    <w:p>
      <w:pPr>
        <w:pStyle w:val="BookText"/>
        <w:rPr/>
      </w:pPr>
      <w:r>
        <w:rPr>
          <w:rFonts w:ascii="IRNazanin" w:hAnsi="IRNazanin" w:eastAsia="IRNazanin"/>
          <w:color w:val="111111"/>
          <w:sz w:val="28"/>
          <w:sz w:val="28"/>
          <w:szCs w:val="28"/>
          <w:rtl w:val="true"/>
          <w:lang w:bidi="fa-IR"/>
        </w:rPr>
        <w:t xml:space="preserve">به‌طور قطع،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خودتان که در روز شنبه، نافرمانی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به‌جای تعطیل‌کردن این روز، دنبال 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این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 بوزینه‌هایی طردشده درآیید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فَجَعَلْنَاهَا نَکَالًا لِمَا بَیْنَ یَدَیْهَا وَمَا خَلْفَهَا وَمَوْعِظَةً لِلْمُتَّقِینَ </w:t>
      </w:r>
      <w:r>
        <w:rPr>
          <w:rFonts w:ascii="IRNazanin" w:hAnsi="IRNazanin" w:eastAsia="IRNazanin"/>
          <w:color w:val="111111"/>
          <w:sz w:val="28"/>
          <w:sz w:val="28"/>
          <w:szCs w:val="28"/>
          <w:lang w:bidi="fa-IR"/>
        </w:rPr>
        <w:t>٦٦</w:t>
      </w:r>
    </w:p>
    <w:p>
      <w:pPr>
        <w:pStyle w:val="BookText"/>
        <w:rPr/>
      </w:pPr>
      <w:r>
        <w:rPr>
          <w:rFonts w:ascii="IRNazanin" w:hAnsi="IRNazanin" w:eastAsia="IRNazanin"/>
          <w:color w:val="111111"/>
          <w:sz w:val="28"/>
          <w:sz w:val="28"/>
          <w:szCs w:val="28"/>
          <w:rtl w:val="true"/>
          <w:lang w:bidi="fa-IR"/>
        </w:rPr>
        <w:t>ما این مجازات را درس عبرتی برای مردم آن زمان و نسل‌های بعد از آنان و پندی برای پرهیزکاران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کارکردن در روز شنبه را برای بنی‌اسرائیل تعطیل اعلام کرده بود؛ اما گروهی از آنان که در کنار دریا زندگی می‌کردند، با نوعی حیله، در روز شنبه ماهیان را صید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حوضچه‌هایی را در کنار دریا ایجاد کردند و وقتی ماهیان وارد می‌شدند، راه را برای بازگشت آن‌ها به دریا می‌بستند و سپس، روز یکشنبه ماهیان را از حوضچه‌ها صید می‌کردند؛ بدین‌شکل، حکم خدا را مسخ می‌کردند و تغییر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کیفر این نافرمانی و بازی‌گرفتن دستورهای الهی چهرۀ آنان را مسخ کرد؛ بدین‌صورت که از شکل انسان به شکل بوزینه درآورد تا برای آنان، مجازات و برای دیگران، درس عبرتی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حیوانات از رحمت خدا دور نیستند؛ ولی سقوط از مرحلۀ انسانیت به حیوانیت، نشانۀ طرد انسان از درگاه الهی و دورشدن از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رنگ سیاه عیب نیست؛ ولی سیاه‌شدن لباس سفید نشانۀ آلودگیِ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انجام‌دادن احکام الهی، حیله و خدعه به‌کار بریم و نیز نخواهیم با حفظ ظواهر شرع، باطنِ احکام خدا را تغییر دهیم؛ زیرا مسخ چهرۀ دین، مسخ چهرۀ انسانیت را به‌دنبال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اختصاص به قیامت ندارد؛ بلکه خداوند بعضی گناهان را در دنیا کیفر می‌دهد تا برای مردم آن عصر و آیندگان درس عبرتی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قاتل با کشتن ماده‌گاو</w:t>
      </w:r>
    </w:p>
    <w:p>
      <w:pPr>
        <w:pStyle w:val="BookText"/>
        <w:rPr/>
      </w:pPr>
      <w:r>
        <w:rPr>
          <w:rFonts w:ascii="Amiri" w:hAnsi="Amiri" w:eastAsia="Amiri" w:cs="Amiri"/>
          <w:color w:val="111111"/>
          <w:sz w:val="28"/>
          <w:sz w:val="28"/>
          <w:szCs w:val="28"/>
          <w:rtl w:val="true"/>
          <w:lang w:bidi="ar-SA"/>
        </w:rPr>
        <w:t>وَإِذْ قَالَ مُوسَیٰ لِقَوْمِهِ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یَأْمُرُ‌کُمْ أَنْ تَذْبَحُوا بَقَرَ‌ةً قَالُوا أَتَتَّخِذُنَا هُزُوًا قَالَ أَعُوذُ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أَکُونَ مِنَ الْجَاهِلِینَ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به تمسخر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اینکه 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گاو بنی‌اسرائیل ماجرایی است که این سوره نیز به‌سبب همین داستان،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این داستان که در ضمن آیات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این سوره مطرح شده،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مقتولی پیدا شد که قاتل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قبایل، نزاع و درگیری شد و هر گروه، قتل را به دیگری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برای داوری نزد حضرت موسی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 قضیه از راه عادی ممکن نبود، آن حضرت ازطریق اعجاز، مسئله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گاوی را ذبح کنید و قطعه‌ای از بدنش را به مقتول بزنید تا او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شنیدن این جواب،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که چنین راه‌حلی پیشنهاد می‌دهی؟ اما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مسخره‌کردن کار افراد جاهل است و پیامبر خدا هرگز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به‌دنبال قاتل هستید، این کار را بکنید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می‌توانست از راه علم غیب، قاتل را به موسی علیه السلام  معرفی کند تا او به مردم بگوید؛ اما فرمانِ کشتنِ گاو نشانۀ آن است که هنوز روحیۀ </w:t>
      </w:r>
      <w:bookmarkStart w:id="204" w:name="pg4352_27292"/>
    </w:p>
    <w:p>
      <w:pPr>
        <w:pStyle w:val="BookText"/>
        <w:rPr/>
      </w:pPr>
      <w:bookmarkEnd w:id="204"/>
      <w:r>
        <w:rPr>
          <w:rFonts w:ascii="IRNazanin" w:hAnsi="IRNazanin" w:eastAsia="IRNazanin"/>
          <w:color w:val="111111"/>
          <w:sz w:val="28"/>
          <w:sz w:val="28"/>
          <w:szCs w:val="28"/>
          <w:rtl w:val="true"/>
          <w:lang w:bidi="fa-IR"/>
        </w:rPr>
        <w:t>گوساله‌پرستی و قداست‌نمایی برای گاو در میان قوم وجود داشته است و خداوند خواسته تا این روحیه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آنکه این کار قدرت خداوند را نشان می‌دهد که مرده‌ای را با زدن گوشتِ مرده‌ای به آن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خدا با ذهن و سلیقۀ ما مطابق نشد، نباید آن را به تمسخر بگیریم یا آن را بی‌دلیل پنداریم؛ زیرا آنچه خداوند فرموده، در مسیر خیر و مصلحتِ ما و جامعۀ بشری است</w:t>
      </w:r>
      <w:r>
        <w:rPr>
          <w:rFonts w:eastAsia="IRNazanin" w:cs="IRNazanin"/>
          <w:color w:val="111111"/>
          <w:sz w:val="28"/>
          <w:szCs w:val="28"/>
          <w:rtl w:val="true"/>
          <w:lang w:bidi="fa-IR"/>
        </w:rPr>
        <w:t>.</w:t>
      </w:r>
    </w:p>
    <w:p>
      <w:pPr>
        <w:pStyle w:val="Heading2"/>
        <w:numPr>
          <w:ilvl w:val="1"/>
          <w:numId w:val="1"/>
        </w:numPr>
        <w:rPr/>
      </w:pPr>
      <w:bookmarkStart w:id="205" w:name="__RefHeading___Toc1174514_1479056682"/>
      <w:bookmarkStart w:id="206" w:name="_Toc69"/>
      <w:bookmarkEnd w:id="205"/>
      <w:r>
        <w:rPr/>
        <w:t>65</w:t>
      </w:r>
      <w:r>
        <w:rPr>
          <w:rtl w:val="true"/>
        </w:rPr>
        <w:t xml:space="preserve">- </w:t>
      </w:r>
      <w:r>
        <w:rPr>
          <w:rtl w:val="true"/>
        </w:rPr>
        <w:t>بهانه‌جوییِ بنی‌اسرائیل</w:t>
      </w:r>
      <w:bookmarkEnd w:id="206"/>
    </w:p>
    <w:p>
      <w:pPr>
        <w:pStyle w:val="BookText"/>
        <w:rPr/>
      </w:pPr>
      <w:r>
        <w:rPr>
          <w:rFonts w:ascii="Amiri" w:hAnsi="Amiri" w:eastAsia="Amiri" w:cs="Amiri"/>
          <w:color w:val="111111"/>
          <w:sz w:val="28"/>
          <w:sz w:val="28"/>
          <w:szCs w:val="28"/>
          <w:rtl w:val="true"/>
          <w:lang w:bidi="ar-SA"/>
        </w:rPr>
        <w:t xml:space="preserve">قَالُوا ادْعُ لَنَا رَ‌بَّکَ یُبَیِّنْ لَنَا مَا هِیَ قَالَ إِنَّهُ یَقُولُ آن‌ها بَقَرَ‌ةٌ لَا فَارِ‌ضٌ وَلَا بِکْرٌ عَوَانٌ بَیْنَ ذَٰلِکَ فَافْعَلُوا مَا تُؤْمَرُ‌ونَ </w:t>
      </w:r>
      <w:r>
        <w:rPr>
          <w:rFonts w:ascii="IRNazanin" w:hAnsi="IRNazanin" w:eastAsia="IRNazanin"/>
          <w:color w:val="111111"/>
          <w:sz w:val="28"/>
          <w:sz w:val="28"/>
          <w:szCs w:val="28"/>
          <w:lang w:bidi="fa-IR"/>
        </w:rPr>
        <w:t>٦٨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پروردگارت را بخوان تا بر ما روشن کند که آن چگونه 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می‌فرماید ماده‌گاوی که نه پیر و ازکارافتاده باشد و نه جوان؛ بلکه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به شما دستور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ادْعُ لَنَا رَ‌بَّکَ یُبَیِّنْ لَنَا مَا لَوْنُهَا قَالَ إِنَّهُ یَقُولُ آن‌ها بَقَرَ‌ةٌ صَفْرَ‌اءُ فَاقِعٌ لَوْنُهَا تَسُرُّ النَّاظِرِ‌ینَ </w:t>
      </w:r>
      <w:r>
        <w:rPr>
          <w:rFonts w:ascii="IRNazanin" w:hAnsi="IRNazanin" w:eastAsia="IRNazanin"/>
          <w:color w:val="111111"/>
          <w:sz w:val="28"/>
          <w:sz w:val="28"/>
          <w:szCs w:val="28"/>
          <w:lang w:bidi="fa-IR"/>
        </w:rPr>
        <w:t>٦٩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پروردگارت را بخوان تا بر ما روشن سازد که رنگش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 آن ماده‌گاوی باشد زردِ یک‌دست که رنگ آن بینندگان را شاد و مسرور سازد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بنی‌اسرائیل فهمیدند فرمانِ ذبحِ گاو جدّی است، بهانه‌تراشی را شروع کردند که چه گاوی را باید ذبح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بهانه‌ها بیشتر، ازطرفِ قاتلِ </w:t>
      </w:r>
      <w:bookmarkStart w:id="207" w:name="pg4352_27293"/>
    </w:p>
    <w:p>
      <w:pPr>
        <w:pStyle w:val="BookText"/>
        <w:rPr/>
      </w:pPr>
      <w:bookmarkEnd w:id="207"/>
      <w:r>
        <w:rPr>
          <w:rFonts w:ascii="IRNazanin" w:hAnsi="IRNazanin" w:eastAsia="IRNazanin"/>
          <w:color w:val="111111"/>
          <w:sz w:val="28"/>
          <w:sz w:val="28"/>
          <w:szCs w:val="28"/>
          <w:rtl w:val="true"/>
          <w:lang w:bidi="fa-IR"/>
        </w:rPr>
        <w:t>واقعی به مردم القا می‌شد تا مبادا رسوا شود و مردم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کلید فهم مطلب است؛ اما بنی‌اسرائیل با طرح این پرسش‌ها قصد فرار داشتند، نه قصد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پرسش‌های خود را بی‌ادبانه مطرح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خدای خودت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خدای موسی را از خدای خود جدا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فرمان ذبح دوباره صادر شد؛ اما گویا نمی‌خواستند آن را انجام دهند؛ لذا دوباره پرسش دیگری را مطرح کردند که آن گاو به چه رنگی باشد؛ درحالی‌که اولاً، رنگِ گاو نقشی در حُکم نداشت و ثانیاً، اگر لازم بود، از ابتدا در حکم خدا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برای آنکه بهانه‌ای هم دراین‌زمینه نداشته باشند، رنگ زرد را برای آن گاو معین کرد تا بدانند آنچه را به فرمان</w:t>
      </w:r>
    </w:p>
    <w:p>
      <w:pPr>
        <w:pStyle w:val="BookText"/>
        <w:rPr/>
      </w:pPr>
      <w:r>
        <w:rPr>
          <w:rFonts w:ascii="IRNazanin" w:hAnsi="IRNazanin" w:eastAsia="IRNazanin"/>
          <w:color w:val="111111"/>
          <w:sz w:val="28"/>
          <w:sz w:val="28"/>
          <w:szCs w:val="28"/>
          <w:rtl w:val="true"/>
          <w:lang w:bidi="fa-IR"/>
        </w:rPr>
        <w:t>خدا ذبح می‌کنند، نباید حیوانی زشت و بی ارزش باشد؛ بلکه باید حیوانی سالم و میان‌سال و خوش‌رنگ و چشم‌نواز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احکام الهی بهانه‌جویی و لجاجت نورزیم و برای فرار از انجام‌دادن آن‌ها، پرسش‌های بیجا مطرح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سؤال‌کردن همواره نشانۀ تحقیق و کنجکاوی نیست؛ بلکه گاهی نشانۀ طفره‌رفتن و فرار از تکلیف است</w:t>
      </w:r>
      <w:r>
        <w:rPr>
          <w:rFonts w:eastAsia="IRNazanin" w:cs="IRNazanin"/>
          <w:color w:val="111111"/>
          <w:sz w:val="28"/>
          <w:szCs w:val="28"/>
          <w:rtl w:val="true"/>
          <w:lang w:bidi="fa-IR"/>
        </w:rPr>
        <w:t>.</w:t>
      </w:r>
    </w:p>
    <w:p>
      <w:pPr>
        <w:pStyle w:val="Heading2"/>
        <w:numPr>
          <w:ilvl w:val="1"/>
          <w:numId w:val="1"/>
        </w:numPr>
        <w:rPr/>
      </w:pPr>
      <w:bookmarkStart w:id="208" w:name="__RefHeading___Toc1174516_1479056682"/>
      <w:bookmarkStart w:id="209" w:name="_Toc70"/>
      <w:bookmarkEnd w:id="208"/>
      <w:r>
        <w:rPr/>
        <w:t>66</w:t>
      </w:r>
      <w:r>
        <w:rPr>
          <w:rtl w:val="true"/>
        </w:rPr>
        <w:t xml:space="preserve">- </w:t>
      </w:r>
      <w:r>
        <w:rPr>
          <w:rtl w:val="true"/>
        </w:rPr>
        <w:t>لجاجت در برابر خدا</w:t>
      </w:r>
      <w:bookmarkEnd w:id="209"/>
    </w:p>
    <w:p>
      <w:pPr>
        <w:pStyle w:val="BookText"/>
        <w:rPr/>
      </w:pPr>
      <w:r>
        <w:rPr>
          <w:rFonts w:ascii="Amiri" w:hAnsi="Amiri" w:eastAsia="Amiri" w:cs="Amiri"/>
          <w:color w:val="111111"/>
          <w:sz w:val="28"/>
          <w:sz w:val="28"/>
          <w:szCs w:val="28"/>
          <w:rtl w:val="true"/>
          <w:lang w:bidi="ar-SA"/>
        </w:rPr>
        <w:t>قَالُوا ادْعُ لَنَا رَ‌بَّکَ یُبَیِّنْ لَنَا مَا هِیَ إِنَّ الْبَقَرَ تَشَابَهَ عَلَیْنَا وَإِنَّا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لَمُهْتَدُونَ </w:t>
      </w:r>
      <w:r>
        <w:rPr>
          <w:rFonts w:ascii="IRNazanin" w:hAnsi="IRNazanin" w:eastAsia="IRNazanin"/>
          <w:color w:val="111111"/>
          <w:sz w:val="28"/>
          <w:sz w:val="28"/>
          <w:szCs w:val="28"/>
          <w:lang w:bidi="fa-IR"/>
        </w:rPr>
        <w:t>٧٠</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بار دیگر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پروردگارت را بخوان تا بر ما روشن کند چگونه گاوی باشد؟ زیرا این گاو بر ما مشتبه شده و اگر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خواهیم شد</w:t>
      </w:r>
      <w:r>
        <w:rPr>
          <w:rFonts w:eastAsia="IRNazanin" w:cs="IRNazanin"/>
          <w:color w:val="111111"/>
          <w:sz w:val="28"/>
          <w:szCs w:val="28"/>
          <w:rtl w:val="true"/>
          <w:lang w:bidi="fa-IR"/>
        </w:rPr>
        <w:t xml:space="preserve">.» </w:t>
      </w:r>
      <w:bookmarkStart w:id="210" w:name="pg4352_27294"/>
    </w:p>
    <w:p>
      <w:pPr>
        <w:pStyle w:val="BookText"/>
        <w:rPr/>
      </w:pPr>
      <w:bookmarkEnd w:id="210"/>
      <w:r>
        <w:rPr>
          <w:rFonts w:ascii="Amiri" w:hAnsi="Amiri" w:eastAsia="Amiri" w:cs="Amiri"/>
          <w:color w:val="111111"/>
          <w:sz w:val="28"/>
          <w:sz w:val="28"/>
          <w:szCs w:val="28"/>
          <w:rtl w:val="true"/>
          <w:lang w:bidi="ar-SA"/>
        </w:rPr>
        <w:t xml:space="preserve">قَالَ إِنَّهُ یَقُولُ انها بَقَرَ‌ةٌ لَا ذَلُولٌ تُثِیرُ الْأَرْ‌ضَ وَلَا تَسْقِی الْحَرْ‌ثَ مُسَلَّمَةٌ لَاشِیَةَ فِیهَا قَالُوا الْآنَ جِئْتَ بِالْحَقِّ فَذَبَحُوهَا وَمَا کَادُوا یَفْعَلُونَ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آن، گاوی است که نه رام باشد که زمین را شخم زند و نه کشتزار را آبیاری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است و هیچ لکّه‌ای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حقیقت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گاوی را پیدا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بریدند؛ ولی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خداوند سِنّ و رنگ گاو را بیان کرد، باز این قومِ بهانه‌جو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ویژگی‌های بیشتری از آن را بیان کن تا بلکه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ازسوی خداوند، ویژگی‌های دیگری از آن گاو را بیان کرد، به‌ناچار تسلیم شدند و گاو را ذبح کردند؛ ولی در فکر پیداکردن راه فرار بودند و قصدِ انجام‌دادن چنین کاری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روحیۀ لجاجت و خودخواهی، کار را به جایی می‌رساند که انسان فقط آنچه را مطابق میل و نظر خودش باشد، حق می‌داند و درنهایت، بی‌ادبانه به پیامبر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گفتی؛ گویا قبل از این باطل می‌گفته است</w:t>
      </w:r>
      <w:r>
        <w:rPr>
          <w:rFonts w:eastAsia="IRNazanin" w:cs="IRNazanin"/>
          <w:color w:val="111111"/>
          <w:sz w:val="28"/>
          <w:szCs w:val="28"/>
          <w:rtl w:val="true"/>
          <w:lang w:bidi="fa-IR"/>
        </w:rPr>
        <w:t>.</w:t>
      </w:r>
    </w:p>
    <w:p>
      <w:pPr>
        <w:pStyle w:val="Heading2"/>
        <w:numPr>
          <w:ilvl w:val="1"/>
          <w:numId w:val="1"/>
        </w:numPr>
        <w:rPr/>
      </w:pPr>
      <w:bookmarkStart w:id="211" w:name="__RefHeading___Toc1174518_1479056682"/>
      <w:bookmarkStart w:id="212" w:name="_Toc71"/>
      <w:bookmarkEnd w:id="211"/>
      <w:r>
        <w:rPr/>
        <w:t>67</w:t>
      </w:r>
      <w:r>
        <w:rPr>
          <w:rtl w:val="true"/>
        </w:rPr>
        <w:t xml:space="preserve">- </w:t>
      </w:r>
      <w:r>
        <w:rPr>
          <w:rtl w:val="true"/>
        </w:rPr>
        <w:t>از این آیات می‌آموزیم</w:t>
      </w:r>
      <w:r>
        <w:rPr>
          <w:rtl w:val="true"/>
        </w:rPr>
        <w:t>:</w:t>
      </w:r>
      <w:bookmarkEnd w:id="212"/>
    </w:p>
    <w:p>
      <w:pPr>
        <w:pStyle w:val="BookText"/>
        <w:rPr/>
      </w:pPr>
      <w:r>
        <w:rPr>
          <w:rFonts w:ascii="IRNazanin" w:hAnsi="IRNazanin" w:eastAsia="IRNazanin"/>
          <w:color w:val="111111"/>
          <w:sz w:val="28"/>
          <w:sz w:val="28"/>
          <w:szCs w:val="28"/>
          <w:rtl w:val="true"/>
          <w:lang w:bidi="fa-IR"/>
        </w:rPr>
        <w:t>هرچه در راه فرمان خدا می‌دهیم، باید سالم و بی‌عیب باشد؛ همان‌طورکه در سفر حج، زائر خانۀ خدا باید در روز عید قربان، حیوانی سالم را ذبح کند</w:t>
      </w:r>
      <w:r>
        <w:rPr>
          <w:rFonts w:eastAsia="IRNazanin" w:cs="IRNazanin"/>
          <w:color w:val="111111"/>
          <w:sz w:val="28"/>
          <w:szCs w:val="28"/>
          <w:rtl w:val="true"/>
          <w:lang w:bidi="fa-IR"/>
        </w:rPr>
        <w:t>.</w:t>
      </w:r>
    </w:p>
    <w:p>
      <w:pPr>
        <w:pStyle w:val="Heading2"/>
        <w:numPr>
          <w:ilvl w:val="1"/>
          <w:numId w:val="1"/>
        </w:numPr>
        <w:rPr/>
      </w:pPr>
      <w:bookmarkStart w:id="213" w:name="__RefHeading___Toc1174520_1479056682"/>
      <w:bookmarkStart w:id="214" w:name="_Toc72"/>
      <w:bookmarkEnd w:id="213"/>
      <w:r>
        <w:rPr/>
        <w:t>68</w:t>
      </w:r>
      <w:r>
        <w:rPr>
          <w:rtl w:val="true"/>
        </w:rPr>
        <w:t xml:space="preserve">- </w:t>
      </w:r>
      <w:r>
        <w:rPr>
          <w:rtl w:val="true"/>
        </w:rPr>
        <w:t>انداختن گناه خود به گردن دیگران</w:t>
      </w:r>
      <w:bookmarkEnd w:id="214"/>
    </w:p>
    <w:p>
      <w:pPr>
        <w:pStyle w:val="BookText"/>
        <w:rPr/>
      </w:pPr>
      <w:r>
        <w:rPr>
          <w:rFonts w:ascii="Amiri" w:hAnsi="Amiri" w:eastAsia="Amiri" w:cs="Amiri"/>
          <w:color w:val="111111"/>
          <w:sz w:val="28"/>
          <w:sz w:val="28"/>
          <w:szCs w:val="28"/>
          <w:rtl w:val="true"/>
          <w:lang w:bidi="ar-SA"/>
        </w:rPr>
        <w:t xml:space="preserve">وَإِذْ قَتَلْتُمْ نَفْسًا فَادَّارَ‌أْتُمْ فِیهَا وَاللَّهُ مُخْرِ‌جٌ مَا کُنْتُمْ تَکْتُمُونَ </w:t>
      </w:r>
      <w:r>
        <w:rPr>
          <w:rFonts w:ascii="IRNazanin" w:hAnsi="IRNazanin" w:eastAsia="IRNazanin"/>
          <w:color w:val="111111"/>
          <w:sz w:val="28"/>
          <w:sz w:val="28"/>
          <w:szCs w:val="28"/>
          <w:lang w:bidi="fa-IR"/>
        </w:rPr>
        <w:t>٧٢</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را به قتل رساندید و سپس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نزاع کردید؛ ولی خداوند آنچه را شما پنهان می‌کردید، آشکار می‌سازد</w:t>
      </w:r>
      <w:r>
        <w:rPr>
          <w:rFonts w:eastAsia="IRNazanin" w:cs="IRNazanin"/>
          <w:color w:val="111111"/>
          <w:sz w:val="28"/>
          <w:szCs w:val="28"/>
          <w:rtl w:val="true"/>
          <w:lang w:bidi="fa-IR"/>
        </w:rPr>
        <w:t xml:space="preserve">. </w:t>
      </w:r>
      <w:bookmarkStart w:id="215" w:name="pg4352_27295"/>
    </w:p>
    <w:p>
      <w:pPr>
        <w:pStyle w:val="BookText"/>
        <w:rPr/>
      </w:pPr>
      <w:bookmarkEnd w:id="215"/>
      <w:r>
        <w:rPr>
          <w:rFonts w:ascii="Amiri" w:hAnsi="Amiri" w:eastAsia="Amiri" w:cs="Amiri"/>
          <w:color w:val="111111"/>
          <w:sz w:val="28"/>
          <w:sz w:val="28"/>
          <w:szCs w:val="28"/>
          <w:rtl w:val="true"/>
          <w:lang w:bidi="ar-SA"/>
        </w:rPr>
        <w:t>فَقُلْنَا اضْرِ‌بُوهُ بِبَعْضِهَا کَذَٰلِکَ یُحْیِی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الْمَوْتَیٰ وَیُرِ‌یکُمْ آیَاتِهِ لَعَلَّکُمْ تَعْقِلُونَ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گاو ذبح شده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بهانه‌جویی‌های بنی‌اسرائیل به‌تفصیل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بار دیگر ماجرای قتل را به‌طور خلاصه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قتلی را مرتکب شدید و هویت قاتل را کتمان کردید؛ ولی خداوند با اعجاز خود، از خلاف‌کاریِ شما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خداوند بر رسواکردن گنهکار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نمونه‌ای از قدرت خداوند را در زنده‌کردن مردگان بیان می‌کند تا دیگران با دیدن نشانه‌های قدرت الهی، دربارۀ قیامت تعقّل و تفکر کنند؛ نیز،</w:t>
      </w:r>
    </w:p>
    <w:p>
      <w:pPr>
        <w:pStyle w:val="BookText"/>
        <w:rPr/>
      </w:pPr>
      <w:r>
        <w:rPr>
          <w:rFonts w:ascii="IRNazanin" w:hAnsi="IRNazanin" w:eastAsia="IRNazanin"/>
          <w:color w:val="111111"/>
          <w:sz w:val="28"/>
          <w:sz w:val="28"/>
          <w:szCs w:val="28"/>
          <w:rtl w:val="true"/>
          <w:lang w:bidi="fa-IR"/>
        </w:rPr>
        <w:t>بدانند اگر خداوند اراده کند، با زدن مرده‌ای به مردۀ دیگر، زندگی ظاهر می‌شود</w:t>
      </w:r>
      <w:r>
        <w:rPr>
          <w:rFonts w:eastAsia="IRNazanin" w:cs="IRNazanin"/>
          <w:color w:val="111111"/>
          <w:sz w:val="28"/>
          <w:szCs w:val="28"/>
          <w:rtl w:val="true"/>
          <w:lang w:bidi="fa-IR"/>
        </w:rPr>
        <w:t>!</w:t>
      </w:r>
    </w:p>
    <w:p>
      <w:pPr>
        <w:pStyle w:val="Heading2"/>
        <w:numPr>
          <w:ilvl w:val="1"/>
          <w:numId w:val="1"/>
        </w:numPr>
        <w:rPr/>
      </w:pPr>
      <w:bookmarkStart w:id="216" w:name="__RefHeading___Toc1174522_1479056682"/>
      <w:bookmarkStart w:id="217" w:name="_Toc73"/>
      <w:bookmarkEnd w:id="216"/>
      <w:r>
        <w:rPr/>
        <w:t>69</w:t>
      </w:r>
      <w:r>
        <w:rPr>
          <w:rtl w:val="true"/>
        </w:rPr>
        <w:t xml:space="preserve">- </w:t>
      </w:r>
      <w:r>
        <w:rPr>
          <w:rtl w:val="true"/>
        </w:rPr>
        <w:t>از این آیات می‌آموزیم</w:t>
      </w:r>
      <w:r>
        <w:rPr>
          <w:rtl w:val="true"/>
        </w:rPr>
        <w:t>:</w:t>
      </w:r>
      <w:bookmarkEnd w:id="217"/>
    </w:p>
    <w:p>
      <w:pPr>
        <w:pStyle w:val="BookText"/>
        <w:rPr/>
      </w:pPr>
      <w:r>
        <w:rPr>
          <w:rFonts w:ascii="IRNazanin" w:hAnsi="IRNazanin" w:eastAsia="IRNazanin"/>
          <w:color w:val="111111"/>
          <w:sz w:val="28"/>
          <w:sz w:val="28"/>
          <w:szCs w:val="28"/>
          <w:rtl w:val="true"/>
          <w:lang w:bidi="fa-IR"/>
        </w:rPr>
        <w:t>در محضر خدا گناه نکنیم یا گناه خود را به گردن دیگران نیندازیم؛ زیرا خداوند به همۀ کارهای ما، چه آشکار و چه پنهان، آگاه است و اگر بخواهد، آن را افشا و ما را رسوا می کند</w:t>
      </w:r>
      <w:r>
        <w:rPr>
          <w:rFonts w:eastAsia="IRNazanin" w:cs="IRNazanin"/>
          <w:color w:val="111111"/>
          <w:sz w:val="28"/>
          <w:szCs w:val="28"/>
          <w:rtl w:val="true"/>
          <w:lang w:bidi="fa-IR"/>
        </w:rPr>
        <w:t>.</w:t>
      </w:r>
    </w:p>
    <w:p>
      <w:pPr>
        <w:pStyle w:val="Heading2"/>
        <w:numPr>
          <w:ilvl w:val="1"/>
          <w:numId w:val="1"/>
        </w:numPr>
        <w:rPr/>
      </w:pPr>
      <w:bookmarkStart w:id="218" w:name="__RefHeading___Toc1174524_1479056682"/>
      <w:bookmarkStart w:id="219" w:name="_Toc74"/>
      <w:bookmarkEnd w:id="218"/>
      <w:r>
        <w:rPr/>
        <w:t>70</w:t>
      </w:r>
      <w:r>
        <w:rPr>
          <w:rtl w:val="true"/>
        </w:rPr>
        <w:t xml:space="preserve">- </w:t>
      </w:r>
      <w:r>
        <w:rPr>
          <w:rtl w:val="true"/>
        </w:rPr>
        <w:t>سنگ‌دل، سخت‌تر از سنگ</w:t>
      </w:r>
      <w:bookmarkEnd w:id="21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 xml:space="preserve">سپس دل‌های شما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پاره‌ای سنگ‌ها، نهرها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پاره‌ای از آن‌ها، شکاف برمی‌دارند و آب از آن‌ها تراوش می‌کند و بعضی از سنگ‌ها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نه از خوف خدا می‌تپد و نه سرچشمۀ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آیۀ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بسیاری از الطاف الهی بر بنی‌اسرائیل بیان شد؛ ازجمله نجات این قوم از سلطۀ فرعونیان، شکافته‌شدن دریا، قبول توبۀ آنان، نزول غذاهای آسمانی، سایبان‌شدن ابرها و آخرین آن‌ها، یافتن قاتل به روشی اعجازآمیز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دیدن این همه آیات و معجزات، در برابر حکم خدا تسلیم نبودند و همواره، دنبال بهانه‌ای برای فرار بودند که قرآن از آن به قساوت قلب و سنگ‌دلی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انسان گاهی چنان سقوط می‌کند که همچون حیوان، بلکه پست‌تر از آن یا همچون جماد، بلکه سخت‌تر از آن می‌شود؛ زیرا سنگِ سخت گاه می‌شکافد و آب از آن جاری می‌شود یا دست‌کم، حرکتی می‌کند</w:t>
      </w:r>
    </w:p>
    <w:p>
      <w:pPr>
        <w:pStyle w:val="BookText"/>
        <w:rPr/>
      </w:pPr>
      <w:r>
        <w:rPr>
          <w:rFonts w:ascii="IRNazanin" w:hAnsi="IRNazanin" w:eastAsia="IRNazanin"/>
          <w:color w:val="111111"/>
          <w:sz w:val="28"/>
          <w:sz w:val="28"/>
          <w:szCs w:val="28"/>
          <w:rtl w:val="true"/>
          <w:lang w:bidi="fa-IR"/>
        </w:rPr>
        <w:t>و رو به پایین می‌رود؛ اما دلِ بعضی انسان‌ها از سنگ هم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عشق و محبت می‌جوشد که در فکر کار نیک و خیررسانی به دیگران باشد و نه از ترس خدا می‌تپد که این ترس، موجب خضوع و تسلیم در برابر احکام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موجودات هستی، حتّی سنگِ سخت و بی‌جان، در برابر قوانینی که خداوند برای ادارۀ این هستی وضع کرده است، خاضع وتسلیم‌اند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در برابر فرمان الهی سرکشی و از آن تجاوز کند، قلب و روح او از سنگ هم پست‌تر و سخت‌تر است</w:t>
      </w:r>
      <w:r>
        <w:rPr>
          <w:rFonts w:eastAsia="IRNazanin" w:cs="IRNazanin"/>
          <w:color w:val="111111"/>
          <w:sz w:val="28"/>
          <w:szCs w:val="28"/>
          <w:rtl w:val="true"/>
          <w:lang w:bidi="fa-IR"/>
        </w:rPr>
        <w:t xml:space="preserve">. </w:t>
      </w:r>
      <w:bookmarkStart w:id="220" w:name="pg4352_27297"/>
    </w:p>
    <w:p>
      <w:pPr>
        <w:pStyle w:val="Heading2"/>
        <w:numPr>
          <w:ilvl w:val="1"/>
          <w:numId w:val="1"/>
        </w:numPr>
        <w:rPr/>
      </w:pPr>
      <w:bookmarkStart w:id="221" w:name="__RefHeading___Toc1174526_1479056682"/>
      <w:bookmarkStart w:id="222" w:name="_Toc75"/>
      <w:bookmarkEnd w:id="220"/>
      <w:bookmarkEnd w:id="221"/>
      <w:r>
        <w:rPr/>
        <w:t>71</w:t>
      </w:r>
      <w:r>
        <w:rPr>
          <w:rtl w:val="true"/>
        </w:rPr>
        <w:t xml:space="preserve">- </w:t>
      </w:r>
      <w:r>
        <w:rPr>
          <w:rtl w:val="true"/>
        </w:rPr>
        <w:t>انتظار ایمان کافران</w:t>
      </w:r>
      <w:bookmarkEnd w:id="222"/>
    </w:p>
    <w:p>
      <w:pPr>
        <w:pStyle w:val="BookText"/>
        <w:rPr/>
      </w:pPr>
      <w:r>
        <w:rPr>
          <w:rFonts w:ascii="Amiri" w:hAnsi="Amiri" w:eastAsia="Amiri" w:cs="Amiri"/>
          <w:color w:val="111111"/>
          <w:sz w:val="28"/>
          <w:sz w:val="28"/>
          <w:szCs w:val="28"/>
          <w:rtl w:val="true"/>
          <w:lang w:bidi="ar-SA"/>
        </w:rPr>
        <w:t xml:space="preserve">أَفَتَطْمَعُونَ أَنْ یُؤْمِنُوا لَکُمْ وَقَدْ کَانَ فَرِ‌یقٌ مِنْهُمْ یَسْمَعُونَ کَلَامَ اللَّهِ ثُمَّ یُحَرِّ‌فُونَهُ مِنْ بَعْدِ مَا عَقَلُوهُ وَهُمْ یَعْلَمُونَ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rtl w:val="true"/>
          <w:lang w:bidi="fa-IR"/>
        </w:rPr>
        <w:t xml:space="preserve">آیا انتظار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یهودیان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ایمان بیاورند؛ درحالی‌که عده‌ای از آنان، سخنان خدا را می شنیدند و پس از فهمیدنش، آن را تحریف می‌کردند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ظهور اسلام، انتظار می‌رفت که یهودیان پیش از دیگران به اسلام روی آورند؛ زیرا آن‌ها اهل‌کتاب بودند و نشانه‌های پیامبر اسلام صلی الله علیه و آله وسلم  را در کتاب‌های خود خوانده بودند؛ اما درعمل، در مقابل مسلمانان و در کنار مشرکان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مسلمانان را دل‌داری می‌دهد که اگر می‌بینید یهودیان، اسلام نمی‌آورند و تسلیم آیاتِ قرآن نمی‌شوند، نگران نشوید و در آیین خود،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چنین انتظاری از آن‌ها نداشته باشید؛ زیرا این‌ها فرزندان همان کسانی هستند که همراه حضرت موسی علیه السلام  به کوه</w:t>
      </w:r>
    </w:p>
    <w:p>
      <w:pPr>
        <w:pStyle w:val="BookText"/>
        <w:rPr/>
      </w:pPr>
      <w:r>
        <w:rPr>
          <w:rFonts w:ascii="IRNazanin" w:hAnsi="IRNazanin" w:eastAsia="IRNazanin"/>
          <w:color w:val="111111"/>
          <w:sz w:val="28"/>
          <w:sz w:val="28"/>
          <w:szCs w:val="28"/>
          <w:rtl w:val="true"/>
          <w:lang w:bidi="fa-IR"/>
        </w:rPr>
        <w:t>طور رفتند و سخن خدا را شنیدند و دستورهای او را درک کردند، اما باز آن را تحریف کردند و به دین خود وفادار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ایمان‌آوردنِ همۀ مردم خوب است؛ اما باید بدانیم بسیاری از مردم حاضر به پذیرش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آن‌ها موجب شک و تزلزلِ ما در عقایدمان نشود</w:t>
      </w:r>
      <w:r>
        <w:rPr>
          <w:rFonts w:eastAsia="IRNazanin" w:cs="IRNazanin"/>
          <w:color w:val="111111"/>
          <w:sz w:val="28"/>
          <w:szCs w:val="28"/>
          <w:rtl w:val="true"/>
          <w:lang w:bidi="fa-IR"/>
        </w:rPr>
        <w:t>.</w:t>
      </w:r>
    </w:p>
    <w:p>
      <w:pPr>
        <w:pStyle w:val="Heading2"/>
        <w:numPr>
          <w:ilvl w:val="1"/>
          <w:numId w:val="1"/>
        </w:numPr>
        <w:rPr/>
      </w:pPr>
      <w:bookmarkStart w:id="223" w:name="__RefHeading___Toc1174528_1479056682"/>
      <w:bookmarkStart w:id="224" w:name="_Toc76"/>
      <w:bookmarkEnd w:id="223"/>
      <w:r>
        <w:rPr/>
        <w:t>72</w:t>
      </w:r>
      <w:r>
        <w:rPr>
          <w:rtl w:val="true"/>
        </w:rPr>
        <w:t xml:space="preserve">- </w:t>
      </w:r>
      <w:r>
        <w:rPr>
          <w:rtl w:val="true"/>
        </w:rPr>
        <w:t>خیانت به نسل آینده</w:t>
      </w:r>
      <w:bookmarkEnd w:id="22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لَقُوا الَّذِینَ آمَنُوا قَالُوا آمَنَّا وَإِذَا خَلَا بَعْضُهُمْ إِلَیٰ بَعْضٍ قَالُوا أَتُحَدِّثُونَهُمْ بِمَا فَتَحَ اللَّهُ عَلَیْکُمْ لِیُحَاجُّوکُمْ بِهِ عِنْدَ رَ‌بِّکُمْ أَفَلَا تَعْقِلُونَ </w:t>
      </w:r>
      <w:r>
        <w:rPr>
          <w:rFonts w:ascii="IRNazanin" w:hAnsi="IRNazanin" w:eastAsia="IRNazanin"/>
          <w:color w:val="111111"/>
          <w:sz w:val="28"/>
          <w:sz w:val="28"/>
          <w:szCs w:val="28"/>
          <w:lang w:bidi="fa-IR"/>
        </w:rPr>
        <w:t>٧٦</w:t>
      </w:r>
      <w:bookmarkStart w:id="225" w:name="pg4352_27298"/>
    </w:p>
    <w:p>
      <w:pPr>
        <w:pStyle w:val="BookText"/>
        <w:rPr/>
      </w:pPr>
      <w:bookmarkEnd w:id="2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را ملاقات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هنگامی‌که با هم خلوت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بعضی دیگر اعتراض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دربارۀ صفاتِ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کرده است،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پروردگارتان، ضدّشما با آن استدلال کنند؟ پس آیا نمی‌فهمید؟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یَعْلَمُونَ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یَعْلَمُ مَا یُسِرُّ‌ونَ وَمَا یُعْلِنُونَ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آیا آنها نمی‌دانند که خداوند می‌داند آنچه را پنهان و آنچه را آشکار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برخی یهودیان وقتی مسلمانان را می‌دیدند، می‌گفتند چون نشانه‌های پیامبرِ شما در توراتِ ما آمده است، ما نیز به دین شما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افراد وقتی به یکدیگر می‌رسیدند، همدیگر را سرزنش می‌کردند که چرا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بازگو می‌کنید؟ مگر نمی‌دانید که آن‌ها همین مطالب را علیه شما در قیامت به‌کار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تحریفِ حقایق توسط دانشمندانِ یهود و این کتمانِ حقیقت</w:t>
      </w:r>
    </w:p>
    <w:p>
      <w:pPr>
        <w:pStyle w:val="BookText"/>
        <w:rPr/>
      </w:pPr>
      <w:r>
        <w:rPr>
          <w:rFonts w:ascii="IRNazanin" w:hAnsi="IRNazanin" w:eastAsia="IRNazanin"/>
          <w:color w:val="111111"/>
          <w:sz w:val="28"/>
          <w:sz w:val="28"/>
          <w:szCs w:val="28"/>
          <w:rtl w:val="true"/>
          <w:lang w:bidi="fa-IR"/>
        </w:rPr>
        <w:t>توسط عموم مردم آن شد که امروزه، میلیون‌ها نفر یهودی و مسیحی در جهان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خیانت، خیانت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تحریف حقایق، خیانتی است که نسل‌های بسیاری را به انحراف و بیراهه می‌کشاند</w:t>
      </w:r>
      <w:r>
        <w:rPr>
          <w:rFonts w:eastAsia="IRNazanin" w:cs="IRNazanin"/>
          <w:color w:val="111111"/>
          <w:sz w:val="28"/>
          <w:szCs w:val="28"/>
          <w:rtl w:val="true"/>
          <w:lang w:bidi="fa-IR"/>
        </w:rPr>
        <w:t>.</w:t>
      </w:r>
    </w:p>
    <w:p>
      <w:pPr>
        <w:pStyle w:val="Heading2"/>
        <w:numPr>
          <w:ilvl w:val="1"/>
          <w:numId w:val="1"/>
        </w:numPr>
        <w:rPr/>
      </w:pPr>
      <w:bookmarkStart w:id="226" w:name="__RefHeading___Toc1174530_1479056682"/>
      <w:bookmarkStart w:id="227" w:name="_Toc77"/>
      <w:bookmarkEnd w:id="226"/>
      <w:r>
        <w:rPr/>
        <w:t>73</w:t>
      </w:r>
      <w:r>
        <w:rPr>
          <w:rtl w:val="true"/>
        </w:rPr>
        <w:t xml:space="preserve">- </w:t>
      </w:r>
      <w:r>
        <w:rPr>
          <w:rtl w:val="true"/>
        </w:rPr>
        <w:t>آرزوهای باطل</w:t>
      </w:r>
      <w:bookmarkEnd w:id="227"/>
    </w:p>
    <w:p>
      <w:pPr>
        <w:pStyle w:val="BookText"/>
        <w:rPr/>
      </w:pPr>
      <w:r>
        <w:rPr>
          <w:rFonts w:ascii="Amiri" w:hAnsi="Amiri" w:eastAsia="Amiri" w:cs="Amiri"/>
          <w:color w:val="111111"/>
          <w:sz w:val="28"/>
          <w:sz w:val="28"/>
          <w:szCs w:val="28"/>
          <w:rtl w:val="true"/>
          <w:lang w:bidi="ar-SA"/>
        </w:rPr>
        <w:t xml:space="preserve">وَمِنْهُمْ أُمِّیُّونَ لَا یَعْلَمُونَ الْکِتَابَ إِلَّا أَمَانِیَّ وَإِنْ هُمْ إِلَّا یَظُنُّونَ </w:t>
      </w:r>
      <w:r>
        <w:rPr>
          <w:rFonts w:ascii="IRNazanin" w:hAnsi="IRNazanin" w:eastAsia="IRNazanin"/>
          <w:color w:val="111111"/>
          <w:sz w:val="28"/>
          <w:sz w:val="28"/>
          <w:szCs w:val="28"/>
          <w:lang w:bidi="fa-IR"/>
        </w:rPr>
        <w:t>٧٨</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عوامی هستند که کتاب خدا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نمی‌دانند و تنها به پندارهایشان دل بسته اند</w:t>
      </w:r>
      <w:r>
        <w:rPr>
          <w:rFonts w:eastAsia="IRNazanin" w:cs="IRNazanin"/>
          <w:color w:val="111111"/>
          <w:sz w:val="28"/>
          <w:szCs w:val="28"/>
          <w:rtl w:val="true"/>
          <w:lang w:bidi="fa-IR"/>
        </w:rPr>
        <w:t xml:space="preserve">. </w:t>
      </w:r>
      <w:bookmarkStart w:id="228" w:name="pg4352_27299"/>
    </w:p>
    <w:p>
      <w:pPr>
        <w:pStyle w:val="BookText"/>
        <w:rPr/>
      </w:pPr>
      <w:bookmarkEnd w:id="228"/>
      <w:r>
        <w:rPr>
          <w:rFonts w:ascii="IRNazanin" w:hAnsi="IRNazanin" w:eastAsia="IRNazanin"/>
          <w:color w:val="111111"/>
          <w:sz w:val="28"/>
          <w:sz w:val="28"/>
          <w:szCs w:val="28"/>
          <w:rtl w:val="true"/>
          <w:lang w:bidi="fa-IR"/>
        </w:rPr>
        <w:t>این آیه، گروه دیگری از بنی‌اسرائیل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پیشین در عین داشتن آگاهی، حقایق را کتمان یا تحریف می کردند؛ اما این گروه برخلاف آنان مردم عوامی بودند که از مطالب تورات خبری نداشتند و با آرزوهای خود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می‌کردند که در تورات، قوم یهود نژاد برتر شمرده شده است و آنان محبوبان خدا هستند؛ لذا در قیامت نجات می‌یابند و به جهنم نمی روند و اگر هم مجازاتی برای آنان باشد، چندروزی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چنین خیالات و آرزوهایی میان پیروان دیگر ادیان الهی نیز باشد؛ اما باید بدانیم این‌ها همه، نتیجۀ بی‌اطلاعی از کتابِ خداست؛ وگرنه در هیچ‌یک از کتب آسمانی، این‌گونه خیالاتِ واهی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کتب آسمانی و به‌خصوص قرآن، زمینۀ رشد خرافات و خیالات، میان پیروان ادیان است و بی‌سوادی، یکی از دلایل این مشکل بزرگ است</w:t>
      </w:r>
      <w:r>
        <w:rPr>
          <w:rFonts w:eastAsia="IRNazanin" w:cs="IRNazanin"/>
          <w:color w:val="111111"/>
          <w:sz w:val="28"/>
          <w:szCs w:val="28"/>
          <w:rtl w:val="true"/>
          <w:lang w:bidi="fa-IR"/>
        </w:rPr>
        <w:t>.</w:t>
      </w:r>
    </w:p>
    <w:p>
      <w:pPr>
        <w:pStyle w:val="Heading2"/>
        <w:numPr>
          <w:ilvl w:val="1"/>
          <w:numId w:val="1"/>
        </w:numPr>
        <w:rPr/>
      </w:pPr>
      <w:bookmarkStart w:id="229" w:name="__RefHeading___Toc1174532_1479056682"/>
      <w:bookmarkStart w:id="230" w:name="_Toc78"/>
      <w:bookmarkEnd w:id="229"/>
      <w:r>
        <w:rPr/>
        <w:t>74</w:t>
      </w:r>
      <w:r>
        <w:rPr>
          <w:rtl w:val="true"/>
        </w:rPr>
        <w:t xml:space="preserve">- </w:t>
      </w:r>
      <w:r>
        <w:rPr>
          <w:rtl w:val="true"/>
        </w:rPr>
        <w:t>دین‌سازی و دین‌فروشی</w:t>
      </w:r>
      <w:bookmarkEnd w:id="230"/>
    </w:p>
    <w:p>
      <w:p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لِیَشْتَرُ‌وا بِهِ ثَمَنًا قَلِیلًا فَوَیْلٌ لَهُمْ مِمَّا کَتَبَتْ أَیْدِیهِمْ وَوَیْلٌ لَهُمْ مِمَّا یَکْسِبُونَ </w:t>
      </w:r>
      <w:r>
        <w:rPr>
          <w:rFonts w:ascii="IRNazanin" w:hAnsi="IRNazanin" w:eastAsia="IRNazanin"/>
          <w:color w:val="111111"/>
          <w:sz w:val="28"/>
          <w:sz w:val="28"/>
          <w:szCs w:val="28"/>
          <w:lang w:bidi="fa-IR"/>
        </w:rPr>
        <w:t>٧٩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کسانی‌که مطالبی را با دست خود می‌نویسند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فروش آن، بهای اندکی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آن‌ها از آنچه دست هایشان نوشت و وای بر آن‌ها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می‌آورند</w:t>
      </w:r>
      <w:r>
        <w:rPr>
          <w:rFonts w:eastAsia="IRNazanin" w:cs="IRNazanin"/>
          <w:color w:val="111111"/>
          <w:sz w:val="28"/>
          <w:szCs w:val="28"/>
          <w:rtl w:val="true"/>
          <w:lang w:bidi="fa-IR"/>
        </w:rPr>
        <w:t xml:space="preserve">! </w:t>
      </w:r>
      <w:bookmarkStart w:id="231" w:name="pg4352_27300"/>
    </w:p>
    <w:p>
      <w:pPr>
        <w:pStyle w:val="BookText"/>
        <w:rPr/>
      </w:pPr>
      <w:bookmarkEnd w:id="231"/>
      <w:r>
        <w:rPr>
          <w:rFonts w:ascii="IRNazanin" w:hAnsi="IRNazanin" w:eastAsia="IRNazanin"/>
          <w:color w:val="111111"/>
          <w:sz w:val="28"/>
          <w:sz w:val="28"/>
          <w:szCs w:val="28"/>
          <w:rtl w:val="true"/>
          <w:lang w:bidi="fa-IR"/>
        </w:rPr>
        <w:t>درطول تاریخ، همواره دانشمندانی در لباسِ دین، دین را وسیلۀ دنیای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مطالبی را از خود می‌نویسند و به خدا نسبت می‌دهند تا ثروتی بیندوزند یا در نزد مردم و حاکمان، مقامی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شدیدترین لحن و با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خطر این دانشمندان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دین‌سازی و دین‌فروشی خطری است که از ناحیۀ دانشمندان فاسد، متوجه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باید مراقب باشند و هر سخنی را نپذیرند؛ گرچه گوینده به‌ظاهر، در لباس دین درآمده باشد</w:t>
      </w:r>
      <w:r>
        <w:rPr>
          <w:rFonts w:eastAsia="IRNazanin" w:cs="IRNazanin"/>
          <w:color w:val="111111"/>
          <w:sz w:val="28"/>
          <w:szCs w:val="28"/>
          <w:rtl w:val="true"/>
          <w:lang w:bidi="fa-IR"/>
        </w:rPr>
        <w:t>.</w:t>
      </w:r>
    </w:p>
    <w:p>
      <w:pPr>
        <w:pStyle w:val="Heading2"/>
        <w:numPr>
          <w:ilvl w:val="1"/>
          <w:numId w:val="1"/>
        </w:numPr>
        <w:rPr/>
      </w:pPr>
      <w:bookmarkStart w:id="232" w:name="__RefHeading___Toc1174534_1479056682"/>
      <w:bookmarkStart w:id="233" w:name="_Toc79"/>
      <w:bookmarkEnd w:id="232"/>
      <w:r>
        <w:rPr/>
        <w:t>75</w:t>
      </w:r>
      <w:r>
        <w:rPr>
          <w:rtl w:val="true"/>
        </w:rPr>
        <w:t xml:space="preserve">- </w:t>
      </w:r>
      <w:r>
        <w:rPr>
          <w:rtl w:val="true"/>
        </w:rPr>
        <w:t>امتیازطلبی و نژادپرستی</w:t>
      </w:r>
      <w:bookmarkEnd w:id="233"/>
    </w:p>
    <w:p>
      <w:pPr>
        <w:pStyle w:val="BookText"/>
        <w:rPr/>
      </w:pPr>
      <w:r>
        <w:rPr>
          <w:rFonts w:ascii="Amiri" w:hAnsi="Amiri" w:eastAsia="Amiri" w:cs="Amiri"/>
          <w:color w:val="111111"/>
          <w:sz w:val="28"/>
          <w:sz w:val="28"/>
          <w:szCs w:val="28"/>
          <w:rtl w:val="true"/>
          <w:lang w:bidi="ar-SA"/>
        </w:rPr>
        <w:t xml:space="preserve">وَقَالُوا لَنْ تَمَسَّنَا النَّارُ إِلَّا أَیَّامًا مَعْدُودَةً قُلْ أَتَّخَذْتُمْ عِنْدَ اللَّهِ عَهْدًا فَلَنْ یُخْلِفَ اللَّهُ عَهْدَهُ أَمْ تَقُولُونَ عَلَی اللَّهِ مَا لَا تَعْلَمُونَ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چندروزی محدود، هرگز آتش دوزخ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پیمانی از خدا گرفته‌اید؟ البته خداوند هرگز از پیمانش تخلّف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را که نمی‌دانید به خدا نسبت می‌دهید؟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گفتیم که عوامِ یهود، خیالاتِ باطلی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آن‌ها را بدین‌صورت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گناهی بکنیم، کیفر ما کمتر از دیگران است و فقط چند روزی در عذاب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پندار نادرست، خط بطلان کشیده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سخن ناروایی است که شما به خدا نسبت می‌دهید؛ زیرا فقط تقوا و عمل صالح است که مایۀ برتری انسان‌ها بر هم می‌شود و این معیار، میزان پاداش و کیفر در قیامت است</w:t>
      </w:r>
      <w:r>
        <w:rPr>
          <w:rFonts w:eastAsia="IRNazanin" w:cs="IRNazanin"/>
          <w:color w:val="111111"/>
          <w:sz w:val="28"/>
          <w:szCs w:val="28"/>
          <w:rtl w:val="true"/>
          <w:lang w:bidi="fa-IR"/>
        </w:rPr>
        <w:t xml:space="preserve">. </w:t>
      </w:r>
      <w:bookmarkStart w:id="234" w:name="pg4352_27301"/>
    </w:p>
    <w:p>
      <w:pPr>
        <w:pStyle w:val="BookText"/>
        <w:rPr/>
      </w:pPr>
      <w:bookmarkEnd w:id="234"/>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امتیازطلبی و نژادپرستی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برابر خدا یکسان‌اند و هیچ قوم و نژادی نزد خدا، برتر از دیگران نیست</w:t>
      </w:r>
      <w:r>
        <w:rPr>
          <w:rFonts w:eastAsia="IRNazanin" w:cs="IRNazanin"/>
          <w:color w:val="111111"/>
          <w:sz w:val="28"/>
          <w:szCs w:val="28"/>
          <w:rtl w:val="true"/>
          <w:lang w:bidi="fa-IR"/>
        </w:rPr>
        <w:t>.</w:t>
      </w:r>
    </w:p>
    <w:p>
      <w:pPr>
        <w:pStyle w:val="Heading2"/>
        <w:numPr>
          <w:ilvl w:val="1"/>
          <w:numId w:val="1"/>
        </w:numPr>
        <w:rPr/>
      </w:pPr>
      <w:bookmarkStart w:id="235" w:name="__RefHeading___Toc1174536_1479056682"/>
      <w:bookmarkStart w:id="236" w:name="_Toc80"/>
      <w:bookmarkEnd w:id="235"/>
      <w:r>
        <w:rPr/>
        <w:t>76</w:t>
      </w:r>
      <w:r>
        <w:rPr>
          <w:rtl w:val="true"/>
        </w:rPr>
        <w:t xml:space="preserve">- </w:t>
      </w:r>
      <w:r>
        <w:rPr>
          <w:rtl w:val="true"/>
        </w:rPr>
        <w:t>نفوذ گناه در روح انسان</w:t>
      </w:r>
      <w:bookmarkEnd w:id="236"/>
    </w:p>
    <w:p>
      <w:pPr>
        <w:pStyle w:val="BookText"/>
        <w:rPr/>
      </w:pPr>
      <w:r>
        <w:rPr>
          <w:rFonts w:ascii="Amiri" w:hAnsi="Amiri" w:eastAsia="Amiri" w:cs="Amiri"/>
          <w:color w:val="111111"/>
          <w:sz w:val="28"/>
          <w:sz w:val="28"/>
          <w:szCs w:val="28"/>
          <w:rtl w:val="true"/>
          <w:lang w:bidi="ar-SA"/>
        </w:rPr>
        <w:t xml:space="preserve">بَلَیٰ مَنْ کَسَبَ سَیِّئَةً وَأَحَاطَتْ بِهِ خَطِیئَتُهُ فَأُولَٰئِکَ أَصْحَابُ النَّارِ هُمْ فِیهَا خَالِدُونَ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آری، کسانی‌که مرتکب گناه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آنان را فراگیرد، اهل آتش‌اند و همیشه در آن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وَعَمِلُوا الصَّالِحَاتِ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أَصْحَابُ الْجَنَّةِ هُمْ فِیهَا خَالِدُونَ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و کسانی‌که ایمان آورده و کارهای شایسته انجام داده‌اند، اهل بهشت‌اند و در آن،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پندارهای باطل برخی، این دو آیه میزان و معیارِ کیفر و پاداش الهی را در قیامت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به‌عمد و با اراده به‌دنبال گناه رود، آن‌چنان‌که گناه او را در خود غرق کند، همواره در آتش است و راه گریزی ندارد و در این کیفر، میان یهودیان و دیگران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ورود به بهشت، داشتن ایمان و عمل در کنار هم است و ایمان</w:t>
      </w:r>
    </w:p>
    <w:p>
      <w:pPr>
        <w:pStyle w:val="BookText"/>
        <w:rPr/>
      </w:pPr>
      <w:r>
        <w:rPr>
          <w:rFonts w:ascii="IRNazanin" w:hAnsi="IRNazanin" w:eastAsia="IRNazanin"/>
          <w:color w:val="111111"/>
          <w:sz w:val="28"/>
          <w:sz w:val="28"/>
          <w:szCs w:val="28"/>
          <w:rtl w:val="true"/>
          <w:lang w:bidi="fa-IR"/>
        </w:rPr>
        <w:t>به‌تنهایی یا عمل به تنهایی کافی نیست؛ چه رسد به آنکه کسی بخواهد براساس خیال و آرزو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گاهی چنان در وجود انسان رسوخ می‌کند که قلب و روح را می‌پوشاند، تاجایی‌که فقط زشتی و پلیدی از گفتار و رفتار انسان صادر می شود</w:t>
      </w:r>
      <w:r>
        <w:rPr>
          <w:rFonts w:eastAsia="IRNazanin" w:cs="IRNazanin"/>
          <w:color w:val="111111"/>
          <w:sz w:val="28"/>
          <w:szCs w:val="28"/>
          <w:rtl w:val="true"/>
          <w:lang w:bidi="fa-IR"/>
        </w:rPr>
        <w:t xml:space="preserve">. </w:t>
      </w:r>
      <w:bookmarkStart w:id="237" w:name="pg4352_27302"/>
    </w:p>
    <w:p>
      <w:pPr>
        <w:pStyle w:val="BookText"/>
        <w:rPr/>
      </w:pPr>
      <w:bookmarkEnd w:id="237"/>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بدون عمل،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الهی، ایمان و عمل، میزان است؛ نه گمان و آرزو</w:t>
      </w:r>
      <w:r>
        <w:rPr>
          <w:rFonts w:eastAsia="IRNazanin" w:cs="IRNazanin"/>
          <w:color w:val="111111"/>
          <w:sz w:val="28"/>
          <w:szCs w:val="28"/>
          <w:rtl w:val="true"/>
          <w:lang w:bidi="fa-IR"/>
        </w:rPr>
        <w:t>.</w:t>
      </w:r>
    </w:p>
    <w:p>
      <w:pPr>
        <w:pStyle w:val="Heading2"/>
        <w:numPr>
          <w:ilvl w:val="1"/>
          <w:numId w:val="1"/>
        </w:numPr>
        <w:rPr/>
      </w:pPr>
      <w:bookmarkStart w:id="238" w:name="__RefHeading___Toc1174538_1479056682"/>
      <w:bookmarkStart w:id="239" w:name="_Toc81"/>
      <w:bookmarkEnd w:id="238"/>
      <w:r>
        <w:rPr/>
        <w:t>77</w:t>
      </w:r>
      <w:r>
        <w:rPr>
          <w:rtl w:val="true"/>
        </w:rPr>
        <w:t xml:space="preserve">- </w:t>
      </w:r>
      <w:r>
        <w:rPr>
          <w:rtl w:val="true"/>
        </w:rPr>
        <w:t>اهل ایمان</w:t>
      </w:r>
      <w:bookmarkEnd w:id="239"/>
    </w:p>
    <w:p>
      <w:pPr>
        <w:pStyle w:val="BookText"/>
        <w:rPr/>
      </w:pPr>
      <w:r>
        <w:rPr>
          <w:rFonts w:ascii="Amiri" w:hAnsi="Amiri" w:eastAsia="Amiri" w:cs="Amiri"/>
          <w:color w:val="111111"/>
          <w:sz w:val="28"/>
          <w:sz w:val="28"/>
          <w:szCs w:val="28"/>
          <w:rtl w:val="true"/>
          <w:lang w:bidi="ar-SA"/>
        </w:rPr>
        <w:t xml:space="preserve">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بنی‌اسرائیل پیمان گرفتیم که جز خداوند یگانه را پرستش نکنید و به پدر و مادر و خویشان و یتیمان و بینوایان احسان کنید و با مردم، به زبان خوش سخن بگویید و نماز را برپا دارید و زکات بدهید؛ اما جز عدّۀ کمی از شما 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از پیمان بنی‌اسرائیل نامی به میان آمد؛ ولی مفاد آن پیمان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آیۀ بعد مفادی از آن پیمان را یادآوری می‌کند و سپس، آنان را به‌دلیل شکستن این پیمان‌ها، به‌شدت سرزنش می‌کند؛ زیرا پیمان‌های الهی که پیامبران به مردم ابلاغ کرده‌اند، مطابق با عقل و فطرتِ بشری است و خداوند این ارزش‌های دینی را در نهاد همۀ انسان‌ها قرار داده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یکتاپرستی اولین پیمان الهی و سرلوحۀ مکتبِ همۀ پیامبران است؛ زیرا کارها درصورتی موجب سعادت است که رنگ الهی داشته و در مدار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پیمان الهی پس از عبادتِ خدا، اطاعت از پدر و مادر و احسان به آنان است؛ زیرا آنان واسطۀ آفرینش ما هستند و الطاف الهی ازطریق آن‌ها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محرومان جامعه، به‌خصوص خویشاوندان، در کنار احسان به والدین آمده است تا انسان فقط خود و </w:t>
      </w:r>
      <w:bookmarkStart w:id="240" w:name="pg4352_27303"/>
    </w:p>
    <w:p>
      <w:pPr>
        <w:pStyle w:val="BookText"/>
        <w:rPr/>
      </w:pPr>
      <w:bookmarkEnd w:id="240"/>
      <w:r>
        <w:rPr>
          <w:rFonts w:ascii="IRNazanin" w:hAnsi="IRNazanin" w:eastAsia="IRNazanin"/>
          <w:color w:val="111111"/>
          <w:sz w:val="28"/>
          <w:sz w:val="28"/>
          <w:szCs w:val="28"/>
          <w:rtl w:val="true"/>
          <w:lang w:bidi="fa-IR"/>
        </w:rPr>
        <w:t>خانوادۀ خود را نبیند؛ بلکه به جامعه‌ای که در آن زندگی می‌کند نیز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از عبادتِ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با خدا مرتبط بود و هم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شکل پرستش است که نشانۀ نیاز بشر به داشتن رابطۀ دائمی با خالق و آفریدگار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گفتارِ انسان خداپرست باید با همۀ مردم، شایسته و نیکو باشد</w:t>
      </w:r>
      <w:r>
        <w:rPr>
          <w:rFonts w:eastAsia="IRNazanin" w:cs="IRNazanin"/>
          <w:color w:val="111111"/>
          <w:sz w:val="28"/>
          <w:szCs w:val="28"/>
          <w:rtl w:val="true"/>
          <w:lang w:bidi="fa-IR"/>
        </w:rPr>
        <w:t>.</w:t>
      </w:r>
    </w:p>
    <w:p>
      <w:pPr>
        <w:pStyle w:val="Heading2"/>
        <w:numPr>
          <w:ilvl w:val="1"/>
          <w:numId w:val="1"/>
        </w:numPr>
        <w:rPr/>
      </w:pPr>
      <w:bookmarkStart w:id="241" w:name="__RefHeading___Toc1174540_1479056682"/>
      <w:bookmarkStart w:id="242" w:name="_Toc82"/>
      <w:bookmarkEnd w:id="241"/>
      <w:r>
        <w:rPr/>
        <w:t>78</w:t>
      </w:r>
      <w:r>
        <w:rPr>
          <w:rtl w:val="true"/>
        </w:rPr>
        <w:t xml:space="preserve">- </w:t>
      </w:r>
      <w:r>
        <w:rPr>
          <w:rtl w:val="true"/>
        </w:rPr>
        <w:t>حق حیات و حُبّ وطن</w:t>
      </w:r>
      <w:bookmarkEnd w:id="242"/>
    </w:p>
    <w:p>
      <w:pPr>
        <w:pStyle w:val="BookText"/>
        <w:rPr/>
      </w:pP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ascii="IRNazanin" w:hAnsi="IRNazanin" w:eastAsia="IRNazanin"/>
          <w:color w:val="111111"/>
          <w:sz w:val="28"/>
          <w:sz w:val="28"/>
          <w:szCs w:val="28"/>
          <w:lang w:bidi="fa-IR"/>
        </w:rPr>
        <w:t>٨٤</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 پیمان گرفتیم خون یکدیگر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بر آن گواهی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از نیازهای اولیۀ هر جامعه است که در همۀ ادیان الهی نیز مطرح بوده؛ به‌خصوص امنیتِ جان و وطنِ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قتل از گناهان کبیره شمرده شده و کیفر آن در دنیا، قصاص و در آخرت،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حیات، اولین حق برای هر بشر و سکونت در وطن، حقی فطری و طبیعی است و هیچ‌کس نمی‌تواند این حقوق را از انسان سلب کند</w:t>
      </w:r>
      <w:r>
        <w:rPr>
          <w:rFonts w:eastAsia="IRNazanin" w:cs="IRNazanin"/>
          <w:color w:val="111111"/>
          <w:sz w:val="28"/>
          <w:szCs w:val="28"/>
          <w:rtl w:val="true"/>
          <w:lang w:bidi="fa-IR"/>
        </w:rPr>
        <w:t xml:space="preserve">. </w:t>
      </w:r>
      <w:bookmarkStart w:id="243" w:name="pg4352_27304"/>
    </w:p>
    <w:p>
      <w:pPr>
        <w:pStyle w:val="Heading2"/>
        <w:numPr>
          <w:ilvl w:val="1"/>
          <w:numId w:val="1"/>
        </w:numPr>
        <w:rPr/>
      </w:pPr>
      <w:bookmarkStart w:id="244" w:name="__RefHeading___Toc1174542_1479056682"/>
      <w:bookmarkStart w:id="245" w:name="_Toc83"/>
      <w:bookmarkEnd w:id="243"/>
      <w:bookmarkEnd w:id="244"/>
      <w:r>
        <w:rPr/>
        <w:t>79</w:t>
      </w:r>
      <w:r>
        <w:rPr>
          <w:rtl w:val="true"/>
        </w:rPr>
        <w:t xml:space="preserve">- </w:t>
      </w:r>
      <w:r>
        <w:rPr>
          <w:rtl w:val="true"/>
        </w:rPr>
        <w:t>تبعیض در اجرای دستورهای خدا</w:t>
      </w:r>
      <w:bookmarkEnd w:id="245"/>
    </w:p>
    <w:p>
      <w:pPr>
        <w:pStyle w:val="BookText"/>
        <w:rPr/>
      </w:pPr>
      <w:r>
        <w:rPr>
          <w:rFonts w:ascii="Amiri" w:hAnsi="Amiri" w:eastAsia="Amiri" w:cs="Amiri"/>
          <w:color w:val="111111"/>
          <w:sz w:val="28"/>
          <w:sz w:val="28"/>
          <w:szCs w:val="28"/>
          <w:rtl w:val="true"/>
          <w:lang w:bidi="ar-SA"/>
        </w:rPr>
        <w:t xml:space="preserve">ثُمَّ أَنْتُمْ هَٰؤُلَاءِ تَقْتُلُونَ أَنْفُسَکُمْ وَتُخْرِ‌جُونَ فَرِ‌یقًا مِنْکُمْ مِنْ دِیَارِ‌هِمْ تَظَاهَرُ‌ونَ عَلَیْهِمْ بِالْإِثْمِ وَالْعُدْوَانِ وَإِنْ یَأْتُوکُمْ أُسَارَ‌یٰ تُفَادُوهُمْ وَهُوَ مُحَرَّ‌مٌ عَلَیْکُمْ إِخْرَ‌اجُهُمْ أَفَتُؤْمِنُونَ بِبَعْضِ الْکِتَابِ وَتَکْفُرُ‌ونَ بِبَعْضٍ فَمَا جَزَاءُ مَنْ یَفْعَلُ ذَٰلِکَ مِنْکُمْ إِلَّا خِزْیٌ فِی الْحَیَاةِ الدُّنْیَا وَیَوْمَ الْقِیَامَةِ یُرَ‌دُّونَ إِلَیٰ أَشَدِّ الْعَذَابِ وَمَا اللَّهُ بِغَافِلٍ عَمَّا تَعْمَلُونَ </w:t>
      </w:r>
      <w:r>
        <w:rPr>
          <w:rFonts w:ascii="IRNazanin" w:hAnsi="IRNazanin" w:eastAsia="IRNazanin"/>
          <w:color w:val="111111"/>
          <w:sz w:val="28"/>
          <w:sz w:val="28"/>
          <w:szCs w:val="28"/>
          <w:lang w:bidi="fa-IR"/>
        </w:rPr>
        <w:t>٨٥</w:t>
      </w:r>
    </w:p>
    <w:p>
      <w:pPr>
        <w:pStyle w:val="BookText"/>
        <w:rPr/>
      </w:pPr>
      <w:r>
        <w:rPr>
          <w:rFonts w:ascii="IRNazanin" w:hAnsi="IRNazanin" w:eastAsia="IRNazanin"/>
          <w:color w:val="111111"/>
          <w:sz w:val="28"/>
          <w:sz w:val="28"/>
          <w:szCs w:val="28"/>
          <w:rtl w:val="true"/>
          <w:lang w:bidi="fa-IR"/>
        </w:rPr>
        <w:t xml:space="preserve">امّا این شمایید که یکدیگر را به‌قتل می‌رسانید و گروهی از خودتان را از سرزمینشان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می‌کنید و علیه آنان، به گناه و تجاوز، همدیگر را پشتیبانی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همان‌ها به‌صورت اسیر نزد شما آیند، بازخریدشان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آزادشان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بیرون‌راندن آن‌ها نیز 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دستورهای کتاب آسمانی ایمان می‌آورید و به برخی دیگر کافر می‌شوید؟ پس جزای هرکس از شما که این عمل را انجام دهد، جز رسوایی در این جهان، چیزی نخواهد بود و روز قیامت نیز به‌سوی سخت‌ترین عذاب روانه شوند و خداوند هرگز از آنچه انجام می‌دهید،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بنی‌اسرائیل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به‌رغم پیمانی که با خدا داشتید، باز هم یکدیگر را می‌کُشید و از خانه‌هایتان آواره می سازید و عجیب آنکه شما به‌حکم تورات، اگر اسیری داشته باشید، با پرداخت فدیه آزادش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هستید یکدیگر را با دست خود بکُشید؛ اما حاضر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نیستید اسیر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اسارت توهین است، کشتن و آواره ساختن که از آن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فدیه‌دادن و آزادکردنِ اسیر فرمان تورات است، دوری از قتل و تبعید هم دستور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شما تسلیم هوا و هوس خود هستید، نه تسلیم کتاب آسمانی؛ زیرا هرجا که دستورهای الهی </w:t>
      </w:r>
      <w:bookmarkStart w:id="246" w:name="pg4352_27305"/>
    </w:p>
    <w:p>
      <w:pPr>
        <w:pStyle w:val="BookText"/>
        <w:rPr/>
      </w:pPr>
      <w:bookmarkEnd w:id="246"/>
      <w:r>
        <w:rPr>
          <w:rFonts w:ascii="IRNazanin" w:hAnsi="IRNazanin" w:eastAsia="IRNazanin"/>
          <w:color w:val="111111"/>
          <w:sz w:val="28"/>
          <w:sz w:val="28"/>
          <w:szCs w:val="28"/>
          <w:rtl w:val="true"/>
          <w:lang w:bidi="fa-IR"/>
        </w:rPr>
        <w:t>مطابق با میل و سلیقۀ شما بود، می‌پذیرید و هرجا نبود، زیر بار نمی‌روید و حتی در ارتکاب گناه، یکدیگر را یاری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امام‌کاظم علیه السلام  به یکی از یاران خود که شترانش را برای سفر حج به هارون‌الرشید، خلیفۀ عباسی، کرایه داده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کرایه‌دادن شتر به خلیفۀ ظالم جایز نیست، گرچه برای رفتن به سفر حج باشد؛ زیرا دوست داری او از سفر، سالم برگردد تا پول تو را بدهد و همین رضایت به زنده‌ماندن ظالم،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همۀ دستورهای خداوند تسلیم باشیم؛ نه آنکه فقط آنچه را مطابق میل و سلیقه‌مان بود،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خودپرستی است، نه خداپرستی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ارتکاب گناه، بلکه کمک به گنهکار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انجام می‌دهیم، ناظر ببینیم و بدانیم که اگر ما از او غافلیم، او از ما غافل نیست</w:t>
      </w:r>
      <w:r>
        <w:rPr>
          <w:rFonts w:eastAsia="IRNazanin" w:cs="IRNazanin"/>
          <w:color w:val="111111"/>
          <w:sz w:val="28"/>
          <w:szCs w:val="28"/>
          <w:rtl w:val="true"/>
          <w:lang w:bidi="fa-IR"/>
        </w:rPr>
        <w:t>.</w:t>
      </w:r>
    </w:p>
    <w:p>
      <w:pPr>
        <w:pStyle w:val="Heading2"/>
        <w:numPr>
          <w:ilvl w:val="1"/>
          <w:numId w:val="1"/>
        </w:numPr>
        <w:rPr/>
      </w:pPr>
      <w:bookmarkStart w:id="247" w:name="__RefHeading___Toc1174544_1479056682"/>
      <w:bookmarkStart w:id="248" w:name="_Toc84"/>
      <w:bookmarkEnd w:id="247"/>
      <w:r>
        <w:rPr/>
        <w:t>80</w:t>
      </w:r>
      <w:r>
        <w:rPr>
          <w:rtl w:val="true"/>
        </w:rPr>
        <w:t xml:space="preserve">- </w:t>
      </w:r>
      <w:r>
        <w:rPr>
          <w:rtl w:val="true"/>
        </w:rPr>
        <w:t>خریداران دنیا</w:t>
      </w:r>
      <w:bookmarkEnd w:id="248"/>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وَلَا هُمْ یُنْصَرُ‌ونَ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 xml:space="preserve">آن‌ها کسانی هستند که زندگی دنیا را به‌بهای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خریده‌اند؛ ازاین‌رو از عذاب آن‌ها کاسته نمی‌شود و آن‌ها یاری نخواهند 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ریشۀ پیمان‌شکنی‌های بنی‌اسرائیل را چنین بیان می‌کند که آن‌ها به‌دنبال زندگی دنیا هستند و به آخرت بی‌اعتنا؛ لذا فقط به دستورهایی عمل می‌کنند که منافعشان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با این‌همه دنیاپرستی و </w:t>
      </w:r>
      <w:bookmarkStart w:id="249" w:name="pg4352_27306"/>
    </w:p>
    <w:p>
      <w:pPr>
        <w:pStyle w:val="BookText"/>
        <w:rPr/>
      </w:pPr>
      <w:bookmarkEnd w:id="249"/>
      <w:r>
        <w:rPr>
          <w:rFonts w:ascii="IRNazanin" w:hAnsi="IRNazanin" w:eastAsia="IRNazanin"/>
          <w:color w:val="111111"/>
          <w:sz w:val="28"/>
          <w:sz w:val="28"/>
          <w:szCs w:val="28"/>
          <w:rtl w:val="true"/>
          <w:lang w:bidi="fa-IR"/>
        </w:rPr>
        <w:t>گناه، باز یهودیان ادعا می‌کردند که ما عذاب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که برخلاف این امید و آرزوی باطل، آنان نیز مثل همۀ مجرمان، در برابر اَعمال خلافشان عذاب خواهند شد و هیچ‌کس آن‌ها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انسان‌ها در برابر قانون الهی یکسان‌اند و قوم و نژاد، موجب کم‌شدن عذاب نمی‌شود</w:t>
      </w:r>
      <w:r>
        <w:rPr>
          <w:rFonts w:eastAsia="IRNazanin" w:cs="IRNazanin"/>
          <w:color w:val="111111"/>
          <w:sz w:val="28"/>
          <w:szCs w:val="28"/>
          <w:rtl w:val="true"/>
          <w:lang w:bidi="fa-IR"/>
        </w:rPr>
        <w:t>.</w:t>
      </w:r>
    </w:p>
    <w:p>
      <w:pPr>
        <w:pStyle w:val="Heading2"/>
        <w:numPr>
          <w:ilvl w:val="1"/>
          <w:numId w:val="1"/>
        </w:numPr>
        <w:rPr/>
      </w:pPr>
      <w:bookmarkStart w:id="250" w:name="__RefHeading___Toc1174546_1479056682"/>
      <w:bookmarkStart w:id="251" w:name="_Toc85"/>
      <w:bookmarkEnd w:id="250"/>
      <w:r>
        <w:rPr/>
        <w:t>81</w:t>
      </w:r>
      <w:r>
        <w:rPr>
          <w:rtl w:val="true"/>
        </w:rPr>
        <w:t xml:space="preserve">- </w:t>
      </w:r>
      <w:r>
        <w:rPr>
          <w:rtl w:val="true"/>
        </w:rPr>
        <w:t>تکذیب و قتل پیامبران</w:t>
      </w:r>
      <w:bookmarkEnd w:id="251"/>
    </w:p>
    <w:p>
      <w:pPr>
        <w:pStyle w:val="BookText"/>
        <w:rPr/>
      </w:pPr>
      <w:r>
        <w:rPr>
          <w:rFonts w:ascii="Amiri" w:hAnsi="Amiri" w:eastAsia="Amiri" w:cs="Amiri"/>
          <w:color w:val="111111"/>
          <w:sz w:val="28"/>
          <w:sz w:val="28"/>
          <w:szCs w:val="28"/>
          <w:rtl w:val="true"/>
          <w:lang w:bidi="ar-SA"/>
        </w:rPr>
        <w:t xml:space="preserve">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و به موسی کتاب دادیم و از پسِ او، پیامبرانی پی‌درپی فرستادیم و به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بخشیدیم و او را با روح‌القدس، تأیید و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هرگاه پیامبری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هوای نفس شما آورد، در برابر او تکبر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به‌جای ایمان‌آوردن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تکذیب کردید و جمعی را به‌قتل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موسی علیه السلام ، پیامبران دیگری نیز برای بنی‌اسرائیل فرستاد که ازجملۀ آنان، حضرت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هواپرستی و دنیاطلبی باعث شد آنان پیامبران الهی را تکذیب کنند و حتی برخی را به‌قتل برسانند؛ زیرا انبیا حاضر نبودند خواسته‌های نابجای آنان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هدایت بشر، پیامبران بسیاری را فرستاده؛ اما بشر به‌جای قدردانی، درصدد تکذیب یا قتل آنان برآمده است</w:t>
      </w:r>
      <w:r>
        <w:rPr>
          <w:rFonts w:eastAsia="IRNazanin" w:cs="IRNazanin"/>
          <w:color w:val="111111"/>
          <w:sz w:val="28"/>
          <w:szCs w:val="28"/>
          <w:rtl w:val="true"/>
          <w:lang w:bidi="fa-IR"/>
        </w:rPr>
        <w:t xml:space="preserve">. </w:t>
      </w:r>
      <w:bookmarkStart w:id="252" w:name="pg4352_27307"/>
    </w:p>
    <w:p>
      <w:pPr>
        <w:pStyle w:val="Heading2"/>
        <w:numPr>
          <w:ilvl w:val="1"/>
          <w:numId w:val="1"/>
        </w:numPr>
        <w:rPr/>
      </w:pPr>
      <w:bookmarkStart w:id="253" w:name="__RefHeading___Toc1174548_1479056682"/>
      <w:bookmarkStart w:id="254" w:name="_Toc86"/>
      <w:bookmarkEnd w:id="252"/>
      <w:bookmarkEnd w:id="253"/>
      <w:r>
        <w:rPr/>
        <w:t>82</w:t>
      </w:r>
      <w:r>
        <w:rPr>
          <w:rtl w:val="true"/>
        </w:rPr>
        <w:t xml:space="preserve">- </w:t>
      </w:r>
      <w:r>
        <w:rPr>
          <w:rtl w:val="true"/>
        </w:rPr>
        <w:t>نفرین کافران</w:t>
      </w:r>
      <w:bookmarkEnd w:id="254"/>
    </w:p>
    <w:p>
      <w:pPr>
        <w:pStyle w:val="BookText"/>
        <w:rPr/>
      </w:pPr>
      <w:r>
        <w:rPr>
          <w:rFonts w:ascii="Amiri" w:hAnsi="Amiri" w:eastAsia="Amiri" w:cs="Amiri"/>
          <w:color w:val="111111"/>
          <w:sz w:val="28"/>
          <w:sz w:val="28"/>
          <w:szCs w:val="28"/>
          <w:rtl w:val="true"/>
          <w:lang w:bidi="ar-SA"/>
        </w:rPr>
        <w:t xml:space="preserve">وَقَالُوا قُلُوبُنَا غُلْفٌ بَلْ لَعَنَهُمُ اللَّهُ بِکُفْرِ‌هِمْ فَقَلِیلًا مَا یُؤْمِنُونَ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ازروی استهزا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دل‌های ما 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گفته‌های شما چیزی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خداوند به‌سبب کفرشان، آن‌ها را از رحمت خود دور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به‌همین دلیل، چیزی را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اندکی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سرکش در پاسخ به دعوت پیامبران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حرف‌های شما را نمی‌فهمیم و چیزی را که نفهمیم، نمی‌توانیم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حرف پیامبران برای مردم فهمیدنی نباشد؛ بلکه روحیۀ لجاجت و حق‌پوشی باعث شده است گروهی توانایی درک حقایق را از دست بدهند و کمتر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 انسان به‌دست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مشمول قهر و لعنت الهی شوند، به‌دلیل کفر و لجاجت خودشان است؛ وگرنه خداوند اسباب هدایت همه را فراهم ساخته است</w:t>
      </w:r>
      <w:r>
        <w:rPr>
          <w:rFonts w:eastAsia="IRNazanin" w:cs="IRNazanin"/>
          <w:color w:val="111111"/>
          <w:sz w:val="28"/>
          <w:szCs w:val="28"/>
          <w:rtl w:val="true"/>
          <w:lang w:bidi="fa-IR"/>
        </w:rPr>
        <w:t>.</w:t>
      </w:r>
    </w:p>
    <w:p>
      <w:pPr>
        <w:pStyle w:val="Heading2"/>
        <w:numPr>
          <w:ilvl w:val="1"/>
          <w:numId w:val="1"/>
        </w:numPr>
        <w:rPr/>
      </w:pPr>
      <w:bookmarkStart w:id="255" w:name="__RefHeading___Toc1174550_1479056682"/>
      <w:bookmarkStart w:id="256" w:name="_Toc87"/>
      <w:bookmarkEnd w:id="255"/>
      <w:r>
        <w:rPr/>
        <w:t>83</w:t>
      </w:r>
      <w:r>
        <w:rPr>
          <w:rtl w:val="true"/>
        </w:rPr>
        <w:t xml:space="preserve">- </w:t>
      </w:r>
      <w:r>
        <w:rPr>
          <w:rtl w:val="true"/>
        </w:rPr>
        <w:t>شناختن حق، نپذیرفتن حق</w:t>
      </w:r>
      <w:bookmarkEnd w:id="256"/>
    </w:p>
    <w:p>
      <w:pPr>
        <w:pStyle w:val="BookText"/>
        <w:rPr/>
      </w:pPr>
      <w:r>
        <w:rPr>
          <w:rFonts w:ascii="Amiri" w:hAnsi="Amiri" w:eastAsia="Amiri" w:cs="Amiri"/>
          <w:color w:val="111111"/>
          <w:sz w:val="28"/>
          <w:sz w:val="28"/>
          <w:szCs w:val="28"/>
          <w:rtl w:val="true"/>
          <w:lang w:bidi="ar-SA"/>
        </w:rPr>
        <w:t>وَلَمَّا جَاءَهُمْ کِتَابٌ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مُصَدِّقٌ لِمَا مَعَهُمْ وَ کَانُوا مِنْ قَبْلُ یَسْتَفْتِحُونَ عَلَی الَّذِینَ کَفَرُ‌وا فَلَمَّا جَاءَهُمْ مَا عَرَ‌فُوا کَفَرُ‌وا بِهِ فَلَعْنَةُ اللَّهِ عَلَی الْکَافِرِ‌ینَ </w:t>
      </w:r>
      <w:r>
        <w:rPr>
          <w:rFonts w:ascii="IRNazanin" w:hAnsi="IRNazanin" w:eastAsia="IRNazanin"/>
          <w:color w:val="111111"/>
          <w:sz w:val="28"/>
          <w:sz w:val="28"/>
          <w:szCs w:val="28"/>
          <w:lang w:bidi="fa-IR"/>
        </w:rPr>
        <w:t>٨٩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ازسوی خداوند، کتابی برای آن‌ها آمد که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نزدشان بود تطبیق می‌کرد و آنان نیز پیش‌ازاین، به خود نوید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کمک کتاب و </w:t>
      </w:r>
      <w:bookmarkStart w:id="257" w:name="pg4352_27308"/>
    </w:p>
    <w:p>
      <w:pPr>
        <w:pStyle w:val="BookText"/>
        <w:rPr/>
      </w:pPr>
      <w:bookmarkEnd w:id="257"/>
      <w:r>
        <w:rPr>
          <w:rFonts w:ascii="IRNazanin" w:hAnsi="IRNazanin" w:eastAsia="IRNazanin"/>
          <w:color w:val="111111"/>
          <w:sz w:val="28"/>
          <w:sz w:val="28"/>
          <w:szCs w:val="28"/>
          <w:rtl w:val="true"/>
          <w:lang w:bidi="fa-IR"/>
        </w:rPr>
        <w:t>پیامبر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بااین‌همه،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می‌شناختندش، نزد آنان آمد، به او کافر شدند؛ 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نمونه‌هایی از کفر و لجاجتِ بنی‌اسرائیل را در برابر حضرت موسی علیه السلام  و دستورهای تورات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یهودیان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براساس نشانه‌هایی که دربارۀ پیامبر اسلام صلی الله علیه و آله وسلم  در تورات آمده بود، در انتظار ظهور او بودند؛ لذا از شهر و دیار خود به‌سوی حجاز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در مدینه و اطراف آن ساکن شده بودند، به مشرکان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می‌شود که ما به او ایمان خواهیم آورد و او بر دشمنانش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پیامبر صلی الله علیه و آله وسلم  از مکه به مدینه هجرت فرمودند، مشرکان مدینه به او ایمان آوردند؛ ولی یهود در اثر تعصب و دنیاپرستی، او را انکار کرده و درواقع، آنچه را در تورات آمده بود،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شناخت برای ایمان‌آوردن کافی نیست؛ بلکه روحیۀ حق‌پذیری و تسلیم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پیامبر اسلام صلی الله علیه و آله وسلم  را شناخته بودند؛ اما حاضر نشدند به او ایمان آورند</w:t>
      </w:r>
      <w:r>
        <w:rPr>
          <w:rFonts w:eastAsia="IRNazanin" w:cs="IRNazanin"/>
          <w:color w:val="111111"/>
          <w:sz w:val="28"/>
          <w:szCs w:val="28"/>
          <w:rtl w:val="true"/>
          <w:lang w:bidi="fa-IR"/>
        </w:rPr>
        <w:t>.</w:t>
      </w:r>
    </w:p>
    <w:p>
      <w:pPr>
        <w:pStyle w:val="Heading2"/>
        <w:numPr>
          <w:ilvl w:val="1"/>
          <w:numId w:val="1"/>
        </w:numPr>
        <w:rPr/>
      </w:pPr>
      <w:bookmarkStart w:id="258" w:name="__RefHeading___Toc1174552_1479056682"/>
      <w:bookmarkStart w:id="259" w:name="_Toc88"/>
      <w:bookmarkEnd w:id="258"/>
      <w:r>
        <w:rPr/>
        <w:t>84</w:t>
      </w:r>
      <w:r>
        <w:rPr>
          <w:rtl w:val="true"/>
        </w:rPr>
        <w:t xml:space="preserve">- </w:t>
      </w:r>
      <w:r>
        <w:rPr>
          <w:rtl w:val="true"/>
        </w:rPr>
        <w:t>حسد؛ زمینه‌ساز کفر و انکار</w:t>
      </w:r>
      <w:bookmarkEnd w:id="259"/>
    </w:p>
    <w:p>
      <w:pPr>
        <w:pStyle w:val="BookText"/>
        <w:rPr/>
      </w:pPr>
      <w:r>
        <w:rPr>
          <w:rFonts w:ascii="Amiri" w:hAnsi="Amiri" w:eastAsia="Amiri" w:cs="Amiri"/>
          <w:color w:val="111111"/>
          <w:sz w:val="28"/>
          <w:sz w:val="28"/>
          <w:szCs w:val="28"/>
          <w:rtl w:val="true"/>
          <w:lang w:bidi="ar-SA"/>
        </w:rPr>
        <w:t>بِئْسَمَا اشْتَرَ‌وْا بِهِ أَنْفُسَهُمْ أَنْ یَکْفُرُ‌وا بِمَا أَنْزَلَ اللَّهُ بَغْیًا أَنْ یُنَزِّلَ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فَضْلِهِ عَلَیٰ مَنْ یَشَاءُ مِنْ عِبَادِهِ فَبَاءُوا بِغَضَبٍ عَلَیٰ غَضَبٍ وَلِلْکَافِرِ‌ینَ عَذَابٌ مُهِینٌ </w:t>
      </w:r>
      <w:r>
        <w:rPr>
          <w:rFonts w:ascii="IRNazanin" w:hAnsi="IRNazanin" w:eastAsia="IRNazanin"/>
          <w:color w:val="111111"/>
          <w:sz w:val="28"/>
          <w:sz w:val="28"/>
          <w:szCs w:val="28"/>
          <w:lang w:bidi="fa-IR"/>
        </w:rPr>
        <w:t>٩٠</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معامله بدی با خود کردند که به آنچه خدا نازل کرده بود، ازروی حسد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خداوند بر هریک از بندگانش که بخواهد، از فضل </w:t>
      </w:r>
      <w:bookmarkStart w:id="260" w:name="pg4352_27309"/>
    </w:p>
    <w:p>
      <w:pPr>
        <w:pStyle w:val="BookText"/>
        <w:rPr/>
      </w:pPr>
      <w:bookmarkEnd w:id="260"/>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قهر پی‌درپیِ الهی گرفتار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مجازاتی خوارکننده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انتظار داشتند پیامبر اسلام صلی الله علیه و آله وسلم  نیز از بنی‌اسرائیل باشد تا به او ایمان آورند؛ اما چون چنین ندیدند، ازسرِ تعصب قومی و نژادی و حسادت، اسلام نیاوردند و حتی به این کارِ خداوند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 با این کار، معاملۀ زیان‌آوری کردند؛ زیرا آنان ازطرفی، برای ایمان‌آوردن به پیامبر موعود، سختی‌های سفر را تحمل کرده و در مدینه ساکن شده و خود از منادیان اسلام بودند و ازطرف‌دیگر، با ظهور پیامبر موعود، به او کافر شدند و خود را به‌بهای حسادت فروختند و به مقصود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زمینه‌ساز کفر و انکار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به آنچه خداوند به دیگران عطا فرموده، حسد ورزیم؛ زیرا به زیان خودمان تمام می‌شود</w:t>
      </w:r>
      <w:r>
        <w:rPr>
          <w:rFonts w:eastAsia="IRNazanin" w:cs="IRNazanin"/>
          <w:color w:val="111111"/>
          <w:sz w:val="28"/>
          <w:szCs w:val="28"/>
          <w:rtl w:val="true"/>
          <w:lang w:bidi="fa-IR"/>
        </w:rPr>
        <w:t>.</w:t>
      </w:r>
    </w:p>
    <w:p>
      <w:pPr>
        <w:pStyle w:val="Heading2"/>
        <w:numPr>
          <w:ilvl w:val="1"/>
          <w:numId w:val="1"/>
        </w:numPr>
        <w:rPr/>
      </w:pPr>
      <w:bookmarkStart w:id="261" w:name="__RefHeading___Toc1174554_1479056682"/>
      <w:bookmarkStart w:id="262" w:name="_Toc89"/>
      <w:bookmarkEnd w:id="261"/>
      <w:r>
        <w:rPr/>
        <w:t>85</w:t>
      </w:r>
      <w:r>
        <w:rPr>
          <w:rtl w:val="true"/>
        </w:rPr>
        <w:t xml:space="preserve">- </w:t>
      </w:r>
      <w:r>
        <w:rPr>
          <w:rtl w:val="true"/>
        </w:rPr>
        <w:t>مدرسۀ رسالت؛ هماهنگ و هم‌جهت</w:t>
      </w:r>
      <w:bookmarkEnd w:id="262"/>
    </w:p>
    <w:p>
      <w:pPr>
        <w:pStyle w:val="BookText"/>
        <w:rPr/>
      </w:pPr>
      <w:r>
        <w:rPr>
          <w:rFonts w:ascii="Amiri" w:hAnsi="Amiri" w:eastAsia="Amiri" w:cs="Amiri"/>
          <w:color w:val="111111"/>
          <w:sz w:val="28"/>
          <w:sz w:val="28"/>
          <w:szCs w:val="28"/>
          <w:rtl w:val="true"/>
          <w:lang w:bidi="ar-SA"/>
        </w:rPr>
        <w:t xml:space="preserve">وَإِذَا قِیلَ لَهُمْ آمِنُوا بِمَا أَنْزَلَ اللَّهُ قَالُوا نُؤْمِنُ بِمَا أُنْزِلَ عَلَیْنَا وَیَکْفُرُ‌ونَ بِمَا وَرَ‌اءَهُ وَهُوَ الْحَقُّ مُصَدِّقًا لِمَا مَعَهُمْ قُلْ فَلِمَ تَقْتُلُونَ أَنْبِیَاءَ اللَّهِ مِنْ قَبْلُ إِنْ کُنْتُمْ مُؤْمِنِینَ </w:t>
      </w:r>
      <w:r>
        <w:rPr>
          <w:rFonts w:ascii="IRNazanin" w:hAnsi="IRNazanin" w:eastAsia="IRNazanin"/>
          <w:color w:val="111111"/>
          <w:sz w:val="28"/>
          <w:sz w:val="28"/>
          <w:szCs w:val="28"/>
          <w:lang w:bidi="fa-IR"/>
        </w:rPr>
        <w:t>٩١</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نازل کرده است،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فقط به چیزی ایمان می‌آوریم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غیرآن کافر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آنچه را نزد ایشان است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آیاتی که بر خودتان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بودید، پس چرا پیامبران خدا را پیش‌ازاین به‌قتل می رساندید؟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جَاءَکُمْ مُوسَیٰ بِالْبَیِّنَاتِ ثُمَّ اتَّخَذْتُمُ الْعِجْلَ مِنْ بَعْدِهِ وَأَنْتُمْ ظَالِمُونَ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دلایل روشن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را برای شما آورد؛ ولی 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درحالی‌که ستمکار بودید،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یهودیان به این بهانه که پیامبر اسلام صلی الله علیه و آله وسلم  از نژاد عرب است، به او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از نژاد خودتان بود و آن‌همه معجزات روشن برای شما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غیاب او گوساله‌پرست شدید و تمام زحماتِ او را بر باد دادید؟ درحقیقت، هم به خود و هم به رهبر خود ستم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پیامبر اسلام ایمان نیاوردید، چون از قوم شما نبود، چرا پیامبران هم‌قوم خودتان را تکذیب می‌کردید و به‌قتل می‌رساندید؟ پس شما با حق مخالفید و فرقی نمی‌کند آن حق را پیامبر خودتان بگوید یا پیامبر اسلام، در توراتِ خودتان آمده باشد یا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آنچه در کتب آسمانی آمده، همه از جانب یک خدا و برای همۀ مردم است و به قوم یا نژاد خاصی اختصاص ندارد تا کسی بگوید من تنها به آنچه بر پیامبر خودمان نازل شده است ایمان می‌آورم و غیر آن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آسمانی، همه در یک مسیر و هماهنگ با هم است؛ همان‌طورکه کتاب‌های درسی دانشگاه موافق و هماهنگ با کتاب‌های دورۀ متوسطه است، ولی به‌شکلی کامل‌تر</w:t>
      </w:r>
      <w:r>
        <w:rPr>
          <w:rFonts w:eastAsia="IRNazanin" w:cs="IRNazanin"/>
          <w:color w:val="111111"/>
          <w:sz w:val="28"/>
          <w:szCs w:val="28"/>
          <w:rtl w:val="true"/>
          <w:lang w:bidi="fa-IR"/>
        </w:rPr>
        <w:t xml:space="preserve">. </w:t>
      </w:r>
      <w:bookmarkStart w:id="263" w:name="pg4352_27311"/>
    </w:p>
    <w:p>
      <w:pPr>
        <w:pStyle w:val="Heading2"/>
        <w:numPr>
          <w:ilvl w:val="1"/>
          <w:numId w:val="1"/>
        </w:numPr>
        <w:rPr/>
      </w:pPr>
      <w:bookmarkStart w:id="264" w:name="__RefHeading___Toc1174556_1479056682"/>
      <w:bookmarkStart w:id="265" w:name="_Toc90"/>
      <w:bookmarkEnd w:id="263"/>
      <w:bookmarkEnd w:id="264"/>
      <w:r>
        <w:rPr/>
        <w:t>86</w:t>
      </w:r>
      <w:r>
        <w:rPr>
          <w:rtl w:val="true"/>
        </w:rPr>
        <w:t xml:space="preserve">- </w:t>
      </w:r>
      <w:r>
        <w:rPr>
          <w:rtl w:val="true"/>
        </w:rPr>
        <w:t>عشق به گوسالۀ طلایی</w:t>
      </w:r>
      <w:bookmarkEnd w:id="265"/>
    </w:p>
    <w:p>
      <w:pPr>
        <w:pStyle w:val="BookText"/>
        <w:rPr/>
      </w:pP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وَاسْمَعُوا قَالُوا سَمِعْنَا وَعَصَیْنَا وَأُشْرِ‌بُوا فِی قُلُوبِهِمُ الْعِجْلَ بِکُفْرِ‌هِمْ قُلْ بِئْسَمَا یَأْمُرُ‌کُمْ بِهِ إِیمَانُکُمْ إِنْ کُنْتُمْ مُؤْمِنِینَ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پیمان گرفتیم و کوه طور را بر فراز شما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دستورهایی را که به شما داده‌ایم، محکم بگیرید و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به‌سبب کفرشان، به گوساله دل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ادعای 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شما را به بدچیزی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پیامبری ایمان می‌آوریم که از خودمان باشد و فقط به کتاب او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قبل، چند نمونه را بیان کرد تا نشان دهد آنان حتی به پیامبر خود، موسی علیه السلام  و کتاب او، توراتنیز ایمان ندارند و برخلاف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یکی دیگر از آن نمونه‌ها 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کوه طور، کارهایی از بنی‌اسرائیل پیمان گرفت و از آنان خواست که بر اجرای آن پایبند باشند؛ اما به‌رغم پذیرش آن پیمان ، نافرمانی کردند؛ زیرا عشق به گوسالۀ طلاییِ سامری جایی برای تفکر باقی نگذاشته بود و عجیب آنکه با این‌همه نافرمانی، باز هم ادعای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ایمانتان به شما دستور می‌دهد پیمان خدا را بشکنید و گوساله را بپرستید و پیامبران الهی را بکُشید؟ اگر چنین است، پس ایمانتان دستورهای بدی 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علاقۀ افراطی به غیرخدا، هرچه و هرکه باشد، خطرناک است؛ زیرا باعث می‌شود انسان از دیدن حقایق کور شود</w:t>
      </w:r>
      <w:r>
        <w:rPr>
          <w:rFonts w:eastAsia="IRNazanin" w:cs="IRNazanin"/>
          <w:color w:val="111111"/>
          <w:sz w:val="28"/>
          <w:szCs w:val="28"/>
          <w:rtl w:val="true"/>
          <w:lang w:bidi="fa-IR"/>
        </w:rPr>
        <w:t xml:space="preserve">. </w:t>
      </w:r>
      <w:bookmarkStart w:id="266" w:name="pg4352_27312"/>
    </w:p>
    <w:p>
      <w:pPr>
        <w:pStyle w:val="Heading2"/>
        <w:numPr>
          <w:ilvl w:val="1"/>
          <w:numId w:val="1"/>
        </w:numPr>
        <w:rPr/>
      </w:pPr>
      <w:bookmarkStart w:id="267" w:name="__RefHeading___Toc1174558_1479056682"/>
      <w:bookmarkStart w:id="268" w:name="_Toc91"/>
      <w:bookmarkEnd w:id="266"/>
      <w:bookmarkEnd w:id="267"/>
      <w:r>
        <w:rPr/>
        <w:t>87</w:t>
      </w:r>
      <w:r>
        <w:rPr>
          <w:rtl w:val="true"/>
        </w:rPr>
        <w:t xml:space="preserve">- </w:t>
      </w:r>
      <w:r>
        <w:rPr>
          <w:rtl w:val="true"/>
        </w:rPr>
        <w:t>انحصارطلبی ممنوع</w:t>
      </w:r>
      <w:bookmarkEnd w:id="268"/>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سرای آخرت نزد خداوند، مخصوص شماست، نه از آنِ مردم دیگر، پس آرزوی مرگ کنید؛ اگر راست می‌گویید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یَتَمَنَّوْهُ أَبَدًا بِمَا قَدَّمَتْ أَیْدِیهِمْ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بِالظَّالِمِینَ </w:t>
      </w:r>
      <w:r>
        <w:rPr>
          <w:rFonts w:ascii="IRNazanin" w:hAnsi="IRNazanin" w:eastAsia="IRNazanin"/>
          <w:color w:val="111111"/>
          <w:sz w:val="28"/>
          <w:sz w:val="28"/>
          <w:szCs w:val="28"/>
          <w:lang w:bidi="fa-IR"/>
        </w:rPr>
        <w:t>٩٥</w:t>
      </w:r>
    </w:p>
    <w:p>
      <w:pPr>
        <w:pStyle w:val="BookText"/>
        <w:rPr/>
      </w:pPr>
      <w:r>
        <w:rPr>
          <w:rFonts w:ascii="IRNazanin" w:hAnsi="IRNazanin" w:eastAsia="IRNazanin"/>
          <w:color w:val="111111"/>
          <w:sz w:val="28"/>
          <w:sz w:val="28"/>
          <w:szCs w:val="28"/>
          <w:rtl w:val="true"/>
          <w:lang w:bidi="fa-IR"/>
        </w:rPr>
        <w:t>ولی آن‌ها به‌سبب آنچه از پیش فرستاده‌اند، هرگز آرزوی مرگ نخواهند کرد و خداوند به حال 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درطول تاریخ، خود را قوم برتر می‌پنداشتند و معتقد بودند بهشت برای آن‌ها آفریده شده و آتش جهنم فقط چندروزی با آن‌هاست و آن‌ها، فرزندان و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پندارهای باطل باعث شد تا از‌سویی، آزادانه، هرگونه ظلم و جنایت و گناه و طغیان را مرتکب شوند و ازسوی‌دیگر، به کبر و خودپسندی و خودبرتربینی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وجدان آن‌ها را به قضاوت می‌طلبد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است که شما ادعا می‌کنید و بهشت مخصوص شماست، پس چرا آرزوی مرگ نمی‌کنید تا زودتر به این بهشت وارد شوید؟ چرا از مرگ می‌ترسید و از آن فرار می‌کنید؟ البته بیشترِ مردم به دو دلیل از مرگ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را نیستی و نابودی می‌دانند که طبیعتاً هر موجودی از نابودی خود وحشت دارد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قیامت اعتقاد دارند؛ ولی به‌سبب کارهای بد و خلافِ خود، از مرگ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مرگ را آغاز محاسبه و کیفرِ اعمال می‌دانند؛ لذا می‌خواهند مرگشان به‌تأخیر بیفتد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مرگ مانند ترسِ برخی رانندگان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می‌ترسد که یا راه را نمی‌شناسد یا بنزین ندارد یا تخلفی کرده یا جنس قاچاق حمل می‌کند یا در مقصد، محلِ سکونت ندارد</w:t>
      </w:r>
      <w:r>
        <w:rPr>
          <w:rFonts w:eastAsia="IRNazanin" w:cs="IRNazanin"/>
          <w:color w:val="111111"/>
          <w:sz w:val="28"/>
          <w:szCs w:val="28"/>
          <w:rtl w:val="true"/>
          <w:lang w:bidi="fa-IR"/>
        </w:rPr>
        <w:t xml:space="preserve">. </w:t>
      </w:r>
      <w:bookmarkStart w:id="269" w:name="pg4352_27313"/>
    </w:p>
    <w:p>
      <w:pPr>
        <w:pStyle w:val="BookText"/>
        <w:rPr/>
      </w:pPr>
      <w:bookmarkEnd w:id="269"/>
      <w:r>
        <w:rPr>
          <w:rFonts w:ascii="IRNazanin" w:hAnsi="IRNazanin" w:eastAsia="IRNazanin"/>
          <w:color w:val="111111"/>
          <w:sz w:val="28"/>
          <w:sz w:val="28"/>
          <w:szCs w:val="28"/>
          <w:rtl w:val="true"/>
          <w:lang w:bidi="fa-IR"/>
        </w:rPr>
        <w:t>اما انسان مؤمن هم راه را می‌داند و هم با عمل صالح، سوختِ راه را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تخلفاتش را با توبه جبران می‌کند و هم جنس قاچاق، یعنی گناه و ظلم همراه خود ندارد و هم در آخرت، محل سکونتی دارد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خدا که مرگ را آغاز زندگیِ دیگر می‌دانند و جز پاکی در فکر و عمل، چیز دیگری از آنان صادر نشده است، نه‌تنها از مرگ نمی‌ترسند، بلکه به آن اشتیاق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دربارۀ خود</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قسم، اشتیاقِ فرزندِ ابی‌طالب به مرگ، از اشتیاق نوزاد به سینۀ مادرش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به‌گونه‌ای زندگی کند که هر لحظه برای مرگ آماده باشد؛ یعنی هم به وظایفش عمل کرده و هم گناهانش را با توبه جبران کرده باشد که دراین‌صورت، دلیلی برای ترس از مرگ وجود ندارد</w:t>
      </w:r>
      <w:r>
        <w:rPr>
          <w:rFonts w:eastAsia="IRNazanin" w:cs="IRNazanin"/>
          <w:color w:val="111111"/>
          <w:sz w:val="28"/>
          <w:szCs w:val="28"/>
          <w:rtl w:val="true"/>
          <w:lang w:bidi="fa-IR"/>
        </w:rPr>
        <w:t>.</w:t>
      </w:r>
    </w:p>
    <w:p>
      <w:pPr>
        <w:pStyle w:val="Heading2"/>
        <w:numPr>
          <w:ilvl w:val="1"/>
          <w:numId w:val="1"/>
        </w:numPr>
        <w:rPr/>
      </w:pPr>
      <w:bookmarkStart w:id="270" w:name="__RefHeading___Toc1174560_1479056682"/>
      <w:bookmarkStart w:id="271" w:name="_Toc92"/>
      <w:bookmarkEnd w:id="270"/>
      <w:r>
        <w:rPr/>
        <w:t>88</w:t>
      </w:r>
      <w:r>
        <w:rPr>
          <w:rtl w:val="true"/>
        </w:rPr>
        <w:t xml:space="preserve">- </w:t>
      </w:r>
      <w:r>
        <w:rPr>
          <w:rtl w:val="true"/>
        </w:rPr>
        <w:t>آرزوی عمر هزارساله</w:t>
      </w:r>
      <w:bookmarkEnd w:id="271"/>
    </w:p>
    <w:p>
      <w:pPr>
        <w:pStyle w:val="BookText"/>
        <w:rPr/>
      </w:pPr>
      <w:r>
        <w:rPr>
          <w:rFonts w:ascii="Amiri" w:hAnsi="Amiri" w:eastAsia="Amiri" w:cs="Amiri"/>
          <w:color w:val="111111"/>
          <w:sz w:val="28"/>
          <w:sz w:val="28"/>
          <w:szCs w:val="28"/>
          <w:rtl w:val="true"/>
          <w:lang w:bidi="ar-SA"/>
        </w:rPr>
        <w:t xml:space="preserve">وَلَتَجِدَنَّهُمْ أَحْرَ‌صَ النَّاسِ عَلَیٰ حَیَاةٍ وَمِنَ الَّذِینَ أَشْرَ‌کُوا یَوَدُّ أَحَدُهُمْ لَوْ یُعَمَّرُ أَلْفَ سَنَةٍ وَمَا هُوَ بِمُزَحْزِحِهِ مِنَ الْعَذَابِ أَنْ یُعَمَّرَ وَاللَّهُ بَصِیرٌ بِمَا یَعْمَلُونَ </w:t>
      </w:r>
      <w:r>
        <w:rPr>
          <w:rFonts w:ascii="IRNazanin" w:hAnsi="IRNazanin" w:eastAsia="IRNazanin"/>
          <w:color w:val="111111"/>
          <w:sz w:val="28"/>
          <w:sz w:val="28"/>
          <w:szCs w:val="28"/>
          <w:lang w:bidi="fa-IR"/>
        </w:rPr>
        <w:t>٩٦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را حریص‌ترینِ مردم،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دوست دارد هزار سال عمر کند؛ درحالی‌که این عمر طولانی، او را از عذاب خداوند بازنخواهد داشت و خداوند به اَعمال آن‌ها بیناست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خطاب به پیامبر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یهودیانی که ادعا می‌کردند بهشت در انحصار آنان است، نه‌تنها آرزوی مرگ نمی‌کنند تا زودتر به بهشت درآیند، بلکه از مردم دیگر و حتی از مشرکانی که قیامت را قبول ندارند و </w:t>
      </w:r>
      <w:bookmarkStart w:id="272" w:name="pg4352_27314"/>
    </w:p>
    <w:p>
      <w:pPr>
        <w:pStyle w:val="BookText"/>
        <w:rPr/>
      </w:pPr>
      <w:bookmarkEnd w:id="272"/>
      <w:r>
        <w:rPr>
          <w:rFonts w:ascii="IRNazanin" w:hAnsi="IRNazanin" w:eastAsia="IRNazanin"/>
          <w:color w:val="111111"/>
          <w:sz w:val="28"/>
          <w:sz w:val="28"/>
          <w:szCs w:val="28"/>
          <w:rtl w:val="true"/>
          <w:lang w:bidi="fa-IR"/>
        </w:rPr>
        <w:t>مرگ را پایان زندگی خود می‌دانند، به زندگی این دنیا حریص‌ترند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به زندگی دنیا دل بسته‌اند که دوست دارند هزار سال در این دنیا زندگی کنند، حتی پست‌ترین نوع زندگی را داشته باشند؛ اما از مجازات الهی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عمر هزارساله به آنان داده شود، سبب نجات آنان از کیفر الهی نمی شود؛ زیرا تمام اعمال آنان زیر نظر است و این آرزوهای کودکانه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 علیه السلام در دعایی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عمر من وسیله‌ای در راه طاعت توست، آن را طولانی کن؛ ولی اگر چراگاه شیطان خواهد بود، آن را قطع فرما</w:t>
      </w:r>
      <w:r>
        <w:rPr>
          <w:rFonts w:eastAsia="IRNazanin" w:cs="IRNazanin"/>
          <w:color w:val="111111"/>
          <w:sz w:val="28"/>
          <w:szCs w:val="28"/>
          <w:rtl w:val="true"/>
          <w:lang w:bidi="fa-IR"/>
        </w:rPr>
        <w:t>.»</w:t>
      </w:r>
    </w:p>
    <w:p>
      <w:pPr>
        <w:pStyle w:val="Heading2"/>
        <w:numPr>
          <w:ilvl w:val="1"/>
          <w:numId w:val="1"/>
        </w:numPr>
        <w:rPr/>
      </w:pPr>
      <w:bookmarkStart w:id="273" w:name="__RefHeading___Toc1174562_1479056682"/>
      <w:bookmarkStart w:id="274" w:name="_Toc93"/>
      <w:bookmarkEnd w:id="273"/>
      <w:r>
        <w:rPr/>
        <w:t>89</w:t>
      </w:r>
      <w:r>
        <w:rPr>
          <w:rtl w:val="true"/>
        </w:rPr>
        <w:t xml:space="preserve">- </w:t>
      </w:r>
      <w:r>
        <w:rPr>
          <w:rtl w:val="true"/>
        </w:rPr>
        <w:t>دشمنی با فرشتگان</w:t>
      </w:r>
      <w:bookmarkEnd w:id="274"/>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ascii="IRNazanin" w:hAnsi="IRNazanin" w:eastAsia="IRNazanin"/>
          <w:color w:val="111111"/>
          <w:sz w:val="28"/>
          <w:sz w:val="28"/>
          <w:szCs w:val="28"/>
          <w:lang w:bidi="fa-IR"/>
        </w:rPr>
        <w:t>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فرشته‌ای که وحی بر تو نازل می‌کند، جبرئیل است و ما با او دشمنیم،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 قرآن را بر قلب تو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آسمانی پیشین را تصدیق می‌کند و مایۀ هدایت و بشارت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وَمَلَائِکَتِهِ وَرُ‌سُلِهِ وَجِبْرِ‌یلَ وَمِیکَالَ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عَدُوٌّ لِلْکَافِرِ‌ینَ </w:t>
      </w:r>
      <w:r>
        <w:rPr>
          <w:rFonts w:ascii="IRNazanin" w:hAnsi="IRNazanin" w:eastAsia="IRNazanin"/>
          <w:color w:val="111111"/>
          <w:sz w:val="28"/>
          <w:sz w:val="28"/>
          <w:szCs w:val="28"/>
          <w:lang w:bidi="fa-IR"/>
        </w:rPr>
        <w:t>٩٨</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دشمن خدا و فرشتگان و پیامبران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 xml:space="preserve">. </w:t>
      </w:r>
      <w:bookmarkStart w:id="275" w:name="pg4352_27315"/>
    </w:p>
    <w:p>
      <w:pPr>
        <w:pStyle w:val="BookText"/>
        <w:rPr/>
      </w:pPr>
      <w:bookmarkEnd w:id="275"/>
      <w:r>
        <w:rPr>
          <w:rFonts w:ascii="IRNazanin" w:hAnsi="IRNazanin" w:eastAsia="IRNazanin"/>
          <w:color w:val="111111"/>
          <w:sz w:val="28"/>
          <w:sz w:val="28"/>
          <w:szCs w:val="28"/>
          <w:rtl w:val="true"/>
          <w:lang w:bidi="fa-IR"/>
        </w:rPr>
        <w:t>وقتی پیامبر اسلام صلی الله علیه و آله وسلم  به مدینه آمدند، جمعی از یهود به‌همراه یکی از علمای خود، نزد پیامبر صلی الله علیه و آله وسلم  آمدند و پرسش‌هایی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فرشتۀ وحی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فرمودند جبرئیل،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میکائیل بود، ما ایمان می‌آوردیم؛ زیرا جبرئیل دشمن ماست و فرامین سختی مثل جهاد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وقتی انسان نخواهد حق را بپذیرد، دنبال بهانه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می‌شود یکی از فرشتگان الهی را به سخت‌گیری بی‌جا متهم کند تا شاید راهی برای فرار از قبول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دانش‌آموزِ بازیگوشی که معلم ریاضی را بد و معلم ورزش را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w:t>
      </w:r>
    </w:p>
    <w:p>
      <w:pPr>
        <w:pStyle w:val="BookText"/>
        <w:rPr/>
      </w:pPr>
      <w:r>
        <w:rPr>
          <w:rFonts w:ascii="IRNazanin" w:hAnsi="IRNazanin" w:eastAsia="IRNazanin"/>
          <w:color w:val="111111"/>
          <w:sz w:val="28"/>
          <w:sz w:val="28"/>
          <w:szCs w:val="28"/>
          <w:rtl w:val="true"/>
          <w:lang w:bidi="fa-IR"/>
        </w:rPr>
        <w:t>فرشتگان الهی، چه جبرئیل و چه میکائیل، از جانب خود چیزی نمی‌آورند تا مشمول دوستی یا دشمنی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امر خداوند کار می‌کنند و فقط واسطۀ وحی میان خدا و پیامبرش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یهود، فقط بهانه‌ای برای فرار از پذیرش اسلام بود؛ نه آنکه منطقی پذیرفتنی برای اسلام‌نیاوردن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مجموعه‌ای است که ایمان به همۀ ابعاد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به خدا ایمان دارم، اما با این فرشته دشمنم یا به آن پیامبر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به همۀ پیامبران و فرشتگان خدا ایمان دارد</w:t>
      </w:r>
      <w:r>
        <w:rPr>
          <w:rFonts w:eastAsia="IRNazanin" w:cs="IRNazanin"/>
          <w:color w:val="111111"/>
          <w:sz w:val="28"/>
          <w:szCs w:val="28"/>
          <w:rtl w:val="true"/>
          <w:lang w:bidi="fa-IR"/>
        </w:rPr>
        <w:t>.</w:t>
      </w:r>
    </w:p>
    <w:p>
      <w:pPr>
        <w:pStyle w:val="Heading2"/>
        <w:numPr>
          <w:ilvl w:val="1"/>
          <w:numId w:val="1"/>
        </w:numPr>
        <w:rPr/>
      </w:pPr>
      <w:bookmarkStart w:id="276" w:name="__RefHeading___Toc1174564_1479056682"/>
      <w:bookmarkStart w:id="277" w:name="_Toc94"/>
      <w:bookmarkEnd w:id="276"/>
      <w:r>
        <w:rPr/>
        <w:t>90</w:t>
      </w:r>
      <w:r>
        <w:rPr>
          <w:rtl w:val="true"/>
        </w:rPr>
        <w:t xml:space="preserve">- </w:t>
      </w:r>
      <w:r>
        <w:rPr>
          <w:rtl w:val="true"/>
        </w:rPr>
        <w:t>گناه؛ بسترساز کفر</w:t>
      </w:r>
      <w:bookmarkEnd w:id="277"/>
    </w:p>
    <w:p>
      <w:pPr>
        <w:pStyle w:val="BookText"/>
        <w:rPr/>
      </w:pPr>
      <w:r>
        <w:rPr>
          <w:rFonts w:ascii="Amiri" w:hAnsi="Amiri" w:eastAsia="Amiri" w:cs="Amiri"/>
          <w:color w:val="111111"/>
          <w:sz w:val="28"/>
          <w:sz w:val="28"/>
          <w:szCs w:val="28"/>
          <w:rtl w:val="true"/>
          <w:lang w:bidi="ar-SA"/>
        </w:rPr>
        <w:t xml:space="preserve">وَلَقَدْ أَنْزَلْنَا إِلَیْکَ آیَاتٍ بَیِّنَاتٍ وَمَا یَکْفُرُ بِهَا إِلَّا الْفَاسِقُونَ </w:t>
      </w:r>
      <w:r>
        <w:rPr>
          <w:rFonts w:ascii="IRNazanin" w:hAnsi="IRNazanin" w:eastAsia="IRNazanin"/>
          <w:color w:val="111111"/>
          <w:sz w:val="28"/>
          <w:sz w:val="28"/>
          <w:szCs w:val="28"/>
          <w:lang w:bidi="fa-IR"/>
        </w:rPr>
        <w:t>٩٩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به‌سوی تو فرستادیم و جز فاسقان، کسی به آن‌ها کفر نمی‌ورزد</w:t>
      </w:r>
      <w:r>
        <w:rPr>
          <w:rFonts w:eastAsia="IRNazanin" w:cs="IRNazanin"/>
          <w:color w:val="111111"/>
          <w:sz w:val="28"/>
          <w:szCs w:val="28"/>
          <w:rtl w:val="true"/>
          <w:lang w:bidi="fa-IR"/>
        </w:rPr>
        <w:t xml:space="preserve">. </w:t>
      </w:r>
      <w:bookmarkStart w:id="278" w:name="pg4352_27316"/>
    </w:p>
    <w:p>
      <w:pPr>
        <w:pStyle w:val="BookText"/>
        <w:rPr/>
      </w:pPr>
      <w:bookmarkEnd w:id="278"/>
      <w:r>
        <w:rPr>
          <w:rFonts w:ascii="IRNazanin" w:hAnsi="IRNazanin" w:eastAsia="IRNazanin"/>
          <w:color w:val="111111"/>
          <w:sz w:val="28"/>
          <w:sz w:val="28"/>
          <w:szCs w:val="28"/>
          <w:rtl w:val="true"/>
          <w:lang w:bidi="fa-IR"/>
        </w:rPr>
        <w:t>از دیگر بهانه‌های قوم یهود آن بود که به پیامبر صلی الله علیه و آله وسلم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کتاب تو چیزی نمی‌فهمیم و مطالب آن برای ما روشن و مفهوم نیست؛ لذا به تو ایمان نمی‌آوریم و قرآن را به‌عنوان معجزۀ تو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ما نازل کرده‌ایم، روشن و گویاست؛ ولی کسانی آن را درک می‌کنند که قلبشان در اثر گناه تاریک نشده است و زمینۀ پذیرش حق در وجود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باعث می‌شود انسان آمادگی پذیرش حق را از دست بدهد؛ زیرا اگر بخواهد حق را بپذیرد، دیگر به‌راحتی نمی‌تواند گناه کند</w:t>
      </w:r>
      <w:r>
        <w:rPr>
          <w:rFonts w:eastAsia="IRNazanin" w:cs="IRNazanin"/>
          <w:color w:val="111111"/>
          <w:sz w:val="28"/>
          <w:szCs w:val="28"/>
          <w:rtl w:val="true"/>
          <w:lang w:bidi="fa-IR"/>
        </w:rPr>
        <w:t>.</w:t>
      </w:r>
    </w:p>
    <w:p>
      <w:pPr>
        <w:pStyle w:val="Heading2"/>
        <w:numPr>
          <w:ilvl w:val="1"/>
          <w:numId w:val="1"/>
        </w:numPr>
        <w:rPr/>
      </w:pPr>
      <w:bookmarkStart w:id="279" w:name="__RefHeading___Toc1174566_1479056682"/>
      <w:bookmarkStart w:id="280" w:name="_Toc95"/>
      <w:bookmarkEnd w:id="279"/>
      <w:r>
        <w:rPr/>
        <w:t>91</w:t>
      </w:r>
      <w:r>
        <w:rPr>
          <w:rtl w:val="true"/>
        </w:rPr>
        <w:t xml:space="preserve">- </w:t>
      </w:r>
      <w:r>
        <w:rPr>
          <w:rtl w:val="true"/>
        </w:rPr>
        <w:t>پیمان‌شکنی یهود درطول تاریخ</w:t>
      </w:r>
      <w:bookmarkEnd w:id="280"/>
    </w:p>
    <w:p>
      <w:pPr>
        <w:pStyle w:val="BookText"/>
        <w:rPr/>
      </w:pPr>
      <w:r>
        <w:rPr>
          <w:rFonts w:ascii="Amiri" w:hAnsi="Amiri" w:eastAsia="Amiri" w:cs="Amiri"/>
          <w:color w:val="111111"/>
          <w:sz w:val="28"/>
          <w:sz w:val="28"/>
          <w:szCs w:val="28"/>
          <w:rtl w:val="true"/>
          <w:lang w:bidi="ar-SA"/>
        </w:rPr>
        <w:t xml:space="preserve">أَوَکُلَّمَا عَاهَدُوا عَهْدًا نَبَذَهُ فَرِ‌یقٌ مِنْهُمْ بَلْ أَکْثَرُ‌هُمْ لَا یُؤْمِنُونَ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و آیا چنین نبود که هربار یهودیان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جمعی از آنان آن را دور افکندند؟ حقیقت این است که بیشترِ آن‌ها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تسلّیِ خاطرِ مؤمنان است که از ایمان‌نیاوردن یهود ناراحت نباشند؛ زیرا این‌ها از همان قومی هستند که به پیامبر خود نیز وفادار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هرگاه پیمانی با موسی علیه السلام  بستند، آن را شکستند و در لجاجت و بهانه‌گیری، سابقۀ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مدینه هنگام ورود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با او پیمان بستند که دستِ‌کم، به دشمنانش کمک نکنند؛ ولی این پیمان را شکستند و در جنگ احزاب، با مشرکان مکه علیه مسلمانان همکاری کردند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صهیونیست‌ها در اسرائیل، به هیچ‌یک از معاهدات و پیمان‌های بین‌المللی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قراردادی را امضا کنند، خیلی زود آن را نقض می‌کنند؛ زیرا قومی نژادپرست و امتیازطلب هستند</w:t>
      </w:r>
      <w:r>
        <w:rPr>
          <w:rFonts w:eastAsia="IRNazanin" w:cs="IRNazanin"/>
          <w:color w:val="111111"/>
          <w:sz w:val="28"/>
          <w:szCs w:val="28"/>
          <w:rtl w:val="true"/>
          <w:lang w:bidi="fa-IR"/>
        </w:rPr>
        <w:t xml:space="preserve">. </w:t>
      </w:r>
      <w:bookmarkStart w:id="281" w:name="pg4352_27317"/>
    </w:p>
    <w:p>
      <w:pPr>
        <w:pStyle w:val="BookText"/>
        <w:rPr/>
      </w:pPr>
      <w:bookmarkEnd w:id="281"/>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پیمان‌شکنی نشانۀ بی‌ایمانی است</w:t>
      </w:r>
      <w:r>
        <w:rPr>
          <w:rFonts w:eastAsia="IRNazanin" w:cs="IRNazanin"/>
          <w:color w:val="111111"/>
          <w:sz w:val="28"/>
          <w:szCs w:val="28"/>
          <w:rtl w:val="true"/>
          <w:lang w:bidi="fa-IR"/>
        </w:rPr>
        <w:t>.</w:t>
      </w:r>
    </w:p>
    <w:p>
      <w:pPr>
        <w:pStyle w:val="Heading2"/>
        <w:numPr>
          <w:ilvl w:val="1"/>
          <w:numId w:val="1"/>
        </w:numPr>
        <w:rPr/>
      </w:pPr>
      <w:bookmarkStart w:id="282" w:name="__RefHeading___Toc1174568_1479056682"/>
      <w:bookmarkStart w:id="283" w:name="_Toc96"/>
      <w:bookmarkEnd w:id="282"/>
      <w:r>
        <w:rPr/>
        <w:t>92</w:t>
      </w:r>
      <w:r>
        <w:rPr>
          <w:rtl w:val="true"/>
        </w:rPr>
        <w:t xml:space="preserve">- </w:t>
      </w:r>
      <w:r>
        <w:rPr>
          <w:rtl w:val="true"/>
        </w:rPr>
        <w:t>خطر مقام‌پرستی</w:t>
      </w:r>
      <w:bookmarkEnd w:id="283"/>
    </w:p>
    <w:p>
      <w:pPr>
        <w:pStyle w:val="BookText"/>
        <w:rPr/>
      </w:pPr>
      <w:r>
        <w:rPr>
          <w:rFonts w:ascii="Amiri" w:hAnsi="Amiri" w:eastAsia="Amiri" w:cs="Amiri"/>
          <w:color w:val="111111"/>
          <w:sz w:val="28"/>
          <w:sz w:val="28"/>
          <w:szCs w:val="28"/>
          <w:rtl w:val="true"/>
          <w:lang w:bidi="ar-SA"/>
        </w:rPr>
        <w:t xml:space="preserve">وَلَمَّا جَاءَهُمْ رَ‌سُولٌ مِنْ عِنْدِ اللَّهِ مُصَدِّقٌ لِمَا مَعَهُمْ نَبَذَ فَرِ‌یقٌ مِنَ الَّذِینَ أُوتُوا الْکِتَابَ کِتَابَ اللَّهِ وَرَ‌اءَ ظُهُورِ‌هِمْ کَأَنَّهُمْ لَا یَعْلَمُونَ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و هنگامی‌که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خدا به سراغشان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نزد آن‌ها بود، مطابقت داشت، گروهی از اهل کتاب، کتاب خدا را پشت سر افکندند؛ گویی اصلاً از آن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پیامبر اسلام صلی الله علیه و آله وسلم  دانشمندان یهود مردم را به آمدن آن حضرت بشارت می‌دادند و نشانه‌های او را براساس آنچه در تورات آمده بود، برمی‌شمردند؛ اما هنگامی‌که او را دیدند، چنان انکارش کردند که گویا چیزی دربارۀ او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خطر مقام‌پرستی، همۀ انسان‌ها، به‌خصوص دانشمندان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دانشمندان یهود احساس کردند اگر به حقانیت پیامبر اسلام صلی الله علیه و آله وسلم  اقرار کنند، مقام دنیویِ خودشان را از دست می‌دهند، نبوت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براساس عدل و انصاف، تاریخ را بیان می‌کند؛ لذا حق نیکان و پاکانِ یهود را محفوظ نگه داشته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کافر شدند؛ یعنی گروهی از آنان حق را پذیرفتند؛ گرچه اندک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بسیاری از انسان‌ها حاضر نیستند ایمان آورند، در حقانیت ادیان الهی شک نکنیم؛ بلکه بدانیم گناه و خلاف چنان در روح انسان اثر می‌گذارد که شخص آمادگی پذیرش حق را از دست می‌دهد</w:t>
      </w:r>
      <w:r>
        <w:rPr>
          <w:rFonts w:eastAsia="IRNazanin" w:cs="IRNazanin"/>
          <w:color w:val="111111"/>
          <w:sz w:val="28"/>
          <w:szCs w:val="28"/>
          <w:rtl w:val="true"/>
          <w:lang w:bidi="fa-IR"/>
        </w:rPr>
        <w:t xml:space="preserve">. </w:t>
      </w:r>
      <w:bookmarkStart w:id="284" w:name="pg4352_27318"/>
    </w:p>
    <w:p>
      <w:pPr>
        <w:pStyle w:val="BookText"/>
        <w:rPr/>
      </w:pPr>
      <w:bookmarkEnd w:id="28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حق به‌تنهایی کافی نیست؛ بلکه حق‌پذیری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براساس تورات، به حقانیت پیامبر اسلام علیه السلام  علم داشتند؛ اما نه‌تنها خود به او ایمان نیاوردند، بلکه دیگران را نیز از ایمان‌آوردن نهی می‌کردند</w:t>
      </w:r>
      <w:r>
        <w:rPr>
          <w:rFonts w:eastAsia="IRNazanin" w:cs="IRNazanin"/>
          <w:color w:val="111111"/>
          <w:sz w:val="28"/>
          <w:szCs w:val="28"/>
          <w:rtl w:val="true"/>
          <w:lang w:bidi="fa-IR"/>
        </w:rPr>
        <w:t>.</w:t>
      </w:r>
    </w:p>
    <w:p>
      <w:pPr>
        <w:pStyle w:val="Heading2"/>
        <w:numPr>
          <w:ilvl w:val="1"/>
          <w:numId w:val="1"/>
        </w:numPr>
        <w:rPr/>
      </w:pPr>
      <w:bookmarkStart w:id="285" w:name="__RefHeading___Toc1174570_1479056682"/>
      <w:bookmarkStart w:id="286" w:name="_Toc97"/>
      <w:bookmarkEnd w:id="285"/>
      <w:r>
        <w:rPr/>
        <w:t>93</w:t>
      </w:r>
      <w:r>
        <w:rPr>
          <w:rtl w:val="true"/>
        </w:rPr>
        <w:t xml:space="preserve">- </w:t>
      </w:r>
      <w:r>
        <w:rPr>
          <w:rtl w:val="true"/>
        </w:rPr>
        <w:t>سِحر و جادو در حکومت سلیمان</w:t>
      </w:r>
      <w:bookmarkEnd w:id="286"/>
    </w:p>
    <w:p>
      <w:pPr>
        <w:pStyle w:val="BookText"/>
        <w:rPr/>
      </w:pPr>
      <w:r>
        <w:rPr>
          <w:rFonts w:ascii="Amiri" w:hAnsi="Amiri" w:eastAsia="Amiri" w:cs="Amiri"/>
          <w:color w:val="111111"/>
          <w:sz w:val="28"/>
          <w:sz w:val="28"/>
          <w:szCs w:val="28"/>
          <w:rtl w:val="true"/>
          <w:lang w:bidi="ar-SA"/>
        </w:rPr>
        <w:t>وَاتَّبَعُوا مَا تَتْلُو الشَّیَاطِینُ عَلَیٰ مُلْکِ سُلَیْمَانَ وَمَا کَفَرَ سُلَیْمَانُ وَلَٰکِنَّ الشَّیَاطِینَ کَفَرُ‌وا یُعَلِّمُونَ النَّاسَ السِّحْرَ وَمَا أُنْزِلَ عَلَی الْمَلَکَیْنِ بِبَابِلَ هَارُ‌وتَ وَمَارُ‌وتَ وَمَا یُعَلِّمَانِ مِنْ أَحَدٍ حَتَّیٰ یَقُولَا إِنَّمَا نَحْنُ فِتْنَةٌ فَلَا تَکْفُرْ فَیَتَعَلَّمُونَ مِنْهُمَا مَا یُفَرِّ‌قُونَ بِهِ بَیْنَ الْمَرْ‌ءِ وَزَوْجِهِ وَمَا هُمْ بِضَارِّ‌ینَ بِهِ مِنْ أَحَدٍ إِلَّا بِإِذْنِ اللَّهِ وَیَتَعَلَّمُونَ مَا یَضُرُّ‌هُمْ وَلَا یَنْفَعُهُمْ</w:t>
      </w:r>
    </w:p>
    <w:p>
      <w:pPr>
        <w:pStyle w:val="BookText"/>
        <w:rPr/>
      </w:pPr>
      <w:r>
        <w:rPr>
          <w:rFonts w:ascii="Amiri" w:hAnsi="Amiri" w:eastAsia="Amiri" w:cs="Amiri"/>
          <w:color w:val="111111"/>
          <w:sz w:val="28"/>
          <w:sz w:val="28"/>
          <w:szCs w:val="28"/>
          <w:rtl w:val="true"/>
          <w:lang w:bidi="ar-SA"/>
        </w:rPr>
        <w:t xml:space="preserve">وَلَقَدْ عَلِمُوا لَمَنِ اشْتَرَ‌اهُ مَا لَهُ فِی الْآخِرَ‌ةِ مِنْ خَلَاقٍ وَلَبِئْسَ مَا شَرَ‌وْا بِهِ أَنْفُسَهُمْ لَوْ کَانُوا یَعْلَمُونَ </w:t>
      </w:r>
      <w:r>
        <w:rPr>
          <w:rFonts w:ascii="IRNazanin" w:hAnsi="IRNazanin" w:eastAsia="IRNazanin"/>
          <w:color w:val="111111"/>
          <w:sz w:val="28"/>
          <w:sz w:val="28"/>
          <w:szCs w:val="28"/>
          <w:lang w:bidi="fa-IR"/>
        </w:rPr>
        <w:t>١٠٢</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یهود به‌دنبال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افسون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سلیمان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نشد؛ ولی شیاطین کفر ورزیدند که به مردم، سِحر و جادو می‌آموختند و نیز یهود از آنچه بر دو فرشته، هاروت و ماروت، در شهر بابل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سِحر را برای آشنایی با نحوۀ ابطال آن به مردم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کس چیزی نمی‌آموختند، مگر اینکه قبلاً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وسیلۀ آزمایش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تعلیمات، سوء‌استفاده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از آن دو فرشته مطالبی را می‌آموختند که بتوانند به‌وسیلۀ آن، میان مرد و همسرش جدایی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آن برای ابطال سِحر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بدون خواست خدا، نمی‌توانند به کسی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مطالبی را فرامی‌گرفتند که برای آن‌ها زیان داشت و نفعی بدیشان نمی‌رساند و همانا می‌دانستند هرکس خریدار این‌گونه متاع باشد، بهره‌ای در آخرت نخواهد داشت و به‌راستی، خود را به بدچیزی فروختند؛ اگر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سلیمان علیه السلام  بازار سِحر و جادو رونق بسیار داشت؛ لذا آن حضرت دستور دادند اوراق ساحران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ایشان، گروهی به آن نوشته‌ها دست یافتند و مشغول تعلیم و رواج سِحر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بنی‌اسرائیل نیز به‌جای پیروی از تورات، سراغ کتاب‌های سِحر و جادو رفتند و برای توجیه کار خود، چنین مطرح می‌کردند که این کتاب‌ها از آن سلیمان علیه السلام  است و او ساحری زبردست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دفاع از این پیامبر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هرگز اهل سِحر و جادو نبود؛ بلکه او پیامبر خداست و کارش معجزه بود و شما از شیاطینی که این کارها را ترویج می‌کردند، پیروی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یهودیان ازطریق دیگری نیز به سِحر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فرشتۀ الهی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انسان ظاهر می‌شدند و به مردم شهر بابل روش خنثی‌سازی و ابطالِ سحر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این دو فرشته به مردم تذکر می‌دادند که از این آموزش، سوء‌استفاده نکنند، آن‌ها با سوء‌استفاده از این علوم، برای رسیدن به منافع مادی یا اغراضِ جنسی، میان زنان و مردان جدایی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یهودیان از این دو طریق، به علم سِحر آگاهی یافته بودند و از آن، در مسیر خواسته‌های نامشروع خود استفاده می‌کردند؛ باآنکه می‌دانستند سحرکردن همانند کفرورزی است و موجب ضرر به خانواده و جامعه می‌شود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نشان می‌دهد سِحر و جادو واقعیت دارد و در زندگی انسان مؤثر است؛ ولی ازآنجاکه همه چیز به دست خداست، می‌توان با پناه‌بردن به خدا و توکل به او و دعاکردن و صدقه‌دادن، از شرّ آثار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شد که آموزش علوم همواره مفید نیست؛ بلکه اگر یادگیرنده فردی </w:t>
      </w:r>
      <w:bookmarkStart w:id="287" w:name="pg4352_27320"/>
    </w:p>
    <w:p>
      <w:pPr>
        <w:pStyle w:val="BookText"/>
        <w:rPr/>
      </w:pPr>
      <w:bookmarkEnd w:id="287"/>
      <w:r>
        <w:rPr>
          <w:rFonts w:ascii="IRNazanin" w:hAnsi="IRNazanin" w:eastAsia="IRNazanin"/>
          <w:color w:val="111111"/>
          <w:sz w:val="28"/>
          <w:sz w:val="28"/>
          <w:szCs w:val="28"/>
          <w:rtl w:val="true"/>
          <w:lang w:bidi="fa-IR"/>
        </w:rPr>
        <w:t>صالح نباشد، به‌جای استفاده از علم برای خدمت به مردم، موجب فساد و تباهی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همیشه مفید نیست؛ بلکه همچون چاقویی بُرنده است که اگر به دست پزشک جراح باشد، موجب نجات بیمار از مرگ می‌شود و اگر در اختیار قاتل قرار گیرد، موجب مرگ انسان سالم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شیاطین به‌دنبال تفرقه‌انداختن میان زن و شوهر و ایجاد اختلاف در خانواده‌ها هستند؛ ولی فرشتگان در پی اصلاح و آشتی میان زن و شوهرند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خطّ شیاطین و گروهی در خطّ فرشتگان</w:t>
      </w:r>
      <w:r>
        <w:rPr>
          <w:rFonts w:eastAsia="IRNazanin" w:cs="IRNazanin"/>
          <w:color w:val="111111"/>
          <w:sz w:val="28"/>
          <w:szCs w:val="28"/>
          <w:rtl w:val="true"/>
          <w:lang w:bidi="fa-IR"/>
        </w:rPr>
        <w:t>.</w:t>
      </w:r>
    </w:p>
    <w:p>
      <w:pPr>
        <w:pStyle w:val="Heading2"/>
        <w:numPr>
          <w:ilvl w:val="1"/>
          <w:numId w:val="1"/>
        </w:numPr>
        <w:rPr/>
      </w:pPr>
      <w:bookmarkStart w:id="288" w:name="__RefHeading___Toc1174572_1479056682"/>
      <w:bookmarkStart w:id="289" w:name="_Toc98"/>
      <w:bookmarkEnd w:id="288"/>
      <w:r>
        <w:rPr/>
        <w:t>94</w:t>
      </w:r>
      <w:r>
        <w:rPr>
          <w:rtl w:val="true"/>
        </w:rPr>
        <w:t xml:space="preserve">- </w:t>
      </w:r>
      <w:r>
        <w:rPr>
          <w:rtl w:val="true"/>
        </w:rPr>
        <w:t>پاکی و پارسایی؛ حافظ ایمان</w:t>
      </w:r>
      <w:bookmarkEnd w:id="289"/>
    </w:p>
    <w:p>
      <w:pPr>
        <w:pStyle w:val="BookText"/>
        <w:rPr/>
      </w:pPr>
      <w:r>
        <w:rPr>
          <w:rFonts w:ascii="Amiri" w:hAnsi="Amiri" w:eastAsia="Amiri" w:cs="Amiri"/>
          <w:color w:val="111111"/>
          <w:sz w:val="28"/>
          <w:sz w:val="28"/>
          <w:szCs w:val="28"/>
          <w:rtl w:val="true"/>
          <w:lang w:bidi="ar-SA"/>
        </w:rPr>
        <w:t>وَلَوْ أَنَّهُمْ آمَنُوا وَاتَّقَوْا لَمَثُوبَةٌ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خَیْرٌ لَوْ کَانُوا یَعْلَمُونَ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و اگر آن‌ها ایمان آورده و پرهیزکار شده بودند، به‌طور قطع، پاداشی که نزد خداست، برای آنان بهتر بود اگر آگاهی داشتند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به‌جای تمسّک به تورات، دنبال کتب جادو بود و برای توجیه کار خود، منشأ سِحر و جادو را حضرت سلیمان علیه 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ایمان واقعی داشتند و از این‌گونه کارهای ناشایست دوری می‌کردند، برای آن‌ها بهتر بود؛ زیرا ایمان به‌تنهایی کافی نیست و مراقب اعمال خود بودن و داشتن تقوا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 فقط به‌معنای اجتناب و پرهیز از کارهای بد نیست؛ بلکه حالت و نیرویی درونی است که هم انسان را از ارتکاب کارهای زشت مانند دروغ بازمی‌دارد و هم به ادای کارهای خوب، مانند نماز، تحریک و تشویق می‌کند</w:t>
      </w:r>
      <w:r>
        <w:rPr>
          <w:rFonts w:eastAsia="IRNazanin" w:cs="IRNazanin"/>
          <w:color w:val="111111"/>
          <w:sz w:val="28"/>
          <w:szCs w:val="28"/>
          <w:rtl w:val="true"/>
          <w:lang w:bidi="fa-IR"/>
        </w:rPr>
        <w:t xml:space="preserve">. </w:t>
      </w:r>
      <w:bookmarkStart w:id="290" w:name="pg4352_27321"/>
    </w:p>
    <w:p>
      <w:pPr>
        <w:pStyle w:val="BookText"/>
        <w:rPr/>
      </w:pPr>
      <w:bookmarkEnd w:id="290"/>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ایمان به‌تنهایی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تقوا و مراقبت از اعمال لازم است تا درختِ ایمان را از هرگونه آفت و خطر محافظت کند</w:t>
      </w:r>
      <w:r>
        <w:rPr>
          <w:rFonts w:eastAsia="IRNazanin" w:cs="IRNazanin"/>
          <w:color w:val="111111"/>
          <w:sz w:val="28"/>
          <w:szCs w:val="28"/>
          <w:rtl w:val="true"/>
          <w:lang w:bidi="fa-IR"/>
        </w:rPr>
        <w:t>.</w:t>
      </w:r>
    </w:p>
    <w:p>
      <w:pPr>
        <w:pStyle w:val="Heading2"/>
        <w:numPr>
          <w:ilvl w:val="1"/>
          <w:numId w:val="1"/>
        </w:numPr>
        <w:rPr/>
      </w:pPr>
      <w:bookmarkStart w:id="291" w:name="__RefHeading___Toc1174574_1479056682"/>
      <w:bookmarkStart w:id="292" w:name="_Toc99"/>
      <w:bookmarkEnd w:id="291"/>
      <w:r>
        <w:rPr/>
        <w:t>95</w:t>
      </w:r>
      <w:r>
        <w:rPr>
          <w:rtl w:val="true"/>
        </w:rPr>
        <w:t xml:space="preserve">- </w:t>
      </w:r>
      <w:r>
        <w:rPr>
          <w:rtl w:val="true"/>
        </w:rPr>
        <w:t>فرصت‌طلبی دشمنان</w:t>
      </w:r>
      <w:bookmarkEnd w:id="292"/>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وَقُولُوا انْظُرْ‌نَا وَاسْمَعُوا وَ لِلْکَافِرِ‌ینَ عَذَابٌ أَلِیمٌ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rtl w:val="true"/>
          <w:lang w:bidi="fa-IR"/>
        </w:rPr>
        <w:t xml:space="preserve">ای کسانی‌که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از پیامبر تقاضا می‌کنید آیات الهی را آرام تر و شمرده‌تر برای شما بخواند،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درنظر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توصیه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عذابی دردناک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هنگامی‌که پیامبر صلی الله علیه و آله وسلم  مشغول سخنرانی یا خواندن آیات الهی برای مسلمانان بودند، آنان برای آنکه سخنان پیامبر صلی الله علیه و آله وسلم  را بهتر درک کنند، درخواست می‌کردند که آن حضرت با تأنّی و رعایت حال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تقاضای خود را با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می‌کردند که در زبان عربی،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 در زبانِ عِبری، به‌معنای حماقت و کودنی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یهودیان مسلمانان را مسخره می‌کردند که شما از پیامبرتان می‌خواهید شما را احمق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نازل شد که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سوءاستفاده نکند و آن را دستاویزی برای تمسخر شما و پیامبر صلی الله علیه و آله وسلم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عمیق‌تر، قرآن از مسلمانان می‌خواهد از هر رفتار و سخنی اجتناب کنند که به دست دشمن بهانه می‌دهد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نشان می‌دهد که اسلام به انتخاب واژه‌های مناسب و رعایت ادب و احترام در سخن‌گفتن با بزرگان توجه کرده است و مسلمانان را از هر کاری </w:t>
      </w:r>
      <w:bookmarkStart w:id="293" w:name="pg4352_27322"/>
    </w:p>
    <w:p>
      <w:pPr>
        <w:pStyle w:val="BookText"/>
        <w:rPr/>
      </w:pPr>
      <w:bookmarkEnd w:id="293"/>
      <w:r>
        <w:rPr>
          <w:rFonts w:ascii="IRNazanin" w:hAnsi="IRNazanin" w:eastAsia="IRNazanin"/>
          <w:color w:val="111111"/>
          <w:sz w:val="28"/>
          <w:sz w:val="28"/>
          <w:szCs w:val="28"/>
          <w:rtl w:val="true"/>
          <w:lang w:bidi="fa-IR"/>
        </w:rPr>
        <w:t>که موجب تمسخر یا توهین به مقدسات و سوءاستفادۀ دشمن شود،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تمام حرکات و حتی کلماتِ ما را زیر نظر دارد؛ پس باید اجتناب کنیم از انجام‌دادن کار یا گفتن سخنی که بهانه به دست دشمن می دهد و از آن علیه اسلام و مسلمانان سوءاستفاده می‌کنند</w:t>
      </w:r>
      <w:r>
        <w:rPr>
          <w:rFonts w:eastAsia="IRNazanin" w:cs="IRNazanin"/>
          <w:color w:val="111111"/>
          <w:sz w:val="28"/>
          <w:szCs w:val="28"/>
          <w:rtl w:val="true"/>
          <w:lang w:bidi="fa-IR"/>
        </w:rPr>
        <w:t>.</w:t>
      </w:r>
    </w:p>
    <w:p>
      <w:pPr>
        <w:pStyle w:val="Heading2"/>
        <w:numPr>
          <w:ilvl w:val="1"/>
          <w:numId w:val="1"/>
        </w:numPr>
        <w:rPr/>
      </w:pPr>
      <w:bookmarkStart w:id="294" w:name="__RefHeading___Toc1174576_1479056682"/>
      <w:bookmarkStart w:id="295" w:name="_Toc100"/>
      <w:bookmarkEnd w:id="294"/>
      <w:r>
        <w:rPr/>
        <w:t>96</w:t>
      </w:r>
      <w:r>
        <w:rPr>
          <w:rtl w:val="true"/>
        </w:rPr>
        <w:t xml:space="preserve">- </w:t>
      </w:r>
      <w:r>
        <w:rPr>
          <w:rtl w:val="true"/>
        </w:rPr>
        <w:t>کینه‌توزیِ بدخواهان</w:t>
      </w:r>
      <w:bookmarkEnd w:id="295"/>
    </w:p>
    <w:p>
      <w:pPr>
        <w:pStyle w:val="BookText"/>
        <w:rPr/>
      </w:pP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یَخْتَصُّ بِرَ‌حْمَتِهِ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ذُو الْفَضْلِ الْعَظِیمِ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کافرانِ از اهل کتاب و مشرکان دوست ندارند که هیچ خیر و نیکی ازطرف پروردگارتان بر شما نازل شود؛ درحالی‌که خداوند رحمت خود را به هرکه بخواهد، اختصاص می‌دهد و خداوند صاحب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اوج کینه‌توزی و دشمنیِ کافران و مشرکان با مؤمنان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تا آنجاست که آنان از شدتِ حسادت و کینه حاضر نیستند ببینند مسلمانان، صاحب کتاب و پیامبری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لطف و رحمتش، هرکس را به مصلحت بداند و بخواهد، به پیامبری می‌رساند و کاری به خواست دیگران ندارد که از این نژاد باشد یا آن نژاد، از این قبیله یا آن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می‌خواهند هرگونه رشد و پیشرفتی در انحصار خودشان باشد و دوست ندارند خیر و برکتی به مسلمانان برسد؛ پس نباید به آن‌ها دل بست یا تمایل پیدا کرد و باید فقط بر خداوند توکل کرد</w:t>
      </w:r>
      <w:r>
        <w:rPr>
          <w:rFonts w:eastAsia="IRNazanin" w:cs="IRNazanin"/>
          <w:color w:val="111111"/>
          <w:sz w:val="28"/>
          <w:szCs w:val="28"/>
          <w:rtl w:val="true"/>
          <w:lang w:bidi="fa-IR"/>
        </w:rPr>
        <w:t xml:space="preserve">. </w:t>
      </w:r>
      <w:bookmarkStart w:id="296" w:name="pg4352_27323"/>
    </w:p>
    <w:p>
      <w:pPr>
        <w:pStyle w:val="Heading2"/>
        <w:numPr>
          <w:ilvl w:val="1"/>
          <w:numId w:val="1"/>
        </w:numPr>
        <w:rPr/>
      </w:pPr>
      <w:bookmarkStart w:id="297" w:name="__RefHeading___Toc1174578_1479056682"/>
      <w:bookmarkStart w:id="298" w:name="_Toc101"/>
      <w:bookmarkEnd w:id="296"/>
      <w:bookmarkEnd w:id="297"/>
      <w:r>
        <w:rPr/>
        <w:t>97</w:t>
      </w:r>
      <w:r>
        <w:rPr>
          <w:rtl w:val="true"/>
        </w:rPr>
        <w:t xml:space="preserve">- </w:t>
      </w:r>
      <w:r>
        <w:rPr>
          <w:rtl w:val="true"/>
        </w:rPr>
        <w:t>احکام دین، تابع حکمت و مصلحت</w:t>
      </w:r>
      <w:bookmarkEnd w:id="298"/>
    </w:p>
    <w:p>
      <w:pPr>
        <w:pStyle w:val="BookText"/>
        <w:rPr/>
      </w:pPr>
      <w:r>
        <w:rPr>
          <w:rFonts w:ascii="Amiri" w:hAnsi="Amiri" w:eastAsia="Amiri" w:cs="Amiri"/>
          <w:color w:val="111111"/>
          <w:sz w:val="28"/>
          <w:sz w:val="28"/>
          <w:szCs w:val="28"/>
          <w:rtl w:val="true"/>
          <w:lang w:bidi="ar-SA"/>
        </w:rPr>
        <w:t>مَا نَنْسَخْ مِنْ آیَةٍ أَوْ نُنْسِهَا نَأْتِ بِخَیْرٍ مِنْهَا أَوْ مِثْلِهَا أَلَمْ تَعْلَمْ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Fonts w:ascii="IRNazanin" w:hAnsi="IRNazanin" w:eastAsia="IRNazanin"/>
          <w:color w:val="111111"/>
          <w:sz w:val="28"/>
          <w:sz w:val="28"/>
          <w:szCs w:val="28"/>
          <w:lang w:bidi="fa-IR"/>
        </w:rPr>
        <w:t>١٠٦</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نسخ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به‌تأخیر اندازیم، بهتر از آن یا همانند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خدا بر هر چیز تواناست؟</w:t>
      </w:r>
    </w:p>
    <w:p>
      <w:pPr>
        <w:pStyle w:val="BookText"/>
        <w:rPr/>
      </w:pPr>
      <w:r>
        <w:rPr>
          <w:rFonts w:ascii="IRNazanin" w:hAnsi="IRNazanin" w:eastAsia="IRNazanin"/>
          <w:color w:val="111111"/>
          <w:sz w:val="28"/>
          <w:sz w:val="28"/>
          <w:szCs w:val="28"/>
          <w:rtl w:val="true"/>
          <w:lang w:bidi="fa-IR"/>
        </w:rPr>
        <w:t>در ابتدا، قبلۀ مسلمانان روبه بیت‌المقدس بود؛ اما چون یهودیان آن را دستاویز قرار داده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دین مستقل ندارید و روبه قبلۀ ما می‌ایستید، به‌دستور خداوند، قبله از بیت‌المقدس به‌سوی مکه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یهودیان ایراد دیگری را مطرح کردند که اگر قبلۀ اول درست بود، پس چرا قبله را عوض کردید و اگر قبلۀ دوم درست است، پس همۀ اعمال قبلیِ شما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این ایرادها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حُکمی را نسخ نمی‌کنیم یا آن را به‌تأخیر نمی‌اندازیم، مگر آنکه بهتر یا مثل آن را جانشین آن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و همچنین، تأخیر اعلام کعبه به‌عنوان قبلۀ مسلمانان، دلایل و اهداف مختلفی دارد که شما از آن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احکام اسلامی تابع مصلحت و حکمت است، با تغییر زمان یا مکان یا موقعیت، ممکن است مصلحتِ آن‌ها نیز تغییر کند و حُکم قبلی نسخ و حُکم دیگری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احکام الهی ثابت و تغییرناپذیر است؛ ولی در جزئیات و به‌خصوص در مسائل حکومتی، نسخ و تغییر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بن‌بست ندارد و در کنار احکام ثابت، به‌اقتضای مصلحت، قوانین متغیر نیز دارد</w:t>
      </w:r>
      <w:r>
        <w:rPr>
          <w:rFonts w:eastAsia="IRNazanin" w:cs="IRNazanin"/>
          <w:color w:val="111111"/>
          <w:sz w:val="28"/>
          <w:szCs w:val="28"/>
          <w:rtl w:val="true"/>
          <w:lang w:bidi="fa-IR"/>
        </w:rPr>
        <w:t xml:space="preserve">. </w:t>
      </w:r>
      <w:bookmarkStart w:id="299" w:name="pg4352_27324"/>
    </w:p>
    <w:p>
      <w:pPr>
        <w:pStyle w:val="BookText"/>
        <w:rPr/>
      </w:pPr>
      <w:bookmarkEnd w:id="299"/>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و همچنین تغییر یا تأخیر آن‌ها به دست خداست و او براساس نیازهای ثابت و متغیر بشری، مطابق حکمت و مصلحت، قانونی را وضع یا آن را تغییر می‌دهد</w:t>
      </w:r>
      <w:r>
        <w:rPr>
          <w:rFonts w:eastAsia="IRNazanin" w:cs="IRNazanin"/>
          <w:color w:val="111111"/>
          <w:sz w:val="28"/>
          <w:szCs w:val="28"/>
          <w:rtl w:val="true"/>
          <w:lang w:bidi="fa-IR"/>
        </w:rPr>
        <w:t>.</w:t>
      </w:r>
    </w:p>
    <w:p>
      <w:pPr>
        <w:pStyle w:val="Heading2"/>
        <w:numPr>
          <w:ilvl w:val="1"/>
          <w:numId w:val="1"/>
        </w:numPr>
        <w:rPr/>
      </w:pPr>
      <w:bookmarkStart w:id="300" w:name="__RefHeading___Toc1174580_1479056682"/>
      <w:bookmarkStart w:id="301" w:name="_Toc102"/>
      <w:bookmarkEnd w:id="300"/>
      <w:r>
        <w:rPr/>
        <w:t>98</w:t>
      </w:r>
      <w:r>
        <w:rPr>
          <w:rtl w:val="true"/>
        </w:rPr>
        <w:t xml:space="preserve">- </w:t>
      </w:r>
      <w:r>
        <w:rPr>
          <w:rtl w:val="true"/>
        </w:rPr>
        <w:t>حاکمیت الهی بر جهان</w:t>
      </w:r>
      <w:bookmarkEnd w:id="301"/>
    </w:p>
    <w:p>
      <w:pPr>
        <w:pStyle w:val="BookText"/>
        <w:rPr/>
      </w:pPr>
      <w:r>
        <w:rPr>
          <w:rFonts w:ascii="Amiri" w:hAnsi="Amiri" w:eastAsia="Amiri" w:cs="Amiri"/>
          <w:color w:val="111111"/>
          <w:sz w:val="28"/>
          <w:sz w:val="28"/>
          <w:szCs w:val="28"/>
          <w:rtl w:val="true"/>
          <w:lang w:bidi="ar-SA"/>
        </w:rPr>
        <w:t>أَلَمْ تَعْلَمْ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مُلْکُ السَّمَاوَاتِ وَالْأَرْ‌ضِ وَمَا لَکُمْ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وَلِیٍّ وَلَا نَصِیرٍ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آیا ندانستی که حکومت آسمان‌ها و زمین فقط از آنِ خداست و جز خدا برای شما، هیچ یاور و سرپرستی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دربارۀ نسخِ بعضی 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بنی‌اسرائیل تصور نادرستی از حاکمیت الهی داشتند و دستِ خدا را در اِعمال حاکمیتش بسته می‌پنداشتند،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که بر تغییرِ دستورها اعتراض می‌کنند، به حاکمیت مطلق خداوند توجه نمی‌کنند؟ مگر نمی‌دانند که</w:t>
      </w:r>
    </w:p>
    <w:p>
      <w:pPr>
        <w:pStyle w:val="BookText"/>
        <w:rPr/>
      </w:pPr>
      <w:r>
        <w:rPr>
          <w:rFonts w:ascii="IRNazanin" w:hAnsi="IRNazanin" w:eastAsia="IRNazanin"/>
          <w:color w:val="111111"/>
          <w:sz w:val="28"/>
          <w:sz w:val="28"/>
          <w:szCs w:val="28"/>
          <w:rtl w:val="true"/>
          <w:lang w:bidi="fa-IR"/>
        </w:rPr>
        <w:t>خداوند بر همۀ هستی و ازجمله، بر انسان‌ها حاکم است و حق دارد هرگونه تغییر و تبدیلی را به‌مقتضای حکمتِ خود، در قوانین و احکام به‌وجود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خداوند، چه در آفرینش و چه در وضع احکام و قوانین یا تغییر آن‌ها، باز است</w:t>
      </w:r>
      <w:r>
        <w:rPr>
          <w:rFonts w:eastAsia="IRNazanin" w:cs="IRNazanin"/>
          <w:color w:val="111111"/>
          <w:sz w:val="28"/>
          <w:szCs w:val="28"/>
          <w:rtl w:val="true"/>
          <w:lang w:bidi="fa-IR"/>
        </w:rPr>
        <w:t>.</w:t>
      </w:r>
    </w:p>
    <w:p>
      <w:pPr>
        <w:pStyle w:val="Heading2"/>
        <w:numPr>
          <w:ilvl w:val="1"/>
          <w:numId w:val="1"/>
        </w:numPr>
        <w:rPr/>
      </w:pPr>
      <w:bookmarkStart w:id="302" w:name="__RefHeading___Toc1174582_1479056682"/>
      <w:bookmarkStart w:id="303" w:name="_Toc103"/>
      <w:bookmarkEnd w:id="302"/>
      <w:r>
        <w:rPr/>
        <w:t>99</w:t>
      </w:r>
      <w:r>
        <w:rPr>
          <w:rtl w:val="true"/>
        </w:rPr>
        <w:t xml:space="preserve">- </w:t>
      </w:r>
      <w:r>
        <w:rPr>
          <w:rtl w:val="true"/>
        </w:rPr>
        <w:t>توقع‌های نابجا</w:t>
      </w:r>
      <w:bookmarkEnd w:id="30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تُرِ‌یدُونَ أَنْ تَسْأَلُوا رَ‌سُولَکُمْ کَمَا سُئِلَ مُوسَیٰ مِنْ قَبْلُ وَمَنْ یَتَبَدَّلِ الْکُفْرَ بِالْإِیمَانِ فَقَدْ ضَلَّ سَوَاءَ السَّبِیلِ </w:t>
      </w:r>
      <w:r>
        <w:rPr>
          <w:rFonts w:ascii="IRNazanin" w:hAnsi="IRNazanin" w:eastAsia="IRNazanin"/>
          <w:color w:val="111111"/>
          <w:sz w:val="28"/>
          <w:sz w:val="28"/>
          <w:szCs w:val="28"/>
          <w:lang w:bidi="fa-IR"/>
        </w:rPr>
        <w:t>١٠٨</w:t>
      </w:r>
      <w:bookmarkStart w:id="304" w:name="pg4352_27325"/>
    </w:p>
    <w:p>
      <w:pPr>
        <w:pStyle w:val="BookText"/>
        <w:rPr/>
      </w:pPr>
      <w:bookmarkEnd w:id="304"/>
      <w:r>
        <w:rPr>
          <w:rFonts w:ascii="IRNazanin" w:hAnsi="IRNazanin" w:eastAsia="IRNazanin"/>
          <w:color w:val="111111"/>
          <w:sz w:val="28"/>
          <w:sz w:val="28"/>
          <w:szCs w:val="28"/>
          <w:rtl w:val="true"/>
          <w:lang w:bidi="fa-IR"/>
        </w:rPr>
        <w:t xml:space="preserve">آیا می‌خواهید از پیامبرتان درخواست‌هایی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آن‌گونه که پیش‌ازاین، از موسی درخواست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بهانه جویی‌ها، از ایمان سر باز 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به‌جای ایمان بپذیرد، به‌طور قطع، از راه مستقیم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مسلمانانِ سست‌ایمان دوست داشتند پیامبر اسلام صلی الله علیه و آله وسلم  هرگونه معجزه‌ای که بخواهند، برای آنان بیاورد؛ برای نمونه، تقاضا می‌کردند که برای ما، نامه‌ای از جانب خداوند بیاور، همان‌طورکه بنی‌اسرائیل از موسی علیه السلام  خواستند که خداوند را آشکارا به ما نشان بده تا به چشم خود، او را ببینیم و به او ایمان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آوردن معجزه برای اثباتِ نبوت و اتمام حجّت است؛ نه آنکه پیامبر موظف باشد طبق میل و هوس هرکس، هرچه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مهندس ساختمان برای اثباتِ تخصّص خود، چند نمونه کار ارائه می‌دهد؛ نه آنکه برای هرکس که تقاضا کرد، طبق تقاضای او خانه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انتظارات و توقعات نابجایی که انسان از اولیای دین دارد، زمینه‌ساز کفر است؛ زیرا آن‌ها تحت تأثیر این درخواست‌های نابجا قرار</w:t>
      </w:r>
    </w:p>
    <w:p>
      <w:pPr>
        <w:pStyle w:val="BookText"/>
        <w:rPr/>
      </w:pPr>
      <w:r>
        <w:rPr>
          <w:rFonts w:ascii="IRNazanin" w:hAnsi="IRNazanin" w:eastAsia="IRNazanin"/>
          <w:color w:val="111111"/>
          <w:sz w:val="28"/>
          <w:sz w:val="28"/>
          <w:szCs w:val="28"/>
          <w:rtl w:val="true"/>
          <w:lang w:bidi="fa-IR"/>
        </w:rPr>
        <w:t>نمی‌گیرند و آن‌ها را انجام نمی‌دهند و درنتیجه، شخص در ایمان خود سست و متزلزل می‌شود</w:t>
      </w:r>
      <w:r>
        <w:rPr>
          <w:rFonts w:eastAsia="IRNazanin" w:cs="IRNazanin"/>
          <w:color w:val="111111"/>
          <w:sz w:val="28"/>
          <w:szCs w:val="28"/>
          <w:rtl w:val="true"/>
          <w:lang w:bidi="fa-IR"/>
        </w:rPr>
        <w:t>.</w:t>
      </w:r>
    </w:p>
    <w:p>
      <w:pPr>
        <w:pStyle w:val="Heading2"/>
        <w:numPr>
          <w:ilvl w:val="1"/>
          <w:numId w:val="1"/>
        </w:numPr>
        <w:rPr/>
      </w:pPr>
      <w:bookmarkStart w:id="305" w:name="__RefHeading___Toc1174584_1479056682"/>
      <w:bookmarkStart w:id="306" w:name="_Toc104"/>
      <w:bookmarkEnd w:id="305"/>
      <w:r>
        <w:rPr/>
        <w:t>100</w:t>
      </w:r>
      <w:r>
        <w:rPr>
          <w:rtl w:val="true"/>
        </w:rPr>
        <w:t xml:space="preserve">- </w:t>
      </w:r>
      <w:r>
        <w:rPr>
          <w:rtl w:val="true"/>
        </w:rPr>
        <w:t>اخلاق اسلامی در رویارویی با دشمنان</w:t>
      </w:r>
      <w:bookmarkEnd w:id="306"/>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وَاصْفَحُوا حَتَّیٰ یَأْتِیَ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بِأَمْرِ‌هِ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Fonts w:ascii="IRNazanin" w:hAnsi="IRNazanin" w:eastAsia="IRNazanin"/>
          <w:color w:val="111111"/>
          <w:sz w:val="28"/>
          <w:sz w:val="28"/>
          <w:szCs w:val="28"/>
          <w:lang w:bidi="fa-IR"/>
        </w:rPr>
        <w:t>١٠٩</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خودشان ایمان نمی‌آورند،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ازروی حسدی که در درونشان هست، دوست دارند شما را بعد از ایمانتان به کفر بازگردانند؛ </w:t>
      </w:r>
      <w:bookmarkStart w:id="307" w:name="pg4352_27326"/>
    </w:p>
    <w:p>
      <w:pPr>
        <w:pStyle w:val="BookText"/>
        <w:rPr/>
      </w:pPr>
      <w:bookmarkEnd w:id="307"/>
      <w:r>
        <w:rPr>
          <w:rFonts w:ascii="IRNazanin" w:hAnsi="IRNazanin" w:eastAsia="IRNazanin"/>
          <w:color w:val="111111"/>
          <w:sz w:val="28"/>
          <w:sz w:val="28"/>
          <w:szCs w:val="28"/>
          <w:rtl w:val="true"/>
          <w:lang w:bidi="fa-IR"/>
        </w:rPr>
        <w:t>بااینکه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عفو کنید و درگذرید تا خداوند فرمان خویش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ساکن مدینه دائم تلاش می‌کردند مسلمانان را از دینشان برگردانند یا دستِ‌کم ایمان آنان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آنان چون خود را بر حق می‌پندارند، چنین می‌کنند؛ بلکه حق‌بودن اسلام و قرآن را فهمیده اند، ولی حسادت و کینه باعث این 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خداوند دستور داد که در موقعیت کنونی، در برابر فشار دشمن، از سلاح عفو و گذشت استفاده کنند و به ساختن خویشتن بپردازند تا اگر آن‌ها اصلاح نشدند و فرمان خداوند آمد، با کفار،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ملاطفت مقدم بر خشونت و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عفوی که از روی ضعف نباشد؛ بلکه زمینه‌ای برای جذب و اصلاح گردد</w:t>
      </w:r>
      <w:r>
        <w:rPr>
          <w:rFonts w:eastAsia="IRNazanin" w:cs="IRNazanin"/>
          <w:color w:val="111111"/>
          <w:sz w:val="28"/>
          <w:szCs w:val="28"/>
          <w:rtl w:val="true"/>
          <w:lang w:bidi="fa-IR"/>
        </w:rPr>
        <w:t>.</w:t>
      </w:r>
    </w:p>
    <w:p>
      <w:pPr>
        <w:pStyle w:val="Heading2"/>
        <w:numPr>
          <w:ilvl w:val="1"/>
          <w:numId w:val="1"/>
        </w:numPr>
        <w:rPr/>
      </w:pPr>
      <w:bookmarkStart w:id="308" w:name="__RefHeading___Toc1174586_1479056682"/>
      <w:bookmarkStart w:id="309" w:name="_Toc105"/>
      <w:bookmarkEnd w:id="308"/>
      <w:r>
        <w:rPr/>
        <w:t>101</w:t>
      </w:r>
      <w:r>
        <w:rPr>
          <w:rtl w:val="true"/>
        </w:rPr>
        <w:t xml:space="preserve">- </w:t>
      </w:r>
      <w:r>
        <w:rPr>
          <w:rtl w:val="true"/>
        </w:rPr>
        <w:t>خدمت بدون چشمداشت</w:t>
      </w:r>
      <w:bookmarkEnd w:id="309"/>
    </w:p>
    <w:p>
      <w:pPr>
        <w:pStyle w:val="BookText"/>
        <w:rPr/>
      </w:pPr>
      <w:r>
        <w:rPr>
          <w:rFonts w:ascii="Amiri" w:hAnsi="Amiri" w:eastAsia="Amiri" w:cs="Amiri"/>
          <w:color w:val="111111"/>
          <w:sz w:val="28"/>
          <w:sz w:val="28"/>
          <w:szCs w:val="28"/>
          <w:rtl w:val="true"/>
          <w:lang w:bidi="ar-SA"/>
        </w:rPr>
        <w:t>وَأَقِیمُوا الصَّلَاةَ وَآتُوا الزَّکَاةَ وَمَا تُقَدِّمُوا لِأَنْفُسِکُمْ مِنْ خَیْرٍ تَجِدُوهُ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بَصِیرٌ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و نماز را برپا دارید و زکات را بپردازید و هر خیری که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اعمال شما بیناست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دشمن، تضعیف ایمان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حفظ ایمان مسلمانان، دستور می‌دهد که ازطریق نماز، رابطۀ خود را با خداوند و ازطریق زکات، رابطۀ خود را با دیگر مسلمانان و به‌خصوص محرومان،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قرآن، دستور برپاکردن نماز همراه‌با ادای زکات آمده است</w:t>
      </w:r>
      <w:r>
        <w:rPr>
          <w:rFonts w:eastAsia="IRNazanin" w:cs="IRNazanin"/>
          <w:color w:val="111111"/>
          <w:sz w:val="28"/>
          <w:szCs w:val="28"/>
          <w:rtl w:val="true"/>
          <w:lang w:bidi="fa-IR"/>
        </w:rPr>
        <w:t xml:space="preserve">. </w:t>
      </w:r>
      <w:bookmarkStart w:id="310" w:name="pg4352_27327"/>
    </w:p>
    <w:p>
      <w:pPr>
        <w:pStyle w:val="BookText"/>
        <w:rPr/>
      </w:pPr>
      <w:bookmarkEnd w:id="310"/>
      <w:r>
        <w:rPr>
          <w:rFonts w:ascii="IRNazanin" w:hAnsi="IRNazanin" w:eastAsia="IRNazanin"/>
          <w:color w:val="111111"/>
          <w:sz w:val="28"/>
          <w:sz w:val="28"/>
          <w:szCs w:val="28"/>
          <w:rtl w:val="true"/>
          <w:lang w:bidi="fa-IR"/>
        </w:rPr>
        <w:t>شاید به این دلیل که عبادتِ خداوند بدون خدمت به مردم کافی نیست و ازطرف‌دیگر، کمک به محرومان اگر در کنار بندگی خدا نباشد، سر از غرور و تکبّر و منّت‌گذاشتن و بَرده‌کردنِ محرومان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نگرانی‌های انسان آن است که مردم یا از زحمات و خدمات او اطلاع پیدا نمی‌کنند یا اگر فهمیدند، قدردانی نمی‌کنند؛ لذا انسان در انجام‌دادن کار خیر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زیرا خداوند آنچه را انجام می‌دهید، می‌بیند و پاداش شما نزد خداوند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مردم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متوجه نشوند یا تشکر نکنند، خداوند بیناست و آن کار نیک در نزد او محفوظ است تا در قیامت، پاداش آن را عطا فرماید</w:t>
      </w:r>
      <w:r>
        <w:rPr>
          <w:rFonts w:eastAsia="IRNazanin" w:cs="IRNazanin"/>
          <w:color w:val="111111"/>
          <w:sz w:val="28"/>
          <w:szCs w:val="28"/>
          <w:rtl w:val="true"/>
          <w:lang w:bidi="fa-IR"/>
        </w:rPr>
        <w:t>.</w:t>
      </w:r>
    </w:p>
    <w:p>
      <w:pPr>
        <w:pStyle w:val="Heading2"/>
        <w:numPr>
          <w:ilvl w:val="1"/>
          <w:numId w:val="1"/>
        </w:numPr>
        <w:rPr/>
      </w:pPr>
      <w:bookmarkStart w:id="311" w:name="__RefHeading___Toc1174588_1479056682"/>
      <w:bookmarkStart w:id="312" w:name="_Toc106"/>
      <w:bookmarkEnd w:id="311"/>
      <w:r>
        <w:rPr/>
        <w:t>102</w:t>
      </w:r>
      <w:r>
        <w:rPr>
          <w:rtl w:val="true"/>
        </w:rPr>
        <w:t xml:space="preserve">- </w:t>
      </w:r>
      <w:r>
        <w:rPr>
          <w:rtl w:val="true"/>
        </w:rPr>
        <w:t>تسلیم خدا، نه پیرو آرزوها</w:t>
      </w:r>
      <w:bookmarkEnd w:id="312"/>
    </w:p>
    <w:p>
      <w:pPr>
        <w:pStyle w:val="BookText"/>
        <w:rPr/>
      </w:pPr>
      <w:r>
        <w:rPr>
          <w:rFonts w:ascii="Amiri" w:hAnsi="Amiri" w:eastAsia="Amiri" w:cs="Amiri"/>
          <w:color w:val="111111"/>
          <w:sz w:val="28"/>
          <w:sz w:val="28"/>
          <w:szCs w:val="28"/>
          <w:rtl w:val="true"/>
          <w:lang w:bidi="ar-SA"/>
        </w:rPr>
        <w:t xml:space="preserve">وَقَالُوا لَنْ یَدْخُلَ الْجَنَّةَ إِلَّا مَنْ کَانَ هُودًا أَوْ نَصَارَ‌یٰ تِلْکَ أَمَانِیُّهُمْ قُلْ هَاتُوا بُرْ‌هَانَکُمْ إِنْ کُنْتُمْ صَادِقِینَ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جز یهود یا نصارا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أَسْلَمَ وَجْهَهُ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وَهُوَ مُحْسِنٌ فَلَهُ أَجْرُ‌هُ عِنْدَ رَ‌بِّهِ وَلَا خَوْفٌ عَلَیْهِمْ وَلَا هُمْ یَحْزَنُونَ </w:t>
      </w:r>
      <w:r>
        <w:rPr>
          <w:rFonts w:ascii="IRNazanin" w:hAnsi="IRNazanin" w:eastAsia="IRNazanin"/>
          <w:color w:val="111111"/>
          <w:sz w:val="28"/>
          <w:sz w:val="28"/>
          <w:szCs w:val="28"/>
          <w:lang w:bidi="fa-IR"/>
        </w:rPr>
        <w:t>١١٢</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انحصار هیچ گروهی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اخلاص به خدا روی آورد و نیکوکار باشد، پاداش او نزد پروردگار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دارند و نه غمگین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شیوه‌های اهل کتاب برای تضعیف روحیۀ مسلمانان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انحصار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بهشت بروید، باید به دین یهود یا مسیحیت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خیال و آرزویی بیش نیست و دلیل و برهانی برای آن ندارید؛ زیرا بهشت در انحصار هیچ قوم و نژادی نیست و میزان و معیاری دارد که هرکس آن را داشته باشد، به بهشت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ورود به بهشت، تسلیم‌بودن در برابر خداست؛ یعنی انسان فقط به‌سوی او روی آورد و در راه او، کار نیک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تبعیض‌گذاشتن میان احکام الهی با تسلیم محض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دستوری موافق میل و خواسته‌ام بود، بپذیرم و هرچه مخالف بود، پشت سر اندازم، تبعیض قائل‌شدن میان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انحصارطلبی و نژادپرستی با تسلیم‌بودن در برابر دستورهای الهی سازگار نیست و آن‌ها که حقانیت اسلام را فهمیدند، ولی به‌سبب تعصب حاضر نشدند ایمان بیاورند، به بهشت نمی روند؛ گرچه اهل کتاب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تسلیم محض خدا باشد، از هیچ‌کس و هیچ‌چیز نمی‌هراسد و همیشه خدا را با خود می‌داند و خود را در پناه او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نکنیم بهشت در انحصار قوم یا نژاد خاصی است و بر این خیال نباشیم که ما چون مسلمانیم، پس بهشت مخصوص ماست؛ زیرا ایمان و عمل صالح، معیار بهشت رفتن است؛ نه عنوانِ مسلمانی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در دنیا و آخرت، در سایۀ ایمان و اخلاص و کار نیک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تسلیم خدا باشد و به او توکل کند، از غیر او، هرکس و هرچه باشد، هراسی ندارد و همواره خود را در پناه او می‌بیند</w:t>
      </w:r>
      <w:r>
        <w:rPr>
          <w:rFonts w:eastAsia="IRNazanin" w:cs="IRNazanin"/>
          <w:color w:val="111111"/>
          <w:sz w:val="28"/>
          <w:szCs w:val="28"/>
          <w:rtl w:val="true"/>
          <w:lang w:bidi="fa-IR"/>
        </w:rPr>
        <w:t xml:space="preserve">. </w:t>
      </w:r>
      <w:bookmarkStart w:id="313" w:name="pg4352_27329"/>
    </w:p>
    <w:p>
      <w:pPr>
        <w:pStyle w:val="Heading2"/>
        <w:numPr>
          <w:ilvl w:val="1"/>
          <w:numId w:val="1"/>
        </w:numPr>
        <w:rPr/>
      </w:pPr>
      <w:bookmarkStart w:id="314" w:name="__RefHeading___Toc1174590_1479056682"/>
      <w:bookmarkStart w:id="315" w:name="_Toc107"/>
      <w:bookmarkEnd w:id="313"/>
      <w:bookmarkEnd w:id="314"/>
      <w:r>
        <w:rPr/>
        <w:t>103</w:t>
      </w:r>
      <w:r>
        <w:rPr>
          <w:rtl w:val="true"/>
        </w:rPr>
        <w:t xml:space="preserve">- </w:t>
      </w:r>
      <w:r>
        <w:rPr>
          <w:rtl w:val="true"/>
        </w:rPr>
        <w:t>اختلاف‌های دشمنان</w:t>
      </w:r>
      <w:bookmarkEnd w:id="315"/>
    </w:p>
    <w:p>
      <w:pPr>
        <w:pStyle w:val="BookText"/>
        <w:rPr/>
      </w:pPr>
      <w:r>
        <w:rPr>
          <w:rFonts w:ascii="Amiri" w:hAnsi="Amiri" w:eastAsia="Amiri" w:cs="Amiri"/>
          <w:color w:val="111111"/>
          <w:sz w:val="28"/>
          <w:sz w:val="28"/>
          <w:szCs w:val="28"/>
          <w:rtl w:val="true"/>
          <w:lang w:bidi="ar-SA"/>
        </w:rPr>
        <w:t>وَقَالَتِ الْیَهُودُ لَیْسَتِ النَّصَارَ‌یٰ عَلَیٰ شَیْءٍ وَقَالَتِ النَّصَارَ‌یٰ لَیْسَتِ الْیَهُودُ عَلَیٰ شَیْءٍ وَهُمْ یَتْلُونَ الْکِتَابَ کَذَٰلِکَ قَالَ الَّذِینَ لَا یَعْلَمُونَ مِثْلَ قَوْلِهِمْ فَاللَّ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یَحْکُمُ بَیْنَهُمْ یَوْمَ الْقِیَامَةِ فِیمَا کَانُوا فِیهِ یَخْتَلِفُونَ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بر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بر حق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آسمانی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 نادان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مشرکان که از کتاب آسمانی خبر ندارند،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سخن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روز قیامت، دربارۀ آنچه در آن اختلاف دارند، میان آن‌ها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 دیدیم که یهود و نصارا، هریک بهشت را از آنِ خود می‌دانستند و برای دیگران حقی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منشأ این عقیدۀ باطل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نابجا باعث شده است که هیچ‌یک دیگری را بر حق نداند؛ با آنکه هر دو از اهل کتاب و پیرو پیامبران برحق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مشرکان و بت‌پرستان هم که اهل کتاب نیستند، دربارۀ آن‌ها همین سخن را می‌گویند؛ زیرا انحصارطلبی بی‌دلیل، چشم انسان را از پذیرش حق کور می‌کند؛ به‌گونه‌ای‌که فقط خود را برحق می‌بینند و دیگران را باطل؛ حال هرکه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به‌روشنی بیان می‌کند که در فضای آمیخته به تعصّب بیجا، عالِم و جاهل، همانند هم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آگاه به تورات و انجیل، همان حرفی را بیان می‌کردند که مشرکان جاهل می‌گفتند و هریک بدون دلیل، دیگری را باطل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گروه‌گرایی‌های نابجا انسان را به کارها و سخنانِ جاهلانه می‌کشاند؛ تاجایی‌که فقط خود را برحق می‌داند و حاضر به پذیرش حق دیگران نیست</w:t>
      </w:r>
      <w:r>
        <w:rPr>
          <w:rFonts w:eastAsia="IRNazanin" w:cs="IRNazanin"/>
          <w:color w:val="111111"/>
          <w:sz w:val="28"/>
          <w:szCs w:val="28"/>
          <w:rtl w:val="true"/>
          <w:lang w:bidi="fa-IR"/>
        </w:rPr>
        <w:t xml:space="preserve">. </w:t>
      </w:r>
      <w:bookmarkStart w:id="316" w:name="pg4352_27330"/>
    </w:p>
    <w:p>
      <w:pPr>
        <w:pStyle w:val="Heading2"/>
        <w:numPr>
          <w:ilvl w:val="1"/>
          <w:numId w:val="1"/>
        </w:numPr>
        <w:rPr/>
      </w:pPr>
      <w:bookmarkStart w:id="317" w:name="__RefHeading___Toc1174592_1479056682"/>
      <w:bookmarkStart w:id="318" w:name="_Toc108"/>
      <w:bookmarkEnd w:id="316"/>
      <w:bookmarkEnd w:id="317"/>
      <w:r>
        <w:rPr/>
        <w:t>104</w:t>
      </w:r>
      <w:r>
        <w:rPr>
          <w:rtl w:val="true"/>
        </w:rPr>
        <w:t xml:space="preserve">- </w:t>
      </w:r>
      <w:r>
        <w:rPr>
          <w:rtl w:val="true"/>
        </w:rPr>
        <w:t>عمران و آبادیِ مساجد</w:t>
      </w:r>
      <w:bookmarkEnd w:id="318"/>
    </w:p>
    <w:p>
      <w:pPr>
        <w:pStyle w:val="BookText"/>
        <w:rPr/>
      </w:pPr>
      <w:r>
        <w:rPr>
          <w:rFonts w:ascii="Amiri" w:hAnsi="Amiri" w:eastAsia="Amiri" w:cs="Amiri"/>
          <w:color w:val="111111"/>
          <w:sz w:val="28"/>
          <w:sz w:val="28"/>
          <w:szCs w:val="28"/>
          <w:rtl w:val="true"/>
          <w:lang w:bidi="ar-SA"/>
        </w:rPr>
        <w:t>وَمَنْ أَظْلَمُ مِمَّنْ مَنَعَ مَسَاجِدَ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یُذْکَرَ فِیهَا اسْمُهُ وَسَعَیٰ فِی خَرَ‌ابِهَا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مَا کَانَ لَهُمْ أَنْ یَدْخُلُوهَا إِلَّا خَائِفِینَ لَهُمْ فِی الدُّنْیَا خِزْیٌ وَلَهُمْ فِی الْآخِرَ‌ةِ عَذَابٌ عَظِیمٌ </w:t>
      </w:r>
      <w:r>
        <w:rPr>
          <w:rFonts w:ascii="IRNazanin" w:hAnsi="IRNazanin" w:eastAsia="IRNazanin"/>
          <w:color w:val="111111"/>
          <w:sz w:val="28"/>
          <w:sz w:val="28"/>
          <w:szCs w:val="28"/>
          <w:lang w:bidi="fa-IR"/>
        </w:rPr>
        <w:t>١١٤</w:t>
      </w:r>
    </w:p>
    <w:p>
      <w:pPr>
        <w:pStyle w:val="BookText"/>
        <w:rPr/>
      </w:pPr>
      <w:r>
        <w:rPr>
          <w:rFonts w:ascii="IRNazanin" w:hAnsi="IRNazanin" w:eastAsia="IRNazanin"/>
          <w:color w:val="111111"/>
          <w:sz w:val="28"/>
          <w:sz w:val="28"/>
          <w:szCs w:val="28"/>
          <w:rtl w:val="true"/>
          <w:lang w:bidi="fa-IR"/>
        </w:rPr>
        <w:t>کیست ستمکارتر از آن که نگذاشت نام خدا در مساجد الهی برده شود و در خراب‌کردن آن‌ها تلاش کرد؟ آن‌ها جز با ترس و خوف، حقّ ورود به مساجد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آن‌ها در دنیا، رسوایی و خواری و در آخرت، عذاب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درطول تاریخ، مساجد و معابد پایگاه ادیان الهی و محل اجتماع و هم‌بستگیِ پیروان آن‌ها بوده است؛ لذا حاکمان ستمگر یا منحرفانِ فکری همواره، درصددِ تخریب بنای ظاهری و جایگاه معنوی مساجد بوده‌اند؛ همان‌طورکه مشرکان مکه سال‌ها، مانع ورود مسلمانان به مسجدالحرام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دشمنان اسلام درصدد تخریبِ مسجدالاقصی در بیت‌المقدس هستند و مسجد تاریخی بابری را در هند ویران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تخریب مساجد فقط به خرابی بنای ظاهری آن‌ها نیست؛ همان‌گونه که عمرانِ مساجد نیز فقط به بنای زیبای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رونق مساجد بکاهد و باعث شود مردم از یاد خدا غافل شوند و از روی‌آوری به مساجد باز بمانند، موجب خرابی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 مبارزه با کفر و شرک است و دشمن برای خراب‌کردن آن‌ها می‌کوشد؛ لذا باید تلاش کنیم مساجد چنان پررونق و پرجمعیت باشد که دشمن از نفوذ در آن‌ها ناامید شود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و همچنین خادمان و متولیان مساجد نباید مانع حضور کودکان و نوجوانان در مساجد شوند؛ بلکه با رفتار مناسب خود، باید آنان را به حضور در مجامع مذهبی تشویق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در همه‌جا</w:t>
      </w:r>
    </w:p>
    <w:p>
      <w:pPr>
        <w:pStyle w:val="BookText"/>
        <w:rPr/>
      </w:pP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الْمَشْرِ‌قُ وَالْمَغْرِ‌بُ فَأَیْنَمَا تُوَلُّوا فَثَمَّ وَجْهُ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وَاسِعٌ عَلِیمٌ </w:t>
      </w:r>
      <w:r>
        <w:rPr>
          <w:rFonts w:ascii="IRNazanin" w:hAnsi="IRNazanin" w:eastAsia="IRNazanin"/>
          <w:color w:val="111111"/>
          <w:sz w:val="28"/>
          <w:sz w:val="28"/>
          <w:szCs w:val="28"/>
          <w:lang w:bidi="fa-IR"/>
        </w:rPr>
        <w:t>١١٥</w:t>
      </w:r>
    </w:p>
    <w:p>
      <w:pPr>
        <w:pStyle w:val="BookText"/>
        <w:rPr/>
      </w:pPr>
      <w:r>
        <w:rPr>
          <w:rFonts w:ascii="IRNazanin" w:hAnsi="IRNazanin" w:eastAsia="IRNazanin"/>
          <w:color w:val="111111"/>
          <w:sz w:val="28"/>
          <w:sz w:val="28"/>
          <w:szCs w:val="28"/>
          <w:rtl w:val="true"/>
          <w:lang w:bidi="fa-IR"/>
        </w:rPr>
        <w:t>مشرق و مغرب از آنِ خداست، پس به هر سو رو کنید، آنجا روبه خداست؛ زیرا خداوند بر همه‌چیز احاطه دارد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دستور خداوند، قبلۀ مسلمانان از بیت‌المقدس به مکه تغییر یافت، یهودیان شبهه‌ای را مطرح کردند که در آیات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این بود که اگر قبلۀ اول درست بود، چرا آن را تغییر دادید و اگر درست نبود، پس اعمالِ قبلی شما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پاسخ به این شبهه، حقیقتی مهم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 و محل خاصی ندارد؛ بلکه مشرق و مغرب از آنِ اوست و به هر سو که رو کنید، خداوند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کعبه یا بیت‌المقدس به‌عنوان قبله قرار داده شده، به این دلیل است که نماز و عباداتِ جمعی باید جهتی داشته باشد که سبب وحدت و هماهنگی مسلمانان شود و همواره، توجه آنان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تاوقتی‌که یهودیان از بیت‌المقدس، به‌عنوان قبلۀ خود علیه مسلمانان سوءاستفاده نمی‌کردند، مسلمانان نیز به آن سو نماز می‌خواندند؛ اما وقتی این قبله مایۀ تضعیف و</w:t>
      </w:r>
    </w:p>
    <w:p>
      <w:pPr>
        <w:pStyle w:val="BookText"/>
        <w:rPr/>
      </w:pPr>
      <w:r>
        <w:rPr>
          <w:rFonts w:ascii="IRNazanin" w:hAnsi="IRNazanin" w:eastAsia="IRNazanin"/>
          <w:color w:val="111111"/>
          <w:sz w:val="28"/>
          <w:sz w:val="28"/>
          <w:szCs w:val="28"/>
          <w:rtl w:val="true"/>
          <w:lang w:bidi="fa-IR"/>
        </w:rPr>
        <w:t>تحقیر مسلمانان شد، خداوند، کعبه را که یادگار ابراهیم علیه السلام  بود، قبلۀ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جهت و محل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رو کنیم، خدا آنجاست؛ اما حکمتِ قبله آن است که اجتماعات بزرگِ عبادی هماهنگ و همسو باشد، آن هم به‌سوی اولین مرکز توحید، یعنی کعبه</w:t>
      </w:r>
      <w:r>
        <w:rPr>
          <w:rFonts w:eastAsia="IRNazanin" w:cs="IRNazanin"/>
          <w:color w:val="111111"/>
          <w:sz w:val="28"/>
          <w:szCs w:val="28"/>
          <w:rtl w:val="true"/>
          <w:lang w:bidi="fa-IR"/>
        </w:rPr>
        <w:t xml:space="preserve">. </w:t>
      </w:r>
      <w:bookmarkStart w:id="319" w:name="pg4352_27332"/>
    </w:p>
    <w:p>
      <w:pPr>
        <w:pStyle w:val="Heading2"/>
        <w:numPr>
          <w:ilvl w:val="1"/>
          <w:numId w:val="1"/>
        </w:numPr>
        <w:rPr/>
      </w:pPr>
      <w:bookmarkStart w:id="320" w:name="__RefHeading___Toc1174594_1479056682"/>
      <w:bookmarkStart w:id="321" w:name="_Toc109"/>
      <w:bookmarkEnd w:id="319"/>
      <w:bookmarkEnd w:id="320"/>
      <w:r>
        <w:rPr/>
        <w:t>105</w:t>
      </w:r>
      <w:r>
        <w:rPr>
          <w:rtl w:val="true"/>
        </w:rPr>
        <w:t xml:space="preserve">- </w:t>
      </w:r>
      <w:r>
        <w:rPr>
          <w:rtl w:val="true"/>
        </w:rPr>
        <w:t>فرزندخواندگی پیامبران</w:t>
      </w:r>
      <w:bookmarkEnd w:id="321"/>
    </w:p>
    <w:p>
      <w:pPr>
        <w:pStyle w:val="BookText"/>
        <w:rPr/>
      </w:pPr>
      <w:r>
        <w:rPr>
          <w:rFonts w:ascii="Amiri" w:hAnsi="Amiri" w:eastAsia="Amiri" w:cs="Amiri"/>
          <w:color w:val="111111"/>
          <w:sz w:val="28"/>
          <w:sz w:val="28"/>
          <w:szCs w:val="28"/>
          <w:rtl w:val="true"/>
          <w:lang w:bidi="ar-SA"/>
        </w:rPr>
        <w:t>وَقَالُوا اتَّخَذَ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وَلَدًا سُبْحَانَهُ بَلْ لَهُ مَا فِی السَّمَاوَاتِ وَالْأَرْ‌ضِ کُلٌّ لَهُ قَانِتُونَ </w:t>
      </w:r>
      <w:r>
        <w:rPr>
          <w:rFonts w:ascii="IRNazanin" w:hAnsi="IRNazanin" w:eastAsia="IRNazanin"/>
          <w:color w:val="111111"/>
          <w:sz w:val="28"/>
          <w:sz w:val="28"/>
          <w:szCs w:val="28"/>
          <w:lang w:bidi="fa-IR"/>
        </w:rPr>
        <w:t>١١٦</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کتاب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فرزندی برای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بلکه آنچه در آسمان‌ها و زمین است، از آنِ اوست و همه در برابر او فرمان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السَّمَاوَاتِ وَالْأَرْ‌ضِ وَإِذَا قَضَیٰ أَمْرً‌ا فَإِنَّمَا یَقُولُ لَهُ کُنْ فَیَکُونُ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پدیدآورندۀ آسمان‌ها و زمین اوست 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صادر کند،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افکار و عقاید باطل اهل کتاب که برای حق‌جلوه‌دادنِ دین خود مطرح می‌کردند، آن بود که پیامبرِ خود را فرزند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خداست و مسیحیان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مشرکان مکه نیز فرشتگان را دختران خدا می‌پنداشتند که کارهای او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پندارهای نادرست و بدون دلیل را که در میان عوام مردم رواج یافته بود، رد می‌کند و خدا را از داشتن هرگونه فرزندی، پاک و مبّرا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 خالقِ</w:t>
      </w:r>
    </w:p>
    <w:p>
      <w:pPr>
        <w:pStyle w:val="BookText"/>
        <w:rPr/>
      </w:pPr>
      <w:r>
        <w:rPr>
          <w:rFonts w:ascii="IRNazanin" w:hAnsi="IRNazanin" w:eastAsia="IRNazanin"/>
          <w:color w:val="111111"/>
          <w:sz w:val="28"/>
          <w:sz w:val="28"/>
          <w:szCs w:val="28"/>
          <w:rtl w:val="true"/>
          <w:lang w:bidi="fa-IR"/>
        </w:rPr>
        <w:t>آسمان‌ها و زمین است و هم حاکم بر آن‌ها، چه نیاز و کمبودی دارد که ازطریق فرزندگرفتن، آن را جبران کند؟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مقایسۀ خود با خدا و داشتن تصوری انسان‌گونه از خدا، تصوری نادرست است که باعث می‌شود انسان محدودیت‌ها و خواسته‌های وجود خودش را برای خدا درنظر بگیرد؛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هیچ‌چیز مثل و همانند او نیست</w:t>
      </w:r>
      <w:r>
        <w:rPr>
          <w:rFonts w:eastAsia="IRNazanin" w:cs="IRNazanin"/>
          <w:color w:val="111111"/>
          <w:sz w:val="28"/>
          <w:szCs w:val="28"/>
          <w:rtl w:val="true"/>
          <w:lang w:bidi="fa-IR"/>
        </w:rPr>
        <w:t xml:space="preserve">. </w:t>
      </w:r>
      <w:bookmarkStart w:id="322" w:name="pg4352_27333"/>
    </w:p>
    <w:p>
      <w:pPr>
        <w:pStyle w:val="BookText"/>
        <w:rPr/>
      </w:pPr>
      <w:bookmarkEnd w:id="322"/>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نیست که به فرزند و همسر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انسان و خالق فرزند و همسر است؛ همان‌گونه که خالق و حاکم همۀ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از خدا تصور کنیم، مخلوق ماست، نه خالق ما</w:t>
      </w:r>
      <w:r>
        <w:rPr>
          <w:rFonts w:eastAsia="IRNazanin" w:cs="IRNazanin"/>
          <w:color w:val="111111"/>
          <w:sz w:val="28"/>
          <w:szCs w:val="28"/>
          <w:rtl w:val="true"/>
          <w:lang w:bidi="fa-IR"/>
        </w:rPr>
        <w:t>.</w:t>
      </w:r>
    </w:p>
    <w:p>
      <w:pPr>
        <w:pStyle w:val="Heading2"/>
        <w:numPr>
          <w:ilvl w:val="1"/>
          <w:numId w:val="1"/>
        </w:numPr>
        <w:rPr/>
      </w:pPr>
      <w:bookmarkStart w:id="323" w:name="__RefHeading___Toc1174596_1479056682"/>
      <w:bookmarkStart w:id="324" w:name="_Toc110"/>
      <w:bookmarkEnd w:id="323"/>
      <w:r>
        <w:rPr/>
        <w:t>106</w:t>
      </w:r>
      <w:r>
        <w:rPr>
          <w:rtl w:val="true"/>
        </w:rPr>
        <w:t xml:space="preserve">- </w:t>
      </w:r>
      <w:r>
        <w:rPr>
          <w:rtl w:val="true"/>
        </w:rPr>
        <w:t>توقع‌های نابجا</w:t>
      </w:r>
      <w:bookmarkEnd w:id="324"/>
    </w:p>
    <w:p>
      <w:pPr>
        <w:pStyle w:val="BookText"/>
        <w:rPr/>
      </w:pPr>
      <w:r>
        <w:rPr>
          <w:rFonts w:ascii="Amiri" w:hAnsi="Amiri" w:eastAsia="Amiri" w:cs="Amiri"/>
          <w:color w:val="111111"/>
          <w:sz w:val="28"/>
          <w:sz w:val="28"/>
          <w:szCs w:val="28"/>
          <w:rtl w:val="true"/>
          <w:lang w:bidi="ar-SA"/>
        </w:rPr>
        <w:t>وَقَالَ الَّذِینَ لَا یَعْلَمُونَ لَوْلَا یُکَلِّمُنَا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أَوْ تَأْتِینَا آیَةٌ کَذَٰلِکَ قَالَ الَّذِینَ مِنْ قَبْلِهِمْ مِثْلَ قَوْلِهِمْ تَشَابَهَتْ قُلُوبُهُمْ قَدْ بَیَّنَّا الْآیَاتِ لِقَوْمٍ یُوقِنُونَ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خودِ ما سخن نمی‌گوید یا آیه و نشانه‌ای برای خودِ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همین‌گونه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مشابه یکدیگر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 و نشانه‌ها را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أَرْ‌سَلْنَاکَ بِالْحَقِّ بَشِیرً‌ا وَنَذِیرً‌ا وَلَا تُسْأَلُ عَنْ أَصْحَابِ الْجَحِیمِ </w:t>
      </w:r>
      <w:r>
        <w:rPr>
          <w:rFonts w:ascii="IRNazanin" w:hAnsi="IRNazanin" w:eastAsia="IRNazanin"/>
          <w:color w:val="111111"/>
          <w:sz w:val="28"/>
          <w:sz w:val="28"/>
          <w:szCs w:val="28"/>
          <w:lang w:bidi="fa-IR"/>
        </w:rPr>
        <w:t>١١٩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به‌حق فرستادیم تا بشارت‌دهنده و بیم‌دهنده باشی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به‌جهنم‌رفتن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ایرادهایی که افراد ناآگاه یا مُغرض در برابر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خداوند شما پیامبران را واسطۀ میان ما و خودش قرار دهد؟ چرا خدا به‌طور مستقیم، با خودِ ما سخن نمی‌گوید و آیاتش را بر ما نازل نمی‌کند؟ ما دراین‌صورت، کلام خدا را 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این سخنان و تقاضاهای بیجا، پیامبر صلی الله علیه و آله وسلم  و مسلمانان را دل‌داری می‌دهد که این ایرادها حرفِ تازه‌ای نیست و قبل از این‌ها نیز دیگران این توقع‌های نابجا را داشته‌اند؛ زیرا دل‌های این افرادِ لجوج همانند آن‌ها، بیمار و حق‌ستیز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این افراد ظرفیت و لیاقت دریافت آیات الهی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اگر آیات الهی بر این افراد نازل می‌شد، باز </w:t>
      </w:r>
      <w:bookmarkStart w:id="325" w:name="pg4352_27334"/>
    </w:p>
    <w:p>
      <w:pPr>
        <w:pStyle w:val="BookText"/>
        <w:rPr/>
      </w:pPr>
      <w:bookmarkEnd w:id="325"/>
      <w:r>
        <w:rPr>
          <w:rFonts w:ascii="IRNazanin" w:hAnsi="IRNazanin" w:eastAsia="IRNazanin"/>
          <w:color w:val="111111"/>
          <w:sz w:val="28"/>
          <w:sz w:val="28"/>
          <w:szCs w:val="28"/>
          <w:rtl w:val="true"/>
          <w:lang w:bidi="fa-IR"/>
        </w:rPr>
        <w:t>هم نمی‌پذیرفتند؛ زیرا به‌دنبال بهانه بودند، نه در پی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انسان باید حرفِ حق را بپذیرد؛ گرچه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حق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بهانه آوردیم که چون آیات الهی بر ما نازل نشده است، پس نمی‌پذیریم، معلوم می‌شود آنچه در این میان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پیامبران وظیفه‌ای جز ابلاغ آیات الهی و پندواندرزدادن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 انجام‌دادن وظیفه‌اند، نه ضامن نتیجه؛ لذا مردم را بر پذیرش حق مجبور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کسانی‌که گمراه می‌شوند و به دوزخ می‌روند، با انتخاب خود رفته‌اند و پیامبران در برابر آن‌ها مسئولیتی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بپذیریم؛ اگرچه به‌واسطۀ دیگران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هرچه ما می‌گوییم یا حزب و گروه ما می‌گوید، حق است و هرچه دیگران می‌گویند،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معیار شناخت افراد قرار دهیم، نه آنکه اشخاص، ملاک شناخت حق و باطل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برای دادن پند و اندرز و بشارت و انذار آمده‌اند؛ نه اجبار مردم به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منحرفان در برابر اعمال خود مسئول‌اند؛ زیرا با اختیار خود، راه انحراف را درپیش گرفته‌اند</w:t>
      </w:r>
      <w:r>
        <w:rPr>
          <w:rFonts w:eastAsia="IRNazanin" w:cs="IRNazanin"/>
          <w:color w:val="111111"/>
          <w:sz w:val="28"/>
          <w:szCs w:val="28"/>
          <w:rtl w:val="true"/>
          <w:lang w:bidi="fa-IR"/>
        </w:rPr>
        <w:t>.</w:t>
      </w:r>
    </w:p>
    <w:p>
      <w:pPr>
        <w:pStyle w:val="Heading2"/>
        <w:numPr>
          <w:ilvl w:val="1"/>
          <w:numId w:val="1"/>
        </w:numPr>
        <w:rPr/>
      </w:pPr>
      <w:bookmarkStart w:id="326" w:name="__RefHeading___Toc1174598_1479056682"/>
      <w:bookmarkStart w:id="327" w:name="_Toc111"/>
      <w:bookmarkEnd w:id="326"/>
      <w:r>
        <w:rPr/>
        <w:t>107</w:t>
      </w:r>
      <w:r>
        <w:rPr>
          <w:rtl w:val="true"/>
        </w:rPr>
        <w:t xml:space="preserve">- </w:t>
      </w:r>
      <w:r>
        <w:rPr>
          <w:rtl w:val="true"/>
        </w:rPr>
        <w:t>هدایت دیگران، نه رضایت دیگران</w:t>
      </w:r>
      <w:bookmarkEnd w:id="327"/>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تَرْ‌ضَیٰ عَنْکَ الْیَهُودُ وَلَا النَّصَارَ‌یٰ حَتَّیٰ تَتَّبِعَ مِلَّتَهُمْ قُلْ إِنَّ هُدَی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هُوَ الْهُدَیٰ وَلَئِنِ اتَّبَعْتَ أَهْوَاءَهُمْ بَعْدَ الَّذِی جَاءَکَ مِنَ الْعِلْمِ مَا لَکَ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وَلِیٍّ وَلَا نَصِیرٍ </w:t>
      </w:r>
      <w:r>
        <w:rPr>
          <w:rFonts w:ascii="IRNazanin" w:hAnsi="IRNazanin" w:eastAsia="IRNazanin"/>
          <w:color w:val="111111"/>
          <w:sz w:val="28"/>
          <w:sz w:val="28"/>
          <w:szCs w:val="28"/>
          <w:lang w:bidi="fa-IR"/>
        </w:rPr>
        <w:t>١٢٠</w:t>
      </w:r>
      <w:bookmarkStart w:id="328" w:name="pg4352_27335"/>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یهود و نصارا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تسلیم خواستۀ آنان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فقط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هوا و هوس‌های آنان پیروی کنی، بعد از آنکه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 در برابر خداوند، هیچ دوست و یاوری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ماجرای تغییر قبله، ناراحتیِ یهود از مسلمانان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نیز تمایل داشتند قبله همان بیت‌المقدس باشد تا بتوانند با یهودیان مدینه، با دوستی و صمیمیت زندگی کنند؛ غافل از آنکه ماجرای تغییر قبله، بهانۀ یهودیان بود برای مخالفت با مسلمانان؛ زیرا آن‌ها می‌خواستند مسلمانان از دین خود دست بردارند و یهودی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این آیه، اصلی کلّی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مسلمانان از مواضعِ به‌حق خود عقب‌نشینی کنند، دشمن به همان میزان، در باطل خود پیشروی می‌کند؛ پس در مقامِ سازش با دشمنانِ دین برنیایید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دیگران به دین نباید به‌قیمت صرف‌نظرکردن از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به‌دنبال هدایتِ دیگران باشیم، نه جلب رضایت آنان</w:t>
      </w:r>
      <w:r>
        <w:rPr>
          <w:rFonts w:eastAsia="IRNazanin" w:cs="IRNazanin"/>
          <w:color w:val="111111"/>
          <w:sz w:val="28"/>
          <w:szCs w:val="28"/>
          <w:rtl w:val="true"/>
          <w:lang w:bidi="fa-IR"/>
        </w:rPr>
        <w:t>.</w:t>
      </w:r>
    </w:p>
    <w:p>
      <w:pPr>
        <w:pStyle w:val="Heading2"/>
        <w:numPr>
          <w:ilvl w:val="1"/>
          <w:numId w:val="1"/>
        </w:numPr>
        <w:rPr/>
      </w:pPr>
      <w:bookmarkStart w:id="329" w:name="__RefHeading___Toc1174600_1479056682"/>
      <w:bookmarkStart w:id="330" w:name="_Toc112"/>
      <w:bookmarkEnd w:id="329"/>
      <w:r>
        <w:rPr/>
        <w:t>108</w:t>
      </w:r>
      <w:r>
        <w:rPr>
          <w:rtl w:val="true"/>
        </w:rPr>
        <w:t xml:space="preserve">- </w:t>
      </w:r>
      <w:r>
        <w:rPr>
          <w:rtl w:val="true"/>
        </w:rPr>
        <w:t>حق تلاوت قرآن</w:t>
      </w:r>
      <w:bookmarkEnd w:id="330"/>
    </w:p>
    <w:p>
      <w:pPr>
        <w:pStyle w:val="BookText"/>
        <w:rPr/>
      </w:pPr>
      <w:r>
        <w:rPr>
          <w:rFonts w:ascii="Amiri" w:hAnsi="Amiri" w:eastAsia="Amiri" w:cs="Amiri"/>
          <w:color w:val="111111"/>
          <w:sz w:val="28"/>
          <w:sz w:val="28"/>
          <w:szCs w:val="28"/>
          <w:rtl w:val="true"/>
          <w:lang w:bidi="ar-SA"/>
        </w:rPr>
        <w:t>الَّذِینَ آتَیْنَاهُمُ الْکِتَابَ یَتْلُونَهُ حَقَّ تِلَاوَتِهِ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یُؤْمِنُونَ بِهِ وَمَنْ یَکْفُرْ بِهِ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الْخَاسِرُ‌ونَ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کسانی‌که به آنان کتاب آسمانی داده‌ایم و چنان که سزاوار است، آن را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کسانی‌که به آن کافر شوند، همان زیان‌کاران‌اند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قرآن همواره در مواجهه با مخالفان، عدل و انصاف را رعایت می‌کند، لذا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اهل کتاب حاضر به پذیرش اسلام </w:t>
      </w:r>
      <w:bookmarkStart w:id="331" w:name="pg4352_27336"/>
    </w:p>
    <w:p>
      <w:pPr>
        <w:pStyle w:val="BookText"/>
        <w:rPr/>
      </w:pPr>
      <w:bookmarkEnd w:id="331"/>
      <w:r>
        <w:rPr>
          <w:rFonts w:ascii="IRNazanin" w:hAnsi="IRNazanin" w:eastAsia="IRNazanin"/>
          <w:color w:val="111111"/>
          <w:sz w:val="28"/>
          <w:sz w:val="28"/>
          <w:szCs w:val="28"/>
          <w:rtl w:val="true"/>
          <w:lang w:bidi="fa-IR"/>
        </w:rPr>
        <w:t>نشده‌اند؛ اما آنان که کتب آسمانی را با دیدۀ حق‌پذیری تلاوت می‌کنند، به پیامبر و قرآن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به‌روشنی بیان می‌کند که قرائت الفاظ قرآن، گرچه با صوت خوش هم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هدایت و سعادت انسان می‌شود، تفکر و تدبر در مفاهیم قرآن است و دراین‌صورت، حقّ تلاوت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انصاف لازم است، حتی دربارۀ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بنی‌اسرائیل انتقاد می‌کند، از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تا حق صالحانِ آن‌ها از بین نرود</w:t>
      </w:r>
      <w:r>
        <w:rPr>
          <w:rFonts w:eastAsia="IRNazanin" w:cs="IRNazanin"/>
          <w:color w:val="111111"/>
          <w:sz w:val="28"/>
          <w:szCs w:val="28"/>
          <w:rtl w:val="true"/>
          <w:lang w:bidi="fa-IR"/>
        </w:rPr>
        <w:t>.</w:t>
      </w:r>
    </w:p>
    <w:p>
      <w:pPr>
        <w:pStyle w:val="Heading2"/>
        <w:numPr>
          <w:ilvl w:val="1"/>
          <w:numId w:val="1"/>
        </w:numPr>
        <w:rPr/>
      </w:pPr>
      <w:bookmarkStart w:id="332" w:name="__RefHeading___Toc1174602_1479056682"/>
      <w:bookmarkStart w:id="333" w:name="_Toc113"/>
      <w:bookmarkEnd w:id="332"/>
      <w:r>
        <w:rPr/>
        <w:t>109</w:t>
      </w:r>
      <w:r>
        <w:rPr>
          <w:rtl w:val="true"/>
        </w:rPr>
        <w:t xml:space="preserve">- </w:t>
      </w:r>
      <w:r>
        <w:rPr>
          <w:rtl w:val="true"/>
        </w:rPr>
        <w:t>یادآوری نعمت بزرگ</w:t>
      </w:r>
      <w:bookmarkEnd w:id="333"/>
    </w:p>
    <w:p>
      <w:pPr>
        <w:pStyle w:val="BookText"/>
        <w:rPr/>
      </w:pP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ای بنی‌اسرائیل، نعمتم را یاد کنید که به شما ارزانی کردم و شما را بر جهانیان برتری بخشیدم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عَدْلٌ وَلَا تَنْفَعُهَا شَفَاعَةٌ وَلَا هُمْ یُنْصَرُ‌ونَ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 xml:space="preserve">و بترسید از روزی که هیچ‌کس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دیگری دفع نمی‌کند و هیچ‌گونه عوضی از او قبول نمی‌شود و هیچ شفاعتی او را سود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هیچ‌کسی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همانند آیاتِ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همین سوره است که مطالب مربوط به آن‌ها را در آنجا بیان کردیم </w:t>
      </w:r>
      <w:bookmarkStart w:id="334" w:name="pg4352_27338"/>
    </w:p>
    <w:p>
      <w:pPr>
        <w:pStyle w:val="Heading2"/>
        <w:numPr>
          <w:ilvl w:val="1"/>
          <w:numId w:val="1"/>
        </w:numPr>
        <w:rPr/>
      </w:pPr>
      <w:bookmarkStart w:id="335" w:name="__RefHeading___Toc1174604_1479056682"/>
      <w:bookmarkStart w:id="336" w:name="_Toc114"/>
      <w:bookmarkEnd w:id="334"/>
      <w:bookmarkEnd w:id="335"/>
      <w:r>
        <w:rPr/>
        <w:t>110</w:t>
      </w:r>
      <w:r>
        <w:rPr>
          <w:rtl w:val="true"/>
        </w:rPr>
        <w:t xml:space="preserve">- </w:t>
      </w:r>
      <w:r>
        <w:rPr>
          <w:rtl w:val="true"/>
        </w:rPr>
        <w:t>آزمون‌های بزرگ الهی</w:t>
      </w:r>
      <w:bookmarkEnd w:id="336"/>
    </w:p>
    <w:p>
      <w:pPr>
        <w:pStyle w:val="BookText"/>
        <w:rPr/>
      </w:pP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ascii="IRNazanin" w:hAnsi="IRNazanin" w:eastAsia="IRNazanin"/>
          <w:color w:val="111111"/>
          <w:sz w:val="28"/>
          <w:sz w:val="28"/>
          <w:szCs w:val="28"/>
          <w:lang w:bidi="fa-IR"/>
        </w:rPr>
        <w:t>١٢٤</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ابراهیم او را با حوادث گوناگونی آزمود و او به‌خوبی از عهدۀ آزمون‌ها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آن‌دسته از ذرّیۀ تو که پاک و معصوم باشند، شایستۀ این مقام‌اند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میان پیامبران الهی جایگاه و منزلت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مرتبه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سورۀ قرآن آمده و از او همانند پیامبر اسلام صلی الله علیه و آله وسلم  به‌عنوان اسوه و الگو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نیز از این آیه به‌بعد، در هجده آیه، از این پیامبر بزرگ الهی، قهرمان توحید و معمار بنای کعبه، سخن به‌میان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با پیروزی در آزمایش‌های گوناگون الهی، به مقام امامت و پیشوایی مردم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 از سُنت‌های حتمیِ الهی برای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آزمایش‌های خداوند مثل آزمایش‌های بشری نیست که برای آگاه‌شدن باشد؛ زیرا او همه‌چیز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آزمایش‌ها برای بروز استعدادها و ظهور نیک و بد از انسان‌هاست تا مشخص شود هرکس براساس اختیاری که خداوند به او داده است، چه راهی را انتخاب می‌کند، تا کیفر و پاداش آن را ببیند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وظایف سنگینی است که خداوند بر دوش ابراهیم علیه السلام  گذاشت و او از عهدۀ همۀ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میان اقوام و خویشان خود یگانه موحّد بود؛ اما علیه شرک و بت‌پرستی قیام کرد و به‌تنهایی وارد بتخانه شد و </w:t>
      </w:r>
    </w:p>
    <w:p>
      <w:pPr>
        <w:pStyle w:val="BookText"/>
        <w:rPr/>
      </w:pPr>
      <w:r>
        <w:rPr>
          <w:rFonts w:ascii="IRNazanin" w:hAnsi="IRNazanin" w:eastAsia="IRNazanin"/>
          <w:color w:val="111111"/>
          <w:sz w:val="28"/>
          <w:sz w:val="28"/>
          <w:szCs w:val="28"/>
          <w:rtl w:val="true"/>
          <w:lang w:bidi="fa-IR"/>
        </w:rPr>
        <w:t>همۀ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به‌جزای این کارش، او را در آتش انداختند؛ ولی او با خون‌سردیِ کامل و با ایمان و یقین به خدا در آتش رفت و به امر الهی، آتش برای او سرد و ایمن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دیگر آنکه پس از عمری عقیم‌بودن، در پیری، خداوند فرزندی نصیب او کرد؛ ولی چون امر الهی آمد، فرزندش اسماعیل را برای قربانی به قربانگاه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مقام امامت جامعه را برای نسل و ذرّیۀ خود نیز طلب کرد؛ اما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موروثی نیست؛ بلکه هرکس که لیاقت داشته باشد، آن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بعد از مقام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ابلاغ احکام الهی و بشارت و انذار مردم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محقق‌کردن احکام و اجرای عدالت اجتماعی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به‌روشنی بیان می‌کند که امامت، عهد و امانت الهی است که به ظالمان و گنهکاران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ما شیعیان معتقدیم که امام نیز همچون پیامبر،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سابقۀ شرک و گناه داشته باشد، لایق امامت و جانشینیِ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مقاماتِ معنوی را براساس لیاقت افراد عنایت می‌کند و حوادث گوناگون، آزمایش‌هایی است که خداوند مقرر می‌کند تا افراد، ظرفیت و لیاقت خود را بروز دهند و به آن مقام‌ها برسند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امت، منصبی الهی است، نه مقامی دنیوی؛ لذا هرکس حق حکومت بر جامعۀ اسلامی را ندارد و باید ازجانب خداوند تعیین شود</w:t>
      </w:r>
      <w:r>
        <w:rPr>
          <w:rFonts w:eastAsia="IRNazanin" w:cs="IRNazanin"/>
          <w:color w:val="111111"/>
          <w:sz w:val="28"/>
          <w:szCs w:val="28"/>
          <w:rtl w:val="true"/>
          <w:lang w:bidi="fa-IR"/>
        </w:rPr>
        <w:t xml:space="preserve">. </w:t>
      </w:r>
      <w:bookmarkStart w:id="337" w:name="pg4352_27342"/>
    </w:p>
    <w:p>
      <w:pPr>
        <w:pStyle w:val="Heading2"/>
        <w:numPr>
          <w:ilvl w:val="1"/>
          <w:numId w:val="1"/>
        </w:numPr>
        <w:rPr/>
      </w:pPr>
      <w:bookmarkStart w:id="338" w:name="__RefHeading___Toc1174606_1479056682"/>
      <w:bookmarkStart w:id="339" w:name="_Toc115"/>
      <w:bookmarkEnd w:id="337"/>
      <w:bookmarkEnd w:id="338"/>
      <w:r>
        <w:rPr/>
        <w:t>111</w:t>
      </w:r>
      <w:r>
        <w:rPr>
          <w:rtl w:val="true"/>
        </w:rPr>
        <w:t xml:space="preserve">- </w:t>
      </w:r>
      <w:r>
        <w:rPr>
          <w:rtl w:val="true"/>
        </w:rPr>
        <w:t>پاکیزگی مسجد و نمازگزاران</w:t>
      </w:r>
      <w:bookmarkEnd w:id="339"/>
    </w:p>
    <w:p>
      <w:pPr>
        <w:pStyle w:val="BookText"/>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وَإِسْمَاعِیلَ أَنْ طَهِّرَ‌ا بَیْتِیَ لِلطَّائِفِینَ وَالْعَاکِفِینَ وَالرُّ‌کَّعِ السُّجُودِ </w:t>
      </w:r>
      <w:r>
        <w:rPr>
          <w:rFonts w:ascii="IRNazanin" w:hAnsi="IRNazanin" w:eastAsia="IRNazanin"/>
          <w:color w:val="111111"/>
          <w:sz w:val="28"/>
          <w:sz w:val="28"/>
          <w:szCs w:val="28"/>
          <w:lang w:bidi="fa-IR"/>
        </w:rPr>
        <w:t>١٢٥</w:t>
      </w:r>
    </w:p>
    <w:p>
      <w:pPr>
        <w:pStyle w:val="BookText"/>
        <w:rPr/>
      </w:pPr>
      <w:r>
        <w:rPr>
          <w:rFonts w:ascii="IRNazanin" w:hAnsi="IRNazanin" w:eastAsia="IRNazanin"/>
          <w:color w:val="111111"/>
          <w:sz w:val="28"/>
          <w:sz w:val="28"/>
          <w:szCs w:val="28"/>
          <w:rtl w:val="true"/>
          <w:lang w:bidi="fa-IR"/>
        </w:rPr>
        <w:t xml:space="preserve">و آن زمان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بازگشت و اجتماع و مرکزی امن برای مردم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ابراهیم، جایگاهی برای نماز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ابراهیم و اسماعیل نیز تکلیف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مرا برای طواف کنندگان و معتکفان و رکوع کنندگانِ سجده‌گزار،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به مقام والای ابراهیم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یادگار بزرگ ابراهیم علیه السلام ، کعبه، را یادآور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خانۀ مردم و میعادگاه موحدانِ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میعادگاهی امن و مقدس که محل طواف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که به مکه می‌روند، پس از طوافِ کعبه، باید دو رکعت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قدردانی از زحمات حضرت ابراهیم علیه السلام ، سنگی را که آ‌ن‌حضرت به‌هنگام بالابردن دیوار کعبه بر آن می‌ایستاد، همچون محرابِ نماز، جلوی حاجیان قرار داد تا آنان جلوتر از مقام ابراهیم علیه السلام  به نماز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معمارِ بنای کعبه، بلکه خادم آن بودند و به‌فرمان خداوند، مسجدالحرام را برای اهل عبادت و نماز، از هرگونه آلودگی و پلیدی پاک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مسجد خانۀ خداست و خادمش باید از اولیای خدا و پاکان باشد و هرکسی حق تصدّی کارهای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مکان‌های منسوب به خداوند هستند؛ پس باید حرمت و قداست خاصی داشته باشند و پاکان و صالحان، متولی کارهای مساجد باشند؛ نه افراد بی‌صلاحیت و نااهل</w:t>
      </w:r>
      <w:r>
        <w:rPr>
          <w:rFonts w:eastAsia="IRNazanin" w:cs="IRNazanin"/>
          <w:color w:val="111111"/>
          <w:sz w:val="28"/>
          <w:szCs w:val="28"/>
          <w:rtl w:val="true"/>
          <w:lang w:bidi="fa-IR"/>
        </w:rPr>
        <w:t xml:space="preserve">. </w:t>
      </w:r>
      <w:bookmarkStart w:id="340" w:name="pg4352_27345"/>
    </w:p>
    <w:p>
      <w:pPr>
        <w:pStyle w:val="Heading2"/>
        <w:numPr>
          <w:ilvl w:val="1"/>
          <w:numId w:val="1"/>
        </w:numPr>
        <w:rPr/>
      </w:pPr>
      <w:bookmarkStart w:id="341" w:name="__RefHeading___Toc1174608_1479056682"/>
      <w:bookmarkStart w:id="342" w:name="_Toc116"/>
      <w:bookmarkEnd w:id="340"/>
      <w:bookmarkEnd w:id="341"/>
      <w:r>
        <w:rPr/>
        <w:t>112</w:t>
      </w:r>
      <w:r>
        <w:rPr>
          <w:rtl w:val="true"/>
        </w:rPr>
        <w:t xml:space="preserve">- </w:t>
      </w:r>
      <w:r>
        <w:rPr>
          <w:rtl w:val="true"/>
        </w:rPr>
        <w:t>مکه؛ منطقۀ امن جهانی</w:t>
      </w:r>
      <w:bookmarkEnd w:id="342"/>
    </w:p>
    <w:p>
      <w:pPr>
        <w:pStyle w:val="BookText"/>
        <w:rPr/>
      </w:pPr>
      <w:r>
        <w:rPr>
          <w:rFonts w:ascii="Amiri" w:hAnsi="Amiri" w:eastAsia="Amiri" w:cs="Amiri"/>
          <w:color w:val="111111"/>
          <w:sz w:val="28"/>
          <w:sz w:val="28"/>
          <w:szCs w:val="28"/>
          <w:rtl w:val="true"/>
          <w:lang w:bidi="ar-SA"/>
        </w:rPr>
        <w:t>وَإِذْ قَالَ إِبْرَ‌اهِیمُ رَ‌بِّ اجْعَلْ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بَلَدًا آمِنًا وَارْ‌زُقْ أَهْلَهُ مِنَ الثَّمَرَ‌اتِ مَنْ آمَنَ مِنْهُمْ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وَالْیَوْمِ الْآخِرِ قَالَ وَمَنْ کَفَرَ فَأُمَتِّعُهُ قَلِیلًا ثُمَّ أَضْطَرُّ‌هُ إِلَیٰ عَذَابِ النَّارِ وَبِئْسَ الْمَصِیرُ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و هنگامی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سرزمین را شهری امن قرار ده و اهل آن را، آنان‌که به خدا و روز قیامت ایمان آورده‌اند،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خواسته‌ات را دربارۀ مؤمنان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آن‌هایی که کافر شوند نیز بهرۀ اندکی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ارتکاب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به‌قهر، به‌سوی عذاب آتش می‌کشانم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که کعبه را بنا و آن را برای عبادت مهیا ساخت، برای ساکنان شهر مکه، دو درخواست از خداوند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امنیت و آرامش و دیگری، نعمت و آسایش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ابراهیم علیه السلام  فقط درخصوص مؤمنان دعا کرد؛ ولی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 مادی را به همۀ مردم، چه مؤمن و چه کافر، عطا می‌کنم و کافران را به‌سبب کفرشان، از رزق دنیوی محروم نمی‌کنم؛ گرچه در قیامت، به‌سبب اعمالشان،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مؤمنان از نعمت‌های مادی و رفاه و آسایش دنیوی مطلوب است و حضرت ابراهیم علیه السلام  آن را از خداوند درخواست کرده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کافران از رفاه مادی، نشانۀ حقانیت آن‌ها نیست؛ بلکه دلیل بی‌ارزش‌بودن متاع دنیا نزد خداوند است</w:t>
      </w:r>
      <w:r>
        <w:rPr>
          <w:rFonts w:eastAsia="IRNazanin" w:cs="IRNazanin"/>
          <w:color w:val="111111"/>
          <w:sz w:val="28"/>
          <w:szCs w:val="28"/>
          <w:rtl w:val="true"/>
          <w:lang w:bidi="fa-IR"/>
        </w:rPr>
        <w:t xml:space="preserve">. </w:t>
      </w:r>
      <w:bookmarkStart w:id="343" w:name="pg4352_27347"/>
    </w:p>
    <w:p>
      <w:pPr>
        <w:pStyle w:val="BookText"/>
        <w:rPr/>
      </w:pPr>
      <w:bookmarkEnd w:id="343"/>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شهر نمونۀ اسلامی، هم محل عبادت است و هم مرکز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عبادت و پرستش خدا در سایۀ امنیت و آرامش میسر می‌شود و در جامعۀ اسلامی، باید هر دو محقق شود</w:t>
      </w:r>
      <w:r>
        <w:rPr>
          <w:rFonts w:eastAsia="IRNazanin" w:cs="IRNazanin"/>
          <w:color w:val="111111"/>
          <w:sz w:val="28"/>
          <w:szCs w:val="28"/>
          <w:rtl w:val="true"/>
          <w:lang w:bidi="fa-IR"/>
        </w:rPr>
        <w:t>.</w:t>
      </w:r>
    </w:p>
    <w:p>
      <w:pPr>
        <w:pStyle w:val="Heading2"/>
        <w:numPr>
          <w:ilvl w:val="1"/>
          <w:numId w:val="1"/>
        </w:numPr>
        <w:rPr/>
      </w:pPr>
      <w:bookmarkStart w:id="344" w:name="__RefHeading___Toc1174610_1479056682"/>
      <w:bookmarkStart w:id="345" w:name="_Toc117"/>
      <w:bookmarkEnd w:id="344"/>
      <w:r>
        <w:rPr/>
        <w:t>113</w:t>
      </w:r>
      <w:r>
        <w:rPr>
          <w:rtl w:val="true"/>
        </w:rPr>
        <w:t xml:space="preserve">- </w:t>
      </w:r>
      <w:r>
        <w:rPr>
          <w:rtl w:val="true"/>
        </w:rPr>
        <w:t>تجدید بنای کعبه</w:t>
      </w:r>
      <w:bookmarkEnd w:id="345"/>
    </w:p>
    <w:p>
      <w:pPr>
        <w:pStyle w:val="BookText"/>
        <w:rPr/>
      </w:pP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ما بپذیر که همانا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کعبه از زمان حضرت آدم علیه السلام  برپا بوده است؛ اما حضرت ابراهیم علیه السلام  آن را تجدید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حضرت ابراهیم علیه السلام  هنگام ساکن‌کردن همسر و فرزندش در سرزمین مکه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عِنْدَ بَیْتِکَ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من خاندانم را در این سرزمین خشک و بدون زراعت، در کنار خانۀ تو ساکن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 ورود ابراهیم علیه السلام  به مکه، خانۀ خدا وجود داشته است؛ علاوه‌برآنکه خداوند در آیۀ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سورۀ آل‌عمران، کعبه را اولین خانۀ مردم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برای خدا باشد، بنّایی و کارگری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کار مهم نیست، انگیزۀ ما و پذیرفته‌شدن آن به درگاه خداوند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حتی اگر کعبه بسازیم، ولی خدا آن را قبول نکند، ارزشی ندارد</w:t>
      </w:r>
      <w:r>
        <w:rPr>
          <w:rFonts w:eastAsia="IRNazanin" w:cs="IRNazanin"/>
          <w:color w:val="111111"/>
          <w:sz w:val="28"/>
          <w:szCs w:val="28"/>
          <w:rtl w:val="true"/>
          <w:lang w:bidi="fa-IR"/>
        </w:rPr>
        <w:t xml:space="preserve">. </w:t>
      </w:r>
      <w:bookmarkStart w:id="346" w:name="pg4352_27349"/>
    </w:p>
    <w:p>
      <w:pPr>
        <w:pStyle w:val="Heading2"/>
        <w:numPr>
          <w:ilvl w:val="1"/>
          <w:numId w:val="1"/>
        </w:numPr>
        <w:rPr/>
      </w:pPr>
      <w:bookmarkStart w:id="347" w:name="__RefHeading___Toc1174612_1479056682"/>
      <w:bookmarkStart w:id="348" w:name="_Toc118"/>
      <w:bookmarkEnd w:id="346"/>
      <w:bookmarkEnd w:id="347"/>
      <w:r>
        <w:rPr/>
        <w:t>114</w:t>
      </w:r>
      <w:r>
        <w:rPr>
          <w:rtl w:val="true"/>
        </w:rPr>
        <w:t xml:space="preserve">- </w:t>
      </w:r>
      <w:r>
        <w:rPr>
          <w:rtl w:val="true"/>
        </w:rPr>
        <w:t>نسل پاک</w:t>
      </w:r>
      <w:bookmarkEnd w:id="348"/>
    </w:p>
    <w:p>
      <w:pPr>
        <w:pStyle w:val="BookText"/>
        <w:rPr/>
      </w:pP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عَلَیْنَا إِنَّکَ أَنْتَ التَّوَّابُ الرَّ‌حِیمُ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 و از نسل ما نیز امّتی پدید آور که تسلیم تو باشند و راه و روش پرستش را به ما نشان بده و توبۀ ما را بپذیر که همانا تو، توبه‌پذیر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حضرت ابراهیم علیه السلام  در همۀ آزمایش‌ها، تسلیم‌بودن در برابر فرمان‌های الهی بود که عالی‌ترین نمونۀ آن را هنگام آمادگی برای ذبح فرزندش، اسماعیل علیه السلام ، به‌نمایش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خداوند می‌خواهد که نه‌فقط او و فرزندش اسماعیل علیه السلام ، بلکه نسل آن‌ها را انسان‌هایی مطیع و تسلیم فرامین الهی قرار دهد؛ زیرا همۀ کمالات در سایۀ بندگی خدا و پرستش ذاتِ یگانۀ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پرستش باید در شکل و قالب مخصوص صورت پذیرد تا از هرگونه بدعت و خرافه به‌دور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ابراهیم علیه السلام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 و روشِ عبادت را خودت به ما بیاموز تا آن‌گونه که تو می‌خواهی، تو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تسلیم خدا باشیم که رمز موفقیت در آزمایش‌های الهی، داشتن روحیۀ تسلیم و فرمان‌بَری از اوست</w:t>
      </w:r>
      <w:r>
        <w:rPr>
          <w:rFonts w:eastAsia="IRNazanin" w:cs="IRNazanin"/>
          <w:color w:val="111111"/>
          <w:sz w:val="28"/>
          <w:szCs w:val="28"/>
          <w:rtl w:val="true"/>
          <w:lang w:bidi="fa-IR"/>
        </w:rPr>
        <w:t>.</w:t>
      </w:r>
    </w:p>
    <w:p>
      <w:pPr>
        <w:pStyle w:val="Heading2"/>
        <w:numPr>
          <w:ilvl w:val="1"/>
          <w:numId w:val="1"/>
        </w:numPr>
        <w:rPr/>
      </w:pPr>
      <w:bookmarkStart w:id="349" w:name="__RefHeading___Toc1174614_1479056682"/>
      <w:bookmarkStart w:id="350" w:name="_Toc119"/>
      <w:bookmarkEnd w:id="349"/>
      <w:r>
        <w:rPr/>
        <w:t>115</w:t>
      </w:r>
      <w:r>
        <w:rPr>
          <w:rtl w:val="true"/>
        </w:rPr>
        <w:t xml:space="preserve">- </w:t>
      </w:r>
      <w:r>
        <w:rPr>
          <w:rtl w:val="true"/>
        </w:rPr>
        <w:t>معلمان و مربیان واقعی بشر</w:t>
      </w:r>
      <w:bookmarkEnd w:id="35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إِنَّکَ أَنْتَ الْعَزِیزُ الْحَکِیمُ </w:t>
      </w:r>
      <w:r>
        <w:rPr>
          <w:rFonts w:ascii="IRNazanin" w:hAnsi="IRNazanin" w:eastAsia="IRNazanin"/>
          <w:color w:val="111111"/>
          <w:sz w:val="28"/>
          <w:sz w:val="28"/>
          <w:szCs w:val="28"/>
          <w:lang w:bidi="fa-IR"/>
        </w:rPr>
        <w:t>١٢٩</w:t>
      </w:r>
      <w:bookmarkStart w:id="351" w:name="pg4352_27351"/>
    </w:p>
    <w:p>
      <w:pPr>
        <w:pStyle w:val="BookText"/>
        <w:rPr/>
      </w:pPr>
      <w:bookmarkEnd w:id="351"/>
      <w:r>
        <w:rPr>
          <w:rFonts w:ascii="IRNazanin" w:hAnsi="IRNazanin" w:eastAsia="IRNazanin"/>
          <w:color w:val="111111"/>
          <w:sz w:val="28"/>
          <w:sz w:val="28"/>
          <w:szCs w:val="28"/>
          <w:rtl w:val="true"/>
          <w:lang w:bidi="fa-IR"/>
        </w:rPr>
        <w:t>پروردگارا، در میان آنان، پیامبری از خودشان برانگیز که آیات تو را بر ایشان بخواند و آنان را کتاب و حکمت بیاموزد و پاکیزه کند که تو خود توانا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نسل و دودمان ازسویی و دلسوزی و آینده‌نگری ازسوی‌دیگر موجب می‌شد که حضرت ابراهیم علیه السلام  در دعاهای خود، بیش‌ازآنکه برای خود از خدا چیزی بخواهد، به فکر هدایت و سعادتِ آیندگان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سعادت بشر بدون هدایت الهی ممکن نیست، ابراهیم علیه السلام  از خداوند می‌خواهد پیامبری برای مردم بفرستد که تعلیم و تربیتِ آن‌ها را به‌عهده بگیرد و دانش و بینش آن‌ها را رشد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فقط به فکر نیازهای مادی نباشیم؛ بلکه برای سعادت فرزندان و نسل آینده نیز دعا کنیم</w:t>
      </w:r>
      <w:r>
        <w:rPr>
          <w:rFonts w:eastAsia="IRNazanin" w:cs="IRNazanin"/>
          <w:color w:val="111111"/>
          <w:sz w:val="28"/>
          <w:szCs w:val="28"/>
          <w:rtl w:val="true"/>
          <w:lang w:bidi="fa-IR"/>
        </w:rPr>
        <w:t>.</w:t>
      </w:r>
    </w:p>
    <w:p>
      <w:pPr>
        <w:pStyle w:val="Heading2"/>
        <w:numPr>
          <w:ilvl w:val="1"/>
          <w:numId w:val="1"/>
        </w:numPr>
        <w:rPr/>
      </w:pPr>
      <w:bookmarkStart w:id="352" w:name="__RefHeading___Toc1174616_1479056682"/>
      <w:bookmarkStart w:id="353" w:name="_Toc120"/>
      <w:bookmarkEnd w:id="352"/>
      <w:r>
        <w:rPr/>
        <w:t>116</w:t>
      </w:r>
      <w:r>
        <w:rPr>
          <w:rtl w:val="true"/>
        </w:rPr>
        <w:t xml:space="preserve">- </w:t>
      </w:r>
      <w:r>
        <w:rPr>
          <w:rtl w:val="true"/>
        </w:rPr>
        <w:t>بی‌خردی گمراهان</w:t>
      </w:r>
      <w:bookmarkEnd w:id="353"/>
    </w:p>
    <w:p>
      <w:pPr>
        <w:pStyle w:val="BookText"/>
        <w:rPr/>
      </w:pPr>
      <w:r>
        <w:rPr>
          <w:rFonts w:ascii="Amiri" w:hAnsi="Amiri" w:eastAsia="Amiri" w:cs="Amiri"/>
          <w:color w:val="111111"/>
          <w:sz w:val="28"/>
          <w:sz w:val="28"/>
          <w:szCs w:val="28"/>
          <w:rtl w:val="true"/>
          <w:lang w:bidi="ar-SA"/>
        </w:rPr>
        <w:t xml:space="preserve">وَمَنْ یَرْ‌غَبُ عَنْ مِلَّةِ إِبْرَ‌اهِیمَ إِلَّا مَنْ سَفِهَ نَفْسَهُ وَلَقَدِ اصْطَفَیْنَاهُ فِی الدُّنْیَا وَإِنَّهُ فِی الْآخِرَ‌ةِ لَمِنَ الصَّالِحِینَ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کیست که از آیین ابراهیم روی بگرداند، مگر کسی‌که خود را به نادانی و بی‌خِردی زده است؟ و ما او را در این جهان برگزیدیم و به‌قطع، او در جهان دیگر از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الْعَالَمِینَ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هنگامی که پروردگار ابراهیم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فرمان پروردگار را از جان و دل 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حضرت ابراهیم علیه السلام  را به‌عنوان انسانی نمونه و برگزیدۀ خداوند معرفی می‌کند که آیین و مکتب او به‌عنوان مکتبی الهی، باید الگو و اسوۀ </w:t>
      </w:r>
      <w:bookmarkStart w:id="354" w:name="pg4352_27354"/>
    </w:p>
    <w:p>
      <w:pPr>
        <w:pStyle w:val="BookText"/>
        <w:rPr/>
      </w:pPr>
      <w:bookmarkEnd w:id="354"/>
      <w:r>
        <w:rPr>
          <w:rFonts w:ascii="IRNazanin" w:hAnsi="IRNazanin" w:eastAsia="IRNazanin"/>
          <w:color w:val="111111"/>
          <w:sz w:val="28"/>
          <w:sz w:val="28"/>
          <w:szCs w:val="28"/>
          <w:rtl w:val="true"/>
          <w:lang w:bidi="fa-IR"/>
        </w:rPr>
        <w:t>دیگر انسان‌ها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بی‌خردی نیست که انسان، چنین آیینی را با این پاکی و صفا رها کند و سراغ بیراهه‌های شرک و کفر برود؟ این آیین هم با فطرت بشری سازگار است و هم عقل و خِرد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p>
    <w:p>
      <w:pPr>
        <w:pStyle w:val="BookText"/>
        <w:rPr/>
      </w:pPr>
      <w:r>
        <w:rPr>
          <w:rFonts w:ascii="IRNazanin" w:hAnsi="IRNazanin" w:eastAsia="IRNazanin"/>
          <w:color w:val="111111"/>
          <w:sz w:val="28"/>
          <w:sz w:val="28"/>
          <w:szCs w:val="28"/>
          <w:rtl w:val="true"/>
          <w:lang w:bidi="fa-IR"/>
        </w:rPr>
        <w:t>ابراهیم علیه السلام  به‌قدری ارزشمند است که پیامبر اسلام صلی الله علیه و آله وسلم  افتخار می‌کند که راه او، راه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کسی است که منطقش در گفت‌وگو، کافر را مبهوت می‌کند؛ در شجاعت چنان است که یک‌تنه، بت‌ها را با تبر می‌شکند؛ تسلیم‌بودنش آن گونه است که همسر و فرزند را به بیابان داغ مکه می‌آورد و نوجوانش را به قربانگاه می‌برد تا نشان دهد دل از همسر و فرزند شسته و فقط به خدا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خداوند نیز چنین انسانی را با چنان شایستگی‌هایی برمی‌گزیند و در جایگاه پیامبر و امام، الگوی دیگران قرار می‌دهد و تخلف از راه او را سفاهت و بی‌خِردی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 کسی نیست که عقل و خِرد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با داشتن عقل و خِرد، به بیراهه رود و باعث گمراهیِ خود و خاندانش شود</w:t>
      </w:r>
      <w:r>
        <w:rPr>
          <w:rFonts w:eastAsia="IRNazanin" w:cs="IRNazanin"/>
          <w:color w:val="111111"/>
          <w:sz w:val="28"/>
          <w:szCs w:val="28"/>
          <w:rtl w:val="true"/>
          <w:lang w:bidi="fa-IR"/>
        </w:rPr>
        <w:t>.</w:t>
      </w:r>
    </w:p>
    <w:p>
      <w:pPr>
        <w:pStyle w:val="Heading2"/>
        <w:numPr>
          <w:ilvl w:val="1"/>
          <w:numId w:val="1"/>
        </w:numPr>
        <w:rPr/>
      </w:pPr>
      <w:bookmarkStart w:id="355" w:name="__RefHeading___Toc1174618_1479056682"/>
      <w:bookmarkStart w:id="356" w:name="_Toc121"/>
      <w:bookmarkEnd w:id="355"/>
      <w:r>
        <w:rPr/>
        <w:t>117</w:t>
      </w:r>
      <w:r>
        <w:rPr>
          <w:rtl w:val="true"/>
        </w:rPr>
        <w:t xml:space="preserve">- </w:t>
      </w:r>
      <w:r>
        <w:rPr>
          <w:rtl w:val="true"/>
        </w:rPr>
        <w:t>وصیت به فرزندان در هنگام مرگ</w:t>
      </w:r>
      <w:bookmarkEnd w:id="356"/>
    </w:p>
    <w:p>
      <w:pPr>
        <w:pStyle w:val="BookText"/>
        <w:rPr/>
      </w:pPr>
      <w:r>
        <w:rPr>
          <w:rFonts w:ascii="Amiri" w:hAnsi="Amiri" w:eastAsia="Amiri" w:cs="Amiri"/>
          <w:color w:val="111111"/>
          <w:sz w:val="28"/>
          <w:sz w:val="28"/>
          <w:szCs w:val="28"/>
          <w:rtl w:val="true"/>
          <w:lang w:bidi="ar-SA"/>
        </w:rPr>
        <w:t>وَوَصَّیٰ بِهَا إِبْرَ‌اهِیمُ بَنِیهِ وَیَعْقُوبُ یَا بَنِیَّ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اصْطَفَیٰ لَکُمُ الدِّینَ فَلَا تَمُوتُنَّ إِلَّا وَأَنْتُمْ مُسْلِمُونَ </w:t>
      </w:r>
      <w:r>
        <w:rPr>
          <w:rFonts w:ascii="IRNazanin" w:hAnsi="IRNazanin" w:eastAsia="IRNazanin"/>
          <w:color w:val="111111"/>
          <w:sz w:val="28"/>
          <w:sz w:val="28"/>
          <w:szCs w:val="28"/>
          <w:lang w:bidi="fa-IR"/>
        </w:rPr>
        <w:t>١٣٢</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ابراهیم و یعقوب فرزندان خود را به همان آیین 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من، خداوند برای شما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 بر آن باشید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درحالِ تسلیم و فرمان‌بُرداری نمیرید</w:t>
      </w:r>
      <w:r>
        <w:rPr>
          <w:rFonts w:eastAsia="IRNazanin" w:cs="IRNazanin"/>
          <w:color w:val="111111"/>
          <w:sz w:val="28"/>
          <w:szCs w:val="28"/>
          <w:rtl w:val="true"/>
          <w:lang w:bidi="fa-IR"/>
        </w:rPr>
        <w:t xml:space="preserve">.» </w:t>
      </w:r>
      <w:bookmarkStart w:id="357" w:name="pg4352_27356"/>
    </w:p>
    <w:p>
      <w:pPr>
        <w:pStyle w:val="BookText"/>
        <w:rPr/>
      </w:pPr>
      <w:bookmarkEnd w:id="357"/>
      <w:r>
        <w:rPr>
          <w:rFonts w:ascii="IRNazanin" w:hAnsi="IRNazanin" w:eastAsia="IRNazanin"/>
          <w:color w:val="111111"/>
          <w:sz w:val="28"/>
          <w:sz w:val="28"/>
          <w:szCs w:val="28"/>
          <w:rtl w:val="true"/>
          <w:lang w:bidi="fa-IR"/>
        </w:rPr>
        <w:t>پدر دلسوز و مهربان، پدری نیست که فقط در فکر تأمین زندگی مادی فرزندانش باشد؛ بلکه سلامتِ فکر و عقیده و دوری از انحراف و گمراهی فرزندان، باید بیش از هر چیز در کانون توجه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همواره فرزندان خود را به‌سوی خدا دعوت می‌کردند و وصیت آن‌ها هنگام</w:t>
      </w:r>
    </w:p>
    <w:p>
      <w:pPr>
        <w:pStyle w:val="BookText"/>
        <w:rPr/>
      </w:pPr>
      <w:r>
        <w:rPr>
          <w:rFonts w:ascii="IRNazanin" w:hAnsi="IRNazanin" w:eastAsia="IRNazanin"/>
          <w:color w:val="111111"/>
          <w:sz w:val="28"/>
          <w:sz w:val="28"/>
          <w:szCs w:val="28"/>
          <w:rtl w:val="true"/>
          <w:lang w:bidi="fa-IR"/>
        </w:rPr>
        <w:t>مرگ، نه‌فقط تقسیم ارث و اموال، بلکه سفارش به توحید و عبادت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عاقبت و دوام ایمان تا لحظۀ مرگ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مسلمان بودند، ولی نامسلمان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حفظ ایمان خود و فرزندانمان باشیم و به مسلمان‌بودن امروزمان، دل خوش نکنیم</w:t>
      </w:r>
      <w:r>
        <w:rPr>
          <w:rFonts w:eastAsia="IRNazanin" w:cs="IRNazanin"/>
          <w:color w:val="111111"/>
          <w:sz w:val="28"/>
          <w:szCs w:val="28"/>
          <w:rtl w:val="true"/>
          <w:lang w:bidi="fa-IR"/>
        </w:rPr>
        <w:t>.</w:t>
      </w:r>
    </w:p>
    <w:p>
      <w:pPr>
        <w:pStyle w:val="Heading2"/>
        <w:numPr>
          <w:ilvl w:val="1"/>
          <w:numId w:val="1"/>
        </w:numPr>
        <w:rPr/>
      </w:pPr>
      <w:bookmarkStart w:id="358" w:name="__RefHeading___Toc1174620_1479056682"/>
      <w:bookmarkStart w:id="359" w:name="_Toc122"/>
      <w:bookmarkEnd w:id="358"/>
      <w:r>
        <w:rPr/>
        <w:t>118</w:t>
      </w:r>
      <w:r>
        <w:rPr>
          <w:rtl w:val="true"/>
        </w:rPr>
        <w:t xml:space="preserve">- </w:t>
      </w:r>
      <w:r>
        <w:rPr>
          <w:rtl w:val="true"/>
        </w:rPr>
        <w:t>پیامبران متعدد ازسوی خدای واحد</w:t>
      </w:r>
      <w:bookmarkEnd w:id="359"/>
    </w:p>
    <w:p>
      <w:pPr>
        <w:pStyle w:val="BookText"/>
        <w:rPr/>
      </w:pP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 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آبَائِکَ إِبْرَ‌اهِیمَ وَإِسْمَاعِیلَ وَإِسْحَاقَ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وَاحِدًا وَنَحْنُ لَهُ مُسْلِمُونَ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مرگ یعقوب فرارسید،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آن‌هنگام که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چیزی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و خدای پدرانت ابراهیم و اسماعیل و اسحاق را که خدای یگانه است می‌پرستیم و ما در برابر او تسلیم هستیم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یهودیان معتقد بودند که حضرت یعقوب علیه السلام  هنگام مرگ، فرزندان خود را به دینی که یهود به آن معتقد بود، سفارش و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این ادعا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هنگام مرگ یعقوب حاضر بوده‌اید که چنین می‌گویید؟ او از فرزندان خود، تسلیم‌بودن در برابر خدای یکتا را خواست و فرزندانش وعده دادند که تنها خدای یگانه را بپرستند</w:t>
      </w:r>
      <w:r>
        <w:rPr>
          <w:rFonts w:eastAsia="IRNazanin" w:cs="IRNazanin"/>
          <w:color w:val="111111"/>
          <w:sz w:val="28"/>
          <w:szCs w:val="28"/>
          <w:rtl w:val="true"/>
          <w:lang w:bidi="fa-IR"/>
        </w:rPr>
        <w:t xml:space="preserve">. </w:t>
      </w:r>
      <w:bookmarkStart w:id="360" w:name="pg4352_27358"/>
    </w:p>
    <w:p>
      <w:pPr>
        <w:pStyle w:val="BookText"/>
        <w:rPr/>
      </w:pPr>
      <w:bookmarkEnd w:id="360"/>
      <w:r>
        <w:rPr>
          <w:rFonts w:ascii="IRNazanin" w:hAnsi="IRNazanin" w:eastAsia="IRNazanin"/>
          <w:color w:val="111111"/>
          <w:sz w:val="28"/>
          <w:sz w:val="28"/>
          <w:szCs w:val="28"/>
          <w:rtl w:val="true"/>
          <w:lang w:bidi="fa-IR"/>
        </w:rPr>
        <w:t>همان‌طورکه آیۀ قبل فرمود، پدران باید درخصوص آیندۀ فکری و عقیدتی فرزندان خود احساس مسئولیت کنند و در فرصت‌های مناسب و موقعیت های حسّاس، این نظارت خود را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توحید آن است که همۀ پیامبران از وجود یک خدا خبر داده‌اند و خدای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است؛ درحالی‌که اگر خدای دیگری وجود می‌داشت، او نیز باید برای هدایت مردم، پیامبرانی می‌فرستاد و خود را به مردم معرفی می‌کرد</w:t>
      </w:r>
      <w:r>
        <w:rPr>
          <w:rFonts w:eastAsia="IRNazanin" w:cs="IRNazanin"/>
          <w:color w:val="111111"/>
          <w:sz w:val="28"/>
          <w:szCs w:val="28"/>
          <w:rtl w:val="true"/>
          <w:lang w:bidi="fa-IR"/>
        </w:rPr>
        <w:t>.</w:t>
      </w:r>
    </w:p>
    <w:p>
      <w:pPr>
        <w:pStyle w:val="Heading2"/>
        <w:numPr>
          <w:ilvl w:val="1"/>
          <w:numId w:val="1"/>
        </w:numPr>
        <w:rPr/>
      </w:pPr>
      <w:bookmarkStart w:id="361" w:name="__RefHeading___Toc1174622_1479056682"/>
      <w:bookmarkStart w:id="362" w:name="_Toc123"/>
      <w:bookmarkEnd w:id="361"/>
      <w:r>
        <w:rPr/>
        <w:t>119</w:t>
      </w:r>
      <w:r>
        <w:rPr>
          <w:rtl w:val="true"/>
        </w:rPr>
        <w:t xml:space="preserve">- </w:t>
      </w:r>
      <w:r>
        <w:rPr>
          <w:rtl w:val="true"/>
        </w:rPr>
        <w:t>تکیه به خود، نه نیاکان</w:t>
      </w:r>
      <w:bookmarkEnd w:id="362"/>
    </w:p>
    <w:p>
      <w:pPr>
        <w:pStyle w:val="BookText"/>
        <w:rPr/>
      </w:pPr>
      <w:r>
        <w:rPr>
          <w:rFonts w:ascii="Amiri" w:hAnsi="Amiri" w:eastAsia="Amiri" w:cs="Amiri"/>
          <w:color w:val="111111"/>
          <w:sz w:val="28"/>
          <w:sz w:val="28"/>
          <w:szCs w:val="28"/>
          <w:rtl w:val="true"/>
          <w:lang w:bidi="ar-SA"/>
        </w:rPr>
        <w:t xml:space="preserve">تِلْکَ أُمَّةٌ قَدْ خَلَتْ لَهَا مَا کَسَبَتْ وَلَکُمْ مَا کَسَبْتُمْ وَلَا تُسْأَلُونَ عَمَّا کَانُوا یَعْمَلُونَ </w:t>
      </w:r>
      <w:r>
        <w:rPr>
          <w:rFonts w:ascii="IRNazanin" w:hAnsi="IRNazanin" w:eastAsia="IRNazanin"/>
          <w:color w:val="111111"/>
          <w:sz w:val="28"/>
          <w:sz w:val="28"/>
          <w:szCs w:val="28"/>
          <w:lang w:bidi="fa-IR"/>
        </w:rPr>
        <w:t>١٣٤</w:t>
      </w:r>
    </w:p>
    <w:p>
      <w:pPr>
        <w:pStyle w:val="BookText"/>
        <w:rPr/>
      </w:pPr>
      <w:r>
        <w:rPr>
          <w:rFonts w:ascii="IRNazanin" w:hAnsi="IRNazanin" w:eastAsia="IRNazanin"/>
          <w:color w:val="111111"/>
          <w:sz w:val="28"/>
          <w:sz w:val="28"/>
          <w:szCs w:val="28"/>
          <w:rtl w:val="true"/>
          <w:lang w:bidi="fa-IR"/>
        </w:rPr>
        <w:t>آن‌ها امتی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آن‌ها از آنِ خودشان است و دستاورد شما از آنِ خودتان و شما از آنچه آنان انجام داده‌اند، بازخواست نخواهید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به نیاکان خود بسیار افتخار می‌کردند و گمانشان این بود که هرچند خودشان گنهکار باشند، به‌دلیل کمالاتِ پیشینیانشان عفو می‌شوند؛ لذا به‌جای آنکه در فکر اصلاح خود باشند، به‌دنبال بیان کارهای پدرانشان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آنان و دیگر انسان‌ها و ازجمله مسلمانان هشدار می‌دهد که بدانید هرکس مسئول کارهای خویش است و در قیامت، رابطه‌های پدری و فرزندی و خویشاوندی کارساز نیست؛ پس به نیکی نیاکان خود دل خوش نکنید</w:t>
      </w:r>
      <w:r>
        <w:rPr>
          <w:rFonts w:eastAsia="IRNazanin" w:cs="IRNazanin"/>
          <w:color w:val="111111"/>
          <w:sz w:val="28"/>
          <w:szCs w:val="28"/>
          <w:rtl w:val="true"/>
          <w:lang w:bidi="fa-IR"/>
        </w:rPr>
        <w:t xml:space="preserve">. </w:t>
      </w:r>
      <w:bookmarkStart w:id="363" w:name="pg4352_27360"/>
    </w:p>
    <w:p>
      <w:pPr>
        <w:pStyle w:val="BookText"/>
        <w:rPr/>
      </w:pPr>
      <w:bookmarkEnd w:id="363"/>
      <w:r>
        <w:rPr>
          <w:rFonts w:ascii="IRNazanin" w:hAnsi="IRNazanin" w:eastAsia="IRNazanin"/>
          <w:color w:val="111111"/>
          <w:sz w:val="28"/>
          <w:sz w:val="28"/>
          <w:szCs w:val="28"/>
          <w:rtl w:val="true"/>
          <w:lang w:bidi="fa-IR"/>
        </w:rPr>
        <w:t>امیرمؤمنان علی علیه السلام  در جمله‌ای کوتاه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بِالْهِمَمِ الْعالِیَة، لا بِالرِّمَمِ الْبالِیَة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 انسان به همّت بلند اوست؛ نه به استخوان‌های پوسیدۀ نیاکانش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به‌جای تکیه بر نیاکان و افتخار به آنان، در فکر کار خود باشیم که هرکس پاسخ‌گوی عمل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برای آخرتشان تلاش کنند و ما به پدران خود دل خوش کنیم</w:t>
      </w:r>
      <w:r>
        <w:rPr>
          <w:rFonts w:eastAsia="IRNazanin" w:cs="IRNazanin"/>
          <w:color w:val="111111"/>
          <w:sz w:val="28"/>
          <w:szCs w:val="28"/>
          <w:rtl w:val="true"/>
          <w:lang w:bidi="fa-IR"/>
        </w:rPr>
        <w:t>.</w:t>
      </w:r>
    </w:p>
    <w:p>
      <w:pPr>
        <w:pStyle w:val="Heading2"/>
        <w:numPr>
          <w:ilvl w:val="1"/>
          <w:numId w:val="1"/>
        </w:numPr>
        <w:rPr/>
      </w:pPr>
      <w:bookmarkStart w:id="364" w:name="__RefHeading___Toc1174624_1479056682"/>
      <w:bookmarkStart w:id="365" w:name="_Toc124"/>
      <w:bookmarkEnd w:id="364"/>
      <w:r>
        <w:rPr/>
        <w:t>120</w:t>
      </w:r>
      <w:r>
        <w:rPr>
          <w:rtl w:val="true"/>
        </w:rPr>
        <w:t xml:space="preserve">- </w:t>
      </w:r>
      <w:r>
        <w:rPr>
          <w:rtl w:val="true"/>
        </w:rPr>
        <w:t>حق‌گرایی، نه حزب‌گرایی</w:t>
      </w:r>
      <w:bookmarkEnd w:id="365"/>
    </w:p>
    <w:p>
      <w:pPr>
        <w:pStyle w:val="BookText"/>
        <w:rPr/>
      </w:pPr>
      <w:r>
        <w:rPr>
          <w:rFonts w:ascii="Amiri" w:hAnsi="Amiri" w:eastAsia="Amiri" w:cs="Amiri"/>
          <w:color w:val="111111"/>
          <w:sz w:val="28"/>
          <w:sz w:val="28"/>
          <w:szCs w:val="28"/>
          <w:rtl w:val="true"/>
          <w:lang w:bidi="ar-SA"/>
        </w:rPr>
        <w:t xml:space="preserve">وَقَالُوا کُونُوا هُودًا أَوْ نَصَارَ‌یٰ تَهْتَدُوا قُلْ بَلْ مِلَّةَ إِبْرَ‌اهِیمَ حَنِیفًا وَمَا کَانَ مِنَ الْمُشْرِ‌کِینَ </w:t>
      </w:r>
      <w:r>
        <w:rPr>
          <w:rFonts w:ascii="IRNazanin" w:hAnsi="IRNazanin" w:eastAsia="IRNazanin"/>
          <w:color w:val="111111"/>
          <w:sz w:val="28"/>
          <w:sz w:val="28"/>
          <w:szCs w:val="28"/>
          <w:lang w:bidi="fa-IR"/>
        </w:rPr>
        <w:t>١٣٥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حق‌گرای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هدایت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خود را بر حق می‌دیدند و مسیحیان را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خود را بر حق می‌دانستند و یهودیان را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هریک دیگری را به آیین خود دعوت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هدایت شوید، باید به آیین ما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به این انحصارطلبیِ بی‌دلیل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هدایت، حق‌گرابودن است، نه حزب‌گرابودن و این حق‌گرایی را از ابراهیم علیه السلام  بیاموزید که هرگز گرفتار شرک و خودپرستی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نام و عنوان مهم نیست؛ بلکه ایمان و عمل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نصرانی‌بودن عنوانی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دارد، توحید و یکتاپرستی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حق‌گرا باشیم، نه حزب‌گرا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چشم و گوش انسان را برای درک حقیقت باز می‌کند؛ ولی حزب‌گرایی انسان را هنگام دیدن ضعف‌های خود و کمالاتِ دیگران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قلبی، تسلیم عملی</w:t>
      </w:r>
    </w:p>
    <w:p>
      <w:pPr>
        <w:pStyle w:val="BookText"/>
        <w:rPr/>
      </w:pPr>
      <w:r>
        <w:rPr>
          <w:rFonts w:ascii="Amiri" w:hAnsi="Amiri" w:eastAsia="Amiri" w:cs="Amiri"/>
          <w:color w:val="111111"/>
          <w:sz w:val="28"/>
          <w:sz w:val="28"/>
          <w:szCs w:val="28"/>
          <w:rtl w:val="true"/>
          <w:lang w:bidi="ar-SA"/>
        </w:rPr>
        <w:t>قُولُوا آمَنَّا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Fonts w:ascii="IRNazanin" w:hAnsi="IRNazanin" w:eastAsia="IRNazanin"/>
          <w:color w:val="111111"/>
          <w:sz w:val="28"/>
          <w:sz w:val="28"/>
          <w:szCs w:val="28"/>
          <w:lang w:bidi="fa-IR"/>
        </w:rPr>
        <w:t>١٣٦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ایمان آورده‌ایم و به آنچه بر ما نازل شده و به آنچه بر ابراهیم و اسماعیل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پیامبرانی از نوادگان یعقوب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بر موسی و عیسی و پیامبران دیگر، ازطرف پروردگارشان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هیچ‌یک از آن‌ها جدایی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فرق نمی‌گذاریم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تسلیم هستیم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آیۀ قبل که درگیری میان یهود و نصارا را بر سر دینشان مطرح کرد، این آیه خطاب به آنان و پیروانِ دیگر ادیان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پیامبران الهی تفاوتی نیست؛ زیرا همۀ آن‌ها ازسوی یک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آنان نازل شده نیز همه، ازسوی 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خداپرستی باید به همۀ پیامبران الهی و به همۀ آنچه بر آنان نازل شده است، ایمان بیاورد؛ نه آنکه فقط پیامبر خودش را قبول داشته باشد و دیگر پیامبران و کتاب‌های آن‌ها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معلمان یک مدرسه‌اند که هریک تربیتِ گروهی از انسان‌ها را در مقطعی از زمان به‌عهده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رشد فکری بشر نیز درطول تاریخ، خداوند کتاب ها و آیین‌های کامل‌تری را برای هدایت بشر نازل کرده است</w:t>
      </w:r>
      <w:r>
        <w:rPr>
          <w:rFonts w:eastAsia="IRNazanin" w:cs="IRNazanin"/>
          <w:color w:val="111111"/>
          <w:sz w:val="28"/>
          <w:szCs w:val="28"/>
          <w:rtl w:val="true"/>
          <w:lang w:bidi="fa-IR"/>
        </w:rPr>
        <w:t xml:space="preserve">. </w:t>
      </w:r>
      <w:bookmarkStart w:id="366" w:name="pg4352_27364"/>
    </w:p>
    <w:p>
      <w:pPr>
        <w:pStyle w:val="BookText"/>
        <w:rPr/>
      </w:pPr>
      <w:bookmarkEnd w:id="366"/>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ایمان قلبی، تسلیم‌بودن در عمل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ادعای ایمان کرد، ولی به‌جای عمل به فرامین الهی، تسلیمِ هوا و هوسِ خود بود</w:t>
      </w:r>
      <w:r>
        <w:rPr>
          <w:rFonts w:eastAsia="IRNazanin" w:cs="IRNazanin"/>
          <w:color w:val="111111"/>
          <w:sz w:val="28"/>
          <w:szCs w:val="28"/>
          <w:rtl w:val="true"/>
          <w:lang w:bidi="fa-IR"/>
        </w:rPr>
        <w:t>.</w:t>
      </w:r>
    </w:p>
    <w:p>
      <w:pPr>
        <w:pStyle w:val="Heading2"/>
        <w:numPr>
          <w:ilvl w:val="1"/>
          <w:numId w:val="1"/>
        </w:numPr>
        <w:rPr/>
      </w:pPr>
      <w:bookmarkStart w:id="367" w:name="__RefHeading___Toc1174626_1479056682"/>
      <w:bookmarkStart w:id="368" w:name="_Toc125"/>
      <w:bookmarkEnd w:id="367"/>
      <w:r>
        <w:rPr/>
        <w:t>121</w:t>
      </w:r>
      <w:r>
        <w:rPr>
          <w:rtl w:val="true"/>
        </w:rPr>
        <w:t xml:space="preserve">- </w:t>
      </w:r>
      <w:r>
        <w:rPr>
          <w:rtl w:val="true"/>
        </w:rPr>
        <w:t>حق‌طلبی، شرط هدایت‌پذیری</w:t>
      </w:r>
      <w:bookmarkEnd w:id="368"/>
    </w:p>
    <w:p>
      <w:pPr>
        <w:pStyle w:val="BookText"/>
        <w:rPr/>
      </w:pPr>
      <w:r>
        <w:rPr>
          <w:rFonts w:ascii="Amiri" w:hAnsi="Amiri" w:eastAsia="Amiri" w:cs="Amiri"/>
          <w:color w:val="111111"/>
          <w:sz w:val="28"/>
          <w:sz w:val="28"/>
          <w:szCs w:val="28"/>
          <w:rtl w:val="true"/>
          <w:lang w:bidi="ar-SA"/>
        </w:rPr>
        <w:t>فَإِنْ آمَنُوا بِمِثْلِ مَا آمَنْتُمْ بِهِ فَقَدِ اهْتَدَوْا وَإِنْ تَوَلَّوْا فَإِنَّمَا هُمْ فِی شِقَاقٍ فَسَیَکْفِیکَهُمُ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وَهُوَ السَّمِیعُ الْعَلِیمُ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به‌مانند آنچه شما بدان ایمان آورده‌اید، ایمان بیاورند، همانا هدایت یافته‌اند و اگر سرپیچی کنند، پس جز این نیست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درستیزند و خداوند شرّ آنان را از تو دفع می‌کند و او شنوندۀ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به‌جای خودمحوری و تعصباتِ قومی، همانند شما مسلمانان به همۀ پیامبران و کتب آن‌ها ایمان آورند،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را محور و ملاک حق بدانند و پیروان دیگر ادیان و پیامبرانِ آن‌ها را منحرف بشمارند، این نشانۀ ستیز با حق و جدایی از گروه حق‌طلبان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برابر توطئه‌های دشمنانِ دین، از مسلمانان حمایت می‌کند و همین برای آنان کافی است</w:t>
      </w:r>
      <w:r>
        <w:rPr>
          <w:rFonts w:eastAsia="IRNazanin" w:cs="IRNazanin"/>
          <w:color w:val="111111"/>
          <w:sz w:val="28"/>
          <w:szCs w:val="28"/>
          <w:rtl w:val="true"/>
          <w:lang w:bidi="fa-IR"/>
        </w:rPr>
        <w:t>.</w:t>
      </w:r>
    </w:p>
    <w:p>
      <w:pPr>
        <w:pStyle w:val="Heading2"/>
        <w:numPr>
          <w:ilvl w:val="1"/>
          <w:numId w:val="1"/>
        </w:numPr>
        <w:rPr/>
      </w:pPr>
      <w:bookmarkStart w:id="369" w:name="__RefHeading___Toc1174628_1479056682"/>
      <w:bookmarkStart w:id="370" w:name="_Toc126"/>
      <w:bookmarkEnd w:id="369"/>
      <w:r>
        <w:rPr/>
        <w:t>122</w:t>
      </w:r>
      <w:r>
        <w:rPr>
          <w:rtl w:val="true"/>
        </w:rPr>
        <w:t xml:space="preserve">- </w:t>
      </w:r>
      <w:r>
        <w:rPr>
          <w:rtl w:val="true"/>
        </w:rPr>
        <w:t>نگارگری الهی</w:t>
      </w:r>
      <w:bookmarkEnd w:id="370"/>
    </w:p>
    <w:p>
      <w:pPr>
        <w:pStyle w:val="BookText"/>
        <w:rPr/>
      </w:pPr>
      <w:r>
        <w:rPr>
          <w:rFonts w:ascii="Amiri" w:hAnsi="Amiri" w:eastAsia="Amiri" w:cs="Amiri"/>
          <w:color w:val="111111"/>
          <w:sz w:val="28"/>
          <w:sz w:val="28"/>
          <w:szCs w:val="28"/>
          <w:rtl w:val="true"/>
          <w:lang w:bidi="ar-SA"/>
        </w:rPr>
        <w:t>صِبْغَةَ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أَحْسَنُ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صِبْغَةً وَنَحْنُ لَهُ عَابِدُونَ </w:t>
      </w:r>
      <w:r>
        <w:rPr>
          <w:rFonts w:ascii="IRNazanin" w:hAnsi="IRNazanin" w:eastAsia="IRNazanin"/>
          <w:color w:val="111111"/>
          <w:sz w:val="28"/>
          <w:sz w:val="28"/>
          <w:szCs w:val="28"/>
          <w:lang w:bidi="fa-IR"/>
        </w:rPr>
        <w:t>١٣٨</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الهی و کیست بهتر از خدا در نگارگری؟ و ما فقط او را عبادت می‌کنیم</w:t>
      </w:r>
      <w:r>
        <w:rPr>
          <w:rFonts w:eastAsia="IRNazanin" w:cs="IRNazanin"/>
          <w:color w:val="111111"/>
          <w:sz w:val="28"/>
          <w:szCs w:val="28"/>
          <w:rtl w:val="true"/>
          <w:lang w:bidi="fa-IR"/>
        </w:rPr>
        <w:t xml:space="preserve">. </w:t>
      </w:r>
      <w:bookmarkStart w:id="371" w:name="pg4352_27366"/>
    </w:p>
    <w:p>
      <w:pPr>
        <w:pStyle w:val="BookText"/>
        <w:rPr/>
      </w:pPr>
      <w:bookmarkEnd w:id="371"/>
      <w:r>
        <w:rPr>
          <w:rFonts w:ascii="IRNazanin" w:hAnsi="IRNazanin" w:eastAsia="IRNazanin"/>
          <w:color w:val="111111"/>
          <w:sz w:val="28"/>
          <w:sz w:val="28"/>
          <w:szCs w:val="28"/>
          <w:rtl w:val="true"/>
          <w:lang w:bidi="fa-IR"/>
        </w:rPr>
        <w:t>خداوند، اوّلین نقاشِ عالَم است؛ او روح انسان را با فطرتی پاک رنگ‌آمیزی کرد، ولی انسان‌ها بر آن رنگ الهی، رنگِ خواسته‌ها و هوس های نفسانی کشیدند و رنگِ فطرت را از نقشِ وجود خود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 و گرایش‌های فردی و گروهی رنگ‌هایی است که موجب تفرقه و جدایی انسان‌ها می‌شود؛ درحالی‌که باید همۀ رنگ‌های نژادی و قومی رنگ ببازند تا آن رنگ الهی در انسان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رنگ‌ها درطول زمان، کم‌رنگ و به‌مرور، بی‌رنگ می‌شوند، جز رنگ الهی که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رنگ‌ها موجب تمایز و جدایی است، جز رنگ الهی که مایۀ وحدت و برادری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 رنگ‌پذیرند و در هر جمعی که وارد شوند، برای آنکه پذیرفته شوند، هم‌رنگِ جماعت می‌شوند؛ درحالی‌که سفارشِ دین نه</w:t>
      </w:r>
    </w:p>
    <w:p>
      <w:pPr>
        <w:pStyle w:val="BookText"/>
        <w:rPr/>
      </w:pPr>
      <w:r>
        <w:rPr>
          <w:rFonts w:ascii="IRNazanin" w:hAnsi="IRNazanin" w:eastAsia="IRNazanin"/>
          <w:color w:val="111111"/>
          <w:sz w:val="28"/>
          <w:sz w:val="28"/>
          <w:szCs w:val="28"/>
          <w:rtl w:val="true"/>
          <w:lang w:bidi="fa-IR"/>
        </w:rPr>
        <w:t>هم‌رنگی، که بی‌رنگی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بی‌رنگی از همۀ رنگ‌هایی که موجب امتیاز انسان‌ها می‌شود، چه نام و عنوان و چه سِنّ و سواد و چه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بی‌رنگی، رنگ الهی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رنگ‌ها، رنگِ فطرت است که خداوند وجود همۀ انسان‌ها را با آن آمیخته است؛ رنگی پایدار و وحدت‌بخش و مایۀ صفا و صمیمیت</w:t>
      </w:r>
      <w:r>
        <w:rPr>
          <w:rFonts w:eastAsia="IRNazanin" w:cs="IRNazanin"/>
          <w:color w:val="111111"/>
          <w:sz w:val="28"/>
          <w:szCs w:val="28"/>
          <w:rtl w:val="true"/>
          <w:lang w:bidi="fa-IR"/>
        </w:rPr>
        <w:t>.</w:t>
      </w:r>
    </w:p>
    <w:p>
      <w:pPr>
        <w:pStyle w:val="Heading2"/>
        <w:numPr>
          <w:ilvl w:val="1"/>
          <w:numId w:val="1"/>
        </w:numPr>
        <w:rPr/>
      </w:pPr>
      <w:bookmarkStart w:id="372" w:name="__RefHeading___Toc1174630_1479056682"/>
      <w:bookmarkStart w:id="373" w:name="_Toc127"/>
      <w:bookmarkEnd w:id="372"/>
      <w:r>
        <w:rPr/>
        <w:t>123</w:t>
      </w:r>
      <w:r>
        <w:rPr>
          <w:rtl w:val="true"/>
        </w:rPr>
        <w:t xml:space="preserve">- </w:t>
      </w:r>
      <w:r>
        <w:rPr>
          <w:rtl w:val="true"/>
        </w:rPr>
        <w:t>اخلاص در عمل</w:t>
      </w:r>
      <w:bookmarkEnd w:id="373"/>
    </w:p>
    <w:p>
      <w:pPr>
        <w:pStyle w:val="BookText"/>
        <w:rPr/>
      </w:pPr>
      <w:r>
        <w:rPr>
          <w:rFonts w:ascii="Amiri" w:hAnsi="Amiri" w:eastAsia="Amiri" w:cs="Amiri"/>
          <w:color w:val="111111"/>
          <w:sz w:val="28"/>
          <w:sz w:val="28"/>
          <w:szCs w:val="28"/>
          <w:rtl w:val="true"/>
          <w:lang w:bidi="ar-SA"/>
        </w:rPr>
        <w:t>قُلْ أَتُحَاجُّونَنَا فِی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وَهُوَ رَ‌بُّنَا وَرَ‌بُّکُمْ وَلَنَا أَعْمَالُنَا وَلَکُمْ أَعْمَالُکُمْ وَنَحْنُ لَهُ مُخْلِصُونَ </w:t>
      </w:r>
      <w:r>
        <w:rPr>
          <w:rFonts w:ascii="IRNazanin" w:hAnsi="IRNazanin" w:eastAsia="IRNazanin"/>
          <w:color w:val="111111"/>
          <w:sz w:val="28"/>
          <w:sz w:val="28"/>
          <w:szCs w:val="28"/>
          <w:lang w:bidi="fa-IR"/>
        </w:rPr>
        <w:t>١٣٩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دربارۀ خداوند با ما مجادله می‌کنید؛ درحالی‌که او پروردگار ما و شماست و اعمال ما برای ما و اعمال شما از آنِ شماست و ما برای او، خالصانه عبادت می‌کنیم</w:t>
      </w:r>
      <w:r>
        <w:rPr>
          <w:rFonts w:eastAsia="IRNazanin" w:cs="IRNazanin"/>
          <w:color w:val="111111"/>
          <w:sz w:val="28"/>
          <w:szCs w:val="28"/>
          <w:rtl w:val="true"/>
          <w:lang w:bidi="fa-IR"/>
        </w:rPr>
        <w:t xml:space="preserve">.» </w:t>
      </w:r>
      <w:bookmarkStart w:id="374" w:name="pg4352_27368"/>
    </w:p>
    <w:p>
      <w:pPr>
        <w:pStyle w:val="BookText"/>
        <w:rPr/>
      </w:pPr>
      <w:bookmarkEnd w:id="374"/>
      <w:r>
        <w:rPr>
          <w:rFonts w:ascii="IRNazanin" w:hAnsi="IRNazanin" w:eastAsia="IRNazanin"/>
          <w:color w:val="111111"/>
          <w:sz w:val="28"/>
          <w:sz w:val="28"/>
          <w:szCs w:val="28"/>
          <w:rtl w:val="true"/>
          <w:lang w:bidi="fa-IR"/>
        </w:rPr>
        <w:t>متأسفانه، بعضی پیروان ادیان که آشنایی کامل با معارف دینی ندارند، تصور می‌کنند نزد خداوند، مقام و منزلت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خدا فقط به فکر آن‌ها بوده و فقط برای آن‌ها، پیامبرانی فرستاده است؛ لذا حاضر نیستند پیامبران دیگر و پیروان آن‌ها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خداوند با هیچ قوم و نژادی نسبتِ فامیلی ندارد و همه در نزد او یکسان هستند و تنها چیزی که موجب دوری یا نزدیکی انسان‌ها از او می شود،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عملی قبول می‌شود که خالصانه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نشانۀ ایمان واقعی و دوری از هرگونه عقیدۀ شرک‌آلود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خدای همۀ انسان‌ها، بلکه همۀ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انحصار هیچ دین و آیینی نیست و هیچ‌کس یا هیچ گروهی نزد او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عمل انسان‌هاست که باعث قرب یا بُعد آن‌ها از او می شود</w:t>
      </w:r>
      <w:r>
        <w:rPr>
          <w:rFonts w:eastAsia="IRNazanin" w:cs="IRNazanin"/>
          <w:color w:val="111111"/>
          <w:sz w:val="28"/>
          <w:szCs w:val="28"/>
          <w:rtl w:val="true"/>
          <w:lang w:bidi="fa-IR"/>
        </w:rPr>
        <w:t>.</w:t>
      </w:r>
    </w:p>
    <w:p>
      <w:pPr>
        <w:pStyle w:val="Heading2"/>
        <w:numPr>
          <w:ilvl w:val="1"/>
          <w:numId w:val="1"/>
        </w:numPr>
        <w:rPr/>
      </w:pPr>
      <w:bookmarkStart w:id="375" w:name="__RefHeading___Toc1174632_1479056682"/>
      <w:bookmarkStart w:id="376" w:name="_Toc128"/>
      <w:bookmarkEnd w:id="375"/>
      <w:r>
        <w:rPr/>
        <w:t>124</w:t>
      </w:r>
      <w:r>
        <w:rPr>
          <w:rtl w:val="true"/>
        </w:rPr>
        <w:t xml:space="preserve">- </w:t>
      </w:r>
      <w:r>
        <w:rPr>
          <w:rtl w:val="true"/>
        </w:rPr>
        <w:t>تحریف حقایق تاریخی</w:t>
      </w:r>
      <w:bookmarkEnd w:id="376"/>
    </w:p>
    <w:p>
      <w:pPr>
        <w:pStyle w:val="BookText"/>
        <w:rPr/>
      </w:pPr>
      <w:r>
        <w:rPr>
          <w:rFonts w:ascii="Amiri" w:hAnsi="Amiri" w:eastAsia="Amiri" w:cs="Amiri"/>
          <w:color w:val="111111"/>
          <w:sz w:val="28"/>
          <w:sz w:val="28"/>
          <w:szCs w:val="28"/>
          <w:rtl w:val="true"/>
          <w:lang w:bidi="ar-SA"/>
        </w:rPr>
        <w:t>أَمْ تَقُولُونَ إِنَّ إِبْرَ‌اهِیمَ وَإِسْمَاعِیلَ وَإِسْحَاقَ وَیَعْقُوبَ وَالْأَسْبَاطَ کَانُوا هُودًا أَوْ نَصَارَ‌یٰ قُلْ أَأَنْتُمْ أَعْلَمُ أَمِ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أَظْلَمُ مِمَّنْ کَتَمَ شَهَادَةً عِنْدَهُ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بِغَافِلٍ عَمَّا تَعْمَلُونَ </w:t>
      </w:r>
      <w:r>
        <w:rPr>
          <w:rFonts w:ascii="IRNazanin" w:hAnsi="IRNazanin" w:eastAsia="IRNazanin"/>
          <w:color w:val="111111"/>
          <w:sz w:val="28"/>
          <w:sz w:val="28"/>
          <w:szCs w:val="28"/>
          <w:lang w:bidi="fa-IR"/>
        </w:rPr>
        <w:t>١٤٠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که ابراهیم و اسماعیل و اسحاق و یعقوب و پیامبران از فرزندان یعقوب، یهودی یا نصرانی بودند؟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 می‌دانید یا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حقیقت را کتمان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ستمکارتر است از آن کس که گواهی و شهادت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نزد اوست، کتمان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اعمال شما غافل نیست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پیروان حضرت موسی علیه السلام  و حضرت عیسی علیه السلام  برای اثبات حقانیت دین خود و نفی ادیان دیگر، ادعا می‌کردند که حضرت ابراهیم علیه السلام  و </w:t>
      </w:r>
      <w:bookmarkStart w:id="377" w:name="pg4352_27370"/>
    </w:p>
    <w:p>
      <w:pPr>
        <w:pStyle w:val="BookText"/>
        <w:rPr/>
      </w:pPr>
      <w:bookmarkEnd w:id="377"/>
      <w:r>
        <w:rPr>
          <w:rFonts w:ascii="IRNazanin" w:hAnsi="IRNazanin" w:eastAsia="IRNazanin"/>
          <w:color w:val="111111"/>
          <w:sz w:val="28"/>
          <w:sz w:val="28"/>
          <w:szCs w:val="28"/>
          <w:rtl w:val="true"/>
          <w:lang w:bidi="fa-IR"/>
        </w:rPr>
        <w:t>پیامبران پس از او نیز بر آیین آن‌ها بوده‌اند؛ با آنکه ازنظر تاریخی، حضرت موسی علیه السلام  و حضرت عیسی علیه السلام  پس از حضرت ابراهیم علیه السلام  و آن پیامبران آمده‌اند و چنین ادعایی جز تعصّب بیجا و قوم‌پرستی باطل، هیچ دلیل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تحریف حقایق تاریخی، چه بسا موجب انحراف در عقیدۀ نسل‌ها و عصرهای بعدی و مانع رشد و تکاملِ فرهنگی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حقایق دینی و تاریخی، ظلم فرهنگی به نسل بشر است که نزد قرآن، بزرگ‌ترین ظلم به‌حساب می‌آید</w:t>
      </w:r>
      <w:r>
        <w:rPr>
          <w:rFonts w:eastAsia="IRNazanin" w:cs="IRNazanin"/>
          <w:color w:val="111111"/>
          <w:sz w:val="28"/>
          <w:szCs w:val="28"/>
          <w:rtl w:val="true"/>
          <w:lang w:bidi="fa-IR"/>
        </w:rPr>
        <w:t>.</w:t>
      </w:r>
    </w:p>
    <w:p>
      <w:pPr>
        <w:pStyle w:val="Heading2"/>
        <w:numPr>
          <w:ilvl w:val="1"/>
          <w:numId w:val="1"/>
        </w:numPr>
        <w:rPr/>
      </w:pPr>
      <w:bookmarkStart w:id="378" w:name="__RefHeading___Toc1174634_1479056682"/>
      <w:bookmarkStart w:id="379" w:name="_Toc129"/>
      <w:bookmarkEnd w:id="378"/>
      <w:r>
        <w:rPr/>
        <w:t>125</w:t>
      </w:r>
      <w:r>
        <w:rPr>
          <w:rtl w:val="true"/>
        </w:rPr>
        <w:t xml:space="preserve">- </w:t>
      </w:r>
      <w:r>
        <w:rPr>
          <w:rtl w:val="true"/>
        </w:rPr>
        <w:t>تکیه به خود، نه فخرفروشی به نیاکان</w:t>
      </w:r>
      <w:bookmarkEnd w:id="379"/>
    </w:p>
    <w:p>
      <w:pPr>
        <w:pStyle w:val="BookText"/>
        <w:rPr/>
      </w:pPr>
      <w:r>
        <w:rPr>
          <w:rFonts w:ascii="Amiri" w:hAnsi="Amiri" w:eastAsia="Amiri" w:cs="Amiri"/>
          <w:color w:val="111111"/>
          <w:sz w:val="28"/>
          <w:sz w:val="28"/>
          <w:szCs w:val="28"/>
          <w:rtl w:val="true"/>
          <w:lang w:bidi="ar-SA"/>
        </w:rPr>
        <w:t xml:space="preserve">تِلْکَ أُمَّةٌ قَدْ خَلَتْ لَهَا مَا کَسَبَتْ وَلَکُمْ مَا کَسَبْتُمْ وَلَا تُسْأَلُونَ عَمَّا کَانُوا یَعْمَلُونَ </w:t>
      </w:r>
      <w:r>
        <w:rPr>
          <w:rFonts w:ascii="IRNazanin" w:hAnsi="IRNazanin" w:eastAsia="IRNazanin"/>
          <w:color w:val="111111"/>
          <w:sz w:val="28"/>
          <w:sz w:val="28"/>
          <w:szCs w:val="28"/>
          <w:lang w:bidi="fa-IR"/>
        </w:rPr>
        <w:t>١٤١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به‌دست آوردند، برای خودشان است و آنچه شما به‌دست آوردید، برای خودتان است و از شما دربارۀ آنچه آنان انجام داده‌اند، سؤال نخواهد 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پاسخ به ادعاهای پوچ برخی یهود و نصارا که در آیۀ قبل آمد،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فکر کشاندن سابقۀ تاریخی خود تا زمان حضرت ابراهیم علیه السلام  هستید؟ جامعۀ زنده باید بر تلاش خویش متکی باشد؛ نه به تاریخ گذشته‌اش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اقوام پیشین، همه، درگذشتند و اعمالشان مربوط به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مسئول اعمالِ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صفتی اکتسابی است که هر فرد و گروهی باید خودش آن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موروثی نیست که فرزندان از پدران به‌ارث برند</w:t>
      </w:r>
      <w:r>
        <w:rPr>
          <w:rFonts w:eastAsia="IRNazanin" w:cs="IRNazanin"/>
          <w:color w:val="111111"/>
          <w:sz w:val="28"/>
          <w:szCs w:val="28"/>
          <w:rtl w:val="true"/>
          <w:lang w:bidi="fa-IR"/>
        </w:rPr>
        <w:t xml:space="preserve">. </w:t>
      </w:r>
      <w:bookmarkStart w:id="380" w:name="pg4352_27372"/>
    </w:p>
    <w:p>
      <w:pPr>
        <w:pStyle w:val="BookText"/>
        <w:rPr/>
      </w:pPr>
      <w:bookmarkEnd w:id="380"/>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عمل خویش باشیم؛ نه آنکه به تاریخ گذشتگان فخرفروشی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نیکیِ آن‌ها برای ما پاداشی می‌آورد و نه بدی آن‌ها موجب کیفر ما می‌شود</w:t>
      </w:r>
      <w:r>
        <w:rPr>
          <w:rFonts w:eastAsia="IRNazanin" w:cs="IRNazanin"/>
          <w:color w:val="111111"/>
          <w:sz w:val="28"/>
          <w:szCs w:val="28"/>
          <w:rtl w:val="true"/>
          <w:lang w:bidi="fa-IR"/>
        </w:rPr>
        <w:t>.</w:t>
      </w:r>
    </w:p>
    <w:p>
      <w:pPr>
        <w:pStyle w:val="Heading2"/>
        <w:numPr>
          <w:ilvl w:val="1"/>
          <w:numId w:val="1"/>
        </w:numPr>
        <w:rPr/>
      </w:pPr>
      <w:bookmarkStart w:id="381" w:name="__RefHeading___Toc1174636_1479056682"/>
      <w:bookmarkStart w:id="382" w:name="_Toc130"/>
      <w:bookmarkEnd w:id="381"/>
      <w:r>
        <w:rPr/>
        <w:t>126</w:t>
      </w:r>
      <w:r>
        <w:rPr>
          <w:rtl w:val="true"/>
        </w:rPr>
        <w:t xml:space="preserve">- </w:t>
      </w:r>
      <w:r>
        <w:rPr>
          <w:rtl w:val="true"/>
        </w:rPr>
        <w:t>قبله، رمز تعبد و تسلیم</w:t>
      </w:r>
      <w:bookmarkEnd w:id="382"/>
    </w:p>
    <w:p>
      <w:pPr>
        <w:pStyle w:val="BookText"/>
        <w:rPr/>
      </w:pPr>
      <w:r>
        <w:rPr>
          <w:rFonts w:ascii="Amiri" w:hAnsi="Amiri" w:eastAsia="Amiri" w:cs="Amiri"/>
          <w:color w:val="111111"/>
          <w:sz w:val="28"/>
          <w:sz w:val="28"/>
          <w:szCs w:val="28"/>
          <w:rtl w:val="true"/>
          <w:lang w:bidi="ar-SA"/>
        </w:rPr>
        <w:t>سَیَقُولُ السُّفَهَاءُ مِنَ النَّاسِ مَا وَلَّاهُمْ عَنْ قِبْلَتِهِمُ الَّتِی کَانُوا عَلَیْهَا قُلْ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الْمَشْرِ‌قُ وَالْمَغْرِ‌بُ یَهْدِی مَنْ یَشَاءُ إِلَیٰ صِرَ‌اطٍ مُسْتَقِیمٍ </w:t>
      </w:r>
      <w:r>
        <w:rPr>
          <w:rFonts w:ascii="IRNazanin" w:hAnsi="IRNazanin" w:eastAsia="IRNazanin"/>
          <w:color w:val="111111"/>
          <w:sz w:val="28"/>
          <w:sz w:val="28"/>
          <w:szCs w:val="28"/>
          <w:lang w:bidi="fa-IR"/>
        </w:rPr>
        <w:t>١٤٢</w:t>
      </w:r>
    </w:p>
    <w:p>
      <w:pPr>
        <w:pStyle w:val="BookText"/>
        <w:rPr/>
      </w:pPr>
      <w:r>
        <w:rPr>
          <w:rFonts w:ascii="IRNazanin" w:hAnsi="IRNazanin" w:eastAsia="IRNazanin"/>
          <w:color w:val="111111"/>
          <w:sz w:val="28"/>
          <w:sz w:val="28"/>
          <w:szCs w:val="28"/>
          <w:rtl w:val="true"/>
          <w:lang w:bidi="fa-IR"/>
        </w:rPr>
        <w:t>به‌زودی، مردم بی‌خِرد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چیزی مسلمانان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قبله‌ای که بر آن بودند،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بهانه‌گیری‌های یهودیان علیه مسلمانان، موضوع تغییر قبله از بیت‌المقدس به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چند آیۀ بعد، این مسئله را به‌صراحت مطرح می‌کند و آن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 مدت سیزده سال پس از بعثت را که در مکه بودند، به‌سوی بیت‌المقدس نماز می‌خواندند؛ زیرا، اولاً قبلۀ همۀ خداپرستان و مورداحترام همۀ ادیان الهی بود؛ ثانیاً مشرکان، کعبه را به بت‌خانه تبدیل کرده بودند و اگر پیامبر صلی الله علیه و آله وسلم  در مسجدالحرام روبه کعبه می‌ایستادند، درواقع، روبه بت‌ها نماز خوانده بودند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به مدینه نیز چندماهی، مسلمانان به‌سوی بیت‌المقدس نماز می‌خواندند تا آنکه یهودیان، این موضوع را بهانه قرار دادند و گفتند که شما پیرو ما هستید و از خود استقلالی ندارید؛ زیرا قبلۀ مستقلی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طعنه‌ها و تحقیرها بر پیامبر صلی الله علیه و آله وسلم  و مسلمانان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فرمان تغییر قبله را صادر فرمود و هنگامی‌که پیامبر صلی الله علیه و آله وسلم  درحالِ نماز ظهر بودند، جبرئیل مأمور شد در وسط نماز، ایشان را به‌سوی کعبه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383" w:name="pg4352_27374"/>
    </w:p>
    <w:p>
      <w:pPr>
        <w:pStyle w:val="BookText"/>
        <w:rPr/>
      </w:pPr>
      <w:bookmarkEnd w:id="383"/>
      <w:r>
        <w:rPr>
          <w:rFonts w:ascii="IRNazanin" w:hAnsi="IRNazanin" w:eastAsia="IRNazanin"/>
          <w:color w:val="111111"/>
          <w:sz w:val="28"/>
          <w:sz w:val="28"/>
          <w:szCs w:val="28"/>
          <w:rtl w:val="true"/>
          <w:lang w:bidi="fa-IR"/>
        </w:rPr>
        <w:t xml:space="preserve">مسجدی که در این مکان ساخته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یهودیانِ بهانه‌گیر ایراد دیگری مطرح کردند و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قبلۀ قبلی درست بود، چه چیز باعث شد که از آن روی بگردانید و اگر این قبله درست است، چرا در این مدت، به‌سوی بیت‌المقدس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به این ایراد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معنایش این نیست که خداوند محل و مکانی دارد که بحث کنیم در شرق است یا غرب؛ بلکه اصولاً شرق و غرب و همۀ جهات از آنِ او و ملک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مکانی از خود شرافتی ندارد؛ بلکه با فرمان او، قداست و احترام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تسلیم فرمان او باشیم و به هر سو که او فرمان دهد، روی کنیم؛ چه کعبه باشد، چه بیت‌المقدس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یعنی به آن سو که خدا فرمان داده است، روی کنیم؛ نه آنکه خدا در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آن زمان که رو به بیت‌المقدس می‌ایستادیم و چه اکنون که رو به کعبه می‌ایستیم، تفاوتی نمی‌کند؛ زیرا هر دو به فرمان خدا بوده است، نه به خواستِ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راه مستقیم الهی هدایت می‌شوند که تسلیم فرمان او باشند و هرچه را او فرمان داد، بدون چون‌وچرا بپذیرند؛ نه آنکه هرچه را مطابق میل و خواستۀ خودشان بود، قبول کنند و دربارۀ غیر آن شک و شبهه ایجاد کنند</w:t>
      </w:r>
      <w:r>
        <w:rPr>
          <w:rFonts w:eastAsia="IRNazanin" w:cs="IRNazanin"/>
          <w:color w:val="111111"/>
          <w:sz w:val="28"/>
          <w:szCs w:val="28"/>
          <w:rtl w:val="true"/>
          <w:lang w:bidi="fa-IR"/>
        </w:rPr>
        <w:t>.</w:t>
      </w:r>
    </w:p>
    <w:p>
      <w:pPr>
        <w:pStyle w:val="Heading2"/>
        <w:numPr>
          <w:ilvl w:val="1"/>
          <w:numId w:val="1"/>
        </w:numPr>
        <w:rPr/>
      </w:pPr>
      <w:bookmarkStart w:id="384" w:name="__RefHeading___Toc1174638_1479056682"/>
      <w:bookmarkStart w:id="385" w:name="_Toc131"/>
      <w:bookmarkEnd w:id="384"/>
      <w:r>
        <w:rPr/>
        <w:t>127</w:t>
      </w:r>
      <w:r>
        <w:rPr>
          <w:rtl w:val="true"/>
        </w:rPr>
        <w:t xml:space="preserve">- </w:t>
      </w:r>
      <w:r>
        <w:rPr>
          <w:rtl w:val="true"/>
        </w:rPr>
        <w:t>اسلام؛ دین اعتدال</w:t>
      </w:r>
      <w:bookmarkEnd w:id="38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وَمَا جَعَلْنَا الْقِبْلَةَ الَّتِی کُنْتَ عَلَیْهَا إِلَّا لِنَعْلَمَ </w:t>
      </w:r>
    </w:p>
    <w:p>
      <w:pPr>
        <w:pStyle w:val="BookText"/>
        <w:rPr/>
      </w:pPr>
      <w:r>
        <w:rPr>
          <w:rFonts w:ascii="Amiri" w:hAnsi="Amiri" w:eastAsia="Amiri" w:cs="Amiri"/>
          <w:color w:val="111111"/>
          <w:sz w:val="28"/>
          <w:sz w:val="28"/>
          <w:szCs w:val="28"/>
          <w:rtl w:val="true"/>
          <w:lang w:bidi="ar-SA"/>
        </w:rPr>
        <w:t>مَنْ یَتَّبِعُ الرَّ‌سُولَ مِمَّنْ یَنْقَلِبُ عَلَیٰ عَقِبَیْهِ وَإِنْ کَانَتْ لَکَبِیرَ‌ةً إِلَّا عَلَی الَّذِینَ هَدَی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لِیُضِیعَ إِیمَانَکُمْ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بِالنَّاسِ لَرَ‌ءُوفٌ رَ‌حِیمٌ </w:t>
      </w:r>
      <w:r>
        <w:rPr>
          <w:rFonts w:ascii="IRNazanin" w:hAnsi="IRNazanin" w:eastAsia="IRNazanin"/>
          <w:color w:val="111111"/>
          <w:sz w:val="28"/>
          <w:sz w:val="28"/>
          <w:szCs w:val="28"/>
          <w:lang w:bidi="fa-IR"/>
        </w:rPr>
        <w:t>١٤٣</w:t>
      </w:r>
    </w:p>
    <w:p>
      <w:pPr>
        <w:pStyle w:val="BookText"/>
        <w:rPr/>
      </w:pPr>
      <w:r>
        <w:rPr>
          <w:rFonts w:ascii="IRNazanin" w:hAnsi="IRNazanin" w:eastAsia="IRNazanin"/>
          <w:color w:val="111111"/>
          <w:sz w:val="28"/>
          <w:sz w:val="28"/>
          <w:szCs w:val="28"/>
          <w:rtl w:val="true"/>
          <w:lang w:bidi="fa-IR"/>
        </w:rPr>
        <w:t>و بدین‌سان، ما شما را امتّی میانه قرار دادیم تا بر مردم گواه باشید و پیامبر نیز بر شما گواه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قبله‌ای را که قبلاً بر آن بودی، برنگرداندیم، مگر برای آنکه آنان را که از پیامبر پیروی می‌کنند، از آن‌ها که روی برمی‌گردانند، بازشناسیم؛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کسانی‌که خداوند هدایتشان کرده، سخت و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قبلی شما را به‌سوی بیت‌المقدس که براساس تسلیم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باطل و ضایع نمی‌کند؛ زیرا خداوند با مردم،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امت اسلامی را امتی میانه‌رو و به‌دور از هرگونه افراط و تفریط معرفی می‌کند که در همۀ صحنه‌های زندگی، چه مادی و چه معنوی، چه اعتقادی و چه اقتصادی، از حدّ اعتدال خارج نمی‌شوند و الگوی مناسبی</w:t>
      </w:r>
    </w:p>
    <w:p>
      <w:pPr>
        <w:pStyle w:val="BookText"/>
        <w:rPr/>
      </w:pPr>
      <w:r>
        <w:rPr>
          <w:rFonts w:ascii="IRNazanin" w:hAnsi="IRNazanin" w:eastAsia="IRNazanin"/>
          <w:color w:val="111111"/>
          <w:sz w:val="28"/>
          <w:sz w:val="28"/>
          <w:szCs w:val="28"/>
          <w:rtl w:val="true"/>
          <w:lang w:bidi="fa-IR"/>
        </w:rPr>
        <w:t>برای همۀ انسان‌ها و جوامع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همۀ مسلمانان چنین نیستند؛ بلکه بسیاری از آنان در فکر یا عمل خود، دچار افراط و تفریط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آیه چیست؟ منظور آن است که آیین اسلامی، آیین اعتدال و میانه‌روی است و فقط کسانی‌که مطابق همۀ دستورهای آن و نه‌فقط برخی از آن، عمل کنند، به جایی می‌رسند که خداوند آنان را گواه و حجت خود بر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عالمان و عاملان به دستورهای الهی و مصداق کاملِ این امت‌اند، دراین‌باره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میانه‌ای که خداوند آنان را گواه و حجت خود بر مردم قرار داده است، ما هستیم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ادامۀ آیه به این نکتۀ مهم اشاره می‌کند که فرمان تغییر قبله مانند دیگر دستورهای خداوند، آزمایشی الهی بود که صفوفِ اهل تسلیم را از هواپرستان </w:t>
      </w:r>
      <w:bookmarkStart w:id="386" w:name="pg4352_27379"/>
    </w:p>
    <w:p>
      <w:pPr>
        <w:pStyle w:val="BookText"/>
        <w:rPr/>
      </w:pPr>
      <w:bookmarkEnd w:id="386"/>
      <w:r>
        <w:rPr>
          <w:rFonts w:ascii="IRNazanin" w:hAnsi="IRNazanin" w:eastAsia="IRNazanin"/>
          <w:color w:val="111111"/>
          <w:sz w:val="28"/>
          <w:sz w:val="28"/>
          <w:szCs w:val="28"/>
          <w:rtl w:val="true"/>
          <w:lang w:bidi="fa-IR"/>
        </w:rPr>
        <w:t>جدا کرد؛ زیرا قبول این فرمان برای آنان‌که هدایتِ الهی را به‌طور کامل نپذیرفته اند، سخت و دشوار بود و در مقابل آن، چون‌وچرا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دین برپایۀ اعتدال و میانه‌روی است و اگر مسلمانان در راه مستقیم الهی قرار گیرند، می‌توانند برای دیگر امت‌ها، الگو و بر آنان حجت باشند</w:t>
      </w:r>
      <w:r>
        <w:rPr>
          <w:rFonts w:eastAsia="IRNazanin" w:cs="IRNazanin"/>
          <w:color w:val="111111"/>
          <w:sz w:val="28"/>
          <w:szCs w:val="28"/>
          <w:rtl w:val="true"/>
          <w:lang w:bidi="fa-IR"/>
        </w:rPr>
        <w:t>.</w:t>
      </w:r>
    </w:p>
    <w:p>
      <w:pPr>
        <w:pStyle w:val="Heading2"/>
        <w:numPr>
          <w:ilvl w:val="1"/>
          <w:numId w:val="1"/>
        </w:numPr>
        <w:rPr/>
      </w:pPr>
      <w:bookmarkStart w:id="387" w:name="__RefHeading___Toc1174640_1479056682"/>
      <w:bookmarkStart w:id="388" w:name="_Toc132"/>
      <w:bookmarkEnd w:id="387"/>
      <w:r>
        <w:rPr/>
        <w:t>128</w:t>
      </w:r>
      <w:r>
        <w:rPr>
          <w:rtl w:val="true"/>
        </w:rPr>
        <w:t xml:space="preserve">- </w:t>
      </w:r>
      <w:r>
        <w:rPr>
          <w:rtl w:val="true"/>
        </w:rPr>
        <w:t>قبله؛ فرمان خدا، نه جهت خدا</w:t>
      </w:r>
      <w:bookmarkEnd w:id="388"/>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 مَا کُنْتُمْ فَوَلُّوا وُجُوهَکُمْ شَطْرَ‌هُ وَإِنَّ الَّذِینَ أُوتُوا الْکِتَابَ لَیَعْلَمُونَ أَنَّهُ الْحَقُّ مِنْ رَ‌بِّهِمْ وَمَا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بِغَافِلٍ عَمَّا یَعْمَلُونَ </w:t>
      </w:r>
      <w:r>
        <w:rPr>
          <w:rFonts w:ascii="IRNazanin" w:hAnsi="IRNazanin" w:eastAsia="IRNazanin"/>
          <w:color w:val="111111"/>
          <w:sz w:val="28"/>
          <w:sz w:val="28"/>
          <w:szCs w:val="28"/>
          <w:lang w:bidi="fa-IR"/>
        </w:rPr>
        <w:t>١٤٤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نزول وحی،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آسمان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به‌سوی قبله‌ای که از آن خشنود باشی،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جانب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بودید، روی</w:t>
      </w:r>
    </w:p>
    <w:p>
      <w:pPr>
        <w:pStyle w:val="BookText"/>
        <w:rPr/>
      </w:pPr>
      <w:r>
        <w:rPr>
          <w:rFonts w:ascii="IRNazanin" w:hAnsi="IRNazanin" w:eastAsia="IRNazanin"/>
          <w:color w:val="111111"/>
          <w:sz w:val="28"/>
          <w:sz w:val="28"/>
          <w:szCs w:val="28"/>
          <w:rtl w:val="true"/>
          <w:lang w:bidi="fa-IR"/>
        </w:rPr>
        <w:t>خود را به جانب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این، فرمان حقّی است از ناحیۀ پروردگار و خداوند از اعمال آن‌ها غافل نیست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طعنۀ یهودیان که می‌گفتند مسلمانان از خود قبلۀ مستقلی ندارند، پیامبر صلی الله علیه و آله وسلم  در انتظار فرمان تغییر قبله بود تا آنکه در وسط نماز ظهر، این فرمان بر ایشان نازل شد؛ بدین‌صورت که با گردش پیامبر صلی الله علیه و آله وسلم  از بیت‌المقدس به سوی مکه، مسلمانانی هم که پشت سر ایشان نماز را به‌جماعت می‌خواندند، به‌سوی کعبه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کتب آسمانی پیشین آمده بود که از نشانه‌های پیامبر اسلام صلی الله علیه و آله وسلم  آن است که او به‌سوی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برهمین‌اساس، این آیه به اهل کتاب چنین هشدار </w:t>
      </w:r>
      <w:bookmarkStart w:id="389" w:name="pg4352_27381"/>
    </w:p>
    <w:p>
      <w:pPr>
        <w:pStyle w:val="BookText"/>
        <w:rPr/>
      </w:pPr>
      <w:bookmarkEnd w:id="389"/>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می‌دانید این فرمان، حق است، چرا به آن اعتراض می‌کنید؟</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یعنی به آن سویی که خدا فرمان داده است، روی کنیم؛ نه آنکه خدا در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آن زمان که رو به بیت‌المقدس بوده‌ایم و چه اکنون که رو به کعبه می‌ایستیم، تفاوتی نمی‌کند؛ زیرا هر دو به فرمان خدا بوده است، نه به خواست خودمان</w:t>
      </w:r>
      <w:r>
        <w:rPr>
          <w:rFonts w:eastAsia="IRNazanin" w:cs="IRNazanin"/>
          <w:color w:val="111111"/>
          <w:sz w:val="28"/>
          <w:szCs w:val="28"/>
          <w:rtl w:val="true"/>
          <w:lang w:bidi="fa-IR"/>
        </w:rPr>
        <w:t>.</w:t>
      </w:r>
    </w:p>
    <w:p>
      <w:pPr>
        <w:pStyle w:val="Heading2"/>
        <w:numPr>
          <w:ilvl w:val="1"/>
          <w:numId w:val="1"/>
        </w:numPr>
        <w:rPr/>
      </w:pPr>
      <w:bookmarkStart w:id="390" w:name="__RefHeading___Toc1174642_1479056682"/>
      <w:bookmarkStart w:id="391" w:name="_Toc133"/>
      <w:bookmarkEnd w:id="390"/>
      <w:r>
        <w:rPr/>
        <w:t>129</w:t>
      </w:r>
      <w:r>
        <w:rPr>
          <w:rtl w:val="true"/>
        </w:rPr>
        <w:t xml:space="preserve">- </w:t>
      </w:r>
      <w:r>
        <w:rPr>
          <w:rtl w:val="true"/>
        </w:rPr>
        <w:t>قاطعیت در اجرای فرمان خدا</w:t>
      </w:r>
      <w:bookmarkEnd w:id="391"/>
    </w:p>
    <w:p>
      <w:pPr>
        <w:pStyle w:val="BookText"/>
        <w:rPr/>
      </w:pPr>
      <w:r>
        <w:rPr>
          <w:rFonts w:ascii="Amiri" w:hAnsi="Amiri" w:eastAsia="Amiri" w:cs="Amiri"/>
          <w:color w:val="111111"/>
          <w:sz w:val="28"/>
          <w:sz w:val="28"/>
          <w:szCs w:val="28"/>
          <w:rtl w:val="true"/>
          <w:lang w:bidi="ar-SA"/>
        </w:rPr>
        <w:t xml:space="preserve">وَلَئِنْ أَتَیْتَ الَّذِینَ أُوتُوا الْکِتَابَ بِکُلِّ آیَةٍ مَا تَبِعُوا قِبْلَتَکَ وَمَا أَنْتَ بِتَابِعٍ قِبْلَتَهُمْ وَمَا بَعْضُهُمْ بِتَابِعٍ قِبْلَةَ بَعْضٍ وَلَئِنِ اتَّبَعْتَ أَهْوَاءَهُمْ مِنْ بَعْدِ مَا جَاءَکَ مِنَ الْعِلْمِ إِنَّکَ إِذًا لَمِنَ الظَّالِمِینَ </w:t>
      </w:r>
      <w:r>
        <w:rPr>
          <w:rFonts w:ascii="IRNazanin" w:hAnsi="IRNazanin" w:eastAsia="IRNazanin"/>
          <w:color w:val="111111"/>
          <w:sz w:val="28"/>
          <w:sz w:val="28"/>
          <w:szCs w:val="28"/>
          <w:lang w:bidi="fa-IR"/>
        </w:rPr>
        <w:t>١٤٥</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هرگونه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بیاوری، از قبلۀ تو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پیرو قبلۀ آنان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آن‌ها، از قبلۀ دیگری پیروی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آنکه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از هوس‌های آنان پیروی کنی، بی‌شک، از ستمگران خواهی بود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پیامبر دل‌داری می‌دهد که اگر اهل کتاب قبلۀ تو را نمی‌پذیرند، غمگین مباش؛ زیرا تعصب اجازه نمی‌دهد آن‌ها حق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دلیلی هم بیاوری، زیر بار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حق از سوی آن‌ها نباید باعث شود شما دربارۀ قبلۀ خود سست شوید؛ بلکه با قاطعیت اعلام کنید ما تسلیم این جنجال‌آفرینی‌ها نمی‌شویم و هیچ تغییری در موضع ما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اسلام، قانون برای همه یکسان است، خداوند به </w:t>
      </w:r>
      <w:bookmarkStart w:id="392" w:name="pg4352_27383"/>
    </w:p>
    <w:p>
      <w:pPr>
        <w:pStyle w:val="BookText"/>
        <w:rPr/>
      </w:pPr>
      <w:bookmarkEnd w:id="392"/>
      <w:r>
        <w:rPr>
          <w:rFonts w:ascii="IRNazanin" w:hAnsi="IRNazanin" w:eastAsia="IRNazanin"/>
          <w:color w:val="111111"/>
          <w:sz w:val="28"/>
          <w:sz w:val="28"/>
          <w:szCs w:val="28"/>
          <w:rtl w:val="true"/>
          <w:lang w:bidi="fa-IR"/>
        </w:rPr>
        <w:t>پیامبرش هشدار می‌دهد حتی اگر تو هم بخواهی جذب آن‌ها شوی و دست از قبله برداری، در حق امت خود، ظلمی بزرگ مرتکب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و تعصب مانع هرگونه تفکر و استدلال و حق‌بینی است؛ لذا دین با این روحیۀ استکباری مبارزه می‌کند</w:t>
      </w:r>
      <w:r>
        <w:rPr>
          <w:rFonts w:eastAsia="IRNazanin" w:cs="IRNazanin"/>
          <w:color w:val="111111"/>
          <w:sz w:val="28"/>
          <w:szCs w:val="28"/>
          <w:rtl w:val="true"/>
          <w:lang w:bidi="fa-IR"/>
        </w:rPr>
        <w:t>.</w:t>
      </w:r>
    </w:p>
    <w:p>
      <w:pPr>
        <w:pStyle w:val="Heading2"/>
        <w:numPr>
          <w:ilvl w:val="1"/>
          <w:numId w:val="1"/>
        </w:numPr>
        <w:rPr/>
      </w:pPr>
      <w:bookmarkStart w:id="393" w:name="__RefHeading___Toc1174644_1479056682"/>
      <w:bookmarkStart w:id="394" w:name="_Toc134"/>
      <w:bookmarkEnd w:id="393"/>
      <w:r>
        <w:rPr/>
        <w:t>130</w:t>
      </w:r>
      <w:r>
        <w:rPr>
          <w:rtl w:val="true"/>
        </w:rPr>
        <w:t xml:space="preserve">- </w:t>
      </w:r>
      <w:r>
        <w:rPr>
          <w:rtl w:val="true"/>
        </w:rPr>
        <w:t>کتمان حقیقت؛ خطر دانشمندان</w:t>
      </w:r>
      <w:bookmarkEnd w:id="394"/>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وَإِنَّ فَرِ‌یقًا مِنْهُمْ لَیَکْتُمُونَ الْحَقَّ وَهُمْ یَعْلَمُونَ </w:t>
      </w:r>
      <w:r>
        <w:rPr>
          <w:rFonts w:ascii="IRNazanin" w:hAnsi="IRNazanin" w:eastAsia="IRNazanin"/>
          <w:color w:val="111111"/>
          <w:sz w:val="28"/>
          <w:sz w:val="28"/>
          <w:szCs w:val="28"/>
          <w:lang w:bidi="fa-IR"/>
        </w:rPr>
        <w:t>١٤٦</w:t>
      </w:r>
    </w:p>
    <w:p>
      <w:pPr>
        <w:pStyle w:val="BookText"/>
        <w:rPr/>
      </w:pPr>
      <w:r>
        <w:rPr>
          <w:rFonts w:ascii="IRNazanin" w:hAnsi="IRNazanin" w:eastAsia="IRNazanin"/>
          <w:color w:val="111111"/>
          <w:sz w:val="28"/>
          <w:sz w:val="28"/>
          <w:szCs w:val="28"/>
          <w:rtl w:val="true"/>
          <w:lang w:bidi="fa-IR"/>
        </w:rPr>
        <w:t xml:space="preserve">کسانی‌که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پیامبر را می‌شناسند همان‌گونه که پسران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با آنکه حق را می‌دانند، آن را کتمان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مِنْ رَ‌بِّکَ فَلَا تَکُونَنَّ مِنَ الْمُمْتَرِ‌ینَ </w:t>
      </w:r>
      <w:r>
        <w:rPr>
          <w:rFonts w:ascii="IRNazanin" w:hAnsi="IRNazanin" w:eastAsia="IRNazanin"/>
          <w:color w:val="111111"/>
          <w:sz w:val="28"/>
          <w:sz w:val="28"/>
          <w:szCs w:val="28"/>
          <w:lang w:bidi="fa-IR"/>
        </w:rPr>
        <w:t>١٤٧</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پروردگار توست؛ پس هرگز از تردیدکنندگان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و اوصاف پیامبر اسلام صلی الله علیه و آله وسلم  در تورات و انجیل آمده بود؛ لذا اهل کتاب پیامبر صلی الله علیه و آله وسلم  را می‌شناختند؛ ولی تعصب و لجاجت باعث می شد گروهی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این حقیقت را از دیگران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اهل کتاب با دیدن اوصاف پیامبر صلی الله علیه و آله وسلم  به او ایمان آوردند؛ زیرا این ویژگی‌های جسمی و روحی پیامبر صلی الله علیه و آله وسلم  چنان در کتب پیشین ترسیم شده بود که به‌تعبیر قرآن، آن‌ها پیامبر را می‌شناختند همان‌گونه که فرزندان خود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بر این نکتۀ مهم تأکید می‌کند که آنچه ازسوی خدا نازل گردیده، حق است و روی‌گرداندن و پشت‌کردن افراد، حتی اگر در اکثریت هم باشند، نباید موجب تزلزل و تردید در حقانیت وحی الهی شود</w:t>
      </w:r>
      <w:r>
        <w:rPr>
          <w:rFonts w:eastAsia="IRNazanin" w:cs="IRNazanin"/>
          <w:color w:val="111111"/>
          <w:sz w:val="28"/>
          <w:szCs w:val="28"/>
          <w:rtl w:val="true"/>
          <w:lang w:bidi="fa-IR"/>
        </w:rPr>
        <w:t xml:space="preserve">. </w:t>
      </w:r>
      <w:bookmarkStart w:id="395" w:name="pg4352_27385"/>
    </w:p>
    <w:p>
      <w:pPr>
        <w:pStyle w:val="BookText"/>
        <w:rPr/>
      </w:pPr>
      <w:bookmarkEnd w:id="395"/>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حقیقت‌طلبی نباشد، علم به‌تنهایی کافی نیست؛ زیرا هوا و هوس انسان گاهی علم را کتمان یا تحریف می‌کند</w:t>
      </w:r>
      <w:r>
        <w:rPr>
          <w:rFonts w:eastAsia="IRNazanin" w:cs="IRNazanin"/>
          <w:color w:val="111111"/>
          <w:sz w:val="28"/>
          <w:szCs w:val="28"/>
          <w:rtl w:val="true"/>
          <w:lang w:bidi="fa-IR"/>
        </w:rPr>
        <w:t>.</w:t>
      </w:r>
    </w:p>
    <w:p>
      <w:pPr>
        <w:pStyle w:val="Heading2"/>
        <w:numPr>
          <w:ilvl w:val="1"/>
          <w:numId w:val="1"/>
        </w:numPr>
        <w:rPr/>
      </w:pPr>
      <w:bookmarkStart w:id="396" w:name="__RefHeading___Toc1174646_1479056682"/>
      <w:bookmarkStart w:id="397" w:name="_Toc135"/>
      <w:bookmarkEnd w:id="396"/>
      <w:r>
        <w:rPr/>
        <w:t>131</w:t>
      </w:r>
      <w:r>
        <w:rPr>
          <w:rtl w:val="true"/>
        </w:rPr>
        <w:t xml:space="preserve">- </w:t>
      </w:r>
      <w:r>
        <w:rPr>
          <w:rtl w:val="true"/>
        </w:rPr>
        <w:t>پیشی‌گرفتن در خیرات</w:t>
      </w:r>
      <w:bookmarkEnd w:id="397"/>
    </w:p>
    <w:p>
      <w:pPr>
        <w:pStyle w:val="BookText"/>
        <w:rPr/>
      </w:pPr>
      <w:r>
        <w:rPr>
          <w:rFonts w:ascii="Amiri" w:hAnsi="Amiri" w:eastAsia="Amiri" w:cs="Amiri"/>
          <w:color w:val="111111"/>
          <w:sz w:val="28"/>
          <w:sz w:val="28"/>
          <w:szCs w:val="28"/>
          <w:rtl w:val="true"/>
          <w:lang w:bidi="ar-SA"/>
        </w:rPr>
        <w:t>وَلِکُلٍّ وِجْهَةٌ هُوَ مُوَلِّیهَا فَاسْتَبِقُوا الْخَیْرَ‌اتِ أَیْنَ مَا تَکُونُوا یَأْتِ بِکُمُ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جَمِیعًا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Fonts w:ascii="IRNazanin" w:hAnsi="IRNazanin" w:eastAsia="IRNazanin"/>
          <w:color w:val="111111"/>
          <w:sz w:val="28"/>
          <w:sz w:val="28"/>
          <w:szCs w:val="28"/>
          <w:lang w:bidi="fa-IR"/>
        </w:rPr>
        <w:t>١٤٨</w:t>
      </w:r>
    </w:p>
    <w:p>
      <w:pPr>
        <w:pStyle w:val="BookText"/>
        <w:rPr/>
      </w:pPr>
      <w:r>
        <w:rPr>
          <w:rFonts w:ascii="IRNazanin" w:hAnsi="IRNazanin" w:eastAsia="IRNazanin"/>
          <w:color w:val="111111"/>
          <w:sz w:val="28"/>
          <w:sz w:val="28"/>
          <w:szCs w:val="28"/>
          <w:rtl w:val="true"/>
          <w:lang w:bidi="fa-IR"/>
        </w:rPr>
        <w:t>و هر امتی قبله‌ای دارد که به‌سوی آن رو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دربارۀ جهتِ قبله گفت‌وگو نکنید و به‌جای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و اعمال خیر پیشی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باشید، خداوند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خواندیم که جهت قبله مهم نیست؛ زیرا درطول تاریخ، ادیان مختلف قبله‌های مختلفی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تسلیم فرمان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راجع‌به مسائلی که از اصول و پایه‌های دین نیست،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نزد خداوند، انجام‌دادن کارهای نیک است که انسان باید در این کارها، بر دیگران پیش‌قدم باشد؛ یعنی به‌جای حرف و گفت‌وگو، وارد میدان عمل شود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از کارهایی است که بشر از قدیم به آن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عرصۀ ورزش، مسابقه برگزار می‌شود و گاهی در عرصۀ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بدون تعیین زمینه‌ای خاص برای مسابقه،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هرچه مایۀ خیر و نیکی برای فرد و جامعه است، مسابقه بگذارید و سعی کنید بر دیگران پیشی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خاطرنشان می‌کند برای آنکه این مسابقات خدایی باشد، هر کاری که می‌کنید، به فکر قیامت باشید و برای آنجا کار بکنید؛ زیرا پاداش واقعیِ شما در آنجاست</w:t>
      </w:r>
      <w:r>
        <w:rPr>
          <w:rFonts w:eastAsia="IRNazanin" w:cs="IRNazanin"/>
          <w:color w:val="111111"/>
          <w:sz w:val="28"/>
          <w:szCs w:val="28"/>
          <w:rtl w:val="true"/>
          <w:lang w:bidi="fa-IR"/>
        </w:rPr>
        <w:t xml:space="preserve">. </w:t>
      </w:r>
      <w:bookmarkStart w:id="398" w:name="pg4352_27387"/>
    </w:p>
    <w:p>
      <w:pPr>
        <w:pStyle w:val="BookText"/>
        <w:rPr/>
      </w:pPr>
      <w:bookmarkEnd w:id="398"/>
      <w:r>
        <w:rPr>
          <w:rFonts w:ascii="IRNazanin" w:hAnsi="IRNazanin" w:eastAsia="IRNazanin"/>
          <w:color w:val="111111"/>
          <w:sz w:val="28"/>
          <w:sz w:val="28"/>
          <w:szCs w:val="28"/>
          <w:rtl w:val="true"/>
          <w:lang w:bidi="fa-IR"/>
        </w:rPr>
        <w:t>به‌جای طرح مباحث اختلافی میان ادیان و مذاهب مختلف که ثمره‌ای ندارد، در فکر گسترش کارهای مثبت و نیک و خیر باشیم و در این عرصه، از هم پیشی بگیریم</w:t>
      </w:r>
      <w:r>
        <w:rPr>
          <w:rFonts w:eastAsia="IRNazanin" w:cs="IRNazanin"/>
          <w:color w:val="111111"/>
          <w:sz w:val="28"/>
          <w:szCs w:val="28"/>
          <w:rtl w:val="true"/>
          <w:lang w:bidi="fa-IR"/>
        </w:rPr>
        <w:t>.</w:t>
      </w:r>
    </w:p>
    <w:p>
      <w:pPr>
        <w:pStyle w:val="Heading2"/>
        <w:numPr>
          <w:ilvl w:val="1"/>
          <w:numId w:val="1"/>
        </w:numPr>
        <w:rPr/>
      </w:pPr>
      <w:bookmarkStart w:id="399" w:name="__RefHeading___Toc1174648_1479056682"/>
      <w:bookmarkStart w:id="400" w:name="_Toc136"/>
      <w:bookmarkEnd w:id="399"/>
      <w:r>
        <w:rPr/>
        <w:t>132</w:t>
      </w:r>
      <w:r>
        <w:rPr>
          <w:rtl w:val="true"/>
        </w:rPr>
        <w:t xml:space="preserve">- </w:t>
      </w:r>
      <w:r>
        <w:rPr>
          <w:rtl w:val="true"/>
        </w:rPr>
        <w:t>قبله؛ رمز وحدت و استقلال مسلمانان</w:t>
      </w:r>
      <w:bookmarkEnd w:id="400"/>
    </w:p>
    <w:p>
      <w:pPr>
        <w:pStyle w:val="BookText"/>
        <w:rPr/>
      </w:pPr>
      <w:r>
        <w:rPr>
          <w:rFonts w:ascii="Amiri" w:hAnsi="Amiri" w:eastAsia="Amiri" w:cs="Amiri"/>
          <w:color w:val="111111"/>
          <w:sz w:val="28"/>
          <w:sz w:val="28"/>
          <w:szCs w:val="28"/>
          <w:rtl w:val="true"/>
          <w:lang w:bidi="ar-SA"/>
        </w:rPr>
        <w:t>وَمِنْ حَیْثُ خَرَ‌جْتَ فَوَلِّ وَجْهَکَ شَطْرَ الْمَسْجِدِ الْحَرَ‌امِ وَإِنَّهُ لَلْحَقُّ مِنْ رَ‌بِّکَ وَمَا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بِغَافِلٍ عَمَّا تَعْمَلُونَ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به‌قصد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جانب مسجدالحرام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حقّی است ازطرف پروردگارت و خداوند از آنچه انجام می‌دهید،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حَیْثُ خَرَ‌جْتَ فَوَلِّ وَجْهَکَ شَطْرَ الْمَسْجِدِ الْحَرَ‌امِ وَحَیْثُ مَا کُنْتُمْ فَوَلُّوا وُجُوهَکُمْ شَطْرَ‌هُ لِئَلَّا یَکُونَ لِلنَّاسِ عَلَیْکُمْ حُجَّةٌ إِلَّا الَّذِینَ ظَلَمُوا مِنْهُمْ فَلَا تَخْشَوْهُمْ وَاخْشَوْنِی وَلِأُتِمَّ نِعْمَتِی عَلَیْکُمْ وَلَعَلَّکُمْ تَهْتَدُونَ </w:t>
      </w:r>
      <w:r>
        <w:rPr>
          <w:rFonts w:ascii="IRNazanin" w:hAnsi="IRNazanin" w:eastAsia="IRNazanin"/>
          <w:color w:val="111111"/>
          <w:sz w:val="28"/>
          <w:sz w:val="28"/>
          <w:szCs w:val="28"/>
          <w:lang w:bidi="fa-IR"/>
        </w:rPr>
        <w:t>١٥٠</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هرجا خارج شدی،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به‌سوی مسجدالحرام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به‌سوی آن بگردانید تا مردم علیه شما دلیلی نداشته باشند، مگر آن‌ها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نترسید و فقط از من پروا</w:t>
      </w:r>
    </w:p>
    <w:p>
      <w:pPr>
        <w:pStyle w:val="BookText"/>
        <w:rPr/>
      </w:pP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تغییر قبله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خود را بر شما تمام کنم؛ شاید شما هدایت شوید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بار دیگر موضوع توجه به کعبه را به‌عنوان قبله، به پیامبر صلی الله علیه و آله وسلم  و مسلمانان تأکید می‌کند که ممکن است دلایل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bookmarkStart w:id="401" w:name="pg4352_27389"/>
    </w:p>
    <w:p>
      <w:pPr>
        <w:pStyle w:val="BookText"/>
        <w:rPr/>
      </w:pPr>
      <w:bookmarkEnd w:id="401"/>
      <w:r>
        <w:rPr>
          <w:rFonts w:ascii="IRNazanin" w:hAnsi="IRNazanin" w:eastAsia="IRNazanin"/>
          <w:color w:val="111111"/>
          <w:sz w:val="28"/>
          <w:sz w:val="28"/>
          <w:szCs w:val="28"/>
          <w:rtl w:val="true"/>
          <w:lang w:bidi="fa-IR"/>
        </w:rPr>
        <w:t>آنکه از ترس طعنه و تحقیر یهودیان، پذیرش حکم تغییر قبله برای بسیاری از مسلمانان سخت بود؛ لذا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نترسید و از خدا بترسید و در اجرای حکم او سستی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اهل کتاب در کتاب‌های خود خوانده بودند که پیامبر اسلام صلی الله علیه و آله وسلم  به‌سوی دو قبله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محقق نمی‌شد، آن‌ها ایراد می‌گرفتند که پیامبر فاقد آن نشانه‌هایی است که در کتاب‌های آسمانی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آیات قبل دربارۀ نماز درحال سکونت در شهر بود و این آیه دربارۀ نماز درحالِ سفر است که باید به‌سوی مسجدالحرام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استقلال امت اسلامی از نعمت‌های بزرگ الهی است که در همه‌حال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هر کاری که بهانه به دست دشمن می‌دهد، دوری کنند و اجازه ندهند دشمن حجّتی علیه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هم موجب وحدت داخلی مسلمانان شد و هم رمز استقلال آنان در برابر سلطه‌جوییِ دیگران بود</w:t>
      </w:r>
      <w:r>
        <w:rPr>
          <w:rFonts w:eastAsia="IRNazanin" w:cs="IRNazanin"/>
          <w:color w:val="111111"/>
          <w:sz w:val="28"/>
          <w:szCs w:val="28"/>
          <w:rtl w:val="true"/>
          <w:lang w:bidi="fa-IR"/>
        </w:rPr>
        <w:t>.</w:t>
      </w:r>
    </w:p>
    <w:p>
      <w:pPr>
        <w:pStyle w:val="Heading2"/>
        <w:numPr>
          <w:ilvl w:val="1"/>
          <w:numId w:val="1"/>
        </w:numPr>
        <w:rPr/>
      </w:pPr>
      <w:bookmarkStart w:id="402" w:name="__RefHeading___Toc1174650_1479056682"/>
      <w:bookmarkStart w:id="403" w:name="_Toc137"/>
      <w:bookmarkEnd w:id="402"/>
      <w:r>
        <w:rPr/>
        <w:t>133</w:t>
      </w:r>
      <w:r>
        <w:rPr>
          <w:rtl w:val="true"/>
        </w:rPr>
        <w:t xml:space="preserve">- </w:t>
      </w:r>
      <w:r>
        <w:rPr>
          <w:rtl w:val="true"/>
        </w:rPr>
        <w:t>رشد علمی در سایۀ ایمان به خدا</w:t>
      </w:r>
      <w:bookmarkEnd w:id="403"/>
    </w:p>
    <w:p>
      <w:pPr>
        <w:pStyle w:val="BookText"/>
        <w:rPr/>
      </w:pPr>
      <w:r>
        <w:rPr>
          <w:rFonts w:ascii="Amiri" w:hAnsi="Amiri" w:eastAsia="Amiri" w:cs="Amiri"/>
          <w:color w:val="111111"/>
          <w:sz w:val="28"/>
          <w:sz w:val="28"/>
          <w:szCs w:val="28"/>
          <w:rtl w:val="true"/>
          <w:lang w:bidi="ar-SA"/>
        </w:rPr>
        <w:t xml:space="preserve">کَمَا أَرْ‌سَلْنَا فِیکُمْ رَ‌سُولًا مِنْکُمْ یَتْلُو عَلَیْکُمْ آیَاتِنَا وَیُزَکِّیکُمْ وَیُعَلِّمُکُمُ الْکِتَابَ وَالْحِکْمَةَ وَیُعَلِّمُکُمْ مَا لَمْ تَکُونُوا تَعْلَمُونَ </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در میان شما، از نوع خودتان فرستادیم تا آیات ما را برای شما بخواند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سازد و به شما کتاب و حکمت بیاموزد و آنچه را نمی‌توانستید بدانید، به شما یاد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فَاذْکُرُ‌ونِی أَذْکُرْ‌کُمْ وَاشْکُرُ‌وا لِی وَلَا تَکْفُرُ‌ونِ </w:t>
      </w:r>
      <w:r>
        <w:rPr>
          <w:rFonts w:ascii="IRNazanin" w:hAnsi="IRNazanin" w:eastAsia="IRNazanin"/>
          <w:color w:val="111111"/>
          <w:sz w:val="28"/>
          <w:sz w:val="28"/>
          <w:szCs w:val="28"/>
          <w:lang w:bidi="fa-IR"/>
        </w:rPr>
        <w:t>١٥٢</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یاد کنید تا شما را یاد کنم و 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باشید و کفران نورزید</w:t>
      </w:r>
      <w:r>
        <w:rPr>
          <w:rFonts w:eastAsia="IRNazanin" w:cs="IRNazanin"/>
          <w:color w:val="111111"/>
          <w:sz w:val="28"/>
          <w:szCs w:val="28"/>
          <w:rtl w:val="true"/>
          <w:lang w:bidi="fa-IR"/>
        </w:rPr>
        <w:t xml:space="preserve">. </w:t>
      </w:r>
      <w:bookmarkStart w:id="404" w:name="pg4352_27392"/>
    </w:p>
    <w:p>
      <w:pPr>
        <w:pStyle w:val="BookText"/>
        <w:rPr/>
      </w:pPr>
      <w:bookmarkEnd w:id="404"/>
      <w:r>
        <w:rPr>
          <w:rFonts w:ascii="IRNazanin" w:hAnsi="IRNazanin" w:eastAsia="IRNazanin"/>
          <w:color w:val="111111"/>
          <w:sz w:val="28"/>
          <w:sz w:val="28"/>
          <w:szCs w:val="28"/>
          <w:rtl w:val="true"/>
          <w:lang w:bidi="fa-IR"/>
        </w:rPr>
        <w:t>خداوند می‌فرماید پیامبری فرستادم که هم معلم مردم است و آیات و احکام الهی را به آنان تعلیم می‌دهد و هم به‌عنوان مربی دلسوز، همواره در فکر اصلاح و رشد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که زمینه را برای تزکیه و پاکی روح فراهم می‌سازد و به‌دنبال آن، آموزش احکام الهی و تعلیم حکمت و بینش صحیح، مهم‌ترین کار پیامبران الهی برای هدایت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خداوند چنین نعمت بزرگی به ما عطا کرده است، عقل و فطرت حکم می‌کند هم به ولی‌نعمت خود توجه کنیم و هرچه داریم، از او بدانیم و هم نعمت‌های او را در راهی به‌کار ببریم که او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فراموش کند، سرچشمۀ تمام خوبی‌ها و نیکی‌ها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خداوند نیز او را فراموش می‌کند و به حال خود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یاد خدا، فقط یادکردن با زبان نیست؛ بلکه یادکردنِ واقعی هنگامی است که انسان به گناهی برسد و به‌خاطر خدا، از آن گناه دست بکِشد؛ همان‌طورکه مراد از شکر خدا، تنها شکر زبانی نیست؛ بلکه شکر واقعی آن است که انسان هر نعمتی را در جای خود مصرف کند و آن را برای همان هدفی که آفریده شده است، به‌کار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فقط رهبران اخلاقی و اعتقادی مردم نبوده‌اند؛ بلکه در فکر رشد علمی و فکری جامعه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علمی را ترویج می‌کردند که در سایۀ ایمان و اعتقاد به خدا باشد، نه جدای از آن یا در برابر آن</w:t>
      </w:r>
      <w:r>
        <w:rPr>
          <w:rFonts w:eastAsia="IRNazanin" w:cs="IRNazanin"/>
          <w:color w:val="111111"/>
          <w:sz w:val="28"/>
          <w:szCs w:val="28"/>
          <w:rtl w:val="true"/>
          <w:lang w:bidi="fa-IR"/>
        </w:rPr>
        <w:t>.</w:t>
      </w:r>
    </w:p>
    <w:p>
      <w:pPr>
        <w:pStyle w:val="Heading2"/>
        <w:numPr>
          <w:ilvl w:val="1"/>
          <w:numId w:val="1"/>
        </w:numPr>
        <w:rPr/>
      </w:pPr>
      <w:bookmarkStart w:id="405" w:name="__RefHeading___Toc1174652_1479056682"/>
      <w:bookmarkStart w:id="406" w:name="_Toc138"/>
      <w:bookmarkEnd w:id="405"/>
      <w:r>
        <w:rPr/>
        <w:t>134</w:t>
      </w:r>
      <w:r>
        <w:rPr>
          <w:rtl w:val="true"/>
        </w:rPr>
        <w:t xml:space="preserve">- </w:t>
      </w:r>
      <w:r>
        <w:rPr>
          <w:rtl w:val="true"/>
        </w:rPr>
        <w:t>اهرم پیروزی بر مشکلات</w:t>
      </w:r>
      <w:bookmarkEnd w:id="406"/>
    </w:p>
    <w:p>
      <w:pPr>
        <w:pStyle w:val="BookText"/>
        <w:rPr/>
      </w:pPr>
      <w:r>
        <w:rPr>
          <w:rFonts w:ascii="Amiri" w:hAnsi="Amiri" w:eastAsia="Amiri" w:cs="Amiri"/>
          <w:color w:val="111111"/>
          <w:sz w:val="28"/>
          <w:sz w:val="28"/>
          <w:szCs w:val="28"/>
          <w:rtl w:val="true"/>
          <w:lang w:bidi="ar-SA"/>
        </w:rPr>
        <w:t>یَا أَیُّهَا الَّذِینَ آمَنُوا استعِینُوا بِالصَّبْرِ وَالصَّلَاةِ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Fonts w:ascii="IRNazanin" w:hAnsi="IRNazanin" w:eastAsia="IRNazanin"/>
          <w:color w:val="111111"/>
          <w:sz w:val="28"/>
          <w:sz w:val="28"/>
          <w:szCs w:val="28"/>
          <w:lang w:bidi="fa-IR"/>
        </w:rPr>
        <w:t>١٥٣</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صابران است</w:t>
      </w:r>
      <w:r>
        <w:rPr>
          <w:rFonts w:eastAsia="IRNazanin" w:cs="IRNazanin"/>
          <w:color w:val="111111"/>
          <w:sz w:val="28"/>
          <w:szCs w:val="28"/>
          <w:rtl w:val="true"/>
          <w:lang w:bidi="fa-IR"/>
        </w:rPr>
        <w:t xml:space="preserve">. </w:t>
      </w:r>
      <w:bookmarkStart w:id="407" w:name="pg4352_27394"/>
    </w:p>
    <w:p>
      <w:pPr>
        <w:pStyle w:val="BookText"/>
        <w:rPr/>
      </w:pPr>
      <w:bookmarkEnd w:id="407"/>
      <w:r>
        <w:rPr>
          <w:rFonts w:ascii="IRNazanin" w:hAnsi="IRNazanin" w:eastAsia="IRNazanin"/>
          <w:color w:val="111111"/>
          <w:sz w:val="28"/>
          <w:sz w:val="28"/>
          <w:szCs w:val="28"/>
          <w:rtl w:val="true"/>
          <w:lang w:bidi="fa-IR"/>
        </w:rPr>
        <w:t>انسان درطول زندگی با مشکلات و سختی‌های بسیاری روبه‌رو می‌شود که اگر قدرت لازم را برای مقابله با آن‌ها نداشته باشد، مجبور به پذیرش شکست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مؤمن در برابر این ناملایمات، به دو اهرم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و استقامت و دیگری، نماز و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به توان درونی خود تکیه می‌کنند و هم به قدرت نامحدود الهی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وعده داده است نمازگزارانِ صابر را یاری کند و در همه حال،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همراهیِ الهی بزرگ‌ترین پشتوانۀ انسان در برابر سختی‌هاست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بار نیست؛ بلکه اهرمی برای صبر در مصیبت‌هاست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برای سفارش به صبر، نماز را مطرح کرده است که موجب اتصال انسانِ محدود به قدرت نامحدود الهی می‌شود</w:t>
      </w:r>
      <w:r>
        <w:rPr>
          <w:rFonts w:eastAsia="IRNazanin" w:cs="IRNazanin"/>
          <w:color w:val="111111"/>
          <w:sz w:val="28"/>
          <w:szCs w:val="28"/>
          <w:rtl w:val="true"/>
          <w:lang w:bidi="fa-IR"/>
        </w:rPr>
        <w:t>.</w:t>
      </w:r>
    </w:p>
    <w:p>
      <w:pPr>
        <w:pStyle w:val="Heading2"/>
        <w:numPr>
          <w:ilvl w:val="1"/>
          <w:numId w:val="1"/>
        </w:numPr>
        <w:rPr/>
      </w:pPr>
      <w:bookmarkStart w:id="408" w:name="__RefHeading___Toc1174654_1479056682"/>
      <w:bookmarkStart w:id="409" w:name="_Toc139"/>
      <w:bookmarkEnd w:id="408"/>
      <w:r>
        <w:rPr/>
        <w:t>135</w:t>
      </w:r>
      <w:r>
        <w:rPr>
          <w:rtl w:val="true"/>
        </w:rPr>
        <w:t xml:space="preserve">- </w:t>
      </w:r>
      <w:r>
        <w:rPr>
          <w:rtl w:val="true"/>
        </w:rPr>
        <w:t>حیات شهیدان</w:t>
      </w:r>
      <w:bookmarkEnd w:id="409"/>
    </w:p>
    <w:p>
      <w:pPr>
        <w:pStyle w:val="BookText"/>
        <w:rPr/>
      </w:pPr>
      <w:r>
        <w:rPr>
          <w:rFonts w:ascii="Amiri" w:hAnsi="Amiri" w:eastAsia="Amiri" w:cs="Amiri"/>
          <w:color w:val="111111"/>
          <w:sz w:val="28"/>
          <w:sz w:val="28"/>
          <w:szCs w:val="28"/>
          <w:rtl w:val="true"/>
          <w:lang w:bidi="ar-SA"/>
        </w:rPr>
        <w:t>وَلَا تَقُولُوا لِمَنْ یُقْتَلُ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أَمْوَاتٌ بَلْ أَحْیَاءٌ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لَا تَشْعُرُ‌ونَ </w:t>
      </w:r>
      <w:r>
        <w:rPr>
          <w:rFonts w:ascii="IRNazanin" w:hAnsi="IRNazanin" w:eastAsia="IRNazanin"/>
          <w:color w:val="111111"/>
          <w:sz w:val="28"/>
          <w:sz w:val="28"/>
          <w:szCs w:val="28"/>
          <w:lang w:bidi="fa-IR"/>
        </w:rPr>
        <w:t>١٥٤</w:t>
      </w:r>
    </w:p>
    <w:p>
      <w:pPr>
        <w:pStyle w:val="BookText"/>
        <w:rPr/>
      </w:pPr>
      <w:r>
        <w:rPr>
          <w:rFonts w:ascii="IRNazanin" w:hAnsi="IRNazanin" w:eastAsia="IRNazanin"/>
          <w:color w:val="111111"/>
          <w:sz w:val="28"/>
          <w:sz w:val="28"/>
          <w:szCs w:val="28"/>
          <w:rtl w:val="true"/>
          <w:lang w:bidi="fa-IR"/>
        </w:rPr>
        <w:t>و به آنان‌که در راه خدا کشته می‌شوند، مُرده نگویید؛ بلکه آنان زنده‌اند، ولی شما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آیۀ قبل که سخن از صبر و استقامت بود، این آیه به موضوع جهاد و شهادت در راه خدا اشاره می‌کند که با مشکلاتِ مالی و جانیِ فراوانی همراه است و به پایداری و جان‌فشانی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نادان یا مُغرض نه‌تنها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صحنه‌های جنگ و دفاع حضور پیدا نمی‌کنند، بلکه به‌دنبال دلسردکردنِ مردم و بی‌نتیجه‌شمردن این تلاش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قیافه‌ای دلسوزانه، برای آنان که در راه خدا کشته شده‌اند، اظهار تأسف </w:t>
      </w:r>
      <w:bookmarkStart w:id="410" w:name="pg4352_27396"/>
    </w:p>
    <w:p>
      <w:pPr>
        <w:pStyle w:val="BookText"/>
        <w:rPr/>
      </w:pPr>
      <w:bookmarkEnd w:id="410"/>
      <w:r>
        <w:rPr>
          <w:rFonts w:ascii="IRNazanin" w:hAnsi="IRNazanin" w:eastAsia="IRNazanin"/>
          <w:color w:val="111111"/>
          <w:sz w:val="28"/>
          <w:sz w:val="28"/>
          <w:szCs w:val="28"/>
          <w:rtl w:val="true"/>
          <w:lang w:bidi="fa-IR"/>
        </w:rPr>
        <w:t>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 که فلانی مُرد و بی‌دلیل جانش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که چهارده نفر از مسلمانان به درجۀ شهادت رسیدند، برخی مردم آنان را مُرده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آنان را از این تفکر باطل نهی کرد؛ زیرا شهیدان زنده‌اند و نوعی دیگر از زندگی را دارند که ما قدرت درک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انسان‌ها پس از مرگ، حیاتی برزخی دارند که درواقع، حیات روح است؛ اما شهیدان حیاتی ویژه و متمایز از دیگر مُردگان دارند</w:t>
      </w:r>
      <w:r>
        <w:rPr>
          <w:rFonts w:eastAsia="IRNazanin" w:cs="IRNazanin"/>
          <w:color w:val="111111"/>
          <w:sz w:val="28"/>
          <w:szCs w:val="28"/>
          <w:rtl w:val="true"/>
          <w:lang w:bidi="fa-IR"/>
        </w:rPr>
        <w:t>.</w:t>
      </w:r>
    </w:p>
    <w:p>
      <w:pPr>
        <w:pStyle w:val="Heading2"/>
        <w:numPr>
          <w:ilvl w:val="1"/>
          <w:numId w:val="1"/>
        </w:numPr>
        <w:rPr/>
      </w:pPr>
      <w:bookmarkStart w:id="411" w:name="__RefHeading___Toc1174656_1479056682"/>
      <w:bookmarkStart w:id="412" w:name="_Toc140"/>
      <w:bookmarkEnd w:id="411"/>
      <w:r>
        <w:rPr/>
        <w:t>136</w:t>
      </w:r>
      <w:r>
        <w:rPr>
          <w:rtl w:val="true"/>
        </w:rPr>
        <w:t xml:space="preserve">- </w:t>
      </w:r>
      <w:r>
        <w:rPr>
          <w:rtl w:val="true"/>
        </w:rPr>
        <w:t>زمینه‌های آزمون الهی</w:t>
      </w:r>
      <w:bookmarkEnd w:id="412"/>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 xml:space="preserve">و به‌طور قطع، شما را با چیزهایی مانند ترس، گرسنگی، زیان مالی و جانی و کمبود محصولات می‌آزماییم و صابران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از سُنت‌های قطعی الهی است که همۀ انسان‌ها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 همه یکسان نیست و هرکس به مقدار امکانات و استعدادهایی که خداوند در اختیارش قرار داده است، امتحان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مشکلات مالی و اقتصادی بستر امتحان است که مشخص گردد چگونه عمل می‌کنند و برای بعضی، خطرهای جانی و حضور در صحنۀ جنگ زمینۀ آزمایش است تا معلوم شود چقدر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آزمایش‌های الهی برای آن نیست که خداوند بخواهد ما را بشناسد؛ زیرا او ما را بهتر از خودمان می‌شناسد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آزمایش‌های الهی برای آن است که ما خود را بشناسیم و استعدادهای درونی خود را بروز دهیم و برای دریافت پاداش یا کیفر الهی زمینه فراهم </w:t>
      </w:r>
      <w:bookmarkStart w:id="413" w:name="pg4352_27398"/>
    </w:p>
    <w:p>
      <w:pPr>
        <w:pStyle w:val="BookText"/>
        <w:rPr/>
      </w:pPr>
      <w:bookmarkEnd w:id="41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صفاتِ نیکوی انسانی، همچون صبر، قناعت، تقوا و ایثار، تنها در سایۀ مواجهه با مشکلات ظاهر می‌شوند و اسباب رشد و پرورش روح انسان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آزمایش‌های الهی، فقط صابران پیروز می‌شوند و دیگران نیز راه فراری ندارند؛ زیرا آزمایش الهی فراگیر است</w:t>
      </w:r>
      <w:r>
        <w:rPr>
          <w:rFonts w:eastAsia="IRNazanin" w:cs="IRNazanin"/>
          <w:color w:val="111111"/>
          <w:sz w:val="28"/>
          <w:szCs w:val="28"/>
          <w:rtl w:val="true"/>
          <w:lang w:bidi="fa-IR"/>
        </w:rPr>
        <w:t>.</w:t>
      </w:r>
    </w:p>
    <w:p>
      <w:pPr>
        <w:pStyle w:val="Heading2"/>
        <w:numPr>
          <w:ilvl w:val="1"/>
          <w:numId w:val="1"/>
        </w:numPr>
        <w:rPr/>
      </w:pPr>
      <w:bookmarkStart w:id="414" w:name="__RefHeading___Toc1174658_1479056682"/>
      <w:bookmarkStart w:id="415" w:name="_Toc141"/>
      <w:bookmarkEnd w:id="414"/>
      <w:r>
        <w:rPr/>
        <w:t>137</w:t>
      </w:r>
      <w:r>
        <w:rPr>
          <w:rtl w:val="true"/>
        </w:rPr>
        <w:t xml:space="preserve">- </w:t>
      </w:r>
      <w:r>
        <w:rPr>
          <w:rtl w:val="true"/>
        </w:rPr>
        <w:t>صبر در برابر مصیبت</w:t>
      </w:r>
      <w:bookmarkEnd w:id="415"/>
    </w:p>
    <w:p>
      <w:pPr>
        <w:pStyle w:val="BookText"/>
        <w:rPr/>
      </w:pPr>
      <w:r>
        <w:rPr>
          <w:rFonts w:ascii="Amiri" w:hAnsi="Amiri" w:eastAsia="Amiri" w:cs="Amiri"/>
          <w:color w:val="111111"/>
          <w:sz w:val="28"/>
          <w:sz w:val="28"/>
          <w:szCs w:val="28"/>
          <w:rtl w:val="true"/>
          <w:lang w:bidi="ar-SA"/>
        </w:rPr>
        <w:t>الَّذِینَ إِذَا أَصَابَتْهُمْ مُصِیبَةٌ قَالُوا إِنَّا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وَإِنَّا إِلَیْهِ رَ‌اجِعُونَ </w:t>
      </w:r>
      <w:r>
        <w:rPr>
          <w:rFonts w:ascii="IRNazanin" w:hAnsi="IRNazanin" w:eastAsia="IRNazanin"/>
          <w:color w:val="111111"/>
          <w:sz w:val="28"/>
          <w:sz w:val="28"/>
          <w:szCs w:val="28"/>
          <w:lang w:bidi="fa-IR"/>
        </w:rPr>
        <w:t>١٥٦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آن‌ها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آیۀ قبل که به صابران بشارت پیروزی داد، این آیه آنان را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واقعی کسی است که در مصیبت ها و ناگواری‌ها، به‌جای خودباختگی و یأس، به خداوند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کسی‌که آغاز و انجامِ خود را وابسته به خدا می‌داند، آن هم خدایی که هستی را براساس رحمت خود آفریده است و براساس حکمت اداره می‌کند، همه‌چیز زیباست و به جهان، خوش‌بین و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دنیا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و عشرتکده نیست که انسان در فکر راحتی و خوش‌گذرانی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میدان آزمایش است و سختی‌ها، اسباب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نشانۀ بی‌مهری خدا نیست؛ بلکه وسیلۀ حرکت و تلاش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مصیبت‌ها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کم‌صبرند که جزع و آه و ناله می‌کنند؛ گروهی در برابر مصیبت‌ها صبر می‌کنند و به‌جای گفتن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کفرآمیز و شکایت از خداوند، به خدا پناه می‌برند؛ گروهی دیگر علاوه‌بر صبر، شکرگزار نیز هستند، زیرا آن مصائب را مایۀ رشد و تقویت روح </w:t>
      </w:r>
      <w:bookmarkStart w:id="416" w:name="pg4352_27400"/>
    </w:p>
    <w:p>
      <w:pPr>
        <w:pStyle w:val="BookText"/>
        <w:rPr/>
      </w:pPr>
      <w:bookmarkEnd w:id="416"/>
      <w:r>
        <w:rPr>
          <w:rFonts w:ascii="IRNazanin" w:hAnsi="IRNazanin" w:eastAsia="IRNazanin"/>
          <w:color w:val="111111"/>
          <w:sz w:val="28"/>
          <w:sz w:val="28"/>
          <w:szCs w:val="28"/>
          <w:rtl w:val="true"/>
          <w:lang w:bidi="fa-IR"/>
        </w:rPr>
        <w:t>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خانواده، کودک از خوردن داروی تلخ، آه و ناله می‌کند، بزرگ‌ترها آن را تحمل می‌کنند؛ ولی پدرِ خانواده برای خریدن آن پول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صبر، ایمان به خدا و روز قیامت است که تحمل سختی‌ها را بر انسان آسان می‌سازد</w:t>
      </w:r>
      <w:r>
        <w:rPr>
          <w:rFonts w:eastAsia="IRNazanin" w:cs="IRNazanin"/>
          <w:color w:val="111111"/>
          <w:sz w:val="28"/>
          <w:szCs w:val="28"/>
          <w:rtl w:val="true"/>
          <w:lang w:bidi="fa-IR"/>
        </w:rPr>
        <w:t>.</w:t>
      </w:r>
    </w:p>
    <w:p>
      <w:pPr>
        <w:pStyle w:val="Heading2"/>
        <w:numPr>
          <w:ilvl w:val="1"/>
          <w:numId w:val="1"/>
        </w:numPr>
        <w:rPr/>
      </w:pPr>
      <w:bookmarkStart w:id="417" w:name="__RefHeading___Toc1174660_1479056682"/>
      <w:bookmarkStart w:id="418" w:name="_Toc142"/>
      <w:bookmarkEnd w:id="417"/>
      <w:r>
        <w:rPr/>
        <w:t>138</w:t>
      </w:r>
      <w:r>
        <w:rPr>
          <w:rtl w:val="true"/>
        </w:rPr>
        <w:t xml:space="preserve">- </w:t>
      </w:r>
      <w:r>
        <w:rPr>
          <w:rtl w:val="true"/>
        </w:rPr>
        <w:t>درود الهی؛ مایۀ رحمت و هدایت</w:t>
      </w:r>
      <w:bookmarkEnd w:id="418"/>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عَلَیْهِمْ صَلَوَاتٌ مِنْ رَ‌بِّهِمْ وَرَ‌حْمَةٌ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الْمُهْتَدُونَ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آنان‌اند که درودها و رحمت پروردگارشان آنان را دربرمی‌گیرد و همانان هدایت‌یافتگان‌اند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پاداش بزرگ صابران را نزول برکات و درودهای الهی می‌شمرد که حفظ آنان از هرگونه انحراف و اشتباه را باعث می‌شود و هدایت واقعی را نصیب آنان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موجودات هستی مشمول لطف و رحمت الهی هستند؛ اما این درود و رحمت مرتبه‌ای خاص و ویژۀ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که هدایت قطعی آنان را به‌دنبال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پایداری سعادت انسان را در همین دنیا باعث می شود؛ گرچه پاداش‌های معنوی و اُخروی آن نیز بسیار است</w:t>
      </w:r>
      <w:r>
        <w:rPr>
          <w:rFonts w:eastAsia="IRNazanin" w:cs="IRNazanin"/>
          <w:color w:val="111111"/>
          <w:sz w:val="28"/>
          <w:szCs w:val="28"/>
          <w:rtl w:val="true"/>
          <w:lang w:bidi="fa-IR"/>
        </w:rPr>
        <w:t>.</w:t>
      </w:r>
    </w:p>
    <w:p>
      <w:pPr>
        <w:pStyle w:val="Heading2"/>
        <w:numPr>
          <w:ilvl w:val="1"/>
          <w:numId w:val="1"/>
        </w:numPr>
        <w:rPr/>
      </w:pPr>
      <w:bookmarkStart w:id="419" w:name="__RefHeading___Toc1174662_1479056682"/>
      <w:bookmarkStart w:id="420" w:name="_Toc143"/>
      <w:bookmarkEnd w:id="419"/>
      <w:r>
        <w:rPr/>
        <w:t>139</w:t>
      </w:r>
      <w:r>
        <w:rPr>
          <w:rtl w:val="true"/>
        </w:rPr>
        <w:t xml:space="preserve">- </w:t>
      </w:r>
      <w:r>
        <w:rPr>
          <w:rtl w:val="true"/>
        </w:rPr>
        <w:t>حفظ حرمت مقدسات</w:t>
      </w:r>
      <w:bookmarkEnd w:id="420"/>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فَمَنْ حَجَّ الْبَیْتَ أَوِ اعْتَمَرَ فَلَا جُنَاحَ عَلَیْهِ أَنْ یَطَّوَّفَ بِهِمَا وَمَنْ تَطَوَّعَ خَیْرً‌ا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شَاکِرٌ عَلِیمٌ </w:t>
      </w:r>
      <w:r>
        <w:rPr>
          <w:rFonts w:ascii="IRNazanin" w:hAnsi="IRNazanin" w:eastAsia="IRNazanin"/>
          <w:color w:val="111111"/>
          <w:sz w:val="28"/>
          <w:sz w:val="28"/>
          <w:szCs w:val="28"/>
          <w:lang w:bidi="fa-IR"/>
        </w:rPr>
        <w:t>١٥٨</w:t>
      </w:r>
    </w:p>
    <w:p>
      <w:pPr>
        <w:pStyle w:val="BookText"/>
        <w:rPr/>
      </w:pP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حج خانۀ خدا یا عمره به‌جای آورد، مانعی ندارد که بین صفا و مروه طواف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داوطلبانه کار خیری انجام دهد، خداوند سپاسگزار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مراسم حج از زمان حضرت ابراهیم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زمان، مردم جاهل و بت‌پرست آن را با خرافات بسیاری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حفظ اصل این عبادت بزرگ، آن را اصلاح و خالص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حج، سَعی بین صفا و مروه، یعنی رفت‌وآمد میان این دو کوه است که در کنار مسجدالحرام واقع شده‌اند؛ اما بت‌پرستان بر بالای این دو کوه، بت‌هایی نصب کرده بودند و هنگام سَعی، دور این بت‌ها نیز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مسلمانان قصد به‌جاآوردن اعمال حج را داشتند، به‌دلیل این موضوع، از انجام‌دادن سَعی کراهت داشتند؛ زیرا گمان می‌کردند باتوجه‌به سابقۀ قرارداشتن بت‌ها بر بالای این دو کوه، نباید میان آن دو سَعی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این آیه نازل شد و بیان کرد که این دو کوه، از نشانه‌های قدرت الهی و یادآور خاطرات بنیان‌گذار حج، حضرت ابراهیم علیه السلام  است و اگر مردم نادان آن را به نشانه‌های شرک آلوده کرده‌اند، شما نباید آن را رها و صحنه را خالی کنید؛ بلکه باید با حضور خود، دستِ منحرفان را از آنجا کوتاه کنید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حضرت ابراهیم علیه السلام  همراه همسر و فرزندش، اسماعیل، به سرزمین مکه آمد، برای اجرای مأموریت الهی، آن‌ها را در این سرزمین خشک به خدا سپرد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طلب آب، میان این دو کوه می‌دوید؛ اما خداوند از زیر دست‌وپای کودک، چشمه‌ای جوشاند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به‌فرمان خداوند، هرکس به‌قصد زیارت خانۀ خدا می‌رود، باید به‌یاد حرکت هاجر میان صفا و مروه، میان این دو کوه سَعی کند و خاطرۀ فداکاری‌های آن مادر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این مراسم، نشانۀ شکرگزاری خداوند از آن تلاش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ما این درس را می‌دهد که در فکر </w:t>
      </w:r>
      <w:bookmarkStart w:id="421" w:name="pg4352_27404"/>
    </w:p>
    <w:p>
      <w:pPr>
        <w:pStyle w:val="BookText"/>
        <w:rPr/>
      </w:pPr>
      <w:bookmarkEnd w:id="421"/>
      <w:r>
        <w:rPr>
          <w:rFonts w:ascii="IRNazanin" w:hAnsi="IRNazanin" w:eastAsia="IRNazanin"/>
          <w:color w:val="111111"/>
          <w:sz w:val="28"/>
          <w:sz w:val="28"/>
          <w:szCs w:val="28"/>
          <w:rtl w:val="true"/>
          <w:lang w:bidi="fa-IR"/>
        </w:rPr>
        <w:t>سپاس و تشکر مردم نباشیم؛ زیرا خداوند از کارهای نیک ما آگاه است و شکرگزار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نادان، مراکز حق، همچون مساجد و معابد را به خرافات آلوده کردند، نباید از آن مراکز دست کشید؛ بلکه باید با حضور خود در آن مکان‌ها، آن‌ها را پاک‌سازی کرد و راه درستِ عبادت را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که نشانۀ ظهور رحمت و قدرت و اعجاز الهی هستند، باید همچون صفا و مروه، مورد احترام و توجه باشند تا خاطرۀ پاکان و تلاش های آنان در فکر و دل مردم زنده بماند</w:t>
      </w:r>
      <w:r>
        <w:rPr>
          <w:rFonts w:eastAsia="IRNazanin" w:cs="IRNazanin"/>
          <w:color w:val="111111"/>
          <w:sz w:val="28"/>
          <w:szCs w:val="28"/>
          <w:rtl w:val="true"/>
          <w:lang w:bidi="fa-IR"/>
        </w:rPr>
        <w:t>.</w:t>
      </w:r>
    </w:p>
    <w:p>
      <w:pPr>
        <w:pStyle w:val="Heading2"/>
        <w:numPr>
          <w:ilvl w:val="1"/>
          <w:numId w:val="1"/>
        </w:numPr>
        <w:rPr/>
      </w:pPr>
      <w:bookmarkStart w:id="422" w:name="__RefHeading___Toc1174664_1479056682"/>
      <w:bookmarkStart w:id="423" w:name="_Toc144"/>
      <w:bookmarkEnd w:id="422"/>
      <w:r>
        <w:rPr/>
        <w:t>140</w:t>
      </w:r>
      <w:r>
        <w:rPr>
          <w:rtl w:val="true"/>
        </w:rPr>
        <w:t xml:space="preserve">- </w:t>
      </w:r>
      <w:r>
        <w:rPr>
          <w:rtl w:val="true"/>
        </w:rPr>
        <w:t>کتمان حقیقت؛ دریافت لعنت</w:t>
      </w:r>
      <w:bookmarkEnd w:id="423"/>
    </w:p>
    <w:p>
      <w:pPr>
        <w:pStyle w:val="BookText"/>
        <w:rPr/>
      </w:pP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یَلْعَنُهُمُ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وَیَلْعَنُهُمُ اللَّاعِنُونَ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 xml:space="preserve">کسانی که دلایل روشن و هدایتی را که نازل کرده و آن را برای مردم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کتمان می‌کنند، خداوند آن‌ها را لعنت می‌کند و همۀ لعنت‌کنندگان نیز آنان را لعنت می‌کنند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دربارۀ دانشمندان یهود و نصاراست که نشانه‌های ظهور پیامبر اسلام صلی الله علیه و آله وسلم  را کتمان می کردند با آنکه در کتاب‌هایشان این نشانه‌ها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زحمات آن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رسیدن به هدایت و سعادت بر باد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نادان حق را کتمان کنند، عواقب و کیفر کمتری دارد؛ اما ارتکاب چنین کاری ازسوی دانایان امت، بزرگ‌ترین ظلم در حق مردم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و لعن دائمی را برای آن‌ها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به‌روشنی می فهماند که در کنار اظهار دوستی با پاکان، باید نفرت و بیزاری خود را از ناپاکان، با لعن و نفرین بیان کرد؛ به‌خصوص از آنان‌که </w:t>
      </w:r>
      <w:bookmarkStart w:id="424" w:name="pg4352_27406"/>
    </w:p>
    <w:p>
      <w:pPr>
        <w:pStyle w:val="BookText"/>
        <w:rPr/>
      </w:pPr>
      <w:bookmarkEnd w:id="424"/>
      <w:r>
        <w:rPr>
          <w:rFonts w:ascii="IRNazanin" w:hAnsi="IRNazanin" w:eastAsia="IRNazanin"/>
          <w:color w:val="111111"/>
          <w:sz w:val="28"/>
          <w:sz w:val="28"/>
          <w:szCs w:val="28"/>
          <w:rtl w:val="true"/>
          <w:lang w:bidi="fa-IR"/>
        </w:rPr>
        <w:t>اسباب گمراهی انسان‌ها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آیۀ بعد، گروهی از آنان را استثنا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حقیقت از گناهانی است که حتی وجدان شخص کتمان‌کننده نیز او را لعن و سرزنش می‌کند؛ زیرا خداوند روحیۀ حقیقت‌طلبی و حق‌جویی را در فطرت همۀ انسان‌ها قرار داده است</w:t>
      </w:r>
      <w:r>
        <w:rPr>
          <w:rFonts w:eastAsia="IRNazanin" w:cs="IRNazanin"/>
          <w:color w:val="111111"/>
          <w:sz w:val="28"/>
          <w:szCs w:val="28"/>
          <w:rtl w:val="true"/>
          <w:lang w:bidi="fa-IR"/>
        </w:rPr>
        <w:t>.</w:t>
      </w:r>
    </w:p>
    <w:p>
      <w:pPr>
        <w:pStyle w:val="Heading2"/>
        <w:numPr>
          <w:ilvl w:val="1"/>
          <w:numId w:val="1"/>
        </w:numPr>
        <w:rPr/>
      </w:pPr>
      <w:bookmarkStart w:id="425" w:name="__RefHeading___Toc1174666_1479056682"/>
      <w:bookmarkStart w:id="426" w:name="_Toc145"/>
      <w:bookmarkEnd w:id="425"/>
      <w:r>
        <w:rPr/>
        <w:t>141</w:t>
      </w:r>
      <w:r>
        <w:rPr>
          <w:rtl w:val="true"/>
        </w:rPr>
        <w:t xml:space="preserve">- </w:t>
      </w:r>
      <w:r>
        <w:rPr>
          <w:rtl w:val="true"/>
        </w:rPr>
        <w:t>پذیرش توبه؛ نشانۀ رحمت الهی</w:t>
      </w:r>
      <w:bookmarkEnd w:id="426"/>
    </w:p>
    <w:p>
      <w:pPr>
        <w:pStyle w:val="BookText"/>
        <w:rPr/>
      </w:pPr>
      <w:r>
        <w:rPr>
          <w:rFonts w:ascii="Amiri" w:hAnsi="Amiri" w:eastAsia="Amiri" w:cs="Amiri"/>
          <w:color w:val="111111"/>
          <w:sz w:val="28"/>
          <w:sz w:val="28"/>
          <w:szCs w:val="28"/>
          <w:rtl w:val="true"/>
          <w:lang w:bidi="ar-SA"/>
        </w:rPr>
        <w:t>إِلَّا الَّذِینَ تَابُوا وَأَصْلَحُوا وَبَیَّنُوا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أَتُوبُ عَلَیْهِمْ وَأَنَا التَّوَّابُ الرَّ‌حِیمُ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 xml:space="preserve">مگر آن‌ها که توبه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کتمان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بازمی‌گردانم؛ زیرا من توبه‌پذیر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بن‌بست وجود ندارد؛ بلکه خداوند همواره، روزنۀ امید و راه بازگشت را به روی انسان‌ها باز گذاشته است تا گنهکارترین انسان نیز از رحمت او مأیوس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توبۀ هر گناه متناسب با همان گناه است تا فرد بتواند در حد امکان، آثار آن را جبران کند؛ لذا توبۀ کتمان حقیقت، بیان حقایق برای مردم است تا در گمراهی نمانند و به حق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از‌سویی، امکان توبه و بازگشت را برای خطاکاران فراهم کرده و ازسوی‌دیگر، پذیرش توبه را وعده داده و خود را توبه‌پذیر معرفی فرموده است</w:t>
      </w:r>
      <w:r>
        <w:rPr>
          <w:rFonts w:eastAsia="IRNazanin" w:cs="IRNazanin"/>
          <w:color w:val="111111"/>
          <w:sz w:val="28"/>
          <w:szCs w:val="28"/>
          <w:rtl w:val="true"/>
          <w:lang w:bidi="fa-IR"/>
        </w:rPr>
        <w:t xml:space="preserve">. </w:t>
      </w:r>
      <w:bookmarkStart w:id="427" w:name="pg4352_27408"/>
    </w:p>
    <w:p>
      <w:pPr>
        <w:pStyle w:val="Heading2"/>
        <w:numPr>
          <w:ilvl w:val="1"/>
          <w:numId w:val="1"/>
        </w:numPr>
        <w:rPr/>
      </w:pPr>
      <w:bookmarkStart w:id="428" w:name="__RefHeading___Toc1174668_1479056682"/>
      <w:bookmarkStart w:id="429" w:name="_Toc146"/>
      <w:bookmarkEnd w:id="427"/>
      <w:bookmarkEnd w:id="428"/>
      <w:r>
        <w:rPr/>
        <w:t>142</w:t>
      </w:r>
      <w:r>
        <w:rPr>
          <w:rtl w:val="true"/>
        </w:rPr>
        <w:t xml:space="preserve">- </w:t>
      </w:r>
      <w:r>
        <w:rPr>
          <w:rtl w:val="true"/>
        </w:rPr>
        <w:t>کفر؛ بستر دوری از رحمت الهی</w:t>
      </w:r>
      <w:bookmarkEnd w:id="429"/>
    </w:p>
    <w:p>
      <w:pPr>
        <w:pStyle w:val="BookText"/>
        <w:rPr/>
      </w:pPr>
      <w:r>
        <w:rPr>
          <w:rFonts w:ascii="Amiri" w:hAnsi="Amiri" w:eastAsia="Amiri" w:cs="Amiri"/>
          <w:color w:val="111111"/>
          <w:sz w:val="28"/>
          <w:sz w:val="28"/>
          <w:szCs w:val="28"/>
          <w:rtl w:val="true"/>
          <w:lang w:bidi="ar-SA"/>
        </w:rPr>
        <w:t>إِنَّ الَّذِینَ کَفَرُ‌وا وَمَاتُوا وَهُمْ کُفَّارٌ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عَلَیْهِمْ لَعْنَةُ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وَالْمَلَائِکَةِ وَالنَّاسِ أَجْمَعِینَ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کسانی‌که کافر شدند و درحالِ کفر از دنیا رفتند، لعنت خدا و فرشتگان و مردم، همگی، بر آن‌ها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لَا یُخَفَّفُ عَنْهُمُ الْعَذَابُ وَلَا هُمْ یُنْظَرُ‌ونَ </w:t>
      </w:r>
      <w:r>
        <w:rPr>
          <w:rFonts w:ascii="IRNazanin" w:hAnsi="IRNazanin" w:eastAsia="IRNazanin"/>
          <w:color w:val="111111"/>
          <w:sz w:val="28"/>
          <w:sz w:val="28"/>
          <w:szCs w:val="28"/>
          <w:lang w:bidi="fa-IR"/>
        </w:rPr>
        <w:t>١٦٢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و دوری 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عذابِ آن‌ها کاسته می‌شود و نه به آن‌ها مهلت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 بیان شد که اگر کتمان‌کنندگان حقیقت، حقایق را برای مردم بیان کنند، مشمول لطف خداوند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دوباره تهدید می‌کند که اگر کفار چنین نکنند، باز همان لعنت خدا و فرشتگان و مردم، گریبان آنان را خواهد گرفت؛ زیرا توبه تا قبل از فرارسیدن مرگ مؤثر است و با آمدن علائم مرگ، 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در آستانۀ غرق‌شدن توبه کرد؛ اما این توبه سودی برایش نداشت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 آن بوده است که لحظۀ مرگ، مسلمان بمیرند؛ زیرا مُردن درحال کفر، دردی است که دوایی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الهی، کیفری است که هم در دنیا و هم در آخرت، گریبان‌گیر کتمان‌کنندگان حقیقت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وجدان های بشری نیز نفرت و انزجار خود را از این کار شوم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کیفرهای الهی براساس عدل و حکمت است، نه براساس ظلم و انتقام، برای آن کس که آگاهانه حقیقت را بپوشاند، تخفیف یا مهلتی وجود ندارد؛ زیرا اثر سوء کار او نه کاسته می‌شود و نه به‌تأخیر می‌افتد</w:t>
      </w:r>
      <w:r>
        <w:rPr>
          <w:rFonts w:eastAsia="IRNazanin" w:cs="IRNazanin"/>
          <w:color w:val="111111"/>
          <w:sz w:val="28"/>
          <w:szCs w:val="28"/>
          <w:rtl w:val="true"/>
          <w:lang w:bidi="fa-IR"/>
        </w:rPr>
        <w:t xml:space="preserve">. </w:t>
      </w:r>
      <w:bookmarkStart w:id="430" w:name="pg4352_27410"/>
    </w:p>
    <w:p>
      <w:pPr>
        <w:pStyle w:val="BookText"/>
        <w:rPr/>
      </w:pPr>
      <w:bookmarkEnd w:id="430"/>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و پایان کار مهم است؛ یعنی اینکه انسان کافر بمیرد 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عاقبت نیز محصول عمل خود ما درطول عمر است</w:t>
      </w:r>
      <w:r>
        <w:rPr>
          <w:rFonts w:eastAsia="IRNazanin" w:cs="IRNazanin"/>
          <w:color w:val="111111"/>
          <w:sz w:val="28"/>
          <w:szCs w:val="28"/>
          <w:rtl w:val="true"/>
          <w:lang w:bidi="fa-IR"/>
        </w:rPr>
        <w:t>.</w:t>
      </w:r>
    </w:p>
    <w:p>
      <w:pPr>
        <w:pStyle w:val="Heading2"/>
        <w:numPr>
          <w:ilvl w:val="1"/>
          <w:numId w:val="1"/>
        </w:numPr>
        <w:rPr/>
      </w:pPr>
      <w:bookmarkStart w:id="431" w:name="__RefHeading___Toc1174670_1479056682"/>
      <w:bookmarkStart w:id="432" w:name="_Toc147"/>
      <w:bookmarkEnd w:id="431"/>
      <w:r>
        <w:rPr/>
        <w:t>143</w:t>
      </w:r>
      <w:r>
        <w:rPr>
          <w:rtl w:val="true"/>
        </w:rPr>
        <w:t xml:space="preserve">- </w:t>
      </w:r>
      <w:r>
        <w:rPr>
          <w:rtl w:val="true"/>
        </w:rPr>
        <w:t>مطالعۀ کتاب طبیعت</w:t>
      </w:r>
      <w:bookmarkEnd w:id="432"/>
    </w:p>
    <w:p>
      <w:pPr>
        <w:pStyle w:val="BookText"/>
        <w:rPr/>
      </w:pPr>
      <w:r>
        <w:rPr>
          <w:rFonts w:ascii="Amiri" w:hAnsi="Amiri" w:eastAsia="Amiri" w:cs="Amiri"/>
          <w:color w:val="111111"/>
          <w:sz w:val="28"/>
          <w:sz w:val="28"/>
          <w:szCs w:val="28"/>
          <w:rtl w:val="true"/>
          <w:lang w:bidi="ar-SA"/>
        </w:rPr>
        <w:t>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وَاحِدٌ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الرَّ‌حِیمُ </w:t>
      </w:r>
      <w:r>
        <w:rPr>
          <w:rFonts w:ascii="IRNazanin" w:hAnsi="IRNazanin" w:eastAsia="IRNazanin"/>
          <w:color w:val="111111"/>
          <w:sz w:val="28"/>
          <w:sz w:val="28"/>
          <w:szCs w:val="28"/>
          <w:lang w:bidi="fa-IR"/>
        </w:rPr>
        <w:t>١٦٣</w:t>
      </w:r>
    </w:p>
    <w:p>
      <w:pPr>
        <w:pStyle w:val="BookText"/>
        <w:rPr/>
      </w:pPr>
      <w:r>
        <w:rPr>
          <w:rFonts w:ascii="IRNazanin" w:hAnsi="IRNazanin" w:eastAsia="IRNazanin"/>
          <w:color w:val="111111"/>
          <w:sz w:val="28"/>
          <w:sz w:val="28"/>
          <w:szCs w:val="28"/>
          <w:rtl w:val="true"/>
          <w:lang w:bidi="fa-IR"/>
        </w:rPr>
        <w:t>و معبود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 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السَّمَاءِ مِنْ مَاءٍ فَأَحْیَا بِهِ الْأَرْ‌ضَ بَعْدَ مَوْتِهَا وَ بَثَّ فِیهَا مِنْ کُلِّ دَابَّةٍ وَ تَصْرِ‌یفِ الرِّ‌یَاحِ وَالسَّحَابِ الْمُسَخَّرِ بَیْنَ السَّمَاءِ وَالْأَرْ‌ضِ لَآیَاتٍ لِقَوْمٍ یَعْقِلُونَ </w:t>
      </w:r>
      <w:r>
        <w:rPr>
          <w:rFonts w:ascii="IRNazanin" w:hAnsi="IRNazanin" w:eastAsia="IRNazanin"/>
          <w:color w:val="111111"/>
          <w:sz w:val="28"/>
          <w:sz w:val="28"/>
          <w:szCs w:val="28"/>
          <w:lang w:bidi="fa-IR"/>
        </w:rPr>
        <w:t>١٦٤</w:t>
      </w:r>
    </w:p>
    <w:p>
      <w:pPr>
        <w:pStyle w:val="BookText"/>
        <w:rPr/>
      </w:pPr>
      <w:r>
        <w:rPr>
          <w:rFonts w:ascii="IRNazanin" w:hAnsi="IRNazanin" w:eastAsia="IRNazanin"/>
          <w:color w:val="111111"/>
          <w:sz w:val="28"/>
          <w:sz w:val="28"/>
          <w:szCs w:val="28"/>
          <w:rtl w:val="true"/>
          <w:lang w:bidi="fa-IR"/>
        </w:rPr>
        <w:t xml:space="preserve">در آفرینش آسمان‌ها و زمین و آمدوشد شب و روز و کِشتی‌هایی که در دریا در حرکت‌اند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جابه‌جاکردن مسافر و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سود برسانند و آبی که خداوند از آسمان نازل کرده و با آن زمین مرده را زنده ساخته و انواع جنبندگان را در آن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مسیر بادها و ابرهایی که میان آسمان و زمین تحت فرمان‌اند، برای مردمی که می‌اندیشند، نشانه‌هایی گویاست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دلیل بر یگانگی خداوند، هماهنگی میان عناصر طبیعت از ابر و باد و باران و خاک است که زمینه را برای ایجاد حیات و رشد و نمو انواع موجودات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هماهنگ ازسویی، نشانۀ یگانگی خالقِ جهان و ازسوی‌دیگر، دلیل علم و قدرتِ بی‌انتهای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همچون شعر بلند زیبایی است که ابیاتِ بسیار دارد؛ اما همه بر یک وزن و قافیه‌اند و درمجموع، حکایت از آن می‌کنند که شاعری باذوق آن‌ها را </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شش نمونه از آثار عظمت خداوند در خلقت اشاره می‌کند که به‌صورت اجمال،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اصل آفرینش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ما در آن زندگی می‌کنیم، با همۀ بزرگی‌اش، تنها یک سیّاره از منظومۀ شمسی است که این منظومه، یکی از هزاران منظومۀ کهکشانِ راه شیری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گردش زمین به دور خورشید است که موجب پیدایش شب و روز و چهار فصل مختلف در یک 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کشتی‌هایی که بار و مسافر را حمل می‌کنند و با آنکه بسیار بزرگ و سنگین هستند، نه‌تنها در آب فرونمی‌روند، بلکه با وزش باد، مسیرهای طولانی را می‌پیمایند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بارانی که خداوند از آسمان فرومی‌فرستد و موجب حیات دوبارۀ زمین و پیدایش انواع گیاهان و حیوانات می‌شود؛ آبی پاک و تصفیه‌شده که موجب طراوت هوا و فضاست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وزش بادها که نه‌تنها موجب حرکت کشتی‌ها، بلکه وسیلۀ گرده‌افشانیِ گیاهان، حرکت ابرها، جابه‌جایی هوای گرم و سرد و جایگزینی هوای سالم به‌جای هوای آلودۀ شهرها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ابرهایی که حجم سنگینی از آب را بر دوش می‌کِشند؛ اما در برابر جاذبه، میان آسمان و زمین معلق اند و به‌صورت رایگان، میلیاردها بُشکه آب را از نقطه‌ای به نقطۀ دیگر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از این آثار، کسانی به قدرت خداوند و یگانگیِ او پی می‌برند که در این نشانه‌ها، اندیشه کنند و از کنار آن‌ها، بدون فکر و تأمل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طبیعت از راه‌های خداشناسی است؛ زیرا طبیعت محلّ تجلی علم و قدرت و حکمت خداوند است</w:t>
      </w:r>
      <w:r>
        <w:rPr>
          <w:rFonts w:eastAsia="IRNazanin" w:cs="IRNazanin"/>
          <w:color w:val="111111"/>
          <w:sz w:val="28"/>
          <w:szCs w:val="28"/>
          <w:rtl w:val="true"/>
          <w:lang w:bidi="fa-IR"/>
        </w:rPr>
        <w:t xml:space="preserve">. </w:t>
      </w:r>
      <w:bookmarkStart w:id="433" w:name="pg4352_27414"/>
    </w:p>
    <w:p>
      <w:pPr>
        <w:pStyle w:val="Heading2"/>
        <w:numPr>
          <w:ilvl w:val="1"/>
          <w:numId w:val="1"/>
        </w:numPr>
        <w:rPr/>
      </w:pPr>
      <w:bookmarkStart w:id="434" w:name="__RefHeading___Toc1174672_1479056682"/>
      <w:bookmarkStart w:id="435" w:name="_Toc148"/>
      <w:bookmarkEnd w:id="433"/>
      <w:bookmarkEnd w:id="434"/>
      <w:r>
        <w:rPr/>
        <w:t>144</w:t>
      </w:r>
      <w:r>
        <w:rPr>
          <w:rtl w:val="true"/>
        </w:rPr>
        <w:t xml:space="preserve">- </w:t>
      </w:r>
      <w:r>
        <w:rPr>
          <w:rtl w:val="true"/>
        </w:rPr>
        <w:t>عشق به خدا؛ نشانۀ ایمان</w:t>
      </w:r>
      <w:bookmarkEnd w:id="435"/>
    </w:p>
    <w:p>
      <w:pPr>
        <w:pStyle w:val="BookText"/>
        <w:rPr/>
      </w:pPr>
      <w:r>
        <w:rPr>
          <w:rFonts w:ascii="Amiri" w:hAnsi="Amiri" w:eastAsia="Amiri" w:cs="Amiri"/>
          <w:color w:val="111111"/>
          <w:sz w:val="28"/>
          <w:sz w:val="28"/>
          <w:szCs w:val="28"/>
          <w:rtl w:val="true"/>
          <w:lang w:bidi="ar-SA"/>
        </w:rPr>
        <w:t>وَمِنَ النَّاسِ مَنْ یَتَّخِذُ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أَنْدَادًا یُحِبُّونَهُمْ کَحُبِّ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وَالَّذِینَ آمَنُوا أَشَدُّ حُبًّا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وَلَوْ یَرَ‌ی الَّذِینَ ظَلَمُوا إِذْ یَرَ‌وْنَ الْعَذَابَ أَنَّ الْقُوَّةَ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جَمِیعًا وَأَنَّ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شَدِیدُ الْعَذَابِ </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rtl w:val="true"/>
          <w:lang w:bidi="fa-IR"/>
        </w:rPr>
        <w:t>و بعضی از مردم کسانی هستند که معبودهایی غیراز خداوند برای خود برمی‌گزینند و آن‌ها را همچون خدا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ایمان دارند، محبتشان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مشرکان به معبودهایشان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هنگامی‌که عذاب خدا را مشاهده کنند، خواهند دانست که تمام نیروها، تنها به دست خداست و خداوند، سخت‌کیفر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آثار وجود در آسمان و زمین و دریا، اعم از حیوان و گیاه و جماد، بر یگانگی خداوند گواهی می‌دهند؛ اما آن‌که در این نشانه ها اندیشه نکند، فقط اسباب ظاهری را می‌بیند و به‌جای خدا، آن‌ها را پرستش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گاهی برای ستارگان، قدرت تأثیر در زندگی خود قائل می‌شود و ستارۀ بختِ خود را می‌پرستد؛ گاهی برای حیوانات، قداستی خاص قائل می‌شود و حیوانی همچون گاو را مقدس و محترم می‌شمرد و به آن عشق می‌ورزد؛ گاهی هم با دست خود، بتی از چوب یا سنگ می‌تراشد و در برابر آن خضوع و خشوع کرده و عشق خود را به‌پای او نثار می‌کند؛ گاهی هم برای بعضی انسان‌ها، نقشی همچون خدا، در آفرینش و گردش این هستی قائل می‌شود که حاضر است خود را به‌پای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عشق‌ها به‌جای حبّ خداوند در دل ها جای گرفته و موجب پرستش و کرنش در برابر آن معبودان پوشالی شده است؛ درحالی‌که لازمۀ ایمان به خدا آن است که همۀ محبتِ انسان برای خدا و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براساس معرفت و شناخت حاصل می‌شود؛ نه آنکه همچون محبت مشرکان به معبودها، براساس جهل و خرافه و تقلید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سراغ </w:t>
      </w:r>
      <w:bookmarkStart w:id="436" w:name="pg4352_27416"/>
    </w:p>
    <w:p>
      <w:pPr>
        <w:pStyle w:val="BookText"/>
        <w:rPr/>
      </w:pPr>
      <w:bookmarkEnd w:id="436"/>
      <w:r>
        <w:rPr>
          <w:rFonts w:ascii="IRNazanin" w:hAnsi="IRNazanin" w:eastAsia="IRNazanin"/>
          <w:color w:val="111111"/>
          <w:sz w:val="28"/>
          <w:sz w:val="28"/>
          <w:szCs w:val="28"/>
          <w:rtl w:val="true"/>
          <w:lang w:bidi="fa-IR"/>
        </w:rPr>
        <w:t>غیرخدا رفته‌اند، اگر قیامت را می‌دیدند، می‌فهمیدند که تمام قدرت‌ها به‌دست خداست و آن‌ها بی‌دلیل، برای کسب عزّت و قدرت به‌سراغ غیر او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هرکس که محبت او جای محبتِ خدا را در دل بگیرد، نشانۀ شرک و دوری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ایمان، عشق و محبت شدید به خداوند است که در عمل به دستورهای او ظهور می‌یابد</w:t>
      </w:r>
      <w:r>
        <w:rPr>
          <w:rFonts w:eastAsia="IRNazanin" w:cs="IRNazanin"/>
          <w:color w:val="111111"/>
          <w:sz w:val="28"/>
          <w:szCs w:val="28"/>
          <w:rtl w:val="true"/>
          <w:lang w:bidi="fa-IR"/>
        </w:rPr>
        <w:t>.</w:t>
      </w:r>
    </w:p>
    <w:p>
      <w:pPr>
        <w:pStyle w:val="Heading2"/>
        <w:numPr>
          <w:ilvl w:val="1"/>
          <w:numId w:val="1"/>
        </w:numPr>
        <w:rPr/>
      </w:pPr>
      <w:bookmarkStart w:id="437" w:name="__RefHeading___Toc1174674_1479056682"/>
      <w:bookmarkStart w:id="438" w:name="_Toc149"/>
      <w:bookmarkEnd w:id="437"/>
      <w:r>
        <w:rPr/>
        <w:t>145</w:t>
      </w:r>
      <w:r>
        <w:rPr>
          <w:rtl w:val="true"/>
        </w:rPr>
        <w:t xml:space="preserve">- </w:t>
      </w:r>
      <w:r>
        <w:rPr>
          <w:rtl w:val="true"/>
        </w:rPr>
        <w:t>بی‌وفاییِ در قیامت</w:t>
      </w:r>
      <w:bookmarkEnd w:id="438"/>
    </w:p>
    <w:p>
      <w:pPr>
        <w:pStyle w:val="BookText"/>
        <w:rPr/>
      </w:pPr>
      <w:r>
        <w:rPr>
          <w:rFonts w:ascii="Amiri" w:hAnsi="Amiri" w:eastAsia="Amiri" w:cs="Amiri"/>
          <w:color w:val="111111"/>
          <w:sz w:val="28"/>
          <w:sz w:val="28"/>
          <w:szCs w:val="28"/>
          <w:rtl w:val="true"/>
          <w:lang w:bidi="ar-SA"/>
        </w:rPr>
        <w:t xml:space="preserve">إِذْ تَبَرَّ‌أَ الَّذِینَ اتُّبِعُوا مِنَ الَّذِینَ اتَّبَعُوا وَرَ‌أَوُا الْعَذَابَ وَتَقَطَّعَتْ بِهِمُ الْأَسْبَابُ </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 xml:space="preserve">در آن هنگام که عذاب را مشاهده کنند و پیوند میانشان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دستشان از همه‌چیز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خود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هشداری می‌دهد که ای انسان، به‌هوش باش و ببین رهبرت کیست؟ از که پیروی می‌کنی و محبت چه کسی را به دل داری؟ باید به کسی عشق بورزیم که ما را برای خودش نخواهد تا در دنیا به آرزوها و هوس‌هایش برسد که این افراد در قیامت، از ما اظهار بیزاری و تنفر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انتخاب پیشوا و رهبر دقت کنیم؛ زیرا سرنوشت ما تا قیامت به او گره خورده است و در آن روز، هرکس همراه محبوب و پیشوایش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عشق‌های دروغین که براساس خیال و هوس بنا شده است، به کینه و نفرت تبدیل می‌شود</w:t>
      </w:r>
      <w:r>
        <w:rPr>
          <w:rFonts w:eastAsia="IRNazanin" w:cs="IRNazanin"/>
          <w:color w:val="111111"/>
          <w:sz w:val="28"/>
          <w:szCs w:val="28"/>
          <w:rtl w:val="true"/>
          <w:lang w:bidi="fa-IR"/>
        </w:rPr>
        <w:t xml:space="preserve">. </w:t>
      </w:r>
      <w:bookmarkStart w:id="439" w:name="pg4352_27418"/>
    </w:p>
    <w:p>
      <w:pPr>
        <w:pStyle w:val="BookText"/>
        <w:rPr/>
      </w:pPr>
      <w:bookmarkEnd w:id="439"/>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غیرالهی و طاغوت‌ها در روز قیامت، نه‌تنها قدرتی ندارند، بلکه به‌قدری بی‌وفایند که از پیروان خود نیز برائت می‌جویند</w:t>
      </w:r>
      <w:r>
        <w:rPr>
          <w:rFonts w:eastAsia="IRNazanin" w:cs="IRNazanin"/>
          <w:color w:val="111111"/>
          <w:sz w:val="28"/>
          <w:szCs w:val="28"/>
          <w:rtl w:val="true"/>
          <w:lang w:bidi="fa-IR"/>
        </w:rPr>
        <w:t>.</w:t>
      </w:r>
    </w:p>
    <w:p>
      <w:pPr>
        <w:pStyle w:val="Heading2"/>
        <w:numPr>
          <w:ilvl w:val="1"/>
          <w:numId w:val="1"/>
        </w:numPr>
        <w:rPr/>
      </w:pPr>
      <w:bookmarkStart w:id="440" w:name="__RefHeading___Toc1174676_1479056682"/>
      <w:bookmarkStart w:id="441" w:name="_Toc150"/>
      <w:bookmarkEnd w:id="440"/>
      <w:r>
        <w:rPr/>
        <w:t>146</w:t>
      </w:r>
      <w:r>
        <w:rPr>
          <w:rtl w:val="true"/>
        </w:rPr>
        <w:t xml:space="preserve">- </w:t>
      </w:r>
      <w:r>
        <w:rPr>
          <w:rtl w:val="true"/>
        </w:rPr>
        <w:t>حسرت در قیامت</w:t>
      </w:r>
      <w:bookmarkEnd w:id="441"/>
    </w:p>
    <w:p>
      <w:pPr>
        <w:pStyle w:val="BookText"/>
        <w:rPr/>
      </w:pPr>
      <w:r>
        <w:rPr>
          <w:rFonts w:ascii="Amiri" w:hAnsi="Amiri" w:eastAsia="Amiri" w:cs="Amiri"/>
          <w:color w:val="111111"/>
          <w:sz w:val="28"/>
          <w:sz w:val="28"/>
          <w:szCs w:val="28"/>
          <w:rtl w:val="true"/>
          <w:lang w:bidi="ar-SA"/>
        </w:rPr>
        <w:t>وَقَالَ الَّذِینَ اتَّبَعُوا لَوْ أَنَّ لَنَا کَرَّ‌ةً فَنَتَبَرَّ‌أَ مِنْهُمْ کَمَا تَبَرَّ‌ءُوا مِنَّا کَذَٰلِکَ یُرِ‌یهِمُ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أَعْمَالَهُمْ حَسَرَ‌اتٍ عَلَیْهِمْ وَمَا هُمْ بِخَارِ‌جِینَ مِنَ النَّارِ </w:t>
      </w:r>
      <w:r>
        <w:rPr>
          <w:rFonts w:ascii="IRNazanin" w:hAnsi="IRNazanin" w:eastAsia="IRNazanin"/>
          <w:color w:val="111111"/>
          <w:sz w:val="28"/>
          <w:sz w:val="28"/>
          <w:szCs w:val="28"/>
          <w:lang w:bidi="fa-IR"/>
        </w:rPr>
        <w:t>١٦٧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برمی‌گشتیم تا از این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جوییم؛ همان‌گونه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w:t>
      </w:r>
    </w:p>
    <w:p>
      <w:pPr>
        <w:pStyle w:val="BookText"/>
        <w:rPr/>
      </w:pPr>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اعمال آن‌ها را که مایۀ حسرت آن‌هاست، به آن‌ها نشان می‌دهد و هرگز از آتش دوزخ، بیرون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مجرمان کیفر خدا را می‌بینند، پیشوایان از پیروان خود برائت می‌جویند؛ زیرا محبتی که براساس هوس و آرزو باشد، در قیامت به کینه و نفرت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خدا می‌خواهند به دنیا بازگردند و از رهبران خود بیزاری و دوری جویند؛ زیرا از کارهای خود، جز حسرت و پشیمانی، بهره‌ای به‌دست نیاورده‌اند؛ ولی چه سود که نه از حسرت و اندوه کاری برآید و نه راهی برای بازگشت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برابر کسانی‌که به جبر اعتقاد دارند، بیانگر اختیار‌داشتن انسان در دنیاست؛ زیرا پشیمانی و حسرت در قیامت نشانۀ آن است که برای مثال، می‌توانستم کاری دیگر بکنم؛ ولی راه نادرست را با ارادۀ خود اختیار کردم</w:t>
      </w:r>
      <w:r>
        <w:rPr>
          <w:rFonts w:eastAsia="IRNazanin" w:cs="IRNazanin"/>
          <w:color w:val="111111"/>
          <w:sz w:val="28"/>
          <w:szCs w:val="28"/>
          <w:rtl w:val="true"/>
          <w:lang w:bidi="fa-IR"/>
        </w:rPr>
        <w:t>.</w:t>
      </w:r>
    </w:p>
    <w:p>
      <w:pPr>
        <w:pStyle w:val="Heading2"/>
        <w:numPr>
          <w:ilvl w:val="1"/>
          <w:numId w:val="1"/>
        </w:numPr>
        <w:rPr/>
      </w:pPr>
      <w:bookmarkStart w:id="442" w:name="__RefHeading___Toc1174678_1479056682"/>
      <w:bookmarkStart w:id="443" w:name="_Toc151"/>
      <w:bookmarkEnd w:id="442"/>
      <w:r>
        <w:rPr/>
        <w:t>147</w:t>
      </w:r>
      <w:r>
        <w:rPr>
          <w:rtl w:val="true"/>
        </w:rPr>
        <w:t xml:space="preserve">- </w:t>
      </w:r>
      <w:r>
        <w:rPr>
          <w:rtl w:val="true"/>
        </w:rPr>
        <w:t>بندگیِ شکم؛ پیروی شیطان</w:t>
      </w:r>
      <w:bookmarkEnd w:id="44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Fonts w:ascii="IRNazanin" w:hAnsi="IRNazanin" w:eastAsia="IRNazanin"/>
          <w:color w:val="111111"/>
          <w:sz w:val="28"/>
          <w:sz w:val="28"/>
          <w:szCs w:val="28"/>
          <w:lang w:bidi="fa-IR"/>
        </w:rPr>
        <w:t>١٦٨</w:t>
      </w:r>
    </w:p>
    <w:p>
      <w:pPr>
        <w:pStyle w:val="BookText"/>
        <w:rPr/>
      </w:pPr>
      <w:r>
        <w:rPr>
          <w:rFonts w:ascii="IRNazanin" w:hAnsi="IRNazanin" w:eastAsia="IRNazanin"/>
          <w:color w:val="111111"/>
          <w:sz w:val="28"/>
          <w:sz w:val="28"/>
          <w:szCs w:val="28"/>
          <w:rtl w:val="true"/>
          <w:lang w:bidi="fa-IR"/>
        </w:rPr>
        <w:t xml:space="preserve">ای مردم، از نعمت‌های حلال و پاکیزه‌ای بخورید که در زمین است و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آشامیدن از کارهای غریزی و نیاز به غذا از نیازهای اساسی همۀ انسان‌هاست؛ اما در این کار نیز مثل بسیاری از کارهای دیگر، افراط و تفریط‌هایی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پذیرش هیچ قانون و معیاری می‌خواهند هرچه را که هوس می‌کنند، بخورند و بیاشامند و کاری به این ندارند که ازنظر عقل و شرع، مجاز است یا غیرمجاز؛ از راه مشروع به‌دست آمده است یا از 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فقط به‌دنبال پرکردن شکم و برآوردن هوس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عده‌ای بدون هیچ دلیل قانع‌کننده‌ای، حتی از</w:t>
      </w:r>
    </w:p>
    <w:p>
      <w:pPr>
        <w:pStyle w:val="BookText"/>
        <w:rPr/>
      </w:pPr>
      <w:r>
        <w:rPr>
          <w:rFonts w:ascii="IRNazanin" w:hAnsi="IRNazanin" w:eastAsia="IRNazanin"/>
          <w:color w:val="111111"/>
          <w:sz w:val="28"/>
          <w:sz w:val="28"/>
          <w:szCs w:val="28"/>
          <w:rtl w:val="true"/>
          <w:lang w:bidi="fa-IR"/>
        </w:rPr>
        <w:t>خوردن آنچه عقل و شرع جایز می‌شمرد، خودداری می‌کنند و به‌گمان خود، با هوای نفسشان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دینی جامع است، برای خوردنی‌ها و آشامیدنی‌ها نیز قوانینی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بدن مفید و لازم بوده است را حلال و آنچه موجب ضرر به جسم یا روح انسان شود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است را خداوند برای شما آفریده؛ پس چیزی را بخورید که حلال و پاکیزه و موافق طبع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بی‌دلیل، چیزی را حلال یا حرام نکنید که این برنامۀ شیطان برای گمراهیِ شماست؛ همان‌طورکه آدم و حوا را فریب داد تا از درخت ممنوعه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هم خوردنِ چیزهای حرام، مانند شراب، کار شیطان است و هم نخوردن چیزهای حلال که معمولاً این کار براساس عقاید باطل و خرافه صورت می‌گیرد؛ برای مثال، امروزه، هندوها از خوردن گوشت گاو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حیوان نیست که بندۀ شکم باشد؛ بلکه باید در چارچوب احکام الهی، نیازهای غذایی خود را از آنچه حلال و طیّب است، برآورده سازد</w:t>
      </w:r>
      <w:r>
        <w:rPr>
          <w:rFonts w:eastAsia="IRNazanin" w:cs="IRNazanin"/>
          <w:color w:val="111111"/>
          <w:sz w:val="28"/>
          <w:szCs w:val="28"/>
          <w:rtl w:val="true"/>
          <w:lang w:bidi="fa-IR"/>
        </w:rPr>
        <w:t xml:space="preserve">. </w:t>
      </w:r>
      <w:bookmarkStart w:id="444" w:name="pg4352_27422"/>
    </w:p>
    <w:p>
      <w:pPr>
        <w:pStyle w:val="Heading2"/>
        <w:numPr>
          <w:ilvl w:val="1"/>
          <w:numId w:val="1"/>
        </w:numPr>
        <w:rPr/>
      </w:pPr>
      <w:bookmarkStart w:id="445" w:name="__RefHeading___Toc1174680_1479056682"/>
      <w:bookmarkStart w:id="446" w:name="_Toc152"/>
      <w:bookmarkEnd w:id="444"/>
      <w:bookmarkEnd w:id="445"/>
      <w:r>
        <w:rPr/>
        <w:t>148</w:t>
      </w:r>
      <w:r>
        <w:rPr>
          <w:rtl w:val="true"/>
        </w:rPr>
        <w:t xml:space="preserve">- </w:t>
      </w:r>
      <w:r>
        <w:rPr>
          <w:rtl w:val="true"/>
        </w:rPr>
        <w:t>فرامین شیطان</w:t>
      </w:r>
      <w:bookmarkEnd w:id="446"/>
    </w:p>
    <w:p>
      <w:pPr>
        <w:pStyle w:val="BookText"/>
        <w:rPr/>
      </w:pPr>
      <w:r>
        <w:rPr>
          <w:rFonts w:ascii="Amiri" w:hAnsi="Amiri" w:eastAsia="Amiri" w:cs="Amiri"/>
          <w:color w:val="111111"/>
          <w:sz w:val="28"/>
          <w:sz w:val="28"/>
          <w:szCs w:val="28"/>
          <w:rtl w:val="true"/>
          <w:lang w:bidi="ar-SA"/>
        </w:rPr>
        <w:t>إِنَّمَا یَأْمُرُ‌کُمْ بِالسُّوءِ وَالْفَحْشَاءِ وَأَنْ تَقُولُوا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لَا تَعْلَمُونَ </w:t>
      </w:r>
      <w:r>
        <w:rPr>
          <w:rFonts w:ascii="IRNazanin" w:hAnsi="IRNazanin" w:eastAsia="IRNazanin"/>
          <w:color w:val="111111"/>
          <w:sz w:val="28"/>
          <w:sz w:val="28"/>
          <w:szCs w:val="28"/>
          <w:lang w:bidi="fa-IR"/>
        </w:rPr>
        <w:t>١٦٩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فقط به بدی و زشتی فرمان می‌دهد و اینکه آنچه نمی‌دانید را به خدا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دشمنیِ شیطان آن است که همواره شما را به بدی و زشتی دعوت می‌کند که نتیجه‌ای جز شقاوت و بدبختی به‌دنبال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بر ما سلطه ندارد که بتواند از ما سلب اختیار کند؛ بلکه مراد از فرمانِ او به گناه، همان</w:t>
      </w:r>
    </w:p>
    <w:p>
      <w:pPr>
        <w:pStyle w:val="BookText"/>
        <w:rPr/>
      </w:pPr>
      <w:r>
        <w:rPr>
          <w:rFonts w:ascii="IRNazanin" w:hAnsi="IRNazanin" w:eastAsia="IRNazanin"/>
          <w:color w:val="111111"/>
          <w:sz w:val="28"/>
          <w:sz w:val="28"/>
          <w:szCs w:val="28"/>
          <w:rtl w:val="true"/>
          <w:lang w:bidi="fa-IR"/>
        </w:rPr>
        <w:t>وسوسه‌های اوست که هر مقدار ایمان انسان ضعیف‌تر باشد، در او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انسان را دعوت به گناه می‌کند و هم راه توجیه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توجیه و زمینه‌ساز گناه افترابستن بر خداست؛ یعنی انسان کار خلافی براساس جهل و خرافه انجام دهد و سپس، برای توجیه کار خود، آن را به خدا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انسان را به بدی و زشتی و گناه دعوت کند، شیطان است؛ گرچه به‌شکل انسان باشد</w:t>
      </w:r>
      <w:r>
        <w:rPr>
          <w:rFonts w:eastAsia="IRNazanin" w:cs="IRNazanin"/>
          <w:color w:val="111111"/>
          <w:sz w:val="28"/>
          <w:szCs w:val="28"/>
          <w:rtl w:val="true"/>
          <w:lang w:bidi="fa-IR"/>
        </w:rPr>
        <w:t>.</w:t>
      </w:r>
    </w:p>
    <w:p>
      <w:pPr>
        <w:pStyle w:val="Heading2"/>
        <w:numPr>
          <w:ilvl w:val="1"/>
          <w:numId w:val="1"/>
        </w:numPr>
        <w:rPr/>
      </w:pPr>
      <w:bookmarkStart w:id="447" w:name="__RefHeading___Toc1174682_1479056682"/>
      <w:bookmarkStart w:id="448" w:name="_Toc153"/>
      <w:bookmarkEnd w:id="447"/>
      <w:r>
        <w:rPr/>
        <w:t>149</w:t>
      </w:r>
      <w:r>
        <w:rPr>
          <w:rtl w:val="true"/>
        </w:rPr>
        <w:t xml:space="preserve">- </w:t>
      </w:r>
      <w:r>
        <w:rPr>
          <w:rtl w:val="true"/>
        </w:rPr>
        <w:t>پیروی از نیاکان در چارچوب علم و عقل</w:t>
      </w:r>
      <w:bookmarkEnd w:id="448"/>
    </w:p>
    <w:p>
      <w:pPr>
        <w:pStyle w:val="BookText"/>
        <w:rPr/>
      </w:pPr>
      <w:r>
        <w:rPr>
          <w:rFonts w:ascii="Amiri" w:hAnsi="Amiri" w:eastAsia="Amiri" w:cs="Amiri"/>
          <w:color w:val="111111"/>
          <w:sz w:val="28"/>
          <w:sz w:val="28"/>
          <w:szCs w:val="28"/>
          <w:rtl w:val="true"/>
          <w:lang w:bidi="ar-SA"/>
        </w:rPr>
        <w:t xml:space="preserve">وَإِذَا قِیلَ لَهُمُ اتَّبِعُوا مَا أَنْزَلَ اللَّهُ قَالُوا بَلْ نَتَّبِعُ مَا أَلْفَیْنَا عَلَیْهِ آبَاءَنَا أَوَلَوْ کَانَ آبَاؤُهُمْ لَا یَعْقِلُونَ شَیْئًا وَلَا یَهْتَدُونَ </w:t>
      </w:r>
      <w:r>
        <w:rPr>
          <w:rFonts w:ascii="IRNazanin" w:hAnsi="IRNazanin" w:eastAsia="IRNazanin"/>
          <w:color w:val="111111"/>
          <w:sz w:val="28"/>
          <w:sz w:val="28"/>
          <w:szCs w:val="28"/>
          <w:lang w:bidi="fa-IR"/>
        </w:rPr>
        <w:t>١٧٠</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از آنچه پدرانِ خود را بر آن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اگر پدران آن‌ها چیزی را درک نمی کردند و به هدایت نمی‌رسیدند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از آن‌ها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49" w:name="pg4352_27424"/>
    </w:p>
    <w:p>
      <w:pPr>
        <w:pStyle w:val="BookText"/>
        <w:rPr/>
      </w:pPr>
      <w:bookmarkEnd w:id="449"/>
      <w:r>
        <w:rPr>
          <w:rFonts w:ascii="IRNazanin" w:hAnsi="IRNazanin" w:eastAsia="IRNazanin"/>
          <w:color w:val="111111"/>
          <w:sz w:val="28"/>
          <w:sz w:val="28"/>
          <w:szCs w:val="28"/>
          <w:rtl w:val="true"/>
          <w:lang w:bidi="fa-IR"/>
        </w:rPr>
        <w:t>حفظ فرهنگ و آداب و رسوم نیاکان ارزش است؛ اما درجایی‌که آن فرهنگ بر مبنای عقل و اندیشه یا وحی الهی باشد؛ نه پیروی از رسومِ خرافی پیشینیان به‌سبب تعصب‌های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نفوذ شیطان در انسان، تقلید کورکورانه از پدران است؛ یعنی انسان به‌جای عمل به دستورهای الهی، بدون چون‌وچرا، به سنّت‌های نادرست گذشتگان عمل کند؛ با آنکه خود می‌فهمد این کار نادرست است و دین نیز او را از انجام‌دادن این کار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آداب و رسوم و سُنت‌های نیاکان درصورتی ارزش دارد که براساس علم و عقل باشد؛ وگرنه انتقال خرافات از نسلی به نسل دیگر، جز ارتجاع و سقوط، چیزی را به‌دنبال نخواهد داشت</w:t>
      </w:r>
      <w:r>
        <w:rPr>
          <w:rFonts w:eastAsia="IRNazanin" w:cs="IRNazanin"/>
          <w:color w:val="111111"/>
          <w:sz w:val="28"/>
          <w:szCs w:val="28"/>
          <w:rtl w:val="true"/>
          <w:lang w:bidi="fa-IR"/>
        </w:rPr>
        <w:t>.</w:t>
      </w:r>
    </w:p>
    <w:p>
      <w:pPr>
        <w:pStyle w:val="Heading2"/>
        <w:numPr>
          <w:ilvl w:val="1"/>
          <w:numId w:val="1"/>
        </w:numPr>
        <w:rPr/>
      </w:pPr>
      <w:bookmarkStart w:id="450" w:name="__RefHeading___Toc1174684_1479056682"/>
      <w:bookmarkStart w:id="451" w:name="_Toc154"/>
      <w:bookmarkEnd w:id="450"/>
      <w:r>
        <w:rPr/>
        <w:t>150</w:t>
      </w:r>
      <w:r>
        <w:rPr>
          <w:rtl w:val="true"/>
        </w:rPr>
        <w:t xml:space="preserve">- </w:t>
      </w:r>
      <w:r>
        <w:rPr>
          <w:rtl w:val="true"/>
        </w:rPr>
        <w:t>چشم و گوش یا عقل و اندیشه</w:t>
      </w:r>
      <w:bookmarkEnd w:id="451"/>
    </w:p>
    <w:p>
      <w:pPr>
        <w:pStyle w:val="BookText"/>
        <w:rPr/>
      </w:pPr>
      <w:r>
        <w:rPr>
          <w:rFonts w:ascii="Amiri" w:hAnsi="Amiri" w:eastAsia="Amiri" w:cs="Amiri"/>
          <w:color w:val="111111"/>
          <w:sz w:val="28"/>
          <w:sz w:val="28"/>
          <w:szCs w:val="28"/>
          <w:rtl w:val="true"/>
          <w:lang w:bidi="ar-SA"/>
        </w:rPr>
        <w:t xml:space="preserve">وَمَثَلُ الَّذِینَ کَفَرُ‌وا کَمَثَلِ الَّذِی یَنْعِقُ بِمَا لَا یَسْمَعُ إِلَّا دُعَاءً وَنِدَاءً صُمٌّ بُکْمٌ عُمْیٌ فَهُمْ لَا یَعْقِلُونَ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چنان است که کسی حیوانی را بانگ زند که جز صدایی و آوایی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کر و گنگ و کورند و ازاین‌روست که نمی‌اندیشند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عقاید خرافی نیاکانشان را کورکورانه تقلید می‌کنند؛ با آنکه پدرانشان این عقاید را نه براساس اندیشه و نه براساس وحی الهی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خودشان هم فکر و اندیشه‌ای نمی‌کنند تا حقیقت را دریابند؛ بلکه چشم و گوش خود را در برابر حق بسته‌اند تا چیزی نبینند و نشنوند؛ درست مانند گوسفندانی که هرچه چوپان آن‌ها را از خطر می‌ترساند، از کلام او، جز داد و فریاد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حیوانات، چشم و گوش و زبان دارند؛ اما تعقّل و </w:t>
      </w:r>
      <w:bookmarkStart w:id="452" w:name="pg4352_27427"/>
    </w:p>
    <w:p>
      <w:pPr>
        <w:pStyle w:val="BookText"/>
        <w:rPr/>
      </w:pPr>
      <w:bookmarkEnd w:id="452"/>
      <w:r>
        <w:rPr>
          <w:rFonts w:ascii="IRNazanin" w:hAnsi="IRNazanin" w:eastAsia="IRNazanin"/>
          <w:color w:val="111111"/>
          <w:sz w:val="28"/>
          <w:sz w:val="28"/>
          <w:szCs w:val="28"/>
          <w:rtl w:val="true"/>
          <w:lang w:bidi="fa-IR"/>
        </w:rPr>
        <w:t>اندیشه نمی‌کنند؛ لذا خودشان حقیقت را درنمی‌یابند و سراغ سُنّت‌های نادرست نیاکانشان می‌روند و آنچه را آن‌ها گفته‌اند، بی‌کم‌وکاست می‌پذیرند 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عقل و اندیشۀ اوست؛ و الا حیوانات نیز این چشم و زبان و گوش را دارند</w:t>
      </w:r>
      <w:r>
        <w:rPr>
          <w:rFonts w:eastAsia="IRNazanin" w:cs="IRNazanin"/>
          <w:color w:val="111111"/>
          <w:sz w:val="28"/>
          <w:szCs w:val="28"/>
          <w:rtl w:val="true"/>
          <w:lang w:bidi="fa-IR"/>
        </w:rPr>
        <w:t>.</w:t>
      </w:r>
    </w:p>
    <w:p>
      <w:pPr>
        <w:pStyle w:val="Heading2"/>
        <w:numPr>
          <w:ilvl w:val="1"/>
          <w:numId w:val="1"/>
        </w:numPr>
        <w:rPr/>
      </w:pPr>
      <w:bookmarkStart w:id="453" w:name="__RefHeading___Toc1174686_1479056682"/>
      <w:bookmarkStart w:id="454" w:name="_Toc155"/>
      <w:bookmarkEnd w:id="453"/>
      <w:r>
        <w:rPr/>
        <w:t>151</w:t>
      </w:r>
      <w:r>
        <w:rPr>
          <w:rtl w:val="true"/>
        </w:rPr>
        <w:t xml:space="preserve">- </w:t>
      </w:r>
      <w:r>
        <w:rPr>
          <w:rtl w:val="true"/>
        </w:rPr>
        <w:t>عمل صالح؛ میوۀ باغ دنیا</w:t>
      </w:r>
      <w:bookmarkEnd w:id="454"/>
    </w:p>
    <w:p>
      <w:pPr>
        <w:pStyle w:val="BookText"/>
        <w:rPr/>
      </w:pPr>
      <w:r>
        <w:rPr>
          <w:rFonts w:ascii="Amiri" w:hAnsi="Amiri" w:eastAsia="Amiri" w:cs="Amiri"/>
          <w:color w:val="111111"/>
          <w:sz w:val="28"/>
          <w:sz w:val="28"/>
          <w:szCs w:val="28"/>
          <w:rtl w:val="true"/>
          <w:lang w:bidi="ar-SA"/>
        </w:rPr>
        <w:t>یَا أَیُّهَا الَّذِینَ آمَنُوا کُلُوا مِنْ طَیِّبَاتِ مَا رَ‌زَقْنَاکُمْ وَاشْکُرُ‌وا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 کُنْتُمْ إِیَّاهُ تَعْبُدُونَ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ای کسانی‌که ایمان آورده‌اید، از نعمت‌های پاکیزه‌ای بخورید که به شما روزی داده‌ایم و شکر خدا را به‌جا آورید؛ اگر فقط او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به‌منزلۀ باغ است و پاکان و صالحان، گل و گیاه این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نیز همچون آبی است که باغبان برای رشد گل هایش، در جوی جاری می‌سازد؛ اما چه باید کرد که علف‌های هرزه هم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سفارش می‌کند از نعمت‌های او بهره بگیرند و بی‌دلیل، چیزی را بر خود حرام نکنند؛ زیرا این نعمت‌ها در اصل برای آنان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روزی‌های الهی برای شکم‌چرانی و لذت‌جویی نیست؛ زیرا عمل صالح میوۀ باغ الهی است؛ پس باید نعمت‌ها را در بهترین راه مصرف کرد که این شکر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موضوع غذا توجه کرده است و بارها، دربارۀ غذاهای حلال و حرام سفارش کرده و هشدار داده است</w:t>
      </w:r>
      <w:r>
        <w:rPr>
          <w:rFonts w:eastAsia="IRNazanin" w:cs="IRNazanin"/>
          <w:color w:val="111111"/>
          <w:sz w:val="28"/>
          <w:szCs w:val="28"/>
          <w:rtl w:val="true"/>
          <w:lang w:bidi="fa-IR"/>
        </w:rPr>
        <w:t xml:space="preserve">. </w:t>
      </w:r>
      <w:bookmarkStart w:id="455" w:name="pg4352_27429"/>
    </w:p>
    <w:p>
      <w:pPr>
        <w:pStyle w:val="Heading2"/>
        <w:numPr>
          <w:ilvl w:val="1"/>
          <w:numId w:val="1"/>
        </w:numPr>
        <w:rPr/>
      </w:pPr>
      <w:bookmarkStart w:id="456" w:name="__RefHeading___Toc1174688_1479056682"/>
      <w:bookmarkStart w:id="457" w:name="_Toc156"/>
      <w:bookmarkEnd w:id="455"/>
      <w:bookmarkEnd w:id="456"/>
      <w:r>
        <w:rPr/>
        <w:t>152</w:t>
      </w:r>
      <w:r>
        <w:rPr>
          <w:rtl w:val="true"/>
        </w:rPr>
        <w:t xml:space="preserve">- </w:t>
      </w:r>
      <w:r>
        <w:rPr>
          <w:rtl w:val="true"/>
        </w:rPr>
        <w:t>خوردن با نام خدا</w:t>
      </w:r>
      <w:bookmarkEnd w:id="457"/>
    </w:p>
    <w:p>
      <w:pPr>
        <w:pStyle w:val="BookText"/>
        <w:rPr/>
      </w:pPr>
      <w:r>
        <w:rPr>
          <w:rFonts w:ascii="Amiri" w:hAnsi="Amiri" w:eastAsia="Amiri" w:cs="Amiri"/>
          <w:color w:val="111111"/>
          <w:sz w:val="28"/>
          <w:sz w:val="28"/>
          <w:szCs w:val="28"/>
          <w:rtl w:val="true"/>
          <w:lang w:bidi="ar-SA"/>
        </w:rPr>
        <w:t>إِنَّمَا حَرَّ‌مَ عَلَیْکُمُ الْمَیْتَةَ وَالدَّمَ وَلَحْمَ الْخِنْزِیرِ وَمَا أُهِلَّ بِهِ لِغَیْرِ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فَمَنِ اضْطُرَّ غَیْرَ بَاغٍ وَلَا عَادٍ فَلَا إِثْمَ عَلَیْهِ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 xml:space="preserve">خداوند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غیرخدا بر آن برده شده را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درصورتی‌که زیاده‌طلبی نکند و از حدّ احتیاج نگذراند،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معمولاً این است که هرگاه بنا دارد انسان را از کاری منع کند، ابتدا راه‌های حلال و مجاز آن را بیان می‌کند و سپس، حرام‌ها را مطرح</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آیۀ قبل که بهره‌گیری از خوردنی‌های مُباح و پاک را سفارش کرد،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برای شما حلال است و خداوند فقط برخی چیزها را آن هم به‌دلیل ضررهایی که برای جسم و روح شما دارد،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تحریمِ خون و مُردار و گوشتِ خوک به‌دلیل پلیدیِ ظاهریِ آن‌هاست؛ اما تحریم حیوان‌هایی که بت‌پرستان در برابر بت‌ها قربانی می‌کردند یا به نام بت‌ها سر می‌بریدند، به‌علت داشتن پلیدی باطنی، یعنی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اسلام دین جامع و درعین‌حال، آسان است، در هیچ مسئله‌ای بن‌بست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تکلیفی برای انسان مقرر کرده، هنگام اضطرار آن را برداشته و این نشانۀ لطف و مهربانی خداوند است؛ پس نباید از قانون اضطرار سوء‌استفاده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خدا، نه‌تنها هنگام دعا و عبادت، بلکه هنگام خوردن غذا و خوراک نیز مدنظر اسلام بوده است؛ لذا خوردنِ گوشتِ حیوانی که با نام خدا ذبح نشده، جایز نیست</w:t>
      </w:r>
      <w:r>
        <w:rPr>
          <w:rFonts w:eastAsia="IRNazanin" w:cs="IRNazanin"/>
          <w:color w:val="111111"/>
          <w:sz w:val="28"/>
          <w:szCs w:val="28"/>
          <w:rtl w:val="true"/>
          <w:lang w:bidi="fa-IR"/>
        </w:rPr>
        <w:t xml:space="preserve">. </w:t>
      </w:r>
      <w:bookmarkStart w:id="458" w:name="pg4352_27431"/>
    </w:p>
    <w:p>
      <w:pPr>
        <w:pStyle w:val="Heading2"/>
        <w:numPr>
          <w:ilvl w:val="1"/>
          <w:numId w:val="1"/>
        </w:numPr>
        <w:rPr/>
      </w:pPr>
      <w:bookmarkStart w:id="459" w:name="__RefHeading___Toc1174690_1479056682"/>
      <w:bookmarkStart w:id="460" w:name="_Toc157"/>
      <w:bookmarkEnd w:id="458"/>
      <w:bookmarkEnd w:id="459"/>
      <w:r>
        <w:rPr/>
        <w:t>153</w:t>
      </w:r>
      <w:r>
        <w:rPr>
          <w:rtl w:val="true"/>
        </w:rPr>
        <w:t xml:space="preserve">- </w:t>
      </w:r>
      <w:r>
        <w:rPr>
          <w:rtl w:val="true"/>
        </w:rPr>
        <w:t>درآمد حرام؛ آتش سوزان</w:t>
      </w:r>
      <w:bookmarkEnd w:id="460"/>
    </w:p>
    <w:p>
      <w:pPr>
        <w:pStyle w:val="BookText"/>
        <w:rPr/>
      </w:pPr>
      <w:r>
        <w:rPr>
          <w:rFonts w:ascii="Amiri" w:hAnsi="Amiri" w:eastAsia="Amiri" w:cs="Amiri"/>
          <w:color w:val="111111"/>
          <w:sz w:val="28"/>
          <w:sz w:val="28"/>
          <w:szCs w:val="28"/>
          <w:rtl w:val="true"/>
          <w:lang w:bidi="ar-SA"/>
        </w:rPr>
        <w:t>إِنَّ الَّذِینَ یَکْتُمُونَ 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الْکِتَابِ وَیَشْتَرُ‌ونَ بِهِ ثَمَنًا قَلِیلًا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مَا یَأْکُلُونَ فِی بُطُونِهِمْ إِلَّا النَّارَ وَلَا یُکَلِّمُهُمُ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یَوْمَ الْقِیَامَةِ وَلَا یُزَکِّیهِمْ وَلَهُمْ عَذَابٌ أَلِیمٌ </w:t>
      </w:r>
      <w:r>
        <w:rPr>
          <w:rFonts w:ascii="IRNazanin" w:hAnsi="IRNazanin" w:eastAsia="IRNazanin"/>
          <w:color w:val="111111"/>
          <w:sz w:val="28"/>
          <w:sz w:val="28"/>
          <w:szCs w:val="28"/>
          <w:lang w:bidi="fa-IR"/>
        </w:rPr>
        <w:t>١٧٤</w:t>
      </w:r>
    </w:p>
    <w:p>
      <w:pPr>
        <w:pStyle w:val="BookText"/>
        <w:rPr/>
      </w:pPr>
      <w:r>
        <w:rPr>
          <w:rFonts w:ascii="IRNazanin" w:hAnsi="IRNazanin" w:eastAsia="IRNazanin"/>
          <w:color w:val="111111"/>
          <w:sz w:val="28"/>
          <w:sz w:val="28"/>
          <w:szCs w:val="28"/>
          <w:rtl w:val="true"/>
          <w:lang w:bidi="fa-IR"/>
        </w:rPr>
        <w:t>کسانی‌که آیات کتاب آسمانی را که خداوند نازل کرده است، کتمان می‌کنند و آن را به‌بهای کمی می‌فروشند، جز آتش در درونشان فرونمی‌برند و خداوند روز قیامت با آن‌ها سخن نمی‌گوید و پاکشان نمی‌کند و برای آن‌ها،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بعضی از خوردنی‌های حرام مثل گوشت خوک و مردار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اصلی کلی را دراین‌باره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انسان مالی را از راه گناه و حرام به‌دست آورد، هرچه را با آن مال تهیه و مصرف کند، گرچه از خوراکی‌های حلال هم باشد، مانند آن است که آتش بخورد و برای خود، درد و رنج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ازاین‌دست مال‌های حرام، حق‌السّکوت است که در مقابل کتمان حقیقت گرفته می‌شود؛ همان‌طورکه برخی دانشمندانِ یهود و نصاری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آنکه نشانه‌های پیامبر اسلام صلی الله علیه و آله وسلم  را در تورات و انجیل دیده بودند و او را می‌شناختند، وقتی اقرار به رسالتِ او را به‌قیمت ازدست‌دادنِ مال و مقام خود دیدند، حقیقت را کتمان و بلکه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بیان کیفر این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حاضر نشدند کلام الهی را در دنیا به گوش مردم برسانند، در قیامت، از شنیدن کلام محبت‌آمیز الهی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راه حرام به‌دست آید، اگر حلال‌ترین غذا با آن تهیه شود، همچون آتشی است که به شکم وارد شود</w:t>
      </w:r>
      <w:r>
        <w:rPr>
          <w:rFonts w:eastAsia="IRNazanin" w:cs="IRNazanin"/>
          <w:color w:val="111111"/>
          <w:sz w:val="28"/>
          <w:szCs w:val="28"/>
          <w:rtl w:val="true"/>
          <w:lang w:bidi="fa-IR"/>
        </w:rPr>
        <w:t xml:space="preserve">. </w:t>
      </w:r>
      <w:bookmarkStart w:id="461" w:name="pg4352_27433"/>
    </w:p>
    <w:p>
      <w:pPr>
        <w:pStyle w:val="BookText"/>
        <w:rPr/>
      </w:pPr>
      <w:bookmarkEnd w:id="461"/>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خداوند با پیامبرانی همچون موسی علیه السلام  مستقیم سخن گفته است؛ اما در قیامت، همۀ پاکان کلیم‌اللَّه می‌شوند</w:t>
      </w:r>
      <w:r>
        <w:rPr>
          <w:rFonts w:eastAsia="IRNazanin" w:cs="IRNazanin"/>
          <w:color w:val="111111"/>
          <w:sz w:val="28"/>
          <w:szCs w:val="28"/>
          <w:rtl w:val="true"/>
          <w:lang w:bidi="fa-IR"/>
        </w:rPr>
        <w:t>.</w:t>
      </w:r>
    </w:p>
    <w:p>
      <w:pPr>
        <w:pStyle w:val="Heading2"/>
        <w:numPr>
          <w:ilvl w:val="1"/>
          <w:numId w:val="1"/>
        </w:numPr>
        <w:rPr/>
      </w:pPr>
      <w:bookmarkStart w:id="462" w:name="__RefHeading___Toc1174692_1479056682"/>
      <w:bookmarkStart w:id="463" w:name="_Toc158"/>
      <w:bookmarkEnd w:id="462"/>
      <w:r>
        <w:rPr/>
        <w:t>154</w:t>
      </w:r>
      <w:r>
        <w:rPr>
          <w:rtl w:val="true"/>
        </w:rPr>
        <w:t xml:space="preserve">- </w:t>
      </w:r>
      <w:r>
        <w:rPr>
          <w:rtl w:val="true"/>
        </w:rPr>
        <w:t>دین‌فروشی و حق‌ستیزی</w:t>
      </w:r>
      <w:bookmarkEnd w:id="463"/>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الَّذِینَ اشْتَرَ‌وُا الضَّلَالَةَ بِالْهُدَیٰ وَالْعَذَابَ بِالْمَغْفِرَ‌ةِ فَمَا أَصْبَرَ‌هُمْ عَلَی النَّارِ </w:t>
      </w:r>
      <w:r>
        <w:rPr>
          <w:rFonts w:ascii="IRNazanin" w:hAnsi="IRNazanin" w:eastAsia="IRNazanin"/>
          <w:color w:val="111111"/>
          <w:sz w:val="28"/>
          <w:sz w:val="28"/>
          <w:szCs w:val="28"/>
          <w:lang w:bidi="fa-IR"/>
        </w:rPr>
        <w:t>١٧٥</w:t>
      </w:r>
    </w:p>
    <w:p>
      <w:pPr>
        <w:pStyle w:val="BookText"/>
        <w:rPr/>
      </w:pPr>
      <w:r>
        <w:rPr>
          <w:rFonts w:ascii="IRNazanin" w:hAnsi="IRNazanin" w:eastAsia="IRNazanin"/>
          <w:color w:val="111111"/>
          <w:sz w:val="28"/>
          <w:sz w:val="28"/>
          <w:szCs w:val="28"/>
          <w:rtl w:val="true"/>
          <w:lang w:bidi="fa-IR"/>
        </w:rPr>
        <w:t>آن‌ها کسانی هستند که گمراهی را به‌بهای ازدست‌دادن هدایت و عذاب را به‌جای آمرزش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به‌راستی، چقدر در برابر عذاب خداوند تحمّل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نَزَّلَ الْکِتَابَ بِالْحَقِّ وَإِنَّ الَّذِینَ اخْتَلَفُوا فِی الْکِتَابِ لَفِی شِقَاقٍ بَعِیدٍ </w:t>
      </w:r>
      <w:r>
        <w:rPr>
          <w:rFonts w:ascii="IRNazanin" w:hAnsi="IRNazanin" w:eastAsia="IRNazanin"/>
          <w:color w:val="111111"/>
          <w:sz w:val="28"/>
          <w:sz w:val="28"/>
          <w:szCs w:val="28"/>
          <w:lang w:bidi="fa-IR"/>
        </w:rPr>
        <w:t>١٧٦</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آن است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به‌حقّ نازل کرده است و البتّه کسانی‌که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کتمان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همواره در ستیزه‌ای عمیق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نتیجۀ کتمان حقیقت را بیان می‌کند که این کار از گناهان ویژۀ دانشمندانِ فاسد است و نتیجه‌اش، ازدست‌دادن نور هدایت و سقوط در ورطۀ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به‌تنهایی موجب سعادت نمی‌شود؛ بلکه حتی ممکن است موجب گمراهی هم شود؛ همان‌طورکه دانشمندانِ فاسد نه‌فقط خود هدایت نمی‌یابند؛ بلکه مایۀ انحراف بسیاری از مردم درطول تاریخ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کیفر چنین دانشمندانی فقط مربوط به گمراهیِ شخصِ آن‌ها نیست؛ بلکه چون سبب گمراهی بسیاری شده‌اند، باید کیفر همۀ آن انحرافات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چنان کیفری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منشأ کتمان را ستیزه‌جویی با حق می‌شمرد که افرادی با آنکه حق را می‌دانند و می‌شناسند، حاضر به پذیرش آن نبوده‌اند؛ بلکه در مقام مقابله </w:t>
      </w:r>
      <w:bookmarkStart w:id="464" w:name="pg4352_27435"/>
    </w:p>
    <w:p>
      <w:pPr>
        <w:pStyle w:val="BookText"/>
        <w:rPr/>
      </w:pPr>
      <w:bookmarkEnd w:id="464"/>
      <w:r>
        <w:rPr>
          <w:rFonts w:ascii="IRNazanin" w:hAnsi="IRNazanin" w:eastAsia="IRNazanin"/>
          <w:color w:val="111111"/>
          <w:sz w:val="28"/>
          <w:sz w:val="28"/>
          <w:szCs w:val="28"/>
          <w:rtl w:val="true"/>
          <w:lang w:bidi="fa-IR"/>
        </w:rPr>
        <w:t>با آن برمی‌آیند؛ لذا از راه‌های گوناگون، اسباب اختلافِ مردم و شک و شبهه در حق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دین‌فروشی گرچه به‌قیمت به‌دست‌آوردن همۀ اموال دنیا باشد، باز هم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ایمان‌نیاوردن بعضی از مردم به‌دلیل ندانستن یا نشناختن حق نیست؛ بلکه بسیاری از مردم حق‌ستیزند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حق را بفهمند، حاضر به قبول آن نیستند</w:t>
      </w:r>
      <w:r>
        <w:rPr>
          <w:rFonts w:eastAsia="IRNazanin" w:cs="IRNazanin"/>
          <w:color w:val="111111"/>
          <w:sz w:val="28"/>
          <w:szCs w:val="28"/>
          <w:rtl w:val="true"/>
          <w:lang w:bidi="fa-IR"/>
        </w:rPr>
        <w:t>.</w:t>
      </w:r>
    </w:p>
    <w:p>
      <w:pPr>
        <w:pStyle w:val="Heading2"/>
        <w:numPr>
          <w:ilvl w:val="1"/>
          <w:numId w:val="1"/>
        </w:numPr>
        <w:rPr/>
      </w:pPr>
      <w:bookmarkStart w:id="465" w:name="__RefHeading___Toc1174694_1479056682"/>
      <w:bookmarkStart w:id="466" w:name="_Toc159"/>
      <w:bookmarkEnd w:id="465"/>
      <w:r>
        <w:rPr/>
        <w:t>155</w:t>
      </w:r>
      <w:r>
        <w:rPr>
          <w:rtl w:val="true"/>
        </w:rPr>
        <w:t xml:space="preserve">- </w:t>
      </w:r>
      <w:r>
        <w:rPr>
          <w:rtl w:val="true"/>
        </w:rPr>
        <w:t>هماهنگی گفتار و رفتار با عقیده و پندار</w:t>
      </w:r>
      <w:bookmarkEnd w:id="466"/>
    </w:p>
    <w:p>
      <w:pPr>
        <w:pStyle w:val="BookText"/>
        <w:rPr/>
      </w:pPr>
      <w:r>
        <w:rPr>
          <w:rFonts w:ascii="Amiri" w:hAnsi="Amiri" w:eastAsia="Amiri" w:cs="Amiri"/>
          <w:color w:val="111111"/>
          <w:sz w:val="28"/>
          <w:sz w:val="28"/>
          <w:szCs w:val="28"/>
          <w:rtl w:val="true"/>
          <w:lang w:bidi="ar-SA"/>
        </w:rPr>
        <w:t>لَیْسَ الْبِرَّ أَنْ تُوَلُّوا وُجُوهَکُمْ قِبَلَ الْمَشْرِ‌قِ وَالْمَغْرِ‌بِ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الْبِرَّ مَنْ آمَنَ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صَدَقُوا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الْمُتَّقُونَ </w:t>
      </w:r>
      <w:r>
        <w:rPr>
          <w:rFonts w:ascii="IRNazanin" w:hAnsi="IRNazanin" w:eastAsia="IRNazanin"/>
          <w:color w:val="111111"/>
          <w:sz w:val="28"/>
          <w:sz w:val="28"/>
          <w:szCs w:val="28"/>
          <w:lang w:bidi="fa-IR"/>
        </w:rPr>
        <w:t>١٧٧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به‌سوی مشرق یا مغرب بگردانید؛ بلکه نیکوکار کسی است که به خدا و روز قیامت و فرشتگان و کتاب آسمانی و پیامبران ایمان آورد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همۀ علاقه‌ای که به آن دارد، به خویشاوندان و یتیمان و بیچارگان و در‌راه‌ماندگان و سائلان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بدهد و نماز را برپای دارد و زکات را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چون پیمان می‌بندند، به عهد خود وفا می‌کنند و آنان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محرومیت‌ها، بیماری‌ها و در میدان جنگ، استقامت می‌ورزند، این‌ها کسانی </w:t>
      </w:r>
    </w:p>
    <w:p>
      <w:pPr>
        <w:pStyle w:val="BookText"/>
        <w:rPr/>
      </w:pPr>
      <w:r>
        <w:rPr>
          <w:rFonts w:ascii="IRNazanin" w:hAnsi="IRNazanin" w:eastAsia="IRNazanin"/>
          <w:color w:val="111111"/>
          <w:sz w:val="28"/>
          <w:sz w:val="28"/>
          <w:szCs w:val="28"/>
          <w:rtl w:val="true"/>
          <w:lang w:bidi="fa-IR"/>
        </w:rPr>
        <w:t xml:space="preserve">هستند که راست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رفتار و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پرهیزکاران‌اند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از آیاتِ بسیار جامع قرآن است، مهم‌ترین اصلِ نیکی‌ها را ازنظر اعتقادی و عملی و اخلاقی در اسلام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این مطلب، از رسول خدا صلی الله علیه و آله وسلم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این آیه عمل کند،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تغییر قبله گفتیم یهودیان جنجال‌های بسیاری بر سر این موضوع به‌راه انداختند و آن را مسئلۀ مهمی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پاسخی دیگر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دین خدا فقط در موضوع قبله خلاصه شده است که همۀ فکر خود را صرف آن کنید؛ بلکه ادیان الهی از سه بخش اساسی تشکیل یافته و نیکوکار واقعی کسی است که به همۀ بخش‌های دین توجه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دین مربوط به اعتقادات است که انسان باید به خدا، قیامت، کتب آسمانی و پیامبران، ایمان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ایمانی باید در</w:t>
      </w:r>
    </w:p>
    <w:p>
      <w:pPr>
        <w:pStyle w:val="BookText"/>
        <w:rPr/>
      </w:pPr>
      <w:r>
        <w:rPr>
          <w:rFonts w:ascii="IRNazanin" w:hAnsi="IRNazanin" w:eastAsia="IRNazanin"/>
          <w:color w:val="111111"/>
          <w:sz w:val="28"/>
          <w:sz w:val="28"/>
          <w:szCs w:val="28"/>
          <w:rtl w:val="true"/>
          <w:lang w:bidi="fa-IR"/>
        </w:rPr>
        <w:t>عمل، به‌صورتِ انجام‌دادن وظایف عبادی، همچون نماز و رسیدگی به محرومان و نیازمندان در قالب انفاق و زکات ظهور یابد که بخش دیگر دین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فقط برقراری ارتباط با خدا و خلق خدا کافی نیست؛ بلکه حفظِ این ارتباط به شیوه‌ای درست و پایدار، نیازمند رعایت اصول اخلاقی، همچون صبر، بردباری، وفا و پایبندی به همۀ پیمان‌های الهی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کسی را مؤمنِ نیکوکار می‌داند که هم انفاق واجب خود، یعنی زکات را بپردازد و هم انفاقِ غیرِواجب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بعضی از مردم که وقتی به مستمندی کمک می‌کنند، دیگر، حقوقِ واجب خود را نمی‌پردازند؛ برخی دیگر هم با پرداختِ زکات واجب، به محرومان بی اعتنا می‌شوند</w:t>
      </w:r>
      <w:r>
        <w:rPr>
          <w:rFonts w:eastAsia="IRNazanin" w:cs="IRNazanin"/>
          <w:color w:val="111111"/>
          <w:sz w:val="28"/>
          <w:szCs w:val="28"/>
          <w:rtl w:val="true"/>
          <w:lang w:bidi="fa-IR"/>
        </w:rPr>
        <w:t xml:space="preserve">. </w:t>
      </w:r>
      <w:bookmarkStart w:id="467" w:name="pg4352_27439"/>
    </w:p>
    <w:p>
      <w:pPr>
        <w:pStyle w:val="BookText"/>
        <w:rPr/>
      </w:pPr>
      <w:bookmarkEnd w:id="467"/>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بدون کمک به محرومان و درماندگان و احترام به حقوق مردم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مال در راه خدا، از نشانه‌های صداقت در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ایمان، صبر و بردباری در برابر فقر و درد و حوادث جنگ است؛ وگرنه ایمان‌داشتن فقط هنگامِ رفاه و آسایش و امنیت، نشانۀ استواری در ایمان نیست</w:t>
      </w:r>
      <w:r>
        <w:rPr>
          <w:rFonts w:eastAsia="IRNazanin" w:cs="IRNazanin"/>
          <w:color w:val="111111"/>
          <w:sz w:val="28"/>
          <w:szCs w:val="28"/>
          <w:rtl w:val="true"/>
          <w:lang w:bidi="fa-IR"/>
        </w:rPr>
        <w:t>.</w:t>
      </w:r>
    </w:p>
    <w:p>
      <w:pPr>
        <w:pStyle w:val="Heading2"/>
        <w:numPr>
          <w:ilvl w:val="1"/>
          <w:numId w:val="1"/>
        </w:numPr>
        <w:rPr/>
      </w:pPr>
      <w:bookmarkStart w:id="468" w:name="__RefHeading___Toc1174696_1479056682"/>
      <w:bookmarkStart w:id="469" w:name="_Toc160"/>
      <w:bookmarkEnd w:id="468"/>
      <w:r>
        <w:rPr/>
        <w:t>156</w:t>
      </w:r>
      <w:r>
        <w:rPr>
          <w:rtl w:val="true"/>
        </w:rPr>
        <w:t xml:space="preserve">- </w:t>
      </w:r>
      <w:r>
        <w:rPr>
          <w:rtl w:val="true"/>
        </w:rPr>
        <w:t>عفو و عدالت؛ رمز حیات جامعه</w:t>
      </w:r>
      <w:bookmarkEnd w:id="469"/>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وَالْأُنْثَیٰ بِالْأُنْثَیٰ فَمَنْ عُفِیَ لَهُ مِنْ أَخِیهِ شَیْءٌ فَاتِّبَاعٌ بِالْمَعْرُ‌وفِ وَأَدَاءٌ إِلَیْهِ بِإِحْسَانٍ ذَٰلِکَ تَخْفِیفٌ مِنْ رَ‌بِّکُمْ وَرَ‌حْمَةٌ فَمَنِ اعْتَدَیٰ بَعْدَ ذَٰلِکَ فَلَهُ عَذَابٌ أَلِیمٌ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ای کسانی‌که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دربارۀ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خون و ولی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موردعفو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قصاص او به خون‌بها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شیوه‌ای پسندیده پیش گیرد و به‌نیکی،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تخفیف و رحمتی است از ناحیۀ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عذاب درناکی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ascii="IRNazanin" w:hAnsi="IRNazanin" w:eastAsia="IRNazanin"/>
          <w:color w:val="111111"/>
          <w:sz w:val="28"/>
          <w:sz w:val="28"/>
          <w:szCs w:val="28"/>
          <w:lang w:bidi="fa-IR"/>
        </w:rPr>
        <w:t>١٧٩</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برای شما، مایۀ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تقوا پیشه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دین جامعی است که نه‌تنها برای انسان‌ها از بُعد فردی، بلکه برای همۀ مسائل اجتماعی آن‌ها، احکام و قوانین خاصی را وضع کرده است تا جامعۀ بشری از امنیت و نظم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از اتفاقاتی است که در هر اجتماعی، گاه و بیگاه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پیشگیری از وقوع قتل و همچنین تکرار آن که موجب ناامنی مردم می‌شود، قانونِ قصاص را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قانون، درصورتی‌که قتل عمدی باشد، قاتل محکوم به قتل می‌شود تا خون مظلوم هدر نرود و دیگران نیز به خود، جرئت تجاوز به جان مردم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قصاص، باید عدالت مراعات شود و براساس قاعدۀ تساوی میان قاتل و مقتول، مرد در برابر مرد و زن در برابر زن، محکوم به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قاتل و مقتول از یک جنس نبودند، مابه‌التفاوتِ دیۀ آن‌ها را باید پرداخت کنند تا خسارت مالی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قانون وقتی روشن می‌شود که بدانیم در میان اعراب جاهلی، هرگاه یک نفر از قبیلۀ آن‌ها کشته می‌شد، حاضر بودند به خاطر یک نفر، قبیلۀ قاتل را به خاک و خون بکِشند و جنگ‌های طولانی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اسلام که براساس اعتدال و عدالت بنا نهاده شده است، ازیک‌سو، قتل بیش از یک نفر را به خاطر یک مقتول اجازه نداده و ازسوی دیگر، این حق را برای صاحبان خون قائل شده که اگر خواستند، با گرفتن دیه یا بدون آن از قصاصِ قاتل درگذرند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صاحبان خون خواستند دیه بگیرند، نباید از انصاف بگذرند و بدهکار را عاجز کنند؛ همان‌طورکه قاتل نیز نباید در پرداختِ دیه، مسامحه و کوتاهی کند؛ بلکه هر دو باید راه پسندیده و نیک را در پیش گیرند و بدانند هرگونه تعدّی از قوانین الهی، مجازات سختی را در قیامت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از کسانی‌که خود را صاحب فکر و اندیشه می‌دانند، بدون توجه به آثار قانون قصاص، این اِشکال را مطرح کرده‌اند </w:t>
      </w:r>
      <w:bookmarkStart w:id="470" w:name="pg4352_27444"/>
    </w:p>
    <w:p>
      <w:pPr>
        <w:pStyle w:val="BookText"/>
        <w:rPr/>
      </w:pPr>
      <w:bookmarkEnd w:id="470"/>
      <w:r>
        <w:rPr>
          <w:rFonts w:ascii="IRNazanin" w:hAnsi="IRNazanin" w:eastAsia="IRNazanin"/>
          <w:color w:val="111111"/>
          <w:sz w:val="28"/>
          <w:sz w:val="28"/>
          <w:szCs w:val="28"/>
          <w:rtl w:val="true"/>
          <w:lang w:bidi="fa-IR"/>
        </w:rPr>
        <w:t>که مگر با کشتنِ قاتل، مقتول زنده می‌شود؟ علاوه‌بر آنکه شما با انجام‌دادن قصاص، انسان دیگری را می‌کُشید و خود مرتکب قتل دیگری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مقام پاسخ به این اشکال که امروزه نیز در زیر نقاب حقوق بشر مطرح می‌شود، به نکته‌ای اساسی اشاره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جوامع بشری بدون تحقق عدالت و امنیت امکان‌پذیر نیست و برای تأمین این دو، قصاصِ قاتل لازم است؛ همان‌گونه که برای حفظ سلامتِ یک فرد، قطعِ عضو فاسد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قصاص پیش از آنکه انتقامی شخصی باشد، تأمین‌کنندۀ امنیت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امروزه آمار جرم و جنایت در کدام کشورها بیشتر است؟ در کشورهایی که قانون قصاص حتی به‌صورت ناقص در آن‌ها اجرا می‌شود یا در کشورهایی که قصاص را قانون آدم‌کُشی و خود را مدافع حقوق بشر می‌دانند؟</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قصاص را یگانه راه می‌داند و نه عفو را بهترین راه می‌شمرد؛ بلکه مجازات قاتل را قصاص می‌داند؛ ولی راه عفو یا گرفتن خون‌بها را نیز می‌پذیرد</w:t>
      </w:r>
      <w:r>
        <w:rPr>
          <w:rFonts w:eastAsia="IRNazanin" w:cs="IRNazanin"/>
          <w:color w:val="111111"/>
          <w:sz w:val="28"/>
          <w:szCs w:val="28"/>
          <w:rtl w:val="true"/>
          <w:lang w:bidi="fa-IR"/>
        </w:rPr>
        <w:t>.</w:t>
      </w:r>
    </w:p>
    <w:p>
      <w:pPr>
        <w:pStyle w:val="Heading2"/>
        <w:numPr>
          <w:ilvl w:val="1"/>
          <w:numId w:val="1"/>
        </w:numPr>
        <w:rPr/>
      </w:pPr>
      <w:bookmarkStart w:id="471" w:name="__RefHeading___Toc1174698_1479056682"/>
      <w:bookmarkStart w:id="472" w:name="_Toc161"/>
      <w:bookmarkEnd w:id="471"/>
      <w:r>
        <w:rPr/>
        <w:t>157</w:t>
      </w:r>
      <w:r>
        <w:rPr>
          <w:rtl w:val="true"/>
        </w:rPr>
        <w:t xml:space="preserve">- </w:t>
      </w:r>
      <w:r>
        <w:rPr>
          <w:rtl w:val="true"/>
        </w:rPr>
        <w:t>توجه به خویشان هنگام وصیت</w:t>
      </w:r>
      <w:bookmarkEnd w:id="472"/>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وَالْأَقْرَ‌بِینَ بِالْمَعْرُ‌وفِ حَقًّا عَلَی الْمُتَّقِینَ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بر شما مقرّر شده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فرارسد، اگر مالی از خود به‌جای گذارده، برای پدر و مادر و نزدیکان به‌طور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حقّ و شایستۀ پرهیزکاران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ما انسان‌ها روزی به‌دنیا آمده‌ایم و روزی از این دنیا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آمدیم، دستِ خالی آمدیم و روزی هم که برویم، دستِ خالی </w:t>
      </w:r>
      <w:bookmarkStart w:id="473" w:name="pg4352_27446"/>
    </w:p>
    <w:p>
      <w:pPr>
        <w:pStyle w:val="BookText"/>
        <w:rPr/>
      </w:pPr>
      <w:bookmarkEnd w:id="473"/>
      <w:r>
        <w:rPr>
          <w:rFonts w:ascii="IRNazanin" w:hAnsi="IRNazanin" w:eastAsia="IRNazanin"/>
          <w:color w:val="111111"/>
          <w:sz w:val="28"/>
          <w:sz w:val="28"/>
          <w:szCs w:val="28"/>
          <w:rtl w:val="true"/>
          <w:lang w:bidi="fa-IR"/>
        </w:rPr>
        <w:t>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قوانین اسلام، هرکس از دنیا می‌رود، اموالش را میان فرزندان و همسرش یا دیگر وارثان تقسیم می‌کنند و این کار نیاز به وصیت ندارد؛ اما هرکس حق دارد برای یک‌سوم اموالش وصیت کند که در چه راهی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که اموالشان حلال و مایۀ خیر و برکت است، باید هنگام مرگ، به فکر پدر و مادر و نزدیکان نیازمند باشند و برای آن‌ها وصیت کنند؛ زیرا همسر و فرزندان به‌طور طبیعی، سهم خود را از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مهم است که وصیت باید عقل‌پسند باشد؛ نه آنکه انسان براساس مهر و محبت‌های بیجا یا ازرویِ کینه و انتقام، به کسی چیزی ببخشد یا کسی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گمان می‌کنند وصیت‌کردن موجب مرگ زودرس می‌شود؛ درحالی‌که وصیت نوعی دوراندیشی برای جبرانِ کمبودهاست که باعث می‌شود پس از مرگ نیز برای انسان پاداش و ثواب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حق بزرگی به گردن انسان دارند و برای قدرشناسی از آنان، باید بخشی از اموال را برای آنان وصیت کنیم</w:t>
      </w:r>
      <w:r>
        <w:rPr>
          <w:rFonts w:eastAsia="IRNazanin" w:cs="IRNazanin"/>
          <w:color w:val="111111"/>
          <w:sz w:val="28"/>
          <w:szCs w:val="28"/>
          <w:rtl w:val="true"/>
          <w:lang w:bidi="fa-IR"/>
        </w:rPr>
        <w:t>.</w:t>
      </w:r>
    </w:p>
    <w:p>
      <w:pPr>
        <w:pStyle w:val="Heading2"/>
        <w:numPr>
          <w:ilvl w:val="1"/>
          <w:numId w:val="1"/>
        </w:numPr>
        <w:rPr/>
      </w:pPr>
      <w:bookmarkStart w:id="474" w:name="__RefHeading___Toc1174700_1479056682"/>
      <w:bookmarkStart w:id="475" w:name="_Toc162"/>
      <w:bookmarkEnd w:id="474"/>
      <w:r>
        <w:rPr/>
        <w:t>158</w:t>
      </w:r>
      <w:r>
        <w:rPr>
          <w:rtl w:val="true"/>
        </w:rPr>
        <w:t xml:space="preserve">- </w:t>
      </w:r>
      <w:r>
        <w:rPr>
          <w:rtl w:val="true"/>
        </w:rPr>
        <w:t>رعایت امانت در وصیت</w:t>
      </w:r>
      <w:bookmarkEnd w:id="475"/>
    </w:p>
    <w:p>
      <w:pPr>
        <w:pStyle w:val="BookText"/>
        <w:rPr/>
      </w:pPr>
      <w:r>
        <w:rPr>
          <w:rFonts w:ascii="Amiri" w:hAnsi="Amiri" w:eastAsia="Amiri" w:cs="Amiri"/>
          <w:color w:val="111111"/>
          <w:sz w:val="28"/>
          <w:sz w:val="28"/>
          <w:szCs w:val="28"/>
          <w:rtl w:val="true"/>
          <w:lang w:bidi="ar-SA"/>
        </w:rPr>
        <w:t>فَمَنْ بَدَّلَهُ بَعْدَ مَا سَمِعَهُ فَإِنَّمَا إِثْمُهُ عَلَی الَّذِینَ یُبَدِّلُونَهُ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پس هرکس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تغییر دهد، گناهش تنها بر همان 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فرزندان یا نزدیکان با آنکه وصیت را شنیده و مفاد آن را می‌دانند، به‌دلایلی، وصیت را تغییر می‌دهند؛ مثلاً کسی وصیت کرده که به فلان فقیر </w:t>
      </w:r>
      <w:bookmarkStart w:id="476" w:name="pg4352_27448"/>
    </w:p>
    <w:p>
      <w:pPr>
        <w:pStyle w:val="BookText"/>
        <w:rPr/>
      </w:pPr>
      <w:bookmarkEnd w:id="476"/>
      <w:r>
        <w:rPr>
          <w:rFonts w:ascii="IRNazanin" w:hAnsi="IRNazanin" w:eastAsia="IRNazanin"/>
          <w:color w:val="111111"/>
          <w:sz w:val="28"/>
          <w:sz w:val="28"/>
          <w:szCs w:val="28"/>
          <w:rtl w:val="true"/>
          <w:lang w:bidi="fa-IR"/>
        </w:rPr>
        <w:t>مقداری پول بدهند، اما فرزندانش به‌جای آنکه پول را به آن فقیر بدهند، به دیگری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وصیت‌کننده به پاداش خودش می‌رسد و آن کسی هم که پول را گرفته، تقصیری ندارد؛ زیرا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تغییردهندۀ وصیت که ازروی علم، آن را تغییر داده، گناه کرده است؛ زیرا مالکیت پس از مرگ نیز محترم است و کسی حق تصرفِ بی‌جا در اموالِ میّت را ندارد؛ گرچه فرزندش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بر طبق وصیّت لازم است و هرگونه تغییر در آن، خیانتی است که خداوند از آن آگاه و بر کیفر آن تواناست</w:t>
      </w:r>
      <w:r>
        <w:rPr>
          <w:rFonts w:eastAsia="IRNazanin" w:cs="IRNazanin"/>
          <w:color w:val="111111"/>
          <w:sz w:val="28"/>
          <w:szCs w:val="28"/>
          <w:rtl w:val="true"/>
          <w:lang w:bidi="fa-IR"/>
        </w:rPr>
        <w:t>.</w:t>
      </w:r>
    </w:p>
    <w:p>
      <w:pPr>
        <w:pStyle w:val="Heading2"/>
        <w:numPr>
          <w:ilvl w:val="1"/>
          <w:numId w:val="1"/>
        </w:numPr>
        <w:rPr/>
      </w:pPr>
      <w:bookmarkStart w:id="477" w:name="__RefHeading___Toc1174702_1479056682"/>
      <w:bookmarkStart w:id="478" w:name="_Toc163"/>
      <w:bookmarkEnd w:id="477"/>
      <w:r>
        <w:rPr/>
        <w:t>159</w:t>
      </w:r>
      <w:r>
        <w:rPr>
          <w:rtl w:val="true"/>
        </w:rPr>
        <w:t xml:space="preserve">- </w:t>
      </w:r>
      <w:r>
        <w:rPr>
          <w:rtl w:val="true"/>
        </w:rPr>
        <w:t>وصیت در مدار عدالت</w:t>
      </w:r>
      <w:bookmarkEnd w:id="478"/>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پس کسی که از انحراف وصیّت‌کننده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یک‌جانبۀ او به بعضی از 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به کار خلافی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مجازات تبدیل وصیّت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وصیت را آگاهانه تغییر دهد،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وصیت‌کننده به‌ناحق وصیت می‌کند که موجب ایجاد فتنه‌ای در خانواده می‌شود یا اینکه به مقداری بیش از یک‌سوم اموالش وصیت می‌کند که اجازۀ این کار را ندارد یا به کاری سفارش می‌کند که آن کار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می‌توان وصیت را به‌گونه‌ای که صلاح باشد، تغییر داد و میان کسانی را که بهره ای از آن می‌برند، اصلاح کرد</w:t>
      </w:r>
      <w:r>
        <w:rPr>
          <w:rFonts w:eastAsia="IRNazanin" w:cs="IRNazanin"/>
          <w:color w:val="111111"/>
          <w:sz w:val="28"/>
          <w:szCs w:val="28"/>
          <w:rtl w:val="true"/>
          <w:lang w:bidi="fa-IR"/>
        </w:rPr>
        <w:t xml:space="preserve">. </w:t>
      </w:r>
      <w:bookmarkStart w:id="479" w:name="pg4352_27450"/>
    </w:p>
    <w:p>
      <w:pPr>
        <w:pStyle w:val="BookText"/>
        <w:rPr/>
      </w:pPr>
      <w:bookmarkEnd w:id="479"/>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بن‌بست وجود ندارد و هرگاه موضوع مهم‌تری پیش بیاید، باید آن را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وصیّت افراد مهم است؛ اما پیشگیری از بروز فتنه مهم تر از آن است</w:t>
      </w:r>
      <w:r>
        <w:rPr>
          <w:rFonts w:eastAsia="IRNazanin" w:cs="IRNazanin"/>
          <w:color w:val="111111"/>
          <w:sz w:val="28"/>
          <w:szCs w:val="28"/>
          <w:rtl w:val="true"/>
          <w:lang w:bidi="fa-IR"/>
        </w:rPr>
        <w:t>.</w:t>
      </w:r>
    </w:p>
    <w:p>
      <w:pPr>
        <w:pStyle w:val="Heading2"/>
        <w:numPr>
          <w:ilvl w:val="1"/>
          <w:numId w:val="1"/>
        </w:numPr>
        <w:rPr/>
      </w:pPr>
      <w:bookmarkStart w:id="480" w:name="__RefHeading___Toc1174704_1479056682"/>
      <w:bookmarkStart w:id="481" w:name="_Toc164"/>
      <w:bookmarkEnd w:id="480"/>
      <w:r>
        <w:rPr/>
        <w:t>160</w:t>
      </w:r>
      <w:r>
        <w:rPr>
          <w:rtl w:val="true"/>
        </w:rPr>
        <w:t xml:space="preserve">- </w:t>
      </w:r>
      <w:r>
        <w:rPr>
          <w:rtl w:val="true"/>
        </w:rPr>
        <w:t>روزه؛ رمز پارسایی</w:t>
      </w:r>
      <w:bookmarkEnd w:id="481"/>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ای کسانی‌که ایمان آورده‌اید، روزه بر شما مقرّر شد؛ همان‌گونه که بر کسانی‌که پیش از شما بودند،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دستورهای خداوند، روزه‌گرفتن است که اختصاص به اسلام ندارد و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ویژگی‌هایی دارد که بدین‌قرار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روزه عبادتی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 حج را مردم می‌بینند، به‌عکس، روزه دیدنی نیست و امکانِ تظاهر و ریا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روزه ارادۀ انسان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یک ماه، روزانه آب و نان و همسر خود را کنار گذاشت، می‌تواند در برابر اموال و ناموس دیگران نیز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روزه عواطف انسانی و دینی را تحریک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یک</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مزۀ گرسنگی را چشید، رنج گرسنگان را احساس و درک می‌کند و در فکر آنان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روزه زمینه‌ساز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بیشترِ گناهان از شکم یا شهوت سرچشمه می‌گیرند و روزه با کنترل این دو منشأ، سبب کاهش فساد و افزایش تقوا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ترک آب و غذا، روزۀ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و بزرگان، علاوه‌بر اجتناب از خوردن و آشامیدن، از ارتکاب گناهان نیز اجتناب می‌کنند</w:t>
      </w:r>
      <w:r>
        <w:rPr>
          <w:rFonts w:eastAsia="IRNazanin" w:cs="IRNazanin"/>
          <w:color w:val="111111"/>
          <w:sz w:val="28"/>
          <w:szCs w:val="28"/>
          <w:rtl w:val="true"/>
          <w:lang w:bidi="fa-IR"/>
        </w:rPr>
        <w:t xml:space="preserve">. </w:t>
      </w:r>
      <w:bookmarkStart w:id="482" w:name="pg4352_27452"/>
    </w:p>
    <w:p>
      <w:pPr>
        <w:pStyle w:val="BookText"/>
        <w:rPr/>
      </w:pPr>
      <w:bookmarkEnd w:id="482"/>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ایمان، روزه‌گرفتن است که روحیۀ پرهیزکاری را در انسان ایجاد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دستورهای خداوند به‌نفع خود ماست؛ نه آنکه خداوند نیازی به نمازخواندن یا روزه‌گرفتن ما داشته باشد</w:t>
      </w:r>
      <w:r>
        <w:rPr>
          <w:rFonts w:eastAsia="IRNazanin" w:cs="IRNazanin"/>
          <w:color w:val="111111"/>
          <w:sz w:val="28"/>
          <w:szCs w:val="28"/>
          <w:rtl w:val="true"/>
          <w:lang w:bidi="fa-IR"/>
        </w:rPr>
        <w:t>.</w:t>
      </w:r>
    </w:p>
    <w:p>
      <w:pPr>
        <w:pStyle w:val="Heading2"/>
        <w:numPr>
          <w:ilvl w:val="1"/>
          <w:numId w:val="1"/>
        </w:numPr>
        <w:rPr/>
      </w:pPr>
      <w:bookmarkStart w:id="483" w:name="__RefHeading___Toc1174706_1479056682"/>
      <w:bookmarkStart w:id="484" w:name="_Toc165"/>
      <w:bookmarkEnd w:id="483"/>
      <w:r>
        <w:rPr/>
        <w:t>161</w:t>
      </w:r>
      <w:r>
        <w:rPr>
          <w:rtl w:val="true"/>
        </w:rPr>
        <w:t xml:space="preserve">- </w:t>
      </w:r>
      <w:r>
        <w:rPr>
          <w:rtl w:val="true"/>
        </w:rPr>
        <w:t>تکلیف به میزان توان</w:t>
      </w:r>
      <w:bookmarkEnd w:id="484"/>
    </w:p>
    <w:p>
      <w:pPr>
        <w:pStyle w:val="BookText"/>
        <w:rPr/>
      </w:pP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فَمَنْ تَطَوَّعَ خَیْرً‌ا فَهُوَ خَیْرٌ لَهُ وَأَنْ تَصُومُوا خَیْرٌ لَکُمْ إِنْ کُنْتُمْ تَعْلَمُونَ </w:t>
      </w:r>
      <w:r>
        <w:rPr>
          <w:rFonts w:ascii="IRNazanin" w:hAnsi="IRNazanin" w:eastAsia="IRNazanin"/>
          <w:color w:val="111111"/>
          <w:sz w:val="28"/>
          <w:sz w:val="28"/>
          <w:szCs w:val="28"/>
          <w:lang w:bidi="fa-IR"/>
        </w:rPr>
        <w:t>١٨٤</w:t>
      </w:r>
    </w:p>
    <w:p>
      <w:pPr>
        <w:pStyle w:val="BookText"/>
        <w:rPr/>
      </w:pPr>
      <w:r>
        <w:rPr>
          <w:rFonts w:ascii="IRNazanin" w:hAnsi="IRNazanin" w:eastAsia="IRNazanin"/>
          <w:color w:val="111111"/>
          <w:sz w:val="28"/>
          <w:sz w:val="28"/>
          <w:szCs w:val="28"/>
          <w:rtl w:val="true"/>
          <w:lang w:bidi="fa-IR"/>
        </w:rPr>
        <w:t xml:space="preserve">روزهای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هرکس از شما بیمار یا مسافر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کسانی‌که طاقت روزه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با اطعام مستمندی کفاره دهند و هرکس به میل خود، بیشتر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مقدار واجب طعام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 بهتر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روزه‌گرفتن برایتان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روزه‌خواری معذوران غبطه نمی‌خورید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خداوند سخت و طاقت‌فرسا نیست؛ بلکه هرکس به مقدار قدرت و توانش، موظف به انجام‌دادن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در سفر یا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باشد، به‌جای آن، باید در ماه‌های دیگر روزه بگیرد و اگر اصولاً قدرت روزه‌گرفتن را ندارد، چه در رمضان و چه در غیر آن، باید به‌جای تحمّلِ گرسنگی روزه، به‌یاد گرسنگان باشد و درعوض هر یک روز، یک فقیر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اگر کسی برای کفارۀ روزه، بیش از یک نفر را غذا 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اگر کسی ارزش و آثار روزۀ رمضان را بداند، </w:t>
      </w:r>
      <w:bookmarkStart w:id="485" w:name="pg4352_27454"/>
    </w:p>
    <w:p>
      <w:pPr>
        <w:pStyle w:val="BookText"/>
        <w:rPr/>
      </w:pPr>
      <w:bookmarkEnd w:id="485"/>
      <w:r>
        <w:rPr>
          <w:rFonts w:ascii="IRNazanin" w:hAnsi="IRNazanin" w:eastAsia="IRNazanin"/>
          <w:color w:val="111111"/>
          <w:sz w:val="28"/>
          <w:sz w:val="28"/>
          <w:szCs w:val="28"/>
          <w:rtl w:val="true"/>
          <w:lang w:bidi="fa-IR"/>
        </w:rPr>
        <w:t>هیچ‌گاه آرزو نمی‌کند که ای‌کاش، من هم از روزه‌گرفتن معاف بودم و به‌جای آن، گرسنه‌ای را سیر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جامع است و برای هریک از افراد، متناسب با وضعیت آنان، قانونِ مناسب را وضع کرده است؛ مانند اینکه حکم روزۀ مسافر و بیمار و سالمند، متفاوت از دیگران است</w:t>
      </w:r>
      <w:r>
        <w:rPr>
          <w:rFonts w:eastAsia="IRNazanin" w:cs="IRNazanin"/>
          <w:color w:val="111111"/>
          <w:sz w:val="28"/>
          <w:szCs w:val="28"/>
          <w:rtl w:val="true"/>
          <w:lang w:bidi="fa-IR"/>
        </w:rPr>
        <w:t>.</w:t>
      </w:r>
    </w:p>
    <w:p>
      <w:pPr>
        <w:pStyle w:val="Heading2"/>
        <w:numPr>
          <w:ilvl w:val="1"/>
          <w:numId w:val="1"/>
        </w:numPr>
        <w:rPr/>
      </w:pPr>
      <w:bookmarkStart w:id="486" w:name="__RefHeading___Toc1174708_1479056682"/>
      <w:bookmarkStart w:id="487" w:name="_Toc166"/>
      <w:bookmarkEnd w:id="486"/>
      <w:r>
        <w:rPr/>
        <w:t>162</w:t>
      </w:r>
      <w:r>
        <w:rPr>
          <w:rtl w:val="true"/>
        </w:rPr>
        <w:t xml:space="preserve">- </w:t>
      </w:r>
      <w:r>
        <w:rPr>
          <w:rtl w:val="true"/>
        </w:rPr>
        <w:t>رمضان؛ ماه نزول قرآن</w:t>
      </w:r>
      <w:bookmarkEnd w:id="487"/>
    </w:p>
    <w:p>
      <w:pPr>
        <w:pStyle w:val="BookText"/>
        <w:rPr/>
      </w:pP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بِکُمُ الْیُسْرَ وَلَا یُرِ‌یدُ بِکُمُ الْعُسْرَ وَلِتُکْمِلُوا الْعِدَّةَ وَلِتُکَبِّرُ‌وا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مَا هَدَاکُمْ وَلَعَلَّکُمْ تَشْکُرُ‌ونَ </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هدایت‌کنندۀ مردم با دلایل روشنِ هدایت و وسیلۀ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که این ماه را دریابد، باید روزه بگیرد و آن کس که بیمار یا در سفر باشد، روزهای دیگری را به همان تعداد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آسانی می‌خواهد، نه دشواری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شمارۀ مقرّر روزها را تکمیل کنید و خدا را به‌دلیل اینکه شما را هدایت کرده است، به بزرگی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شکر گزارید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قبل، اصل وجوب روزه و برخی احکام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زمان آن را که ماه رمضان است،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 رمضان قبل از آنکه ماه روزه باشد، ماهِ نزول قرآن است و اصولاً ارزش و شرافتِ رمضان به نزول قرآن است که در شب قدرِ این ماه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ماه‌ها،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که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این ماه، گناهِ </w:t>
      </w:r>
      <w:bookmarkStart w:id="488" w:name="pg4352_27456"/>
    </w:p>
    <w:p>
      <w:pPr>
        <w:pStyle w:val="BookText"/>
        <w:rPr/>
      </w:pPr>
      <w:bookmarkEnd w:id="488"/>
      <w:r>
        <w:rPr>
          <w:rFonts w:ascii="IRNazanin" w:hAnsi="IRNazanin" w:eastAsia="IRNazanin"/>
          <w:color w:val="111111"/>
          <w:sz w:val="28"/>
          <w:sz w:val="28"/>
          <w:szCs w:val="28"/>
          <w:rtl w:val="true"/>
          <w:lang w:bidi="fa-IR"/>
        </w:rPr>
        <w:t>روزه‌داران سوزانده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آسان و بنای آن بر سهولت و سخت نگرفتن است؛ لذا کسانی‌که روزه‌گرفتن در رمضان برایشان سخت و ناممکن باشد، اجازه دارند در دیگر روزهای سال، سی روز به‌طور ناپیوسته روزه بگیرند و اگر هم از اصل روزه‌گرفتن معاف‌اند، به‌جای آن کفاره بدهند؛ همان‌گونه که درخصوص نماز، اگر انسان عذری برای وضوگرفتن داشته باشد، اجازه دارد تیمم کند و اگر ایستادن در نماز برایش مشکل باشد، می‌تواند نشسته یا حتی خوابیده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خدا را شکرگزار باشد که در انجام تکالیف، بیش از قدرت انسان از او نمی‌خواهد و بر او سخت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ماه‌های رمضان، با روزه‌گرفتن روح خود را از گناه شست‌وشو دهیم و زمینۀ نفوذ قرآن را در دل‌های خود فراهم آوریم</w:t>
      </w:r>
      <w:r>
        <w:rPr>
          <w:rFonts w:eastAsia="IRNazanin" w:cs="IRNazanin"/>
          <w:color w:val="111111"/>
          <w:sz w:val="28"/>
          <w:szCs w:val="28"/>
          <w:rtl w:val="true"/>
          <w:lang w:bidi="fa-IR"/>
        </w:rPr>
        <w:t>.</w:t>
      </w:r>
    </w:p>
    <w:p>
      <w:pPr>
        <w:pStyle w:val="Heading2"/>
        <w:numPr>
          <w:ilvl w:val="1"/>
          <w:numId w:val="1"/>
        </w:numPr>
        <w:rPr/>
      </w:pPr>
      <w:bookmarkStart w:id="489" w:name="__RefHeading___Toc1174710_1479056682"/>
      <w:bookmarkStart w:id="490" w:name="_Toc167"/>
      <w:bookmarkEnd w:id="489"/>
      <w:r>
        <w:rPr/>
        <w:t>163</w:t>
      </w:r>
      <w:r>
        <w:rPr>
          <w:rtl w:val="true"/>
        </w:rPr>
        <w:t xml:space="preserve">- </w:t>
      </w:r>
      <w:r>
        <w:rPr>
          <w:rtl w:val="true"/>
        </w:rPr>
        <w:t>خدا؛ شنوای دعا</w:t>
      </w:r>
      <w:bookmarkEnd w:id="490"/>
    </w:p>
    <w:p>
      <w:pPr>
        <w:pStyle w:val="BookText"/>
        <w:rPr/>
      </w:pP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ascii="IRNazanin" w:hAnsi="IRNazanin" w:eastAsia="IRNazanin"/>
          <w:color w:val="111111"/>
          <w:sz w:val="28"/>
          <w:sz w:val="28"/>
          <w:szCs w:val="28"/>
          <w:lang w:bidi="fa-IR"/>
        </w:rPr>
        <w:t>١٨٦</w:t>
      </w:r>
    </w:p>
    <w:p>
      <w:pPr>
        <w:pStyle w:val="BookText"/>
        <w:rPr/>
      </w:pPr>
      <w:r>
        <w:rPr>
          <w:rFonts w:ascii="IRNazanin" w:hAnsi="IRNazanin" w:eastAsia="IRNazanin"/>
          <w:color w:val="111111"/>
          <w:sz w:val="28"/>
          <w:sz w:val="28"/>
          <w:szCs w:val="28"/>
          <w:rtl w:val="true"/>
          <w:lang w:bidi="fa-IR"/>
        </w:rPr>
        <w:t xml:space="preserve">و هرگاه بندگانم از تو دربارۀ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دعوت مرا بپذیرند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یابند و به رشد برسند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پیامبر اکرم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نزدیک است که آهسته با او مناجات کنیم یا دور است که او را با صدای بلند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بندگانش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از آنچه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سوره ق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انسان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دعا زمان و مکان خاصی ندارد و انسان </w:t>
      </w:r>
      <w:bookmarkStart w:id="491" w:name="pg4352_27459"/>
    </w:p>
    <w:p>
      <w:pPr>
        <w:pStyle w:val="BookText"/>
        <w:rPr/>
      </w:pPr>
      <w:bookmarkEnd w:id="491"/>
      <w:r>
        <w:rPr>
          <w:rFonts w:ascii="IRNazanin" w:hAnsi="IRNazanin" w:eastAsia="IRNazanin"/>
          <w:color w:val="111111"/>
          <w:sz w:val="28"/>
          <w:sz w:val="28"/>
          <w:szCs w:val="28"/>
          <w:rtl w:val="true"/>
          <w:lang w:bidi="fa-IR"/>
        </w:rPr>
        <w:t>هرگاه که بخواهد و در هر حال که باشد، می‌تواند خدا را بخواند؛ اما ازآنجاکه رمضان ماه دعا و توبه است، آیۀ دعا در میان آیاتِ روزه و رمضان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کوتاه، خداوند هفت مرتبه به ذاتِ پاک خودش و هفت بار به بندگانش اشاره کرده است تا نهایت پیوستگی و ارتباط انسان را با خدا مجسم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 و ندای ما را می‌شنود و نیازهای ما را برآورده می‌سازد؛ پس ما نیز تنها او را بخوانیم و تنها گوش‌به‌فرمان او باشیم که سعادت و رشد ما در گرو ایمان به اوست</w:t>
      </w:r>
      <w:r>
        <w:rPr>
          <w:rFonts w:eastAsia="IRNazanin" w:cs="IRNazanin"/>
          <w:color w:val="111111"/>
          <w:sz w:val="28"/>
          <w:szCs w:val="28"/>
          <w:rtl w:val="true"/>
          <w:lang w:bidi="fa-IR"/>
        </w:rPr>
        <w:t>.</w:t>
      </w:r>
    </w:p>
    <w:p>
      <w:pPr>
        <w:pStyle w:val="Heading2"/>
        <w:numPr>
          <w:ilvl w:val="1"/>
          <w:numId w:val="1"/>
        </w:numPr>
        <w:rPr/>
      </w:pPr>
      <w:bookmarkStart w:id="492" w:name="__RefHeading___Toc1174712_1479056682"/>
      <w:bookmarkStart w:id="493" w:name="_Toc168"/>
      <w:bookmarkEnd w:id="492"/>
      <w:r>
        <w:rPr/>
        <w:t>164</w:t>
      </w:r>
      <w:r>
        <w:rPr>
          <w:rtl w:val="true"/>
        </w:rPr>
        <w:t xml:space="preserve">- </w:t>
      </w:r>
      <w:r>
        <w:rPr>
          <w:rtl w:val="true"/>
        </w:rPr>
        <w:t>انعطاف‌پذیریِ قوانین دین</w:t>
      </w:r>
      <w:bookmarkEnd w:id="493"/>
    </w:p>
    <w:p>
      <w:pPr>
        <w:pStyle w:val="BookText"/>
        <w:rPr/>
      </w:pPr>
      <w:r>
        <w:rPr>
          <w:rFonts w:ascii="Amiri" w:hAnsi="Amiri" w:eastAsia="Amiri" w:cs="Amiri"/>
          <w:color w:val="111111"/>
          <w:sz w:val="28"/>
          <w:sz w:val="28"/>
          <w:szCs w:val="28"/>
          <w:rtl w:val="true"/>
          <w:lang w:bidi="ar-SA"/>
        </w:rPr>
        <w:t>أُحِلَّ لَکُمْ لَیْلَةَ الصِّیَامِ الرَّ‌فَثُ إِلَیٰ نِسَائِکُمْ هُنَّ لِبَاسٌ لَکُمْ وَأَنْتُمْ لِبَاسٌ لَهُنَّ عَلِمَ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أَنَّکُمْ کُنْتُمْ تَخْتَانُونَ أَنْفُسَکُمْ فَتَابَ عَلَیْکُمْ وَعَفَا عَنْکُمْ فَالْآنَ بَاشِرُ‌وهُنَّ وَابْتَغُوا مَا کَتَبَ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لَکُمْ وَکُلُوا وَاشْرَ‌بُوا حَتَّیٰ یَتَبَیَّنَ لَکُمُ الْخَیْطُ الْأَبْیَضُ مِنَ الْخَیْطِ الْأَسْوَدِ مِنَ الْفَجْرِ ثُمَّ أَتِمُّوا الصِّیَامَ إِلَی اللَّیْلِ وَلَا تُبَاشِرُ‌وهُنَّ وَأَنْتُمْ عَاکِفُونَ فِی الْمَسَاجِدِ تِلْکَ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فَلَا تَقْرَ‌بُوهَا کَذَٰلِکَ یُبَیِّنُ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آیَاتِهِ لِلنَّاسِ لَعَلَّهُمْ یَتَّقُونَ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در شب‌های ماه رمضان، آمیزش با همسران برای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لباس‌اند برای شما و شما لباسی برای آنان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را که حرام بود،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بخشید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به‌بعد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هم‌بستر شوید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خداوند برای شما مقرّر کرده، طلب کنید و بخورید و بیاشامید تا رشتۀ </w:t>
      </w:r>
    </w:p>
    <w:p>
      <w:pPr>
        <w:pStyle w:val="BookText"/>
        <w:rPr/>
      </w:pPr>
      <w:r>
        <w:rPr>
          <w:rFonts w:ascii="IRNazanin" w:hAnsi="IRNazanin" w:eastAsia="IRNazanin"/>
          <w:color w:val="111111"/>
          <w:sz w:val="28"/>
          <w:sz w:val="28"/>
          <w:szCs w:val="28"/>
          <w:rtl w:val="true"/>
          <w:lang w:bidi="fa-IR"/>
        </w:rPr>
        <w:t xml:space="preserve">سپید صبح از رشتۀ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روزه را تا شب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ایامی که در مساجد معتکف شده‌اید، حق آمیزش با همسران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مرزهای الهی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نشانه‌های خود را برای مردم آشکار می‌سازد؛ شاید پرهیزکار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که در آغاز، آمیزش با همسران درطول ماه رمضان، چه شب و چه روز، مطلقاً حرام بود؛ همان‌طورکه خوردن و آشامیدن پس از خواب شب مجاز نبود؛ اما مسلمانان تخلف‌های متعددی کردند که نشان داد طاقت و تحمل چنین حکمی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تخفیف داد و هم بستری در شب‌های ماه رمضان را مجاز شمرد؛ همان‌گونه که خوردن سحری پیش از اذان صبح را اجازه داد و تخلف هایی را که پیش از این صورت گرفته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ادامۀ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اعتکافِ در مساجد که حداقل سه روز است، حق ندارید شب‌ها به منزل بیایید و آمیزش داشته باشید و مراقب باشید که به احکام الهی که همانند مرزهای خداست، نزدیک نشوید و حریم دستورهای خدا را حفظ کنید؛ زیرا نزدیک‌شدن به مرز گاهی موجب می‌شود انسان از مرز بگذرد و گرفتار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احکام روزه در این آیه، تشبیهی زیبا دربارۀ زن و مرد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همچون لباس انسان است که هم او را حفظ می‌کند و هم مایۀ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عیوب انسان را می‌پوشاند، همسران باید عیوب یکدیگر را بپوشانند و یکدیگر را از انحرافات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همان‌گونه که نداشتن لباس مایۀ رسوایی است، نداشتن همسر نیز بستر بسیاری از انحرافات و رسوایی‌هاست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آسان‌گیری در احکام، از ویژگی‌های دین اسلام و تکلیف به مقدار توان است</w:t>
      </w:r>
      <w:r>
        <w:rPr>
          <w:rFonts w:eastAsia="IRNazanin" w:cs="IRNazanin"/>
          <w:color w:val="111111"/>
          <w:sz w:val="28"/>
          <w:szCs w:val="28"/>
          <w:rtl w:val="true"/>
          <w:lang w:bidi="fa-IR"/>
        </w:rPr>
        <w:t xml:space="preserve">. </w:t>
      </w:r>
      <w:bookmarkStart w:id="494" w:name="pg4352_27463"/>
    </w:p>
    <w:p>
      <w:pPr>
        <w:pStyle w:val="BookText"/>
        <w:rPr/>
      </w:pPr>
      <w:bookmarkEnd w:id="49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نیازهای طبیعی و غریزی توجه کرده و حتی در ماه رمضان، فرصتی برای ارضاء این نیازها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پروا از خدا، فلسفۀ اصلی فرامین دین است تا انسان پیشگیری کند و به گناه نزدیک نشود</w:t>
      </w:r>
      <w:r>
        <w:rPr>
          <w:rFonts w:eastAsia="IRNazanin" w:cs="IRNazanin"/>
          <w:color w:val="111111"/>
          <w:sz w:val="28"/>
          <w:szCs w:val="28"/>
          <w:rtl w:val="true"/>
          <w:lang w:bidi="fa-IR"/>
        </w:rPr>
        <w:t>.</w:t>
      </w:r>
    </w:p>
    <w:p>
      <w:pPr>
        <w:pStyle w:val="Heading2"/>
        <w:numPr>
          <w:ilvl w:val="1"/>
          <w:numId w:val="1"/>
        </w:numPr>
        <w:rPr/>
      </w:pPr>
      <w:bookmarkStart w:id="495" w:name="__RefHeading___Toc1174714_1479056682"/>
      <w:bookmarkStart w:id="496" w:name="_Toc169"/>
      <w:bookmarkEnd w:id="495"/>
      <w:r>
        <w:rPr/>
        <w:t>165</w:t>
      </w:r>
      <w:r>
        <w:rPr>
          <w:rtl w:val="true"/>
        </w:rPr>
        <w:t xml:space="preserve">- </w:t>
      </w:r>
      <w:r>
        <w:rPr>
          <w:rtl w:val="true"/>
        </w:rPr>
        <w:t>رشوه برای خوردن مال مردم</w:t>
      </w:r>
      <w:bookmarkEnd w:id="496"/>
    </w:p>
    <w:p>
      <w:pPr>
        <w:pStyle w:val="BookText"/>
        <w:rPr/>
      </w:pPr>
      <w:r>
        <w:rPr>
          <w:rFonts w:ascii="Amiri" w:hAnsi="Amiri" w:eastAsia="Amiri" w:cs="Amiri"/>
          <w:color w:val="111111"/>
          <w:sz w:val="28"/>
          <w:sz w:val="28"/>
          <w:szCs w:val="28"/>
          <w:rtl w:val="true"/>
          <w:lang w:bidi="ar-SA"/>
        </w:rPr>
        <w:t xml:space="preserve">وَلَا تَأْکُلُوا أَمْوَالَکُمْ بَیْنَکُمْ بِالْبَاطِلِ وَتُدْلُوا بِهَا إِلَی الْحُکَّامِ لِتَأْکُلُوا فَرِ‌یقًا مِنْ أَمْوَالِ النَّاسِ بِالْإِثْمِ وَأَنْتُمْ تَعْلَمُونَ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و اموال یکدیگر را به‌ناحقّ نخورید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حاکمان و قاضیان ندهید تا از اموال مردم به گناه بخورید؛ درحالی‌که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اصلی کلی اشاره می‌کند که در آیۀ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سوره نساء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فعالیت‌های اقتصادی با هر عنوانی، اعم از خرید و فروش یا تولید و توزیع، باید از راه مشروع باشد؛ وگرنه تصرف در مال دیگران است و خداوند اجازۀ چنین تصرفی را به بندگانش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فعالیت اقتصادی که هدف معقول و صحیحی داشته باشد و در چارچوب قوانین و مقررات دینی قرار گیرد، فعالیت مشروع محسوب می‌شود و غیر آن، هرچه باشد،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درآمد از راه ربا، به‌عنوان فعالیتی مشروع نزد عقلا محسوب می‌شود و تقریباً تمام بانک‌ها براین‌اساس پایه‌گذاری شده‌اند؛ اما اسلام آن را حرام کرده و کسب درآمد از این راه را نوعی اعلام جنگ با خدا شمرده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آیه به یکی از مصادیق کسب مال حرام اشاره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دادن رشوه به قاضی، درصدد تصرف اموال مردم به‌ناحق هستند؛ با آنکه خودشان می‌دانند این مال حقِ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w:t>
      </w:r>
      <w:bookmarkStart w:id="497" w:name="pg4352_27465"/>
    </w:p>
    <w:p>
      <w:pPr>
        <w:pStyle w:val="BookText"/>
        <w:rPr/>
      </w:pPr>
      <w:bookmarkEnd w:id="497"/>
      <w:r>
        <w:rPr>
          <w:rFonts w:ascii="IRNazanin" w:hAnsi="IRNazanin" w:eastAsia="IRNazanin"/>
          <w:color w:val="111111"/>
          <w:sz w:val="28"/>
          <w:sz w:val="28"/>
          <w:szCs w:val="28"/>
          <w:rtl w:val="true"/>
          <w:lang w:bidi="fa-IR"/>
        </w:rPr>
        <w:t>حکم قاضی به‌نفع این افراد، مجوزی برای مالکیت و تصرف آن‌ها در آن اموال نمی‌شود؛ زیرا این حکم از راه ناروا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مالکیت مردم را محترم شمرده و خوردن مال مردم با هر عنوانی را گناه و معصیت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می‌داند حق با او نیست، حق تصرف در اموال را ندارد؛ گرچه قاضی حق را به او بدهد و اموال را در اختیارش بگذارد</w:t>
      </w:r>
      <w:r>
        <w:rPr>
          <w:rFonts w:eastAsia="IRNazanin" w:cs="IRNazanin"/>
          <w:color w:val="111111"/>
          <w:sz w:val="28"/>
          <w:szCs w:val="28"/>
          <w:rtl w:val="true"/>
          <w:lang w:bidi="fa-IR"/>
        </w:rPr>
        <w:t>.</w:t>
      </w:r>
    </w:p>
    <w:p>
      <w:pPr>
        <w:pStyle w:val="Heading2"/>
        <w:numPr>
          <w:ilvl w:val="1"/>
          <w:numId w:val="1"/>
        </w:numPr>
        <w:rPr/>
      </w:pPr>
      <w:bookmarkStart w:id="498" w:name="__RefHeading___Toc1174716_1479056682"/>
      <w:bookmarkStart w:id="499" w:name="_Toc170"/>
      <w:bookmarkEnd w:id="498"/>
      <w:r>
        <w:rPr/>
        <w:t>166</w:t>
      </w:r>
      <w:r>
        <w:rPr>
          <w:rtl w:val="true"/>
        </w:rPr>
        <w:t xml:space="preserve">- </w:t>
      </w:r>
      <w:r>
        <w:rPr>
          <w:rtl w:val="true"/>
        </w:rPr>
        <w:t>تقویم طبیعی</w:t>
      </w:r>
      <w:bookmarkEnd w:id="499"/>
    </w:p>
    <w:p>
      <w:pPr>
        <w:pStyle w:val="BookText"/>
        <w:rPr/>
      </w:pPr>
      <w:r>
        <w:rPr>
          <w:rFonts w:ascii="Amiri" w:hAnsi="Amiri" w:eastAsia="Amiri" w:cs="Amiri"/>
          <w:color w:val="111111"/>
          <w:sz w:val="28"/>
          <w:sz w:val="28"/>
          <w:szCs w:val="28"/>
          <w:rtl w:val="true"/>
          <w:lang w:bidi="ar-SA"/>
        </w:rPr>
        <w:t>یَسْأَلُونَکَ عَنِ الْأَهِلَّةِ قُلْ هِیَ مَوَاقِیتُ لِلنَّاسِ وَالْحَجِّ وَلَیْسَ الْبِرُّ بِأَنْ تَأْتُوا الْبُیُوتَ مِنْ ظُهُورِ‌هَا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الْبِرَّ مَنِ اتَّقَیٰ وَأْتُوا الْبُیُوتَ مِنْ أَبْوَابِهَا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لَعَلَّکُمْ تُفْلِحُونَ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از تو دربارۀ هلال ماه نو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نشان‌دهندۀ اوقات برای مردم و فرارسیدن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پشت دیوار وارد خانه‌ها شوید، کار نیکی نیست؛ بلکه نیکوکاری آن است که پرهیزکاری پیشه کنید و از راه در به خانه‌ها وارد شوید و از خدا پروا کنید تا رستگار شوید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پرسش‌های متعدد و متنوعی را که مردم از پیامبر اسلام صلی الله علیه و آله وسلم  می‌پرسیدند، در آیات مختلف نقل کرده است که این نشان‌دهندۀ ارتباط نزدیک و صمیمی مسلمانان با پیامبر صلی الله علیه و 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هلال ماه نو از زمان آفرینش خورشید و زمین و ماه وجود داشته است و مردم همواره آن را می‌دیده‌اند؛ اما بااین‌حال، مردم دربارۀ حکمت این پدیدۀ طبیعی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و پیامبر صلی الله علیه و آله وسلم  به آن‌ها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یک تقویم طبیعی است که مردم به‌واسطۀ آن اوقات خود را تشخیص می‌دهند؛ </w:t>
      </w:r>
      <w:bookmarkStart w:id="500" w:name="pg4352_27467"/>
    </w:p>
    <w:p>
      <w:pPr>
        <w:pStyle w:val="BookText"/>
        <w:rPr/>
      </w:pPr>
      <w:bookmarkEnd w:id="500"/>
      <w:r>
        <w:rPr>
          <w:rFonts w:ascii="IRNazanin" w:hAnsi="IRNazanin" w:eastAsia="IRNazanin"/>
          <w:color w:val="111111"/>
          <w:sz w:val="28"/>
          <w:sz w:val="28"/>
          <w:szCs w:val="28"/>
          <w:rtl w:val="true"/>
          <w:lang w:bidi="fa-IR"/>
        </w:rPr>
        <w:t>همان‌طورکه تشخیص آغاز و پایان رمضان و زمان فرارسیدن موسم حج از طریق هلال ماه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آیه یکی از خرافات مشرکان را در مراسم حج بیان می‌کند؛ بدین‌صورت که آنان براساس عقیده‌ای نادرست، پس از احرام‌بستن در شهر مکه، به‌جای آنکه ازطریق در به خانه‌ها وارد شوند، از پشت دیوار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خرافی بهانه‌ای شد که قرآن به‌عنوان اصلی کلی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از راهش وارد شوید که این کار به رستگاری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از نظم دقیق و حساب‌شده‌ای برخوردارند که می‌توان برای تشخیص اوقات،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نیست که کارهای ما انسان ها بدون نظم و بی‌حساب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انزوا و گوشه‌گیری نیست؛ بلکه حرکت درست در جامعه و واردشدن در کارها از راه معقول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سعادت و درستکاری، رعایت تقوا در انجام دستورهای الهی است</w:t>
      </w:r>
      <w:r>
        <w:rPr>
          <w:rFonts w:eastAsia="IRNazanin" w:cs="IRNazanin"/>
          <w:color w:val="111111"/>
          <w:sz w:val="28"/>
          <w:szCs w:val="28"/>
          <w:rtl w:val="true"/>
          <w:lang w:bidi="fa-IR"/>
        </w:rPr>
        <w:t>.</w:t>
      </w:r>
    </w:p>
    <w:p>
      <w:pPr>
        <w:pStyle w:val="Heading2"/>
        <w:numPr>
          <w:ilvl w:val="1"/>
          <w:numId w:val="1"/>
        </w:numPr>
        <w:rPr/>
      </w:pPr>
      <w:bookmarkStart w:id="501" w:name="__RefHeading___Toc1174718_1479056682"/>
      <w:bookmarkStart w:id="502" w:name="_Toc171"/>
      <w:bookmarkEnd w:id="501"/>
      <w:r>
        <w:rPr/>
        <w:t>167</w:t>
      </w:r>
      <w:r>
        <w:rPr>
          <w:rtl w:val="true"/>
        </w:rPr>
        <w:t xml:space="preserve">- </w:t>
      </w:r>
      <w:r>
        <w:rPr>
          <w:rtl w:val="true"/>
        </w:rPr>
        <w:t>جهاد با متجاوزان</w:t>
      </w:r>
      <w:bookmarkEnd w:id="502"/>
    </w:p>
    <w:p>
      <w:pPr>
        <w:pStyle w:val="BookText"/>
        <w:rPr/>
      </w:pPr>
      <w:r>
        <w:rPr>
          <w:rFonts w:ascii="Amiri" w:hAnsi="Amiri" w:eastAsia="Amiri" w:cs="Amiri"/>
          <w:color w:val="111111"/>
          <w:sz w:val="28"/>
          <w:sz w:val="28"/>
          <w:szCs w:val="28"/>
          <w:rtl w:val="true"/>
          <w:lang w:bidi="ar-SA"/>
        </w:rPr>
        <w:t>وَقَاتِلُوا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یُقَاتِلُونَکُمْ وَلَا تَعْتَدُوا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یُحِبُّ الْمُعْتَدِینَ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و در راه خدا، با کسانی‌که با شما می‌جنگند، نبرد کنید؛ ولی از حد تجاوز نکنید که خداوند تجاوزکاران را دوست ندارد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خود در برابر دشمن، از حقوق اولیۀ بشر است؛ اما قرآن ضمن تأکید بر مقابله با هرگونه تجاوز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دعوت دشمن به اسلام،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اسلحه نبرید و شروع‌کنندۀ جنگ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نیز متعرض کودکان و </w:t>
      </w:r>
      <w:bookmarkStart w:id="503" w:name="pg4352_27469"/>
    </w:p>
    <w:p>
      <w:pPr>
        <w:pStyle w:val="BookText"/>
        <w:rPr/>
      </w:pPr>
      <w:bookmarkEnd w:id="503"/>
      <w:r>
        <w:rPr>
          <w:rFonts w:ascii="IRNazanin" w:hAnsi="IRNazanin" w:eastAsia="IRNazanin"/>
          <w:color w:val="111111"/>
          <w:sz w:val="28"/>
          <w:sz w:val="28"/>
          <w:szCs w:val="28"/>
          <w:rtl w:val="true"/>
          <w:lang w:bidi="fa-IR"/>
        </w:rPr>
        <w:t>زنان و سالمندانی نشوید که با شما در جنگ نیستند؛ همچنین، عواطف انسانی را حتی در جنگ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در راه خدا و برای خدا باشد؛ نه برای کشورگشایی یا براساس اختلافات قومی و نژادی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نیز رعایت عدالت لازم است و نباید از حدود الهی تجاوز کرد</w:t>
      </w:r>
      <w:r>
        <w:rPr>
          <w:rFonts w:eastAsia="IRNazanin" w:cs="IRNazanin"/>
          <w:color w:val="111111"/>
          <w:sz w:val="28"/>
          <w:szCs w:val="28"/>
          <w:rtl w:val="true"/>
          <w:lang w:bidi="fa-IR"/>
        </w:rPr>
        <w:t>.</w:t>
      </w:r>
    </w:p>
    <w:p>
      <w:pPr>
        <w:pStyle w:val="Heading2"/>
        <w:numPr>
          <w:ilvl w:val="1"/>
          <w:numId w:val="1"/>
        </w:numPr>
        <w:rPr/>
      </w:pPr>
      <w:bookmarkStart w:id="504" w:name="__RefHeading___Toc1174720_1479056682"/>
      <w:bookmarkStart w:id="505" w:name="_Toc172"/>
      <w:bookmarkEnd w:id="504"/>
      <w:r>
        <w:rPr/>
        <w:t>168</w:t>
      </w:r>
      <w:r>
        <w:rPr>
          <w:rtl w:val="true"/>
        </w:rPr>
        <w:t xml:space="preserve">- </w:t>
      </w:r>
      <w:r>
        <w:rPr>
          <w:rtl w:val="true"/>
        </w:rPr>
        <w:t>مقابله‌به‌مثل در برابر دشمنان</w:t>
      </w:r>
      <w:bookmarkEnd w:id="505"/>
    </w:p>
    <w:p>
      <w:pPr>
        <w:pStyle w:val="BookText"/>
        <w:rPr/>
      </w:pPr>
      <w:r>
        <w:rPr>
          <w:rFonts w:ascii="Amiri" w:hAnsi="Amiri" w:eastAsia="Amiri" w:cs="Amiri"/>
          <w:color w:val="111111"/>
          <w:sz w:val="28"/>
          <w:sz w:val="28"/>
          <w:szCs w:val="28"/>
          <w:rtl w:val="true"/>
          <w:lang w:bidi="ar-SA"/>
        </w:rPr>
        <w:t xml:space="preserve">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می‌جنگند و از هیچ جنایتی روی‌گردان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یافتید، بکُشید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شما را بیرون کردند، آن‌ها را بیرون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از کشتار بدتر است و نزد مسجدالحرام با آن‌ها جنگ نکنید، مگر آنکه آن‌ها در آنجا با شما بجنگند؛ پس اگر 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کشیدند، همانا خداوند آمرزنده و مهربان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مسلمانان دستور می‌دهد که با مشرکان مکه مقابله‌به‌مثل، یعنی تلافی به همان صورت کنند؛ زیرا آن‌ها مسلمانان را از شهر و دیارخودشان آواره می‌کردند و آن‌ها را تحت چنان شکنجه و آزاری قرار می‌دادند که به‌تعبیر قرآن، از کشتن بدتر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برای حفظ حرمت </w:t>
      </w:r>
      <w:bookmarkStart w:id="506" w:name="pg4352_27471"/>
    </w:p>
    <w:p>
      <w:pPr>
        <w:pStyle w:val="BookText"/>
        <w:rPr/>
      </w:pPr>
      <w:bookmarkEnd w:id="506"/>
      <w:r>
        <w:rPr>
          <w:rFonts w:ascii="IRNazanin" w:hAnsi="IRNazanin" w:eastAsia="IRNazanin"/>
          <w:color w:val="111111"/>
          <w:sz w:val="28"/>
          <w:sz w:val="28"/>
          <w:szCs w:val="28"/>
          <w:rtl w:val="true"/>
          <w:lang w:bidi="fa-IR"/>
        </w:rPr>
        <w:t>مسجدالحرام، اجازۀ جنگ را در آنجا نمی‌دهد، مگر آنکه مشرکان، خود، جنگ را در آن مکان شریف آغاز کنند که دراین‌صورت، دفاع‌کردن از خود در هر نقطه‌ای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که از هر فرصتی، برای ضربه‌زدن به اسلام و مسلمانان استفاده می‌کنند، مقابله و برخورد کنید و اجازه ندهید علیه شما توطئه و فتنه 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محترم است؛ اما احترام خون مسلمانان بیشتر و رعایت آن 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مقابله‌به‌مثل از اصول مهم اسلام درخصوص دشمنان دین است</w:t>
      </w:r>
      <w:r>
        <w:rPr>
          <w:rFonts w:eastAsia="IRNazanin" w:cs="IRNazanin"/>
          <w:color w:val="111111"/>
          <w:sz w:val="28"/>
          <w:szCs w:val="28"/>
          <w:rtl w:val="true"/>
          <w:lang w:bidi="fa-IR"/>
        </w:rPr>
        <w:t>.</w:t>
      </w:r>
    </w:p>
    <w:p>
      <w:pPr>
        <w:pStyle w:val="Heading2"/>
        <w:numPr>
          <w:ilvl w:val="1"/>
          <w:numId w:val="1"/>
        </w:numPr>
        <w:rPr/>
      </w:pPr>
      <w:bookmarkStart w:id="507" w:name="__RefHeading___Toc1174722_1479056682"/>
      <w:bookmarkStart w:id="508" w:name="_Toc173"/>
      <w:bookmarkEnd w:id="507"/>
      <w:r>
        <w:rPr/>
        <w:t>169</w:t>
      </w:r>
      <w:r>
        <w:rPr>
          <w:rtl w:val="true"/>
        </w:rPr>
        <w:t xml:space="preserve">- </w:t>
      </w:r>
      <w:r>
        <w:rPr>
          <w:rtl w:val="true"/>
        </w:rPr>
        <w:t>جهاد برای ایجاد امنیت</w:t>
      </w:r>
      <w:bookmarkEnd w:id="508"/>
    </w:p>
    <w:p>
      <w:pPr>
        <w:pStyle w:val="BookText"/>
        <w:rPr/>
      </w:pPr>
      <w:r>
        <w:rPr>
          <w:rFonts w:ascii="Amiri" w:hAnsi="Amiri" w:eastAsia="Amiri" w:cs="Amiri"/>
          <w:color w:val="111111"/>
          <w:sz w:val="28"/>
          <w:sz w:val="28"/>
          <w:szCs w:val="28"/>
          <w:rtl w:val="true"/>
          <w:lang w:bidi="ar-SA"/>
        </w:rPr>
        <w:t>وَقَاتِلُوهُمْ حَتَّیٰ لَا تَکُونَ فِتْنَةٌ وَیَکُونَ الدِّینُ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فَإِنِ انْتَهَوْا فَلَا عُدْوَانَ إِلَّا عَلَی الظَّالِمِینَ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و با آن‌ها بجنگید تا فتنه و آشوبی 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جنگ و جهاد در اسلام، کشورگشایی و سلطه‌گری یا به‌دست‌آوردن غنایم جنگی نیست؛ بلکه به‌عکس، غرض، برچیده‌شدن بساط ظلم و تجاوز و نفی زمینه‌های کفر و شرک و خرافه است تا امکان تحقق عدالت اجتماعی و هدایت مردم به‌سوی دین خدا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جهاد با کسانی اسلامی است که درصدد مبارزۀ عملی با دین و اذیت و آزار مسلمانان برآیند؛ اما درصورتی‌که از این کارها دست بکِشند، جنگی ازسوی مسلمانان آغاز نخواهد </w:t>
      </w:r>
      <w:bookmarkStart w:id="509" w:name="pg4352_27473"/>
    </w:p>
    <w:p>
      <w:pPr>
        <w:pStyle w:val="BookText"/>
        <w:rPr/>
      </w:pPr>
      <w:bookmarkEnd w:id="509"/>
      <w:r>
        <w:rPr>
          <w:rFonts w:ascii="IRNazanin" w:hAnsi="IRNazanin" w:eastAsia="IRNazanin"/>
          <w:color w:val="111111"/>
          <w:sz w:val="28"/>
          <w:sz w:val="28"/>
          <w:szCs w:val="28"/>
          <w:rtl w:val="true"/>
          <w:lang w:bidi="fa-IR"/>
        </w:rPr>
        <w:t>شد؛ زیرا برخوردِ نظامی تنها در برابر ستمکاران و متجاوزان است؛ نه آنکه به کسی به صرف داشتن عقیده‌ای غیراز اسلام،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دین خدا در زمین، باید با حاکمانِ ظالم که عقاید باطل را ترویج می‌کنند، مبارزه و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 هیچ‌کس و در هیچ وضعیتی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 کافر هم اگر در وسط جنگ، تغییر عقیده و عمل دهد، خداوند او را عفو می‌کند</w:t>
      </w:r>
      <w:r>
        <w:rPr>
          <w:rFonts w:eastAsia="IRNazanin" w:cs="IRNazanin"/>
          <w:color w:val="111111"/>
          <w:sz w:val="28"/>
          <w:szCs w:val="28"/>
          <w:rtl w:val="true"/>
          <w:lang w:bidi="fa-IR"/>
        </w:rPr>
        <w:t>.</w:t>
      </w:r>
    </w:p>
    <w:p>
      <w:pPr>
        <w:pStyle w:val="Heading2"/>
        <w:numPr>
          <w:ilvl w:val="1"/>
          <w:numId w:val="1"/>
        </w:numPr>
        <w:rPr/>
      </w:pPr>
      <w:bookmarkStart w:id="510" w:name="__RefHeading___Toc1174724_1479056682"/>
      <w:bookmarkStart w:id="511" w:name="_Toc174"/>
      <w:bookmarkEnd w:id="510"/>
      <w:r>
        <w:rPr/>
        <w:t>170</w:t>
      </w:r>
      <w:r>
        <w:rPr>
          <w:rtl w:val="true"/>
        </w:rPr>
        <w:t xml:space="preserve">- </w:t>
      </w:r>
      <w:r>
        <w:rPr>
          <w:rtl w:val="true"/>
        </w:rPr>
        <w:t>عدالت با دشمن</w:t>
      </w:r>
      <w:bookmarkEnd w:id="511"/>
    </w:p>
    <w:p>
      <w:pPr>
        <w:pStyle w:val="BookText"/>
        <w:rPr/>
      </w:pP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الْمُتَّقِینَ </w:t>
      </w:r>
      <w:r>
        <w:rPr>
          <w:rFonts w:ascii="IRNazanin" w:hAnsi="IRNazanin" w:eastAsia="IRNazanin"/>
          <w:color w:val="111111"/>
          <w:sz w:val="28"/>
          <w:sz w:val="28"/>
          <w:szCs w:val="28"/>
          <w:lang w:bidi="fa-IR"/>
        </w:rPr>
        <w:t>١٩٤</w:t>
      </w:r>
    </w:p>
    <w:p>
      <w:pPr>
        <w:pStyle w:val="BookText"/>
        <w:rPr/>
      </w:pPr>
      <w:r>
        <w:rPr>
          <w:rFonts w:ascii="IRNazanin" w:hAnsi="IRNazanin" w:eastAsia="IRNazanin"/>
          <w:color w:val="111111"/>
          <w:sz w:val="28"/>
          <w:sz w:val="28"/>
          <w:szCs w:val="28"/>
          <w:rtl w:val="true"/>
          <w:lang w:bidi="fa-IR"/>
        </w:rPr>
        <w:t xml:space="preserve">ماه حرام در برابر ماه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 را شکستند و با شما جنگیدند، شما نیز حق دارید مقابله‌به‌مثل کنید؛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شکسته‌شده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هرکس به شما حمله کرد، مانند آن تجاوز، بر او حمله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با پرهیزکاران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ماه از سال، جنگ حرام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ذی‌قعده،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می‌خواستند از این فرصت سوء‌استفاده کنند و با حمله به مسلمانان در این ماه‌های حرام، آنان را غافل‌گیر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مسلمانان اجازه ندارند در این ماه‌ها، به مقابله برخیزند؛ غافل از آنکه حرمتِ خون مسلمان بیش از حرمتِ این ماه‌هاست و هرکس حرمت‌ها را بشکند، باید با او مقابله‌به‌مثل کرد و حکم قصاص را جاری ساخت</w:t>
      </w:r>
      <w:r>
        <w:rPr>
          <w:rFonts w:eastAsia="IRNazanin" w:cs="IRNazanin"/>
          <w:color w:val="111111"/>
          <w:sz w:val="28"/>
          <w:szCs w:val="28"/>
          <w:rtl w:val="true"/>
          <w:lang w:bidi="fa-IR"/>
        </w:rPr>
        <w:t xml:space="preserve">. </w:t>
      </w:r>
      <w:bookmarkStart w:id="512" w:name="pg4352_27476"/>
    </w:p>
    <w:p>
      <w:pPr>
        <w:pStyle w:val="BookText"/>
        <w:rPr/>
      </w:pPr>
      <w:bookmarkEnd w:id="512"/>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همواره در کمین است؛ پس نباید اجازه دهیم از فرصت‌ها سوءاستفاده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و پیمان‌های اجتماعی تاوقتی محترم است که طرف دیگر به آن پایبند باشد؛ نه آنکه قصد سوءاستفاده از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مواجهه با دشمن، باید عدل و انصاف را رعایت کنیم و از حدّ تجاوز نکنیم</w:t>
      </w:r>
      <w:r>
        <w:rPr>
          <w:rFonts w:eastAsia="IRNazanin" w:cs="IRNazanin"/>
          <w:color w:val="111111"/>
          <w:sz w:val="28"/>
          <w:szCs w:val="28"/>
          <w:rtl w:val="true"/>
          <w:lang w:bidi="fa-IR"/>
        </w:rPr>
        <w:t>.</w:t>
      </w:r>
    </w:p>
    <w:p>
      <w:pPr>
        <w:pStyle w:val="Heading2"/>
        <w:numPr>
          <w:ilvl w:val="1"/>
          <w:numId w:val="1"/>
        </w:numPr>
        <w:rPr/>
      </w:pPr>
      <w:bookmarkStart w:id="513" w:name="__RefHeading___Toc1174726_1479056682"/>
      <w:bookmarkStart w:id="514" w:name="_Toc175"/>
      <w:bookmarkEnd w:id="513"/>
      <w:r>
        <w:rPr/>
        <w:t>171</w:t>
      </w:r>
      <w:r>
        <w:rPr>
          <w:rtl w:val="true"/>
        </w:rPr>
        <w:t xml:space="preserve">- </w:t>
      </w:r>
      <w:r>
        <w:rPr>
          <w:rtl w:val="true"/>
        </w:rPr>
        <w:t>خطر بخل و ثروت‌اندوزی</w:t>
      </w:r>
      <w:bookmarkEnd w:id="514"/>
    </w:p>
    <w:p>
      <w:pPr>
        <w:pStyle w:val="BookText"/>
        <w:rPr/>
      </w:pPr>
      <w:r>
        <w:rPr>
          <w:rFonts w:ascii="Amiri" w:hAnsi="Amiri" w:eastAsia="Amiri" w:cs="Amiri"/>
          <w:color w:val="111111"/>
          <w:sz w:val="28"/>
          <w:sz w:val="28"/>
          <w:szCs w:val="28"/>
          <w:rtl w:val="true"/>
          <w:lang w:bidi="ar-SA"/>
        </w:rPr>
        <w:t>وَأَنْفِقُوا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تُلْقُوا بِأَیْدِیکُمْ إِلَی التَّهْلُکَةِ وَأَحْسِنُوا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الْمُحْسِنِینَ </w:t>
      </w:r>
      <w:r>
        <w:rPr>
          <w:rFonts w:ascii="IRNazanin" w:hAnsi="IRNazanin" w:eastAsia="IRNazanin"/>
          <w:color w:val="111111"/>
          <w:sz w:val="28"/>
          <w:sz w:val="28"/>
          <w:szCs w:val="28"/>
          <w:lang w:bidi="fa-IR"/>
        </w:rPr>
        <w:t>١٩٥</w:t>
      </w:r>
    </w:p>
    <w:p>
      <w:pPr>
        <w:pStyle w:val="BookText"/>
        <w:rPr/>
      </w:pPr>
      <w:r>
        <w:rPr>
          <w:rFonts w:ascii="IRNazanin" w:hAnsi="IRNazanin" w:eastAsia="IRNazanin"/>
          <w:color w:val="111111"/>
          <w:sz w:val="28"/>
          <w:sz w:val="28"/>
          <w:szCs w:val="28"/>
          <w:rtl w:val="true"/>
          <w:lang w:bidi="fa-IR"/>
        </w:rPr>
        <w:t xml:space="preserve">و در راه خدا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دست خود، به هلاکت نیفکنید و نیکی کنید که خداوند نیکوکاران را دوست دارد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قبل دستور جهاد و مقابله‌به‌مثل را می‌داد؛ اما روشن است که جنگ بدون پشتوانۀ مالی و تأمین نیازهای رزمندگان در جبهه و خانواده‌های آنان امکان‌پذیر نیست و اگر مسلمانان حاضر نشوند در راه خدا از مال و جان خود بگذرند، دچار شکست می‌شوند و خود را به‌هلاکت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هنگام صلح و آرامش نیز اگر ثروتمندان به فکر محرومان جامعه نباشند و به وظیفۀ خمس و زکات و انفاق توجهی نکنند، طبیعی است که اختلاف طبقاتی رشد می‌کند و زمینه‌های ناامنی و بی‌عدالتی در جامعه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انفاق و احسان به دیگران که موجب تعدیل ثروت می‌شود، درواقع، حافظ ثروت و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خویش را با دادن زکات حفظ کنید</w:t>
      </w:r>
      <w:r>
        <w:rPr>
          <w:rFonts w:eastAsia="IRNazanin" w:cs="IRNazanin"/>
          <w:color w:val="111111"/>
          <w:sz w:val="28"/>
          <w:szCs w:val="28"/>
          <w:rtl w:val="true"/>
          <w:lang w:bidi="fa-IR"/>
        </w:rPr>
        <w:t xml:space="preserve">.» </w:t>
      </w:r>
      <w:bookmarkStart w:id="515" w:name="pg4352_27478"/>
    </w:p>
    <w:p>
      <w:pPr>
        <w:pStyle w:val="BookText"/>
        <w:rPr/>
      </w:pPr>
      <w:bookmarkEnd w:id="515"/>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بخل و ثروت‌اندوزی حاکم شود، حیات و عزت جامعه در معرض هلاکت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فرد یا جامعۀ انسانی ضرر بزند و به‌نوعی مایۀ هلاکت شود، حرام است</w:t>
      </w:r>
      <w:r>
        <w:rPr>
          <w:rFonts w:eastAsia="IRNazanin" w:cs="IRNazanin"/>
          <w:color w:val="111111"/>
          <w:sz w:val="28"/>
          <w:szCs w:val="28"/>
          <w:rtl w:val="true"/>
          <w:lang w:bidi="fa-IR"/>
        </w:rPr>
        <w:t>.</w:t>
      </w:r>
    </w:p>
    <w:p>
      <w:pPr>
        <w:pStyle w:val="Heading2"/>
        <w:numPr>
          <w:ilvl w:val="1"/>
          <w:numId w:val="1"/>
        </w:numPr>
        <w:rPr/>
      </w:pPr>
      <w:bookmarkStart w:id="516" w:name="__RefHeading___Toc1174728_1479056682"/>
      <w:bookmarkStart w:id="517" w:name="_Toc176"/>
      <w:bookmarkEnd w:id="516"/>
      <w:r>
        <w:rPr/>
        <w:t>172</w:t>
      </w:r>
      <w:r>
        <w:rPr>
          <w:rtl w:val="true"/>
        </w:rPr>
        <w:t xml:space="preserve">- </w:t>
      </w:r>
      <w:r>
        <w:rPr>
          <w:rtl w:val="true"/>
        </w:rPr>
        <w:t>تکلیف متناسب با توان</w:t>
      </w:r>
      <w:bookmarkEnd w:id="517"/>
    </w:p>
    <w:p>
      <w:pPr>
        <w:pStyle w:val="BookText"/>
        <w:rPr/>
      </w:pPr>
      <w:r>
        <w:rPr>
          <w:rFonts w:ascii="Amiri" w:hAnsi="Amiri" w:eastAsia="Amiri" w:cs="Amiri"/>
          <w:color w:val="111111"/>
          <w:sz w:val="28"/>
          <w:sz w:val="28"/>
          <w:szCs w:val="28"/>
          <w:rtl w:val="true"/>
          <w:lang w:bidi="ar-SA"/>
        </w:rPr>
        <w:t>وَأَتِمُّوا الْحَجَّ وَالْعُمْرَ‌ةَ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أُحْصِرْ‌تُمْ فَمَاستیْسَرَ مِنَ الْهَدْیِ وَلَا تَحْلِقُوا رُ‌ءُوسَکُمْ حَتَّیٰ یَبْلُغَ الْهَدْیُ مَحِلَّهُ فَمَنْ کَانَ مِنْکُمْ مَرِ‌یضًا أَوْ بِهِ أَذًی مِنْ رَ‌أْسِهِ فَفِدْیَةٌ مِنْ صِیَامٍ أَوْ صَدَقَةٍ أَوْ نُسُکٍ فَإِذَا أَمِنْتُمْ فَمَنْ تَمَتَّعَ بِالْعُمْرَ‌ةِ إِلَی الْحَجِّ فَمَاستیْسَرَ مِنَ الْهَدْیِ فَمَنْ لَمْ یَجِدْ فَصِیَامُ ثَلَاثَةِ أَیَّامٍ فِی الْحَجِّ وَسَبْعَةٍ إِذَا رَ‌جَعْتُمْ تِلْکَ عَشَرَ‌ةٌ کَامِلَةٌ ذَٰلِکَ لِمَنْ لَمْ یَکُنْ أَهْلُهُ حَاضِرِ‌ی الْمَسْجِدِ الْحَرَ‌امِ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شَدِیدُ الْعِقَابِ </w:t>
      </w:r>
      <w:r>
        <w:rPr>
          <w:rFonts w:ascii="IRNazanin" w:hAnsi="IRNazanin" w:eastAsia="IRNazanin"/>
          <w:color w:val="111111"/>
          <w:sz w:val="28"/>
          <w:sz w:val="28"/>
          <w:szCs w:val="28"/>
          <w:lang w:bidi="fa-IR"/>
        </w:rPr>
        <w:t>١٩٦</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و عمره را برای خدا به اتمام برسانید و اگر بازداشته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موانعی مانند ترس از دشمن یا بیماری اجازه نداد که پس از احرام‌بستن، حج را کامل کنید،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قربانی‌کردن آنچه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یا گاو یا گوسفند که به قربانگاه مکه یا مِنا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قربانگاه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شما بیمار بود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زودتر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به‌عوض آن، روزه بگیرد یا صدقه بدهد یا گوسفندی را ذبح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یا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شدید، پس هرکس به‌دنبال عمرۀ تمتّع، حج را آغاز کرده و آنچه را از قربانی که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قربانی نیافت، سه روز در ایام حج و هفت روز به هنگامی که بازگشت،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bookmarkStart w:id="518" w:name="pg4352_27480"/>
    </w:p>
    <w:p>
      <w:pPr>
        <w:pStyle w:val="BookText"/>
        <w:rPr/>
      </w:pPr>
      <w:bookmarkEnd w:id="518"/>
      <w:r>
        <w:rPr>
          <w:rFonts w:ascii="IRNazanin" w:hAnsi="IRNazanin" w:eastAsia="IRNazanin"/>
          <w:color w:val="111111"/>
          <w:sz w:val="28"/>
          <w:sz w:val="28"/>
          <w:szCs w:val="28"/>
          <w:rtl w:val="true"/>
          <w:lang w:bidi="fa-IR"/>
        </w:rPr>
        <w:t xml:space="preserve">برای کسی است که خاندانش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نباشند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 کنید و بدانید که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حج، حضرت ابراهیم بوده و از زمان او، این مراسم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مراسم را امضا کرد و بر هر مسلمان واجب است درصورت استطاعت، یک‌بار درطول عمر خود به حج برود؛ اما عمره که به‌معنای زیارت است، تنها بر کسی واجب می‌شود که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اعمالی مختصر، از جمله طواف خانۀ خدا و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فرمان انجام حج و عمره، ازآنجاکه ممکن است افرادی درطول این سفر عبادی دچار مشکل شوند، این آیه برخی احکام آنان را بیان می‌کند تا روشن شود تکالیف</w:t>
      </w:r>
    </w:p>
    <w:p>
      <w:pPr>
        <w:pStyle w:val="BookText"/>
        <w:rPr/>
      </w:pPr>
      <w:r>
        <w:rPr>
          <w:rFonts w:ascii="IRNazanin" w:hAnsi="IRNazanin" w:eastAsia="IRNazanin"/>
          <w:color w:val="111111"/>
          <w:sz w:val="28"/>
          <w:sz w:val="28"/>
          <w:szCs w:val="28"/>
          <w:rtl w:val="true"/>
          <w:lang w:bidi="fa-IR"/>
        </w:rPr>
        <w:t>خداوند در حدّ وسع و توان انسان است و خداوند فوق طاقت بشر چیزی از او نخواسته است و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بن‌بست ندارد و مطابق با موقعیت‌های مختلف، احکام متناسب با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ادامۀ اعمال حج معذور است، می‌تواند به‌جای آن روزه بگیرد یا صدقه دهد یا با ذبح گوسفندی، فقرا را سیر کند</w:t>
      </w:r>
      <w:r>
        <w:rPr>
          <w:rFonts w:eastAsia="IRNazanin" w:cs="IRNazanin"/>
          <w:color w:val="111111"/>
          <w:sz w:val="28"/>
          <w:szCs w:val="28"/>
          <w:rtl w:val="true"/>
          <w:lang w:bidi="fa-IR"/>
        </w:rPr>
        <w:t>.</w:t>
      </w:r>
    </w:p>
    <w:p>
      <w:pPr>
        <w:pStyle w:val="Heading2"/>
        <w:numPr>
          <w:ilvl w:val="1"/>
          <w:numId w:val="1"/>
        </w:numPr>
        <w:rPr/>
      </w:pPr>
      <w:bookmarkStart w:id="519" w:name="__RefHeading___Toc1174730_1479056682"/>
      <w:bookmarkStart w:id="520" w:name="_Toc177"/>
      <w:bookmarkEnd w:id="519"/>
      <w:r>
        <w:rPr/>
        <w:t>173</w:t>
      </w:r>
      <w:r>
        <w:rPr>
          <w:rtl w:val="true"/>
        </w:rPr>
        <w:t xml:space="preserve">- </w:t>
      </w:r>
      <w:r>
        <w:rPr>
          <w:rtl w:val="true"/>
        </w:rPr>
        <w:t>اوج وحدت در عبادت حج</w:t>
      </w:r>
      <w:bookmarkEnd w:id="520"/>
    </w:p>
    <w:p>
      <w:pPr>
        <w:pStyle w:val="BookText"/>
        <w:rPr/>
      </w:pP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 وَمَا تَفْعَلُوا مِنْ خَیْرٍ یَعْلَمْهُ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وَتَزَوَّدُوا فَإِنَّ خَیْرَ الزَّادِ التَّقْوَیٰ وَاتَّقُونِ یَا أُولِی الْأَلْبَابِ </w:t>
      </w:r>
      <w:r>
        <w:rPr>
          <w:rFonts w:ascii="IRNazanin" w:hAnsi="IRNazanin" w:eastAsia="IRNazanin"/>
          <w:color w:val="111111"/>
          <w:sz w:val="28"/>
          <w:sz w:val="28"/>
          <w:szCs w:val="28"/>
          <w:lang w:bidi="fa-IR"/>
        </w:rPr>
        <w:t>١٩٧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معیّنی است؛ پس هرکه در این ماه‌ها فریضۀ حج را ادا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و گناه و جدال در حج روا نیست و آنچه از کارهای خیر انجام دهید، خدا می‌داند و زادوتوشه تهیه کنید که البته بهترین زادوتوشه،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 فقط از من پروا کنید</w:t>
      </w:r>
      <w:r>
        <w:rPr>
          <w:rFonts w:eastAsia="IRNazanin" w:cs="IRNazanin"/>
          <w:color w:val="111111"/>
          <w:sz w:val="28"/>
          <w:szCs w:val="28"/>
          <w:rtl w:val="true"/>
          <w:lang w:bidi="fa-IR"/>
        </w:rPr>
        <w:t xml:space="preserve">. </w:t>
      </w:r>
      <w:bookmarkStart w:id="521" w:name="pg4352_27482"/>
    </w:p>
    <w:p>
      <w:pPr>
        <w:pStyle w:val="BookText"/>
        <w:rPr/>
      </w:pPr>
      <w:bookmarkEnd w:id="521"/>
      <w:r>
        <w:rPr>
          <w:rFonts w:ascii="IRNazanin" w:hAnsi="IRNazanin" w:eastAsia="IRNazanin"/>
          <w:color w:val="111111"/>
          <w:sz w:val="28"/>
          <w:sz w:val="28"/>
          <w:szCs w:val="28"/>
          <w:rtl w:val="true"/>
          <w:lang w:bidi="fa-IR"/>
        </w:rPr>
        <w:t>مراسم حج در هر سال، فقط یک‌بار، آن هم در زمان مشخصی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حج می‌رود، باید از همان ابتدا، پاکی و پرهیزکاری را زادوتوشۀ این سفر معنوی قرار دهد و به‌دنبال انجام‌دادن کارهای نیک و دوری از گناه و ستیز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پایگاهِ امنیت و وحدت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ایام حج، باید این محیط از هرگونه نزاع و کشمکش یا ارتکاب گناه یا بهره‌گیری از لذت های جنسی دور باشد تا زمینۀ خداجویی فراهم شود</w:t>
      </w:r>
      <w:r>
        <w:rPr>
          <w:rFonts w:eastAsia="IRNazanin" w:cs="IRNazanin"/>
          <w:color w:val="111111"/>
          <w:sz w:val="28"/>
          <w:szCs w:val="28"/>
          <w:rtl w:val="true"/>
          <w:lang w:bidi="fa-IR"/>
        </w:rPr>
        <w:t>.</w:t>
      </w:r>
    </w:p>
    <w:p>
      <w:pPr>
        <w:pStyle w:val="Heading2"/>
        <w:numPr>
          <w:ilvl w:val="1"/>
          <w:numId w:val="1"/>
        </w:numPr>
        <w:rPr/>
      </w:pPr>
      <w:bookmarkStart w:id="522" w:name="__RefHeading___Toc1174732_1479056682"/>
      <w:bookmarkStart w:id="523" w:name="_Toc178"/>
      <w:bookmarkEnd w:id="522"/>
      <w:r>
        <w:rPr/>
        <w:t>174</w:t>
      </w:r>
      <w:r>
        <w:rPr>
          <w:rtl w:val="true"/>
        </w:rPr>
        <w:t xml:space="preserve">- </w:t>
      </w:r>
      <w:r>
        <w:rPr>
          <w:rtl w:val="true"/>
        </w:rPr>
        <w:t>امتیازطلبی ممنوع</w:t>
      </w:r>
      <w:bookmarkEnd w:id="523"/>
    </w:p>
    <w:p>
      <w:pPr>
        <w:pStyle w:val="BookText"/>
        <w:rPr/>
      </w:pP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عِنْدَ الْمَشْعَرِ الْحَرَ‌امِ وَاذْکُرُ‌وهُ کَمَا هَدَاکُمْ وَإِنْ کُنْتُمْ مِنْ قَبْلِهِ لَمِنَ الضَّالِّینَ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تجارت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عرفات کوچ کردید، خدا را در مشعر‌الحرام یاد کنید و او را یاد کنید، به‌پاس آن که شما را هدایت کرد و به‌قطع، شما پیش از این، از گمراهان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أَفِیضُوا مِنْ حَیْثُ أَفَاضَ النَّاسُ وَاسْتَغْفِرُ‌وا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سپس، از همان 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و از خداوند آمرزش بخواهید که خداوند آمرزندۀ مهربان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انجام‌دادن برخی کارها که امنیت و وحدت مسلمانان را در حج به‌خطر می‌انداخت،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برخلاف عقاید عربِ جاهلی که هرگونه معامله را در ایام حج گناه می‌شمرد، انجام کارهای اقتصادی و </w:t>
      </w:r>
      <w:bookmarkStart w:id="524" w:name="pg4352_27484"/>
    </w:p>
    <w:p>
      <w:pPr>
        <w:pStyle w:val="BookText"/>
        <w:rPr/>
      </w:pPr>
      <w:bookmarkEnd w:id="524"/>
      <w:r>
        <w:rPr>
          <w:rFonts w:ascii="IRNazanin" w:hAnsi="IRNazanin" w:eastAsia="IRNazanin"/>
          <w:color w:val="111111"/>
          <w:sz w:val="28"/>
          <w:sz w:val="28"/>
          <w:szCs w:val="28"/>
          <w:rtl w:val="true"/>
          <w:lang w:bidi="fa-IR"/>
        </w:rPr>
        <w:t>معاملات را که لازمۀ برگزاری این مراسم و شکوه و عظمت آن است، جایز و بلکه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دیگر از احکام حج را که حرکت از عرفات به‌سوی مشعر است،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مسیر به یاد خدا باشید که چگونه شما را از گمراهی‌ها نجات داد و به‌سوی حق هدایت کرد؛ ثانیاً به‌صورت دسته‌جمعی و همراه مردم حرکت کنید و هیچ‌گونه امتیازی برای خود قائل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است و در کنار اعمال عبادی، مانند حج، به زندگی مادی و کسب معاش مردم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از نعمت‌های مادی بهره ببریم؛ اما از یاد خدا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عناوین و امتیازات افراد کنار زده می‌شود و همه باید همانند یکدیگر و همراه باهم، این مراسم را به‌پایان برند</w:t>
      </w:r>
      <w:r>
        <w:rPr>
          <w:rFonts w:eastAsia="IRNazanin" w:cs="IRNazanin"/>
          <w:color w:val="111111"/>
          <w:sz w:val="28"/>
          <w:szCs w:val="28"/>
          <w:rtl w:val="true"/>
          <w:lang w:bidi="fa-IR"/>
        </w:rPr>
        <w:t>.</w:t>
      </w:r>
    </w:p>
    <w:p>
      <w:pPr>
        <w:pStyle w:val="Heading2"/>
        <w:numPr>
          <w:ilvl w:val="1"/>
          <w:numId w:val="1"/>
        </w:numPr>
        <w:rPr/>
      </w:pPr>
      <w:bookmarkStart w:id="525" w:name="__RefHeading___Toc1174734_1479056682"/>
      <w:bookmarkStart w:id="526" w:name="_Toc179"/>
      <w:bookmarkEnd w:id="525"/>
      <w:r>
        <w:rPr/>
        <w:t>175</w:t>
      </w:r>
      <w:r>
        <w:rPr>
          <w:rtl w:val="true"/>
        </w:rPr>
        <w:t xml:space="preserve">- </w:t>
      </w:r>
      <w:r>
        <w:rPr>
          <w:rtl w:val="true"/>
        </w:rPr>
        <w:t>اعتدال میان دنیا و آخرت</w:t>
      </w:r>
      <w:bookmarkEnd w:id="526"/>
    </w:p>
    <w:p>
      <w:pPr>
        <w:pStyle w:val="BookText"/>
        <w:rPr/>
      </w:pPr>
      <w:r>
        <w:rPr>
          <w:rFonts w:ascii="Amiri" w:hAnsi="Amiri" w:eastAsia="Amiri" w:cs="Amiri"/>
          <w:color w:val="111111"/>
          <w:sz w:val="28"/>
          <w:sz w:val="28"/>
          <w:szCs w:val="28"/>
          <w:rtl w:val="true"/>
          <w:lang w:bidi="ar-SA"/>
        </w:rPr>
        <w:t>فَإِذَا قَضَیْتُمْ مَنَاسِکَکُمْ فَاذْکُرُ‌وا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کَذِکْرِ‌کُمْ آبَاءَکُمْ أَوْ أَشَدَّ ذِکْرً‌ا فَمِنَ النَّاسِ مَنْ یَقُولُ رَ‌بَّنَا آتِنَا فِی الدُّنْیَا وَمَا لَهُ فِی الْآخِرَ‌ةِ مِنْ خَلَاقٍ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پس وقتی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دادید، خدا را یاد کنید؛ همان‌گونه که پدران خویش را یاد می‌کنید؛ بلکه بیشتر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مردم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ما در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بهره‌ای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یَقُولُ رَ‌بَّنَا آتِنَا فِی الدُّنْیَا حَسَنَةً وَفِی الْآخِرَ‌ةِ حَسَنَةً و َقِنَا عَذَابَ النَّارِ </w:t>
      </w:r>
      <w:r>
        <w:rPr>
          <w:rFonts w:ascii="IRNazanin" w:hAnsi="IRNazanin" w:eastAsia="IRNazanin"/>
          <w:color w:val="111111"/>
          <w:sz w:val="28"/>
          <w:sz w:val="28"/>
          <w:szCs w:val="28"/>
          <w:lang w:bidi="fa-IR"/>
        </w:rPr>
        <w:t>٢٠١</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این دنیا به ما نیکی عطا کن و در آخرت نیز نیکی مرحمت فرما و ما را از عذاب آتش نگهدار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لَهُمْ نَصِیبٌ مِمَّا کَسَبُوا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سَرِ‌یعُ الْحِسَابِ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آنان از آنچه به‌دست آورده‌اند، بهره و نصیبی دارند و خداوند به‌سرعت، به حساب هرکس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اعرابِ قبل از اسلام پس از برگزاری مراسم حج، در محلی جمع می‌شدند و هرکس افتخارات قوم و قبیله و پدران و نیاکان خود را مطرح و به آن‌ها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تفاخر به نیاکان،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گذشتۀ او را سپاس گویید و آیندۀ خود را نیز از او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در ادامه می‌فرماید که مردم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آن مکان مقدس، فقط به فکر دنیا و نیازهای دنیوی خود هستند و از خدا، غیر از این چیزی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گروه در قیامت که انسان به همه‌چیز نیازمند است، دستشان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دوم هم دنیا را که ابزار رسیدن به تکامل است، از خدا می‌خواهند و هم قیامت را که عاقبت 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دعا و یاد خدا، سطحی‌نگر و نزدیک‌بین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جلوی پای خود و این چندروزۀ دنیا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اعتدال و میانه‌روی است و دنیا و آخرت را در کنار هم مطرح کرده است تا کسی گمان نکند فرد مسلمان به فکر رشد و رفاه مادی خود و جامعه اش نیست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خیر و صلاح و سعادت خود را بخواهیم، نه‌فقط خواسته‌های جزئی و فردی را؛ زیرا ما از آینده و مصلحت خود آگاه نیستیم</w:t>
      </w:r>
      <w:r>
        <w:rPr>
          <w:rFonts w:eastAsia="IRNazanin" w:cs="IRNazanin"/>
          <w:color w:val="111111"/>
          <w:sz w:val="28"/>
          <w:szCs w:val="28"/>
          <w:rtl w:val="true"/>
          <w:lang w:bidi="fa-IR"/>
        </w:rPr>
        <w:t xml:space="preserve">. </w:t>
      </w:r>
      <w:bookmarkStart w:id="527" w:name="pg4352_27488"/>
    </w:p>
    <w:p>
      <w:pPr>
        <w:pStyle w:val="Heading2"/>
        <w:numPr>
          <w:ilvl w:val="1"/>
          <w:numId w:val="1"/>
        </w:numPr>
        <w:rPr/>
      </w:pPr>
      <w:bookmarkStart w:id="528" w:name="__RefHeading___Toc1174736_1479056682"/>
      <w:bookmarkStart w:id="529" w:name="_Toc180"/>
      <w:bookmarkEnd w:id="527"/>
      <w:bookmarkEnd w:id="528"/>
      <w:r>
        <w:rPr/>
        <w:t>176</w:t>
      </w:r>
      <w:r>
        <w:rPr>
          <w:rtl w:val="true"/>
        </w:rPr>
        <w:t xml:space="preserve">- </w:t>
      </w:r>
      <w:r>
        <w:rPr>
          <w:rtl w:val="true"/>
        </w:rPr>
        <w:t>لطف خدا به پارسایان</w:t>
      </w:r>
      <w:bookmarkEnd w:id="529"/>
    </w:p>
    <w:p>
      <w:pPr>
        <w:pStyle w:val="BookText"/>
        <w:rPr/>
      </w:pPr>
      <w:r>
        <w:rPr>
          <w:rFonts w:ascii="Amiri" w:hAnsi="Amiri" w:eastAsia="Amiri" w:cs="Amiri"/>
          <w:color w:val="111111"/>
          <w:sz w:val="28"/>
          <w:sz w:val="28"/>
          <w:szCs w:val="28"/>
          <w:rtl w:val="true"/>
          <w:lang w:bidi="ar-SA"/>
        </w:rPr>
        <w:t>وَاذْکُرُ‌وا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أَیَّامٍ مَعْدُودَاتٍ فَمَنْ تَعَجَّلَ فِی یَوْمَیْنِ فَلَا إِثْمَ عَلَیْهِ وَمَنْ تَأَخَّرَ فَلَا إِثْمَ عَلَیْهِ لِمَنِ اتَّقَیٰ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وَاعْلَمُوا أَنَّکُمْ إِلَیْهِ تُحْشَرُ‌ونَ </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و 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گناهی بر او نیست و هرکه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بدانید در پیشگاه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تفاخر به نیاکان در مراسم حج،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آن در این آیه، خداوند زمان یادکردن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عید قربان در دهم ذی‌حجه برگزار می‌شود و پس‌ازآن، در روزهای یازدهم و دوازدهم و سیزدهم نیز که به ایام تَشریق معروف است، حاجیان در سرزمین مِنا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ذکر افتخارات قومی و قبیلگی، در این روزها، ذکر خدا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که در این روزها، پس از خواندن نمازهای واجب، این ذکر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p>
    <w:p>
      <w:pPr>
        <w:pStyle w:val="BookText"/>
        <w:rPr/>
      </w:pPr>
      <w:r>
        <w:rPr>
          <w:rFonts w:ascii="Amiri" w:hAnsi="Amiri" w:eastAsia="Amiri" w:cs="Amiri"/>
          <w:color w:val="111111"/>
          <w:sz w:val="28"/>
          <w:sz w:val="28"/>
          <w:szCs w:val="28"/>
          <w:rtl w:val="true"/>
          <w:lang w:bidi="ar-SA"/>
        </w:rPr>
        <w:t>لااله الاّ اللَّه واللَّه اکبر وللَّه الحمد، اللَّه اکبر علی ما هَدانا، اللَّه اکبر علی ما رَزَقَنا مِنْ بَهیمَةِ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اهل تقوا و پرهیزکاری باشد، خداوند بر او آسان می‌گیرد و کارهای او را اگرچه کم باشد، می‌پذیرد و نقص و ضعف کارهای او را می‌پوشاند</w:t>
      </w:r>
      <w:r>
        <w:rPr>
          <w:rFonts w:eastAsia="IRNazanin" w:cs="IRNazanin"/>
          <w:color w:val="111111"/>
          <w:sz w:val="28"/>
          <w:szCs w:val="28"/>
          <w:rtl w:val="true"/>
          <w:lang w:bidi="fa-IR"/>
        </w:rPr>
        <w:t xml:space="preserve">. </w:t>
      </w:r>
      <w:bookmarkStart w:id="530" w:name="pg4352_27490"/>
    </w:p>
    <w:p>
      <w:pPr>
        <w:pStyle w:val="Heading2"/>
        <w:numPr>
          <w:ilvl w:val="1"/>
          <w:numId w:val="1"/>
        </w:numPr>
        <w:rPr/>
      </w:pPr>
      <w:bookmarkStart w:id="531" w:name="__RefHeading___Toc1174738_1479056682"/>
      <w:bookmarkStart w:id="532" w:name="_Toc181"/>
      <w:bookmarkEnd w:id="530"/>
      <w:bookmarkEnd w:id="531"/>
      <w:r>
        <w:rPr/>
        <w:t>177</w:t>
      </w:r>
      <w:r>
        <w:rPr>
          <w:rtl w:val="true"/>
        </w:rPr>
        <w:t xml:space="preserve">- </w:t>
      </w:r>
      <w:r>
        <w:rPr>
          <w:rtl w:val="true"/>
        </w:rPr>
        <w:t>تبلیغات جذاب دشمنان</w:t>
      </w:r>
      <w:bookmarkEnd w:id="532"/>
    </w:p>
    <w:p>
      <w:pPr>
        <w:pStyle w:val="BookText"/>
        <w:rPr/>
      </w:pPr>
      <w:r>
        <w:rPr>
          <w:rFonts w:ascii="Amiri" w:hAnsi="Amiri" w:eastAsia="Amiri" w:cs="Amiri"/>
          <w:color w:val="111111"/>
          <w:sz w:val="28"/>
          <w:sz w:val="28"/>
          <w:szCs w:val="28"/>
          <w:rtl w:val="true"/>
          <w:lang w:bidi="ar-SA"/>
        </w:rPr>
        <w:t>وَمِنَ النَّاسِ مَنْ یُعْجِبُکَ قَوْلُهُ فِی الْحَیَاةِ الدُّنْیَا وَیُشْهِدُ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مَا فِی قَلْبِهِ وَهُوَ أَلَدُّ الْخِصَامِ </w:t>
      </w:r>
      <w:r>
        <w:rPr>
          <w:rFonts w:ascii="IRNazanin" w:hAnsi="IRNazanin" w:eastAsia="IRNazanin"/>
          <w:color w:val="111111"/>
          <w:sz w:val="28"/>
          <w:sz w:val="28"/>
          <w:szCs w:val="28"/>
          <w:lang w:bidi="fa-IR"/>
        </w:rPr>
        <w:t>٢٠٤</w:t>
      </w:r>
    </w:p>
    <w:p>
      <w:pPr>
        <w:pStyle w:val="BookText"/>
        <w:rPr/>
      </w:pPr>
      <w:r>
        <w:rPr>
          <w:rFonts w:ascii="IRNazanin" w:hAnsi="IRNazanin" w:eastAsia="IRNazanin"/>
          <w:color w:val="111111"/>
          <w:sz w:val="28"/>
          <w:sz w:val="28"/>
          <w:szCs w:val="28"/>
          <w:rtl w:val="true"/>
          <w:lang w:bidi="fa-IR"/>
        </w:rPr>
        <w:t>و گفتار بعضی مردم دربارۀ زندگی دنیا، باعث تعجب تو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ظاهر، اظهار محبت 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خداوند را گواه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سرسخت‌ترین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سست‌ایمان و منافق که به دنیا دل‌بسته‌اند، همواره سخنان زیبا و دل‌نشینی دربارۀ دنیا و زندگانی در آن می‌گویند تا مؤمنان از سخن آن‌ها به شگفتی درآیند و به آنان جلب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خطر این افراد را گوشزد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ایمانی ندارند و حتی با مؤمنان دشمن‌اند؛ ولی دشمنی خود را مخفی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ظواهر زیبا و سخنان شیوا و تبلیغاتِ جذاب را نخوریم؛ بلکه ببینیم گوینده چه هدفی از این کارها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او دنیاگرایی را در ما تقویت می‌کند یا ما را به خدا متوجه می‌کند؟</w:t>
      </w:r>
    </w:p>
    <w:p>
      <w:pPr>
        <w:pStyle w:val="Heading2"/>
        <w:numPr>
          <w:ilvl w:val="1"/>
          <w:numId w:val="1"/>
        </w:numPr>
        <w:rPr/>
      </w:pPr>
      <w:bookmarkStart w:id="533" w:name="__RefHeading___Toc1174740_1479056682"/>
      <w:bookmarkStart w:id="534" w:name="_Toc182"/>
      <w:bookmarkEnd w:id="533"/>
      <w:r>
        <w:rPr/>
        <w:t>178</w:t>
      </w:r>
      <w:r>
        <w:rPr>
          <w:rtl w:val="true"/>
        </w:rPr>
        <w:t xml:space="preserve">- </w:t>
      </w:r>
      <w:r>
        <w:rPr>
          <w:rtl w:val="true"/>
        </w:rPr>
        <w:t>مدعیان اصلاح</w:t>
      </w:r>
      <w:bookmarkEnd w:id="534"/>
    </w:p>
    <w:p>
      <w:pPr>
        <w:pStyle w:val="BookText"/>
        <w:rPr/>
      </w:pPr>
      <w:r>
        <w:rPr>
          <w:rFonts w:ascii="Amiri" w:hAnsi="Amiri" w:eastAsia="Amiri" w:cs="Amiri"/>
          <w:color w:val="111111"/>
          <w:sz w:val="28"/>
          <w:sz w:val="28"/>
          <w:szCs w:val="28"/>
          <w:rtl w:val="true"/>
          <w:lang w:bidi="ar-SA"/>
        </w:rPr>
        <w:t>وَإِذَا تَوَلَّیٰ سَعَیٰ فِی الْأَرْ‌ضِ لِیُفْسِدَ فِیهَا وَیُهْلِکَ الْحَرْ‌ثَ وَالنَّسْلَ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یُحِبُّ الْفَسَادَ </w:t>
      </w:r>
      <w:r>
        <w:rPr>
          <w:rFonts w:ascii="IRNazanin" w:hAnsi="IRNazanin" w:eastAsia="IRNazanin"/>
          <w:color w:val="111111"/>
          <w:sz w:val="28"/>
          <w:sz w:val="28"/>
          <w:szCs w:val="28"/>
          <w:lang w:bidi="fa-IR"/>
        </w:rPr>
        <w:t>٢٠٥</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تو 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قدرت و حکومت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فساد در زمین می‌کوشد و کشت و زرع و نسل انسان را نابود می‌کند و خداوند، فساد و تبهکاری را دوست ندارد</w:t>
      </w:r>
      <w:r>
        <w:rPr>
          <w:rFonts w:eastAsia="IRNazanin" w:cs="IRNazanin"/>
          <w:color w:val="111111"/>
          <w:sz w:val="28"/>
          <w:szCs w:val="28"/>
          <w:rtl w:val="true"/>
          <w:lang w:bidi="fa-IR"/>
        </w:rPr>
        <w:t xml:space="preserve">. </w:t>
      </w:r>
      <w:bookmarkStart w:id="535" w:name="pg4352_27492"/>
    </w:p>
    <w:p>
      <w:pPr>
        <w:pStyle w:val="BookText"/>
        <w:rPr/>
      </w:pPr>
      <w:bookmarkEnd w:id="535"/>
      <w:r>
        <w:rPr>
          <w:rFonts w:ascii="IRNazanin" w:hAnsi="IRNazanin" w:eastAsia="IRNazanin"/>
          <w:color w:val="111111"/>
          <w:sz w:val="28"/>
          <w:sz w:val="28"/>
          <w:szCs w:val="28"/>
          <w:rtl w:val="true"/>
          <w:lang w:bidi="fa-IR"/>
        </w:rPr>
        <w:t>همان کسانی که سخنان زیبا می‌گفتند و وعده می‌دادند که اگر ما قدرت داشتیم، رفاه و امنیت را در جامعه گسترش می‌دادیم، وقتی به حکومت برسند، برای رسیدن به دنیای خود، زندگی مردم را 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اقتصاد جامعه را نابود می‌کنند و هم نسل جوان را به انحراف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صالحان حکومت را به‌دست گیرند، در فکر اصلاحِ دین و دنیای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یعنی داشتن رابطه با خدا را در جامعه تقویت می‌کنند و هم زکات، یعنی داشتن رابطه با مردم و محرومان را گسترش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دیگران، فقط به سخن آن‌ها توجه نکنیم؛ بلکه ببینیم عملکرد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صلاح جامعه کار می‌کنند یا موجب گسترش فساد در جامعه می‌شوند؟</w:t>
      </w:r>
    </w:p>
    <w:p>
      <w:pPr>
        <w:pStyle w:val="Heading2"/>
        <w:numPr>
          <w:ilvl w:val="1"/>
          <w:numId w:val="1"/>
        </w:numPr>
        <w:rPr/>
      </w:pPr>
      <w:bookmarkStart w:id="536" w:name="__RefHeading___Toc1174742_1479056682"/>
      <w:bookmarkStart w:id="537" w:name="_Toc183"/>
      <w:bookmarkEnd w:id="536"/>
      <w:r>
        <w:rPr/>
        <w:t>179</w:t>
      </w:r>
      <w:r>
        <w:rPr>
          <w:rtl w:val="true"/>
        </w:rPr>
        <w:t xml:space="preserve">- </w:t>
      </w:r>
      <w:r>
        <w:rPr>
          <w:rtl w:val="true"/>
        </w:rPr>
        <w:t>جان‌فشانی در راه خدا</w:t>
      </w:r>
      <w:bookmarkEnd w:id="537"/>
    </w:p>
    <w:p>
      <w:pPr>
        <w:pStyle w:val="BookText"/>
        <w:rPr/>
      </w:pPr>
      <w:r>
        <w:rPr>
          <w:rFonts w:ascii="Amiri" w:hAnsi="Amiri" w:eastAsia="Amiri" w:cs="Amiri"/>
          <w:color w:val="111111"/>
          <w:sz w:val="28"/>
          <w:sz w:val="28"/>
          <w:szCs w:val="28"/>
          <w:rtl w:val="true"/>
          <w:lang w:bidi="ar-SA"/>
        </w:rPr>
        <w:t>وَإِذَا قِیلَ لَهُ اتَّقِ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أَخَذَتْهُ الْعِزَّةُ بِالْإِثْمِ فَحَسْبُهُ جَهَنَّمُ وَلَبِئْسَ الْمِهَادُ </w:t>
      </w:r>
      <w:r>
        <w:rPr>
          <w:rFonts w:ascii="IRNazanin" w:hAnsi="IRNazanin" w:eastAsia="IRNazanin"/>
          <w:color w:val="111111"/>
          <w:sz w:val="28"/>
          <w:sz w:val="28"/>
          <w:szCs w:val="28"/>
          <w:lang w:bidi="fa-IR"/>
        </w:rPr>
        <w:t>٢٠٦</w:t>
      </w:r>
    </w:p>
    <w:p>
      <w:pPr>
        <w:pStyle w:val="BookText"/>
        <w:rPr/>
      </w:pPr>
      <w:r>
        <w:rPr>
          <w:rFonts w:ascii="IRNazanin" w:hAnsi="IRNazanin" w:eastAsia="IRNazanin"/>
          <w:color w:val="111111"/>
          <w:sz w:val="28"/>
          <w:sz w:val="28"/>
          <w:szCs w:val="28"/>
          <w:rtl w:val="true"/>
          <w:lang w:bidi="fa-IR"/>
        </w:rPr>
        <w:t>و هنگامی که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غرور و نخوت او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دوزخ برای او کافی است و چه بدجایگاهی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یَشْرِ‌ی نَفْسَهُ ابْتِغَاءَ مَرْ‌ضَاتِ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رَ‌ءُوفٌ بِالْعِبَادِ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و از میان مردم، کسی است که برای کسب خشنودی خدا، 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می‌کند و خداوند با بندگان، مهربان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به‌دنبال آیات قبل دربارۀ ستم و فسادِ منافقانِ فریب‌کار، آیۀ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به غرور و نخوت آن‌ها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آن‌ها را موعظه کند و از کارهای زشت بازدارد، نه‌تنها به نصیحت او گوش نمی‌کنند، بلکه بر لجاجت و خلاف‌کاری خود می‌افزایند و حاضرند هر عملی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38" w:name="pg4352_27494"/>
    </w:p>
    <w:p>
      <w:pPr>
        <w:pStyle w:val="BookText"/>
        <w:rPr/>
      </w:pPr>
      <w:bookmarkEnd w:id="538"/>
      <w:r>
        <w:rPr>
          <w:rFonts w:ascii="IRNazanin" w:hAnsi="IRNazanin" w:eastAsia="IRNazanin"/>
          <w:color w:val="111111"/>
          <w:sz w:val="28"/>
          <w:sz w:val="28"/>
          <w:szCs w:val="28"/>
          <w:rtl w:val="true"/>
          <w:lang w:bidi="fa-IR"/>
        </w:rPr>
        <w:t>مقابلِ این انسان‌های مغرور و دنیاپرست، انسان‌هایی پاک و جان‌باخته‌اند که مطیع محض خداوند هستند و در راه کسب رضای او، جان خویش را نثار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وقتی مشرکان مکه تصمیم گرفتند شبانه به خانۀ پیامبر صلی الله علیه و آله وسلم  حمله برند و آن حضرت را بکُشند، پیامبر صلی الله علیه و آله وسلم  ازطریق وحی، از نقشۀ آن‌ها باخبر شدند و تصمیم گرفتند از مکه خارج شوند؛ اما برای آنکه دشمنان متوجه جای خالی ایشان نشوند، علی‌بن‌ابی‌طالب علیه السلام  در بستر ایشان خوابید و خود را فدایی پیامبر صلی الله علیه و آله وسلم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آیۀ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نازل شد و آن شب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نخوت، تعصب و لجاجت در برابر حق، از عواملِ تکرار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سبب می‌شود انسان به‌جای پشیمانی و توبه، بر گناه خود پافشاری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اهل عمل است و منافق، اهل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خدا معامله می‌کند و به‌دنبال کسب رضای اوست؛ اما منافق با دنیا معامله می‌کند و در پی جلب رضایت مردم است</w:t>
      </w:r>
      <w:r>
        <w:rPr>
          <w:rFonts w:eastAsia="IRNazanin" w:cs="IRNazanin"/>
          <w:color w:val="111111"/>
          <w:sz w:val="28"/>
          <w:szCs w:val="28"/>
          <w:rtl w:val="true"/>
          <w:lang w:bidi="fa-IR"/>
        </w:rPr>
        <w:t>.</w:t>
      </w:r>
    </w:p>
    <w:p>
      <w:pPr>
        <w:pStyle w:val="Heading2"/>
        <w:numPr>
          <w:ilvl w:val="1"/>
          <w:numId w:val="1"/>
        </w:numPr>
        <w:rPr/>
      </w:pPr>
      <w:bookmarkStart w:id="539" w:name="__RefHeading___Toc1174744_1479056682"/>
      <w:bookmarkStart w:id="540" w:name="_Toc184"/>
      <w:bookmarkEnd w:id="539"/>
      <w:r>
        <w:rPr/>
        <w:t>180</w:t>
      </w:r>
      <w:r>
        <w:rPr>
          <w:rtl w:val="true"/>
        </w:rPr>
        <w:t xml:space="preserve">- </w:t>
      </w:r>
      <w:r>
        <w:rPr>
          <w:rtl w:val="true"/>
        </w:rPr>
        <w:t>تفرقه افکنی؛ ندای شیطانی</w:t>
      </w:r>
      <w:bookmarkEnd w:id="540"/>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وَلَا تَتَّبِعُوا خُطُوَاتِ الشَّیْطَانِ إِنَّهُ لَکُمْ عَدُوٌّ مُبِینٌ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 xml:space="preserve">ای کسانی که ایمان آورده‌اید، همگی در صلح و آشتی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زَلَلْتُمْ مِنْ بَعْدِ مَا جَاءَتْکُمُ الْبَیِّنَاتُ فَاعْلَمُوا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Fonts w:ascii="IRNazanin" w:hAnsi="IRNazanin" w:eastAsia="IRNazanin"/>
          <w:color w:val="111111"/>
          <w:sz w:val="28"/>
          <w:sz w:val="28"/>
          <w:szCs w:val="28"/>
          <w:lang w:bidi="fa-IR"/>
        </w:rPr>
        <w:t>٢٠٩</w:t>
      </w:r>
      <w:bookmarkStart w:id="541" w:name="pg4352_27496"/>
    </w:p>
    <w:p>
      <w:pPr>
        <w:pStyle w:val="BookText"/>
        <w:rPr/>
      </w:pPr>
      <w:bookmarkEnd w:id="541"/>
      <w:r>
        <w:rPr>
          <w:rFonts w:ascii="IRNazanin" w:hAnsi="IRNazanin" w:eastAsia="IRNazanin"/>
          <w:color w:val="111111"/>
          <w:sz w:val="28"/>
          <w:sz w:val="28"/>
          <w:szCs w:val="28"/>
          <w:rtl w:val="true"/>
          <w:lang w:bidi="fa-IR"/>
        </w:rPr>
        <w:t xml:space="preserve">و اگر بعدازآنکه نشانه‌های روشن برای شما آمد، دچار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بدانید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همۀ مؤمنان را به صلح و آرامش دعوت می‌کند تا جامعۀ اسلامی، جامعه‌ای متحد و یکپارچه شود و نزاع و جدال از میان برود؛ زیرا نزاع و جدال مهم ترین اهرم شیطان برای ایجاد کینه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مسائلی همچون نژاد، جنسیت، زبان، ثروت و دیگر تفاوت‌های ظاهری و مادی، باعث امتیازطلبی و جدایی میان انسان‌ها می‌شود و تنها ایمان به خداست که موجب وحدت و همدلی می‌شود و صلح حقیقی و جهانی را تأمین می‌کند؛ لذا با وجود حکم عقل و وحی بر لزوم دوری از گام‌های شیطان، هرگونه عملی که صفا و صمیمیت و آرامش و امنیت جامعۀ اسلامی را بر هم زند، انحراف از ایمان است و کسی که چنین عملی مرتکب شود، باید بداند در برابرش، خدای عزیز و حکیم قرار دارد؛ خدایی که طبق حکمت عمل می کند و هیچ قدرتی را یارای مقاومت در برابر ارادۀ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فقط در سایۀ ایمان به خدا امکان‌پذیر است و با اتکا به قوانین بشری، هرگز جنگ و ناامنی از دنیا برچیده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وحدت است و هر ندای تفرقه‌برانگیز، برخاسته از حلقومی شیطانی است</w:t>
      </w:r>
      <w:r>
        <w:rPr>
          <w:rFonts w:eastAsia="IRNazanin" w:cs="IRNazanin"/>
          <w:color w:val="111111"/>
          <w:sz w:val="28"/>
          <w:szCs w:val="28"/>
          <w:rtl w:val="true"/>
          <w:lang w:bidi="fa-IR"/>
        </w:rPr>
        <w:t>.</w:t>
      </w:r>
    </w:p>
    <w:p>
      <w:pPr>
        <w:pStyle w:val="Heading2"/>
        <w:numPr>
          <w:ilvl w:val="1"/>
          <w:numId w:val="1"/>
        </w:numPr>
        <w:rPr/>
      </w:pPr>
      <w:bookmarkStart w:id="542" w:name="__RefHeading___Toc1174746_1479056682"/>
      <w:bookmarkStart w:id="543" w:name="_Toc185"/>
      <w:bookmarkEnd w:id="542"/>
      <w:r>
        <w:rPr/>
        <w:t>181</w:t>
      </w:r>
      <w:r>
        <w:rPr>
          <w:rtl w:val="true"/>
        </w:rPr>
        <w:t xml:space="preserve">- </w:t>
      </w:r>
      <w:r>
        <w:rPr>
          <w:rtl w:val="true"/>
        </w:rPr>
        <w:t>توقعات نابجا</w:t>
      </w:r>
      <w:bookmarkEnd w:id="543"/>
    </w:p>
    <w:p>
      <w:pPr>
        <w:pStyle w:val="BookText"/>
        <w:rPr/>
      </w:pPr>
      <w:r>
        <w:rPr>
          <w:rFonts w:ascii="Amiri" w:hAnsi="Amiri" w:eastAsia="Amiri" w:cs="Amiri"/>
          <w:color w:val="111111"/>
          <w:sz w:val="28"/>
          <w:sz w:val="28"/>
          <w:szCs w:val="28"/>
          <w:rtl w:val="true"/>
          <w:lang w:bidi="ar-SA"/>
        </w:rPr>
        <w:t>هَلْ یَنْظُرُ‌ونَ إِلَّا أَنْ یَأْتِیَهُمُ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ظُلَلٍ مِنَ الْغَمَامِ وَالْمَلَائِکَةُ وَقُضِیَ الْأَمْرُ وَإِلَی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تُرْ‌جَعُ الْأُمُورُ </w:t>
      </w:r>
      <w:r>
        <w:rPr>
          <w:rFonts w:ascii="IRNazanin" w:hAnsi="IRNazanin" w:eastAsia="IRNazanin"/>
          <w:color w:val="111111"/>
          <w:sz w:val="28"/>
          <w:sz w:val="28"/>
          <w:szCs w:val="28"/>
          <w:lang w:bidi="fa-IR"/>
        </w:rPr>
        <w:t>٢١٠</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دارند که خداوند فرشتگان در زیر سایبان‌هایی از ابر به سوی آن‌ها بیایند و کار یکسره شود؟ و بازگشت همۀ امور به‌سوی خداست</w:t>
      </w:r>
      <w:r>
        <w:rPr>
          <w:rFonts w:eastAsia="IRNazanin" w:cs="IRNazanin"/>
          <w:color w:val="111111"/>
          <w:sz w:val="28"/>
          <w:szCs w:val="28"/>
          <w:rtl w:val="true"/>
          <w:lang w:bidi="fa-IR"/>
        </w:rPr>
        <w:t xml:space="preserve">. </w:t>
      </w:r>
      <w:bookmarkStart w:id="544" w:name="pg4352_27498"/>
    </w:p>
    <w:p>
      <w:pPr>
        <w:pStyle w:val="BookText"/>
        <w:rPr/>
      </w:pPr>
      <w:bookmarkEnd w:id="544"/>
      <w:r>
        <w:rPr>
          <w:rFonts w:ascii="IRNazanin" w:hAnsi="IRNazanin" w:eastAsia="IRNazanin"/>
          <w:color w:val="111111"/>
          <w:sz w:val="28"/>
          <w:sz w:val="28"/>
          <w:szCs w:val="28"/>
          <w:rtl w:val="true"/>
          <w:lang w:bidi="fa-IR"/>
        </w:rPr>
        <w:t>بسیاری از مردم انتظار دارند خدا و فرشتگان را ببینند و سخن آن‌ها را بشنوند و به کارشان در همین دنیا رسیدگی شود؛ درحالی‌که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جسم نیستند که دیده شوند؛ علاوه‌برآنکه خداوند عقل و وحی را در اختیار بشر قرار داده و او را به‌نحو کامل هدایت کرده است؛ لذا لزومی به برآوردن این خواسته‌های نامعقول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نزول خدا از آسمان و تعیین کیفر و پاداش مردم در دنیا، توقعی نابجا و نوعی بهانه جویی برای فرار از ایمان است</w:t>
      </w:r>
      <w:r>
        <w:rPr>
          <w:rFonts w:eastAsia="IRNazanin" w:cs="IRNazanin"/>
          <w:color w:val="111111"/>
          <w:sz w:val="28"/>
          <w:szCs w:val="28"/>
          <w:rtl w:val="true"/>
          <w:lang w:bidi="fa-IR"/>
        </w:rPr>
        <w:t>.</w:t>
      </w:r>
    </w:p>
    <w:p>
      <w:pPr>
        <w:pStyle w:val="Heading2"/>
        <w:numPr>
          <w:ilvl w:val="1"/>
          <w:numId w:val="1"/>
        </w:numPr>
        <w:rPr/>
      </w:pPr>
      <w:bookmarkStart w:id="545" w:name="__RefHeading___Toc1174748_1479056682"/>
      <w:bookmarkStart w:id="546" w:name="_Toc186"/>
      <w:bookmarkEnd w:id="545"/>
      <w:r>
        <w:rPr/>
        <w:t>182</w:t>
      </w:r>
      <w:r>
        <w:rPr>
          <w:rtl w:val="true"/>
        </w:rPr>
        <w:t xml:space="preserve">- </w:t>
      </w:r>
      <w:r>
        <w:rPr>
          <w:rtl w:val="true"/>
        </w:rPr>
        <w:t>فرجام کفران نعمت</w:t>
      </w:r>
      <w:bookmarkEnd w:id="546"/>
    </w:p>
    <w:p>
      <w:pPr>
        <w:pStyle w:val="BookText"/>
        <w:rPr/>
      </w:pPr>
      <w:r>
        <w:rPr>
          <w:rFonts w:ascii="Amiri" w:hAnsi="Amiri" w:eastAsia="Amiri" w:cs="Amiri"/>
          <w:color w:val="111111"/>
          <w:sz w:val="28"/>
          <w:sz w:val="28"/>
          <w:szCs w:val="28"/>
          <w:rtl w:val="true"/>
          <w:lang w:bidi="ar-SA"/>
        </w:rPr>
        <w:t>سَلْ بَنِی إِسْرَ‌ائِیلَ کَمْ آتَیْنَاهُمْ مِنْ آیَةٍ بَیِّنَةٍ وَمَنْ یُبَدِّلْ نِعْمَةَ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بَعْدِ مَا جَاءَتْهُ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شَدِیدُ الْعِقَابِ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 xml:space="preserve">از بنی اسرائیل بپرس که چه اندازه دلایل روشن به آن‌ها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کفران نعمت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هرکس نعمتِ خدا را پس از آنکه سراغ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صلاح آن را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پس بداند که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قوم بنی‌اسرائیل نعمت‌های مادی و معنوی بسیاری داد؛ ازجمله، رهبری همچون موسی علیه السلام  به آنان عنایت فرمود که آنان را از اسارت فرعون نجات داد و امکانات خوبی برای زندگی دنیوی در اختیار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گرفتارِ تبدیل نعمت شدند؛ یعنی آن امکانات را در مسیرهای انحرافی و گناه و ستم به‌کار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به‌جای خداپرستی، به گوساله‌پرستی روی</w:t>
      </w:r>
    </w:p>
    <w:p>
      <w:pPr>
        <w:pStyle w:val="BookText"/>
        <w:rPr/>
      </w:pPr>
      <w:r>
        <w:rPr>
          <w:rFonts w:ascii="IRNazanin" w:hAnsi="IRNazanin" w:eastAsia="IRNazanin"/>
          <w:color w:val="111111"/>
          <w:sz w:val="28"/>
          <w:sz w:val="28"/>
          <w:szCs w:val="28"/>
          <w:rtl w:val="true"/>
          <w:lang w:bidi="fa-IR"/>
        </w:rPr>
        <w:t>آوردند و به‌جای پیوستن به موسی علیه السلام  سراغ سامری رفتند؛ درنتیجه، به غضب الهی گرفتار شدند و در همین دنیا، سرنوشتی شوم برای خود خریدند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نیز با آنکه در دنیای صنعتی، نعمت‌ها و امکانات بسیاری در اختیار انسان قرار گرفته است، متأسفانه، در اثر دوری از تعلیمات آسمانی </w:t>
      </w:r>
      <w:bookmarkStart w:id="547" w:name="pg4352_27500"/>
    </w:p>
    <w:p>
      <w:pPr>
        <w:pStyle w:val="BookText"/>
        <w:rPr/>
      </w:pPr>
      <w:bookmarkEnd w:id="547"/>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آن‌ها را در مسیر گناه و ستم و فنا و نیستی جامعه به‌کار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عبرت بگیریم و بدانیم سوء‌استفاده از نعمت‌های الهی عاقبتی بد دارد</w:t>
      </w:r>
      <w:r>
        <w:rPr>
          <w:rFonts w:eastAsia="IRNazanin" w:cs="IRNazanin"/>
          <w:color w:val="111111"/>
          <w:sz w:val="28"/>
          <w:szCs w:val="28"/>
          <w:rtl w:val="true"/>
          <w:lang w:bidi="fa-IR"/>
        </w:rPr>
        <w:t>.</w:t>
      </w:r>
    </w:p>
    <w:p>
      <w:pPr>
        <w:pStyle w:val="Heading2"/>
        <w:numPr>
          <w:ilvl w:val="1"/>
          <w:numId w:val="1"/>
        </w:numPr>
        <w:rPr/>
      </w:pPr>
      <w:bookmarkStart w:id="548" w:name="__RefHeading___Toc1174750_1479056682"/>
      <w:bookmarkStart w:id="549" w:name="_Toc187"/>
      <w:bookmarkEnd w:id="548"/>
      <w:r>
        <w:rPr/>
        <w:t>183</w:t>
      </w:r>
      <w:r>
        <w:rPr>
          <w:rtl w:val="true"/>
        </w:rPr>
        <w:t xml:space="preserve">- </w:t>
      </w:r>
      <w:r>
        <w:rPr>
          <w:rtl w:val="true"/>
        </w:rPr>
        <w:t>دنیاپرستی؛ عامل مسخره‌کردن اهل ایمان</w:t>
      </w:r>
      <w:bookmarkEnd w:id="549"/>
    </w:p>
    <w:p>
      <w:pPr>
        <w:pStyle w:val="BookText"/>
        <w:rPr/>
      </w:pPr>
      <w:r>
        <w:rPr>
          <w:rFonts w:ascii="Amiri" w:hAnsi="Amiri" w:eastAsia="Amiri" w:cs="Amiri"/>
          <w:color w:val="111111"/>
          <w:sz w:val="28"/>
          <w:sz w:val="28"/>
          <w:szCs w:val="28"/>
          <w:rtl w:val="true"/>
          <w:lang w:bidi="ar-SA"/>
        </w:rPr>
        <w:t>زُیِّنَ لِلَّذِینَ کَفَرُ‌وا الْحَیَاةُ الدُّنْیَا وَیَسْخَرُ‌ونَ مِنَ الَّذِینَ آمَنُوا وَالَّذِینَ اتَّقَوْا فَوْقَهُمْ یَوْمَ الْقِیَامَةِ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یَرْ‌زُقُ مَنْ یَشَاءُ بِغَیْرِ حِسَابٍ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زندگی دنیا در چشم کافران جلوه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 را مسخره می‌کنند؛ درحالی‌که مؤمنان و پرهیزکاران در قیامت از آن‌ها برترند و خداوند هرکس را بخواهد، روزیِ بی‌شمار مرحمت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زرق‌وبرق دنیا چنان در چشم کافران جلوه کرده است که مست و مغرور شده‌اند و مؤمنان آخرت‌طلب را نادان و اَبله می‌خوانند و آنان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معیار برتریِ انسان‌ها، ارزش‌های معنوی و الهی همچون ایمان و تقواست که در قیامت نمود پیدا می‌کند؛ نه مال و مقام و عنوان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دنیاگرایی عامل خودبزرگ‌بینی است و تحقیر و استهزای دیگران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خداگرایی و پرهیزکاری مایۀ سعادتِ دنیا و آخرت و دریافت الطاف بی‌کران الهی است</w:t>
      </w:r>
      <w:r>
        <w:rPr>
          <w:rFonts w:eastAsia="IRNazanin" w:cs="IRNazanin"/>
          <w:color w:val="111111"/>
          <w:sz w:val="28"/>
          <w:szCs w:val="28"/>
          <w:rtl w:val="true"/>
          <w:lang w:bidi="fa-IR"/>
        </w:rPr>
        <w:t xml:space="preserve">. </w:t>
      </w:r>
      <w:bookmarkStart w:id="550" w:name="pg4352_27502"/>
    </w:p>
    <w:p>
      <w:pPr>
        <w:pStyle w:val="Heading2"/>
        <w:numPr>
          <w:ilvl w:val="1"/>
          <w:numId w:val="1"/>
        </w:numPr>
        <w:rPr/>
      </w:pPr>
      <w:bookmarkStart w:id="551" w:name="__RefHeading___Toc1174752_1479056682"/>
      <w:bookmarkStart w:id="552" w:name="_Toc188"/>
      <w:bookmarkEnd w:id="550"/>
      <w:bookmarkEnd w:id="551"/>
      <w:r>
        <w:rPr/>
        <w:t>184</w:t>
      </w:r>
      <w:r>
        <w:rPr>
          <w:rtl w:val="true"/>
        </w:rPr>
        <w:t xml:space="preserve">- </w:t>
      </w:r>
      <w:r>
        <w:rPr>
          <w:rtl w:val="true"/>
        </w:rPr>
        <w:t>نیاز جامعه به قانون الهی</w:t>
      </w:r>
      <w:bookmarkEnd w:id="552"/>
    </w:p>
    <w:p>
      <w:pPr>
        <w:pStyle w:val="BookText"/>
        <w:rPr/>
      </w:pPr>
      <w:r>
        <w:rPr>
          <w:rFonts w:ascii="Amiri" w:hAnsi="Amiri" w:eastAsia="Amiri" w:cs="Amiri"/>
          <w:color w:val="111111"/>
          <w:sz w:val="28"/>
          <w:sz w:val="28"/>
          <w:szCs w:val="28"/>
          <w:rtl w:val="true"/>
          <w:lang w:bidi="ar-SA"/>
        </w:rPr>
        <w:t>کَانَ النَّاسُ أُمَّةً وَاحِدَةً فَبَعَثَ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لِمَا اخْتَلَفُوا فِیهِ مِنَ الْحَقِّ بِإِذْنِهِ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یَهْدِی مَنْ یَشَاءُ إِلَیٰ صِرَ‌اطٍ مُسْتَقِیمٍ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یگانه و یک‌دست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به‌تدریج، جوامع و طبقات پدید آمد و در میان آن‌ها اختلافاتی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بشارت‌آور و بیم‌دهنده را برانگیخت و با آنان، کتاب آسمانی را به‌حق نازل کرد تا میان مردم در آنچه اختلاف داشتند،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کتاب به آن‌ها داده شده بود، با وجود دریافت نشانه‌های روشن در آن اختلاف کردند؛ آن‌هم به‌سبب حسادت میان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توفیق خویش، مؤمنان را در آن حقیقتی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هرکس را بخواهد، به راه راست هدایت می‌کند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نقش مهم دین و قوانین الهی در ادارۀ جوامع بشری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آغاز، زندگی ساده و محدودی داشت؛ اما با گسترش انسان‌ها و پدیدآمدن جوامع، به‌طور طبیعی، اختلافاتی میان مردم بروز کرد و نیاز به قانون و حاکم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خدا، مأمور نجات و هدایت انسان‌ها شدند و براساس کتاب‌های آسمانی، داوری و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ایجاد ثبات و امنیتِ جوامع، بسیار تلاش کردند؛ اما بسیاری از انسان‌ها از روی هوا و هوس و تعصّب و حسادت، در مقابل آن‌ها لجاجت کردند و حاضر به پذیرش 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فقط مؤمنان در سایۀ ایمان به خدا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آسمانی، به </w:t>
      </w:r>
      <w:bookmarkStart w:id="553" w:name="pg4352_27504"/>
    </w:p>
    <w:p>
      <w:pPr>
        <w:pStyle w:val="BookText"/>
        <w:rPr/>
      </w:pPr>
      <w:bookmarkEnd w:id="553"/>
      <w:r>
        <w:rPr>
          <w:rFonts w:ascii="IRNazanin" w:hAnsi="IRNazanin" w:eastAsia="IRNazanin"/>
          <w:color w:val="111111"/>
          <w:sz w:val="28"/>
          <w:sz w:val="28"/>
          <w:szCs w:val="28"/>
          <w:rtl w:val="true"/>
          <w:lang w:bidi="fa-IR"/>
        </w:rPr>
        <w:t>وحدت و آرامش می‌رسند و راه حق و هدایت را در پیش می‌گیرند؛ ولی کافران همچنان در اختلافاتِ مادی خود باقی می‌مانند که همین مایۀ انحراف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قانون و حاکم نیاز دارد و بهترین قانون، کتاب‌های آسمانی و بهترین حاکم، پیامبران و رهبران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حل اختلاف میان انسان‌ها در مسائل مختلف خانوادگی و اجتماعی، تسلیم‌شدن در برابر قانون خداست</w:t>
      </w:r>
      <w:r>
        <w:rPr>
          <w:rFonts w:eastAsia="IRNazanin" w:cs="IRNazanin"/>
          <w:color w:val="111111"/>
          <w:sz w:val="28"/>
          <w:szCs w:val="28"/>
          <w:rtl w:val="true"/>
          <w:lang w:bidi="fa-IR"/>
        </w:rPr>
        <w:t>.</w:t>
      </w:r>
    </w:p>
    <w:p>
      <w:pPr>
        <w:pStyle w:val="Heading2"/>
        <w:numPr>
          <w:ilvl w:val="1"/>
          <w:numId w:val="1"/>
        </w:numPr>
        <w:rPr/>
      </w:pPr>
      <w:bookmarkStart w:id="554" w:name="__RefHeading___Toc1174754_1479056682"/>
      <w:bookmarkStart w:id="555" w:name="_Toc189"/>
      <w:bookmarkEnd w:id="554"/>
      <w:r>
        <w:rPr/>
        <w:t>185</w:t>
      </w:r>
      <w:r>
        <w:rPr>
          <w:rtl w:val="true"/>
        </w:rPr>
        <w:t xml:space="preserve">- </w:t>
      </w:r>
      <w:r>
        <w:rPr>
          <w:rtl w:val="true"/>
        </w:rPr>
        <w:t>بهشت را به بها دهند، نه به بهانه</w:t>
      </w:r>
      <w:bookmarkEnd w:id="555"/>
    </w:p>
    <w:p>
      <w:pPr>
        <w:pStyle w:val="BookText"/>
        <w:rPr/>
      </w:pP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أَلَا إِنَّ نَصْرَ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قَرِ‌یبٌ </w:t>
      </w:r>
      <w:r>
        <w:rPr>
          <w:rFonts w:ascii="IRNazanin" w:hAnsi="IRNazanin" w:eastAsia="IRNazanin"/>
          <w:color w:val="111111"/>
          <w:sz w:val="28"/>
          <w:sz w:val="28"/>
          <w:szCs w:val="28"/>
          <w:lang w:bidi="fa-IR"/>
        </w:rPr>
        <w:t>٢١٤</w:t>
      </w:r>
    </w:p>
    <w:p>
      <w:pPr>
        <w:pStyle w:val="BookText"/>
        <w:rPr/>
      </w:pPr>
      <w:r>
        <w:rPr>
          <w:rFonts w:ascii="IRNazanin" w:hAnsi="IRNazanin" w:eastAsia="IRNazanin"/>
          <w:color w:val="111111"/>
          <w:sz w:val="28"/>
          <w:sz w:val="28"/>
          <w:szCs w:val="28"/>
          <w:rtl w:val="true"/>
          <w:lang w:bidi="fa-IR"/>
        </w:rPr>
        <w:t>آیا گمان کردید داخل بهشت می‌شوید بی‌آنکه پیش‌آمدِ ناگواری به شما برسد همانند آنچه برای گذشتگان شما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تنگ‌دستی و ناخوشی شده و چنان زیروزبر شدند که پیامبر و افرادی که ایمان آورده و همراه او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زمانی یاری خدا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یاری خداوند نزدیک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نقش ایمان به خدا را در رسیدن به هدایت و سعادت و دوری از اختلاف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به‌دنبال آیۀ قبل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به‌تنهایی کافی نیست، بلکه باید در عمل نیز در حوادث تلخ و ناگواری‌هایی که پیش می‌آید، ایمان خود را با توکل به او حفظ کرد و در پیچ‌وخَم زندگی، از راه خدا منحرف نشد؛ زیرا حوادث، همه، زمینۀ آزمایش هستند و درجۀ ایمان افراد در چنین آزمایش‌هایی سنجیده می‌شود</w:t>
      </w:r>
      <w:r>
        <w:rPr>
          <w:rFonts w:eastAsia="IRNazanin" w:cs="IRNazanin"/>
          <w:color w:val="111111"/>
          <w:sz w:val="28"/>
          <w:szCs w:val="28"/>
          <w:rtl w:val="true"/>
          <w:lang w:bidi="fa-IR"/>
        </w:rPr>
        <w:t xml:space="preserve">. </w:t>
      </w:r>
      <w:bookmarkStart w:id="556" w:name="pg4352_27506"/>
    </w:p>
    <w:p>
      <w:pPr>
        <w:pStyle w:val="BookText"/>
        <w:rPr/>
      </w:pPr>
      <w:bookmarkEnd w:id="556"/>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رفتن به بهشت بدون سختی‌کشیدن، توقعی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از سنّت‌های قطعی الهی برای همۀ انسان‌ها، حتی برای پیامبران است تا در عمل، هرکس ارزش واقعی خود را بیابد و نشان دهد</w:t>
      </w:r>
      <w:r>
        <w:rPr>
          <w:rFonts w:eastAsia="IRNazanin" w:cs="IRNazanin"/>
          <w:color w:val="111111"/>
          <w:sz w:val="28"/>
          <w:szCs w:val="28"/>
          <w:rtl w:val="true"/>
          <w:lang w:bidi="fa-IR"/>
        </w:rPr>
        <w:t>.</w:t>
      </w:r>
    </w:p>
    <w:p>
      <w:pPr>
        <w:pStyle w:val="Heading2"/>
        <w:numPr>
          <w:ilvl w:val="1"/>
          <w:numId w:val="1"/>
        </w:numPr>
        <w:rPr/>
      </w:pPr>
      <w:bookmarkStart w:id="557" w:name="__RefHeading___Toc1174756_1479056682"/>
      <w:bookmarkStart w:id="558" w:name="_Toc190"/>
      <w:bookmarkEnd w:id="557"/>
      <w:r>
        <w:rPr/>
        <w:t>186</w:t>
      </w:r>
      <w:r>
        <w:rPr>
          <w:rtl w:val="true"/>
        </w:rPr>
        <w:t xml:space="preserve">- </w:t>
      </w:r>
      <w:r>
        <w:rPr>
          <w:rtl w:val="true"/>
        </w:rPr>
        <w:t>اولویت‌دادن به خویشان در انفاق</w:t>
      </w:r>
      <w:bookmarkEnd w:id="558"/>
    </w:p>
    <w:p>
      <w:pPr>
        <w:pStyle w:val="BookText"/>
        <w:rPr/>
      </w:pPr>
      <w:r>
        <w:rPr>
          <w:rFonts w:ascii="Amiri" w:hAnsi="Amiri" w:eastAsia="Amiri" w:cs="Amiri"/>
          <w:color w:val="111111"/>
          <w:sz w:val="28"/>
          <w:sz w:val="28"/>
          <w:szCs w:val="28"/>
          <w:rtl w:val="true"/>
          <w:lang w:bidi="ar-SA"/>
        </w:rPr>
        <w:t>یَسْأَلُونَکَ مَاذَا یُنْفِقُونَ قُلْ مَا أَنْفَقْتُمْ مِنْ خَیْرٍ فَلِلْوَالِدَیْنِ وَالْأَقْرَ‌بِینَ وَالْیَتَامَیٰ وَالْمَسَاکِینِ وَابْنِ السَّبِیلِ وَمَا تَفْعَلُوا مِنْ خَیْرٍ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بِهِ عَلِیمٌ </w:t>
      </w:r>
      <w:r>
        <w:rPr>
          <w:rFonts w:ascii="IRNazanin" w:hAnsi="IRNazanin" w:eastAsia="IRNazanin"/>
          <w:color w:val="111111"/>
          <w:sz w:val="28"/>
          <w:sz w:val="28"/>
          <w:szCs w:val="28"/>
          <w:lang w:bidi="fa-IR"/>
        </w:rPr>
        <w:t>٢١٥</w:t>
      </w:r>
    </w:p>
    <w:p>
      <w:pPr>
        <w:pStyle w:val="BookText"/>
        <w:rPr/>
      </w:pPr>
      <w:r>
        <w:rPr>
          <w:rFonts w:ascii="IRNazanin" w:hAnsi="IRNazanin" w:eastAsia="IRNazanin"/>
          <w:color w:val="111111"/>
          <w:sz w:val="28"/>
          <w:sz w:val="28"/>
          <w:szCs w:val="28"/>
          <w:rtl w:val="true"/>
          <w:lang w:bidi="fa-IR"/>
        </w:rPr>
        <w:t>از تو می‌پرسند که چه چیز را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برای پدر و مادر و نزدیکان و یتیمان و مستمندان و درراه‌ماندگان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انجام دهید، همانا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افراد مؤمن که در بسیاری از آیات قرآن به آن اشاره شده، رسیدگی به محرومان و توجه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از پیامبر صلی الله علیه و آله وسلم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و به چه مقدار باید انفاق کنیم؟ ازآنجاکه نوع و مقدار انفاق موضوع ثابت و مشخصی نیست و به امکانات ما و نیاز طرفِ مقابل بستگی دارد،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مهم آن است که چیز مفید و سودمندی را انفاق کنید، هرچه باشد و هر مقدار که باشد و در این کار به همه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و مادرِ سالمند و نیازمند و هم خویشاوندانِ محروم و هم اقشار مختلف جامعه به کمک شما نیاز دارند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انفاق، بلکه هر کار خیری که در حق دیگران انجام دهید، خدا به آن آگاه است؛ پس به‌دنبال آن نباشید که مردم از کار خیر شما مطلع شوند، بلکه سعی کنید انفاق شما پنهانی باشد که به اخلاص نزدیک‌تر است</w:t>
      </w:r>
      <w:r>
        <w:rPr>
          <w:rFonts w:eastAsia="IRNazanin" w:cs="IRNazanin"/>
          <w:color w:val="111111"/>
          <w:sz w:val="28"/>
          <w:szCs w:val="28"/>
          <w:rtl w:val="true"/>
          <w:lang w:bidi="fa-IR"/>
        </w:rPr>
        <w:t xml:space="preserve">. </w:t>
      </w:r>
      <w:bookmarkStart w:id="559" w:name="pg4352_27508"/>
    </w:p>
    <w:p>
      <w:pPr>
        <w:pStyle w:val="BookText"/>
        <w:rPr/>
      </w:pPr>
      <w:bookmarkEnd w:id="559"/>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والدین و بستگان بر دیگران مقدّم‌اند و با وجود نیازمندبودن آنان، نوبت به دیگران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هرگز ضایع نمی‌شود؛ خواه دیگران بفهمند یا نفهمند، آشکار باشد یا پنهانی</w:t>
      </w:r>
      <w:r>
        <w:rPr>
          <w:rFonts w:eastAsia="IRNazanin" w:cs="IRNazanin"/>
          <w:color w:val="111111"/>
          <w:sz w:val="28"/>
          <w:szCs w:val="28"/>
          <w:rtl w:val="true"/>
          <w:lang w:bidi="fa-IR"/>
        </w:rPr>
        <w:t>.</w:t>
      </w:r>
    </w:p>
    <w:p>
      <w:pPr>
        <w:pStyle w:val="Heading2"/>
        <w:numPr>
          <w:ilvl w:val="1"/>
          <w:numId w:val="1"/>
        </w:numPr>
        <w:rPr/>
      </w:pPr>
      <w:bookmarkStart w:id="560" w:name="__RefHeading___Toc1174758_1479056682"/>
      <w:bookmarkStart w:id="561" w:name="_Toc191"/>
      <w:bookmarkEnd w:id="560"/>
      <w:r>
        <w:rPr/>
        <w:t>187</w:t>
      </w:r>
      <w:r>
        <w:rPr>
          <w:rtl w:val="true"/>
        </w:rPr>
        <w:t xml:space="preserve">- </w:t>
      </w:r>
      <w:r>
        <w:rPr>
          <w:rtl w:val="true"/>
        </w:rPr>
        <w:t>مصلحت‌جویی، نه لذت‌طلبی</w:t>
      </w:r>
      <w:bookmarkEnd w:id="561"/>
    </w:p>
    <w:p>
      <w:pPr>
        <w:pStyle w:val="BookText"/>
        <w:rPr/>
      </w:pP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یَعْلَمُ وَأَنْتُمْ لَا تَعْلَمُونَ </w:t>
      </w:r>
      <w:r>
        <w:rPr>
          <w:rFonts w:ascii="IRNazanin" w:hAnsi="IRNazanin" w:eastAsia="IRNazanin"/>
          <w:color w:val="111111"/>
          <w:sz w:val="28"/>
          <w:sz w:val="28"/>
          <w:szCs w:val="28"/>
          <w:lang w:bidi="fa-IR"/>
        </w:rPr>
        <w:t>٢١٦</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مقرّر شد؛ درحالی‌که برای شما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چیزی را خوش نداشته باشید؛ ولی خیر شما در آن باشد و چه‌بسا چیزی را دوست داشته باشید، درحالی‌که ضرر و شرّ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 دانید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حفظ دین، جهاد با دشمنان را بر مؤمنان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میل به خوشی و راحتی دارد و جنگ و نبرد را دوست ندارد؛ زیرا موجب مرگ و جراحت و زیان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دشمن، سخت است و ناخوش؛ اما سعادت دنیا و آخرت شما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دستورهای خداوند، براساس غرایز و خواسته‌های نفسانی، خوب و بد را تعریف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بیمار از واکسن‌زدن فرار می‌کند، با آنکه سلامت و حیات او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غذای خوشمزه را دوست دارد؛ درحالی‌که هنگام بیماری، آن غذا برای او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هر خوشی، خوب است و نه هر سختی، بد</w:t>
      </w:r>
      <w:r>
        <w:rPr>
          <w:rFonts w:eastAsia="IRNazanin" w:cs="IRNazanin"/>
          <w:color w:val="111111"/>
          <w:sz w:val="28"/>
          <w:szCs w:val="28"/>
          <w:rtl w:val="true"/>
          <w:lang w:bidi="fa-IR"/>
        </w:rPr>
        <w:t xml:space="preserve">. </w:t>
      </w:r>
      <w:bookmarkStart w:id="562" w:name="pg4352_27510"/>
    </w:p>
    <w:p>
      <w:pPr>
        <w:pStyle w:val="BookText"/>
        <w:rPr/>
      </w:pPr>
      <w:bookmarkEnd w:id="562"/>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خیر و شرّ، احساسات و غرایز انسان نیست؛ بلکه ملاک، مصلحت و دستورهای خداوند که براساس مصلحت انسان و با هدف رساندن انسان به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محدود است و علم خداوند نامحدود؛ پس تسلیم دستورهای خدا باشیم، گرچه مصلحتِ برخی دستورها را نفهمیم یا انجام‌دادن آن‌ها برای ما سخت و تلخ باشد</w:t>
      </w:r>
      <w:r>
        <w:rPr>
          <w:rFonts w:eastAsia="IRNazanin" w:cs="IRNazanin"/>
          <w:color w:val="111111"/>
          <w:sz w:val="28"/>
          <w:szCs w:val="28"/>
          <w:rtl w:val="true"/>
          <w:lang w:bidi="fa-IR"/>
        </w:rPr>
        <w:t>.</w:t>
      </w:r>
    </w:p>
    <w:p>
      <w:pPr>
        <w:pStyle w:val="Heading2"/>
        <w:numPr>
          <w:ilvl w:val="1"/>
          <w:numId w:val="1"/>
        </w:numPr>
        <w:rPr/>
      </w:pPr>
      <w:bookmarkStart w:id="563" w:name="__RefHeading___Toc1174760_1479056682"/>
      <w:bookmarkStart w:id="564" w:name="_Toc192"/>
      <w:bookmarkEnd w:id="563"/>
      <w:r>
        <w:rPr/>
        <w:t>188</w:t>
      </w:r>
      <w:r>
        <w:rPr>
          <w:rtl w:val="true"/>
        </w:rPr>
        <w:t xml:space="preserve">- </w:t>
      </w:r>
      <w:r>
        <w:rPr>
          <w:rtl w:val="true"/>
        </w:rPr>
        <w:t>واقع‌بینی، نه ظاهرنگری</w:t>
      </w:r>
      <w:bookmarkEnd w:id="564"/>
    </w:p>
    <w:p>
      <w:pPr>
        <w:pStyle w:val="BookText"/>
        <w:rPr/>
      </w:pPr>
      <w:r>
        <w:rPr>
          <w:rFonts w:ascii="Amiri" w:hAnsi="Amiri" w:eastAsia="Amiri" w:cs="Amiri"/>
          <w:color w:val="111111"/>
          <w:sz w:val="28"/>
          <w:sz w:val="28"/>
          <w:szCs w:val="28"/>
          <w:rtl w:val="true"/>
          <w:lang w:bidi="ar-SA"/>
        </w:rPr>
        <w:t>یَسْأَلُونَکَ عَنِ الشَّهْرِ الْحَرَ‌امِ قِتَالٍ فِیهِ قُلْ قِتَالٌ فِیهِ کَبِیرٌ وَصَدٌّ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وَکُفْرٌ بِهِ وَالْمَسْجِدِ الْحَرَ‌امِ وَإِخْرَ‌اجُ أَهْلِهِ مِنْهُ أَکْبَرُ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وَالْفِتْنَةُ أَکْبَرُ مِنَ الْقَتْلِ وَلَا یَزَالُونَ یُقَاتِلُونَکُمْ حَتَّیٰ یَرُ‌دُّوکُمْ عَنْ دِینِکُمْ إِنِ اسْتَطَاعُوا وَمَنْ یَرْ‌تَدِدْ مِنْکُمْ عَنْ دِینِهِ فَیَمُتْ وَهُوَ کَافِرٌ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حَبِطَتْ أَعْمَالُهُمْ فِی الدُّنْیَا وَالْآخِرَ‌ةِ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أَصْحَابُ النَّارِ هُمْ فِیهَا خَالِدُونَ </w:t>
      </w:r>
      <w:r>
        <w:rPr>
          <w:rFonts w:ascii="IRNazanin" w:hAnsi="IRNazanin" w:eastAsia="IRNazanin"/>
          <w:color w:val="111111"/>
          <w:sz w:val="28"/>
          <w:sz w:val="28"/>
          <w:szCs w:val="28"/>
          <w:lang w:bidi="fa-IR"/>
        </w:rPr>
        <w:t>٢١٧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جنگ در ماه حرام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ماه‌ها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ولی بازداشتن مردم از راه خدا و کفرورزیدن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بی‌حرمتی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و اخراج ساکنانش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از قتل و کشتار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با شما می‌جنگند تا اگر بتوانند، شما را از دینتان برگردانند و کسانی از شما که از دین خود برگردند و درحالِ کفر بمیرند، اعمالشان در دنیا و آخرت تباه و اهل دوزخ می‌شوند و همیشه در آن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الَّذِینَ آمَنُوا وَالَّذِینَ هَاجَرُ‌وا وَجَاهَدُوا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یَرْ‌جُونَ رَ‌حْمَتَ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کسانی که ایمان آورده‌اند و کسانی که مهاجرت نموده و در راه خدا جهاد کرده‌اند، به رحمت پروردگار امیدوارند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در آیات پیشین آمد، از زمان حضرت ابراهیم علیه السلام  در میان عرب‌ها چنین رسم بود که در چهار ماه از سال، جنگ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سُنّت خوب را پذیرفت و جنگ در چهار ماه رجب، ذی‌قعده، ذی‌حجه و محرّم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تاریخ آمده است، پیامبر صلی الله علیه و آله وسلم  قبل از جنگ بدر، گروهی هشت‌نفره از مسلمانان را برای کسب اطلاع از وضع دشمن، به‌سوی مکه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بین راه، با قافله‌ای از قریش مواجه شدند که یکی از سران کفر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بدون توجه به اینکه در ماه حرام هستند، به قافله حمله کردند و او را کشتند و چند اسیر را همراه غنایمی، نزد پیامبر صلی الله علیه و 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از این عمل آنان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نداده بودم که به آن‌ها حمله کنید، آن هم در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غنایم و اسیران را نپذیرفتند و مسلمانان نیز آن‌ها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 موقعیت سوء‌استفاده کرد و زبان به طعن گشود که محمد جنگ و خونریزی و اسارت در ماه‌های حرام را حلال شمرده است و مسلمانان را به این کار تشویق می‌کند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تبلیغات دشمن، این آیه نازل شد و این نکتۀ مهم را به مشرکان گوشزد کرد که جنگ در ماه حرام گناه است؛ ولی این کار بدون اجازۀ پیامبر صلی الله علیه و آله وسلم  انجام شده و رهبر مسلمانان تعمدی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گناه کارهای شما بسیار بزرگ‌تر از این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را آزار و شکنجه دادید و از خانه و کاشانه‌شان اخراج کردید و راه خانۀ خدا را بر آنان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کارهای شما همۀ مسلمانان را در طول سال، نه فقط در چند </w:t>
      </w:r>
      <w:bookmarkStart w:id="565" w:name="pg4352_27514"/>
    </w:p>
    <w:p>
      <w:pPr>
        <w:pStyle w:val="BookText"/>
        <w:rPr/>
      </w:pPr>
      <w:bookmarkEnd w:id="565"/>
      <w:r>
        <w:rPr>
          <w:rFonts w:ascii="IRNazanin" w:hAnsi="IRNazanin" w:eastAsia="IRNazanin"/>
          <w:color w:val="111111"/>
          <w:sz w:val="28"/>
          <w:sz w:val="28"/>
          <w:szCs w:val="28"/>
          <w:rtl w:val="true"/>
          <w:lang w:bidi="fa-IR"/>
        </w:rPr>
        <w:t>ماه،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به مسلمانان هشدار می‌دهد که بیدار باشید و گمان نکنید دشمن شما را رها کرده، بلکه او همواره درصدد بی‌دین‌کردن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دست از ایمانش بردارد، سابقۀ او در دنیا تباه می‌شود و در آخرت نیز اهل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ازطرف‌دیگر، خداوند نیز از گناه مسلمانانی که به قافلۀ قریش حمله کرده بودند، درگذشت؛ زیرا آنان</w:t>
      </w:r>
    </w:p>
    <w:p>
      <w:pPr>
        <w:pStyle w:val="BookText"/>
        <w:rPr/>
      </w:pPr>
      <w:r>
        <w:rPr>
          <w:rFonts w:ascii="IRNazanin" w:hAnsi="IRNazanin" w:eastAsia="IRNazanin"/>
          <w:color w:val="111111"/>
          <w:sz w:val="28"/>
          <w:sz w:val="28"/>
          <w:szCs w:val="28"/>
          <w:rtl w:val="true"/>
          <w:lang w:bidi="fa-IR"/>
        </w:rPr>
        <w:t>به‌قصد خدا، هجرت و جهاد کردند و انگیزۀ دنیوی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آیۀ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دربارۀ عفو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رفتار و حرکات خود باشیم؛ زیرا دشمن اشتباه‌های ما را دستاویزی علیه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 واقع‌بین باشیم، نه ظاهرنگر؛ ریشۀ حادثه را ببینیم، نه شاخ و برگ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 در ظاهر، کسی را نمی‌کُشد؛ اما چه‌بسا کار او سبب ایجاد درگیری و ناامنی و درنهایت، موجب قتل گروهی از افراد شود</w:t>
      </w:r>
      <w:r>
        <w:rPr>
          <w:rFonts w:eastAsia="IRNazanin" w:cs="IRNazanin"/>
          <w:color w:val="111111"/>
          <w:sz w:val="28"/>
          <w:szCs w:val="28"/>
          <w:rtl w:val="true"/>
          <w:lang w:bidi="fa-IR"/>
        </w:rPr>
        <w:t>.</w:t>
      </w:r>
    </w:p>
    <w:p>
      <w:pPr>
        <w:pStyle w:val="Heading2"/>
        <w:numPr>
          <w:ilvl w:val="1"/>
          <w:numId w:val="1"/>
        </w:numPr>
        <w:rPr/>
      </w:pPr>
      <w:bookmarkStart w:id="566" w:name="__RefHeading___Toc1174762_1479056682"/>
      <w:bookmarkStart w:id="567" w:name="_Toc193"/>
      <w:bookmarkEnd w:id="566"/>
      <w:r>
        <w:rPr/>
        <w:t>189</w:t>
      </w:r>
      <w:r>
        <w:rPr>
          <w:rtl w:val="true"/>
        </w:rPr>
        <w:t xml:space="preserve">- </w:t>
      </w:r>
      <w:r>
        <w:rPr>
          <w:rtl w:val="true"/>
        </w:rPr>
        <w:t>پرسش از شراب و قمار</w:t>
      </w:r>
      <w:bookmarkEnd w:id="567"/>
    </w:p>
    <w:p>
      <w:pPr>
        <w:pStyle w:val="BookText"/>
        <w:rPr/>
      </w:pP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 وَیَسْأَلُونَکَ مَاذَا یُنْفِقُونَ قُلِ الْعَفْوَ کَذَٰلِکَ یُبَیِّنُ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لَکُمُ الْآیَاتِ لَعَلَّکُمْ تَتَفَکَّرُ‌ونَ </w:t>
      </w:r>
      <w:r>
        <w:rPr>
          <w:rFonts w:ascii="IRNazanin" w:hAnsi="IRNazanin" w:eastAsia="IRNazanin"/>
          <w:color w:val="111111"/>
          <w:sz w:val="28"/>
          <w:sz w:val="28"/>
          <w:szCs w:val="28"/>
          <w:lang w:bidi="fa-IR"/>
        </w:rPr>
        <w:t>٢١٩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دربارۀ شراب و قمار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مردم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که چه 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آیات را برای شما روشن می‌سازد تا شاید بیندیشید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الدُّنْیَا وَالْآخِرَ‌ةِ وَیَسْأَلُونَکَ عَنِ الْیَتَامَیٰ قُلْ إِصْلَاحٌ لَهُمْ خَیْرٌ وَإِنْ تُخَالِطُوهُمْ فَإِخْوَانُکُمْ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یَعْلَمُ الْمُفْسِدَ مِنَ الْمُصْلِحِ 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لَأَعْنَتَکُمْ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دربارۀ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دربارۀ یتیمان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کارهای آنان بهتر است 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همانند برادر با آنان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 را از مصلح بازمی‌شناسد و اگر خدا می‌خواست، شما را در تنگنا</w:t>
      </w:r>
    </w:p>
    <w:p>
      <w:pPr>
        <w:pStyle w:val="BookText"/>
        <w:rPr/>
      </w:pPr>
      <w:r>
        <w:rPr>
          <w:rFonts w:ascii="IRNazanin" w:hAnsi="IRNazanin" w:eastAsia="IRNazanin"/>
          <w:color w:val="111111"/>
          <w:sz w:val="28"/>
          <w:sz w:val="28"/>
          <w:szCs w:val="28"/>
          <w:rtl w:val="true"/>
          <w:lang w:bidi="fa-IR"/>
        </w:rPr>
        <w:t xml:space="preserve">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می‌داد در عین سرپرستی یتیمان، زندگی و اموال آن‌ها را از اموال خود جدا سازید؛ ولی خداوند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مسلمانان دربارۀ سه موضوع متفاوت که در زندگی خود با آن روبه‌رو بوده‌اند، از پیامبر صلی الله علیه و آله وسلم  می‌پرسند و آن حضرت نیز براساس وحی الهی، نه از پیش خود، پاسخ آن‌ها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عاداتِ زشت اعراب قبل از اسلام، شراب‌خواری و قماربازی بود که امروزه نیز در جوامع به‌اصطلاح پیشرفتۀ بشری، بسیار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زشتی این دو کار برای هر انسان عاقلی روشن است، بعضی از مسلمانان حکم اسلام را دربارۀ شراب و قمار از پیامبر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نیز براساس وحی الهی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انگور و تهیۀ شراب و فروش آن منافعی اقتصادی را برای گروهی از شما به‌دنبال دارد یا در قماربازی، پول بسیاری نصیب یکی از دو طرف می‌شود؛ اما زشتی و پلیدی این دو کار بسیار بیش از منافع ظاهری است که به‌دست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فکر و مقایسه کنید و دست از این کارها بردارید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دیگر مسلمانان دربارۀ میزان انفاق و کمک به دیگران بود که چه چیز را و به چه مقدار باید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نیز پیامبر صلی الله علیه و آله وسلم  براساس وحی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مازاد بر نیاز خودتان است، انفاق کنید </w:t>
      </w:r>
    </w:p>
    <w:p>
      <w:pPr>
        <w:pStyle w:val="BookText"/>
        <w:rPr/>
      </w:pPr>
      <w:r>
        <w:rPr>
          <w:rFonts w:ascii="IRNazanin" w:hAnsi="IRNazanin" w:eastAsia="IRNazanin"/>
          <w:color w:val="111111"/>
          <w:sz w:val="28"/>
          <w:sz w:val="28"/>
          <w:szCs w:val="28"/>
          <w:rtl w:val="true"/>
          <w:lang w:bidi="fa-IR"/>
        </w:rPr>
        <w:t>نه همۀ اموالتان را انفاق کنید که خود نیازمند شوید و نه در برابر محرومان بی‌اعتنا باشید که دیگران نیازمند بمانند؛ بلکه میانه‌روی و اعتدال را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 از پیامبر صلی الله علیه و آله وسلم  درخصوص نحوۀ نگهداری یتیمان بود؛ زیرا برخی مسلمانان از ترس مخلوط‌شدن اموال یتیمان با اموال خودشان، حتی ظرف و غذای آنان را جدا کرده بودند که این کار مشکلاتی برای آنان به‌بار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پاسخ این پرسش نیز براساس وحی الهی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اصلاح کارهای یتیم است؛ یعنی به‌نحوی سرپرستی شود</w:t>
      </w:r>
    </w:p>
    <w:p>
      <w:pPr>
        <w:pStyle w:val="BookText"/>
        <w:rPr/>
      </w:pPr>
      <w:r>
        <w:rPr>
          <w:rFonts w:ascii="IRNazanin" w:hAnsi="IRNazanin" w:eastAsia="IRNazanin"/>
          <w:color w:val="111111"/>
          <w:sz w:val="28"/>
          <w:sz w:val="28"/>
          <w:szCs w:val="28"/>
          <w:rtl w:val="true"/>
          <w:lang w:bidi="fa-IR"/>
        </w:rPr>
        <w:t>که به‌نفع او باشد، نه آنکه از ترس آمیخته‌شدن اموال آنان با مال خودتان، از مسئولیت ادارۀ آن‌ها شانه خالی کنید یا آن‌ها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مخلوط‌شدن مال آن‌ها با مال شما عیبی ندارد، درصورتی‌که موجب حیف‌ومیل اموال آنان نشود و قصد شما سوءاستفاده از اموال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بر کارهای شما نظارت می‌کند و کسی را که قصد اصلاح دارد، از کسی‌که به‌دنبال سوءاستفاده و فساد است، بازمی‌شناسد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شما را به‌زحمت بیندازد و نیز دستور دهد که اموال یتیمان را از اموال خودتان جدا کنید؛ پس خودتان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شغل، سراغ کارهایی نرویم که درآمد دارد، ولی برای روح و روانِ ما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شراب‌سازی و شراب‌فروشی یا قماربازی کارهایی پردرآمد است؛ ولی قرآن از انجام‌دادن آن نهی می‌کند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و امنیت جامعه پاسداری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شراب‌خواری و شراب‌فروشی و قماربازی را حرام کرده است؛ زیرا شراب موجب تضعیف و تخدیر عقل و فکر می شود و قمارکردن سبب ناامنی اقتصادی و بروز کینه و جنایات</w:t>
      </w:r>
      <w:r>
        <w:rPr>
          <w:rFonts w:eastAsia="IRNazanin" w:cs="IRNazanin"/>
          <w:color w:val="111111"/>
          <w:sz w:val="28"/>
          <w:szCs w:val="28"/>
          <w:rtl w:val="true"/>
          <w:lang w:bidi="fa-IR"/>
        </w:rPr>
        <w:t xml:space="preserve">. </w:t>
      </w:r>
      <w:bookmarkStart w:id="568" w:name="pg4352_27521"/>
    </w:p>
    <w:p>
      <w:pPr>
        <w:pStyle w:val="BookText"/>
        <w:rPr/>
      </w:pPr>
      <w:bookmarkEnd w:id="568"/>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به آن نیازی نداریم، به محرومان انفاق کنیم که دراین‌صورت، هم زندگی دیگران را نجات داده‌ایم و هم خود دچار اسراف و تبذیر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احکام و دستورهای الهی بیندیشیم، می‌فهمیم که همه براساس حکمت و مصلحتِ فرد و جامعه وضع شده است؛ پس در عمل به آن‌ها سستی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کودکان بی‌سرپرست را در جامعه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جامعۀ اسلامی هم خودِ آن‌ها را سرپرستی کند و هم مراقب اموالشان باشد</w:t>
      </w:r>
      <w:r>
        <w:rPr>
          <w:rFonts w:eastAsia="IRNazanin" w:cs="IRNazanin"/>
          <w:color w:val="111111"/>
          <w:sz w:val="28"/>
          <w:szCs w:val="28"/>
          <w:rtl w:val="true"/>
          <w:lang w:bidi="fa-IR"/>
        </w:rPr>
        <w:t>.</w:t>
      </w:r>
    </w:p>
    <w:p>
      <w:pPr>
        <w:pStyle w:val="Heading2"/>
        <w:numPr>
          <w:ilvl w:val="1"/>
          <w:numId w:val="1"/>
        </w:numPr>
        <w:rPr/>
      </w:pPr>
      <w:bookmarkStart w:id="569" w:name="__RefHeading___Toc1174764_1479056682"/>
      <w:bookmarkStart w:id="570" w:name="_Toc194"/>
      <w:bookmarkEnd w:id="569"/>
      <w:r>
        <w:rPr/>
        <w:t>190</w:t>
      </w:r>
      <w:r>
        <w:rPr>
          <w:rtl w:val="true"/>
        </w:rPr>
        <w:t xml:space="preserve">- </w:t>
      </w:r>
      <w:r>
        <w:rPr>
          <w:rtl w:val="true"/>
        </w:rPr>
        <w:t>ازدواج برپایۀ ارزش‌ها</w:t>
      </w:r>
      <w:bookmarkEnd w:id="570"/>
    </w:p>
    <w:p>
      <w:pPr>
        <w:pStyle w:val="BookText"/>
        <w:rPr/>
      </w:pPr>
      <w:r>
        <w:rPr>
          <w:rFonts w:ascii="Amiri" w:hAnsi="Amiri" w:eastAsia="Amiri" w:cs="Amiri"/>
          <w:color w:val="111111"/>
          <w:sz w:val="28"/>
          <w:sz w:val="28"/>
          <w:szCs w:val="28"/>
          <w:rtl w:val="true"/>
          <w:lang w:bidi="ar-SA"/>
        </w:rPr>
        <w:t>وَلَا تَنْکِحُوا الْمُشْرِ‌کَاتِ حَتَّیٰ یُؤْمِنَّ وَلَأَمَةٌ مُؤْمِنَةٌ خَیْرٌ مِنْ مُشْرِ‌کَةٍ وَلَوْ أَعْجَبَتْکُمْ وَلَا تُنْکِحُوا الْمُشْرِ‌کِینَ حَتَّیٰ یُؤْمِنُوا وَلَعَبْدٌ مُؤْمِنٌ خَیْرٌ مِنْ مُشْرِ‌کٍ وَلَوْ أَعْجَبَکُمْ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یَدْعُونَ إِلَی النَّارِ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یَدْعُو إِلَی الْجَنَّةِ وَالْمَغْفِرَ‌ةِ بِإِذْنِهِ وَیُبَیِّنُ آیَاتِهِ لِلنَّاسِ لَعَلَّهُمْ یَتَذَکَّرُ‌ونَ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و با زنان مشرک ازدواج نکنید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باایمان از زن مشرک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مشرک نیز زن ندهید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بردۀ باایمان از مرد مشرک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ثروت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به‌شگفتی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آتش دعوت می‌کنند؛ درحالی‌که خداوند با فرمان خود، شما را به بهشت و آمرزش فرامی‌خواند و آیات خویش را برای مردم روشن می‌کند؛ شاید پند گیرند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موضوع ازدواج و تشکیل خانواده اهمیت خاصی داده و برای انتخاب همسر، شروطی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مهم‌ترین شرط انتخاب همسر، داشتن ایمان و اعتقاد صحیح است؛ زیرا به‌تجربه، ثابت شده است که </w:t>
      </w:r>
      <w:bookmarkStart w:id="571" w:name="pg4352_27523"/>
    </w:p>
    <w:p>
      <w:pPr>
        <w:pStyle w:val="BookText"/>
        <w:rPr/>
      </w:pPr>
      <w:bookmarkEnd w:id="571"/>
      <w:r>
        <w:rPr>
          <w:rFonts w:ascii="IRNazanin" w:hAnsi="IRNazanin" w:eastAsia="IRNazanin"/>
          <w:color w:val="111111"/>
          <w:sz w:val="28"/>
          <w:sz w:val="28"/>
          <w:szCs w:val="28"/>
          <w:rtl w:val="true"/>
          <w:lang w:bidi="fa-IR"/>
        </w:rPr>
        <w:t>محیط خانواده و شیوۀ رفتار و گفتار والدین تأثیر مهمی در تربیت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موقعیت اجتماعی و ثروت افراد نقش تعیین‌کننده‌ای در انتخاب همسر پیدا کرده و به‌عکس، ارزش‌ها و فضیلت‌های معنوی جایگاه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قرآن، بردۀ باایمان که ازنظر اجتماعی، در پایین‌ترین مرتبه قرار دارد، بر فرد آزاد، ولی بی‌ایمان برتری دارد؛ زیرا ملاک برتری ازنظر اسلام، ایمان و پاک‌دامنی است، نه مال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مقدس ازدواج باید برپایۀ ایمان بسته شود تا نسلی پاک و صالح به جامعه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به‌دنبال ارزش‌های معنوی باشیم؛ نه زیبایی‌های ظاهری یا جنبه‌های مادی 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عاقبت کار بیندیشیم و ببینیم این ازدواج زمینه‌ساز دستیابی به بهشت است یا دوزخ</w:t>
      </w:r>
      <w:r>
        <w:rPr>
          <w:rFonts w:eastAsia="IRNazanin" w:cs="IRNazanin"/>
          <w:color w:val="111111"/>
          <w:sz w:val="28"/>
          <w:szCs w:val="28"/>
          <w:rtl w:val="true"/>
          <w:lang w:bidi="fa-IR"/>
        </w:rPr>
        <w:t>.</w:t>
      </w:r>
    </w:p>
    <w:p>
      <w:pPr>
        <w:pStyle w:val="Heading2"/>
        <w:numPr>
          <w:ilvl w:val="1"/>
          <w:numId w:val="1"/>
        </w:numPr>
        <w:rPr/>
      </w:pPr>
      <w:bookmarkStart w:id="572" w:name="__RefHeading___Toc1174766_1479056682"/>
      <w:bookmarkStart w:id="573" w:name="_Toc195"/>
      <w:bookmarkEnd w:id="572"/>
      <w:r>
        <w:rPr/>
        <w:t>191</w:t>
      </w:r>
      <w:r>
        <w:rPr>
          <w:rtl w:val="true"/>
        </w:rPr>
        <w:t xml:space="preserve">- </w:t>
      </w:r>
      <w:r>
        <w:rPr>
          <w:rtl w:val="true"/>
        </w:rPr>
        <w:t>فرزند؛ گل بوستان خانواده</w:t>
      </w:r>
      <w:bookmarkEnd w:id="573"/>
    </w:p>
    <w:p>
      <w:pPr>
        <w:pStyle w:val="BookText"/>
        <w:rPr/>
      </w:pPr>
      <w:r>
        <w:rPr>
          <w:rFonts w:ascii="Amiri" w:hAnsi="Amiri" w:eastAsia="Amiri" w:cs="Amiri"/>
          <w:color w:val="111111"/>
          <w:sz w:val="28"/>
          <w:sz w:val="28"/>
          <w:szCs w:val="28"/>
          <w:rtl w:val="true"/>
          <w:lang w:bidi="ar-SA"/>
        </w:rPr>
        <w:t>وَیَسْأَلُونَکَ عَنِ الْمَحِیضِ قُلْ هُوَ أَذًی فَاعْتَزِلُوا النِّسَاءَ فِی الْمَحِیضِ وَلَا تَقْرَ‌بُوهُنَّ حَتَّیٰ یَطْهُرْ‌نَ فَإِذَا تَطَهَّرْ‌نَ فَأْتُوهُنَّ مِنْ حَیْثُ أَمَرَ‌کُمُ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التَّوَّابِینَ وَیُحِبُّ الْمُتَطَهِّرِ‌ینَ </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 xml:space="preserve">و از تو دربارۀ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ماهانۀ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مایۀ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 حیض،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کناره‌گیری کنید و با آن‌ها نزدیکی نکنید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پاک شدند، آن گونه‌که خداوند به شما فرمان داده است، نزد آن‌ها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توبه‌کنندگان را دوست دارد و طالبان پاکی را نیز دوست می‌دارد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نِسَاؤُکُمْ حَرْ‌ثٌ لَکُمْ فَأْتُوا حَرْ‌ثَکُمْ أَنَّیٰ شِئْتُمْ وَقَدِّمُوا لِأَنْفُسِکُمْ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وَاعْلَمُوا أَنَّکُمْ مُلَاقُوهُ وَبَشِّرِ الْمُؤْمِنِینَ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زنان شما کشتزار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آن‌گونه که می‌خواهید، به کشتزار خویش درآیید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بذرافشانی کنید و با آوردن فرزندان صالح، اثری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از پیش بفرستید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 کنید و بدانید که او را ملاقات خواهید کرد و به مؤمنان، بشارت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اهداف ازدواج، فرزنددارشدن و بقای نسل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هدف مهم، زن و مرد، هر دو، نقش دارند؛ اما دستگاه خلقت وظیفۀ مهم پرورش فرزند را حتی قبل از تولد، به‌عهدۀ مادر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تعبیری زیبا و رسا، زن را به کشتزاری آماده تشبیه کرده است که بذر فرزند را از وجود مرد ستانده و در طول نُه ماه، آن را از شیرۀ جان خود پرورانده و آنگاه، آن را همچون نهالی سر از خاک برون‌آورده، به گلستانِ جامعه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کشتزار برای پذیرش بذر، به آمادگی نیاز دارد و باید خود را از هر</w:t>
      </w:r>
    </w:p>
    <w:p>
      <w:pPr>
        <w:pStyle w:val="BookText"/>
        <w:rPr/>
      </w:pPr>
      <w:r>
        <w:rPr>
          <w:rFonts w:ascii="IRNazanin" w:hAnsi="IRNazanin" w:eastAsia="IRNazanin"/>
          <w:color w:val="111111"/>
          <w:sz w:val="28"/>
          <w:sz w:val="28"/>
          <w:szCs w:val="28"/>
          <w:rtl w:val="true"/>
          <w:lang w:bidi="fa-IR"/>
        </w:rPr>
        <w:t>نوع آلودگی پاک سازد؛ لذا خداوند به مردان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خاص از هر ماه، سراغ زنان نروید که موجب ضرر و آزار به جسم و روان آنان است و نیز آمادگی فرزنددارشدن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باید به فکر پرورش فرزندان صالح و پاک و تقدیم گل‌هایی خوش‌بو به بوستان جامعه باشیم و بدانیم که در حضور خداوند و در دادگاه قیامت، در نقش پدر یا مادر باید پاسخ گوی مسئولیت خود در برابر فرزندانمان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است و برای همۀ نیازها و پرسش های بشر در زمینه‌های گوناگون، ازجمله تشکیل خانواده و فرزنددارشدن، پاسخ مناسب دارد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دین با نظام آفرینش هماهنگ است؛ لذا هر کاری که موجب ضرر و زیان به خود یا دیگران شود، ممنوع شده است تا سلامت افراد جامعه، چه زن و چه مرد، تضمین شود</w:t>
      </w:r>
      <w:r>
        <w:rPr>
          <w:rFonts w:eastAsia="IRNazanin" w:cs="IRNazanin"/>
          <w:color w:val="111111"/>
          <w:sz w:val="28"/>
          <w:szCs w:val="28"/>
          <w:rtl w:val="true"/>
          <w:lang w:bidi="fa-IR"/>
        </w:rPr>
        <w:t xml:space="preserve">. </w:t>
      </w:r>
      <w:bookmarkStart w:id="574" w:name="pg4352_27527"/>
    </w:p>
    <w:p>
      <w:pPr>
        <w:pStyle w:val="BookText"/>
        <w:rPr/>
      </w:pPr>
      <w:bookmarkEnd w:id="574"/>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انسان باید کنترل شود و لذت‌جویی در چارچوب سلامت اعضای خانواده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اسلامی، زن بوستانی است که هم مایۀ آرامش همسر است و هم پرورش‌دهندۀ فرزندانی صالح و گل‌هایی معطر</w:t>
      </w:r>
      <w:r>
        <w:rPr>
          <w:rFonts w:eastAsia="IRNazanin" w:cs="IRNazanin"/>
          <w:color w:val="111111"/>
          <w:sz w:val="28"/>
          <w:szCs w:val="28"/>
          <w:rtl w:val="true"/>
          <w:lang w:bidi="fa-IR"/>
        </w:rPr>
        <w:t>.</w:t>
      </w:r>
    </w:p>
    <w:p>
      <w:pPr>
        <w:pStyle w:val="Heading2"/>
        <w:numPr>
          <w:ilvl w:val="1"/>
          <w:numId w:val="1"/>
        </w:numPr>
        <w:rPr/>
      </w:pPr>
      <w:bookmarkStart w:id="575" w:name="__RefHeading___Toc1174768_1479056682"/>
      <w:bookmarkStart w:id="576" w:name="_Toc196"/>
      <w:bookmarkEnd w:id="575"/>
      <w:r>
        <w:rPr/>
        <w:t>192</w:t>
      </w:r>
      <w:r>
        <w:rPr>
          <w:rtl w:val="true"/>
        </w:rPr>
        <w:t xml:space="preserve">- </w:t>
      </w:r>
      <w:r>
        <w:rPr>
          <w:rtl w:val="true"/>
        </w:rPr>
        <w:t>سوگندهای ناروا</w:t>
      </w:r>
      <w:bookmarkEnd w:id="576"/>
    </w:p>
    <w:p>
      <w:pPr>
        <w:pStyle w:val="BookText"/>
        <w:rPr/>
      </w:pPr>
      <w:r>
        <w:rPr>
          <w:rFonts w:ascii="Amiri" w:hAnsi="Amiri" w:eastAsia="Amiri" w:cs="Amiri"/>
          <w:color w:val="111111"/>
          <w:sz w:val="28"/>
          <w:sz w:val="28"/>
          <w:szCs w:val="28"/>
          <w:rtl w:val="true"/>
          <w:lang w:bidi="ar-SA"/>
        </w:rPr>
        <w:t>وَلَا تَجْعَلُوا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عُرْ‌ضَةً لِأَیْمَانِکُمْ أَنْ تَبَرُّ‌وا وَتَتَّقُوا وَتُصْلِحُوا بَیْنَ النَّاسِ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Fonts w:ascii="IRNazanin" w:hAnsi="IRNazanin" w:eastAsia="IRNazanin"/>
          <w:color w:val="111111"/>
          <w:sz w:val="28"/>
          <w:sz w:val="28"/>
          <w:szCs w:val="28"/>
          <w:lang w:bidi="fa-IR"/>
        </w:rPr>
        <w:t>٢٢٤</w:t>
      </w:r>
    </w:p>
    <w:p>
      <w:pPr>
        <w:pStyle w:val="BookText"/>
        <w:rPr/>
      </w:pPr>
      <w:r>
        <w:rPr>
          <w:rFonts w:ascii="IRNazanin" w:hAnsi="IRNazanin" w:eastAsia="IRNazanin"/>
          <w:color w:val="111111"/>
          <w:sz w:val="28"/>
          <w:sz w:val="28"/>
          <w:szCs w:val="28"/>
          <w:rtl w:val="true"/>
          <w:lang w:bidi="fa-IR"/>
        </w:rPr>
        <w:t xml:space="preserve">و خدا را دستاویز سوگندهای خود قرار ندهید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پرهیزکاری و سازش‌دادن میان مردم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یُؤَاخِذُکُمُ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بِاللَّغْوِ فِی أَیْمَانِکُمْ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یُؤَاخِذُکُمْ بِمَا کَسَبَتْ قُلُوبُکُمْ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حَلِیمٌ </w:t>
      </w:r>
      <w:r>
        <w:rPr>
          <w:rFonts w:ascii="IRNazanin" w:hAnsi="IRNazanin" w:eastAsia="IRNazanin"/>
          <w:color w:val="111111"/>
          <w:sz w:val="28"/>
          <w:sz w:val="28"/>
          <w:szCs w:val="28"/>
          <w:lang w:bidi="fa-IR"/>
        </w:rPr>
        <w:t>٢٢٥</w:t>
      </w:r>
    </w:p>
    <w:p>
      <w:pPr>
        <w:pStyle w:val="BookText"/>
        <w:rPr/>
      </w:pPr>
      <w:r>
        <w:rPr>
          <w:rFonts w:ascii="IRNazanin" w:hAnsi="IRNazanin" w:eastAsia="IRNazanin"/>
          <w:color w:val="111111"/>
          <w:sz w:val="28"/>
          <w:sz w:val="28"/>
          <w:szCs w:val="28"/>
          <w:rtl w:val="true"/>
          <w:lang w:bidi="fa-IR"/>
        </w:rPr>
        <w:t xml:space="preserve">خداوند شما را به‌سبب سوگندهای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نمی‌کند؛ اما به‌سبب آنچه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ازروی اراده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است، شما را بازخواست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بردبار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تفسیری آمده است که میان داماد و دخترِ یکی از یاران پیامبر اختلافی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برای اصلاح کار آن‌ها هیچ دخالتی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را بهانه‌ای برای فرار از مسئولیت خود که همانا اصلاح میان مردم است، قرار ندهید و به علت سوگندهای بیجا، خود را از کارهای نیک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این‌گونه سوگندها ارزشی ندارد و خداوند کسی را به‌دلیل نقض آن‌ها 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لغزش‌ها را می‌بخشد؛ البته اگر از روی بی‌توجهی و بدون فکر و اراده از انسان سر زده باشد</w:t>
      </w:r>
      <w:r>
        <w:rPr>
          <w:rFonts w:eastAsia="IRNazanin" w:cs="IRNazanin"/>
          <w:color w:val="111111"/>
          <w:sz w:val="28"/>
          <w:szCs w:val="28"/>
          <w:rtl w:val="true"/>
          <w:lang w:bidi="fa-IR"/>
        </w:rPr>
        <w:t xml:space="preserve">. </w:t>
      </w:r>
      <w:bookmarkStart w:id="577" w:name="pg4352_27529"/>
    </w:p>
    <w:p>
      <w:pPr>
        <w:pStyle w:val="BookText"/>
        <w:rPr/>
      </w:pPr>
      <w:bookmarkEnd w:id="577"/>
      <w:r>
        <w:rPr>
          <w:rFonts w:ascii="IRNazanin" w:hAnsi="IRNazanin" w:eastAsia="IRNazanin"/>
          <w:color w:val="111111"/>
          <w:sz w:val="28"/>
          <w:sz w:val="28"/>
          <w:szCs w:val="28"/>
          <w:rtl w:val="true"/>
          <w:lang w:bidi="fa-IR"/>
        </w:rPr>
        <w:t>از این آیاتس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خداوند را محترم بشماریم و سوگند بیجا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شایسته است همچون خداوند، سخنی را که دیگران از روی عصبانیت و بدون توجه و تعمّد گفته‌اند، ببخشیم و در مقام انتقام و مقابله برنیاییم</w:t>
      </w:r>
      <w:r>
        <w:rPr>
          <w:rFonts w:eastAsia="IRNazanin" w:cs="IRNazanin"/>
          <w:color w:val="111111"/>
          <w:sz w:val="28"/>
          <w:szCs w:val="28"/>
          <w:rtl w:val="true"/>
          <w:lang w:bidi="fa-IR"/>
        </w:rPr>
        <w:t>.</w:t>
      </w:r>
    </w:p>
    <w:p>
      <w:pPr>
        <w:pStyle w:val="Heading2"/>
        <w:numPr>
          <w:ilvl w:val="1"/>
          <w:numId w:val="1"/>
        </w:numPr>
        <w:rPr/>
      </w:pPr>
      <w:bookmarkStart w:id="578" w:name="__RefHeading___Toc1174770_1479056682"/>
      <w:bookmarkStart w:id="579" w:name="_Toc197"/>
      <w:bookmarkEnd w:id="578"/>
      <w:r>
        <w:rPr/>
        <w:t>193</w:t>
      </w:r>
      <w:r>
        <w:rPr>
          <w:rtl w:val="true"/>
        </w:rPr>
        <w:t xml:space="preserve">- </w:t>
      </w:r>
      <w:r>
        <w:rPr>
          <w:rtl w:val="true"/>
        </w:rPr>
        <w:t>طلاق و جدایی، نه آزار و زورگویی</w:t>
      </w:r>
      <w:bookmarkEnd w:id="579"/>
    </w:p>
    <w:p>
      <w:pPr>
        <w:pStyle w:val="BookText"/>
        <w:rPr/>
      </w:pPr>
      <w:r>
        <w:rPr>
          <w:rFonts w:ascii="Amiri" w:hAnsi="Amiri" w:eastAsia="Amiri" w:cs="Amiri"/>
          <w:color w:val="111111"/>
          <w:sz w:val="28"/>
          <w:sz w:val="28"/>
          <w:szCs w:val="28"/>
          <w:rtl w:val="true"/>
          <w:lang w:bidi="ar-SA"/>
        </w:rPr>
        <w:t>لِلَّذِینَ یُؤْلُونَ مِنْ نِسَائِهِمْ تَرَ‌بُّصُ أَرْ‌بَعَةِ أَشْهُرٍ فَإِنْ فَاءُوا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ascii="IRNazanin" w:hAnsi="IRNazanin" w:eastAsia="IRNazanin"/>
          <w:color w:val="111111"/>
          <w:sz w:val="28"/>
          <w:sz w:val="28"/>
          <w:szCs w:val="28"/>
          <w:lang w:bidi="fa-IR"/>
        </w:rPr>
        <w:t>٢٢٦</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به‌قصد آزار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می‌خورند با زنان خویش نیامیزند، چهار ماه فرصت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عَزَمُوا الطَّلَاقَ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و اگر تصمیم گرفتند طلاق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عادات زشتی که در میان عرب‌های قبل از اسلام وجود داشت، این بود که بعضی مردان برای آنکه همسر خود را در تنگنا و فشار روحی و جسمی قرار دهند، سوگند می‌خوردند که دیگر سراغ همسر خود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بدون ادای حقوقش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طلاق‌دادن آزادش می‌گذاردند و نه برای او همسری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مبارزه با این رفتارهای ناپسند، اعلام کرد هرکس چنین سوگندی یاد کند، فقط چهار ماه فرصت دارد که تکلیف همسرش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سوگند خود برگردد و با همسر خویش زندگی کند یا اگر امکان ادامۀ زندگی برایش وجود ندارد، به‌طور رسمی همسرش را طلاق دهد</w:t>
      </w:r>
      <w:r>
        <w:rPr>
          <w:rFonts w:eastAsia="IRNazanin" w:cs="IRNazanin"/>
          <w:color w:val="111111"/>
          <w:sz w:val="28"/>
          <w:szCs w:val="28"/>
          <w:rtl w:val="true"/>
          <w:lang w:bidi="fa-IR"/>
        </w:rPr>
        <w:t xml:space="preserve">. </w:t>
      </w:r>
      <w:bookmarkStart w:id="580" w:name="pg4352_27531"/>
    </w:p>
    <w:p>
      <w:pPr>
        <w:pStyle w:val="BookText"/>
        <w:rPr/>
      </w:pPr>
      <w:bookmarkEnd w:id="580"/>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بساط سُنت‌های خرافی و جاهلی برای اصلاح جوامع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خانه به‌عهدۀ مرد است؛ اما مرد حق زورگویی یا اذیت و آزارِ همسرش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طلاق را با همۀ تلخی‌هایش می‌پذیرد؛ امّا بلاتکلیف‌گذاشتنِ همسر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طلاقی را می‌پذیرد که به مصلحت خانواده باشد؛ نه براساس هواپرستی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فرد هوس‌ران در قیامت باید پاسخ‌گو باشند</w:t>
      </w:r>
      <w:r>
        <w:rPr>
          <w:rFonts w:eastAsia="IRNazanin" w:cs="IRNazanin"/>
          <w:color w:val="111111"/>
          <w:sz w:val="28"/>
          <w:szCs w:val="28"/>
          <w:rtl w:val="true"/>
          <w:lang w:bidi="fa-IR"/>
        </w:rPr>
        <w:t>.</w:t>
      </w:r>
    </w:p>
    <w:p>
      <w:pPr>
        <w:pStyle w:val="Heading2"/>
        <w:numPr>
          <w:ilvl w:val="1"/>
          <w:numId w:val="1"/>
        </w:numPr>
        <w:rPr/>
      </w:pPr>
      <w:bookmarkStart w:id="581" w:name="__RefHeading___Toc1174772_1479056682"/>
      <w:bookmarkStart w:id="582" w:name="_Toc198"/>
      <w:bookmarkEnd w:id="581"/>
      <w:r>
        <w:rPr/>
        <w:t>194</w:t>
      </w:r>
      <w:r>
        <w:rPr>
          <w:rtl w:val="true"/>
        </w:rPr>
        <w:t xml:space="preserve">- </w:t>
      </w:r>
      <w:r>
        <w:rPr>
          <w:rtl w:val="true"/>
        </w:rPr>
        <w:t>حفظ حقوق فرزندان در طلاق</w:t>
      </w:r>
      <w:bookmarkEnd w:id="582"/>
    </w:p>
    <w:p>
      <w:pPr>
        <w:pStyle w:val="BookText"/>
        <w:rPr/>
      </w:pPr>
      <w:r>
        <w:rPr>
          <w:rFonts w:ascii="Amiri" w:hAnsi="Amiri" w:eastAsia="Amiri" w:cs="Amiri"/>
          <w:color w:val="111111"/>
          <w:sz w:val="28"/>
          <w:sz w:val="28"/>
          <w:szCs w:val="28"/>
          <w:rtl w:val="true"/>
          <w:lang w:bidi="ar-SA"/>
        </w:rPr>
        <w:t>وَالْمُطَلَّقَاتُ یَتَرَ‌بَّصْنَ بِأَنْفُسِهِنَّ ثَلَاثَةَ قُرُ‌وءٍ وَلَا یَحِلُّ لَهُنَّ أَنْ یَکْتُمْنَ مَا خَلَقَ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أَرْ‌حَامِهِنَّ إِنْ کُنَّ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وَبُعُولَتُهُنَّ</w:t>
      </w:r>
    </w:p>
    <w:p>
      <w:pPr>
        <w:pStyle w:val="BookText"/>
        <w:rPr/>
      </w:pPr>
      <w:r>
        <w:rPr>
          <w:rFonts w:ascii="Amiri" w:hAnsi="Amiri" w:eastAsia="Amiri" w:cs="Amiri"/>
          <w:color w:val="111111"/>
          <w:sz w:val="28"/>
          <w:sz w:val="28"/>
          <w:szCs w:val="28"/>
          <w:rtl w:val="true"/>
          <w:lang w:bidi="ar-SA"/>
        </w:rPr>
        <w:t>أَحَقُّ بِرَ‌دِّهِنَّ فِی ذَٰلِکَ إِنْ أَرَ‌ادُوا إِصْلَاحًا وَلَهُنَّ مِثْلُ الَّذِی عَلَیْهِنَّ بِالْمَعْرُ‌وفِ وَلِلرِّ‌جَالِ عَلَیْهِنَّ دَرَ‌جَةٌ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زنان طلاق‌داده‌شده باید تا سه مرتبه دیدن عادت ماهانه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آنان روا نیست که آنچه را خدا در رحم آن‌ها آفریده است،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شوهرانشان اگر سر آشتی دارند، در این مدت، به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و برای زنان در برابر وظایفی که برعهده دارند، حقوق شایسته‌ای مقرر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ادارۀ امور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زنانبرتری دارند و خداوند توانا و حکیم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برای حفظ حریم خانواده و فرزندان، بیان می کند که درصورت وقوع طلاق، زن باز هم حدود سه ماه صبر کند و به ازدواج فرد دیگری درنیاید، تا </w:t>
      </w:r>
      <w:bookmarkStart w:id="583" w:name="pg4352_27533"/>
    </w:p>
    <w:p>
      <w:pPr>
        <w:pStyle w:val="BookText"/>
        <w:rPr/>
      </w:pPr>
      <w:bookmarkEnd w:id="583"/>
      <w:r>
        <w:rPr>
          <w:rFonts w:ascii="IRNazanin" w:hAnsi="IRNazanin" w:eastAsia="IRNazanin"/>
          <w:color w:val="111111"/>
          <w:sz w:val="28"/>
          <w:sz w:val="28"/>
          <w:szCs w:val="28"/>
          <w:rtl w:val="true"/>
          <w:lang w:bidi="fa-IR"/>
        </w:rPr>
        <w:t>اگر فرزندی در شکم دارد، مشخص و حقوق نوزادش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تولد همین نوزاد زمینه را برای بازگشت مرد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علاوه‌براینکه در این مدت، شاید مرد یا زن از تصمیم خود بر جدایی پشیمان شوند و بخواهند زندگی را دوباره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دراین‌صورت، همسر قبلی نسبت‌به دیگران، در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آیه به‌عنوان راهی برای رفع کدورت و ایجاد اصلاح میان همسران، به هر یک از آنان نکته‌ای مهم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مردان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شما درخصوص خانه و خانواده وظایفی را به‌عهده دارند؛ اما به همان میزان نیز حقوقی انسانی بر عهدۀ شما دارند که باید به‌نحوی شایسته و پسندیده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 به‌عهدۀ مرد است و برای این کار، مردان توان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وقوع طلاق، باید حقوق فرزندان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نوزاد در شکم این حق را دارد که طلاق سه ماه به‌تأخیر بیفتد تا تکلیف او روشن شود</w:t>
      </w:r>
      <w:r>
        <w:rPr>
          <w:rFonts w:eastAsia="IRNazanin" w:cs="IRNazanin"/>
          <w:color w:val="111111"/>
          <w:sz w:val="28"/>
          <w:szCs w:val="28"/>
          <w:rtl w:val="true"/>
          <w:lang w:bidi="fa-IR"/>
        </w:rPr>
        <w:t>.</w:t>
      </w:r>
    </w:p>
    <w:p>
      <w:pPr>
        <w:pStyle w:val="Heading2"/>
        <w:numPr>
          <w:ilvl w:val="1"/>
          <w:numId w:val="1"/>
        </w:numPr>
        <w:rPr/>
      </w:pPr>
      <w:bookmarkStart w:id="584" w:name="__RefHeading___Toc1174774_1479056682"/>
      <w:bookmarkStart w:id="585" w:name="_Toc199"/>
      <w:bookmarkEnd w:id="584"/>
      <w:r>
        <w:rPr/>
        <w:t>195</w:t>
      </w:r>
      <w:r>
        <w:rPr>
          <w:rtl w:val="true"/>
        </w:rPr>
        <w:t xml:space="preserve">- </w:t>
      </w:r>
      <w:r>
        <w:rPr>
          <w:rtl w:val="true"/>
        </w:rPr>
        <w:t>احسان و نیکی حتی درصورت طلاق</w:t>
      </w:r>
      <w:bookmarkEnd w:id="585"/>
    </w:p>
    <w:p>
      <w:pPr>
        <w:pStyle w:val="BookText"/>
        <w:rPr/>
      </w:pP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شَیْئًا إِلَّا أَنْ یَخَافَا أَلَّا یُقِیمَا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خِفْتُمْ أَلَّا یُقِیمَا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فَلَا جُنَاحَ عَلَیْهِمَا فِیمَا افْتَدَتْ بِهِ تِلْکَ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فَلَا تَعْتَدُوهَا وَمَنْ یَتَعَدَّ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الظَّالِمُونَ </w:t>
      </w:r>
      <w:r>
        <w:rPr>
          <w:rFonts w:ascii="IRNazanin" w:hAnsi="IRNazanin" w:eastAsia="IRNazanin"/>
          <w:color w:val="111111"/>
          <w:sz w:val="28"/>
          <w:sz w:val="28"/>
          <w:szCs w:val="28"/>
          <w:lang w:bidi="fa-IR"/>
        </w:rPr>
        <w:t>٢٢٩</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 که امکان رجوع و بازگشت دارد،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یا فرد به‌طور شایسته همسر خود را نگهدارد یا با نیکی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w:t>
      </w:r>
    </w:p>
    <w:p>
      <w:pPr>
        <w:pStyle w:val="BookText"/>
        <w:rPr/>
      </w:pP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مردان روا نیست که چیزی از آنچه را به همسرانتان داده‌اید، پس بگیرید، مگر اینکه آن دو بترسند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که آنان حدود الهی را رعایت نکنند، مانعی ندارد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خُلع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پس از آن‌ها تجاوز نکنید و بدانید هرکس از حدود الهی تجاوز کند،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حدود سه ماه پس از طلاق صبر کند که اگر فرزندی در شکم دارد، مشخص شود؛ همچنین، اگر مرد از تصمیمش بر جدایی پشیمان شد، امکان بازگشت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نیز فقط دو بار حق دارد همسر خود را طلاق دهد و دوباره به او رجوع کند و اگر برای بار سوم طلاق داد، دیگر امکان بازگشت به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آنگاه اصلی کلی را به مردان تذکر می‌دهد که برای ادارۀ خانواده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جدّی بگیرید و به‌نحوی شایسته و پسندیده با همسر خود زندگی کنید و اگر به دلایلی، ادامه‌دادن زندگی برای شما ممکن نبود، با خوبی و خوش‌رفتاری از همسر خود جدا شوید و مِهریۀ او را به‌طور کامل بپردازید؛ البته اگر زن تقاضای جدایی بکند، می‌تواند مِهر خود را ببخشد و طلاق بگیرد؛ ولی مرد حق ندارد با تنگ‌کردن عرصه بر زن، کاری کند که او مِهریه‌اش را ببخشد و تقاضای طلاق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حقوق انسانی همسر، حقوق مالی او نیز باید حفظ شود؛ مرد حق ندارد چیزی از اموال یا مِهریۀ او را تصاحب کند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طلاق‌دادن درصورتی‌که ضرورت داشته باشد، باید همراه با احسان و نیکی باشد؛ نه با کینه و انتقام</w:t>
      </w:r>
      <w:r>
        <w:rPr>
          <w:rFonts w:eastAsia="IRNazanin" w:cs="IRNazanin"/>
          <w:color w:val="111111"/>
          <w:sz w:val="28"/>
          <w:szCs w:val="28"/>
          <w:rtl w:val="true"/>
          <w:lang w:bidi="fa-IR"/>
        </w:rPr>
        <w:t xml:space="preserve">. </w:t>
      </w:r>
      <w:bookmarkStart w:id="586" w:name="pg4352_27538"/>
    </w:p>
    <w:p>
      <w:pPr>
        <w:pStyle w:val="BookText"/>
        <w:rPr/>
      </w:pPr>
      <w:bookmarkEnd w:id="586"/>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سعادتمند، خانواده‌ای است که روابط اعضای آن براساس احکام الهی باشد؛ اما اگر زن و شوهر بخواهند زندگی را براساس گناه ادامه دهند، طلاق و جدایی بهتر از بقای آن خانواده است</w:t>
      </w:r>
      <w:r>
        <w:rPr>
          <w:rFonts w:eastAsia="IRNazanin" w:cs="IRNazanin"/>
          <w:color w:val="111111"/>
          <w:sz w:val="28"/>
          <w:szCs w:val="28"/>
          <w:rtl w:val="true"/>
          <w:lang w:bidi="fa-IR"/>
        </w:rPr>
        <w:t>.</w:t>
      </w:r>
    </w:p>
    <w:p>
      <w:pPr>
        <w:pStyle w:val="Heading2"/>
        <w:numPr>
          <w:ilvl w:val="1"/>
          <w:numId w:val="1"/>
        </w:numPr>
        <w:rPr/>
      </w:pPr>
      <w:bookmarkStart w:id="587" w:name="__RefHeading___Toc1174776_1479056682"/>
      <w:bookmarkStart w:id="588" w:name="_Toc200"/>
      <w:bookmarkEnd w:id="587"/>
      <w:r>
        <w:rPr/>
        <w:t>196</w:t>
      </w:r>
      <w:r>
        <w:rPr>
          <w:rtl w:val="true"/>
        </w:rPr>
        <w:t xml:space="preserve">- </w:t>
      </w:r>
      <w:r>
        <w:rPr>
          <w:rtl w:val="true"/>
        </w:rPr>
        <w:t>ازدواج و طلاق برمبنای قوانین دین</w:t>
      </w:r>
      <w:bookmarkEnd w:id="588"/>
    </w:p>
    <w:p>
      <w:pPr>
        <w:pStyle w:val="BookText"/>
        <w:rPr/>
      </w:pP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وَتِلْکَ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یُبَیِّنُهَا لِقَوْمٍ یَعْلَمُونَ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دو رجوع،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دیگر آن زن بر او حلال نخواهد بود، مگر آنکه به ازدواج مرد دیگری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مانعی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با شوهر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البته درصورتی‌که امیدوار باشند حدود الهی را برپا می‌کنند و این‌ها حدود الهی است که خداوند آن‌ها را برای افراد آگاه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 وَلَا تَتَّخِذُوا آیَاتِ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هُزُوًا وَاذْکُرُ‌وا نِعْمَتَ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عَلَیْکُمْ وَمَا أَنْزَلَ عَلَیْکُمْ مِنَ الْکِتَابِ وَالْحِکْمَةِ یَعِظُکُمْ بِهِ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بِکُلِّ شَیْءٍ عَلِیمٌ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پایان مهلت رسیدند،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 شایسته آن‌ها را نگه دارید یا آن‌ها را به نحو پسندیده‌ای رها سازید و برای آزاررسانیدن، آنان را نگاه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کنید و کسی که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کند، به خویشتن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آیات خدا را به مسخره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به‌خاطر بیاورید نعمتی را که خداوند به شما داده و آنچه از کتاب و حکمت که </w:t>
      </w:r>
    </w:p>
    <w:p>
      <w:pPr>
        <w:pStyle w:val="BookText"/>
        <w:rPr/>
      </w:pPr>
      <w:r>
        <w:rPr>
          <w:rFonts w:ascii="IRNazanin" w:hAnsi="IRNazanin" w:eastAsia="IRNazanin"/>
          <w:color w:val="111111"/>
          <w:sz w:val="28"/>
          <w:sz w:val="28"/>
          <w:szCs w:val="28"/>
          <w:rtl w:val="true"/>
          <w:lang w:bidi="fa-IR"/>
        </w:rPr>
        <w:t>برای شما نازل کرده است و 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بدانید خداوند از هر چیزی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طَلَّقْتُمُ النِّسَاءَ فَبَلَغْنَ أَجَلَهُنَّ فَلَا تَعْضُلُوهُنَّ أَنْ یَنْکِحْنَ أَزْوَاجَهُنَّ إِذَا تَرَ‌اضَوْا بَیْنَهُمْ بِالْمَعْرُ‌وفِ ذَٰلِکَ یُوعَظُ بِهِ مَنْ کَانَ مِنْکُمْ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ذَٰلِکُمْ أَزْکَیٰ لَکُمْ وَأَطْهَرُ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یَعْلَمُ وَأَنْتُمْ لَا تَعْلَمُونَ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مهلت خود را به‌پایان رساندند،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البتّه درصورتی‌که میان آن‌ها به‌صورت پسندیده‌ای، توافق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موعظه‌ای است که فقط افرادی از شما که به خدا و روز قیامت ایمان دارند، از آن پند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مایۀ پاکی و پاکیزگی هرچه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خداوند می‌داند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خواسته‌های مشروع و طبیعی انسان احترام قائل است و از هر روزنۀ اصلاحی برای بازگشتِ زن و شوهر به زندگی و رشد فرزندان در آغوش والدین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زن پس از ازدواج با مردی دیگر، از او جدا شد و با همسر اولش به‌توافق رسید، اسلام اجازه داده است بار دیگر زندگی را از سر گیرند و چه‌بسا زندگی را برای هم شیرین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دراین‌صورت، اولیای زن یا دیگران حق ندارند مانع او شوند و همان توافق زن و شوهر برای ازدواج دوباره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زن در انتخاب شوهر محترم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مبنای ازدواج، توافق و رضایت دو طرف به‌شیوه‌ای پسندیده و شایسته است</w:t>
      </w:r>
      <w:r>
        <w:rPr>
          <w:rFonts w:eastAsia="IRNazanin" w:cs="IRNazanin"/>
          <w:color w:val="111111"/>
          <w:sz w:val="28"/>
          <w:szCs w:val="28"/>
          <w:rtl w:val="true"/>
          <w:lang w:bidi="fa-IR"/>
        </w:rPr>
        <w:t xml:space="preserve">. </w:t>
      </w:r>
      <w:bookmarkStart w:id="589" w:name="pg4352_27541"/>
    </w:p>
    <w:p>
      <w:pPr>
        <w:pStyle w:val="Heading2"/>
        <w:numPr>
          <w:ilvl w:val="1"/>
          <w:numId w:val="1"/>
        </w:numPr>
        <w:rPr/>
      </w:pPr>
      <w:bookmarkStart w:id="590" w:name="__RefHeading___Toc1174778_1479056682"/>
      <w:bookmarkStart w:id="591" w:name="_Toc201"/>
      <w:bookmarkEnd w:id="589"/>
      <w:bookmarkEnd w:id="590"/>
      <w:r>
        <w:rPr/>
        <w:t>197</w:t>
      </w:r>
      <w:r>
        <w:rPr>
          <w:rtl w:val="true"/>
        </w:rPr>
        <w:t xml:space="preserve">- </w:t>
      </w:r>
      <w:r>
        <w:rPr>
          <w:rtl w:val="true"/>
        </w:rPr>
        <w:t>حفظ حقوق نوزاد</w:t>
      </w:r>
      <w:bookmarkEnd w:id="591"/>
    </w:p>
    <w:p>
      <w:pPr>
        <w:pStyle w:val="BookText"/>
        <w:rPr/>
      </w:pPr>
      <w:r>
        <w:rPr>
          <w:rFonts w:ascii="Amiri" w:hAnsi="Amiri" w:eastAsia="Amiri" w:cs="Amiri"/>
          <w:color w:val="111111"/>
          <w:sz w:val="28"/>
          <w:sz w:val="28"/>
          <w:szCs w:val="28"/>
          <w:rtl w:val="true"/>
          <w:lang w:bidi="ar-SA"/>
        </w:rPr>
        <w:t>وَالْوَالِدَاتُ یُرْ‌ضِعْنَ أَوْلَادَهُنَّ حَوْلَیْنِ کَامِلَیْنِ لِمَنْ أَرَ‌ادَ أَنْ یُتِمَّ الرَّ‌ضَاعَةَ وَعَلَی الْمَوْلُودِ لَهُ رِ‌زْقُهُنَّ وَکِسْوَتُهُنَّ بِالْمَعْرُ‌وفِ لَا تُکَلَّفُ نَفْسٌ إِلَّا وُسْعَهَا لَا تُضَارَّ وَالِدَةٌ بِوَلَدِهَا وَلَا مَوْلُودٌ لَهُ بِوَلَدِهِ وَعَلَی الْوَارِ‌ثِ مِثْلُ ذَٰلِکَ فَإِنْ أَرَ‌ادَا فِصَالًا عَنْ تَرَ‌اضٍ مِنْهُمَا وَتَشَاوُرٍ فَلَا جُنَاحَ عَلَیْهِمَا وَإِنْ أَرَ‌دْتُمْ أَنْ تَسْتَرْ‌ضِعُوا أَوْلَادَکُمْ فَلَا جُنَاحَ عَلَیْکُمْ إِذَا سَلَّمْتُمْ مَا آتَیْتُمْ بِالْمَعْرُ‌وفِ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بَصِیرٌ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مادرانی که می‌خواهند دوران شیردهی را کامل کنند، باید دو سال تمام فرزندانشان را شیر دهند و خوراک و پوشاک این مادران، به گونه‌ای شایسته،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تکلیفی بیش از مقدار توانایی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 و هیچ پدری نباید به‌خاطر فرزندش زیان ببیند یا به فرزندش ضرر بزند و برعهدۀ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خوراک و پوشاک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پدر و مادر با توافق و مشورت هم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بازگیرند، گناهی بر آن‌ها نیست و اگر خواستید دایه‌ای برای فرزندانتان بگیرید، گناهی بر شما نیست؛ به‌شرط اینکه آنچه را قرار گذاشته اید، به شیوه‌ای پسندیده بپردازید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بدانید خدا به آنچه انجام می‌دهید، بیناست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رکن جامعه است و هرگونه تزلزل در آن، موجب بروز مشکلاتی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دربارۀ جداشدن زن و مرد از یکدیگر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آن، لازم بود تکلیف فرزندان و به‌خصوص نوزادان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باتوجه‌به عواطف مادری و اهمیت شیر مادر برای فرزند، دو سال شیردادن را توصیه کرده است که حتی اگر مادر از پدرِ فرزند جدا شد یا پدر از دنیا رفت، مادر باید به این حق فرزند توجه کند و اختلاف او با همسرش </w:t>
      </w:r>
      <w:bookmarkStart w:id="592" w:name="pg4352_27544"/>
    </w:p>
    <w:p>
      <w:pPr>
        <w:pStyle w:val="BookText"/>
        <w:rPr/>
      </w:pPr>
      <w:bookmarkEnd w:id="592"/>
      <w:r>
        <w:rPr>
          <w:rFonts w:ascii="IRNazanin" w:hAnsi="IRNazanin" w:eastAsia="IRNazanin"/>
          <w:color w:val="111111"/>
          <w:sz w:val="28"/>
          <w:sz w:val="28"/>
          <w:szCs w:val="28"/>
          <w:rtl w:val="true"/>
          <w:lang w:bidi="fa-IR"/>
        </w:rPr>
        <w:t>موجب زیان‌دیدن جسم و روح نوزاد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درمقابل، پدرِ فرزند نیز</w:t>
      </w:r>
    </w:p>
    <w:p>
      <w:pPr>
        <w:pStyle w:val="BookText"/>
        <w:rPr/>
      </w:pPr>
      <w:r>
        <w:rPr>
          <w:rFonts w:ascii="IRNazanin" w:hAnsi="IRNazanin" w:eastAsia="IRNazanin"/>
          <w:color w:val="111111"/>
          <w:sz w:val="28"/>
          <w:sz w:val="28"/>
          <w:szCs w:val="28"/>
          <w:rtl w:val="true"/>
          <w:lang w:bidi="fa-IR"/>
        </w:rPr>
        <w:t>وظیفه دارد رفاه و آسایش و تغذیۀ مناسب را برای مادر و فرزند فراهم سازد و کاری نکند که به آنان ضرری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والدین لازم است حقوق کودک خود را رعایت کنند و درصورت جدایی نیز کودکان نباید قربانی اختلافات پدر و مادر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مرد مدیر خانواده محسوب می‌شود؛ لذا او مسئول تأمین نیازهای اساسی خانواده است و زن درخصوص تأمین مخارج زندگی وظیفه‌ای ندارد</w:t>
      </w:r>
      <w:r>
        <w:rPr>
          <w:rFonts w:eastAsia="IRNazanin" w:cs="IRNazanin"/>
          <w:color w:val="111111"/>
          <w:sz w:val="28"/>
          <w:szCs w:val="28"/>
          <w:rtl w:val="true"/>
          <w:lang w:bidi="fa-IR"/>
        </w:rPr>
        <w:t>.</w:t>
      </w:r>
    </w:p>
    <w:p>
      <w:pPr>
        <w:pStyle w:val="Heading2"/>
        <w:numPr>
          <w:ilvl w:val="1"/>
          <w:numId w:val="1"/>
        </w:numPr>
        <w:rPr/>
      </w:pPr>
      <w:bookmarkStart w:id="593" w:name="__RefHeading___Toc1174780_1479056682"/>
      <w:bookmarkStart w:id="594" w:name="_Toc202"/>
      <w:bookmarkEnd w:id="593"/>
      <w:r>
        <w:rPr/>
        <w:t>198</w:t>
      </w:r>
      <w:r>
        <w:rPr>
          <w:rtl w:val="true"/>
        </w:rPr>
        <w:t xml:space="preserve">- </w:t>
      </w:r>
      <w:r>
        <w:rPr>
          <w:rtl w:val="true"/>
        </w:rPr>
        <w:t>حفظ حرمت همسران</w:t>
      </w:r>
      <w:bookmarkEnd w:id="594"/>
    </w:p>
    <w:p>
      <w:pPr>
        <w:pStyle w:val="BookText"/>
        <w:rPr/>
      </w:pPr>
      <w:r>
        <w:rPr>
          <w:rFonts w:ascii="Amiri" w:hAnsi="Amiri" w:eastAsia="Amiri" w:cs="Amiri"/>
          <w:color w:val="111111"/>
          <w:sz w:val="28"/>
          <w:sz w:val="28"/>
          <w:szCs w:val="28"/>
          <w:rtl w:val="true"/>
          <w:lang w:bidi="ar-SA"/>
        </w:rPr>
        <w:t>وَالَّذِینَ یُتَوَفَّوْنَ مِنْکُمْ وَیَذَرُ‌ونَ أَزْوَاجًا یَتَرَ‌بَّصْنَ بِأَنْفُسِهِنَّ أَرْ‌بَعَةَ أَشْهُرٍ وَعَشْرً‌ا فَإِذَا بَلَغْنَ أَجَلَهُنَّ فَلَا جُنَاحَ عَلَیْکُمْ فِیمَا فَعَلْنَ فِی أَنْفُسِهِنَّ بِالْمَعْرُ‌وفِ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خَبِیرٌ </w:t>
      </w:r>
      <w:r>
        <w:rPr>
          <w:rFonts w:ascii="IRNazanin" w:hAnsi="IRNazanin" w:eastAsia="IRNazanin"/>
          <w:color w:val="111111"/>
          <w:sz w:val="28"/>
          <w:sz w:val="28"/>
          <w:szCs w:val="28"/>
          <w:lang w:bidi="fa-IR"/>
        </w:rPr>
        <w:t>٢٣٤</w:t>
      </w:r>
    </w:p>
    <w:p>
      <w:pPr>
        <w:pStyle w:val="BookText"/>
        <w:rPr/>
      </w:pPr>
      <w:r>
        <w:rPr>
          <w:rFonts w:ascii="IRNazanin" w:hAnsi="IRNazanin" w:eastAsia="IRNazanin"/>
          <w:color w:val="111111"/>
          <w:sz w:val="28"/>
          <w:sz w:val="28"/>
          <w:szCs w:val="28"/>
          <w:rtl w:val="true"/>
          <w:lang w:bidi="fa-IR"/>
        </w:rPr>
        <w:t xml:space="preserve">و کسانی از شما که می‌میرند و همسرانی باقی می‌گذارند، آن زنان باید چهار ماه و دَه روز انتظار بکِشند و وقتی مهلتشان به‌پایان رسید، گناهی بر شما نیست که هرچه می‌خواهند، دربارۀ خودشان به‌طور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به‌جز طلاق، از دیگر اتفاق‌هایی که به‌اجبار، سبب جدایی می‌شود، مرگ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و ملل مختلف، دربارۀ زنانی که شوهران خود را از دست می‌داده‌اند، رفتارهای متناقضی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معتقد بوده‌اند که زن نیز باید پس از مرگ شوهر بمیرد؛ لذا او را همراه شوهرش و به‌صورت زنده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اقوام ازدواج مجدد این زن را ممنوع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برخی دیگر، از همان لحظۀ مرگ همسر، </w:t>
      </w:r>
      <w:bookmarkStart w:id="595" w:name="pg4352_27546"/>
    </w:p>
    <w:p>
      <w:pPr>
        <w:pStyle w:val="BookText"/>
        <w:rPr/>
      </w:pPr>
      <w:bookmarkEnd w:id="595"/>
      <w:r>
        <w:rPr>
          <w:rFonts w:ascii="IRNazanin" w:hAnsi="IRNazanin" w:eastAsia="IRNazanin"/>
          <w:color w:val="111111"/>
          <w:sz w:val="28"/>
          <w:sz w:val="28"/>
          <w:szCs w:val="28"/>
          <w:rtl w:val="true"/>
          <w:lang w:bidi="fa-IR"/>
        </w:rPr>
        <w:t>ازدواج مجدد را مجاز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برابر این افراط‌ها و تفریط‌ها، برای حفظ حرمتِ همسر قبلی و تشخیص بارداری زن، گذراندن مدتی</w:t>
      </w:r>
    </w:p>
    <w:p>
      <w:pPr>
        <w:pStyle w:val="BookText"/>
        <w:rPr/>
      </w:pPr>
      <w:r>
        <w:rPr>
          <w:rFonts w:ascii="IRNazanin" w:hAnsi="IRNazanin" w:eastAsia="IRNazanin"/>
          <w:color w:val="111111"/>
          <w:sz w:val="28"/>
          <w:sz w:val="28"/>
          <w:szCs w:val="28"/>
          <w:rtl w:val="true"/>
          <w:lang w:bidi="fa-IR"/>
        </w:rPr>
        <w:t>انتظار را برای او لازم شمرده است؛ اما به زن اجازه می‌دهد که پس از گذشت این مدت، با هرکس که می‌خواهد ازدواج کند و رعایت نظر دیگران برای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شوهر، والدین او حق ندارند برای آیندۀ همسرش تصمیم‌گیری کنند </w:t>
      </w:r>
      <w:r>
        <w:rPr>
          <w:rFonts w:eastAsia="IRNazanin" w:cs="IRNazanin"/>
          <w:color w:val="111111"/>
          <w:sz w:val="28"/>
          <w:szCs w:val="28"/>
          <w:rtl w:val="true"/>
          <w:lang w:bidi="fa-IR"/>
        </w:rPr>
        <w:t>.</w:t>
      </w:r>
    </w:p>
    <w:p>
      <w:pPr>
        <w:pStyle w:val="Heading2"/>
        <w:numPr>
          <w:ilvl w:val="1"/>
          <w:numId w:val="1"/>
        </w:numPr>
        <w:rPr/>
      </w:pPr>
      <w:bookmarkStart w:id="596" w:name="__RefHeading___Toc1174782_1479056682"/>
      <w:bookmarkStart w:id="597" w:name="_Toc203"/>
      <w:bookmarkEnd w:id="596"/>
      <w:r>
        <w:rPr/>
        <w:t>199</w:t>
      </w:r>
      <w:r>
        <w:rPr>
          <w:rtl w:val="true"/>
        </w:rPr>
        <w:t xml:space="preserve">- </w:t>
      </w:r>
      <w:r>
        <w:rPr>
          <w:rtl w:val="true"/>
        </w:rPr>
        <w:t>خواستگاری علنی، نه قول‌وقرار پنهانی</w:t>
      </w:r>
      <w:bookmarkEnd w:id="597"/>
    </w:p>
    <w:p>
      <w:pPr>
        <w:pStyle w:val="BookText"/>
        <w:rPr/>
      </w:pPr>
      <w:r>
        <w:rPr>
          <w:rFonts w:ascii="Amiri" w:hAnsi="Amiri" w:eastAsia="Amiri" w:cs="Amiri"/>
          <w:color w:val="111111"/>
          <w:sz w:val="28"/>
          <w:sz w:val="28"/>
          <w:szCs w:val="28"/>
          <w:rtl w:val="true"/>
          <w:lang w:bidi="ar-SA"/>
        </w:rPr>
        <w:t>وَلَا جُنَاحَ عَلَیْکُمْ فِیمَا عَرَّ‌ضْتُمْ بِهِ مِنْ خِطْبَةِ النِّسَاءِ أَوْ أَکْنَنْتُمْ فِی أَنْفُسِکُمْ عَلِمَ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أَنَّکُمْ سَتَذْکُرُ‌ونَهُنَّ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تُوَاعِدُوهُنَّ سِرًّ‌ا إِلَّا أَنْ تَقُولُوا قَوْلًا مَعْرُ‌وفًا وَلَا تَعْزِمُوا عُقْدَةَ النِّکَاحِ حَتَّیٰ یَبْلُغَ الْکِتَابُ أَجَلَهُ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یَعْلَمُ مَا فِی أَنْفُسِکُمْ فَاحْذَرُ‌وهُ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حَلِیمٌ </w:t>
      </w:r>
      <w:r>
        <w:rPr>
          <w:rFonts w:ascii="IRNazanin" w:hAnsi="IRNazanin" w:eastAsia="IRNazanin"/>
          <w:color w:val="111111"/>
          <w:sz w:val="28"/>
          <w:sz w:val="28"/>
          <w:szCs w:val="28"/>
          <w:lang w:bidi="fa-IR"/>
        </w:rPr>
        <w:t>٢٣٥</w:t>
      </w:r>
    </w:p>
    <w:p>
      <w:pPr>
        <w:pStyle w:val="BookText"/>
        <w:rPr/>
      </w:pPr>
      <w:r>
        <w:rPr>
          <w:rFonts w:ascii="IRNazanin" w:hAnsi="IRNazanin" w:eastAsia="IRNazanin"/>
          <w:color w:val="111111"/>
          <w:sz w:val="28"/>
          <w:sz w:val="28"/>
          <w:szCs w:val="28"/>
          <w:rtl w:val="true"/>
          <w:lang w:bidi="fa-IR"/>
        </w:rPr>
        <w:t xml:space="preserve">و گناهی بر شما نیست که با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در عدّۀ وفات یا طلاق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خواستگاری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تصمیم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شما آن‌ها را یاد خواهید کرد؛ ولی با آن‌ها قول‌وقرار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پسندیده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عقد ازدواج اقدام نکنید تا مدت مقرّر به‌سر آید و بدانید خداوند آنچه را در دل دارید،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 و بدانید خداوند آمرزنده و بردبار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آیۀ قبل که به زنانِ شوهراز‌دست‌داده اجازه داد همسر دیگری را به‌دلخواه خود انتخاب کنند،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ازدواج‌کردن در آن مدت </w:t>
      </w:r>
      <w:bookmarkStart w:id="598" w:name="pg4352_27548"/>
    </w:p>
    <w:p>
      <w:pPr>
        <w:pStyle w:val="BookText"/>
        <w:rPr/>
      </w:pPr>
      <w:bookmarkEnd w:id="598"/>
      <w:r>
        <w:rPr>
          <w:rFonts w:ascii="IRNazanin" w:hAnsi="IRNazanin" w:eastAsia="IRNazanin"/>
          <w:color w:val="111111"/>
          <w:sz w:val="28"/>
          <w:sz w:val="28"/>
          <w:szCs w:val="28"/>
          <w:rtl w:val="true"/>
          <w:lang w:bidi="fa-IR"/>
        </w:rPr>
        <w:t>معیّن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مردان برای خواستگاری و صحبت‌های معمولِ قبل از ازدواج مانعی ندارد؛ مشروط به آنکه این دیدار‌ها به‌نحوی نیکو و شایسته و متناسب با وضع و حال آن زن داغ‌دیده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به‌طور فطری، به ازدواج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اسلام زمینه‌های مشروع آن را برای مرد و زن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مردان و زنان از گذاشتن قول‌وقرارهای پنهانی برای ازدواج و گفتار و رفتار نامناسب قبل از ازدواج بپرهیزند</w:t>
      </w:r>
      <w:r>
        <w:rPr>
          <w:rFonts w:eastAsia="IRNazanin" w:cs="IRNazanin"/>
          <w:color w:val="111111"/>
          <w:sz w:val="28"/>
          <w:szCs w:val="28"/>
          <w:rtl w:val="true"/>
          <w:lang w:bidi="fa-IR"/>
        </w:rPr>
        <w:t>.</w:t>
      </w:r>
    </w:p>
    <w:p>
      <w:pPr>
        <w:pStyle w:val="Heading2"/>
        <w:numPr>
          <w:ilvl w:val="1"/>
          <w:numId w:val="1"/>
        </w:numPr>
        <w:rPr/>
      </w:pPr>
      <w:bookmarkStart w:id="599" w:name="__RefHeading___Toc1174784_1479056682"/>
      <w:bookmarkStart w:id="600" w:name="_Toc204"/>
      <w:bookmarkEnd w:id="599"/>
      <w:r>
        <w:rPr/>
        <w:t>200</w:t>
      </w:r>
      <w:r>
        <w:rPr>
          <w:rtl w:val="true"/>
        </w:rPr>
        <w:t xml:space="preserve">- </w:t>
      </w:r>
      <w:r>
        <w:rPr>
          <w:rtl w:val="true"/>
        </w:rPr>
        <w:t>حفظ حقوق مالیِ همسر</w:t>
      </w:r>
      <w:bookmarkEnd w:id="600"/>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وَمَتِّعُوهُنَّ عَلَی الْمُوسِعِ قَدَرُ‌هُ وَعَلَی الْمُقْتِرِ قَدَرُ‌هُ مَتَاعًا بِالْمَعْرُ‌وفِ حَقًّا عَلَی الْمُحْسِنِینَ </w:t>
      </w:r>
      <w:r>
        <w:rPr>
          <w:rFonts w:ascii="IRNazanin" w:hAnsi="IRNazanin" w:eastAsia="IRNazanin"/>
          <w:color w:val="111111"/>
          <w:sz w:val="28"/>
          <w:sz w:val="28"/>
          <w:szCs w:val="28"/>
          <w:lang w:bidi="fa-IR"/>
        </w:rPr>
        <w:t>٢٣٦</w:t>
      </w:r>
    </w:p>
    <w:p>
      <w:pPr>
        <w:pStyle w:val="BookText"/>
        <w:rPr/>
      </w:pPr>
      <w:r>
        <w:rPr>
          <w:rFonts w:ascii="IRNazanin" w:hAnsi="IRNazanin" w:eastAsia="IRNazanin"/>
          <w:color w:val="111111"/>
          <w:sz w:val="28"/>
          <w:sz w:val="28"/>
          <w:szCs w:val="28"/>
          <w:rtl w:val="true"/>
          <w:lang w:bidi="fa-IR"/>
        </w:rPr>
        <w:t xml:space="preserve">اگر زنان را قبل از آمیزش یا قبل از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گناهی بر شما نیست؛ ولی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توانایی دارد، به‌اندازۀ توانش و کسی که تنگ‌دست است، به‌اندازۀ وسعش، هدیه‌ای شایسته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نیکوکاران سزاوار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طَلَّقْتُمُوهُنَّ مِنْ قَبْلِ أَنْ تَمَسُّوهُنَّ وَقَدْ فَرَ‌ضْتُمْ لَهُنَّ فَرِ‌یضَةً فَنِصْفُ مَا فَرَ‌ضْتُمْ إِلَّا أَنْ یَعْفُونَ أَوْ یَعْفُوَ الَّذِی بِیَدِهِ عُقْدَةُ النِّکَاحِ وَأَنْ تَعْفُوا أَقْرَ‌بُ لِلتَّقْوَیٰ وَلَا تَنْسَوُا الْفَضْلَ بَیْنَکُمْ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بَصِیرٌ </w:t>
      </w:r>
      <w:r>
        <w:rPr>
          <w:rFonts w:ascii="IRNazanin" w:hAnsi="IRNazanin" w:eastAsia="IRNazanin"/>
          <w:color w:val="111111"/>
          <w:sz w:val="28"/>
          <w:sz w:val="28"/>
          <w:szCs w:val="28"/>
          <w:lang w:bidi="fa-IR"/>
        </w:rPr>
        <w:t>٢٣٧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زنان را قبل از آمیزش طلاق می‌دهید، درحالی‌که برای آن‌ها مهریه تعیین کرده‌اید، 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خود </w:t>
      </w:r>
      <w:bookmarkStart w:id="601" w:name="pg4352_27550"/>
    </w:p>
    <w:p>
      <w:pPr>
        <w:pStyle w:val="BookText"/>
        <w:rPr/>
      </w:pPr>
      <w:bookmarkEnd w:id="601"/>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عقد ازدواج به‌دست اوست،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گذشت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مِهر آنان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پرهیزکاری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و نیکوکاری را در میان خود فراموش نکنید که خداوند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بر رعایت حقوقِ مالی همسر هنگام طلاق‌دادن تأکید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هنگام ازدواج هم مهریه‌ای تعیین نکرده اید، با دادن</w:t>
      </w:r>
    </w:p>
    <w:p>
      <w:pPr>
        <w:pStyle w:val="BookText"/>
        <w:rPr/>
      </w:pPr>
      <w:r>
        <w:rPr>
          <w:rFonts w:ascii="IRNazanin" w:hAnsi="IRNazanin" w:eastAsia="IRNazanin"/>
          <w:color w:val="111111"/>
          <w:sz w:val="28"/>
          <w:sz w:val="28"/>
          <w:szCs w:val="28"/>
          <w:rtl w:val="true"/>
          <w:lang w:bidi="fa-IR"/>
        </w:rPr>
        <w:t>هدیه‌ای مناسب و شایسته در حد توان مالی خود، تلخی جدایی را تا حدّی جبران کنید که این شیوه، شیوۀ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اگر مهریه تعیین کرده و با همسر خود آمیزش کرده‌اید، باید مهریه را به‌طور کامل بپردازید و اگر آمیزش نکرده اید، باز هم بهتر است آن را به‌طور کامل پرداخت کنید که این نشانۀ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این‌صورت، نصف مهریه را به همسر بدهید، مگر آنکه خودش بخواهد تمام یا بخشی از آن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قرآنی، خانواده‌ای است که حتی درصورت جدایی و طلاق نیز مسائل اخلاقی و کرامت‌های انسانی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دو طرف علاوه‌بر ادای حقوق واجب، با گذشت و بزرگواری از هم جدا شوند؛ نه با کینه و عُقده و پرخاشگری</w:t>
      </w:r>
      <w:r>
        <w:rPr>
          <w:rFonts w:eastAsia="IRNazanin" w:cs="IRNazanin"/>
          <w:color w:val="111111"/>
          <w:sz w:val="28"/>
          <w:szCs w:val="28"/>
          <w:rtl w:val="true"/>
          <w:lang w:bidi="fa-IR"/>
        </w:rPr>
        <w:t>.</w:t>
      </w:r>
    </w:p>
    <w:p>
      <w:pPr>
        <w:pStyle w:val="Heading2"/>
        <w:numPr>
          <w:ilvl w:val="1"/>
          <w:numId w:val="1"/>
        </w:numPr>
        <w:rPr/>
      </w:pPr>
      <w:bookmarkStart w:id="602" w:name="__RefHeading___Toc1174786_1479056682"/>
      <w:bookmarkStart w:id="603" w:name="_Toc205"/>
      <w:bookmarkEnd w:id="602"/>
      <w:r>
        <w:rPr/>
        <w:t>201</w:t>
      </w:r>
      <w:r>
        <w:rPr>
          <w:rtl w:val="true"/>
        </w:rPr>
        <w:t xml:space="preserve">- </w:t>
      </w:r>
      <w:r>
        <w:rPr>
          <w:rtl w:val="true"/>
        </w:rPr>
        <w:t>نماز، حتی در میدان جنگ</w:t>
      </w:r>
      <w:bookmarkEnd w:id="603"/>
    </w:p>
    <w:p>
      <w:pPr>
        <w:pStyle w:val="BookText"/>
        <w:rPr/>
      </w:pPr>
      <w:r>
        <w:rPr>
          <w:rFonts w:ascii="Amiri" w:hAnsi="Amiri" w:eastAsia="Amiri" w:cs="Amiri"/>
          <w:color w:val="111111"/>
          <w:sz w:val="28"/>
          <w:sz w:val="28"/>
          <w:szCs w:val="28"/>
          <w:rtl w:val="true"/>
          <w:lang w:bidi="ar-SA"/>
        </w:rPr>
        <w:t>حَافِظُوا عَلَی الصَّلَوَاتِ وَالصَّلَاةِ الْوُسْطَیٰ وَقُومُوا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قَانِتِینَ </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 xml:space="preserve">بر ادای همۀ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برای خدا، خاضعانه به‌پا خیزید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خِفْتُمْ فَرِ‌جَالًا أَوْ رُ‌کْبَانًا فَإِذَا أَمِنْتُمْ فَاذْکُرُ‌وا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کَمَا عَلَّمَکُمْ مَا لَمْ تَکُونُوا تَعْلَمُونَ </w:t>
      </w:r>
      <w:r>
        <w:rPr>
          <w:rFonts w:ascii="IRNazanin" w:hAnsi="IRNazanin" w:eastAsia="IRNazanin"/>
          <w:color w:val="111111"/>
          <w:sz w:val="28"/>
          <w:sz w:val="28"/>
          <w:szCs w:val="28"/>
          <w:lang w:bidi="fa-IR"/>
        </w:rPr>
        <w:t>٢٣٩</w:t>
      </w:r>
      <w:bookmarkStart w:id="604" w:name="pg4352_27552"/>
    </w:p>
    <w:p>
      <w:pPr>
        <w:pStyle w:val="BookText"/>
        <w:rPr/>
      </w:pPr>
      <w:bookmarkEnd w:id="604"/>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یا خطری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که می‌توانید،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ایمن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نماز، مانند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آن‌گونه که خداوند آنچه را نمی‌دانسته‌اید، به شما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سالم، انسانی است که جسم و روحش به‌طور مداوم، از غذای مناسب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چندروزی غذای مناسب به جسم ما نرسد، دچار ناتوانی یا بیماری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نیز این‌چنین است و برای رشد و قرب به مبدأ هستی، به ارتباط مداوم و مستمر با خالق هستی نیاز</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 همچون وعده‌های غذایی روزانه، هر روز، آن هم در چند نوبت، بر ما واجب شده است تا جسم و روح ما با هم به رشد و کمال رسند؛ یعنی نباید روح از جسم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گذشته بر مواظبت از این فریضۀ الهی در همه‌حال، حتی در حالِ جنگ و ترس از دشمن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چون در این حالت، ادای نماز با همۀ شروط آن امکان‌پذیر نیست، اسلام ادای آن را به هر شکل، حتی به‌صورت سواره نیز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نماز دائمی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حتی درحالِ جنگ نیز نه‌تنها مزاحم دفاع و جنگیدن نیست، بلکه باعث تقویت بنیه و روحیۀ رزمندگان می‌شود</w:t>
      </w:r>
      <w:r>
        <w:rPr>
          <w:rFonts w:eastAsia="IRNazanin" w:cs="IRNazanin"/>
          <w:color w:val="111111"/>
          <w:sz w:val="28"/>
          <w:szCs w:val="28"/>
          <w:rtl w:val="true"/>
          <w:lang w:bidi="fa-IR"/>
        </w:rPr>
        <w:t>.</w:t>
      </w:r>
    </w:p>
    <w:p>
      <w:pPr>
        <w:pStyle w:val="Heading2"/>
        <w:numPr>
          <w:ilvl w:val="1"/>
          <w:numId w:val="1"/>
        </w:numPr>
        <w:rPr/>
      </w:pPr>
      <w:bookmarkStart w:id="605" w:name="__RefHeading___Toc1174788_1479056682"/>
      <w:bookmarkStart w:id="606" w:name="_Toc206"/>
      <w:bookmarkEnd w:id="605"/>
      <w:r>
        <w:rPr/>
        <w:t>202</w:t>
      </w:r>
      <w:r>
        <w:rPr>
          <w:rtl w:val="true"/>
        </w:rPr>
        <w:t xml:space="preserve">- </w:t>
      </w:r>
      <w:r>
        <w:rPr>
          <w:rtl w:val="true"/>
        </w:rPr>
        <w:t>اختیار زن برای انتخاب همسر</w:t>
      </w:r>
      <w:bookmarkEnd w:id="606"/>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یُتَوَفَّوْنَ مِنْکُمْ وَیَذَرُ‌ونَ أَزْوَاجًا وَصِیَّةً لِأَزْوَاجِهِمْ مَتَاعًا إِلَی الْحَوْلِ غَیْرَ إِخْرَ‌اجٍ فَإِنْ خَرَ‌جْنَ فَلَا جُنَاحَ عَلَیْکُمْ فِی مَا فَعَلْنَ فِی أَنْفُسِهِنَّ مِنْ مَعْرُ‌وفٍ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Fonts w:ascii="IRNazanin" w:hAnsi="IRNazanin" w:eastAsia="IRNazanin"/>
          <w:color w:val="111111"/>
          <w:sz w:val="28"/>
          <w:sz w:val="28"/>
          <w:szCs w:val="28"/>
          <w:lang w:bidi="fa-IR"/>
        </w:rPr>
        <w:t>٢٤٠</w:t>
      </w:r>
    </w:p>
    <w:p>
      <w:pPr>
        <w:pStyle w:val="BookText"/>
        <w:rPr/>
      </w:pPr>
      <w:r>
        <w:rPr>
          <w:rFonts w:ascii="IRNazanin" w:hAnsi="IRNazanin" w:eastAsia="IRNazanin"/>
          <w:color w:val="111111"/>
          <w:sz w:val="28"/>
          <w:sz w:val="28"/>
          <w:szCs w:val="28"/>
          <w:rtl w:val="true"/>
          <w:lang w:bidi="fa-IR"/>
        </w:rPr>
        <w:t xml:space="preserve">و کسانی از شما که در آستانۀ مرگ قرار می‌گیرند و همسرانی از خود به‌جای می‌گذارند، دربارۀ همسرانشان این‌گونه وصیت کنند که 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با پرداخت هزینۀ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بهره‌مند سازند و از خانه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آن‌ها، خود، بیرون رفتند و تصمیم شایسته ای دربارۀ خودشان گرفتند، بر شما گناهی نیست و خداوند توانا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وَلِلْمُطَلَّقَاتِ مَتَاعٌ بِالْمَعْرُ‌وفِ حَقًّا عَلَی الْمُتَّقِینَ </w:t>
      </w:r>
      <w:r>
        <w:rPr>
          <w:rFonts w:ascii="IRNazanin" w:hAnsi="IRNazanin" w:eastAsia="IRNazanin"/>
          <w:color w:val="111111"/>
          <w:sz w:val="28"/>
          <w:sz w:val="28"/>
          <w:szCs w:val="28"/>
          <w:lang w:bidi="fa-IR"/>
        </w:rPr>
        <w:t>٢٤١</w:t>
      </w:r>
    </w:p>
    <w:p>
      <w:pPr>
        <w:pStyle w:val="BookText"/>
        <w:rPr/>
      </w:pPr>
      <w:r>
        <w:rPr>
          <w:rFonts w:ascii="IRNazanin" w:hAnsi="IRNazanin" w:eastAsia="IRNazanin"/>
          <w:color w:val="111111"/>
          <w:sz w:val="28"/>
          <w:sz w:val="28"/>
          <w:szCs w:val="28"/>
          <w:rtl w:val="true"/>
          <w:lang w:bidi="fa-IR"/>
        </w:rPr>
        <w:t>سزاوار است که مردانِ پرهیزکار به زنان طلاق‌داده‌شده، هدیه‌ای شایسته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لَکُمْ آیَاتِهِ لَعَلَّکُمْ تَعْقِلُونَ </w:t>
      </w:r>
      <w:r>
        <w:rPr>
          <w:rFonts w:ascii="IRNazanin" w:hAnsi="IRNazanin" w:eastAsia="IRNazanin"/>
          <w:color w:val="111111"/>
          <w:sz w:val="28"/>
          <w:sz w:val="28"/>
          <w:szCs w:val="28"/>
          <w:lang w:bidi="fa-IR"/>
        </w:rPr>
        <w:t>٢٤٢</w:t>
      </w:r>
    </w:p>
    <w:p>
      <w:pPr>
        <w:pStyle w:val="BookText"/>
        <w:rPr/>
      </w:pPr>
      <w:r>
        <w:rPr>
          <w:rFonts w:ascii="IRNazanin" w:hAnsi="IRNazanin" w:eastAsia="IRNazanin"/>
          <w:color w:val="111111"/>
          <w:sz w:val="28"/>
          <w:sz w:val="28"/>
          <w:szCs w:val="28"/>
          <w:rtl w:val="true"/>
          <w:lang w:bidi="fa-IR"/>
        </w:rPr>
        <w:t>این‌چنین، خداوند آیات خود را برای شما بیان می‌کند،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بار دیگر به موضوع خانواده اشاره می‌کند و درخصوص زنانی که شوهرشان از دنیا رفتهاست، سفارش‌هایی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به‌احترامِ شوهر خود، تا یک‌سال ازدواج نکرد و خواست در خانۀ او بماند، باید مخارج او به گونۀ شایسته‌ای تأمین شود و کسی حق ندارد او را از خانۀ همسرش بیرون کند؛ همان‌طورکه اگر پس از پایان چهار ماه و دَه روز، خواست با دیگری ازدواج کند، کسی حق ندارد مانع او شود و او در انتخاب همسر مناسب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هنگام جدایی، علاوه‌بر مِهر، هدیه‌ای نیکو و شایسته به همسر خود می‌دهند تا با این کار، بخشی از ناراحتی‌ها و دل‌شکستگی‌های او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حقوق زن در خانواده بسیار توجه کرده و تأمین مخارج زندگی او را به‌طور پسندیده، حتی پس از مرگ شوهر یا جدایی از او لازم شمرده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انتخاب همسر مناسب و شایستۀ خود آزاد است و باید شخصیت او در خانواده حفظ شود</w:t>
      </w:r>
      <w:r>
        <w:rPr>
          <w:rFonts w:eastAsia="IRNazanin" w:cs="IRNazanin"/>
          <w:color w:val="111111"/>
          <w:sz w:val="28"/>
          <w:szCs w:val="28"/>
          <w:rtl w:val="true"/>
          <w:lang w:bidi="fa-IR"/>
        </w:rPr>
        <w:t xml:space="preserve">. </w:t>
      </w:r>
      <w:bookmarkStart w:id="607" w:name="pg4352_27556"/>
    </w:p>
    <w:p>
      <w:pPr>
        <w:pStyle w:val="Heading2"/>
        <w:numPr>
          <w:ilvl w:val="1"/>
          <w:numId w:val="1"/>
        </w:numPr>
        <w:rPr/>
      </w:pPr>
      <w:bookmarkStart w:id="608" w:name="__RefHeading___Toc1174790_1479056682"/>
      <w:bookmarkStart w:id="609" w:name="_Toc207"/>
      <w:bookmarkEnd w:id="607"/>
      <w:bookmarkEnd w:id="608"/>
      <w:r>
        <w:rPr/>
        <w:t>203</w:t>
      </w:r>
      <w:r>
        <w:rPr>
          <w:rtl w:val="true"/>
        </w:rPr>
        <w:t xml:space="preserve">- </w:t>
      </w:r>
      <w:r>
        <w:rPr>
          <w:rtl w:val="true"/>
        </w:rPr>
        <w:t>بازگشت مُردگان به دنیا</w:t>
      </w:r>
      <w:bookmarkEnd w:id="609"/>
    </w:p>
    <w:p>
      <w:pPr>
        <w:pStyle w:val="BookText"/>
        <w:rPr/>
      </w:pPr>
      <w:r>
        <w:rPr>
          <w:rFonts w:ascii="Amiri" w:hAnsi="Amiri" w:eastAsia="Amiri" w:cs="Amiri"/>
          <w:color w:val="111111"/>
          <w:sz w:val="28"/>
          <w:sz w:val="28"/>
          <w:szCs w:val="28"/>
          <w:rtl w:val="true"/>
          <w:lang w:bidi="ar-SA"/>
        </w:rPr>
        <w:t>أَلَمْ تَرَ إِلَی الَّذِینَ خَرَ‌جُوا مِنْ دِیَارِ‌هِمْ وَهُمْ أُلُوفٌ حَذَرَ الْمَوْتِ فَقَالَ لَهُمُ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مُوتُوا ثُمَّ أَحْیَاهُمْ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لَذُو فَضْلٍ عَلَی النَّاسِ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یَشْکُرُ‌ونَ </w:t>
      </w:r>
      <w:r>
        <w:rPr>
          <w:rFonts w:ascii="IRNazanin" w:hAnsi="IRNazanin" w:eastAsia="IRNazanin"/>
          <w:color w:val="111111"/>
          <w:sz w:val="28"/>
          <w:sz w:val="28"/>
          <w:szCs w:val="28"/>
          <w:lang w:bidi="fa-IR"/>
        </w:rPr>
        <w:t>٢٤٣</w:t>
      </w:r>
    </w:p>
    <w:p>
      <w:pPr>
        <w:pStyle w:val="BookText"/>
        <w:rPr/>
      </w:pPr>
      <w:r>
        <w:rPr>
          <w:rFonts w:ascii="IRNazanin" w:hAnsi="IRNazanin" w:eastAsia="IRNazanin"/>
          <w:color w:val="111111"/>
          <w:sz w:val="28"/>
          <w:sz w:val="28"/>
          <w:szCs w:val="28"/>
          <w:rtl w:val="true"/>
          <w:lang w:bidi="fa-IR"/>
        </w:rPr>
        <w:t xml:space="preserve">آیا ندیدی کسانی را که از ترس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جهاد حاضر نشدند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 خود فرار کردند؛ درحالی‌که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آنان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 عبرتی برای آیندگان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مردم احسان می‌کند؛ ولی بیشترِ مردم سپاس نمی‌گزارند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Fonts w:ascii="IRNazanin" w:hAnsi="IRNazanin" w:eastAsia="IRNazanin"/>
          <w:color w:val="111111"/>
          <w:sz w:val="28"/>
          <w:sz w:val="28"/>
          <w:szCs w:val="28"/>
          <w:lang w:bidi="fa-IR"/>
        </w:rPr>
        <w:t>٢٤٤</w:t>
      </w:r>
    </w:p>
    <w:p>
      <w:pPr>
        <w:pStyle w:val="BookText"/>
        <w:rPr/>
      </w:pPr>
      <w:r>
        <w:rPr>
          <w:rFonts w:ascii="IRNazanin" w:hAnsi="IRNazanin" w:eastAsia="IRNazanin"/>
          <w:color w:val="111111"/>
          <w:sz w:val="28"/>
          <w:sz w:val="28"/>
          <w:szCs w:val="28"/>
          <w:rtl w:val="true"/>
          <w:lang w:bidi="fa-IR"/>
        </w:rPr>
        <w:t>و در راه خداوند پیکار کنید و بدانید که خداوند شنوا و داناست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ابتدا، داستان قومی را بیان می‌کند که حاضر نشدند در برابر دشمنان، از دین و آیین خود دفاع کنند و از ترس مرگ، دیار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آنکه به آن‌ها بفهماند مرگ فقط در جبهۀ جنگ نیست، بلکه در هر جایی ممکن است سراغ انسان بیاید، آن‌ها را میراند و دوباره زنده کرد تا هشداری برای آیندگان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خطاب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عبرت بگیرید و بدانید که فرار از جنگ، به‌معنای فرار از مرگ نیست؛ بلکه چه بسا همان فرار سبب نزول قهر و عذاب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دشمنان دین خدا پیکار کنید و بدانید که خداوند به همۀ سختی‌هایی که در اثر جهاد به شما می‌رسد، آگاه است و آن‌ها را بی پاداش نمی‌گذارد</w:t>
      </w:r>
      <w:r>
        <w:rPr>
          <w:rFonts w:eastAsia="IRNazanin" w:cs="IRNazanin"/>
          <w:color w:val="111111"/>
          <w:sz w:val="28"/>
          <w:szCs w:val="28"/>
          <w:rtl w:val="true"/>
          <w:lang w:bidi="fa-IR"/>
        </w:rPr>
        <w:t xml:space="preserve">. </w:t>
      </w:r>
      <w:bookmarkStart w:id="610" w:name="pg4352_27558"/>
    </w:p>
    <w:p>
      <w:pPr>
        <w:pStyle w:val="BookText"/>
        <w:rPr/>
      </w:pPr>
      <w:bookmarkEnd w:id="610"/>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زنده‌کردن مُردگان در قیامت، کار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دنیا، بارها مُردگان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صحنۀ جنگ بتوان فرار کرد، فرار از اراده و مشیّت الهی معنا ندارد</w:t>
      </w:r>
      <w:r>
        <w:rPr>
          <w:rFonts w:eastAsia="IRNazanin" w:cs="IRNazanin"/>
          <w:color w:val="111111"/>
          <w:sz w:val="28"/>
          <w:szCs w:val="28"/>
          <w:rtl w:val="true"/>
          <w:lang w:bidi="fa-IR"/>
        </w:rPr>
        <w:t>.</w:t>
      </w:r>
    </w:p>
    <w:p>
      <w:pPr>
        <w:pStyle w:val="Heading2"/>
        <w:numPr>
          <w:ilvl w:val="1"/>
          <w:numId w:val="1"/>
        </w:numPr>
        <w:rPr/>
      </w:pPr>
      <w:bookmarkStart w:id="611" w:name="__RefHeading___Toc1174792_1479056682"/>
      <w:bookmarkStart w:id="612" w:name="_Toc208"/>
      <w:bookmarkEnd w:id="611"/>
      <w:r>
        <w:rPr/>
        <w:t>204</w:t>
      </w:r>
      <w:r>
        <w:rPr>
          <w:rtl w:val="true"/>
        </w:rPr>
        <w:t xml:space="preserve">- </w:t>
      </w:r>
      <w:r>
        <w:rPr>
          <w:rtl w:val="true"/>
        </w:rPr>
        <w:t>وام‌دادن به خدا</w:t>
      </w:r>
      <w:bookmarkEnd w:id="612"/>
    </w:p>
    <w:p>
      <w:pPr>
        <w:pStyle w:val="BookText"/>
        <w:rPr/>
      </w:pPr>
      <w:r>
        <w:rPr>
          <w:rFonts w:ascii="Amiri" w:hAnsi="Amiri" w:eastAsia="Amiri" w:cs="Amiri"/>
          <w:color w:val="111111"/>
          <w:sz w:val="28"/>
          <w:sz w:val="28"/>
          <w:szCs w:val="28"/>
          <w:rtl w:val="true"/>
          <w:lang w:bidi="ar-SA"/>
        </w:rPr>
        <w:t>مَنْ ذَا الَّذِی یُقْرِ‌ضُ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قَرْ‌ضًا حَسَنًا فَیُضَاعِفَهُ لَهُ أَضْعَافًا کَثِیرَ‌ةً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یَقْبِضُ وَیَبْسُطُ وَإِلَیْهِ تُرْ‌جَعُونَ </w:t>
      </w:r>
      <w:r>
        <w:rPr>
          <w:rFonts w:ascii="IRNazanin" w:hAnsi="IRNazanin" w:eastAsia="IRNazanin"/>
          <w:color w:val="111111"/>
          <w:sz w:val="28"/>
          <w:sz w:val="28"/>
          <w:szCs w:val="28"/>
          <w:lang w:bidi="fa-IR"/>
        </w:rPr>
        <w:t>٢٤٥</w:t>
      </w:r>
    </w:p>
    <w:p>
      <w:pPr>
        <w:pStyle w:val="BookText"/>
        <w:rPr/>
      </w:pPr>
      <w:r>
        <w:rPr>
          <w:rFonts w:ascii="IRNazanin" w:hAnsi="IRNazanin" w:eastAsia="IRNazanin"/>
          <w:color w:val="111111"/>
          <w:sz w:val="28"/>
          <w:sz w:val="28"/>
          <w:szCs w:val="28"/>
          <w:rtl w:val="true"/>
          <w:lang w:bidi="fa-IR"/>
        </w:rPr>
        <w:t xml:space="preserve">کیست که به خداوند وام دهد؛ وامی نیکو تا خداوند آن را برای او چندین برابر بیفزاید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می‌کند یا گسترده می‌سازد و سرانجام،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پیشین، مؤمنان را به جهاد در راه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جنگ علاوه‌بر بذل جان، به کمک‌های مالی مردم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با تعبیر زیبای وام‌دادن به خدا، مؤمنان را به دادن اموال در راه خدا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وام‌دادن به خدا، اختصاصی به موضوع جهاد ندارد؛ بلکه وام‌دادن به نیازمندان و کمک به محرومان جامعه نیز در حکم وامی است که انسان به خدا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دنیا و آخرت، چندین برابرِ آن را پس می‌دهد؛ زیرا روزیِ ما به‌دست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بدهیم، نزد او پس انداز می‌شود و به وقتش، آن را جبران می‌فرماید</w:t>
      </w:r>
      <w:r>
        <w:rPr>
          <w:rFonts w:eastAsia="IRNazanin" w:cs="IRNazanin"/>
          <w:color w:val="111111"/>
          <w:sz w:val="28"/>
          <w:szCs w:val="28"/>
          <w:rtl w:val="true"/>
          <w:lang w:bidi="fa-IR"/>
        </w:rPr>
        <w:t xml:space="preserve">. </w:t>
      </w:r>
      <w:bookmarkStart w:id="613" w:name="pg4352_27560"/>
    </w:p>
    <w:p>
      <w:pPr>
        <w:pStyle w:val="BookText"/>
        <w:rPr/>
      </w:pPr>
      <w:bookmarkEnd w:id="613"/>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گشایش یا تنگیِ روزی را به دست خدا بدانیم، به‌راحتی، در راه او انفاق می‌کنیم یا دستِ‌کم، به دیگران وام می‌دهیم و در این کار هیچ منّتی بر کسی نمی‌گذاریم؛ زیرا درنهایت، خداوند پاداش آن را می‌دهد</w:t>
      </w:r>
      <w:r>
        <w:rPr>
          <w:rFonts w:eastAsia="IRNazanin" w:cs="IRNazanin"/>
          <w:color w:val="111111"/>
          <w:sz w:val="28"/>
          <w:szCs w:val="28"/>
          <w:rtl w:val="true"/>
          <w:lang w:bidi="fa-IR"/>
        </w:rPr>
        <w:t>.</w:t>
      </w:r>
    </w:p>
    <w:p>
      <w:pPr>
        <w:pStyle w:val="Heading2"/>
        <w:numPr>
          <w:ilvl w:val="1"/>
          <w:numId w:val="1"/>
        </w:numPr>
        <w:rPr/>
      </w:pPr>
      <w:bookmarkStart w:id="614" w:name="__RefHeading___Toc1174794_1479056682"/>
      <w:bookmarkStart w:id="615" w:name="_Toc209"/>
      <w:bookmarkEnd w:id="614"/>
      <w:r>
        <w:rPr/>
        <w:t>205</w:t>
      </w:r>
      <w:r>
        <w:rPr>
          <w:rtl w:val="true"/>
        </w:rPr>
        <w:t xml:space="preserve">- </w:t>
      </w:r>
      <w:r>
        <w:rPr>
          <w:rtl w:val="true"/>
        </w:rPr>
        <w:t>معیار مسؤلیت، توان جسمی و علمی</w:t>
      </w:r>
      <w:bookmarkEnd w:id="615"/>
    </w:p>
    <w:p>
      <w:pPr>
        <w:pStyle w:val="BookText"/>
        <w:rPr/>
      </w:pPr>
      <w:r>
        <w:rPr>
          <w:rFonts w:ascii="Amiri" w:hAnsi="Amiri" w:eastAsia="Amiri" w:cs="Amiri"/>
          <w:color w:val="111111"/>
          <w:sz w:val="28"/>
          <w:sz w:val="28"/>
          <w:szCs w:val="28"/>
          <w:rtl w:val="true"/>
          <w:lang w:bidi="ar-SA"/>
        </w:rPr>
        <w:t>أَلَمْ تَرَ إِلَی الْمَلَإِ مِنْ بَنِی إِسْرَ‌ائِیلَ مِنْ بَعْدِ مُوسَیٰ إِذْ قَالُوا لِنَبِیٍّ لَهُمُ ابْعَثْ لَنَا مَلِکًا نُقَاتِلْ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 هَلْ عَسَیْتُمْ إِنْ کُتِبَ عَلَیْکُمُ الْقِتَالُ أَلَّا تُقَاتِلُوا قَالُوا وَمَا لَنَا أَلَّا نُقَاتِلَ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وَقَدْ أُخْرِ‌جْنَا مِنْ دِیَارِ‌نَا وَأَبْنَائِنَا فَلَمَّا کُتِبَ عَلَیْهِمُ الْقِتَالُ تَوَلَّوْا إِلَّا قَلِیلًا مِنْهُمْ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بِالظَّالِمِینَ </w:t>
      </w:r>
      <w:r>
        <w:rPr>
          <w:rFonts w:ascii="IRNazanin" w:hAnsi="IRNazanin" w:eastAsia="IRNazanin"/>
          <w:color w:val="111111"/>
          <w:sz w:val="28"/>
          <w:sz w:val="28"/>
          <w:szCs w:val="28"/>
          <w:lang w:bidi="fa-IR"/>
        </w:rPr>
        <w:t>٢٤٦</w:t>
      </w:r>
    </w:p>
    <w:p>
      <w:pPr>
        <w:pStyle w:val="BookText"/>
        <w:rPr/>
      </w:pPr>
      <w:r>
        <w:rPr>
          <w:rFonts w:ascii="IRNazanin" w:hAnsi="IRNazanin" w:eastAsia="IRNazanin"/>
          <w:color w:val="111111"/>
          <w:sz w:val="28"/>
          <w:sz w:val="28"/>
          <w:szCs w:val="28"/>
          <w:rtl w:val="true"/>
          <w:lang w:bidi="fa-IR"/>
        </w:rPr>
        <w:t>آیا ندیدی گروهی از بزرگان بنی‌اسرائیل را که بعد از موسی، به پیامبر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زمامدار برگزین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فرماندهی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دستور جنگ به شما داده شود، چه بسا پیکار و جهاد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در راه خدا پیکار نکنیم،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شهرهای ما را اشغال و فرزندان ما را اسیر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فرزندانمان رانده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دستور جنگ به آنان داده شد، جز عدۀ اندکی، همگی سرپیچی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لَهُمْ نَبِیُّهُمْ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بَعَثَ لَکُمْ طَالُوتَ مَلِکًا قَالُوا أَنَّیٰ یَکُونُ لَهُ الْمُلْکُ عَلَیْنَا وَنَحْنُ أَحَقُّ بِالْمُلْکِ مِنْهُ وَلَمْ یُؤْتَ سَعَةً مِنَ الْمَالِ قَالَ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اصْطَفَاهُ عَلَیْکُمْ وَزَادَهُ بَسْطَةً فِی الْعِلْمِ وَالْجِسْمِ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یُؤْتِی مُلْکَهُ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وَاسِعٌ عَلِیمٌ </w:t>
      </w:r>
      <w:r>
        <w:rPr>
          <w:rFonts w:ascii="IRNazanin" w:hAnsi="IRNazanin" w:eastAsia="IRNazanin"/>
          <w:color w:val="111111"/>
          <w:sz w:val="28"/>
          <w:sz w:val="28"/>
          <w:szCs w:val="28"/>
          <w:lang w:bidi="fa-IR"/>
        </w:rPr>
        <w:t>٢٤٧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برای زمامداری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او بر ما حکومت کند، درحالی‌که ثروت چندانی ندارد؟ و ما برای </w:t>
      </w:r>
    </w:p>
    <w:p>
      <w:pPr>
        <w:pStyle w:val="BookText"/>
        <w:rPr/>
      </w:pPr>
      <w:r>
        <w:rPr>
          <w:rFonts w:ascii="IRNazanin" w:hAnsi="IRNazanin" w:eastAsia="IRNazanin"/>
          <w:color w:val="111111"/>
          <w:sz w:val="28"/>
          <w:sz w:val="28"/>
          <w:szCs w:val="28"/>
          <w:rtl w:val="true"/>
          <w:lang w:bidi="fa-IR"/>
        </w:rPr>
        <w:t>فرمانروایی، از او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 شما برگزیده و توان علمی و جسمی او را افزون کرده است و خداوند مُلکش را به هرکس بخواهد، می‌بخشد و خداوند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موسی علیه السلام  بنی‌اسرائیل بهسبب روحیۀ رفاه‌طلبی و تن‌پروری، دوباره زیر سلطۀ طاغوت قرار گرفتند و سرزمین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برای نجات از آوارگی و به‌دست آوردن آزادی، تصمیم به مبارزه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پیامبر زمان خود خواستند فرمانده ای را برای آن‌ها انتخاب کند که به رهبریِ او، با طاغوت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باتوجه‌به سابقۀ بنی‌اسرائیل، می‌دانست که آن‌ها فقط شعار می‌دهند و مرد مبارزه و جنگ نیستند؛ ولی برای آنکه حجّت بر آن‌ها تمام شود،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جوانی فقیر و چوپانی گمنام بود، به مقام فرماندهی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منتظر بودند یکی از بزرگان قوم به این مقام برسد، فرماندهی طالوت را نپذیرفتند و حتی ادعا کردند که ما از او لایق‌تریم؛ درحالی‌که جنگیدن به بازوی قوی و تدبیر صحیح نیاز دارد و طالوت بیش از دیگران، این ویژگی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خداوند نیز منصب فرماندهی را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خود و خانواده یا دفاع از وطن، نوعی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تاریخ،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مردم از حاکمان ستمگر و برای برقراری حکومت صالحان، بسیار تلاش کرده‌اند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درست در انتخاب مسئول، برخورداری از توان جسمی و علمی برای آن کار است؛ نه داشتن مال و ثروت یا نام و مقام</w:t>
      </w:r>
      <w:r>
        <w:rPr>
          <w:rFonts w:eastAsia="IRNazanin" w:cs="IRNazanin"/>
          <w:color w:val="111111"/>
          <w:sz w:val="28"/>
          <w:szCs w:val="28"/>
          <w:rtl w:val="true"/>
          <w:lang w:bidi="fa-IR"/>
        </w:rPr>
        <w:t xml:space="preserve">. </w:t>
      </w:r>
      <w:bookmarkStart w:id="616" w:name="pg4352_27564"/>
    </w:p>
    <w:p>
      <w:pPr>
        <w:pStyle w:val="Heading2"/>
        <w:numPr>
          <w:ilvl w:val="1"/>
          <w:numId w:val="1"/>
        </w:numPr>
        <w:rPr/>
      </w:pPr>
      <w:bookmarkStart w:id="617" w:name="__RefHeading___Toc1174796_1479056682"/>
      <w:bookmarkStart w:id="618" w:name="_Toc210"/>
      <w:bookmarkEnd w:id="616"/>
      <w:bookmarkEnd w:id="617"/>
      <w:r>
        <w:rPr/>
        <w:t>206</w:t>
      </w:r>
      <w:r>
        <w:rPr>
          <w:rtl w:val="true"/>
        </w:rPr>
        <w:t xml:space="preserve">- </w:t>
      </w:r>
      <w:r>
        <w:rPr>
          <w:rtl w:val="true"/>
        </w:rPr>
        <w:t>حفظ آثار و مقدسات</w:t>
      </w:r>
      <w:bookmarkEnd w:id="618"/>
    </w:p>
    <w:p>
      <w:pPr>
        <w:pStyle w:val="BookText"/>
        <w:rPr/>
      </w:pPr>
      <w:r>
        <w:rPr>
          <w:rFonts w:ascii="Amiri" w:hAnsi="Amiri" w:eastAsia="Amiri" w:cs="Amiri"/>
          <w:color w:val="111111"/>
          <w:sz w:val="28"/>
          <w:sz w:val="28"/>
          <w:szCs w:val="28"/>
          <w:rtl w:val="true"/>
          <w:lang w:bidi="ar-SA"/>
        </w:rPr>
        <w:t xml:space="preserve">وَقَالَ لَهُمْ نَبِیُّهُمْ إِنَّ آیَةَ مُلْکِهِ أَنْ یَأْتِیَکُمُ التَّابُوتُ فِیهِ سَکِینَةٌ مِنْ رَ‌بِّکُمْ وَبَقِیَّةٌ مِمَّا تَرَ‌کَ آلُ مُوسَیٰ وَآلُ هَارُ‌ونَ تَحْمِلُهُ الْمَلَائِکَةُ إِنَّ فِی ذَٰلِکَ لَآیَةً لَکُمْ إِنْ کُنْتُمْ مُؤْمِنِینَ </w:t>
      </w:r>
      <w:r>
        <w:rPr>
          <w:rFonts w:ascii="IRNazanin" w:hAnsi="IRNazanin" w:eastAsia="IRNazanin"/>
          <w:color w:val="111111"/>
          <w:sz w:val="28"/>
          <w:sz w:val="28"/>
          <w:szCs w:val="28"/>
          <w:lang w:bidi="fa-IR"/>
        </w:rPr>
        <w:t>٢٤٨</w:t>
      </w:r>
    </w:p>
    <w:p>
      <w:pPr>
        <w:pStyle w:val="BookText"/>
        <w:rPr/>
      </w:pP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نشانۀ حکومت او این است که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شما می‌آید؛ درحالی‌که فرشتگان آن را 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میراث خاندان موسی و هارون در آن است و ازسوی پروردگارتان مایۀ آرامشی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نشانۀ روشنی برای شماست،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قوم لجوج بنی‌اسرائیل حاضر نشدند رهبری طالوت را بپذیرند، پیامبرشان برای تسلیم‌کردن آن‌ها در برابر فرمان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صندوق مقدس بنی‌اسرائیل را به‌واسطۀ حضور طالوت، به شما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همان جعبه‌ای بود که مادر موسی علیه السلام  نوزادش را در آن گذاشت و به‌فرمان خدا، در آب نیل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بدین‌شکل، موسی علیه السلام  از دست مأموران فرعون نجات یافت؛ ولی چون به‌دست خود فرعون رسید، محبت او چنان در دل فرعون و همسرش جای گرفت که او را به فرزندی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صندوق در دربار فرعون نگهداری می‌شد و وقتی موسی علیه السلام  به پیامبری رسید، لوح‌های تورات را در آن قرار داد و هنگام رحلتش، زره و</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یادگارهای خود را در آن گذاشت و به قومش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در میان بنی‌اسرائیل مقدس شمرده می‌شد و در جنگ‌ها، آن را پیشاپیش سپاه حمل می‌کردند تا مایۀ آرامش و تقویت روحیۀ لشکر باشد؛ اما این صندوق به دست دشمن افتاد و درنتیجه، مایۀ سرافکندگی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طالوت، با امدادهای الهی، این صندوق به بنی‌اسرائیل بازگشت و مایۀ افتخار دوبارۀ آنان شد</w:t>
      </w:r>
      <w:r>
        <w:rPr>
          <w:rFonts w:eastAsia="IRNazanin" w:cs="IRNazanin"/>
          <w:color w:val="111111"/>
          <w:sz w:val="28"/>
          <w:szCs w:val="28"/>
          <w:rtl w:val="true"/>
          <w:lang w:bidi="fa-IR"/>
        </w:rPr>
        <w:t xml:space="preserve">. </w:t>
      </w:r>
      <w:bookmarkStart w:id="619" w:name="pg4352_27566"/>
    </w:p>
    <w:p>
      <w:pPr>
        <w:pStyle w:val="BookText"/>
        <w:rPr/>
      </w:pPr>
      <w:bookmarkEnd w:id="619"/>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صندوقی که با بدن موسی علیه السلام  و لوح‌های تورات تماس داشته، مقدس و آرام‌بخش است، پس مقدس‌شمردن صندوقی که بر قبور اولیای الهی گذاشته می‌شود نیز خلاف دستورات قرآن نیست و حفظ آن، حفظ آثار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است</w:t>
      </w:r>
      <w:r>
        <w:rPr>
          <w:rFonts w:eastAsia="IRNazanin" w:cs="IRNazanin"/>
          <w:color w:val="111111"/>
          <w:sz w:val="28"/>
          <w:szCs w:val="28"/>
          <w:rtl w:val="true"/>
          <w:lang w:bidi="fa-IR"/>
        </w:rPr>
        <w:t>.</w:t>
      </w:r>
    </w:p>
    <w:p>
      <w:pPr>
        <w:pStyle w:val="Heading2"/>
        <w:numPr>
          <w:ilvl w:val="1"/>
          <w:numId w:val="1"/>
        </w:numPr>
        <w:rPr/>
      </w:pPr>
      <w:bookmarkStart w:id="620" w:name="__RefHeading___Toc1174798_1479056682"/>
      <w:bookmarkStart w:id="621" w:name="_Toc211"/>
      <w:bookmarkEnd w:id="620"/>
      <w:r>
        <w:rPr/>
        <w:t>207</w:t>
      </w:r>
      <w:r>
        <w:rPr>
          <w:rtl w:val="true"/>
        </w:rPr>
        <w:t xml:space="preserve">- </w:t>
      </w:r>
      <w:r>
        <w:rPr>
          <w:rtl w:val="true"/>
        </w:rPr>
        <w:t>انقلابی‌ماندن، نه انقلابی‌بودن</w:t>
      </w:r>
      <w:bookmarkEnd w:id="621"/>
    </w:p>
    <w:p>
      <w:pPr>
        <w:pStyle w:val="BookText"/>
        <w:rPr/>
      </w:pPr>
      <w:r>
        <w:rPr>
          <w:rFonts w:ascii="Amiri" w:hAnsi="Amiri" w:eastAsia="Amiri" w:cs="Amiri"/>
          <w:color w:val="111111"/>
          <w:sz w:val="28"/>
          <w:sz w:val="28"/>
          <w:szCs w:val="28"/>
          <w:rtl w:val="true"/>
          <w:lang w:bidi="ar-SA"/>
        </w:rPr>
        <w:t>فَلَمَّا فَصَلَ طَالُوتُ بِالْجُنُودِ قَالَ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کَمْ مِنْ فِئَةٍ قَلِیلَةٍ غَلَبَتْ فِئَةً کَثِیرَ‌ةً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پس هنگامی که طالوت سپاهیان را با خود بیرون بُرد،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با نهر آبی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آن بنوشد، از من نیست و هرکس از آن نخورد یا فقط با دست، مشتی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نهر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همه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او و یاران باایمانش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آزمایش، سرفراز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دیدند و از کمیِ افراد خود ترسیدند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توانایی مقابله با جالوت و سپاهیان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معتقد بودند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گروهی اندک که به اذن خدا، بر گروهی بسیار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قبل گفتیم که وقتی خداوند طالوت را به فرماندهی بنی‌اسرائیل برگزید، بزرگان آنان حاضر به پذیرش او نشدند و بهانه هایی برای فرار از جنگ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گروهی که فرماندهی او را پذیرفتند، همراه او از شهر خارج شدند؛ اما خدا برای آنکه میزان وفاداری و اطاعتِ آن‌ها را بسنجد، نهر آبی را وسیلۀ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واقعی من کسانی هستند که با وجود تشنگی، خود را از این آب، سیراب نکنند و فقط به قدر کفِ دستی آب بردارند و دهانی 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نیز گروه بسیاری مردود شدند و با دیدن آب و غلبۀ تشنگی، نتوانستند جلوی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وقتی که این گروه در مقابل دشمن قرار گرفتند، خود را باختند و از مبارزه با لشکر جالوت، اظهار عجز کردند و فقط مؤمنان واقعی که عشق به خدا دل‌های آنان را محکم کرده بود، استوار و پابرجا ایستادند و از انبوه لشکر دشمن، هراسی به دل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و آشامیدنی‌ها نیز از چیزهایی است که خداوند، گاهی انسان‌ها را به‌وسیلۀ آن‌ها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نه‌فقط از حرام، بلکه گاهی از حلال نیز باید دوری جست تا پیروان واقعی رهبر جامعۀ اسلامی از پیروان ظاهری بازشناخته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ایمان‌داشتن به معاد و وعده‌های الهی قدرت و توان انسان را در برابر سختی‌ها و مشکلات افزون می‌کند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انقلابی‌بودن مهم نیست، انقلابی‌ماندن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طالوت و جالوت، شعاردهندگان برای مبارزه با طاغوت بسیار بودند؛ اما تعداد کمی حاضر شدند در برابر دشمن ایستادگی کنند</w:t>
      </w:r>
      <w:r>
        <w:rPr>
          <w:rFonts w:eastAsia="IRNazanin" w:cs="IRNazanin"/>
          <w:color w:val="111111"/>
          <w:sz w:val="28"/>
          <w:szCs w:val="28"/>
          <w:rtl w:val="true"/>
          <w:lang w:bidi="fa-IR"/>
        </w:rPr>
        <w:t xml:space="preserve">. </w:t>
      </w:r>
      <w:bookmarkStart w:id="622" w:name="pg4352_27570"/>
    </w:p>
    <w:p>
      <w:pPr>
        <w:pStyle w:val="Heading2"/>
        <w:numPr>
          <w:ilvl w:val="1"/>
          <w:numId w:val="1"/>
        </w:numPr>
        <w:rPr/>
      </w:pPr>
      <w:bookmarkStart w:id="623" w:name="__RefHeading___Toc1174800_1479056682"/>
      <w:bookmarkStart w:id="624" w:name="_Toc212"/>
      <w:bookmarkEnd w:id="622"/>
      <w:bookmarkEnd w:id="623"/>
      <w:r>
        <w:rPr/>
        <w:t>208</w:t>
      </w:r>
      <w:r>
        <w:rPr>
          <w:rtl w:val="true"/>
        </w:rPr>
        <w:t xml:space="preserve">- </w:t>
      </w:r>
      <w:r>
        <w:rPr>
          <w:rtl w:val="true"/>
        </w:rPr>
        <w:t>دعا در میدان عمل</w:t>
      </w:r>
      <w:bookmarkEnd w:id="624"/>
    </w:p>
    <w:p>
      <w:pPr>
        <w:pStyle w:val="BookText"/>
        <w:rPr/>
      </w:pP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الْکَافِرِ‌ینَ </w:t>
      </w:r>
      <w:r>
        <w:rPr>
          <w:rFonts w:ascii="IRNazanin" w:hAnsi="IRNazanin" w:eastAsia="IRNazanin"/>
          <w:color w:val="111111"/>
          <w:sz w:val="28"/>
          <w:sz w:val="28"/>
          <w:szCs w:val="28"/>
          <w:lang w:bidi="fa-IR"/>
        </w:rPr>
        <w:t>٢٥٠</w:t>
      </w:r>
    </w:p>
    <w:p>
      <w:pPr>
        <w:pStyle w:val="BookText"/>
        <w:rPr/>
      </w:pPr>
      <w:r>
        <w:rPr>
          <w:rFonts w:ascii="IRNazanin" w:hAnsi="IRNazanin" w:eastAsia="IRNazanin"/>
          <w:color w:val="111111"/>
          <w:sz w:val="28"/>
          <w:sz w:val="28"/>
          <w:szCs w:val="28"/>
          <w:rtl w:val="true"/>
          <w:lang w:bidi="fa-IR"/>
        </w:rPr>
        <w:t>و هنگامی‌که در برابر جالوت و سپاهیان او قرار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صبر و شکیبایی سرشار کن و قدم‌های ما را استوار و محکم ساز و ما را بر گروه کافران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گفتیم، بنی‌اسرائیل با دیدن لشکر جالوت ترسیدند و فقط مؤمنان حقیقی حاضر به جنگیدن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نیز می‌دانستند که بدون امدادهای الهی، پیروزی بر چنان لشکر قدرتمندی ممکن نیست؛ لذا از خداوند طلب یاری کردند و صبر در برابر سختی‌های جنگ و استواری در برابر دشمن را از او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حرکت و تلاش کارساز است؛ نه آنکه جای تلاش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طالوت نیز ابتدا به میدان جنگ آمدند؛ آنگاه برای پیروزی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اهل ایمان، پیروزی حق بر باطل است؛ نه پیروزی قومی بر قوم دیگر</w:t>
      </w:r>
      <w:r>
        <w:rPr>
          <w:rFonts w:eastAsia="IRNazanin" w:cs="IRNazanin"/>
          <w:color w:val="111111"/>
          <w:sz w:val="28"/>
          <w:szCs w:val="28"/>
          <w:rtl w:val="true"/>
          <w:lang w:bidi="fa-IR"/>
        </w:rPr>
        <w:t>.</w:t>
      </w:r>
    </w:p>
    <w:p>
      <w:pPr>
        <w:pStyle w:val="Heading2"/>
        <w:numPr>
          <w:ilvl w:val="1"/>
          <w:numId w:val="1"/>
        </w:numPr>
        <w:rPr/>
      </w:pPr>
      <w:bookmarkStart w:id="625" w:name="__RefHeading___Toc1174802_1479056682"/>
      <w:bookmarkStart w:id="626" w:name="_Toc213"/>
      <w:bookmarkEnd w:id="625"/>
      <w:r>
        <w:rPr/>
        <w:t>209</w:t>
      </w:r>
      <w:r>
        <w:rPr>
          <w:rtl w:val="true"/>
        </w:rPr>
        <w:t xml:space="preserve">- </w:t>
      </w:r>
      <w:r>
        <w:rPr>
          <w:rtl w:val="true"/>
        </w:rPr>
        <w:t>عطای الهی براساس لیاقت</w:t>
      </w:r>
      <w:bookmarkEnd w:id="626"/>
    </w:p>
    <w:p>
      <w:pPr>
        <w:pStyle w:val="BookText"/>
        <w:rPr/>
      </w:pPr>
      <w:r>
        <w:rPr>
          <w:rFonts w:ascii="Amiri" w:hAnsi="Amiri" w:eastAsia="Amiri" w:cs="Amiri"/>
          <w:color w:val="111111"/>
          <w:sz w:val="28"/>
          <w:sz w:val="28"/>
          <w:szCs w:val="28"/>
          <w:rtl w:val="true"/>
          <w:lang w:bidi="ar-SA"/>
        </w:rPr>
        <w:t>فَهَزَمُوهُمْ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وَقَتَلَ دَاوُودُ جَالُوتَ وَآتَاهُ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الْمُلْکَ وَالْحِکْمَةَ وَعَلَّمَهُ مِمَّا یَشَاءُ وَلَوْلَا دَفْعُ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ذُو فَضْلٍ عَلَی الْعَالَمِینَ </w:t>
      </w:r>
      <w:r>
        <w:rPr>
          <w:rFonts w:ascii="IRNazanin" w:hAnsi="IRNazanin" w:eastAsia="IRNazanin"/>
          <w:color w:val="111111"/>
          <w:sz w:val="28"/>
          <w:sz w:val="28"/>
          <w:szCs w:val="28"/>
          <w:lang w:bidi="fa-IR"/>
        </w:rPr>
        <w:t>٢٥١</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طالوت و یارانش به اذن خداوند، سپاه دشمن را درهم‌شکستند 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نوجوانی شجاع و از یاران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فرماندۀ سپاه دشمن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خداوند حکومت و حکمت به او عطا فرمود و آنچه خود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را به‌وسیلۀ برخی دیگر برطرف نمی‌کرد، به‌قطع، زمین را فساد فرامی‌گرفت؛ ولی خداوند به جهانیان لطف و احسان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نَتْلُوهَا عَلَیْکَ بِالْحَقِّ وَإِنَّکَ لَمِنَ الْمُرْ‌سَلِینَ </w:t>
      </w:r>
      <w:r>
        <w:rPr>
          <w:rFonts w:ascii="IRNazanin" w:hAnsi="IRNazanin" w:eastAsia="IRNazanin"/>
          <w:color w:val="111111"/>
          <w:sz w:val="28"/>
          <w:sz w:val="28"/>
          <w:szCs w:val="28"/>
          <w:lang w:bidi="fa-IR"/>
        </w:rPr>
        <w:t>٢٥٢</w:t>
      </w:r>
    </w:p>
    <w:p>
      <w:pPr>
        <w:pStyle w:val="BookText"/>
        <w:rPr/>
      </w:pPr>
      <w:r>
        <w:rPr>
          <w:rFonts w:ascii="IRNazanin" w:hAnsi="IRNazanin" w:eastAsia="IRNazanin"/>
          <w:color w:val="111111"/>
          <w:sz w:val="28"/>
          <w:sz w:val="28"/>
          <w:szCs w:val="28"/>
          <w:rtl w:val="true"/>
          <w:lang w:bidi="fa-IR"/>
        </w:rPr>
        <w:t>این‌ها آیات خداوند است که به‌حق، بر تو می‌خوانیم و به‌راستی، تو از فرستادگان الهی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مؤمنان و امداد الهی، درنهایت باعث شد این گروه اندک بر آن لشکر مجهز پیروز شود و نوجوانی کم‌سن‌وسال، اما مؤمن و شجاع به نام داوود علیه السلام  رهبر دشمن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به‌پاس این شجاعت و ایمان، او را به مقام نبوت رساند و از علم و حکمت خود، به او آموخت عزت او بدانجا رسید که خداوند سلیمانِ پیامبر صلی الله علیه و آله وسلم  را به او عطا فرمودپ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که در پنج آیه آمده است، برای دل‌داری و تقویت روحی گروهی اندک از مسلمانانی نازل شد که از مکه و خانمانشان آواره شده بودند و مال و ثروتی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هشداری بود به مشرکان مکه؛ زیرا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برتری دارد که پیامبر ما باشد؛ حال آنکه مردان توانگر و صاحب منصب در مکه بسیار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 استعداد و لیاقت نشان ندهد، لطف خاص خداوند او را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با قتل جالوت به مقام نبوت رسید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با دشمنان واجب نبود، فساد و تباهی زمین را فرامی‌گرفت؛ پس نباید از کشته‌شدن مجاهدان در راه خدا نگران باشیم</w:t>
      </w:r>
      <w:r>
        <w:rPr>
          <w:rFonts w:eastAsia="IRNazanin" w:cs="IRNazanin"/>
          <w:color w:val="111111"/>
          <w:sz w:val="28"/>
          <w:szCs w:val="28"/>
          <w:rtl w:val="true"/>
          <w:lang w:bidi="fa-IR"/>
        </w:rPr>
        <w:t xml:space="preserve">. </w:t>
      </w:r>
      <w:bookmarkStart w:id="627" w:name="pg4352_27574"/>
    </w:p>
    <w:p>
      <w:pPr>
        <w:pStyle w:val="BookText"/>
        <w:rPr/>
      </w:pPr>
      <w:bookmarkEnd w:id="627"/>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عوامل پیروزی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رهبر توانا و لایق؛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پیروان مؤمن؛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توکل‌کردن بر خدا؛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پایداری ورزیدن؛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انگیزۀ الهی در جنگ</w:t>
      </w:r>
      <w:r>
        <w:rPr>
          <w:rFonts w:eastAsia="IRNazanin" w:cs="IRNazanin"/>
          <w:color w:val="111111"/>
          <w:sz w:val="28"/>
          <w:szCs w:val="28"/>
          <w:rtl w:val="true"/>
          <w:lang w:bidi="fa-IR"/>
        </w:rPr>
        <w:t>.</w:t>
      </w:r>
    </w:p>
    <w:p>
      <w:pPr>
        <w:pStyle w:val="Heading2"/>
        <w:numPr>
          <w:ilvl w:val="1"/>
          <w:numId w:val="1"/>
        </w:numPr>
        <w:rPr/>
      </w:pPr>
      <w:bookmarkStart w:id="628" w:name="__RefHeading___Toc1174804_1479056682"/>
      <w:bookmarkStart w:id="629" w:name="_Toc214"/>
      <w:bookmarkEnd w:id="628"/>
      <w:r>
        <w:rPr/>
        <w:t>210</w:t>
      </w:r>
      <w:r>
        <w:rPr>
          <w:rtl w:val="true"/>
        </w:rPr>
        <w:t xml:space="preserve">- </w:t>
      </w:r>
      <w:r>
        <w:rPr>
          <w:rtl w:val="true"/>
        </w:rPr>
        <w:t>انتخاب دین از رویِ اختیار</w:t>
      </w:r>
      <w:bookmarkEnd w:id="629"/>
    </w:p>
    <w:p>
      <w:pPr>
        <w:pStyle w:val="BookText"/>
        <w:rPr/>
      </w:pPr>
      <w:r>
        <w:rPr>
          <w:rFonts w:ascii="Amiri" w:hAnsi="Amiri" w:eastAsia="Amiri" w:cs="Amiri"/>
          <w:color w:val="111111"/>
          <w:sz w:val="28"/>
          <w:sz w:val="28"/>
          <w:szCs w:val="28"/>
          <w:rtl w:val="true"/>
          <w:lang w:bidi="ar-SA"/>
        </w:rPr>
        <w:t>تِلْکَ الرُّ‌سُلُ فَضَّلْنَا بَعْضَهُمْ عَلَیٰ بَعْضٍ مِنْهُمْ مَنْ کَلَّمَ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وَرَ‌فَعَ بَعْضَهُمْ دَرَ‌جَاتٍ وَآتَیْنَا عِیسَی ابْنَ مَرْ‌یَمَ الْبَیِّنَاتِ وَأَیَّدْنَاهُ بِرُ‌وحِ الْقُدُسِ 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اقْتَتَلَ الَّذِینَ مِنْ بَعْدِهِمْ مِنْ بَعْدِ مَا جَاءَتْهُمُ الْبَیِّنَاتُ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اخْتَلَفُوا فَمِنْهُمْ مَنْ آمَنَ وَمِنْهُمْ مَنْ کَفَرَ 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اقْتَتَلُوا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یَفْعَلُ مَا یُرِ‌یدُ </w:t>
      </w:r>
      <w:r>
        <w:rPr>
          <w:rFonts w:ascii="IRNazanin" w:hAnsi="IRNazanin" w:eastAsia="IRNazanin"/>
          <w:color w:val="111111"/>
          <w:sz w:val="28"/>
          <w:sz w:val="28"/>
          <w:szCs w:val="28"/>
          <w:lang w:bidi="fa-IR"/>
        </w:rPr>
        <w:t>٢٥٣</w:t>
      </w:r>
    </w:p>
    <w:p>
      <w:pPr>
        <w:pStyle w:val="BookText"/>
        <w:rPr/>
      </w:pPr>
      <w:r>
        <w:rPr>
          <w:rFonts w:ascii="IRNazanin" w:hAnsi="IRNazanin" w:eastAsia="IRNazanin"/>
          <w:color w:val="111111"/>
          <w:sz w:val="28"/>
          <w:sz w:val="28"/>
          <w:szCs w:val="28"/>
          <w:rtl w:val="true"/>
          <w:lang w:bidi="fa-IR"/>
        </w:rPr>
        <w:t>ما بعضی از آن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برخی سخن گفت و درجات بعضی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عیسی‌بن‌مریم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او را به‌واسطۀ روح‌القدس تأیید کردیم و اگر خدا می‌خواست، 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روشن بدیشان رسید، با هم نمی‌جنگیدند ؛ ولی باهم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ایمان آوردند و برخی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پیکار نمی‌کردند؛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فرموده است که مردم را در پیمودن راه سعادت آزاد گذارد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اراده کند انجام می‌دهد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گفتیم که خداوند به داوود علیه السلام  حکمت و حکومت عطا فرمود؛ زیرا لیاقت و صلاحیت خود را در جنگ با جالوت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پیامبران الهی در یک رتبه نیستند؛ بلکه برخی برتری‌هایی دارند؛ همان‌طورکه حضرت موسی علیه السلام  بدون واسطه با خدا سخن گفت یا حضرت عیسی علیه السلام  که همواره جبرئیل علیه السلام  او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به سُنتی مهم و الهی درخصوص مردم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630" w:name="pg4352_27577"/>
    </w:p>
    <w:p>
      <w:pPr>
        <w:pStyle w:val="BookText"/>
        <w:rPr/>
      </w:pPr>
      <w:bookmarkEnd w:id="630"/>
      <w:r>
        <w:rPr>
          <w:rFonts w:ascii="IRNazanin" w:hAnsi="IRNazanin" w:eastAsia="IRNazanin"/>
          <w:color w:val="111111"/>
          <w:sz w:val="28"/>
          <w:sz w:val="28"/>
          <w:szCs w:val="28"/>
          <w:rtl w:val="true"/>
          <w:lang w:bidi="fa-IR"/>
        </w:rPr>
        <w:t>به انسان‌ها اختیار داده است و مردم در انتخاب راه خود آزادند که ایمان بیاورند یا کافر شوند؛ به این پیامبر بگروند یا 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w:t>
      </w:r>
    </w:p>
    <w:p>
      <w:pPr>
        <w:pStyle w:val="BookText"/>
        <w:rPr/>
      </w:pPr>
      <w:r>
        <w:rPr>
          <w:rFonts w:ascii="IRNazanin" w:hAnsi="IRNazanin" w:eastAsia="IRNazanin"/>
          <w:color w:val="111111"/>
          <w:sz w:val="28"/>
          <w:sz w:val="28"/>
          <w:szCs w:val="28"/>
          <w:rtl w:val="true"/>
          <w:lang w:bidi="fa-IR"/>
        </w:rPr>
        <w:t>می‌خواست، می‌توانست مانع اختلاف و نزاع مردم شود و همه را به‌اجبار، در یک مسیر قرار دهد؛ اما سُنت خداوند آن است که مردم با انتخاب خود، دینی را قبول یا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ارزش دارد که انسان براساس اختیار، آن را برگزیده باشد و نمی‌توان کسی را به پذیرش عقیده‌ای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دلایل روشن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و انکار بسیاری از مردم، ازروی هوا و هوس آن‌هاست، نه ازروی جهل و ناآگاهی</w:t>
      </w:r>
      <w:r>
        <w:rPr>
          <w:rFonts w:eastAsia="IRNazanin" w:cs="IRNazanin"/>
          <w:color w:val="111111"/>
          <w:sz w:val="28"/>
          <w:szCs w:val="28"/>
          <w:rtl w:val="true"/>
          <w:lang w:bidi="fa-IR"/>
        </w:rPr>
        <w:t>.</w:t>
      </w:r>
    </w:p>
    <w:p>
      <w:pPr>
        <w:pStyle w:val="Heading2"/>
        <w:numPr>
          <w:ilvl w:val="1"/>
          <w:numId w:val="1"/>
        </w:numPr>
        <w:rPr/>
      </w:pPr>
      <w:bookmarkStart w:id="631" w:name="__RefHeading___Toc1174806_1479056682"/>
      <w:bookmarkStart w:id="632" w:name="_Toc215"/>
      <w:bookmarkEnd w:id="631"/>
      <w:r>
        <w:rPr/>
        <w:t>211</w:t>
      </w:r>
      <w:r>
        <w:rPr>
          <w:rtl w:val="true"/>
        </w:rPr>
        <w:t xml:space="preserve">- </w:t>
      </w:r>
      <w:r>
        <w:rPr>
          <w:rtl w:val="true"/>
        </w:rPr>
        <w:t>انفاق در دنیا، پاداش در آخرت</w:t>
      </w:r>
      <w:bookmarkEnd w:id="632"/>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وَلَا خُلَّةٌ وَلَا شَفَاعَةٌ وَالْکَافِرُ‌ونَ هُمُ الظَّالِمُونَ </w:t>
      </w:r>
      <w:r>
        <w:rPr>
          <w:rFonts w:ascii="IRNazanin" w:hAnsi="IRNazanin" w:eastAsia="IRNazanin"/>
          <w:color w:val="111111"/>
          <w:sz w:val="28"/>
          <w:sz w:val="28"/>
          <w:szCs w:val="28"/>
          <w:lang w:bidi="fa-IR"/>
        </w:rPr>
        <w:t>٢٥٤</w:t>
      </w:r>
    </w:p>
    <w:p>
      <w:pPr>
        <w:pStyle w:val="BookText"/>
        <w:rPr/>
      </w:pPr>
      <w:r>
        <w:rPr>
          <w:rFonts w:ascii="IRNazanin" w:hAnsi="IRNazanin" w:eastAsia="IRNazanin"/>
          <w:color w:val="111111"/>
          <w:sz w:val="28"/>
          <w:sz w:val="28"/>
          <w:szCs w:val="28"/>
          <w:rtl w:val="true"/>
          <w:lang w:bidi="fa-IR"/>
        </w:rPr>
        <w:t xml:space="preserve">ای کسانی‌که ایمان آورده‌اید، از آنچه به شما روزی داده‌ایم، انفاق کنید، پیش از آنکه روزی فرارسد که در آن، نه دادوستدی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دوستی و نه شفاعتی و کافران همان ستمکاران‌اند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هشداری است به مؤمنان که تا در دنیا هستید، فرصت را غنیمت شمرید و برای قیامت خود، زادوتوشه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خدا معامله کنید و از مال خود، به دیگران انفاق کنید؛ زیرا در قیامت، دادوستدی وجود ندارد که بتوان اسباب سعادت یا نجات از کیفر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امید دوستان و بزرگان خود نباشید که در آنجا، هیچ کس به کار نیاید و وساطتی کارساز نباشد</w:t>
      </w:r>
      <w:r>
        <w:rPr>
          <w:rFonts w:eastAsia="IRNazanin" w:cs="IRNazanin"/>
          <w:color w:val="111111"/>
          <w:sz w:val="28"/>
          <w:szCs w:val="28"/>
          <w:rtl w:val="true"/>
          <w:lang w:bidi="fa-IR"/>
        </w:rPr>
        <w:t xml:space="preserve">. </w:t>
      </w:r>
      <w:bookmarkStart w:id="633" w:name="pg4352_27579"/>
    </w:p>
    <w:p>
      <w:pPr>
        <w:pStyle w:val="BookText"/>
        <w:rPr/>
      </w:pPr>
      <w:bookmarkEnd w:id="633"/>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آنکه روح انفاق را در ما زنده کند، سه نکته را به ما گوشزد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آنچه داری، از خودت نیست، بلکه ما به تو داده‌ایم؛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فقط مقداری از آنچه را به تو داده‌ایم، انفاق کن، نه همه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 انفاق، از هر دوست و رفیقی در قیامت برای تو بهتر است</w:t>
      </w:r>
      <w:r>
        <w:rPr>
          <w:rFonts w:eastAsia="IRNazanin" w:cs="IRNazanin"/>
          <w:color w:val="111111"/>
          <w:sz w:val="28"/>
          <w:szCs w:val="28"/>
          <w:rtl w:val="true"/>
          <w:lang w:bidi="fa-IR"/>
        </w:rPr>
        <w:t>.</w:t>
      </w:r>
    </w:p>
    <w:p>
      <w:pPr>
        <w:pStyle w:val="Heading2"/>
        <w:numPr>
          <w:ilvl w:val="1"/>
          <w:numId w:val="1"/>
        </w:numPr>
        <w:rPr/>
      </w:pPr>
      <w:bookmarkStart w:id="634" w:name="__RefHeading___Toc1174808_1479056682"/>
      <w:bookmarkStart w:id="635" w:name="_Toc216"/>
      <w:bookmarkEnd w:id="634"/>
      <w:r>
        <w:rPr/>
        <w:t>212</w:t>
      </w:r>
      <w:r>
        <w:rPr>
          <w:rtl w:val="true"/>
        </w:rPr>
        <w:t xml:space="preserve">- </w:t>
      </w:r>
      <w:r>
        <w:rPr>
          <w:rtl w:val="true"/>
        </w:rPr>
        <w:t>خدای شایستۀ پرستش</w:t>
      </w:r>
      <w:bookmarkEnd w:id="635"/>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یَئُودُهُ حِفْظُهُمَا وَهُوَ الْعَلِیُّ الْعَظِیمُ </w:t>
      </w:r>
      <w:r>
        <w:rPr>
          <w:rFonts w:ascii="IRNazanin" w:hAnsi="IRNazanin" w:eastAsia="IRNazanin"/>
          <w:color w:val="111111"/>
          <w:sz w:val="28"/>
          <w:sz w:val="28"/>
          <w:szCs w:val="28"/>
          <w:lang w:bidi="fa-IR"/>
        </w:rPr>
        <w:t>٢٥٥</w:t>
      </w:r>
    </w:p>
    <w:p>
      <w:pPr>
        <w:pStyle w:val="BookText"/>
        <w:rPr/>
      </w:pPr>
      <w:r>
        <w:rPr>
          <w:rFonts w:ascii="IRNazanin" w:hAnsi="IRNazanin" w:eastAsia="IRNazanin"/>
          <w:color w:val="111111"/>
          <w:sz w:val="28"/>
          <w:sz w:val="28"/>
          <w:szCs w:val="28"/>
          <w:rtl w:val="true"/>
          <w:lang w:bidi="fa-IR"/>
        </w:rPr>
        <w:t>اللّه که جز او معبودی نیست،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خواب سبُک او را فرامی‌گیرد و نه خواب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از تدبیر جهان غافل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جز به اذن او، در پیشگاهش شفاعت کند؟ گذشته و آیندۀ همگان را می‌داند و کسی به چیزی از علم او احاطه پیدا نمی‌کند، مگر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فراگرفته و حفظ و نگهداری آن‌ها برای وی دشوار نیست و او والا و بزرگ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که به‌دلیل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بیانگر یکتایی خداوند در ذات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اصلی‌ترین پیام همۀ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مایۀ نجات انسان از بندگی بت‌ها و خدایان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راه آزادی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آزادشدن از بردگی طاغوت‌ها و حاکمان ستمگر و رسیدن به سعادت و خوشبختی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آشنایی است که گوش و دل هر نوزاد مسلمان را هنگام تولد آرامش بخشیده و هر روز، با طنین اذان، در وجودش رسوخ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 او، کسی ارزش معبودشدن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جمال، فقط از آنِ اوست و جز او، هرچه و هرکه باشد، کمالی از خود ندارد که انسان او را بپرستد و به او عشق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واقعی از آنِ اوست که فناناپذیر است و غیرِ او، همه‌چیز رو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به کسی وابسته نیست و غیرِ او، هرچه باشد، نیازمند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ضعف و خستگی نمی‌شود و خواب و چُرت او را فرانمی‌گیرد که اگر لحظه‌ای، عالَم را به حال خود رها کند،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هستی اوست و همه مملوک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خالق و مالک خود را بندگی نکنیم و سراغ دیگران برویم؟ چرا باید مملوکی، مملوک دیگر را بپرستد؟</w:t>
      </w:r>
    </w:p>
    <w:p>
      <w:pPr>
        <w:pStyle w:val="BookText"/>
        <w:rPr/>
      </w:pPr>
      <w:r>
        <w:rPr>
          <w:rFonts w:ascii="IRNazanin" w:hAnsi="IRNazanin" w:eastAsia="IRNazanin"/>
          <w:color w:val="111111"/>
          <w:sz w:val="28"/>
          <w:sz w:val="28"/>
          <w:szCs w:val="28"/>
          <w:rtl w:val="true"/>
          <w:lang w:bidi="fa-IR"/>
        </w:rPr>
        <w:t>البته مشرکان، خداوند را به‌عنوان خالق جهان پذیرفته بودند؛ ولی بت‌ها را شفیع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موهوم و ساختگی خود را رها کنید که شفاعت، تنها در دست اولیای الهی است؛ آن هم در جایی که خداوند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آیه از علم و قدرت بی‌پایان الهی، به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تا بفهماند خداوند نه‌تنها مالک هستی است، بلکه حاکم و مسلّط بر تمام موجودات است و هیچ‌چیز و هیچ‌کس از دایرۀ قدرت و ارادۀ او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معبودی سر فرود آوریم که همۀ کمالات را اعم از علم و قدرت و محبّت داراست و از هرگونه نقص و عیب و ضعف مبرّاست</w:t>
      </w:r>
      <w:r>
        <w:rPr>
          <w:rFonts w:eastAsia="IRNazanin" w:cs="IRNazanin"/>
          <w:color w:val="111111"/>
          <w:sz w:val="28"/>
          <w:szCs w:val="28"/>
          <w:rtl w:val="true"/>
          <w:lang w:bidi="fa-IR"/>
        </w:rPr>
        <w:t xml:space="preserve">. </w:t>
      </w:r>
      <w:bookmarkStart w:id="636" w:name="pg4352_27583"/>
    </w:p>
    <w:p>
      <w:pPr>
        <w:pStyle w:val="Heading2"/>
        <w:numPr>
          <w:ilvl w:val="1"/>
          <w:numId w:val="1"/>
        </w:numPr>
        <w:rPr/>
      </w:pPr>
      <w:bookmarkStart w:id="637" w:name="__RefHeading___Toc1174810_1479056682"/>
      <w:bookmarkStart w:id="638" w:name="_Toc217"/>
      <w:bookmarkEnd w:id="636"/>
      <w:bookmarkEnd w:id="637"/>
      <w:r>
        <w:rPr/>
        <w:t>213</w:t>
      </w:r>
      <w:r>
        <w:rPr>
          <w:rtl w:val="true"/>
        </w:rPr>
        <w:t xml:space="preserve">- </w:t>
      </w:r>
      <w:r>
        <w:rPr>
          <w:rtl w:val="true"/>
        </w:rPr>
        <w:t>نفی طاغوت؛ مقدمۀ پذیرش دین</w:t>
      </w:r>
      <w:bookmarkEnd w:id="638"/>
    </w:p>
    <w:p>
      <w:pPr>
        <w:pStyle w:val="BookText"/>
        <w:rPr/>
      </w:pPr>
      <w:r>
        <w:rPr>
          <w:rFonts w:ascii="Amiri" w:hAnsi="Amiri" w:eastAsia="Amiri" w:cs="Amiri"/>
          <w:color w:val="111111"/>
          <w:sz w:val="28"/>
          <w:sz w:val="28"/>
          <w:szCs w:val="28"/>
          <w:rtl w:val="true"/>
          <w:lang w:bidi="ar-SA"/>
        </w:rPr>
        <w:t>لَا إِکْرَ‌اهَ فِی الدِّینِ قَدْ تَبَیَّنَ الرُّ‌شْدُ مِنَ الْغَیِّ فَمَنْ یَکْفُرْ بِالطَّاغُوتِ وَیُؤْمِنْ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 اسْتَمْسَکَ بِالْعُرْ‌وَةِ الْوُثْقَیٰ لَا انْفِصَامَ لَهَا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Fonts w:ascii="IRNazanin" w:hAnsi="IRNazanin" w:eastAsia="IRNazanin"/>
          <w:color w:val="111111"/>
          <w:sz w:val="28"/>
          <w:sz w:val="28"/>
          <w:szCs w:val="28"/>
          <w:lang w:bidi="fa-IR"/>
        </w:rPr>
        <w:t>٢٥٦</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از گمراهی روشن شده است؛ پس هرکه به طاغوت کافر شود و به خداوند ایمان آورد، به دستگیرۀ محکمی دست یافته است که گسستی برای آن نیست و خداوند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وَلِیُّ الَّذِینَ آمَنُوا یُخْرِ‌جُهُمْ مِنَ الظُّلُمَاتِ إِلَی النُّورِ وَالَّذِینَ کَفَرُ‌وا أَوْلِیَاؤُهُمُ الطَّاغُوتُ یُخْرِ‌جُونَهُمْ مِنَ النُّورِ إِلَی الظُّلُمَاتِ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أَصْحَابُ النَّارِ هُمْ فِیهَا خَالِدُونَ </w:t>
      </w:r>
      <w:r>
        <w:rPr>
          <w:rFonts w:ascii="IRNazanin" w:hAnsi="IRNazanin" w:eastAsia="IRNazanin"/>
          <w:color w:val="111111"/>
          <w:sz w:val="28"/>
          <w:sz w:val="28"/>
          <w:szCs w:val="28"/>
          <w:lang w:bidi="fa-IR"/>
        </w:rPr>
        <w:t>٢٥٧</w:t>
      </w:r>
    </w:p>
    <w:p>
      <w:pPr>
        <w:pStyle w:val="BookText"/>
        <w:rPr/>
      </w:pPr>
      <w:r>
        <w:rPr>
          <w:rFonts w:ascii="IRNazanin" w:hAnsi="IRNazanin" w:eastAsia="IRNazanin"/>
          <w:color w:val="111111"/>
          <w:sz w:val="28"/>
          <w:sz w:val="28"/>
          <w:szCs w:val="28"/>
          <w:rtl w:val="true"/>
          <w:lang w:bidi="fa-IR"/>
        </w:rPr>
        <w:t>خداوند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تاریکی‌ها به‌سوی نور می‌بَرد؛ ولی سرپرستان کفّار، طاغوت‌ها هستند که آن‌ها را از نور به تاریکی ها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آتش‌اند و همواره در آن خواهند بود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امری قلبی است که هرگز با اجبار بیرونی حاصل نمی‌شود؛ بلکه برهان و اخلاق و موعظه است که ایمان را در دل‌ها نفوذ می‌دهد و عقیده به شخص یا مکتبی را در درون انسان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رشد و کمال انسان، ازسویی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آسمانی را فرستاده است تا بشر راه را از بیراهه بازشناسد؛ ازسوی‌دیگر، به او اختیار داده است تا هر راهی را می‌خواهد،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ایمان‌آوردن مجبور نکرده‌اند؛ زیرا ایمانِ اجباری ارزشی ندارد، همان‌طورکه کفر اجباری کیفری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بندۀ خدا شود، در دایرۀ ولایت الهی قرار می‌گیرد و خداوند، خود، کارهای او را سرپرستی می‌کند، به‌گونه‌ای‌که بر سر دو راهی‌های زندگی، به‌سوی حق هدایت می‌شود و از خطرهای گوناگون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هرکس به غیرخدا دل بندد و به او تکیه کند، باید </w:t>
      </w:r>
      <w:bookmarkStart w:id="639" w:name="pg4352_27586"/>
    </w:p>
    <w:p>
      <w:pPr>
        <w:pStyle w:val="BookText"/>
        <w:rPr/>
      </w:pPr>
      <w:bookmarkEnd w:id="639"/>
      <w:r>
        <w:rPr>
          <w:rFonts w:ascii="IRNazanin" w:hAnsi="IRNazanin" w:eastAsia="IRNazanin"/>
          <w:color w:val="111111"/>
          <w:sz w:val="28"/>
          <w:sz w:val="28"/>
          <w:szCs w:val="28"/>
          <w:rtl w:val="true"/>
          <w:lang w:bidi="fa-IR"/>
        </w:rPr>
        <w:t>بداند که همان غیرخدا، او را در تاریکی‌های جهل و شرک و خرافه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راهی نیز به‌سوی درک حقیقت و روشنایی برای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ارزش دارد که با اختیار و آزادی، انتخاب و برپایۀ شناخت و آگاهی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یکی است؛ اما راه‌های انحرافی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به‌صورت مفرد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نور است؛ یعنی سبب رشد، حرکت، امید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باطل، تاریکی است؛ زیرا مایۀ گمراهی و جهل و اضطراب است</w:t>
      </w:r>
      <w:r>
        <w:rPr>
          <w:rFonts w:eastAsia="IRNazanin" w:cs="IRNazanin"/>
          <w:color w:val="111111"/>
          <w:sz w:val="28"/>
          <w:szCs w:val="28"/>
          <w:rtl w:val="true"/>
          <w:lang w:bidi="fa-IR"/>
        </w:rPr>
        <w:t>.</w:t>
      </w:r>
    </w:p>
    <w:p>
      <w:pPr>
        <w:pStyle w:val="Heading2"/>
        <w:numPr>
          <w:ilvl w:val="1"/>
          <w:numId w:val="1"/>
        </w:numPr>
        <w:rPr/>
      </w:pPr>
      <w:bookmarkStart w:id="640" w:name="__RefHeading___Toc1174812_1479056682"/>
      <w:bookmarkStart w:id="641" w:name="_Toc218"/>
      <w:bookmarkEnd w:id="640"/>
      <w:r>
        <w:rPr/>
        <w:t>214</w:t>
      </w:r>
      <w:r>
        <w:rPr>
          <w:rtl w:val="true"/>
        </w:rPr>
        <w:t xml:space="preserve">- </w:t>
      </w:r>
      <w:r>
        <w:rPr>
          <w:rtl w:val="true"/>
        </w:rPr>
        <w:t>دلیل و منطق؛ نه مغلطه و سفسطه</w:t>
      </w:r>
      <w:bookmarkEnd w:id="641"/>
    </w:p>
    <w:p>
      <w:pPr>
        <w:pStyle w:val="BookText"/>
        <w:rPr/>
      </w:pPr>
      <w:r>
        <w:rPr>
          <w:rFonts w:ascii="Amiri" w:hAnsi="Amiri" w:eastAsia="Amiri" w:cs="Amiri"/>
          <w:color w:val="111111"/>
          <w:sz w:val="28"/>
          <w:sz w:val="28"/>
          <w:szCs w:val="28"/>
          <w:rtl w:val="true"/>
          <w:lang w:bidi="ar-SA"/>
        </w:rPr>
        <w:t>أَلَمْ تَرَ إِلَی الَّذِی حَاجَّ إِبْرَ‌اهِیمَ فِی رَ‌بِّهِ أَنْ آتَاهُ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الْمُلْکَ إِذْ قَالَ إِبْرَ‌اهِیمُ رَ‌بِّیَ الَّذِی یُحْیِی وَیُمِیتُ قَالَ أَنَا أُحْیِی وَأُمِیتُ قَالَ إِبْرَ‌اهِیمُ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یَأْتِی بِالشَّمْسِ مِنَ الْمَشْرِ‌قِ فَأْتِ بِهَا مِنَ الْمَغْرِ‌بِ فَبُهِتَ الَّذِی کَفَرَ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یَهْدِی الْقَوْمَ الظَّالِمِینَ </w:t>
      </w:r>
      <w:r>
        <w:rPr>
          <w:rFonts w:ascii="IRNazanin" w:hAnsi="IRNazanin" w:eastAsia="IRNazanin"/>
          <w:color w:val="111111"/>
          <w:sz w:val="28"/>
          <w:sz w:val="28"/>
          <w:szCs w:val="28"/>
          <w:lang w:bidi="fa-IR"/>
        </w:rPr>
        <w:t>٢٥٨</w:t>
      </w:r>
    </w:p>
    <w:p>
      <w:pPr>
        <w:pStyle w:val="BookText"/>
        <w:rPr/>
      </w:pPr>
      <w:r>
        <w:rPr>
          <w:rFonts w:ascii="IRNazanin" w:hAnsi="IRNazanin" w:eastAsia="IRNazanin"/>
          <w:color w:val="111111"/>
          <w:sz w:val="28"/>
          <w:sz w:val="28"/>
          <w:szCs w:val="28"/>
          <w:rtl w:val="true"/>
          <w:lang w:bidi="fa-IR"/>
        </w:rPr>
        <w:t xml:space="preserve">آیا نظر نکردی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به او پادشاهی داده بود؛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ازروی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دربارۀ پروردگارش به‌تندی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همان کسی است که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خورشید را از مشرق می‌آورد؛ پس تو آن را از مغرب برآور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مبهوت و درمانده شد و خداوند قوم ستمگر را هدایت نمی‌کند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نمرود از پادشاهان بابِل بود که ادعای خدایی می‌کرد و مردم را بنده و بَردۀ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شنید حضرت ابراهیم علیه السلام  مردم را </w:t>
      </w:r>
      <w:bookmarkStart w:id="642" w:name="pg4352_27588"/>
    </w:p>
    <w:p>
      <w:pPr>
        <w:pStyle w:val="BookText"/>
        <w:rPr/>
      </w:pPr>
      <w:bookmarkEnd w:id="642"/>
      <w:r>
        <w:rPr>
          <w:rFonts w:ascii="IRNazanin" w:hAnsi="IRNazanin" w:eastAsia="IRNazanin"/>
          <w:color w:val="111111"/>
          <w:sz w:val="28"/>
          <w:sz w:val="28"/>
          <w:szCs w:val="28"/>
          <w:rtl w:val="true"/>
          <w:lang w:bidi="fa-IR"/>
        </w:rPr>
        <w:t>به پرستش خدای یگانه دعوت می‌کند، از سرستیزه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هرکاری که خدای تو می‌کند، من نیز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ابتدا، به موضوع مرگ و حیات انسان‌ها اشاره کرد که به دست خداست؛ اما او دستور داد دو زندانی را آوردند و گفت که یکی از آن‌ها را آزاد کنند و دیگری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ادّعا کرد که من نیز هرکس را بخواهم، می‌میرانم و هرکه را بخواهم،</w:t>
      </w:r>
    </w:p>
    <w:p>
      <w:pPr>
        <w:pStyle w:val="BookText"/>
        <w:rPr/>
      </w:pPr>
      <w:r>
        <w:rPr>
          <w:rFonts w:ascii="IRNazanin" w:hAnsi="IRNazanin" w:eastAsia="IRNazanin"/>
          <w:color w:val="111111"/>
          <w:sz w:val="28"/>
          <w:sz w:val="28"/>
          <w:szCs w:val="28"/>
          <w:rtl w:val="true"/>
          <w:lang w:bidi="fa-IR"/>
        </w:rPr>
        <w:t>زنده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او مغالطه‌ای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ابراهیم علیه السلام  طلوع خورشید از مشرق را که از نشانه‌های تدبیر خداوند در هستی است،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نمرود از جواب بازماند و سرگشته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حاضر به پذیرش حق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می‌خوانیم که سپس، نمرود دستور داد ابراهیم علیه السلام  را به آتش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ظرفیت نداشته باشد، وقتی به قدرت می‌رسد، ادعای خدایی می‌کند و مغرور و متکبر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دلیل و منطق، مردم را به خدا دعوت می‌کردند؛ اما اهل باطل راهی جز مغالطه و سفسطه نداشتند و ندارند</w:t>
      </w:r>
      <w:r>
        <w:rPr>
          <w:rFonts w:eastAsia="IRNazanin" w:cs="IRNazanin"/>
          <w:color w:val="111111"/>
          <w:sz w:val="28"/>
          <w:szCs w:val="28"/>
          <w:rtl w:val="true"/>
          <w:lang w:bidi="fa-IR"/>
        </w:rPr>
        <w:t>.</w:t>
      </w:r>
    </w:p>
    <w:p>
      <w:pPr>
        <w:pStyle w:val="Heading2"/>
        <w:numPr>
          <w:ilvl w:val="1"/>
          <w:numId w:val="1"/>
        </w:numPr>
        <w:rPr/>
      </w:pPr>
      <w:bookmarkStart w:id="643" w:name="__RefHeading___Toc1174814_1479056682"/>
      <w:bookmarkStart w:id="644" w:name="_Toc219"/>
      <w:bookmarkEnd w:id="643"/>
      <w:r>
        <w:rPr/>
        <w:t>215</w:t>
      </w:r>
      <w:r>
        <w:rPr>
          <w:rtl w:val="true"/>
        </w:rPr>
        <w:t xml:space="preserve">- </w:t>
      </w:r>
      <w:r>
        <w:rPr>
          <w:rtl w:val="true"/>
        </w:rPr>
        <w:t>زنده‌شدن مُردگان در دنیا</w:t>
      </w:r>
      <w:bookmarkEnd w:id="64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کَالَّذِی مَرَّ عَلَیٰ قَرْ‌یَةٍ وَهِیَ خَاوِیَةٌ عَلَیٰ عُرُ‌وشِهَا قَالَ أَنَّیٰ یُحْیِی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بَعْدَ مَوْتِهَا فَأَمَاتَهُ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rtl w:val="true"/>
          <w:lang w:bidi="fa-IR"/>
        </w:rPr>
        <w:t xml:space="preserve">یا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کنار یک آبادی عبور کرد، درحالی‌که دیوارها و سقف‌هایش فروریخته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اهالی آن در هر سو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این‌ها را پس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میراند و سپس زنده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سال درنگ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و نوشیدنی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نیافته است و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میراندیم و زنده کردیم تا خود به اطمینان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مردم نیز تو را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خود در</w:t>
      </w:r>
    </w:p>
    <w:p>
      <w:pPr>
        <w:pStyle w:val="BookText"/>
        <w:rPr/>
      </w:pPr>
      <w:r>
        <w:rPr>
          <w:rFonts w:ascii="IRNazanin" w:hAnsi="IRNazanin" w:eastAsia="IRNazanin"/>
          <w:color w:val="111111"/>
          <w:sz w:val="28"/>
          <w:sz w:val="28"/>
          <w:szCs w:val="28"/>
          <w:rtl w:val="true"/>
          <w:lang w:bidi="fa-IR"/>
        </w:rPr>
        <w:t>زنده‌کردن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استخوان‌ها بنگر که چگونه آن‌ها را به‌هم پیوند می‌دهیم و بر آن‌ها گوشت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برای آن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می‌دانم که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بنی‌اسرائیل، بر شهری ویرانه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و معاد ایمان داشت؛ اما برای به‌دست‌آوردن اطمینان قلبی، از خداوند خواست تا نحوۀ زنده‌شدن مردگان را در قیامت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قدرت خداوند کاملاً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فاسدشدنی با گذشت صد سال سالم ماند؛ ولی استخوان محکم متلاشی شد و البته به‌قدرت الهی، دوباره به حال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خود عُزَیر صد سال مُرد؛ اما هیچ تغییری در جسم او رُخ نداد و فقط مانند کسی که به خواب رفته بود،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زنده‌شدن مُردگان در قیامت، کار محالی نیست و خداوند نمونه‌هایی از آن را در دنیا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خود را به شکل‌های مختلفی در دنیا نشان می‌دهد تا مردم بدانند خداوند بر هر کاری تواناست؛ همچنین، درخصوص معاد شک و تردید پیدا نکنند</w:t>
      </w:r>
      <w:r>
        <w:rPr>
          <w:rFonts w:eastAsia="IRNazanin" w:cs="IRNazanin"/>
          <w:color w:val="111111"/>
          <w:sz w:val="28"/>
          <w:szCs w:val="28"/>
          <w:rtl w:val="true"/>
          <w:lang w:bidi="fa-IR"/>
        </w:rPr>
        <w:t xml:space="preserve">. </w:t>
      </w:r>
      <w:bookmarkStart w:id="645" w:name="pg4352_27591"/>
    </w:p>
    <w:p>
      <w:pPr>
        <w:pStyle w:val="Heading2"/>
        <w:numPr>
          <w:ilvl w:val="1"/>
          <w:numId w:val="1"/>
        </w:numPr>
        <w:rPr/>
      </w:pPr>
      <w:bookmarkStart w:id="646" w:name="__RefHeading___Toc1174816_1479056682"/>
      <w:bookmarkStart w:id="647" w:name="_Toc220"/>
      <w:bookmarkEnd w:id="645"/>
      <w:bookmarkEnd w:id="646"/>
      <w:r>
        <w:rPr/>
        <w:t>216</w:t>
      </w:r>
      <w:r>
        <w:rPr>
          <w:rtl w:val="true"/>
        </w:rPr>
        <w:t xml:space="preserve">- </w:t>
      </w:r>
      <w:r>
        <w:rPr>
          <w:rtl w:val="true"/>
        </w:rPr>
        <w:t>چهار پرندۀ ابراهیم علیه السلام</w:t>
      </w:r>
      <w:bookmarkEnd w:id="647"/>
    </w:p>
    <w:p>
      <w:pPr>
        <w:pStyle w:val="BookText"/>
        <w:rPr/>
      </w:pPr>
      <w:r>
        <w:rPr>
          <w:rFonts w:ascii="Amiri" w:hAnsi="Amiri" w:eastAsia="Amiri" w:cs="Amiri"/>
          <w:color w:val="111111"/>
          <w:sz w:val="28"/>
          <w:sz w:val="28"/>
          <w:szCs w:val="28"/>
          <w:rtl w:val="true"/>
          <w:lang w:bidi="ar-SA"/>
        </w:rPr>
        <w:t>وَإِذْ قَالَ إِبْرَ‌اهِیمُ رَ‌بِّ أَرِ‌نِی کَیْفَ تُحْیِی الْمَوْتَیٰ قَالَ أَوَلَمْ تُؤْمِنْ قَالَ بَلَیٰ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لِیَطْمَئِنَّ قَلْبِی قَالَ فَخُذْ أَرْ‌بَعَةً مِنَ الطَّیْرِ فَصُرْ‌هُنَّ إِلَیْکَ ثُمَّ اجْعَلْ عَلَیٰ کُلِّ جَبَلٍ مِنْهُنَّ جُزْءًا ثُمَّ ادْعُهُنَّ یَأْتِینَکَ سَعْیًا وَاعْلَمْ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Fonts w:ascii="IRNazanin" w:hAnsi="IRNazanin" w:eastAsia="IRNazanin"/>
          <w:color w:val="111111"/>
          <w:sz w:val="28"/>
          <w:sz w:val="28"/>
          <w:szCs w:val="28"/>
          <w:lang w:bidi="fa-IR"/>
        </w:rPr>
        <w:t>٢٦٠</w:t>
      </w:r>
    </w:p>
    <w:p>
      <w:pPr>
        <w:pStyle w:val="BookText"/>
        <w:rPr/>
      </w:pPr>
      <w:r>
        <w:rPr>
          <w:rFonts w:ascii="IRNazanin" w:hAnsi="IRNazanin" w:eastAsia="IRNazanin"/>
          <w:color w:val="111111"/>
          <w:sz w:val="28"/>
          <w:sz w:val="28"/>
          <w:szCs w:val="28"/>
          <w:rtl w:val="true"/>
          <w:lang w:bidi="fa-IR"/>
        </w:rPr>
        <w:t xml:space="preserve">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بده که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می‌خواهم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گونه پرنده را برگیر و آن‌ها</w:t>
      </w:r>
    </w:p>
    <w:p>
      <w:pPr>
        <w:pStyle w:val="BookText"/>
        <w:rPr/>
      </w:pPr>
      <w:r>
        <w:rPr>
          <w:rFonts w:ascii="IRNazanin" w:hAnsi="IRNazanin" w:eastAsia="IRNazanin"/>
          <w:color w:val="111111"/>
          <w:sz w:val="28"/>
          <w:sz w:val="28"/>
          <w:szCs w:val="28"/>
          <w:rtl w:val="true"/>
          <w:lang w:bidi="fa-IR"/>
        </w:rPr>
        <w:t xml:space="preserve">را نزد خود جمع و سپس، قطعه‌قطعه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هر کوه، قسمتی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پرندگان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به‌سوی تو می‌آیند و بدان که خداوند، توانای حکیم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قبل، داستانِ عُزَیرِ پیامبر را بیان کردیم که چگونه پس از صدسال مُردن، بار دیگر در همین دنیا زنده شد تا نمونه‌ای از قدرت خداوند را در زنده‌کردن مُردگان در قیامت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ابراهیم علیه السلام  نیز ماجرای مشابهی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الهی روزی از کنار دریا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مُرده‌ای را دید که قسمتی از بدنش در دریا و قسمتی در خشکی است و حیواناتِ دریا و خشکی، آن را طعمۀ خود قرار داده‌اند و از گوشت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منظره، ابراهیم علیه السلام  را به فکر واداشت که اگر نظیر این حادثه برای جسد انسانی رخ دهد و اجزای بدن او جزء جاندارانِ دیگر شود، در قیامت، چگونه این فرد با این بدن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ابراهیم علیه السلام  پیامبر خدا بود و به معاد ایمان داشت، از خداوند خواست کیفیت زنده‌شدن چنین مُردگانی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به‌فرمان خداوند، ابراهیم علیه السلام  چهار پرندۀ مختلف را ذبح و گوشت آن‌ها را در هم مخلوط کرد و آن مخلوط را بر سر دَه کوه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پرنده را به نام،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به‌قدرت خداوند، اجزای </w:t>
      </w:r>
      <w:bookmarkStart w:id="648" w:name="pg4352_27594"/>
    </w:p>
    <w:p>
      <w:pPr>
        <w:pStyle w:val="BookText"/>
        <w:rPr/>
      </w:pPr>
      <w:bookmarkEnd w:id="648"/>
      <w:r>
        <w:rPr>
          <w:rFonts w:ascii="IRNazanin" w:hAnsi="IRNazanin" w:eastAsia="IRNazanin"/>
          <w:color w:val="111111"/>
          <w:sz w:val="28"/>
          <w:sz w:val="28"/>
          <w:szCs w:val="28"/>
          <w:rtl w:val="true"/>
          <w:lang w:bidi="fa-IR"/>
        </w:rPr>
        <w:t>پرندگان از نقاط مختلف جمع شده و همچون اول، زنده شدند و نزد او آمدند و ابراهیم علیه السلام  پاسخ پرسش خود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قدرت خداوند حاکم بر قوانین طبیعی است؛ نه محکوم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مشکلی برای جمع‌کردن اجزای یک بدن و تشکیل جسم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استدلال، عقل را قانع می‌کند؛ اما دل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به‌دنبال رسیدن به اطمینان قلبی باشیم که راه آن توجه به قدرت خداوند است</w:t>
      </w:r>
      <w:r>
        <w:rPr>
          <w:rFonts w:eastAsia="IRNazanin" w:cs="IRNazanin"/>
          <w:color w:val="111111"/>
          <w:sz w:val="28"/>
          <w:szCs w:val="28"/>
          <w:rtl w:val="true"/>
          <w:lang w:bidi="fa-IR"/>
        </w:rPr>
        <w:t>.</w:t>
      </w:r>
    </w:p>
    <w:p>
      <w:pPr>
        <w:pStyle w:val="Heading2"/>
        <w:numPr>
          <w:ilvl w:val="1"/>
          <w:numId w:val="1"/>
        </w:numPr>
        <w:rPr/>
      </w:pPr>
      <w:bookmarkStart w:id="649" w:name="__RefHeading___Toc1174818_1479056682"/>
      <w:bookmarkStart w:id="650" w:name="_Toc221"/>
      <w:bookmarkEnd w:id="649"/>
      <w:r>
        <w:rPr/>
        <w:t>217</w:t>
      </w:r>
      <w:r>
        <w:rPr>
          <w:rtl w:val="true"/>
        </w:rPr>
        <w:t xml:space="preserve">- </w:t>
      </w:r>
      <w:r>
        <w:rPr>
          <w:rtl w:val="true"/>
        </w:rPr>
        <w:t>یک برابر با هفت‌صد</w:t>
      </w:r>
      <w:bookmarkEnd w:id="650"/>
    </w:p>
    <w:p>
      <w:pPr>
        <w:pStyle w:val="BookText"/>
        <w:rPr/>
      </w:pPr>
      <w:r>
        <w:rPr>
          <w:rFonts w:ascii="Amiri" w:hAnsi="Amiri" w:eastAsia="Amiri" w:cs="Amiri"/>
          <w:color w:val="111111"/>
          <w:sz w:val="28"/>
          <w:sz w:val="28"/>
          <w:szCs w:val="28"/>
          <w:rtl w:val="true"/>
          <w:lang w:bidi="ar-SA"/>
        </w:rPr>
        <w:t>مَثَلُ الَّذِینَ یُنْفِقُونَ أَمْوَالَهُمْ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کَمَثَلِ حَبَّةٍ أَنْبَتَتْ سَبْعَ سَنَابِلَ فِی کُلِّ سُنْبُلَةٍ مِائَةُ حَبَّةٍ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یُضَاعِفُ لِمَنْ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وَاسِعٌ عَلِیمٌ </w:t>
      </w:r>
      <w:r>
        <w:rPr>
          <w:rFonts w:ascii="IRNazanin" w:hAnsi="IRNazanin" w:eastAsia="IRNazanin"/>
          <w:color w:val="111111"/>
          <w:sz w:val="28"/>
          <w:sz w:val="28"/>
          <w:szCs w:val="28"/>
          <w:lang w:bidi="fa-IR"/>
        </w:rPr>
        <w:t>٢٦١</w:t>
      </w:r>
    </w:p>
    <w:p>
      <w:pPr>
        <w:pStyle w:val="BookText"/>
        <w:rPr/>
      </w:pPr>
      <w:r>
        <w:rPr>
          <w:rFonts w:ascii="IRNazanin" w:hAnsi="IRNazanin" w:eastAsia="IRNazanin"/>
          <w:color w:val="111111"/>
          <w:sz w:val="28"/>
          <w:sz w:val="28"/>
          <w:szCs w:val="28"/>
          <w:rtl w:val="true"/>
          <w:lang w:bidi="fa-IR"/>
        </w:rPr>
        <w:t xml:space="preserve">مَثل کسانی که اموال خود را در راه خدا انفاق می‌کنند، همانند بذری است که هفت خوشه برویاند و در هر خوشه، صد دانه باشد و خداوند،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بیش‌ازاین فزونی می‌بخشد و خدا وسعت‌بخش داناست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جامعه‌ای، به‌طور طبیعی، درآمدهای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حوادث طبیعی، همچون سیل، زلزله، قحطی، آتش‌سوزی، سرقت، بیماری، و ازکارافتادگی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می‌شود گروه‌هایی از افراد جامعه، کسب‌وکار خود را از دست بدهند و نتوانند زندگی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راه چاره چیست؟ آیا باید این عده از مردم در فقر بسوزند و بسازند یا دست نیاز به‌سوی ثروتمندان بگیرند و با گرفتن وام‌های بابهره، همچون بَردۀ آنان درآیند و برای بازپرداخت وام و بهرۀ آن، از هستی ساقط شوند؟ </w:t>
      </w:r>
      <w:bookmarkStart w:id="651" w:name="pg4352_27596"/>
    </w:p>
    <w:p>
      <w:pPr>
        <w:pStyle w:val="BookText"/>
        <w:rPr/>
      </w:pPr>
      <w:bookmarkEnd w:id="651"/>
      <w:r>
        <w:rPr>
          <w:rFonts w:ascii="IRNazanin" w:hAnsi="IRNazanin" w:eastAsia="IRNazanin"/>
          <w:color w:val="111111"/>
          <w:sz w:val="28"/>
          <w:sz w:val="28"/>
          <w:szCs w:val="28"/>
          <w:rtl w:val="true"/>
          <w:lang w:bidi="fa-IR"/>
        </w:rPr>
        <w:t>رباخواری از بیماری‌های اقتصادی جامعه است؛ زیرا ثروتمندان با گرفتن ربا، ثروتمندتر و فقیران با دادن ربا، فقیرتر می‌شوند؛ درنتیجه، فاصلۀ طبقاتی میان اقشار جامعه بیشتر می‌شود؛ اما اسلام ربا را حرام کرده است و به‌جای آن، با زنده‌کردن روح برادری و برابری میان مسلمانان، آنان را به انفاق در راه خدا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نیز خداوند در پانزده آیۀ پشت‌ِسرهم، آثار انفاق را بیان کرده و سپس، در آیۀ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حرمتِ ربا را اعلام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انگیزۀ رباخواران اضافه‌شدن ثروت است،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نیز هرچه را در راه خدا می‌دهید، افزایش می‌یابد و حتی هفت‌صد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شما رشد می‌کنید و هم مال شما باعث رشد جامعه و فقرزدایی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کمک‌کردن به محرومان جامعه، اگر با نیّت پاک و از مال حلال باشد، نه‌تنها مایۀ نقصانِ مال نیست، بلکه موجب رشدِ فرد و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محدودیت ندارد و هرکس به مقدار تلاش و ظرفیتش، از رحمت الهی بهره‌مند می‌شود</w:t>
      </w:r>
      <w:r>
        <w:rPr>
          <w:rFonts w:eastAsia="IRNazanin" w:cs="IRNazanin"/>
          <w:color w:val="111111"/>
          <w:sz w:val="28"/>
          <w:szCs w:val="28"/>
          <w:rtl w:val="true"/>
          <w:lang w:bidi="fa-IR"/>
        </w:rPr>
        <w:t>.</w:t>
      </w:r>
    </w:p>
    <w:p>
      <w:pPr>
        <w:pStyle w:val="Heading2"/>
        <w:numPr>
          <w:ilvl w:val="1"/>
          <w:numId w:val="1"/>
        </w:numPr>
        <w:rPr/>
      </w:pPr>
      <w:bookmarkStart w:id="652" w:name="__RefHeading___Toc1174820_1479056682"/>
      <w:bookmarkStart w:id="653" w:name="_Toc222"/>
      <w:bookmarkEnd w:id="652"/>
      <w:r>
        <w:rPr/>
        <w:t>218</w:t>
      </w:r>
      <w:r>
        <w:rPr>
          <w:rtl w:val="true"/>
        </w:rPr>
        <w:t xml:space="preserve">- </w:t>
      </w:r>
      <w:r>
        <w:rPr>
          <w:rtl w:val="true"/>
        </w:rPr>
        <w:t>خدمت بدون منّت</w:t>
      </w:r>
      <w:bookmarkEnd w:id="653"/>
    </w:p>
    <w:p>
      <w:pPr>
        <w:pStyle w:val="BookText"/>
        <w:rPr/>
      </w:pPr>
      <w:r>
        <w:rPr>
          <w:rFonts w:ascii="Amiri" w:hAnsi="Amiri" w:eastAsia="Amiri" w:cs="Amiri"/>
          <w:color w:val="111111"/>
          <w:sz w:val="28"/>
          <w:sz w:val="28"/>
          <w:szCs w:val="28"/>
          <w:rtl w:val="true"/>
          <w:lang w:bidi="ar-SA"/>
        </w:rPr>
        <w:t>الَّذِینَ یُنْفِقُونَ أَمْوَالَهُمْ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ثُمَّ لَا یُتْبِعُونَ مَا أَنْفَقُوا مَنًّا وَلَا أَذًی لَهُمْ أَجْرُ‌هُمْ عِنْدَ رَ‌بِّهِمْ وَلَا خَوْفٌ عَلَیْهِمْ وَلَا هُمْ یَحْزَنُونَ </w:t>
      </w:r>
      <w:r>
        <w:rPr>
          <w:rFonts w:ascii="IRNazanin" w:hAnsi="IRNazanin" w:eastAsia="IRNazanin"/>
          <w:color w:val="111111"/>
          <w:sz w:val="28"/>
          <w:sz w:val="28"/>
          <w:szCs w:val="28"/>
          <w:lang w:bidi="fa-IR"/>
        </w:rPr>
        <w:t>٢٦٢</w:t>
      </w:r>
    </w:p>
    <w:p>
      <w:pPr>
        <w:pStyle w:val="BookText"/>
        <w:rPr/>
      </w:pPr>
      <w:r>
        <w:rPr>
          <w:rFonts w:ascii="IRNazanin" w:hAnsi="IRNazanin" w:eastAsia="IRNazanin"/>
          <w:color w:val="111111"/>
          <w:sz w:val="28"/>
          <w:sz w:val="28"/>
          <w:szCs w:val="28"/>
          <w:rtl w:val="true"/>
          <w:lang w:bidi="fa-IR"/>
        </w:rPr>
        <w:t xml:space="preserve">کسانی که اموال خود را در راه خدا انفاق می‌کنند و سپس، در پی آنچه انفاق کرده‌اند، منّت نمی‌گذارند و آزاری نمی‌رسانند، پاداش آنان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ترسی دارند و نه غمگین می‌شوند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مَعْرُ‌وفٌ وَمَغْفِرَ‌ةٌ خَیْرٌ مِنْ صَدَقَةٍ یَتْبَعُهَا أَذًی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غَنِیٌّ حَلِیمٌ </w:t>
      </w:r>
      <w:r>
        <w:rPr>
          <w:rFonts w:ascii="IRNazanin" w:hAnsi="IRNazanin" w:eastAsia="IRNazanin"/>
          <w:color w:val="111111"/>
          <w:sz w:val="28"/>
          <w:sz w:val="28"/>
          <w:szCs w:val="28"/>
          <w:lang w:bidi="fa-IR"/>
        </w:rPr>
        <w:t>٢٦٣</w:t>
      </w:r>
      <w:bookmarkStart w:id="654" w:name="pg4352_27598"/>
    </w:p>
    <w:p>
      <w:pPr>
        <w:pStyle w:val="BookText"/>
        <w:rPr/>
      </w:pPr>
      <w:bookmarkEnd w:id="654"/>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صدقه‌ای است که آزاری به‌دنبال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مردم را به انفاق در راه خدا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شیوۀ درست‌انفاق‌کردن را بیان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رضای خدا، چیزی به محرومان دادید، نه بر آن‌ها منّتی بگذارید و نه با گفتار یا رفتار خود، موجب رنجش خاطر آن‌ها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داده‌اید، از شما نبوده که بر دیگران منّت بگذارید؛ بلکه مال خدا بوده که به شما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محرومان با قبول انفاقِ شما، اسباب رسیدن به پاداش را برای شما فراهم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انفاق در راه خدا باشد، انسان نه از کسی انتظار پاداش یا تشکر دارد و نه منّت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از کار نیک خود پشیمان و اندوهگین</w:t>
      </w:r>
    </w:p>
    <w:p>
      <w:pPr>
        <w:pStyle w:val="BookText"/>
        <w:rPr/>
      </w:pPr>
      <w:r>
        <w:rPr>
          <w:rFonts w:ascii="IRNazanin" w:hAnsi="IRNazanin" w:eastAsia="IRNazanin"/>
          <w:color w:val="111111"/>
          <w:sz w:val="28"/>
          <w:sz w:val="28"/>
          <w:szCs w:val="28"/>
          <w:rtl w:val="true"/>
          <w:lang w:bidi="fa-IR"/>
        </w:rPr>
        <w:t>نمی‌شوند؛ زیرا خداوند آیندۀ انفاق‌کننده را تضمین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اگر مالی برای انفاق‌کردن نداشته باشند، با روی خوش و سخن نیک با نیازمندان رفتار می‌کنند که این رفتار، بسیار بهتر از انفاقی است که به‌دنبال آن، رنجاندن و آزار محرومان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کاری که برای خدا شروع کرده‌ایم، به آفاتی، همچون غرور و توقع یا منّت آلوده نشود؛ زیرا این‌ها ارزش کار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مؤمن از رفع نیازهای مادی و جسمانی او مهم‌تر است؛ پس سعی کنیم شخصیت دیگران را پایمال نکنیم</w:t>
      </w:r>
      <w:r>
        <w:rPr>
          <w:rFonts w:eastAsia="IRNazanin" w:cs="IRNazanin"/>
          <w:color w:val="111111"/>
          <w:sz w:val="28"/>
          <w:szCs w:val="28"/>
          <w:rtl w:val="true"/>
          <w:lang w:bidi="fa-IR"/>
        </w:rPr>
        <w:t>.</w:t>
      </w:r>
    </w:p>
    <w:p>
      <w:pPr>
        <w:pStyle w:val="Heading2"/>
        <w:numPr>
          <w:ilvl w:val="1"/>
          <w:numId w:val="1"/>
        </w:numPr>
        <w:rPr/>
      </w:pPr>
      <w:bookmarkStart w:id="655" w:name="__RefHeading___Toc1174822_1479056682"/>
      <w:bookmarkStart w:id="656" w:name="_Toc223"/>
      <w:bookmarkEnd w:id="655"/>
      <w:r>
        <w:rPr/>
        <w:t>219</w:t>
      </w:r>
      <w:r>
        <w:rPr>
          <w:rtl w:val="true"/>
        </w:rPr>
        <w:t xml:space="preserve">- </w:t>
      </w:r>
      <w:r>
        <w:rPr>
          <w:rtl w:val="true"/>
        </w:rPr>
        <w:t>ریا؛ شرک پنهان</w:t>
      </w:r>
      <w:bookmarkEnd w:id="65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 وَ لَا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وَالْیَوْمِ الْآخِرِ فَمَثَلُهُ کَمَثَلِ صَفْوَانٍ عَلَیْهِ </w:t>
      </w:r>
    </w:p>
    <w:p>
      <w:pPr>
        <w:pStyle w:val="BookText"/>
        <w:rPr/>
      </w:pPr>
      <w:r>
        <w:rPr>
          <w:rFonts w:ascii="Amiri" w:hAnsi="Amiri" w:eastAsia="Amiri" w:cs="Amiri"/>
          <w:color w:val="111111"/>
          <w:sz w:val="28"/>
          <w:sz w:val="28"/>
          <w:szCs w:val="28"/>
          <w:rtl w:val="true"/>
          <w:lang w:bidi="ar-SA"/>
        </w:rPr>
        <w:t>تُرَ‌ابٌ فَأَصَابَهُ وَابِلٌ فَتَرَ‌کَهُ صَلْدًا لَا یَقْدِرُ‌ونَ عَلَیٰ شَیْءٍ مِمَّا کَسَبُوا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یَهْدِی الْقَوْمَ الْکَافِرِ‌ینَ </w:t>
      </w:r>
      <w:r>
        <w:rPr>
          <w:rFonts w:ascii="IRNazanin" w:hAnsi="IRNazanin" w:eastAsia="IRNazanin"/>
          <w:color w:val="111111"/>
          <w:sz w:val="28"/>
          <w:sz w:val="28"/>
          <w:szCs w:val="28"/>
          <w:lang w:bidi="fa-IR"/>
        </w:rPr>
        <w:t>٢٦٤</w:t>
      </w:r>
    </w:p>
    <w:p>
      <w:pPr>
        <w:pStyle w:val="BookText"/>
        <w:rPr/>
      </w:pPr>
      <w:r>
        <w:rPr>
          <w:rFonts w:ascii="IRNazanin" w:hAnsi="IRNazanin" w:eastAsia="IRNazanin"/>
          <w:color w:val="111111"/>
          <w:sz w:val="28"/>
          <w:sz w:val="28"/>
          <w:szCs w:val="28"/>
          <w:rtl w:val="true"/>
          <w:lang w:bidi="fa-IR"/>
        </w:rPr>
        <w:t>ای کسانی که ایمان آورده‌اید، بخشش‌های خود را با منّت و آزار باطل نکنید، همانند کسی که مال خود را برای خودنمایی، به مردم انفاق می‌کند و به خدا و روز رستاخیز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صخره‌ای سخت است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سپس رگباری به آن رسد و آن سنگ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ریاکاران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دستاوردشان هیچ بهره‌ای نمی‌بَرند و خداوند گروه کافران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الَّذِینَ یُنْفِقُونَ أَمْوَالَهُمُ ابْتِغَاءَ مَرْ‌ضَاتِ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وَتَثْبِیتًا مِنْ أَنْفُسِهِمْ کَمَثَلِ جَنَّةٍ بِرَ‌بْوَةٍ أَصَابَهَا وَابِلٌ فَآتَتْ أُکُلَهَا ضِعْفَیْنِ فَإِنْ لَمْ یُصِبْهَا وَابِلٌ فَطَلٌّ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بَصِیرٌ </w:t>
      </w:r>
      <w:r>
        <w:rPr>
          <w:rFonts w:ascii="IRNazanin" w:hAnsi="IRNazanin" w:eastAsia="IRNazanin"/>
          <w:color w:val="111111"/>
          <w:sz w:val="28"/>
          <w:sz w:val="28"/>
          <w:szCs w:val="28"/>
          <w:lang w:bidi="fa-IR"/>
        </w:rPr>
        <w:t>٢٦٥</w:t>
      </w:r>
    </w:p>
    <w:p>
      <w:pPr>
        <w:pStyle w:val="BookText"/>
        <w:rPr/>
      </w:pPr>
      <w:r>
        <w:rPr>
          <w:rFonts w:ascii="IRNazanin" w:hAnsi="IRNazanin" w:eastAsia="IRNazanin"/>
          <w:color w:val="111111"/>
          <w:sz w:val="28"/>
          <w:sz w:val="28"/>
          <w:szCs w:val="28"/>
          <w:rtl w:val="true"/>
          <w:lang w:bidi="fa-IR"/>
        </w:rPr>
        <w:t>و مَثل کسانی که اموال خود را در طلب رضای خداوند و استواری روح خود انفاق می‌کنند، همچون باغی است که در نقطه‌ای بلند باشد و باران‌های درشت به</w:t>
      </w:r>
    </w:p>
    <w:p>
      <w:pPr>
        <w:pStyle w:val="BookText"/>
        <w:rPr/>
      </w:pPr>
      <w:r>
        <w:rPr>
          <w:rFonts w:ascii="IRNazanin" w:hAnsi="IRNazanin" w:eastAsia="IRNazanin"/>
          <w:color w:val="111111"/>
          <w:sz w:val="28"/>
          <w:sz w:val="28"/>
          <w:szCs w:val="28"/>
          <w:rtl w:val="true"/>
          <w:lang w:bidi="fa-IR"/>
        </w:rPr>
        <w:t xml:space="preserve">آن برسد و میوۀ خود را دوچندان بدهد و اگر باران درشت نبارد، باران ریز بر آن می‌بارد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همیشه شاداب و پرطراوت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می‌دهید، بیناست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قبل مؤمنان را به انفاق در راه خدا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انفاق‌های مقبول و مردودِ درگاه الهی را در قالب دو مثال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فرد ریاکار را که برای تظاهر و خودنمایی انفاق می‌کند، به خاک نرمی تشبیه می‌کند که عمق آن همچون سنگ، سخت است و امکان نفوذ چیزی در آن و رویش چیزی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او به دیگران نفع می‌رساند؛ اما در خودش نفوذ نمی‌کند و خود، بهره‌ای از آن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کار کسانی که با انگیزه‌ای پاک، برای خدا، نه برای خود یا مردم انفاق می‌کنند، همچون بذری است که در زمین حاصلخیز، در نقطه‌ای مرتفع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w:t>
      </w:r>
      <w:bookmarkStart w:id="657" w:name="pg4352_27602"/>
    </w:p>
    <w:p>
      <w:pPr>
        <w:pStyle w:val="BookText"/>
        <w:rPr/>
      </w:pPr>
      <w:bookmarkEnd w:id="657"/>
      <w:r>
        <w:rPr>
          <w:rFonts w:ascii="IRNazanin" w:hAnsi="IRNazanin" w:eastAsia="IRNazanin"/>
          <w:color w:val="111111"/>
          <w:sz w:val="28"/>
          <w:sz w:val="28"/>
          <w:szCs w:val="28"/>
          <w:rtl w:val="true"/>
          <w:lang w:bidi="fa-IR"/>
        </w:rPr>
        <w:t>چه تند و چه کُند، نه‌تنها خاک و بذر آن را نمی‌شوید، بلکه مایۀ رشد دوچندان آن می‌شود؛ زیرا در زمین، امکان نفوذ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باران را به خوبی جذب می‌کند و ریشۀ درخت را در خود می‌پروراند و محکم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ارزشمند است که با نیّت خوب همراه باشد و به‌دنبال آن، کار زشتی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و تقویت صفات خوب در روح انسان، انگیزه‌های درست خدمت به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ریاکاری نشانۀ نداشتن ایمان واقعی به خدا و روز قیامت است</w:t>
      </w:r>
      <w:r>
        <w:rPr>
          <w:rFonts w:eastAsia="IRNazanin" w:cs="IRNazanin"/>
          <w:color w:val="111111"/>
          <w:sz w:val="28"/>
          <w:szCs w:val="28"/>
          <w:rtl w:val="true"/>
          <w:lang w:bidi="fa-IR"/>
        </w:rPr>
        <w:t>.</w:t>
      </w:r>
    </w:p>
    <w:p>
      <w:pPr>
        <w:pStyle w:val="Heading2"/>
        <w:numPr>
          <w:ilvl w:val="1"/>
          <w:numId w:val="1"/>
        </w:numPr>
        <w:rPr/>
      </w:pPr>
      <w:bookmarkStart w:id="658" w:name="__RefHeading___Toc1174824_1479056682"/>
      <w:bookmarkStart w:id="659" w:name="_Toc224"/>
      <w:bookmarkEnd w:id="658"/>
      <w:r>
        <w:rPr/>
        <w:t>220</w:t>
      </w:r>
      <w:r>
        <w:rPr>
          <w:rtl w:val="true"/>
        </w:rPr>
        <w:t xml:space="preserve">- </w:t>
      </w:r>
      <w:r>
        <w:rPr>
          <w:rtl w:val="true"/>
        </w:rPr>
        <w:t>آتش ریا در خرمن خدمت</w:t>
      </w:r>
      <w:bookmarkEnd w:id="659"/>
    </w:p>
    <w:p>
      <w:pPr>
        <w:pStyle w:val="BookText"/>
        <w:rPr/>
      </w:pPr>
      <w:r>
        <w:rPr>
          <w:rFonts w:ascii="Amiri" w:hAnsi="Amiri" w:eastAsia="Amiri" w:cs="Amiri"/>
          <w:color w:val="111111"/>
          <w:sz w:val="28"/>
          <w:sz w:val="28"/>
          <w:szCs w:val="28"/>
          <w:rtl w:val="true"/>
          <w:lang w:bidi="ar-SA"/>
        </w:rPr>
        <w:t>أَیَوَدُّ أَحَدُکُمْ أَنْ تَکُونَ لَهُ جَنَّةٌ مِنْ نَخِیلٍ وَأَعْنَابٍ تَجْرِ‌ی مِنْ تَحْتِهَا الْأَنْهَارُ لَهُ فِیهَا مِنْ کُلِّ الثَّمَرَ‌اتِ وَأَصَابَهُ الْکِبَرُ وَلَهُ ذُرِّ‌یَّةٌ ضُعَفَاءُ</w:t>
      </w:r>
    </w:p>
    <w:p>
      <w:pPr>
        <w:pStyle w:val="BookText"/>
        <w:rPr/>
      </w:pPr>
      <w:r>
        <w:rPr>
          <w:rFonts w:ascii="Amiri" w:hAnsi="Amiri" w:eastAsia="Amiri" w:cs="Amiri"/>
          <w:color w:val="111111"/>
          <w:sz w:val="28"/>
          <w:sz w:val="28"/>
          <w:szCs w:val="28"/>
          <w:rtl w:val="true"/>
          <w:lang w:bidi="ar-SA"/>
        </w:rPr>
        <w:t>فَأَصَابَهَا إِعْصَارٌ فِیهِ نَارٌ فَاحْتَرَ‌قَتْ کَذَٰلِکَ یُبَیِّنُ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لَکُمُ الْآیَاتِ لَعَلَّکُمْ تَتَفَکَّرُ‌ونَ </w:t>
      </w:r>
      <w:r>
        <w:rPr>
          <w:rFonts w:ascii="IRNazanin" w:hAnsi="IRNazanin" w:eastAsia="IRNazanin"/>
          <w:color w:val="111111"/>
          <w:sz w:val="28"/>
          <w:sz w:val="28"/>
          <w:szCs w:val="28"/>
          <w:lang w:bidi="fa-IR"/>
        </w:rPr>
        <w:t>٢٦٦</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از شما دوست دارد باغی از درختان خرما و انگور داشته باشد که از زیر درختان آن، نهرها بگذرد و برای او، در آن باغ، از هرگونه میوه‌ای وجود داشته باشد و درحالی‌که به سِن پیری رسیده و فرزندانی کوچک و ناتوان دارد، گردبادی شدید همراه با آتش سوزان به آن باغ بوزد و باغ را یکسره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حال کسانی که انفاق‌های خود را با ریا و منّت و آزار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آیات خود را برای شما بیان می‌کند؛ باشد که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حق را بیابید</w:t>
      </w:r>
      <w:r>
        <w:rPr>
          <w:rFonts w:eastAsia="IRNazanin" w:cs="IRNazanin"/>
          <w:color w:val="111111"/>
          <w:sz w:val="28"/>
          <w:szCs w:val="28"/>
          <w:rtl w:val="true"/>
          <w:lang w:bidi="fa-IR"/>
        </w:rPr>
        <w:t xml:space="preserve">]! </w:t>
      </w:r>
      <w:bookmarkStart w:id="660" w:name="pg4352_27604"/>
    </w:p>
    <w:p>
      <w:pPr>
        <w:pStyle w:val="BookText"/>
        <w:rPr/>
      </w:pPr>
      <w:bookmarkEnd w:id="660"/>
      <w:r>
        <w:rPr>
          <w:rFonts w:ascii="IRNazanin" w:hAnsi="IRNazanin" w:eastAsia="IRNazanin"/>
          <w:color w:val="111111"/>
          <w:sz w:val="28"/>
          <w:sz w:val="28"/>
          <w:szCs w:val="28"/>
          <w:rtl w:val="true"/>
          <w:lang w:bidi="fa-IR"/>
        </w:rPr>
        <w:t>این آیه تمثیلی است دربارۀ کسانی که کار نیکو انجام می‌دهند؛ اما با ریاکاری و منّت‌گذاشتن یا رنجانیدنِ دیگران اثر کار خود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کمک به محرومان همچون کاشتن درخت در بوستانِ جامعه است که زحمت بسیار دارد تا به‌بار بنشیند و ثمر دهد؛ اما اگر از این کارِ نیک مراقبت نشود و آفاتی همچون خودنمایی آن را فراگیرد، در مدتی بسیار کوتاه نابود می‌شود و جز حسرت و پشیمانی،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روزی پیامبر صلی الله علیه و آله وسلم  به مسلمانان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بگویید که با هر ذکری، یک درخت در بهشت نصیب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باغ‌های بسیار در بهشت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با همان زبانی که ذکر خدا گفته‌اید، غیبتی می‌کنید که آتش آن، همۀ درختان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کارهای نیک ما را دچار غرور نکند؛ زیرا چه بسا با کار زشتی دیگر، اثر آن را از بین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طول می‌کِشد تا درختان باغی رشد کنند و به‌بار بنشینند؛ اما آتش در ساعتی، همۀ آن‌ها را به خاکستر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w:t>
      </w:r>
    </w:p>
    <w:p>
      <w:pPr>
        <w:pStyle w:val="BookText"/>
        <w:rPr/>
      </w:pPr>
      <w:r>
        <w:rPr>
          <w:rFonts w:ascii="IRNazanin" w:hAnsi="IRNazanin" w:eastAsia="IRNazanin"/>
          <w:color w:val="111111"/>
          <w:sz w:val="28"/>
          <w:sz w:val="28"/>
          <w:szCs w:val="28"/>
          <w:rtl w:val="true"/>
          <w:lang w:bidi="fa-IR"/>
        </w:rPr>
        <w:t>انسان محتاج عمل نیکوست، سخت است که ببیند ریا و منّت و آزار چگونه کارهای او را نابود کرده است</w:t>
      </w:r>
      <w:r>
        <w:rPr>
          <w:rFonts w:eastAsia="IRNazanin" w:cs="IRNazanin"/>
          <w:color w:val="111111"/>
          <w:sz w:val="28"/>
          <w:szCs w:val="28"/>
          <w:rtl w:val="true"/>
          <w:lang w:bidi="fa-IR"/>
        </w:rPr>
        <w:t>.</w:t>
      </w:r>
    </w:p>
    <w:p>
      <w:pPr>
        <w:pStyle w:val="Heading2"/>
        <w:numPr>
          <w:ilvl w:val="1"/>
          <w:numId w:val="1"/>
        </w:numPr>
        <w:rPr/>
      </w:pPr>
      <w:bookmarkStart w:id="661" w:name="__RefHeading___Toc1174826_1479056682"/>
      <w:bookmarkStart w:id="662" w:name="_Toc225"/>
      <w:bookmarkEnd w:id="661"/>
      <w:r>
        <w:rPr/>
        <w:t>221</w:t>
      </w:r>
      <w:r>
        <w:rPr>
          <w:rtl w:val="true"/>
        </w:rPr>
        <w:t xml:space="preserve">- </w:t>
      </w:r>
      <w:r>
        <w:rPr>
          <w:rtl w:val="true"/>
        </w:rPr>
        <w:t>حفظ کرامت محرومان</w:t>
      </w:r>
      <w:bookmarkEnd w:id="66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غَنِیٌّ حَمِیدٌ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ای کسانی که ایمان آورده‌اید، از اموال پاک و حلالی که به‌دست آورده‌اید و از آنچه ما برای شما از زمین رویانیده‌ایم، انفاق کنید و برای انفاق، سراغ چیز‌های ناپاک و پست نروید؛ درحالی‌که خود شما هم حاضر نیستید آن‌ها را بپذیرید، مگر ازرویِ چشم‌پوشی و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مسلمانان دربارۀ اینکه چه چیز را به محرومان ببخشند و انفاق کنند، از پیامبر صلی الله علیه و آله وسلم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قاعده‌ای کلی را دراین‌باره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 و اموال پاک و دل‌پسند هرچه باشد، انفاق کنید؛ چه پول و ثروتی باشد که از راه کسب و تجارت به‌دست می‌آید و چه خوردنی‌ها و محصولاتی که از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از مال حلال و طبع‌پسند باشد؛ نه آنکه غذا یا پوشاک‌های دورریختنی که ارزش خود را از دست داده است، به دیگران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تفاسیر آمده است، برخی مردم مدینه هنگام انفاق، خرماهای خشک و نامرغوب را به فقرا می‌دادند و خرماهای مرغوب را برای خود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سرزنش چنین افرادی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به فقرا می‌دهید، به خود شما می‌دادند، می‌پذیرفتید؟</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کرامتِ محرومان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چیزهای پَست و بی‌ارزش نه‌تنها ارزشی ندارد، بلکه توهین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انفاق، رهایی از بُخل است، نه رهایی از اشیای زائد و بی‌ارزش</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انسان بهترین معیار برای رفتار مناسب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نمی‌پسندی، برای دیگران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دوست نمی‌داری، به دیگران انفاق مکن</w:t>
      </w:r>
      <w:r>
        <w:rPr>
          <w:rFonts w:eastAsia="IRNazanin" w:cs="IRNazanin"/>
          <w:color w:val="111111"/>
          <w:sz w:val="28"/>
          <w:szCs w:val="28"/>
          <w:rtl w:val="true"/>
          <w:lang w:bidi="fa-IR"/>
        </w:rPr>
        <w:t xml:space="preserve">. </w:t>
      </w:r>
      <w:bookmarkStart w:id="663" w:name="pg4352_27608"/>
    </w:p>
    <w:p>
      <w:pPr>
        <w:pStyle w:val="Heading2"/>
        <w:numPr>
          <w:ilvl w:val="1"/>
          <w:numId w:val="1"/>
        </w:numPr>
        <w:rPr/>
      </w:pPr>
      <w:bookmarkStart w:id="664" w:name="__RefHeading___Toc1174828_1479056682"/>
      <w:bookmarkStart w:id="665" w:name="_Toc226"/>
      <w:bookmarkEnd w:id="663"/>
      <w:bookmarkEnd w:id="664"/>
      <w:r>
        <w:rPr/>
        <w:t>222</w:t>
      </w:r>
      <w:r>
        <w:rPr>
          <w:rtl w:val="true"/>
        </w:rPr>
        <w:t xml:space="preserve">- </w:t>
      </w:r>
      <w:r>
        <w:rPr>
          <w:rtl w:val="true"/>
        </w:rPr>
        <w:t>وعده‌های خدا یا وعده‌های شیطان</w:t>
      </w:r>
      <w:bookmarkEnd w:id="665"/>
    </w:p>
    <w:p>
      <w:pPr>
        <w:pStyle w:val="BookText"/>
        <w:rPr/>
      </w:pPr>
      <w:r>
        <w:rPr>
          <w:rFonts w:ascii="Amiri" w:hAnsi="Amiri" w:eastAsia="Amiri" w:cs="Amiri"/>
          <w:color w:val="111111"/>
          <w:sz w:val="28"/>
          <w:sz w:val="28"/>
          <w:szCs w:val="28"/>
          <w:rtl w:val="true"/>
          <w:lang w:bidi="ar-SA"/>
        </w:rPr>
        <w:t>الشَّیْطَانُ یَعِدُکُمُ الْفَقْرَ وَیَأْمُرُ‌کُمْ بِالْفَحْشَاءِ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یَعِدُکُمْ مَغْفِرَ‌ةً مِنْهُ وَفَضْلًا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وَاسِعٌ عَلِیمٌ </w:t>
      </w:r>
      <w:r>
        <w:rPr>
          <w:rFonts w:ascii="IRNazanin" w:hAnsi="IRNazanin" w:eastAsia="IRNazanin"/>
          <w:color w:val="111111"/>
          <w:sz w:val="28"/>
          <w:sz w:val="28"/>
          <w:szCs w:val="28"/>
          <w:lang w:bidi="fa-IR"/>
        </w:rPr>
        <w:t>٢٦٨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فقر و تهیدستی بیم می‌دهد و شما را به فحشا و زشتی‌ها فرامی‌خواند؛ ولی خداوند از جانب خود، به شما وعدۀ آمرزش و فزونی می‌دهد؛ زیرا خداوند وسعت‌بخش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یُؤْتِی الْحِکْمَةَ مَنْ یَشَاءُ وَمَنْ یُؤْتَ الْحِکْمَةَ فَقَدْ أُوتِیَ خَیْرً‌ا کَثِیرً‌ا وَمَا یَذَّکَّرُ إِلَّا أُولُو الْأَلْبَابِ </w:t>
      </w:r>
      <w:r>
        <w:rPr>
          <w:rFonts w:ascii="IRNazanin" w:hAnsi="IRNazanin" w:eastAsia="IRNazanin"/>
          <w:color w:val="111111"/>
          <w:sz w:val="28"/>
          <w:sz w:val="28"/>
          <w:szCs w:val="28"/>
          <w:lang w:bidi="fa-IR"/>
        </w:rPr>
        <w:t>٢٦٩</w:t>
      </w:r>
    </w:p>
    <w:p>
      <w:pPr>
        <w:pStyle w:val="BookText"/>
        <w:rPr/>
      </w:pPr>
      <w:r>
        <w:rPr>
          <w:rFonts w:ascii="IRNazanin" w:hAnsi="IRNazanin" w:eastAsia="IRNazanin"/>
          <w:color w:val="111111"/>
          <w:sz w:val="28"/>
          <w:sz w:val="28"/>
          <w:szCs w:val="28"/>
          <w:rtl w:val="true"/>
          <w:lang w:bidi="fa-IR"/>
        </w:rPr>
        <w:t xml:space="preserve">خداوند حکمت و بینش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هرکس حکمت داده شود، خیری فراوان به او داده شده است و جز خردمندان، کسی پند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افراد شیطان‌صفت انسان را به شکل‌های گوناگون، از کمک به دیگران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خودت در آینده، به این پول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پیری و تنهایی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زحمت بکشی و به او بدهی؟ اگر خدا می‌خواست او فقیر و بی‌چیز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ازسویی، جلوی بخشش و سخاوت را می‌گیرند و انسان را به جمع و ذخیرۀ اموال سفارش می‌کنند؛ ازسوی‌دیگر، انسان را از فقر در آینده می‌ترسانند؛ درحالی‌که نیاز ما به بخشش الهی در فردای قیامت، به‌مراتب بیشتر از</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نیازمان در فردای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خداوند آیندۀ کسی را که در راه او انفاق کند، تضمین کرده و درحقیقت، از فقر بیمه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مردم به این نکات حکیمانه توجه نمی‌کنند و تحت تأثیر وسوسه‌های شیطانی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مال و ثروت را خیر می‌دانند؛ </w:t>
      </w:r>
      <w:bookmarkStart w:id="666" w:name="pg4352_27610"/>
    </w:p>
    <w:p>
      <w:pPr>
        <w:pStyle w:val="BookText"/>
        <w:rPr/>
      </w:pPr>
      <w:bookmarkEnd w:id="666"/>
      <w:r>
        <w:rPr>
          <w:rFonts w:ascii="IRNazanin" w:hAnsi="IRNazanin" w:eastAsia="IRNazanin"/>
          <w:color w:val="111111"/>
          <w:sz w:val="28"/>
          <w:sz w:val="28"/>
          <w:szCs w:val="28"/>
          <w:rtl w:val="true"/>
          <w:lang w:bidi="fa-IR"/>
        </w:rPr>
        <w:t>درحالی‌که خیر واقعی، داشتن بینش و قدرت تشخیص صحیح است تا انسان با وجود وعدۀ مغفرت الهی، گوش به وعده‌های پوچ شیطانی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فقر، بخل نورزیم که این وسوسه‌ای شیطانی است تا انفاق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ترس، یاد فضل و رحمتِ الهی را در خود زنده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داشتن عقلِ سلیم، ترجیح وعده‌های الهی بر وعده‌های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دینی، کسی صاحبِ خِرد است که مطیع خدا باشد، نه مطیع هوا و هوس خود یا دیگران</w:t>
      </w:r>
      <w:r>
        <w:rPr>
          <w:rFonts w:eastAsia="IRNazanin" w:cs="IRNazanin"/>
          <w:color w:val="111111"/>
          <w:sz w:val="28"/>
          <w:szCs w:val="28"/>
          <w:rtl w:val="true"/>
          <w:lang w:bidi="fa-IR"/>
        </w:rPr>
        <w:t>.</w:t>
      </w:r>
    </w:p>
    <w:p>
      <w:pPr>
        <w:pStyle w:val="Heading2"/>
        <w:numPr>
          <w:ilvl w:val="1"/>
          <w:numId w:val="1"/>
        </w:numPr>
        <w:rPr/>
      </w:pPr>
      <w:bookmarkStart w:id="667" w:name="__RefHeading___Toc1174830_1479056682"/>
      <w:bookmarkStart w:id="668" w:name="_Toc227"/>
      <w:bookmarkEnd w:id="667"/>
      <w:r>
        <w:rPr/>
        <w:t>223</w:t>
      </w:r>
      <w:r>
        <w:rPr>
          <w:rtl w:val="true"/>
        </w:rPr>
        <w:t xml:space="preserve">- </w:t>
      </w:r>
      <w:r>
        <w:rPr>
          <w:rtl w:val="true"/>
        </w:rPr>
        <w:t>انگیزۀ الهی در کمک به محرومان</w:t>
      </w:r>
      <w:bookmarkEnd w:id="668"/>
    </w:p>
    <w:p>
      <w:pPr>
        <w:pStyle w:val="BookText"/>
        <w:rPr/>
      </w:pPr>
      <w:r>
        <w:rPr>
          <w:rFonts w:ascii="Amiri" w:hAnsi="Amiri" w:eastAsia="Amiri" w:cs="Amiri"/>
          <w:color w:val="111111"/>
          <w:sz w:val="28"/>
          <w:sz w:val="28"/>
          <w:szCs w:val="28"/>
          <w:rtl w:val="true"/>
          <w:lang w:bidi="ar-SA"/>
        </w:rPr>
        <w:t>وَمَا أَنْفَقْتُمْ مِنْ نَفَقَةٍ أَوْ نَذَرْ‌تُمْ مِنْ نَذْرٍ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یَعْلَمُهُ وَمَا لِلظَّالِمِینَ مِنْ أَنْصَارٍ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هر مالی که انفاق یا هر نذری که عهد کرده اید، خداوند آن را می‌داند و برای ستمگران هیچ یاوری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خَبِیرٌ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اگر صدقات را آشکارا بدهید، کار خوبی است؛ ولی اگر آن‌ها را پنهان کنید و به نیازمندان بدهید، این برای شما بهتر است و بخشی از گناهان شما را می‌زداید و خداوند از آنچه انجام می‌دهید، آگاه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انفاق در میان مردم،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دفعۀ قبل که به او کمک کردم، حتی از من تشکر نکرد یا به چشمش نیامد که من چنین خدمتی به او کرده ام؛ پس برای چه، از مال خودم به چنین کسی ببخشم؟ </w:t>
      </w:r>
      <w:bookmarkStart w:id="669" w:name="pg4352_27612"/>
    </w:p>
    <w:p>
      <w:pPr>
        <w:pStyle w:val="BookText"/>
        <w:rPr/>
      </w:pPr>
      <w:bookmarkEnd w:id="669"/>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کار تو را ندید یا تشکر نکرد؛ اما خداوند دیده و نزد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برای خدا انفاق نکردی؟ پس چرا مزدش را از مردم می‌خواهی؟</w:t>
      </w:r>
    </w:p>
    <w:p>
      <w:pPr>
        <w:pStyle w:val="BookText"/>
        <w:rPr/>
      </w:pPr>
      <w:r>
        <w:rPr>
          <w:rFonts w:ascii="IRNazanin" w:hAnsi="IRNazanin" w:eastAsia="IRNazanin"/>
          <w:color w:val="111111"/>
          <w:sz w:val="28"/>
          <w:sz w:val="28"/>
          <w:szCs w:val="28"/>
          <w:rtl w:val="true"/>
          <w:lang w:bidi="fa-IR"/>
        </w:rPr>
        <w:t>همین که انسان بداند خداوند کارهای او را می‌بیند، خود، بهترین انگیزه برای انجام‌دادن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ازطرفِ‌دیگر، بی‌توجهی به محرومان به‌تعبیر قرآن، ظلمی است که انسان را از هر یار و یاوری در قیامت محروم کرده و زمینۀ شفاعت اولیای خدا را در حق او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بهتر است فرد مؤمن زکات واجب را به‌صورت علنی، ولی صدقۀ مستحب را مخفیانه بدهد؛ زیرا عملِ واجب، وظیفه‌ای عمومی است و معمولاً به‌دور از ریا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انفاق ما باخبر است؛ پس شایسته است بهترین مال را با والاترین انگیزه در راه خدا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گاهی علنی و گاهی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علنی عامل تشویق دیگران می شود و انفاق پنهانی، انسان را از خودنمایی و ریا دور نگه می‌دارد و آبروی گیرندۀ صدقه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وسیلۀ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فقط به دعا و گریه نیست؛ بلکه گاهی باید از مال گذشت تا خدا از گناهان ما بگذرد</w:t>
      </w:r>
      <w:r>
        <w:rPr>
          <w:rFonts w:eastAsia="IRNazanin" w:cs="IRNazanin"/>
          <w:color w:val="111111"/>
          <w:sz w:val="28"/>
          <w:szCs w:val="28"/>
          <w:rtl w:val="true"/>
          <w:lang w:bidi="fa-IR"/>
        </w:rPr>
        <w:t>.</w:t>
      </w:r>
    </w:p>
    <w:p>
      <w:pPr>
        <w:pStyle w:val="Heading2"/>
        <w:numPr>
          <w:ilvl w:val="1"/>
          <w:numId w:val="1"/>
        </w:numPr>
        <w:rPr/>
      </w:pPr>
      <w:bookmarkStart w:id="670" w:name="__RefHeading___Toc1174832_1479056682"/>
      <w:bookmarkStart w:id="671" w:name="_Toc228"/>
      <w:bookmarkEnd w:id="670"/>
      <w:r>
        <w:rPr/>
        <w:t>224</w:t>
      </w:r>
      <w:r>
        <w:rPr>
          <w:rtl w:val="true"/>
        </w:rPr>
        <w:t xml:space="preserve">- </w:t>
      </w:r>
      <w:r>
        <w:rPr>
          <w:rtl w:val="true"/>
        </w:rPr>
        <w:t>انفاق حتی به مشرکان</w:t>
      </w:r>
      <w:bookmarkEnd w:id="67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عَلَیْکَ هُدَاهُمْ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یَهْدِی مَنْ یَشَاءُ وَمَا تُنْفِقُوا مِنْ خَیْرٍ فَلِأَنْفُسِکُمْ وَمَا تُنْفِقُونَ إِلَّا ابْتِغَاءَ وَجْهِ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وَمَا تُنْفِقُوا مِنْ خَیْرٍ یُوَفَّ إِلَیْکُمْ وَأَنْتُمْ لَا تُظْلَمُونَ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 xml:space="preserve">هدایت‌یافتن آنان بر عهدۀ تو نیست؛ بلکه خداوند هرکه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انفاق کنید، به‌نفع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برای کسب رضای خدا انفاق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به‌طور کامل دریافت می کنید و بر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تفاسیر آمده است، مسلمانان دربارۀ انفاق‌کردن به فقیرانِ مشرک،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پیامبر صلی الله علیه و آله وسلم  دراین‌باره پرسیدند، این آیه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نباید تحت فشار و اجبار باشد؛ به‌طوری‌که فقرا برای به‌دست‌آوردن لقمه‌ای نان، اظهار اسلام کنند تا مسلمانان به آنان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بخشش‌های الهی در این دنیا، شامل حال همۀ انسان‌ها، چه مؤمن و چه کافر می‌شود، مؤمنان نیز باید در کمک به نیازمندان، غیرمؤمنان را نیز در نظر بگیرند با این دید که آن‌ها نیز مخلوق خدا هستند و به آن‌ها انفاق کنند و بدانند که خداوند پاداش آنان را به طور 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انفاق به غیرمسلمانان، درصورتی رواست که موجب تقویت کفر و پیشرفت اهداف دشمنان نشود؛ بلکه موجب آشنایی آن‌ها با روح نوع دوستیِ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اجباری نیست و هیچ‌کس، حتی پیامبر صلی الله علیه و آله وسلم  نمی‌تواند کسی را به پذیرش اسلام مجبور کند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انسان‌دوستی است و فقر و محرومیت را حتی برای غیرمسلمانان نمی‌پسندد</w:t>
      </w:r>
      <w:r>
        <w:rPr>
          <w:rFonts w:eastAsia="IRNazanin" w:cs="IRNazanin"/>
          <w:color w:val="111111"/>
          <w:sz w:val="28"/>
          <w:szCs w:val="28"/>
          <w:rtl w:val="true"/>
          <w:lang w:bidi="fa-IR"/>
        </w:rPr>
        <w:t xml:space="preserve">. </w:t>
      </w:r>
      <w:bookmarkStart w:id="672" w:name="pg4352_27616"/>
    </w:p>
    <w:p>
      <w:pPr>
        <w:pStyle w:val="Heading2"/>
        <w:numPr>
          <w:ilvl w:val="1"/>
          <w:numId w:val="1"/>
        </w:numPr>
        <w:rPr/>
      </w:pPr>
      <w:bookmarkStart w:id="673" w:name="__RefHeading___Toc1174834_1479056682"/>
      <w:bookmarkStart w:id="674" w:name="_Toc229"/>
      <w:bookmarkEnd w:id="672"/>
      <w:bookmarkEnd w:id="673"/>
      <w:r>
        <w:rPr/>
        <w:t>225</w:t>
      </w:r>
      <w:r>
        <w:rPr>
          <w:rtl w:val="true"/>
        </w:rPr>
        <w:t xml:space="preserve">- </w:t>
      </w:r>
      <w:r>
        <w:rPr>
          <w:rtl w:val="true"/>
        </w:rPr>
        <w:t>حق محرومان در اموال ثروتمندان</w:t>
      </w:r>
      <w:bookmarkEnd w:id="674"/>
    </w:p>
    <w:p>
      <w:pPr>
        <w:pStyle w:val="BookText"/>
        <w:rPr/>
      </w:pPr>
      <w:r>
        <w:rPr>
          <w:rFonts w:ascii="Amiri" w:hAnsi="Amiri" w:eastAsia="Amiri" w:cs="Amiri"/>
          <w:color w:val="111111"/>
          <w:sz w:val="28"/>
          <w:sz w:val="28"/>
          <w:szCs w:val="28"/>
          <w:rtl w:val="true"/>
          <w:lang w:bidi="ar-SA"/>
        </w:rPr>
        <w:t>لِلْفُقَرَ‌اءِ الَّذِینَ أُحْصِرُ‌وا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یَسْتَطِیعُونَ ضَرْ‌بًا فِی الْأَرْ‌ضِ یَحْسَبُهُمُ الْجَاهِلُ أَغْنِیَاءَ مِنَ التَّعَفُّفِ تَعْرِ‌فُهُمْ بِسِیمَاهُمْ لَا یَسْأَلُونَ النَّاسَ إِلْحَافًا وَمَا تُنْفِقُوا مِنْ خَیْرٍ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بِهِ عَلِیمٌ </w:t>
      </w:r>
      <w:r>
        <w:rPr>
          <w:rFonts w:ascii="IRNazanin" w:hAnsi="IRNazanin" w:eastAsia="IRNazanin"/>
          <w:color w:val="111111"/>
          <w:sz w:val="28"/>
          <w:sz w:val="28"/>
          <w:szCs w:val="28"/>
          <w:lang w:bidi="fa-IR"/>
        </w:rPr>
        <w:t>٢٧٣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نیازمندانی است که در راه خدا، در تنگنا قرار گرفته‌اند،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هزینۀ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عفاف و آبروداری، شخص بی‌اطلاع، آنان را بی‌نیاز می‌پندارد؛ اما تو آنان را از چهره‌هایشان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با اصرار، از مردم چیزی نمی‌خواهند و هر مالی به آنان انفاق کنید، به‌طور قطع، خداوند از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أَمْوَالَهُمْ بِاللَّیْلِ وَالنَّهَارِ سِرًّ‌ا وَعَلَانِیَةً فَلَهُمْ أَجْرُ‌هُمْ عِنْدَ رَ‌بِّهِمْ وَلَا خَوْفٌ عَلَیْهِمْ وَلَا هُمْ یَحْزَنُونَ </w:t>
      </w:r>
      <w:r>
        <w:rPr>
          <w:rFonts w:ascii="IRNazanin" w:hAnsi="IRNazanin" w:eastAsia="IRNazanin"/>
          <w:color w:val="111111"/>
          <w:sz w:val="28"/>
          <w:sz w:val="28"/>
          <w:szCs w:val="28"/>
          <w:lang w:bidi="fa-IR"/>
        </w:rPr>
        <w:t>٢٧٤</w:t>
      </w:r>
    </w:p>
    <w:p>
      <w:pPr>
        <w:pStyle w:val="BookText"/>
        <w:rPr/>
      </w:pPr>
      <w:r>
        <w:rPr>
          <w:rFonts w:ascii="IRNazanin" w:hAnsi="IRNazanin" w:eastAsia="IRNazanin"/>
          <w:color w:val="111111"/>
          <w:sz w:val="28"/>
          <w:sz w:val="28"/>
          <w:szCs w:val="28"/>
          <w:rtl w:val="true"/>
          <w:lang w:bidi="fa-IR"/>
        </w:rPr>
        <w:t>کسانی که اموال خود را در شب و روز و در پنهان و آشکار انفاق می‌کنند، اجر و پاداش آنان نزد پروردگارشان است و نه ترسی دارند و نه غمگین می‌شوند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بیان شد که اسلام برای اعتدال جامعۀ اسلامی، توصیه‌هایی کرده که ازجملۀ آن‌ها انفاق است؛ یعنی ثروتمندان و توانمندان از مال و ثروت خود، به محرومان جامعه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یکی از نمونه‌های مهم انفاق به مهاجران و مجاهدان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مسیر هجرت و جهاد، از خانه و کاشانۀ خود آواره شده‌اند و در دیار غربت، نه مالی دارند و نه امکان کسب درآمد برای آن‌ها وجود دارد؛ اما عفت نفس و خویشتن‌داریِ آنان نیز اجازه نمی‌دهد از مردم چیزی بخواهند و نیاز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مردم آنان را بی‌نیاز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مؤمنان باید به فکر این‌گونه آبرومندان باشند و اجازه ندهند برادران دینی‌شان در سختی و رنج به‌سر بَرند</w:t>
      </w:r>
      <w:r>
        <w:rPr>
          <w:rFonts w:eastAsia="IRNazanin" w:cs="IRNazanin"/>
          <w:color w:val="111111"/>
          <w:sz w:val="28"/>
          <w:szCs w:val="28"/>
          <w:rtl w:val="true"/>
          <w:lang w:bidi="fa-IR"/>
        </w:rPr>
        <w:t xml:space="preserve">. </w:t>
      </w:r>
      <w:bookmarkStart w:id="675" w:name="pg4352_27618"/>
    </w:p>
    <w:p>
      <w:pPr>
        <w:pStyle w:val="BookText"/>
        <w:rPr/>
      </w:pPr>
      <w:bookmarkEnd w:id="675"/>
      <w:r>
        <w:rPr>
          <w:rFonts w:ascii="IRNazanin" w:hAnsi="IRNazanin" w:eastAsia="IRNazanin"/>
          <w:color w:val="111111"/>
          <w:sz w:val="28"/>
          <w:sz w:val="28"/>
          <w:szCs w:val="28"/>
          <w:rtl w:val="true"/>
          <w:lang w:bidi="fa-IR"/>
        </w:rPr>
        <w:t>در تاریخ آمده است که در صدر اسلام، گروهی از یاران پیامبر صلی الله علیه و آله وسلم  همراه ایشان از مکه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مدینه، نه خانه‌ای داشتند و نه درآمدی؛ زیرا مشرکان مکه زندگی و اموالشان را مصادره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نیز برخی از آنان را در خانه‌های خود جای دادند و زندگی‌شان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بیشترِ آنان در کنار مسجد پیامبر صلی الله علیه و آله وسلم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مؤمنان سفارش می‌کند که به وضع آنان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اموال ثروتمندان، حقی برای نیازمندان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پیش‌ازآنکه نیازمندان نیاز خود را مطرح کنند، باید به آن‌ها رسیدگی شود و نباید اجازه داد آبروی مؤمن ریخته و در جامعه تحقیر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فرهنک قرآن، فقیر کسی است که به‌دلیل عوارض جسمانی، همچون بیماری و پیری یا عوامل طبیعی، مثل سیل و زلزله یا حوادثی مانند جنگ، توان و امکان ادارۀ زندگی خود را ندارد؛ ولی بااین‌حال، حفظ آبرو را واجب‌تر از داشتن رفاه مادی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کسانی را که در راه او انفاق کنند، از فقر بیمه کرده است و بیمی برای آن‌ها نیست؛ همان‌طورکه آن‌ها نیز به‌سبب توکل بر خدا، هیچ‌گاه از انفاق خود، پشیمان یا اندوهگین نمی‌شوند</w:t>
      </w:r>
      <w:r>
        <w:rPr>
          <w:rFonts w:eastAsia="IRNazanin" w:cs="IRNazanin"/>
          <w:color w:val="111111"/>
          <w:sz w:val="28"/>
          <w:szCs w:val="28"/>
          <w:rtl w:val="true"/>
          <w:lang w:bidi="fa-IR"/>
        </w:rPr>
        <w:t>.</w:t>
      </w:r>
    </w:p>
    <w:p>
      <w:pPr>
        <w:pStyle w:val="Heading2"/>
        <w:numPr>
          <w:ilvl w:val="1"/>
          <w:numId w:val="1"/>
        </w:numPr>
        <w:rPr/>
      </w:pPr>
      <w:bookmarkStart w:id="676" w:name="__RefHeading___Toc1174836_1479056682"/>
      <w:bookmarkStart w:id="677" w:name="_Toc230"/>
      <w:bookmarkEnd w:id="676"/>
      <w:r>
        <w:rPr/>
        <w:t>226</w:t>
      </w:r>
      <w:r>
        <w:rPr>
          <w:rtl w:val="true"/>
        </w:rPr>
        <w:t xml:space="preserve">- </w:t>
      </w:r>
      <w:r>
        <w:rPr>
          <w:rtl w:val="true"/>
        </w:rPr>
        <w:t>ربا؛ ظلم به نیازمندان</w:t>
      </w:r>
      <w:bookmarkEnd w:id="677"/>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الْبَیْعَ وَحَرَّ‌مَ الرِّ‌بَا فَمَنْ جَاءَهُ مَوْعِظَةٌ مِنْ رَ‌بِّهِ فَانْتَهَیٰ فَلَهُ مَا سَلَفَ وَأَمْرُ‌هُ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عَادَ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أَصْحَابُ النَّارِ هُمْ فِیهَا خَالِدُونَ </w:t>
      </w:r>
      <w:r>
        <w:rPr>
          <w:rFonts w:ascii="IRNazanin" w:hAnsi="IRNazanin" w:eastAsia="IRNazanin"/>
          <w:color w:val="111111"/>
          <w:sz w:val="28"/>
          <w:sz w:val="28"/>
          <w:szCs w:val="28"/>
          <w:lang w:bidi="fa-IR"/>
        </w:rPr>
        <w:t>٢٧٥</w:t>
      </w:r>
    </w:p>
    <w:p>
      <w:pPr>
        <w:pStyle w:val="BookText"/>
        <w:rPr/>
      </w:pPr>
      <w:r>
        <w:rPr>
          <w:rFonts w:ascii="IRNazanin" w:hAnsi="IRNazanin" w:eastAsia="IRNazanin"/>
          <w:color w:val="111111"/>
          <w:sz w:val="28"/>
          <w:sz w:val="28"/>
          <w:szCs w:val="28"/>
          <w:rtl w:val="true"/>
          <w:lang w:bidi="fa-IR"/>
        </w:rPr>
        <w:t xml:space="preserve">کسانی‌که ربا می‌خورند، از جا برنمی‌خیزند، مگر همانند برخاستن کسی که در اثر تماس شیطان، آشفته و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بدان‌سبب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خداوند خرید و فروش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موعظۀ پروردگارش به او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ربا، از این راه به‌دست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اوست و کار او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اهل آتش خواهند بود و در آن، جاودانه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الرِّ‌بَا وَیُرْ‌بِی الصَّدَقَاتِ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یُحِبُّ کُلَّ کَفَّارٍ أَثِیمٍ </w:t>
      </w:r>
      <w:r>
        <w:rPr>
          <w:rFonts w:ascii="IRNazanin" w:hAnsi="IRNazanin" w:eastAsia="IRNazanin"/>
          <w:color w:val="111111"/>
          <w:sz w:val="28"/>
          <w:sz w:val="28"/>
          <w:szCs w:val="28"/>
          <w:lang w:bidi="fa-IR"/>
        </w:rPr>
        <w:t>٢٧٦</w:t>
      </w:r>
    </w:p>
    <w:p>
      <w:pPr>
        <w:pStyle w:val="BookText"/>
        <w:rPr/>
      </w:pPr>
      <w:r>
        <w:rPr>
          <w:rFonts w:ascii="IRNazanin" w:hAnsi="IRNazanin" w:eastAsia="IRNazanin"/>
          <w:color w:val="111111"/>
          <w:sz w:val="28"/>
          <w:sz w:val="28"/>
          <w:szCs w:val="28"/>
          <w:rtl w:val="true"/>
          <w:lang w:bidi="fa-IR"/>
        </w:rPr>
        <w:t>خداوند ربا را نابود می‌کند؛ ولی صدقات را افزایش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انسان ناسپاس و کافرِ گنهکاری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چهارده آیۀ پی‌درپی، مؤمنان را به انفاق تشویق کرده و آثار فردی و اجتماعی آن را بیان می فرماید تا ازسویی، روح سخاوت را در مؤمنان زنده و دل‌بستگی آن‌ها را به دنیا کم کند؛ ازسوی‌دیگر، اختلاف طبقاتی کمتر و روح برادری و برابری در جامعۀ اسلامی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پایان این آیات، قرآن پدیدۀ شوم رباخواری را مطرح می‌فرماید که هم تعادل اقتصادی جامعه را برهم می‌زند و هم تعادل روحی فرد رباخوار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ازسویی، موجب ایجاد کینه و نفرت در دل ضعیفان از ثروتمندان می‌شود و جامعه را به فروپاشی می‌کشاند و ازسوی‌دیگر، نوعی جنون را برای رباخوار به‌دنبال می‌آورد؛ زیرا رباخوار جز پول و طلا، هیچ نمی‌شناسد و همه‌چیز، حتی عواطف بشری را با پول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رباخوار نقشی در تولید یا کارهای خدماتی جامعه ندارد و فکر یا بازوی او کاری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با قرض‌دادن پول خود به فرد نیازمند، از او پولی اضافه بر آنچه داده است،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کار درنهایت آن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ضعیف، ضعیف‌تر و غنی، غنی‌تر می‌شود و این بدترین ظلم در حق </w:t>
      </w:r>
      <w:bookmarkStart w:id="678" w:name="pg4352_27622"/>
    </w:p>
    <w:p>
      <w:pPr>
        <w:pStyle w:val="BookText"/>
        <w:rPr/>
      </w:pPr>
      <w:bookmarkEnd w:id="678"/>
      <w:r>
        <w:rPr>
          <w:rFonts w:ascii="IRNazanin" w:hAnsi="IRNazanin" w:eastAsia="IRNazanin"/>
          <w:color w:val="111111"/>
          <w:sz w:val="28"/>
          <w:sz w:val="28"/>
          <w:szCs w:val="28"/>
          <w:rtl w:val="true"/>
          <w:lang w:bidi="fa-IR"/>
        </w:rPr>
        <w:t>محرومان جامعه است؛ لذا در تمام ادیان الهی، ربا حرام بوده و برای رباخوار مجازات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درظاهر، ربا موجب افزایش ثروت و صدقه باعث کاهش آن می شود؛ اما آثار و برکات اموال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راه ربا به‌دست آید، چون نفرت محرومان را به‌دنبال دارد، به‌جای آنکه مایۀ سعادت فرد شود، امنیت جانی و مالی را از رباخوار سلب می‌کند و چه بسا مایۀ نابودی اصل اموال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صدقه‌دهنده با محبوبیتی که در جامعه به‌دست می‌آورد، در آرامش و امنیت به‌سر می‌برد و زمینۀ رشد و رفاه برای او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باعث برهم‌خوردن تعادل روحی و اقتصادی جامعه می شود؛ تاآنجاکه در جامعه، به‌جای محبت، نفرت و به‌جای عدالت، ظلم رواج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و جامعه‌نگر است و برای امور اقتصادی مردم برنامه دارد؛ نه آنکه فقط عباداتی خشک را بر مردم تکلیف کند و دنیای آن‌ها را به حال خودشان رها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نوعی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خدا در اختیار ما قرار داده است، امانتی بیش نیست و انفاق‌نکردن این اموال، کفران نعمت است که چه بسا باعث نابودی آن شود</w:t>
      </w:r>
      <w:r>
        <w:rPr>
          <w:rFonts w:eastAsia="IRNazanin" w:cs="IRNazanin"/>
          <w:color w:val="111111"/>
          <w:sz w:val="28"/>
          <w:szCs w:val="28"/>
          <w:rtl w:val="true"/>
          <w:lang w:bidi="fa-IR"/>
        </w:rPr>
        <w:t>.</w:t>
      </w:r>
    </w:p>
    <w:p>
      <w:pPr>
        <w:pStyle w:val="Heading2"/>
        <w:numPr>
          <w:ilvl w:val="1"/>
          <w:numId w:val="1"/>
        </w:numPr>
        <w:rPr/>
      </w:pPr>
      <w:bookmarkStart w:id="679" w:name="__RefHeading___Toc1174838_1479056682"/>
      <w:bookmarkStart w:id="680" w:name="_Toc231"/>
      <w:bookmarkEnd w:id="679"/>
      <w:r>
        <w:rPr/>
        <w:t>227</w:t>
      </w:r>
      <w:r>
        <w:rPr>
          <w:rtl w:val="true"/>
        </w:rPr>
        <w:t xml:space="preserve">- </w:t>
      </w:r>
      <w:r>
        <w:rPr>
          <w:rtl w:val="true"/>
        </w:rPr>
        <w:t>نماز در کنار زکات</w:t>
      </w:r>
      <w:bookmarkEnd w:id="68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وَعَمِلُوا الصَّالِحَاتِ وَأَقَامُوا الصَّلَاةَ وَآتَوُا الزَّکَاةَ لَهُمْ أَجْرُ‌هُمْ عِنْدَ رَ‌بِّهِمْ وَلَا خَوْفٌ عَلَیْهِمْ وَلَا هُمْ یَحْزَنُونَ </w:t>
      </w:r>
      <w:r>
        <w:rPr>
          <w:rFonts w:ascii="IRNazanin" w:hAnsi="IRNazanin" w:eastAsia="IRNazanin"/>
          <w:color w:val="111111"/>
          <w:sz w:val="28"/>
          <w:sz w:val="28"/>
          <w:szCs w:val="28"/>
          <w:lang w:bidi="fa-IR"/>
        </w:rPr>
        <w:t>٢٧٧</w:t>
      </w:r>
      <w:bookmarkStart w:id="681" w:name="pg4352_27624"/>
    </w:p>
    <w:p>
      <w:pPr>
        <w:pStyle w:val="BookText"/>
        <w:rPr/>
      </w:pPr>
      <w:bookmarkEnd w:id="681"/>
      <w:r>
        <w:rPr>
          <w:rFonts w:ascii="IRNazanin" w:hAnsi="IRNazanin" w:eastAsia="IRNazanin"/>
          <w:color w:val="111111"/>
          <w:sz w:val="28"/>
          <w:sz w:val="28"/>
          <w:szCs w:val="28"/>
          <w:rtl w:val="true"/>
          <w:lang w:bidi="fa-IR"/>
        </w:rPr>
        <w:t xml:space="preserve">کسانی که ایمان آورده و کارهای نیک انجام داده‌اند و نماز را برپا کرده و زکات را پرداخته‌اند، پاداششان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ترسی دارند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در مذمت افزون‌طلبی ازطریق رباخواری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مؤمن واقعی را کسی معرفی می‌کند که نه‌فقط ربا نمی‌گیرد، بلکه با پرداخت بخشی از اموال خود به‌عنوان زکات، به فکر محرومان و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دین را در عبادات فردی محصور نمی‌داند؛ بلکه همواره در فکر خیررسانی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رابطه با خالق در نماز، رابطه با مخلوق ازطریق پرداخت زکات، بخشی از ویژگی‌های مؤمن است</w:t>
      </w:r>
      <w:r>
        <w:rPr>
          <w:rFonts w:eastAsia="IRNazanin" w:cs="IRNazanin"/>
          <w:color w:val="111111"/>
          <w:sz w:val="28"/>
          <w:szCs w:val="28"/>
          <w:rtl w:val="true"/>
          <w:lang w:bidi="fa-IR"/>
        </w:rPr>
        <w:t>.</w:t>
      </w:r>
    </w:p>
    <w:p>
      <w:pPr>
        <w:pStyle w:val="Heading2"/>
        <w:numPr>
          <w:ilvl w:val="1"/>
          <w:numId w:val="1"/>
        </w:numPr>
        <w:rPr/>
      </w:pPr>
      <w:bookmarkStart w:id="682" w:name="__RefHeading___Toc1174840_1479056682"/>
      <w:bookmarkStart w:id="683" w:name="_Toc232"/>
      <w:bookmarkEnd w:id="682"/>
      <w:r>
        <w:rPr/>
        <w:t>228</w:t>
      </w:r>
      <w:r>
        <w:rPr>
          <w:rtl w:val="true"/>
        </w:rPr>
        <w:t xml:space="preserve">- </w:t>
      </w:r>
      <w:r>
        <w:rPr>
          <w:rtl w:val="true"/>
        </w:rPr>
        <w:t>ربا؛ جنگ با خدا</w:t>
      </w:r>
      <w:bookmarkEnd w:id="683"/>
    </w:p>
    <w:p>
      <w:pPr>
        <w:pStyle w:val="BookText"/>
        <w:rPr/>
      </w:pPr>
      <w:r>
        <w:rPr>
          <w:rFonts w:ascii="Amiri" w:hAnsi="Amiri" w:eastAsia="Amiri" w:cs="Amiri"/>
          <w:color w:val="111111"/>
          <w:sz w:val="28"/>
          <w:sz w:val="28"/>
          <w:szCs w:val="28"/>
          <w:rtl w:val="true"/>
          <w:lang w:bidi="ar-SA"/>
        </w:rPr>
        <w:t>یَا أَیُّهَا الَّذِینَ آمَنُوا 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وَذَرُ‌وا مَا بَقِیَ مِنَ الرِّ‌بَا إِنْ کُنْتُمْ مُؤْمِنِینَ </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 xml:space="preserve">ای کسانی که ایمان آورده‌اید، تقوای الهی پیشه کنید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وَإِنْ تُبْتُمْ فَلَکُمْ رُ‌ءُوسُ أَمْوَالِکُمْ لَا تَظْلِمُونَ وَلَا تُظْلَمُونَ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و پیامبرش به جنگ برخاسته‌اید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آیات مربوط به تحریم ربا نازل شد، برخی مسلمانان از راه ربا، طلب‌هایی از مردم داشتند و به‌همین‌سبب، از پیامبر صلی الله علیه و آله وسلم  دراین‌باره سؤال </w:t>
      </w:r>
      <w:bookmarkStart w:id="684" w:name="pg4352_27626"/>
    </w:p>
    <w:p>
      <w:pPr>
        <w:pStyle w:val="BookText"/>
        <w:rPr/>
      </w:pPr>
      <w:bookmarkEnd w:id="684"/>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پیامبر صلی الله علیه و آله وسلم  در اجتماع مسلمانان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قراردادهای مربوط به ربا را زیر پا می‌گذارم و پیش از همه، خویشان من باید دست از ربا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خواندیم که کمک به محرومان و قرض‌دادن به آنان، در حکم قرض‌دادن به خداست و خداوند پاداش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به کسی که با گرفتن ربا به محرومان ستم می‌کند، چنین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 خدا طرف هستی و اگر دست از رباخواری برنداری، خدا و رسولش به حمایت از نیازمندان برمی‌خیزند و تو در جنگ با آنان قرار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فقط به نمازخواندن و روزه‌گرفتن نیست؛ بلکه دوری از کسب مال حرام، شرط ایمان و نشانۀ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مالکیت را محترم می‌شمرد؛ اما به ثروتمندان، اجازۀ بهره‌کشی و استثمار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گری و سلطه‌پذیری، هر دو،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دیگر، هم ربادادن ممنوع است و هم رباگرفتن</w:t>
      </w:r>
      <w:r>
        <w:rPr>
          <w:rFonts w:eastAsia="IRNazanin" w:cs="IRNazanin"/>
          <w:color w:val="111111"/>
          <w:sz w:val="28"/>
          <w:szCs w:val="28"/>
          <w:rtl w:val="true"/>
          <w:lang w:bidi="fa-IR"/>
        </w:rPr>
        <w:t>.</w:t>
      </w:r>
    </w:p>
    <w:p>
      <w:pPr>
        <w:pStyle w:val="Heading2"/>
        <w:numPr>
          <w:ilvl w:val="1"/>
          <w:numId w:val="1"/>
        </w:numPr>
        <w:rPr/>
      </w:pPr>
      <w:bookmarkStart w:id="685" w:name="__RefHeading___Toc1174842_1479056682"/>
      <w:bookmarkStart w:id="686" w:name="_Toc233"/>
      <w:bookmarkEnd w:id="685"/>
      <w:r>
        <w:rPr/>
        <w:t>229</w:t>
      </w:r>
      <w:r>
        <w:rPr>
          <w:rtl w:val="true"/>
        </w:rPr>
        <w:t xml:space="preserve">- </w:t>
      </w:r>
      <w:r>
        <w:rPr>
          <w:rtl w:val="true"/>
        </w:rPr>
        <w:t>رفتار انسانی با بدهکاران</w:t>
      </w:r>
      <w:bookmarkEnd w:id="686"/>
    </w:p>
    <w:p>
      <w:pPr>
        <w:pStyle w:val="BookText"/>
        <w:rPr/>
      </w:pPr>
      <w:r>
        <w:rPr>
          <w:rFonts w:ascii="Amiri" w:hAnsi="Amiri" w:eastAsia="Amiri" w:cs="Amiri"/>
          <w:color w:val="111111"/>
          <w:sz w:val="28"/>
          <w:sz w:val="28"/>
          <w:szCs w:val="28"/>
          <w:rtl w:val="true"/>
          <w:lang w:bidi="ar-SA"/>
        </w:rPr>
        <w:t xml:space="preserve">وَإِنْ کَانَ ذُو عُسْرَ‌ةٍ فَنَظِرَ‌ةٌ إِلَیٰ مَیْسَرَ‌ةٍ وَأَنْ تَصَدَّقُوا خَیْرٌ لَکُمْ إِنْ کُنْتُمْ تَعْلَمُونَ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 او را تا هنگام توانایی مهلت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واقعاً توان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ببخشید، برای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یَوْمًا تُرْ‌جَعُونَ فِیهِ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ثُمَّ تُوَفَّیٰ کُلُّ نَفْسٍ مَا کَسَبَتْ وَهُمْ لَا یُظْلَمُونَ </w:t>
      </w:r>
      <w:r>
        <w:rPr>
          <w:rFonts w:ascii="IRNazanin" w:hAnsi="IRNazanin" w:eastAsia="IRNazanin"/>
          <w:color w:val="111111"/>
          <w:sz w:val="28"/>
          <w:sz w:val="28"/>
          <w:szCs w:val="28"/>
          <w:lang w:bidi="fa-IR"/>
        </w:rPr>
        <w:t>٢٨١</w:t>
      </w:r>
      <w:bookmarkStart w:id="687" w:name="pg4352_27629"/>
    </w:p>
    <w:p>
      <w:pPr>
        <w:pStyle w:val="BookText"/>
        <w:rPr/>
      </w:pPr>
      <w:bookmarkEnd w:id="687"/>
      <w:r>
        <w:rPr>
          <w:rFonts w:ascii="IRNazanin" w:hAnsi="IRNazanin" w:eastAsia="IRNazanin"/>
          <w:color w:val="111111"/>
          <w:sz w:val="28"/>
          <w:sz w:val="28"/>
          <w:szCs w:val="28"/>
          <w:rtl w:val="true"/>
          <w:lang w:bidi="fa-IR"/>
        </w:rPr>
        <w:t xml:space="preserve">و بترسید از روزی که در آن، به پیشگاه خداوند بازگردانده می‌شوید و سپس، به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کسب کرده است، بی‌کم‌وکاست داده می‌شود و به کسی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آیات گذشته که مؤمنان را به پرداخت انفاق و قرض‌الحسنه تشویق و آنان را از گرفتن ربا نهی می‌کرد، این آیه به نکتۀ مهم اخلاقی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قرض‌دادن ربا نگیرید، بلکه حتی اگر در موعد مقرر، شخص بدهکار توان پرداخت نداشت، به او مهلت دهید و اگر می‌توانید، بدهی او را ببخشید و بدانید که این بخشش شما بی‌پاسخ نمی‌ماند و خداوند در قیامت، آن را بی‌کم‌وکاست جبران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این سفارش‌های دین در جامعه اجرا شود، صفا و صمیمیت تا چه حد رواج پیدا می‌کند؟ دراین‌صورت هم نیازِ نیازمندان برطرف می‌شود و هم ثروتمندان به حرص و بخل و دل‌بستگی به دنیا دچار نمی‌شوند و درنهایت، دیوار میان غنی و فقیر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در انفاق و قرض‌دادن، ایجاد رفاه برای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کاری کرد که آنان با بازپرداخت بدهی، دوباره تنگ‌دست و ناتوان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حامی واقعی مستضعفان است و با تحریم ربا و تشویق انفاق، خلأهای اقتصادی جامعه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به‌دست‌آوردن رضایت محرومان و رضای خالق از کسب درآمد بهتر است</w:t>
      </w:r>
      <w:r>
        <w:rPr>
          <w:rFonts w:eastAsia="IRNazanin" w:cs="IRNazanin"/>
          <w:color w:val="111111"/>
          <w:sz w:val="28"/>
          <w:szCs w:val="28"/>
          <w:rtl w:val="true"/>
          <w:lang w:bidi="fa-IR"/>
        </w:rPr>
        <w:t>.</w:t>
      </w:r>
    </w:p>
    <w:p>
      <w:pPr>
        <w:pStyle w:val="Heading2"/>
        <w:numPr>
          <w:ilvl w:val="1"/>
          <w:numId w:val="1"/>
        </w:numPr>
        <w:rPr/>
      </w:pPr>
      <w:bookmarkStart w:id="688" w:name="__RefHeading___Toc1174844_1479056682"/>
      <w:bookmarkStart w:id="689" w:name="_Toc234"/>
      <w:bookmarkEnd w:id="688"/>
      <w:r>
        <w:rPr/>
        <w:t>230</w:t>
      </w:r>
      <w:r>
        <w:rPr>
          <w:rtl w:val="true"/>
        </w:rPr>
        <w:t xml:space="preserve">- </w:t>
      </w:r>
      <w:r>
        <w:rPr>
          <w:rtl w:val="true"/>
        </w:rPr>
        <w:t>عدالت در ادای حق الناس</w:t>
      </w:r>
      <w:bookmarkEnd w:id="689"/>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وَلْیَکْتُبْ بَیْنَکُمْ کَاتِبٌ بِالْعَدْلِ وَلَا یَأْبَ کَاتِبٌ أَنْ یَکْتُبَ کَمَا عَلَّمَهُ اللَّهُ </w:t>
      </w:r>
    </w:p>
    <w:p>
      <w:pPr>
        <w:pStyle w:val="BookText"/>
        <w:rPr/>
      </w:pPr>
      <w:r>
        <w:rPr>
          <w:rFonts w:ascii="Amiri" w:hAnsi="Amiri" w:eastAsia="Amiri" w:cs="Amiri"/>
          <w:color w:val="111111"/>
          <w:sz w:val="28"/>
          <w:sz w:val="28"/>
          <w:szCs w:val="28"/>
          <w:rtl w:val="true"/>
          <w:lang w:bidi="ar-SA"/>
        </w:rPr>
        <w:t>فَلْیَکْتُبْ وَلْیُمْلِلِ الَّذِی عَلَیْهِ الْحَقُّ وَلْیَتَّقِ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رَ‌بَّهُ وَلَا یَبْخَسْ مِنْهُ شَیْئًا فَإِنْ کَانَ</w:t>
      </w:r>
    </w:p>
    <w:p>
      <w:pPr>
        <w:pStyle w:val="BookText"/>
        <w:rPr/>
      </w:pPr>
      <w:r>
        <w:rPr>
          <w:rFonts w:ascii="Amiri" w:hAnsi="Amiri" w:eastAsia="Amiri" w:cs="Amiri"/>
          <w:color w:val="111111"/>
          <w:sz w:val="28"/>
          <w:sz w:val="28"/>
          <w:szCs w:val="28"/>
          <w:rtl w:val="true"/>
          <w:lang w:bidi="ar-SA"/>
        </w:rPr>
        <w:t>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وَلَا یَأْبَ الشُّهَدَاءُ إِذَا مَا دُعُوا وَلَا تَسْأَمُوا أَنْ تَکْتُبُوهُ صَغِیرً‌ا أَوْ کَبِیرً‌ا إِلَیٰ أَجَلِهِ ذَٰلِکُمْ أَقْسَطُ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وَأَقْوَمُ لِلشَّهَادَةِ وَأَدْنَیٰ أَلَّا تَرْ‌تَابُوا إِلَّا أَنْ تَکُونَ تِجَارَ‌ةً حَاضِرَ‌ةً تُدِیرُ‌ونَهَا بَیْنَکُمْ فَلَیْسَ عَلَیْکُمْ جُنَاحٌ أَلَّا تَکْتُبُوهَا وَأَشْهِدُوا إِذَا تَبَایَعْتُمْ وَلَا یُضَارَّ کَاتِبٌ وَلَا شَهِیدٌ وَإِنْ تَفْعَلُوا فَإِنَّهُ فُسُوقٌ بِکُمْ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وَیُعَلِّمُکُمُ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بِکُلِّ شَیْءٍ عَلِیمٌ </w:t>
      </w:r>
      <w:r>
        <w:rPr>
          <w:rFonts w:ascii="IRNazanin" w:hAnsi="IRNazanin" w:eastAsia="IRNazanin"/>
          <w:color w:val="111111"/>
          <w:sz w:val="28"/>
          <w:sz w:val="28"/>
          <w:szCs w:val="28"/>
          <w:lang w:bidi="fa-IR"/>
        </w:rPr>
        <w:t>٢٨٢</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کسانی‌که ایمان آورده‌اید،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وام یا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مدّت‌داری به یکدیگر پیدا می‌کنید،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نویسنده‌ای میان شما، به‌عدالت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نوشتن دارد، نباید از نوشتن خودداری کند؛ همان‌طورکه خدا به او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بنویسد و آن کس که بدهکار است، املا کند و از خدایی که پروردگار اوست،پروا کند و چیزی از آن فرونگذارند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بدهکار، سفیه یا ضعیف استیا تواناییِ املاکردن ندارد، ولیِّ او با رعایت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مقدار بدهی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کند و دو نفر از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 و اگر دو مرد نبودند، یک مرد و دو زن از گواهانی که دربارۀ آن‌ها توافق دارید تا اگر یکی از آنان فراموش کرد،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نباید هنگامی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یا بزرگِ مدت‌دار، ملول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خدا به عدالت نزدیک‌تر و برای ادای شهادت، استوارتر و برای پیشگیری از شک و تردید بهتر است، مگر اینکه دادوستد نقدی باشد که میان خود، دست‌به‌دست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دراین‌صورت، ایرادی بر شما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کنید، از فرمان خداوند خارج شده‌اید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تعلیم می‌دهد و 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طولانی‌ترین آیۀ قرآن کریم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حفظ حقوق مالی مردم توصیه‌هایی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آیات قبلی که دربارۀ احکام اقتصادی اسلام و با تشویق مردم به انفاق و قرض‌دادن آغاز شد و با تحریم ربا ادامه یافت، این آیه شیوۀ درست دادوستد را چه به‌صورت نقدی و چه به‌صورت نسیه بیان می کند تا معاملات مردم از هرگونه اشتباه یا ستمی دور بماند و هیچ‌یک از دو طرف زیان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خداوند در این آیه برای دادوستد و هرگونه معامله، بدین‌صورت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دِینی، چه وام و چه معاملۀ نسیه، چه اندک و چه بسیار، سندی تنظیم 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غیر از دو طرف معامله، آن را بنویسد؛ ولی براساس اقرار کسی که بدهی به گردن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و نویسنده خدا را در نظر گیرند و چیزی از حق فروگذار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نوشتن، دو طرف، دو شاهد مطمئن را بر تحقق معامله گواه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نقدی، نوشتن لازم نیست و وجود گواه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و جامعه‌نگر است و علاوه‌بر توجه به بُعد فردی و رشد روحی، به مسائل حقوقی و اقتصادی جامعه، توجه جدّی و عمیق می‌کند</w:t>
      </w:r>
      <w:r>
        <w:rPr>
          <w:rFonts w:eastAsia="IRNazanin" w:cs="IRNazanin"/>
          <w:color w:val="111111"/>
          <w:sz w:val="28"/>
          <w:szCs w:val="28"/>
          <w:rtl w:val="true"/>
          <w:lang w:bidi="fa-IR"/>
        </w:rPr>
        <w:t xml:space="preserve">. </w:t>
      </w:r>
      <w:bookmarkStart w:id="690" w:name="pg4352_27635"/>
    </w:p>
    <w:p>
      <w:pPr>
        <w:pStyle w:val="BookText"/>
        <w:rPr/>
      </w:pPr>
      <w:bookmarkEnd w:id="690"/>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نوشتن در عصری که عموم مردم از سواد بهره‌ای نداشته‌اند، نشانۀ توجه دین به موضوع سوادآموزی و رشد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نوشتن قرارداد برای پایدارکردن اعتماد و اطمینان میان مردم است، نه آنکه نشانۀ بی‌اعتمادی باشد؛ زیرا مسائلی همچون فراموشی و اشتباه یا انکار، آرامش و امنیت اقتصادی جامعه را برهم می‌زند</w:t>
      </w:r>
      <w:r>
        <w:rPr>
          <w:rFonts w:eastAsia="IRNazanin" w:cs="IRNazanin"/>
          <w:color w:val="111111"/>
          <w:sz w:val="28"/>
          <w:szCs w:val="28"/>
          <w:rtl w:val="true"/>
          <w:lang w:bidi="fa-IR"/>
        </w:rPr>
        <w:t>.</w:t>
      </w:r>
    </w:p>
    <w:p>
      <w:pPr>
        <w:pStyle w:val="Heading2"/>
        <w:numPr>
          <w:ilvl w:val="1"/>
          <w:numId w:val="1"/>
        </w:numPr>
        <w:rPr/>
      </w:pPr>
      <w:bookmarkStart w:id="691" w:name="__RefHeading___Toc1174846_1479056682"/>
      <w:bookmarkStart w:id="692" w:name="_Toc235"/>
      <w:bookmarkEnd w:id="691"/>
      <w:r>
        <w:rPr/>
        <w:t>231</w:t>
      </w:r>
      <w:r>
        <w:rPr>
          <w:rtl w:val="true"/>
        </w:rPr>
        <w:t xml:space="preserve">- </w:t>
      </w:r>
      <w:r>
        <w:rPr>
          <w:rtl w:val="true"/>
        </w:rPr>
        <w:t>ثبت معاملات اقتصادی</w:t>
      </w:r>
      <w:bookmarkEnd w:id="692"/>
    </w:p>
    <w:p>
      <w:pPr>
        <w:pStyle w:val="BookText"/>
        <w:rPr/>
      </w:pPr>
      <w:r>
        <w:rPr>
          <w:rFonts w:ascii="Amiri" w:hAnsi="Amiri" w:eastAsia="Amiri" w:cs="Amiri"/>
          <w:color w:val="111111"/>
          <w:sz w:val="28"/>
          <w:sz w:val="28"/>
          <w:szCs w:val="28"/>
          <w:rtl w:val="true"/>
          <w:lang w:bidi="ar-SA"/>
        </w:rPr>
        <w:t>وَإِنْ کُنْتُمْ عَلَیٰ سَفَرٍ وَلَمْ تَجِدُوا کَاتِبًا فَرِ‌هَانٌ مَقْبُوضَةٌ فَإِنْ أَمِنَ بَعْضُکُمْ بَعْضًا فَلْیُؤَدِّ الَّذِی اؤْتُمِنَ أَمَانَتَهُ وَلْیَتَّقِ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رَ‌بَّهُ وَلَا تَکْتُمُوا الشَّهَادَةَ وَمَنْ یَکْتُمْهَا فَإِنَّهُ آثِمٌ قَلْبُهُ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عَلِیمٌ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 xml:space="preserve">و اگر در سفر بودید و نویسنده‌ای نیافتید، وثیقه‌ای بگیرید و اگر یکی از شما دیگری را امین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لازم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امین شمرده شده است،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و از خدایی که پروردگار اوست، پروا کند و شهادت را کتمان نکنید و هرکس آن را کتمان کند، پس بی شک، قلبش گنهکار است و خداوند به آنچه انجام می‌دهید، داناست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دربارۀ تنظیم اَسناد تجاری و مکتوب‌کردن هرگونه معاملۀ غیرنقدی یا 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سفارش می‌کند که حتی در سفر نیز این کار را انجام دهید و اگر نویسنده‌ای نیافتید، با گرفتن چیزی از بدهکار به عنوان وثیقه، معامله را محکم و استوار کنید؛ اما هم طلبکار و هم بدهکار بدانند که آنچه نزد آن‌هاست، امانت است و باید به‌موقع و به‌نحو درست، به صاحبش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حق بهره‌برداری از وثیقه را ندارد؛ بلکه باید در حفظ آن بکوشد تا‌هنگامی که بدهکار بدهی‌اش را پرداخت کرد، گرویی را سالم به او تحویل دهد</w:t>
      </w:r>
      <w:r>
        <w:rPr>
          <w:rFonts w:eastAsia="IRNazanin" w:cs="IRNazanin"/>
          <w:color w:val="111111"/>
          <w:sz w:val="28"/>
          <w:szCs w:val="28"/>
          <w:rtl w:val="true"/>
          <w:lang w:bidi="fa-IR"/>
        </w:rPr>
        <w:t xml:space="preserve">. </w:t>
      </w:r>
      <w:bookmarkStart w:id="693" w:name="pg4352_27637"/>
    </w:p>
    <w:p>
      <w:pPr>
        <w:pStyle w:val="BookText"/>
        <w:rPr/>
      </w:pPr>
      <w:bookmarkEnd w:id="693"/>
      <w:r>
        <w:rPr>
          <w:rFonts w:ascii="IRNazanin" w:hAnsi="IRNazanin" w:eastAsia="IRNazanin"/>
          <w:color w:val="111111"/>
          <w:sz w:val="28"/>
          <w:sz w:val="28"/>
          <w:szCs w:val="28"/>
          <w:rtl w:val="true"/>
          <w:lang w:bidi="fa-IR"/>
        </w:rPr>
        <w:t>ازسوی‌دیگر، بدهکار نیز درحقیقت، امین شمرده شده که طرف معامله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به‌موقع، بدهی‌اش را ادا کند تا ضرری متوجه طلبکار نشود؛ به‌خصوص در جایی‌که طلبکار اعتمادش به او تاحدی بوده که از او گرویی نستانده است که دراین‌صورت، باید خدا را در نظر گیرد و حقی را پایمال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پایان، به عموم مؤمنان این‌گونه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حقوق مردم، کوتاهی نکنید؛ زیرا خدا به آنچه در دل‌های شما می‌گذرد،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 درظاهر، سکوت است و انسان کاری انجام</w:t>
      </w:r>
    </w:p>
    <w:p>
      <w:pPr>
        <w:pStyle w:val="BookText"/>
        <w:rPr/>
      </w:pPr>
      <w:r>
        <w:rPr>
          <w:rFonts w:ascii="IRNazanin" w:hAnsi="IRNazanin" w:eastAsia="IRNazanin"/>
          <w:color w:val="111111"/>
          <w:sz w:val="28"/>
          <w:sz w:val="28"/>
          <w:szCs w:val="28"/>
          <w:rtl w:val="true"/>
          <w:lang w:bidi="fa-IR"/>
        </w:rPr>
        <w:t>نمی‌دهد که احساس کند مرتکب گناه شده است؛ اما درواقع، گناه بزرگی است، زیرا روح انسان را آلوده و پلید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غیرنقدی را براساس قولِ شفاهی انجام ندهید؛ بلکه آن را با نوشتن و گواه‌گرفتن و درصورت لزوم، با گرفتن وثیقه، محکم و استوار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به‌موقع دیون و طلب مردم، نگذاریم اطمینان‌ها سلب شود و امنیت اقتصادی جامعه از بین برود</w:t>
      </w:r>
      <w:r>
        <w:rPr>
          <w:rFonts w:eastAsia="IRNazanin" w:cs="IRNazanin"/>
          <w:color w:val="111111"/>
          <w:sz w:val="28"/>
          <w:szCs w:val="28"/>
          <w:rtl w:val="true"/>
          <w:lang w:bidi="fa-IR"/>
        </w:rPr>
        <w:t>.</w:t>
      </w:r>
    </w:p>
    <w:p>
      <w:pPr>
        <w:pStyle w:val="Heading2"/>
        <w:numPr>
          <w:ilvl w:val="1"/>
          <w:numId w:val="1"/>
        </w:numPr>
        <w:rPr/>
      </w:pPr>
      <w:bookmarkStart w:id="694" w:name="__RefHeading___Toc1174848_1479056682"/>
      <w:bookmarkStart w:id="695" w:name="_Toc236"/>
      <w:bookmarkEnd w:id="694"/>
      <w:r>
        <w:rPr/>
        <w:t>232</w:t>
      </w:r>
      <w:r>
        <w:rPr>
          <w:rtl w:val="true"/>
        </w:rPr>
        <w:t xml:space="preserve">- </w:t>
      </w:r>
      <w:r>
        <w:rPr>
          <w:rtl w:val="true"/>
        </w:rPr>
        <w:t>عالَم محضر خداست</w:t>
      </w:r>
      <w:bookmarkEnd w:id="695"/>
    </w:p>
    <w:p>
      <w:pPr>
        <w:pStyle w:val="BookText"/>
        <w:rPr/>
      </w:pP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فِی السَّمَاوَاتِ وَمَا فِی الْأَرْ‌ضِ وَإِنْ تُبْدُوا مَا فِی أَنْفُسِکُمْ أَوْ تُخْفُوهُ یُحَاسِبْکُمْ 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فَیَغْفِرُ لِمَنْ یَشَاءُ وَیُعَذِّبُ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Fonts w:ascii="IRNazanin" w:hAnsi="IRNazanin" w:eastAsia="IRNazanin"/>
          <w:color w:val="111111"/>
          <w:sz w:val="28"/>
          <w:sz w:val="28"/>
          <w:szCs w:val="28"/>
          <w:lang w:bidi="fa-IR"/>
        </w:rPr>
        <w:t>٢٨٤</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آنچه در زمین است،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دارید، آشکار سازید یا پنهان نگه دارید، خداوند شما را در برابر آن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می‌کند و خداوند بر هر چیزی تواناست</w:t>
      </w:r>
      <w:r>
        <w:rPr>
          <w:rFonts w:eastAsia="IRNazanin" w:cs="IRNazanin"/>
          <w:color w:val="111111"/>
          <w:sz w:val="28"/>
          <w:szCs w:val="28"/>
          <w:rtl w:val="true"/>
          <w:lang w:bidi="fa-IR"/>
        </w:rPr>
        <w:t xml:space="preserve">. </w:t>
      </w:r>
      <w:bookmarkStart w:id="696" w:name="pg4352_27639"/>
    </w:p>
    <w:p>
      <w:pPr>
        <w:pStyle w:val="BookText"/>
        <w:rPr/>
      </w:pPr>
      <w:bookmarkEnd w:id="696"/>
      <w:r>
        <w:rPr>
          <w:rFonts w:ascii="IRNazanin" w:hAnsi="IRNazanin" w:eastAsia="IRNazanin"/>
          <w:color w:val="111111"/>
          <w:sz w:val="28"/>
          <w:sz w:val="28"/>
          <w:szCs w:val="28"/>
          <w:rtl w:val="true"/>
          <w:lang w:bidi="fa-IR"/>
        </w:rPr>
        <w:t>این آیه به مؤمنان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فقط گناهانی که با اعضا و جوارحی مانند چشم و گوش و دست و پا مرتکب می‌شوید، محاسبه می‌شود؛ بلکه خداوند از آنچه در دل شما می‌گذرد نیز آگاه است و شما را به‌واسطۀ گرفتارشدن به گناهان روحی نیز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آیه، گناهانی است که جنبۀ درونی دارند و با فکر و روح انجام می‌شوند؛ همچون اعتقاداتِ کفرآمیز یا کتمان حقوق مردم که در آیات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وسوسه‌های شیطانی به ذهن انسان خطور کند یا حتی فرد تصمیم به ارتکاب گناه بگیرد، تاوقتی‌که مرتکب کاری نشده است، کیفری ندارد؛ گرچه</w:t>
      </w:r>
    </w:p>
    <w:p>
      <w:pPr>
        <w:pStyle w:val="BookText"/>
        <w:rPr/>
      </w:pPr>
      <w:r>
        <w:rPr>
          <w:rFonts w:ascii="IRNazanin" w:hAnsi="IRNazanin" w:eastAsia="IRNazanin"/>
          <w:color w:val="111111"/>
          <w:sz w:val="28"/>
          <w:sz w:val="28"/>
          <w:szCs w:val="28"/>
          <w:rtl w:val="true"/>
          <w:lang w:bidi="fa-IR"/>
        </w:rPr>
        <w:t>فکر گناه به‌تدریج، دل انسان را تاریک و زمینه را برای ارتکاب آن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نه‌تنها باید مراقب چشم و گوش خود، بلکه باید مواظب دل و روحش باشد تا پلیدی و ناپاکی در آن خانه نکند و شیطان بر انسان مسلط و زمینۀ ارتکاب گناه نیز فراهم نشود</w:t>
      </w:r>
      <w:r>
        <w:rPr>
          <w:rFonts w:eastAsia="IRNazanin" w:cs="IRNazanin"/>
          <w:color w:val="111111"/>
          <w:sz w:val="28"/>
          <w:szCs w:val="28"/>
          <w:rtl w:val="true"/>
          <w:lang w:bidi="fa-IR"/>
        </w:rPr>
        <w:t>.</w:t>
      </w:r>
    </w:p>
    <w:p>
      <w:pPr>
        <w:pStyle w:val="Heading2"/>
        <w:numPr>
          <w:ilvl w:val="1"/>
          <w:numId w:val="1"/>
        </w:numPr>
        <w:rPr/>
      </w:pPr>
      <w:bookmarkStart w:id="697" w:name="__RefHeading___Toc1174850_1479056682"/>
      <w:bookmarkStart w:id="698" w:name="_Toc237"/>
      <w:bookmarkEnd w:id="697"/>
      <w:r>
        <w:rPr/>
        <w:t>233</w:t>
      </w:r>
      <w:r>
        <w:rPr>
          <w:rtl w:val="true"/>
        </w:rPr>
        <w:t xml:space="preserve">- </w:t>
      </w:r>
      <w:r>
        <w:rPr>
          <w:rtl w:val="true"/>
        </w:rPr>
        <w:t>خاتمیت پیامبر اسلام صلی الله علیه و آله وسلم</w:t>
      </w:r>
      <w:bookmarkEnd w:id="698"/>
    </w:p>
    <w:p>
      <w:pPr>
        <w:pStyle w:val="BookText"/>
        <w:rPr/>
      </w:pPr>
      <w:r>
        <w:rPr>
          <w:rFonts w:ascii="Amiri" w:hAnsi="Amiri" w:eastAsia="Amiri" w:cs="Amiri"/>
          <w:color w:val="111111"/>
          <w:sz w:val="28"/>
          <w:sz w:val="28"/>
          <w:szCs w:val="28"/>
          <w:rtl w:val="true"/>
          <w:lang w:bidi="ar-SA"/>
        </w:rPr>
        <w:t>آمَنَ الرَّ‌سُولُ بِمَا أُنْزِلَ إِلَیْهِ مِنْ رَ‌بِّهِ وَالْمُؤْمِنُونَ کُلٌّ آمَنَ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وَمَلَائِکَتِهِ وَکُتُبِهِ وَرُ‌سُلِهِ لَا نُفَرِّ‌قُ بَیْنَ أَحَدٍ مِنْ رُ‌سُلِهِ وَقَالُوا سَمِعْنَا وَأَطَعْنَا غُفْرَ‌انَکَ رَ‌بَّنَا وَإِلَیْکَ الْمَصِیرُ </w:t>
      </w:r>
      <w:r>
        <w:rPr>
          <w:rFonts w:ascii="IRNazanin" w:hAnsi="IRNazanin" w:eastAsia="IRNazanin"/>
          <w:color w:val="111111"/>
          <w:sz w:val="28"/>
          <w:sz w:val="28"/>
          <w:szCs w:val="28"/>
          <w:lang w:bidi="fa-IR"/>
        </w:rPr>
        <w:t>٢٨٥</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آنچه ازسوی پروردگارش بر او نازل شده، ایمان آورده است و همۀ مؤمنان نیز به خدا و فرشتگان و کتاب‌های آسمانی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میان هیچ‌یک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همگی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ما به‌سوی توست</w:t>
      </w:r>
      <w:r>
        <w:rPr>
          <w:rFonts w:eastAsia="IRNazanin" w:cs="IRNazanin"/>
          <w:color w:val="111111"/>
          <w:sz w:val="28"/>
          <w:szCs w:val="28"/>
          <w:rtl w:val="true"/>
          <w:lang w:bidi="fa-IR"/>
        </w:rPr>
        <w:t xml:space="preserve">.» </w:t>
      </w:r>
      <w:bookmarkStart w:id="699" w:name="pg4352_27641"/>
    </w:p>
    <w:p>
      <w:pPr>
        <w:pStyle w:val="BookText"/>
        <w:rPr/>
      </w:pPr>
      <w:bookmarkEnd w:id="699"/>
      <w:r>
        <w:rPr>
          <w:rFonts w:ascii="IRNazanin" w:hAnsi="IRNazanin" w:eastAsia="IRNazanin"/>
          <w:color w:val="111111"/>
          <w:sz w:val="28"/>
          <w:sz w:val="28"/>
          <w:szCs w:val="28"/>
          <w:rtl w:val="true"/>
          <w:lang w:bidi="fa-IR"/>
        </w:rPr>
        <w:t>از دید اسلام، جهان به مدرسه‌ای می‌ماند که درطول تاریخ، ازسوی خداوند، معلمانی برای هدایت و تربیت ساکنان 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در کلاسی از کلاس‌های این مدرسه، بشر را رشد داده‌اند؛ تاآنجاکه عقل و فکر بشر ظرفیت درک و دریافت کامل‌ترین برنامۀ الهی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خاتم پیامبران، حضرت محمد صلی الله علیه و آله وسلم  را به رسالت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مسلمان به تمام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کتب آسمانی که ازسوی خداوند و به‌واسطۀ فرشتگان آمده است، ایمان دارد و میان فرستادگان خداوند هیچ تبعیضی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و برنامه داشته‌اند؛ اما با آمدن آخرین پیامبر صلی الله علیه و آله وسلم ، باقی‌ماندن بر دین پیامبر قبلی، بی‌حکمت‌شمردن کار خدا و نافرمانی و بی اعتنایی به حکمت اوست</w:t>
      </w:r>
      <w:r>
        <w:rPr>
          <w:rFonts w:eastAsia="IRNazanin" w:cs="IRNazanin"/>
          <w:color w:val="111111"/>
          <w:sz w:val="28"/>
          <w:szCs w:val="28"/>
          <w:rtl w:val="true"/>
          <w:lang w:bidi="fa-IR"/>
        </w:rPr>
        <w:t>.</w:t>
      </w:r>
    </w:p>
    <w:p>
      <w:pPr>
        <w:pStyle w:val="Heading2"/>
        <w:numPr>
          <w:ilvl w:val="1"/>
          <w:numId w:val="1"/>
        </w:numPr>
        <w:rPr/>
      </w:pPr>
      <w:bookmarkStart w:id="700" w:name="__RefHeading___Toc1174852_1479056682"/>
      <w:bookmarkStart w:id="701" w:name="_Toc238"/>
      <w:bookmarkEnd w:id="700"/>
      <w:r>
        <w:rPr/>
        <w:t>234</w:t>
      </w:r>
      <w:r>
        <w:rPr>
          <w:rtl w:val="true"/>
        </w:rPr>
        <w:t xml:space="preserve">- </w:t>
      </w:r>
      <w:r>
        <w:rPr>
          <w:rtl w:val="true"/>
        </w:rPr>
        <w:t>لطف و رحمت الهی برای خطاکاران</w:t>
      </w:r>
      <w:bookmarkEnd w:id="701"/>
    </w:p>
    <w:p>
      <w:pPr>
        <w:pStyle w:val="BookText"/>
        <w:rPr/>
      </w:pPr>
      <w:r>
        <w:rPr>
          <w:rFonts w:ascii="Amiri" w:hAnsi="Amiri" w:eastAsia="Amiri" w:cs="Amiri"/>
          <w:color w:val="111111"/>
          <w:sz w:val="28"/>
          <w:sz w:val="28"/>
          <w:szCs w:val="28"/>
          <w:rtl w:val="true"/>
          <w:lang w:bidi="ar-SA"/>
        </w:rPr>
        <w:t>لَا یُکَلِّفُ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Fonts w:ascii="IRNazanin" w:hAnsi="IRNazanin" w:eastAsia="IRNazanin"/>
          <w:color w:val="111111"/>
          <w:sz w:val="28"/>
          <w:sz w:val="28"/>
          <w:szCs w:val="28"/>
          <w:lang w:bidi="fa-IR"/>
        </w:rPr>
        <w:t>٢٨٦</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هیچ‌کس را جز به‌اندازۀ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کند،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شود، به زیان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انجام‌دادن تکالیف،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یا به خطا رفتیم، ما 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تکلیف سنگینی بر ما قرار مده، 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آنچه طاقت تحمل آن را نداریم، بر ما مقرّر مکن و از ما درگذر و ما </w:t>
      </w:r>
    </w:p>
    <w:p>
      <w:pPr>
        <w:pStyle w:val="BookText"/>
        <w:rPr/>
      </w:pPr>
      <w:r>
        <w:rPr>
          <w:rFonts w:ascii="IRNazanin" w:hAnsi="IRNazanin" w:eastAsia="IRNazanin"/>
          <w:color w:val="111111"/>
          <w:sz w:val="28"/>
          <w:sz w:val="28"/>
          <w:szCs w:val="28"/>
          <w:rtl w:val="true"/>
          <w:lang w:bidi="fa-IR"/>
        </w:rPr>
        <w:t>را بیامرز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انسان‌ها را متفاوت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باهوش و مستعد و دیگری کم‌هوش و کم‌استعداد؛ یکی قوی و تنومند و دیگری ضعیف و لاغر؛ یکی سفید و دیگری سیاه؛ یکی در خانواده‌ای مذهبی به‌دنیا آمده است و دیگری در خانواده‌ای غیرمذهبی؛ یکی در اجتماعی غنی و دیگری را در اجتماعی فقیر و بالاخره، یکی مرد و دیگری را زن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برخی از این تفاوت‌ها، لازمۀ خلقت و بقای بشر است و برخی ناشی از ستم بعضی انسان‌ها به یکدیگر و نبود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تفاوت‌ها، چه به‌حق و چه به‌ناحق، در توان جسمی و فکری افراد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اگر خداوند از همۀ انسان‌ها با همۀ تفاوت‌هایی که دارند، یک</w:t>
      </w:r>
    </w:p>
    <w:p>
      <w:pPr>
        <w:pStyle w:val="BookText"/>
        <w:rPr/>
      </w:pPr>
      <w:r>
        <w:rPr>
          <w:rFonts w:ascii="IRNazanin" w:hAnsi="IRNazanin" w:eastAsia="IRNazanin"/>
          <w:color w:val="111111"/>
          <w:sz w:val="28"/>
          <w:sz w:val="28"/>
          <w:szCs w:val="28"/>
          <w:rtl w:val="true"/>
          <w:lang w:bidi="fa-IR"/>
        </w:rPr>
        <w:t>گونه انتظار داشته باشد،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به یکی از صفات مهم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هیچ‌کس، بیش از توانش تکلیف نمی‌کند و بیش از این مقدار، از او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و پاداش که به میزان تکلیف بستگی دارد نیز متفاوت است و خداوند در قیامت، از هرکس، به اندازۀ درک و شعور و آگاهی‌اش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فرمان واجبی را فراموش کرد یا از رویِ اشتباه و نه عمد، گناهی مرتکب شد، او را 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گناهانی که از روی علم و عمد بوده باشند، موجب کیفر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آسان است که تکلیفی بیش از طاقت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دینی آسان و سهل مبعوث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براساس عمل است و عمل تابع قصد و انگیزه؛ پس خداوند کاری را که از روی خطا یا فراموشی باشد، بازخواست نمی‌کند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خداوند با انسان، براساس لطف و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توبه کند، گناهانش بخشیده و دلش از آلودگی پاک می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56025</Words>
  <Characters>227349</Characters>
  <CharactersWithSpaces>282000</CharactersWithSpaces>
  <Paragraphs>1745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2026-08-18T11:50:23Z</dcterms:created>
  <dc:creator>ghaemiyeh.com</dc:creator>
  <dc:description/>
  <dc:language>en-US</dc:language>
  <cp:lastModifiedBy/>
  <dcterms:modified xsi:type="dcterms:W3CDTF">2026-08-18T15:20:31Z</dcterms:modified>
  <cp:revision>1</cp:revision>
  <dc:subject/>
  <dc:title>پیامهای قرآن برای جوانان تفسیر سوره حمد و بقره</dc:title>
</cp:coreProperties>
</file>

<file path=docProps/custom.xml><?xml version="1.0" encoding="utf-8"?>
<Properties xmlns="http://schemas.openxmlformats.org/officeDocument/2006/custom-properties" xmlns:vt="http://schemas.openxmlformats.org/officeDocument/2006/docPropsVTypes"/>
</file>