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نیم قرن تدریس و تبلیغ حجت الاسلام والمسلمین محسن قرائتی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4413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54415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54417_147905668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054419_1479056682">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054421_1479056682">
            <w:r>
              <w:rPr>
                <w:webHidden/>
                <w:rStyle w:val="IndexLink"/>
                <w:rtl w:val="true"/>
              </w:rPr>
              <w:t>مقدمه استاد</w:t>
            </w:r>
            <w:r>
              <w:rPr>
                <w:rStyle w:val="IndexLink"/>
                <w:rtl w:val="true"/>
              </w:rPr>
              <w:tab/>
            </w:r>
            <w:r>
              <w:rPr>
                <w:rStyle w:val="IndexLink"/>
              </w:rPr>
              <w:t>25</w:t>
            </w:r>
          </w:hyperlink>
        </w:p>
        <w:p>
          <w:pPr>
            <w:pStyle w:val="Contents2"/>
            <w:tabs>
              <w:tab w:val="clear" w:pos="8743"/>
              <w:tab w:val="right" w:pos="9026" w:leader="dot"/>
            </w:tabs>
            <w:rPr/>
          </w:pPr>
          <w:hyperlink w:anchor="__RefHeading___Toc1054423_1479056682">
            <w:r>
              <w:rPr>
                <w:webHidden/>
                <w:rStyle w:val="IndexLink"/>
                <w:rtl w:val="true"/>
              </w:rPr>
              <w:t>فصل اول</w:t>
            </w:r>
            <w:r>
              <w:rPr>
                <w:rStyle w:val="IndexLink"/>
                <w:rtl w:val="true"/>
              </w:rPr>
              <w:t xml:space="preserve">: </w:t>
            </w:r>
            <w:r>
              <w:rPr>
                <w:rStyle w:val="IndexLink"/>
                <w:rtl w:val="true"/>
              </w:rPr>
              <w:t>ویژگی‌های فردی</w:t>
            </w:r>
            <w:r>
              <w:rPr>
                <w:rStyle w:val="IndexLink"/>
                <w:rtl w:val="true"/>
              </w:rPr>
              <w:tab/>
            </w:r>
            <w:r>
              <w:rPr>
                <w:rStyle w:val="IndexLink"/>
              </w:rPr>
              <w:t>29</w:t>
            </w:r>
          </w:hyperlink>
        </w:p>
        <w:p>
          <w:pPr>
            <w:pStyle w:val="Contents3"/>
            <w:tabs>
              <w:tab w:val="clear" w:pos="8459"/>
              <w:tab w:val="right" w:pos="9026" w:leader="dot"/>
            </w:tabs>
            <w:rPr/>
          </w:pPr>
          <w:hyperlink w:anchor="__RefHeading___Toc1054425_147905668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054427_1479056682">
            <w:r>
              <w:rPr>
                <w:webHidden/>
                <w:rStyle w:val="IndexLink"/>
                <w:rtl w:val="true"/>
              </w:rPr>
              <w:t>الف</w:t>
            </w:r>
            <w:r>
              <w:rPr>
                <w:rStyle w:val="IndexLink"/>
                <w:rtl w:val="true"/>
              </w:rPr>
              <w:t xml:space="preserve">) </w:t>
            </w:r>
            <w:r>
              <w:rPr>
                <w:rStyle w:val="IndexLink"/>
                <w:rtl w:val="true"/>
              </w:rPr>
              <w:t>ویژگی</w:t>
            </w:r>
            <w:r>
              <w:rPr>
                <w:rStyle w:val="IndexLink"/>
                <w:rtl w:val="true"/>
              </w:rPr>
              <w:softHyphen/>
            </w:r>
            <w:r>
              <w:rPr>
                <w:rStyle w:val="IndexLink"/>
                <w:rtl w:val="true"/>
              </w:rPr>
              <w:t xml:space="preserve">های اخلاقی </w:t>
            </w:r>
            <w:r>
              <w:rPr>
                <w:rStyle w:val="IndexLink"/>
                <w:rtl w:val="true"/>
              </w:rPr>
              <w:t xml:space="preserve">- </w:t>
            </w:r>
            <w:r>
              <w:rPr>
                <w:rStyle w:val="IndexLink"/>
                <w:rtl w:val="true"/>
              </w:rPr>
              <w:t>رفتاری</w:t>
            </w:r>
            <w:r>
              <w:rPr>
                <w:rStyle w:val="IndexLink"/>
                <w:rtl w:val="true"/>
              </w:rPr>
              <w:tab/>
            </w:r>
            <w:r>
              <w:rPr>
                <w:rStyle w:val="IndexLink"/>
              </w:rPr>
              <w:t>30</w:t>
            </w:r>
          </w:hyperlink>
        </w:p>
        <w:p>
          <w:pPr>
            <w:pStyle w:val="Contents4"/>
            <w:tabs>
              <w:tab w:val="clear" w:pos="8176"/>
              <w:tab w:val="right" w:pos="9026" w:leader="dot"/>
            </w:tabs>
            <w:rPr/>
          </w:pPr>
          <w:hyperlink w:anchor="__RefHeading___Toc1054429_1479056682">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054431_1479056682">
            <w:r>
              <w:rPr>
                <w:webHidden/>
                <w:rStyle w:val="IndexLink"/>
              </w:rPr>
              <w:t>1</w:t>
            </w:r>
            <w:r>
              <w:rPr>
                <w:rStyle w:val="IndexLink"/>
                <w:rtl w:val="true"/>
              </w:rPr>
              <w:t xml:space="preserve">. </w:t>
            </w:r>
            <w:r>
              <w:rPr>
                <w:rStyle w:val="IndexLink"/>
                <w:rtl w:val="true"/>
              </w:rPr>
              <w:t>دغدغه اخلاص</w:t>
            </w:r>
            <w:r>
              <w:rPr>
                <w:rStyle w:val="IndexLink"/>
                <w:rtl w:val="true"/>
              </w:rPr>
              <w:tab/>
            </w:r>
            <w:r>
              <w:rPr>
                <w:rStyle w:val="IndexLink"/>
              </w:rPr>
              <w:t>30</w:t>
            </w:r>
          </w:hyperlink>
        </w:p>
        <w:p>
          <w:pPr>
            <w:pStyle w:val="Contents4"/>
            <w:tabs>
              <w:tab w:val="clear" w:pos="8176"/>
              <w:tab w:val="right" w:pos="9026" w:leader="dot"/>
            </w:tabs>
            <w:rPr/>
          </w:pPr>
          <w:hyperlink w:anchor="__RefHeading___Toc1054433_1479056682">
            <w:r>
              <w:rPr>
                <w:webHidden/>
                <w:rStyle w:val="IndexLink"/>
              </w:rPr>
              <w:t>2</w:t>
            </w:r>
            <w:r>
              <w:rPr>
                <w:rStyle w:val="IndexLink"/>
                <w:rtl w:val="true"/>
              </w:rPr>
              <w:t xml:space="preserve">. </w:t>
            </w:r>
            <w:r>
              <w:rPr>
                <w:rStyle w:val="IndexLink"/>
                <w:rtl w:val="true"/>
              </w:rPr>
              <w:t>انس دائمی با قرآن کریم و تفسیر</w:t>
            </w:r>
            <w:r>
              <w:rPr>
                <w:rStyle w:val="IndexLink"/>
                <w:rtl w:val="true"/>
              </w:rPr>
              <w:tab/>
            </w:r>
            <w:r>
              <w:rPr>
                <w:rStyle w:val="IndexLink"/>
              </w:rPr>
              <w:t>33</w:t>
            </w:r>
          </w:hyperlink>
        </w:p>
        <w:p>
          <w:pPr>
            <w:pStyle w:val="Contents4"/>
            <w:tabs>
              <w:tab w:val="clear" w:pos="8176"/>
              <w:tab w:val="right" w:pos="9026" w:leader="dot"/>
            </w:tabs>
            <w:rPr/>
          </w:pPr>
          <w:hyperlink w:anchor="__RefHeading___Toc1054435_1479056682">
            <w:r>
              <w:rPr>
                <w:webHidden/>
                <w:rStyle w:val="IndexLink"/>
              </w:rPr>
              <w:t>3</w:t>
            </w:r>
            <w:r>
              <w:rPr>
                <w:rStyle w:val="IndexLink"/>
                <w:rtl w:val="true"/>
              </w:rPr>
              <w:t xml:space="preserve">. </w:t>
            </w:r>
            <w:r>
              <w:rPr>
                <w:rStyle w:val="IndexLink"/>
                <w:rtl w:val="true"/>
              </w:rPr>
              <w:t>توسل به معصومین</w:t>
            </w:r>
            <w:r>
              <w:rPr>
                <w:rStyle w:val="IndexLink"/>
                <w:rtl w:val="true"/>
              </w:rPr>
              <w:tab/>
            </w:r>
            <w:r>
              <w:rPr>
                <w:rStyle w:val="IndexLink"/>
              </w:rPr>
              <w:t>34</w:t>
            </w:r>
          </w:hyperlink>
        </w:p>
        <w:p>
          <w:pPr>
            <w:pStyle w:val="Contents4"/>
            <w:tabs>
              <w:tab w:val="clear" w:pos="8176"/>
              <w:tab w:val="right" w:pos="9026" w:leader="dot"/>
            </w:tabs>
            <w:rPr/>
          </w:pPr>
          <w:hyperlink w:anchor="__RefHeading___Toc1054437_1479056682">
            <w:r>
              <w:rPr>
                <w:webHidden/>
                <w:rStyle w:val="IndexLink"/>
              </w:rPr>
              <w:t>4</w:t>
            </w:r>
            <w:r>
              <w:rPr>
                <w:rStyle w:val="IndexLink"/>
                <w:rtl w:val="true"/>
              </w:rPr>
              <w:t xml:space="preserve">. </w:t>
            </w:r>
            <w:r>
              <w:rPr>
                <w:rStyle w:val="IndexLink"/>
                <w:rtl w:val="true"/>
              </w:rPr>
              <w:t>واقع گرایی</w:t>
            </w:r>
            <w:r>
              <w:rPr>
                <w:rStyle w:val="IndexLink"/>
                <w:rtl w:val="true"/>
              </w:rPr>
              <w:tab/>
            </w:r>
            <w:r>
              <w:rPr>
                <w:rStyle w:val="IndexLink"/>
              </w:rPr>
              <w:t>36</w:t>
            </w:r>
          </w:hyperlink>
        </w:p>
        <w:p>
          <w:pPr>
            <w:pStyle w:val="Contents4"/>
            <w:tabs>
              <w:tab w:val="clear" w:pos="8176"/>
              <w:tab w:val="right" w:pos="9026" w:leader="dot"/>
            </w:tabs>
            <w:rPr/>
          </w:pPr>
          <w:hyperlink w:anchor="__RefHeading___Toc1054439_1479056682">
            <w:r>
              <w:rPr>
                <w:webHidden/>
                <w:rStyle w:val="IndexLink"/>
              </w:rPr>
              <w:t>5</w:t>
            </w:r>
            <w:r>
              <w:rPr>
                <w:rStyle w:val="IndexLink"/>
                <w:rtl w:val="true"/>
              </w:rPr>
              <w:t xml:space="preserve">. </w:t>
            </w:r>
            <w:r>
              <w:rPr>
                <w:rStyle w:val="IndexLink"/>
                <w:rtl w:val="true"/>
              </w:rPr>
              <w:t>عزم و استقامت</w:t>
            </w:r>
            <w:r>
              <w:rPr>
                <w:rStyle w:val="IndexLink"/>
                <w:rtl w:val="true"/>
              </w:rPr>
              <w:tab/>
            </w:r>
            <w:r>
              <w:rPr>
                <w:rStyle w:val="IndexLink"/>
              </w:rPr>
              <w:t>38</w:t>
            </w:r>
          </w:hyperlink>
        </w:p>
        <w:p>
          <w:pPr>
            <w:pStyle w:val="Contents4"/>
            <w:tabs>
              <w:tab w:val="clear" w:pos="8176"/>
              <w:tab w:val="right" w:pos="9026" w:leader="dot"/>
            </w:tabs>
            <w:rPr/>
          </w:pPr>
          <w:hyperlink w:anchor="__RefHeading___Toc1054441_1479056682">
            <w:r>
              <w:rPr>
                <w:webHidden/>
                <w:rStyle w:val="IndexLink"/>
              </w:rPr>
              <w:t>6</w:t>
            </w:r>
            <w:r>
              <w:rPr>
                <w:rStyle w:val="IndexLink"/>
                <w:rtl w:val="true"/>
              </w:rPr>
              <w:t xml:space="preserve">. </w:t>
            </w:r>
            <w:r>
              <w:rPr>
                <w:rStyle w:val="IndexLink"/>
                <w:rtl w:val="true"/>
              </w:rPr>
              <w:t>ولایی بودن</w:t>
            </w:r>
            <w:r>
              <w:rPr>
                <w:rStyle w:val="IndexLink"/>
                <w:rtl w:val="true"/>
              </w:rPr>
              <w:tab/>
            </w:r>
            <w:r>
              <w:rPr>
                <w:rStyle w:val="IndexLink"/>
              </w:rPr>
              <w:t>39</w:t>
            </w:r>
          </w:hyperlink>
        </w:p>
        <w:p>
          <w:pPr>
            <w:pStyle w:val="Contents4"/>
            <w:tabs>
              <w:tab w:val="clear" w:pos="8176"/>
              <w:tab w:val="right" w:pos="9026" w:leader="dot"/>
            </w:tabs>
            <w:rPr/>
          </w:pPr>
          <w:hyperlink w:anchor="__RefHeading___Toc1054443_1479056682">
            <w:r>
              <w:rPr>
                <w:webHidden/>
                <w:rStyle w:val="IndexLink"/>
              </w:rPr>
              <w:t>7</w:t>
            </w:r>
            <w:r>
              <w:rPr>
                <w:rStyle w:val="IndexLink"/>
                <w:rtl w:val="true"/>
              </w:rPr>
              <w:t xml:space="preserve">. </w:t>
            </w:r>
            <w:r>
              <w:rPr>
                <w:rStyle w:val="IndexLink"/>
                <w:rtl w:val="true"/>
              </w:rPr>
              <w:t>آراستگی ظاهری</w:t>
            </w:r>
            <w:r>
              <w:rPr>
                <w:rStyle w:val="IndexLink"/>
                <w:rtl w:val="true"/>
              </w:rPr>
              <w:t>(</w:t>
            </w:r>
            <w:r>
              <w:rPr>
                <w:rStyle w:val="IndexLink"/>
                <w:rtl w:val="true"/>
              </w:rPr>
              <w:t>به دور از افراط و تفریط</w:t>
            </w:r>
            <w:r>
              <w:rPr>
                <w:rStyle w:val="IndexLink"/>
                <w:rtl w:val="true"/>
              </w:rPr>
              <w:t>)</w:t>
              <w:tab/>
            </w:r>
            <w:r>
              <w:rPr>
                <w:rStyle w:val="IndexLink"/>
              </w:rPr>
              <w:t>40</w:t>
            </w:r>
          </w:hyperlink>
        </w:p>
        <w:p>
          <w:pPr>
            <w:pStyle w:val="Contents4"/>
            <w:tabs>
              <w:tab w:val="clear" w:pos="8176"/>
              <w:tab w:val="right" w:pos="9026" w:leader="dot"/>
            </w:tabs>
            <w:rPr/>
          </w:pPr>
          <w:hyperlink w:anchor="__RefHeading___Toc1054445_1479056682">
            <w:r>
              <w:rPr>
                <w:webHidden/>
                <w:rStyle w:val="IndexLink"/>
              </w:rPr>
              <w:t>8</w:t>
            </w:r>
            <w:r>
              <w:rPr>
                <w:rStyle w:val="IndexLink"/>
                <w:rtl w:val="true"/>
              </w:rPr>
              <w:t xml:space="preserve">. </w:t>
            </w:r>
            <w:r>
              <w:rPr>
                <w:rStyle w:val="IndexLink"/>
                <w:rtl w:val="true"/>
              </w:rPr>
              <w:t>بی تکلّفی</w:t>
            </w:r>
            <w:r>
              <w:rPr>
                <w:rStyle w:val="IndexLink"/>
                <w:rtl w:val="true"/>
              </w:rPr>
              <w:tab/>
            </w:r>
            <w:r>
              <w:rPr>
                <w:rStyle w:val="IndexLink"/>
              </w:rPr>
              <w:t>40</w:t>
            </w:r>
          </w:hyperlink>
        </w:p>
        <w:p>
          <w:pPr>
            <w:pStyle w:val="Contents4"/>
            <w:tabs>
              <w:tab w:val="clear" w:pos="8176"/>
              <w:tab w:val="right" w:pos="9026" w:leader="dot"/>
            </w:tabs>
            <w:rPr/>
          </w:pPr>
          <w:hyperlink w:anchor="__RefHeading___Toc1054447_1479056682">
            <w:r>
              <w:rPr>
                <w:webHidden/>
                <w:rStyle w:val="IndexLink"/>
              </w:rPr>
              <w:t>9</w:t>
            </w:r>
            <w:r>
              <w:rPr>
                <w:rStyle w:val="IndexLink"/>
                <w:rtl w:val="true"/>
              </w:rPr>
              <w:t xml:space="preserve">. </w:t>
            </w:r>
            <w:r>
              <w:rPr>
                <w:rStyle w:val="IndexLink"/>
                <w:rtl w:val="true"/>
              </w:rPr>
              <w:t>خرق عادت‌های به جا و به موقع</w:t>
            </w:r>
            <w:r>
              <w:rPr>
                <w:rStyle w:val="IndexLink"/>
                <w:rtl w:val="true"/>
              </w:rPr>
              <w:tab/>
            </w:r>
            <w:r>
              <w:rPr>
                <w:rStyle w:val="IndexLink"/>
              </w:rPr>
              <w:t>43</w:t>
            </w:r>
          </w:hyperlink>
        </w:p>
        <w:p>
          <w:pPr>
            <w:pStyle w:val="Contents4"/>
            <w:tabs>
              <w:tab w:val="clear" w:pos="8176"/>
              <w:tab w:val="right" w:pos="9026" w:leader="dot"/>
            </w:tabs>
            <w:rPr/>
          </w:pPr>
          <w:hyperlink w:anchor="__RefHeading___Toc1054449_1479056682">
            <w:r>
              <w:rPr>
                <w:webHidden/>
                <w:rStyle w:val="IndexLink"/>
              </w:rPr>
              <w:t>10</w:t>
            </w:r>
            <w:r>
              <w:rPr>
                <w:rStyle w:val="IndexLink"/>
                <w:rtl w:val="true"/>
              </w:rPr>
              <w:t xml:space="preserve">. </w:t>
            </w:r>
            <w:r>
              <w:rPr>
                <w:rStyle w:val="IndexLink"/>
                <w:rtl w:val="true"/>
              </w:rPr>
              <w:t xml:space="preserve">داشتن روحیه خوف </w:t>
            </w:r>
            <w:r>
              <w:rPr>
                <w:rStyle w:val="IndexLink"/>
                <w:rtl w:val="true"/>
              </w:rPr>
              <w:t>(</w:t>
            </w:r>
            <w:r>
              <w:rPr>
                <w:rStyle w:val="IndexLink"/>
                <w:rtl w:val="true"/>
              </w:rPr>
              <w:t>متهم کردن خود</w:t>
            </w:r>
            <w:r>
              <w:rPr>
                <w:rStyle w:val="IndexLink"/>
                <w:rtl w:val="true"/>
              </w:rPr>
              <w:t>)</w:t>
              <w:tab/>
            </w:r>
            <w:r>
              <w:rPr>
                <w:rStyle w:val="IndexLink"/>
              </w:rPr>
              <w:t>45</w:t>
            </w:r>
          </w:hyperlink>
        </w:p>
        <w:p>
          <w:pPr>
            <w:pStyle w:val="Contents4"/>
            <w:tabs>
              <w:tab w:val="clear" w:pos="8176"/>
              <w:tab w:val="right" w:pos="9026" w:leader="dot"/>
            </w:tabs>
            <w:rPr/>
          </w:pPr>
          <w:hyperlink w:anchor="__RefHeading___Toc1054451_1479056682">
            <w:r>
              <w:rPr>
                <w:webHidden/>
                <w:rStyle w:val="IndexLink"/>
              </w:rPr>
              <w:t>11</w:t>
            </w:r>
            <w:r>
              <w:rPr>
                <w:rStyle w:val="IndexLink"/>
                <w:rtl w:val="true"/>
              </w:rPr>
              <w:t xml:space="preserve">. </w:t>
            </w:r>
            <w:r>
              <w:rPr>
                <w:rStyle w:val="IndexLink"/>
                <w:rtl w:val="true"/>
              </w:rPr>
              <w:t>تبلیغ عملی</w:t>
            </w:r>
            <w:r>
              <w:rPr>
                <w:rStyle w:val="IndexLink"/>
                <w:rtl w:val="true"/>
              </w:rPr>
              <w:t>(</w:t>
            </w:r>
            <w:r>
              <w:rPr>
                <w:rStyle w:val="IndexLink"/>
                <w:rtl w:val="true"/>
              </w:rPr>
              <w:t>واعظ متّعظ</w:t>
            </w:r>
            <w:r>
              <w:rPr>
                <w:rStyle w:val="IndexLink"/>
                <w:rtl w:val="true"/>
              </w:rPr>
              <w:t>)</w:t>
              <w:tab/>
            </w:r>
            <w:r>
              <w:rPr>
                <w:rStyle w:val="IndexLink"/>
              </w:rPr>
              <w:t>46</w:t>
            </w:r>
          </w:hyperlink>
        </w:p>
        <w:p>
          <w:pPr>
            <w:pStyle w:val="Contents4"/>
            <w:tabs>
              <w:tab w:val="clear" w:pos="8176"/>
              <w:tab w:val="right" w:pos="9026" w:leader="dot"/>
            </w:tabs>
            <w:rPr/>
          </w:pPr>
          <w:hyperlink w:anchor="__RefHeading___Toc1054453_1479056682">
            <w:r>
              <w:rPr>
                <w:webHidden/>
                <w:rStyle w:val="IndexLink"/>
              </w:rPr>
              <w:t>12</w:t>
            </w:r>
            <w:r>
              <w:rPr>
                <w:rStyle w:val="IndexLink"/>
                <w:rtl w:val="true"/>
              </w:rPr>
              <w:t xml:space="preserve">. </w:t>
            </w:r>
            <w:r>
              <w:rPr>
                <w:rStyle w:val="IndexLink"/>
                <w:rtl w:val="true"/>
              </w:rPr>
              <w:t>سوز داشتن</w:t>
            </w:r>
            <w:r>
              <w:rPr>
                <w:rStyle w:val="IndexLink"/>
                <w:rtl w:val="true"/>
              </w:rPr>
              <w:tab/>
            </w:r>
            <w:r>
              <w:rPr>
                <w:rStyle w:val="IndexLink"/>
              </w:rPr>
              <w:t>48</w:t>
            </w:r>
          </w:hyperlink>
        </w:p>
        <w:p>
          <w:pPr>
            <w:pStyle w:val="Contents3"/>
            <w:tabs>
              <w:tab w:val="clear" w:pos="8459"/>
              <w:tab w:val="right" w:pos="9026" w:leader="dot"/>
            </w:tabs>
            <w:rPr/>
          </w:pPr>
          <w:hyperlink w:anchor="__RefHeading___Toc1054455_1479056682">
            <w:r>
              <w:rPr>
                <w:webHidden/>
                <w:rStyle w:val="IndexLink"/>
                <w:rtl w:val="true"/>
              </w:rPr>
              <w:t>ب</w:t>
            </w:r>
            <w:r>
              <w:rPr>
                <w:rStyle w:val="IndexLink"/>
                <w:rtl w:val="true"/>
              </w:rPr>
              <w:t xml:space="preserve">) </w:t>
            </w:r>
            <w:r>
              <w:rPr>
                <w:rStyle w:val="IndexLink"/>
                <w:rtl w:val="true"/>
              </w:rPr>
              <w:t xml:space="preserve">ویژگی‌های علمی </w:t>
            </w:r>
            <w:r>
              <w:rPr>
                <w:rStyle w:val="IndexLink"/>
                <w:rtl w:val="true"/>
              </w:rPr>
              <w:t xml:space="preserve">- </w:t>
            </w:r>
            <w:r>
              <w:rPr>
                <w:rStyle w:val="IndexLink"/>
                <w:rtl w:val="true"/>
              </w:rPr>
              <w:t>تبلیغی</w:t>
            </w:r>
            <w:r>
              <w:rPr>
                <w:rStyle w:val="IndexLink"/>
                <w:rtl w:val="true"/>
              </w:rPr>
              <w:tab/>
            </w:r>
            <w:r>
              <w:rPr>
                <w:rStyle w:val="IndexLink"/>
              </w:rPr>
              <w:t>50</w:t>
            </w:r>
          </w:hyperlink>
        </w:p>
        <w:p>
          <w:pPr>
            <w:pStyle w:val="Contents4"/>
            <w:tabs>
              <w:tab w:val="clear" w:pos="8176"/>
              <w:tab w:val="right" w:pos="9026" w:leader="dot"/>
            </w:tabs>
            <w:rPr/>
          </w:pPr>
          <w:hyperlink w:anchor="__RefHeading___Toc1054457_1479056682">
            <w:r>
              <w:rPr>
                <w:webHidden/>
                <w:rStyle w:val="IndexLink"/>
              </w:rPr>
              <w:t>1</w:t>
            </w:r>
            <w:r>
              <w:rPr>
                <w:rStyle w:val="IndexLink"/>
                <w:rtl w:val="true"/>
              </w:rPr>
              <w:t xml:space="preserve">. </w:t>
            </w:r>
            <w:r>
              <w:rPr>
                <w:rStyle w:val="IndexLink"/>
                <w:rtl w:val="true"/>
              </w:rPr>
              <w:t>شوق فراگیری و مطالعه فراوان</w:t>
            </w:r>
            <w:r>
              <w:rPr>
                <w:rStyle w:val="IndexLink"/>
                <w:rtl w:val="true"/>
              </w:rPr>
              <w:tab/>
            </w:r>
            <w:r>
              <w:rPr>
                <w:rStyle w:val="IndexLink"/>
              </w:rPr>
              <w:t>50</w:t>
            </w:r>
          </w:hyperlink>
        </w:p>
        <w:p>
          <w:pPr>
            <w:pStyle w:val="Contents4"/>
            <w:tabs>
              <w:tab w:val="clear" w:pos="8176"/>
              <w:tab w:val="right" w:pos="9026" w:leader="dot"/>
            </w:tabs>
            <w:rPr/>
          </w:pPr>
          <w:hyperlink w:anchor="__RefHeading___Toc1054459_1479056682">
            <w:r>
              <w:rPr>
                <w:webHidden/>
                <w:rStyle w:val="IndexLink"/>
              </w:rPr>
              <w:t>2</w:t>
            </w:r>
            <w:r>
              <w:rPr>
                <w:rStyle w:val="IndexLink"/>
                <w:rtl w:val="true"/>
              </w:rPr>
              <w:t xml:space="preserve">. </w:t>
            </w:r>
            <w:r>
              <w:rPr>
                <w:rStyle w:val="IndexLink"/>
                <w:rtl w:val="true"/>
              </w:rPr>
              <w:t>استفاده از تعطیلات و پاره وقتها</w:t>
            </w:r>
            <w:r>
              <w:rPr>
                <w:rStyle w:val="IndexLink"/>
                <w:rtl w:val="true"/>
              </w:rPr>
              <w:tab/>
            </w:r>
            <w:r>
              <w:rPr>
                <w:rStyle w:val="IndexLink"/>
              </w:rPr>
              <w:t>51</w:t>
            </w:r>
          </w:hyperlink>
        </w:p>
        <w:p>
          <w:pPr>
            <w:pStyle w:val="Contents4"/>
            <w:tabs>
              <w:tab w:val="clear" w:pos="8176"/>
              <w:tab w:val="right" w:pos="9026" w:leader="dot"/>
            </w:tabs>
            <w:rPr/>
          </w:pPr>
          <w:hyperlink w:anchor="__RefHeading___Toc1054461_1479056682">
            <w:r>
              <w:rPr>
                <w:webHidden/>
                <w:rStyle w:val="IndexLink"/>
              </w:rPr>
              <w:t>3</w:t>
            </w:r>
            <w:r>
              <w:rPr>
                <w:rStyle w:val="IndexLink"/>
                <w:rtl w:val="true"/>
              </w:rPr>
              <w:t xml:space="preserve">. </w:t>
            </w:r>
            <w:r>
              <w:rPr>
                <w:rStyle w:val="IndexLink"/>
                <w:rtl w:val="true"/>
              </w:rPr>
              <w:t>نداشتن بخل در ارائه پژوهش‌ها</w:t>
            </w:r>
            <w:r>
              <w:rPr>
                <w:rStyle w:val="IndexLink"/>
                <w:rtl w:val="true"/>
              </w:rPr>
              <w:tab/>
            </w:r>
            <w:r>
              <w:rPr>
                <w:rStyle w:val="IndexLink"/>
              </w:rPr>
              <w:t>53</w:t>
            </w:r>
          </w:hyperlink>
        </w:p>
        <w:p>
          <w:pPr>
            <w:pStyle w:val="Contents4"/>
            <w:tabs>
              <w:tab w:val="clear" w:pos="8176"/>
              <w:tab w:val="right" w:pos="9026" w:leader="dot"/>
            </w:tabs>
            <w:rPr/>
          </w:pPr>
          <w:hyperlink w:anchor="__RefHeading___Toc1054463_1479056682">
            <w:r>
              <w:rPr>
                <w:webHidden/>
                <w:rStyle w:val="IndexLink"/>
              </w:rPr>
              <w:t>4</w:t>
            </w:r>
            <w:r>
              <w:rPr>
                <w:rStyle w:val="IndexLink"/>
                <w:rtl w:val="true"/>
              </w:rPr>
              <w:t xml:space="preserve">. </w:t>
            </w:r>
            <w:r>
              <w:rPr>
                <w:rStyle w:val="IndexLink"/>
                <w:rtl w:val="true"/>
              </w:rPr>
              <w:t>اهتمام به معلمی</w:t>
            </w:r>
            <w:r>
              <w:rPr>
                <w:rStyle w:val="IndexLink"/>
                <w:rtl w:val="true"/>
              </w:rPr>
              <w:tab/>
            </w:r>
            <w:r>
              <w:rPr>
                <w:rStyle w:val="IndexLink"/>
              </w:rPr>
              <w:t>54</w:t>
            </w:r>
          </w:hyperlink>
        </w:p>
        <w:p>
          <w:pPr>
            <w:pStyle w:val="Contents4"/>
            <w:tabs>
              <w:tab w:val="clear" w:pos="8176"/>
              <w:tab w:val="right" w:pos="9026" w:leader="dot"/>
            </w:tabs>
            <w:rPr/>
          </w:pPr>
          <w:hyperlink w:anchor="__RefHeading___Toc1054465_1479056682">
            <w:r>
              <w:rPr>
                <w:webHidden/>
                <w:rStyle w:val="IndexLink"/>
              </w:rPr>
              <w:t>5</w:t>
            </w:r>
            <w:r>
              <w:rPr>
                <w:rStyle w:val="IndexLink"/>
                <w:rtl w:val="true"/>
              </w:rPr>
              <w:t xml:space="preserve">. </w:t>
            </w:r>
            <w:r>
              <w:rPr>
                <w:rStyle w:val="IndexLink"/>
                <w:rtl w:val="true"/>
              </w:rPr>
              <w:t xml:space="preserve">شهامت در گفتن </w:t>
            </w:r>
            <w:r>
              <w:rPr>
                <w:rStyle w:val="IndexLink"/>
                <w:rtl w:val="true"/>
              </w:rPr>
              <w:t>«</w:t>
            </w:r>
            <w:r>
              <w:rPr>
                <w:rStyle w:val="IndexLink"/>
                <w:rtl w:val="true"/>
              </w:rPr>
              <w:t>نمی دانم</w:t>
            </w:r>
            <w:r>
              <w:rPr>
                <w:rStyle w:val="IndexLink"/>
                <w:rtl w:val="true"/>
              </w:rPr>
              <w:t>»</w:t>
              <w:tab/>
            </w:r>
            <w:r>
              <w:rPr>
                <w:rStyle w:val="IndexLink"/>
              </w:rPr>
              <w:t>56</w:t>
            </w:r>
          </w:hyperlink>
        </w:p>
        <w:p>
          <w:pPr>
            <w:pStyle w:val="Contents4"/>
            <w:tabs>
              <w:tab w:val="clear" w:pos="8176"/>
              <w:tab w:val="right" w:pos="9026" w:leader="dot"/>
            </w:tabs>
            <w:rPr/>
          </w:pPr>
          <w:hyperlink w:anchor="__RefHeading___Toc1054467_1479056682">
            <w:r>
              <w:rPr>
                <w:webHidden/>
                <w:rStyle w:val="IndexLink"/>
              </w:rPr>
              <w:t>6</w:t>
            </w:r>
            <w:r>
              <w:rPr>
                <w:rStyle w:val="IndexLink"/>
                <w:rtl w:val="true"/>
              </w:rPr>
              <w:t xml:space="preserve">. </w:t>
            </w:r>
            <w:r>
              <w:rPr>
                <w:rStyle w:val="IndexLink"/>
                <w:rtl w:val="true"/>
              </w:rPr>
              <w:t>نگاه توحیدی در توفیقات</w:t>
            </w:r>
            <w:r>
              <w:rPr>
                <w:rStyle w:val="IndexLink"/>
                <w:rtl w:val="true"/>
              </w:rPr>
              <w:tab/>
            </w:r>
            <w:r>
              <w:rPr>
                <w:rStyle w:val="IndexLink"/>
              </w:rPr>
              <w:t>57</w:t>
            </w:r>
          </w:hyperlink>
        </w:p>
        <w:p>
          <w:pPr>
            <w:pStyle w:val="Contents4"/>
            <w:tabs>
              <w:tab w:val="clear" w:pos="8176"/>
              <w:tab w:val="right" w:pos="9026" w:leader="dot"/>
            </w:tabs>
            <w:rPr/>
          </w:pPr>
          <w:hyperlink w:anchor="__RefHeading___Toc1054469_1479056682">
            <w:r>
              <w:rPr>
                <w:webHidden/>
                <w:rStyle w:val="IndexLink"/>
              </w:rPr>
              <w:t>7</w:t>
            </w:r>
            <w:r>
              <w:rPr>
                <w:rStyle w:val="IndexLink"/>
                <w:rtl w:val="true"/>
              </w:rPr>
              <w:t xml:space="preserve">. </w:t>
            </w:r>
            <w:r>
              <w:rPr>
                <w:rStyle w:val="IndexLink"/>
                <w:rtl w:val="true"/>
              </w:rPr>
              <w:t>بهره گیری از دیگران</w:t>
            </w:r>
            <w:r>
              <w:rPr>
                <w:rStyle w:val="IndexLink"/>
                <w:rtl w:val="true"/>
              </w:rPr>
              <w:tab/>
            </w:r>
            <w:r>
              <w:rPr>
                <w:rStyle w:val="IndexLink"/>
              </w:rPr>
              <w:t>58</w:t>
            </w:r>
          </w:hyperlink>
        </w:p>
        <w:p>
          <w:pPr>
            <w:pStyle w:val="Contents4"/>
            <w:tabs>
              <w:tab w:val="clear" w:pos="8176"/>
              <w:tab w:val="right" w:pos="9026" w:leader="dot"/>
            </w:tabs>
            <w:rPr/>
          </w:pPr>
          <w:hyperlink w:anchor="__RefHeading___Toc1054471_1479056682">
            <w:r>
              <w:rPr>
                <w:webHidden/>
                <w:rStyle w:val="IndexLink"/>
              </w:rPr>
              <w:t>8</w:t>
            </w:r>
            <w:r>
              <w:rPr>
                <w:rStyle w:val="IndexLink"/>
                <w:rtl w:val="true"/>
              </w:rPr>
              <w:t xml:space="preserve">. </w:t>
            </w:r>
            <w:r>
              <w:rPr>
                <w:rStyle w:val="IndexLink"/>
                <w:rtl w:val="true"/>
              </w:rPr>
              <w:t>آمادگی برای تغییر موضوع بحث</w:t>
            </w:r>
            <w:r>
              <w:rPr>
                <w:rStyle w:val="IndexLink"/>
                <w:rtl w:val="true"/>
              </w:rPr>
              <w:tab/>
            </w:r>
            <w:r>
              <w:rPr>
                <w:rStyle w:val="IndexLink"/>
              </w:rPr>
              <w:t>61</w:t>
            </w:r>
          </w:hyperlink>
        </w:p>
        <w:p>
          <w:pPr>
            <w:pStyle w:val="Contents4"/>
            <w:tabs>
              <w:tab w:val="clear" w:pos="8176"/>
              <w:tab w:val="right" w:pos="9026" w:leader="dot"/>
            </w:tabs>
            <w:rPr/>
          </w:pPr>
          <w:hyperlink w:anchor="__RefHeading___Toc1054473_1479056682">
            <w:r>
              <w:rPr>
                <w:webHidden/>
                <w:rStyle w:val="IndexLink"/>
              </w:rPr>
              <w:t>9</w:t>
            </w:r>
            <w:r>
              <w:rPr>
                <w:rStyle w:val="IndexLink"/>
                <w:rtl w:val="true"/>
              </w:rPr>
              <w:t xml:space="preserve">. </w:t>
            </w:r>
            <w:r>
              <w:rPr>
                <w:rStyle w:val="IndexLink"/>
                <w:rtl w:val="true"/>
              </w:rPr>
              <w:t>عرضه کار به بزرگان</w:t>
            </w:r>
            <w:r>
              <w:rPr>
                <w:rStyle w:val="IndexLink"/>
                <w:rtl w:val="true"/>
              </w:rPr>
              <w:tab/>
            </w:r>
            <w:r>
              <w:rPr>
                <w:rStyle w:val="IndexLink"/>
              </w:rPr>
              <w:t>61</w:t>
            </w:r>
          </w:hyperlink>
        </w:p>
        <w:p>
          <w:pPr>
            <w:pStyle w:val="Contents4"/>
            <w:tabs>
              <w:tab w:val="clear" w:pos="8176"/>
              <w:tab w:val="right" w:pos="9026" w:leader="dot"/>
            </w:tabs>
            <w:rPr/>
          </w:pPr>
          <w:hyperlink w:anchor="__RefHeading___Toc1054475_1479056682">
            <w:r>
              <w:rPr>
                <w:webHidden/>
                <w:rStyle w:val="IndexLink"/>
              </w:rPr>
              <w:t>10</w:t>
            </w:r>
            <w:r>
              <w:rPr>
                <w:rStyle w:val="IndexLink"/>
                <w:rtl w:val="true"/>
              </w:rPr>
              <w:t xml:space="preserve">. </w:t>
            </w:r>
            <w:r>
              <w:rPr>
                <w:rStyle w:val="IndexLink"/>
                <w:rtl w:val="true"/>
              </w:rPr>
              <w:t>قدرت تمثیل</w:t>
            </w:r>
            <w:r>
              <w:rPr>
                <w:rStyle w:val="IndexLink"/>
                <w:rtl w:val="true"/>
              </w:rPr>
              <w:tab/>
            </w:r>
            <w:r>
              <w:rPr>
                <w:rStyle w:val="IndexLink"/>
              </w:rPr>
              <w:t>62</w:t>
            </w:r>
          </w:hyperlink>
        </w:p>
        <w:p>
          <w:pPr>
            <w:pStyle w:val="Contents4"/>
            <w:tabs>
              <w:tab w:val="clear" w:pos="8176"/>
              <w:tab w:val="right" w:pos="9026" w:leader="dot"/>
            </w:tabs>
            <w:rPr/>
          </w:pPr>
          <w:hyperlink w:anchor="__RefHeading___Toc1054477_1479056682">
            <w:r>
              <w:rPr>
                <w:webHidden/>
                <w:rStyle w:val="IndexLink"/>
              </w:rPr>
              <w:t>11</w:t>
            </w:r>
            <w:r>
              <w:rPr>
                <w:rStyle w:val="IndexLink"/>
                <w:rtl w:val="true"/>
              </w:rPr>
              <w:t xml:space="preserve">. </w:t>
            </w:r>
            <w:r>
              <w:rPr>
                <w:rStyle w:val="IndexLink"/>
                <w:rtl w:val="true"/>
              </w:rPr>
              <w:t>استمداد الهی</w:t>
            </w:r>
            <w:r>
              <w:rPr>
                <w:rStyle w:val="IndexLink"/>
                <w:rtl w:val="true"/>
              </w:rPr>
              <w:tab/>
            </w:r>
            <w:r>
              <w:rPr>
                <w:rStyle w:val="IndexLink"/>
              </w:rPr>
              <w:t>63</w:t>
            </w:r>
          </w:hyperlink>
        </w:p>
        <w:p>
          <w:pPr>
            <w:pStyle w:val="Contents4"/>
            <w:tabs>
              <w:tab w:val="clear" w:pos="8176"/>
              <w:tab w:val="right" w:pos="9026" w:leader="dot"/>
            </w:tabs>
            <w:rPr/>
          </w:pPr>
          <w:hyperlink w:anchor="__RefHeading___Toc1054479_1479056682">
            <w:r>
              <w:rPr>
                <w:webHidden/>
                <w:rStyle w:val="IndexLink"/>
              </w:rPr>
              <w:t>12</w:t>
            </w:r>
            <w:r>
              <w:rPr>
                <w:rStyle w:val="IndexLink"/>
                <w:rtl w:val="true"/>
              </w:rPr>
              <w:t xml:space="preserve">. </w:t>
            </w:r>
            <w:r>
              <w:rPr>
                <w:rStyle w:val="IndexLink"/>
                <w:rtl w:val="true"/>
              </w:rPr>
              <w:t>اعتماد به نفس و شهامت</w:t>
            </w:r>
            <w:r>
              <w:rPr>
                <w:rStyle w:val="IndexLink"/>
                <w:rtl w:val="true"/>
              </w:rPr>
              <w:tab/>
            </w:r>
            <w:r>
              <w:rPr>
                <w:rStyle w:val="IndexLink"/>
              </w:rPr>
              <w:t>63</w:t>
            </w:r>
          </w:hyperlink>
        </w:p>
        <w:p>
          <w:pPr>
            <w:pStyle w:val="Contents4"/>
            <w:tabs>
              <w:tab w:val="clear" w:pos="8176"/>
              <w:tab w:val="right" w:pos="9026" w:leader="dot"/>
            </w:tabs>
            <w:rPr/>
          </w:pPr>
          <w:hyperlink w:anchor="__RefHeading___Toc1054481_1479056682">
            <w:r>
              <w:rPr>
                <w:webHidden/>
                <w:rStyle w:val="IndexLink"/>
              </w:rPr>
              <w:t>13</w:t>
            </w:r>
            <w:r>
              <w:rPr>
                <w:rStyle w:val="IndexLink"/>
                <w:rtl w:val="true"/>
              </w:rPr>
              <w:t xml:space="preserve">. </w:t>
            </w:r>
            <w:r>
              <w:rPr>
                <w:rStyle w:val="IndexLink"/>
                <w:rtl w:val="true"/>
              </w:rPr>
              <w:t>حرص در هدایت کردن وتبلیغ</w:t>
            </w:r>
            <w:r>
              <w:rPr>
                <w:rStyle w:val="IndexLink"/>
                <w:rtl w:val="true"/>
              </w:rPr>
              <w:tab/>
            </w:r>
            <w:r>
              <w:rPr>
                <w:rStyle w:val="IndexLink"/>
              </w:rPr>
              <w:t>65</w:t>
            </w:r>
          </w:hyperlink>
        </w:p>
        <w:p>
          <w:pPr>
            <w:pStyle w:val="Contents4"/>
            <w:tabs>
              <w:tab w:val="clear" w:pos="8176"/>
              <w:tab w:val="right" w:pos="9026" w:leader="dot"/>
            </w:tabs>
            <w:rPr/>
          </w:pPr>
          <w:hyperlink w:anchor="__RefHeading___Toc1054483_1479056682">
            <w:r>
              <w:rPr>
                <w:webHidden/>
                <w:rStyle w:val="IndexLink"/>
              </w:rPr>
              <w:t>14</w:t>
            </w:r>
            <w:r>
              <w:rPr>
                <w:rStyle w:val="IndexLink"/>
                <w:rtl w:val="true"/>
              </w:rPr>
              <w:t xml:space="preserve">. </w:t>
            </w:r>
            <w:r>
              <w:rPr>
                <w:rStyle w:val="IndexLink"/>
                <w:rtl w:val="true"/>
              </w:rPr>
              <w:t xml:space="preserve">دنبال مخاطب رفتن </w:t>
            </w:r>
            <w:r>
              <w:rPr>
                <w:rStyle w:val="IndexLink"/>
                <w:rtl w:val="true"/>
              </w:rPr>
              <w:t>(</w:t>
            </w:r>
            <w:r>
              <w:rPr>
                <w:rStyle w:val="IndexLink"/>
                <w:rtl w:val="true"/>
              </w:rPr>
              <w:t>دوّار بطبه</w:t>
            </w:r>
            <w:r>
              <w:rPr>
                <w:rStyle w:val="IndexLink"/>
                <w:rtl w:val="true"/>
              </w:rPr>
              <w:t>)</w:t>
              <w:tab/>
            </w:r>
            <w:r>
              <w:rPr>
                <w:rStyle w:val="IndexLink"/>
              </w:rPr>
              <w:t>68</w:t>
            </w:r>
          </w:hyperlink>
        </w:p>
        <w:p>
          <w:pPr>
            <w:pStyle w:val="Contents4"/>
            <w:tabs>
              <w:tab w:val="clear" w:pos="8176"/>
              <w:tab w:val="right" w:pos="9026" w:leader="dot"/>
            </w:tabs>
            <w:rPr/>
          </w:pPr>
          <w:hyperlink w:anchor="__RefHeading___Toc1054485_1479056682">
            <w:r>
              <w:rPr>
                <w:webHidden/>
                <w:rStyle w:val="IndexLink"/>
              </w:rPr>
              <w:t>15</w:t>
            </w:r>
            <w:r>
              <w:rPr>
                <w:rStyle w:val="IndexLink"/>
                <w:rtl w:val="true"/>
              </w:rPr>
              <w:t xml:space="preserve">. </w:t>
            </w:r>
            <w:r>
              <w:rPr>
                <w:rStyle w:val="IndexLink"/>
                <w:rtl w:val="true"/>
              </w:rPr>
              <w:t>مخاطب اول دانستن خود</w:t>
            </w:r>
            <w:r>
              <w:rPr>
                <w:rStyle w:val="IndexLink"/>
                <w:rtl w:val="true"/>
              </w:rPr>
              <w:tab/>
            </w:r>
            <w:r>
              <w:rPr>
                <w:rStyle w:val="IndexLink"/>
              </w:rPr>
              <w:t>69</w:t>
            </w:r>
          </w:hyperlink>
        </w:p>
        <w:p>
          <w:pPr>
            <w:pStyle w:val="Contents4"/>
            <w:tabs>
              <w:tab w:val="clear" w:pos="8176"/>
              <w:tab w:val="right" w:pos="9026" w:leader="dot"/>
            </w:tabs>
            <w:rPr/>
          </w:pPr>
          <w:hyperlink w:anchor="__RefHeading___Toc1054487_1479056682">
            <w:r>
              <w:rPr>
                <w:webHidden/>
                <w:rStyle w:val="IndexLink"/>
              </w:rPr>
              <w:t>16</w:t>
            </w:r>
            <w:r>
              <w:rPr>
                <w:rStyle w:val="IndexLink"/>
                <w:rtl w:val="true"/>
              </w:rPr>
              <w:t xml:space="preserve">. </w:t>
            </w:r>
            <w:r>
              <w:rPr>
                <w:rStyle w:val="IndexLink"/>
                <w:rtl w:val="true"/>
              </w:rPr>
              <w:t>صداقت</w:t>
            </w:r>
            <w:r>
              <w:rPr>
                <w:rStyle w:val="IndexLink"/>
                <w:rtl w:val="true"/>
              </w:rPr>
              <w:tab/>
            </w:r>
            <w:r>
              <w:rPr>
                <w:rStyle w:val="IndexLink"/>
              </w:rPr>
              <w:t>70</w:t>
            </w:r>
          </w:hyperlink>
        </w:p>
        <w:p>
          <w:pPr>
            <w:pStyle w:val="Contents4"/>
            <w:tabs>
              <w:tab w:val="clear" w:pos="8176"/>
              <w:tab w:val="right" w:pos="9026" w:leader="dot"/>
            </w:tabs>
            <w:rPr/>
          </w:pPr>
          <w:hyperlink w:anchor="__RefHeading___Toc1054489_1479056682">
            <w:r>
              <w:rPr>
                <w:webHidden/>
                <w:rStyle w:val="IndexLink"/>
              </w:rPr>
              <w:t>17</w:t>
            </w:r>
            <w:r>
              <w:rPr>
                <w:rStyle w:val="IndexLink"/>
                <w:rtl w:val="true"/>
              </w:rPr>
              <w:t xml:space="preserve">. </w:t>
            </w:r>
            <w:r>
              <w:rPr>
                <w:rStyle w:val="IndexLink"/>
                <w:rtl w:val="true"/>
              </w:rPr>
              <w:t>هجرت‌های مکرّر</w:t>
            </w:r>
            <w:r>
              <w:rPr>
                <w:rStyle w:val="IndexLink"/>
                <w:rtl w:val="true"/>
              </w:rPr>
              <w:tab/>
            </w:r>
            <w:r>
              <w:rPr>
                <w:rStyle w:val="IndexLink"/>
              </w:rPr>
              <w:t>71</w:t>
            </w:r>
          </w:hyperlink>
        </w:p>
        <w:p>
          <w:pPr>
            <w:pStyle w:val="Contents4"/>
            <w:tabs>
              <w:tab w:val="clear" w:pos="8176"/>
              <w:tab w:val="right" w:pos="9026" w:leader="dot"/>
            </w:tabs>
            <w:rPr/>
          </w:pPr>
          <w:hyperlink w:anchor="__RefHeading___Toc1054491_1479056682">
            <w:r>
              <w:rPr>
                <w:webHidden/>
                <w:rStyle w:val="IndexLink"/>
              </w:rPr>
              <w:t>18</w:t>
            </w:r>
            <w:r>
              <w:rPr>
                <w:rStyle w:val="IndexLink"/>
                <w:rtl w:val="true"/>
              </w:rPr>
              <w:t xml:space="preserve">. </w:t>
            </w:r>
            <w:r>
              <w:rPr>
                <w:rStyle w:val="IndexLink"/>
                <w:rtl w:val="true"/>
              </w:rPr>
              <w:t>عدم درخواست مزد</w:t>
            </w:r>
            <w:r>
              <w:rPr>
                <w:rStyle w:val="IndexLink"/>
                <w:rtl w:val="true"/>
              </w:rPr>
              <w:tab/>
            </w:r>
            <w:r>
              <w:rPr>
                <w:rStyle w:val="IndexLink"/>
              </w:rPr>
              <w:t>73</w:t>
            </w:r>
          </w:hyperlink>
        </w:p>
        <w:p>
          <w:pPr>
            <w:pStyle w:val="Contents4"/>
            <w:tabs>
              <w:tab w:val="clear" w:pos="8176"/>
              <w:tab w:val="right" w:pos="9026" w:leader="dot"/>
            </w:tabs>
            <w:rPr/>
          </w:pPr>
          <w:hyperlink w:anchor="__RefHeading___Toc1054493_1479056682">
            <w:r>
              <w:rPr>
                <w:webHidden/>
                <w:rStyle w:val="IndexLink"/>
              </w:rPr>
              <w:t>19</w:t>
            </w:r>
            <w:r>
              <w:rPr>
                <w:rStyle w:val="IndexLink"/>
                <w:rtl w:val="true"/>
              </w:rPr>
              <w:t xml:space="preserve">. </w:t>
            </w:r>
            <w:r>
              <w:rPr>
                <w:rStyle w:val="IndexLink"/>
                <w:rtl w:val="true"/>
              </w:rPr>
              <w:t>قانع نبودن به فعالیت‌های تبلیغی خود</w:t>
            </w:r>
            <w:r>
              <w:rPr>
                <w:rStyle w:val="IndexLink"/>
                <w:rtl w:val="true"/>
              </w:rPr>
              <w:tab/>
            </w:r>
            <w:r>
              <w:rPr>
                <w:rStyle w:val="IndexLink"/>
              </w:rPr>
              <w:t>74</w:t>
            </w:r>
          </w:hyperlink>
        </w:p>
        <w:p>
          <w:pPr>
            <w:pStyle w:val="Contents4"/>
            <w:tabs>
              <w:tab w:val="clear" w:pos="8176"/>
              <w:tab w:val="right" w:pos="9026" w:leader="dot"/>
            </w:tabs>
            <w:rPr/>
          </w:pPr>
          <w:hyperlink w:anchor="__RefHeading___Toc1054495_1479056682">
            <w:r>
              <w:rPr>
                <w:webHidden/>
                <w:rStyle w:val="IndexLink"/>
              </w:rPr>
              <w:t>20</w:t>
            </w:r>
            <w:r>
              <w:rPr>
                <w:rStyle w:val="IndexLink"/>
                <w:rtl w:val="true"/>
              </w:rPr>
              <w:t xml:space="preserve">. </w:t>
            </w:r>
            <w:r>
              <w:rPr>
                <w:rStyle w:val="IndexLink"/>
                <w:rtl w:val="true"/>
              </w:rPr>
              <w:t>نگاه نقادانه به جلسات خود</w:t>
            </w:r>
            <w:r>
              <w:rPr>
                <w:rStyle w:val="IndexLink"/>
                <w:rtl w:val="true"/>
              </w:rPr>
              <w:tab/>
            </w:r>
            <w:r>
              <w:rPr>
                <w:rStyle w:val="IndexLink"/>
              </w:rPr>
              <w:t>75</w:t>
            </w:r>
          </w:hyperlink>
        </w:p>
        <w:p>
          <w:pPr>
            <w:pStyle w:val="Contents4"/>
            <w:tabs>
              <w:tab w:val="clear" w:pos="8176"/>
              <w:tab w:val="right" w:pos="9026" w:leader="dot"/>
            </w:tabs>
            <w:rPr/>
          </w:pPr>
          <w:hyperlink w:anchor="__RefHeading___Toc1054497_1479056682">
            <w:r>
              <w:rPr>
                <w:webHidden/>
                <w:rStyle w:val="IndexLink"/>
              </w:rPr>
              <w:t>21</w:t>
            </w:r>
            <w:r>
              <w:rPr>
                <w:rStyle w:val="IndexLink"/>
                <w:rtl w:val="true"/>
              </w:rPr>
              <w:t xml:space="preserve">. </w:t>
            </w:r>
            <w:r>
              <w:rPr>
                <w:rStyle w:val="IndexLink"/>
                <w:rtl w:val="true"/>
              </w:rPr>
              <w:t>دغدغه انتقال تجارب</w:t>
            </w:r>
            <w:r>
              <w:rPr>
                <w:rStyle w:val="IndexLink"/>
                <w:rtl w:val="true"/>
              </w:rPr>
              <w:tab/>
            </w:r>
            <w:r>
              <w:rPr>
                <w:rStyle w:val="IndexLink"/>
              </w:rPr>
              <w:t>76</w:t>
            </w:r>
          </w:hyperlink>
        </w:p>
        <w:p>
          <w:pPr>
            <w:pStyle w:val="Contents3"/>
            <w:tabs>
              <w:tab w:val="clear" w:pos="8459"/>
              <w:tab w:val="right" w:pos="9026" w:leader="dot"/>
            </w:tabs>
            <w:rPr/>
          </w:pPr>
          <w:hyperlink w:anchor="__RefHeading___Toc1054499_1479056682">
            <w:r>
              <w:rPr>
                <w:webHidden/>
                <w:rStyle w:val="IndexLink"/>
                <w:rtl w:val="true"/>
              </w:rPr>
              <w:t>ج</w:t>
            </w:r>
            <w:r>
              <w:rPr>
                <w:rStyle w:val="IndexLink"/>
                <w:rtl w:val="true"/>
              </w:rPr>
              <w:t xml:space="preserve">) </w:t>
            </w:r>
            <w:r>
              <w:rPr>
                <w:rStyle w:val="IndexLink"/>
                <w:rtl w:val="true"/>
              </w:rPr>
              <w:t xml:space="preserve">ویژگی‌های اجتماعی </w:t>
            </w:r>
            <w:r>
              <w:rPr>
                <w:rStyle w:val="IndexLink"/>
                <w:rtl w:val="true"/>
              </w:rPr>
              <w:t xml:space="preserve">- </w:t>
            </w:r>
            <w:r>
              <w:rPr>
                <w:rStyle w:val="IndexLink"/>
                <w:rtl w:val="true"/>
              </w:rPr>
              <w:t>سیاسی</w:t>
            </w:r>
            <w:r>
              <w:rPr>
                <w:rStyle w:val="IndexLink"/>
                <w:rtl w:val="true"/>
              </w:rPr>
              <w:tab/>
            </w:r>
            <w:r>
              <w:rPr>
                <w:rStyle w:val="IndexLink"/>
              </w:rPr>
              <w:t>78</w:t>
            </w:r>
          </w:hyperlink>
        </w:p>
        <w:p>
          <w:pPr>
            <w:pStyle w:val="Contents4"/>
            <w:tabs>
              <w:tab w:val="clear" w:pos="8176"/>
              <w:tab w:val="right" w:pos="9026" w:leader="dot"/>
            </w:tabs>
            <w:rPr/>
          </w:pPr>
          <w:hyperlink w:anchor="__RefHeading___Toc1054501_1479056682">
            <w:r>
              <w:rPr>
                <w:webHidden/>
                <w:rStyle w:val="IndexLink"/>
              </w:rPr>
              <w:t>1</w:t>
            </w:r>
            <w:r>
              <w:rPr>
                <w:rStyle w:val="IndexLink"/>
                <w:rtl w:val="true"/>
              </w:rPr>
              <w:t xml:space="preserve">. </w:t>
            </w:r>
            <w:r>
              <w:rPr>
                <w:rStyle w:val="IndexLink"/>
                <w:rtl w:val="true"/>
              </w:rPr>
              <w:t>مردمی بودن</w:t>
            </w:r>
            <w:r>
              <w:rPr>
                <w:rStyle w:val="IndexLink"/>
                <w:rtl w:val="true"/>
              </w:rPr>
              <w:tab/>
            </w:r>
            <w:r>
              <w:rPr>
                <w:rStyle w:val="IndexLink"/>
              </w:rPr>
              <w:t>78</w:t>
            </w:r>
          </w:hyperlink>
        </w:p>
        <w:p>
          <w:pPr>
            <w:pStyle w:val="Contents4"/>
            <w:tabs>
              <w:tab w:val="clear" w:pos="8176"/>
              <w:tab w:val="right" w:pos="9026" w:leader="dot"/>
            </w:tabs>
            <w:rPr/>
          </w:pPr>
          <w:hyperlink w:anchor="__RefHeading___Toc1054503_1479056682">
            <w:r>
              <w:rPr>
                <w:webHidden/>
                <w:rStyle w:val="IndexLink"/>
              </w:rPr>
              <w:t>2</w:t>
            </w:r>
            <w:r>
              <w:rPr>
                <w:rStyle w:val="IndexLink"/>
                <w:rtl w:val="true"/>
              </w:rPr>
              <w:t xml:space="preserve">. </w:t>
            </w:r>
            <w:r>
              <w:rPr>
                <w:rStyle w:val="IndexLink"/>
                <w:rtl w:val="true"/>
              </w:rPr>
              <w:t>تواضع و فروتنی</w:t>
            </w:r>
            <w:r>
              <w:rPr>
                <w:rStyle w:val="IndexLink"/>
                <w:rtl w:val="true"/>
              </w:rPr>
              <w:tab/>
            </w:r>
            <w:r>
              <w:rPr>
                <w:rStyle w:val="IndexLink"/>
              </w:rPr>
              <w:t>79</w:t>
            </w:r>
          </w:hyperlink>
        </w:p>
        <w:p>
          <w:pPr>
            <w:pStyle w:val="Contents4"/>
            <w:tabs>
              <w:tab w:val="clear" w:pos="8176"/>
              <w:tab w:val="right" w:pos="9026" w:leader="dot"/>
            </w:tabs>
            <w:rPr/>
          </w:pPr>
          <w:hyperlink w:anchor="__RefHeading___Toc1054505_1479056682">
            <w:r>
              <w:rPr>
                <w:webHidden/>
                <w:rStyle w:val="IndexLink"/>
              </w:rPr>
              <w:t>3</w:t>
            </w:r>
            <w:r>
              <w:rPr>
                <w:rStyle w:val="IndexLink"/>
                <w:rtl w:val="true"/>
              </w:rPr>
              <w:t xml:space="preserve">. </w:t>
            </w:r>
            <w:r>
              <w:rPr>
                <w:rStyle w:val="IndexLink"/>
                <w:rtl w:val="true"/>
              </w:rPr>
              <w:t>صراحت لهجه</w:t>
            </w:r>
            <w:r>
              <w:rPr>
                <w:rStyle w:val="IndexLink"/>
                <w:rtl w:val="true"/>
              </w:rPr>
              <w:tab/>
            </w:r>
            <w:r>
              <w:rPr>
                <w:rStyle w:val="IndexLink"/>
              </w:rPr>
              <w:t>80</w:t>
            </w:r>
          </w:hyperlink>
        </w:p>
        <w:p>
          <w:pPr>
            <w:pStyle w:val="Contents4"/>
            <w:tabs>
              <w:tab w:val="clear" w:pos="8176"/>
              <w:tab w:val="right" w:pos="9026" w:leader="dot"/>
            </w:tabs>
            <w:rPr/>
          </w:pPr>
          <w:hyperlink w:anchor="__RefHeading___Toc1054507_1479056682">
            <w:r>
              <w:rPr>
                <w:webHidden/>
                <w:rStyle w:val="IndexLink"/>
              </w:rPr>
              <w:t>4</w:t>
            </w:r>
            <w:r>
              <w:rPr>
                <w:rStyle w:val="IndexLink"/>
                <w:rtl w:val="true"/>
              </w:rPr>
              <w:t xml:space="preserve">. </w:t>
            </w:r>
            <w:r>
              <w:rPr>
                <w:rStyle w:val="IndexLink"/>
                <w:rtl w:val="true"/>
              </w:rPr>
              <w:t>پرهیز از موضع اتهام</w:t>
            </w:r>
            <w:r>
              <w:rPr>
                <w:rStyle w:val="IndexLink"/>
                <w:rtl w:val="true"/>
              </w:rPr>
              <w:tab/>
            </w:r>
            <w:r>
              <w:rPr>
                <w:rStyle w:val="IndexLink"/>
              </w:rPr>
              <w:t>82</w:t>
            </w:r>
          </w:hyperlink>
        </w:p>
        <w:p>
          <w:pPr>
            <w:pStyle w:val="Contents4"/>
            <w:tabs>
              <w:tab w:val="clear" w:pos="8176"/>
              <w:tab w:val="right" w:pos="9026" w:leader="dot"/>
            </w:tabs>
            <w:rPr/>
          </w:pPr>
          <w:hyperlink w:anchor="__RefHeading___Toc1054509_1479056682">
            <w:r>
              <w:rPr>
                <w:webHidden/>
                <w:rStyle w:val="IndexLink"/>
              </w:rPr>
              <w:t>5</w:t>
            </w:r>
            <w:r>
              <w:rPr>
                <w:rStyle w:val="IndexLink"/>
                <w:rtl w:val="true"/>
              </w:rPr>
              <w:t xml:space="preserve">. </w:t>
            </w:r>
            <w:r>
              <w:rPr>
                <w:rStyle w:val="IndexLink"/>
                <w:rtl w:val="true"/>
              </w:rPr>
              <w:t xml:space="preserve">در خط و جناح نبودن </w:t>
            </w:r>
            <w:r>
              <w:rPr>
                <w:rStyle w:val="IndexLink"/>
                <w:rtl w:val="true"/>
              </w:rPr>
              <w:t>(</w:t>
            </w:r>
            <w:r>
              <w:rPr>
                <w:rStyle w:val="IndexLink"/>
                <w:rtl w:val="true"/>
              </w:rPr>
              <w:t>پرهیز از تحزّب</w:t>
            </w:r>
            <w:r>
              <w:rPr>
                <w:rStyle w:val="IndexLink"/>
                <w:rtl w:val="true"/>
              </w:rPr>
              <w:t>)</w:t>
              <w:tab/>
            </w:r>
            <w:r>
              <w:rPr>
                <w:rStyle w:val="IndexLink"/>
              </w:rPr>
              <w:t>83</w:t>
            </w:r>
          </w:hyperlink>
        </w:p>
        <w:p>
          <w:pPr>
            <w:pStyle w:val="Contents2"/>
            <w:tabs>
              <w:tab w:val="clear" w:pos="8743"/>
              <w:tab w:val="right" w:pos="9026" w:leader="dot"/>
            </w:tabs>
            <w:rPr/>
          </w:pPr>
          <w:hyperlink w:anchor="__RefHeading___Toc1054511_1479056682">
            <w:r>
              <w:rPr>
                <w:webHidden/>
                <w:rStyle w:val="IndexLink"/>
                <w:rtl w:val="true"/>
              </w:rPr>
              <w:t>فصل دوم</w:t>
            </w:r>
            <w:r>
              <w:rPr>
                <w:rStyle w:val="IndexLink"/>
                <w:rtl w:val="true"/>
              </w:rPr>
              <w:t xml:space="preserve">: </w:t>
            </w:r>
            <w:r>
              <w:rPr>
                <w:rStyle w:val="IndexLink"/>
                <w:rtl w:val="true"/>
              </w:rPr>
              <w:t>شیوه‌ها و مهارت‌ها</w:t>
            </w:r>
            <w:r>
              <w:rPr>
                <w:rStyle w:val="IndexLink"/>
                <w:rtl w:val="true"/>
              </w:rPr>
              <w:tab/>
            </w:r>
            <w:r>
              <w:rPr>
                <w:rStyle w:val="IndexLink"/>
              </w:rPr>
              <w:t>85</w:t>
            </w:r>
          </w:hyperlink>
        </w:p>
        <w:p>
          <w:pPr>
            <w:pStyle w:val="Contents3"/>
            <w:tabs>
              <w:tab w:val="clear" w:pos="8459"/>
              <w:tab w:val="right" w:pos="9026" w:leader="dot"/>
            </w:tabs>
            <w:rPr/>
          </w:pPr>
          <w:hyperlink w:anchor="__RefHeading___Toc1054513_1479056682">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054515_1479056682">
            <w:r>
              <w:rPr>
                <w:webHidden/>
                <w:rStyle w:val="IndexLink"/>
                <w:rtl w:val="true"/>
              </w:rPr>
              <w:t>الف</w:t>
            </w:r>
            <w:r>
              <w:rPr>
                <w:rStyle w:val="IndexLink"/>
                <w:rtl w:val="true"/>
              </w:rPr>
              <w:t xml:space="preserve">) </w:t>
            </w:r>
            <w:r>
              <w:rPr>
                <w:rStyle w:val="IndexLink"/>
                <w:rtl w:val="true"/>
              </w:rPr>
              <w:t>سمعی و بصری بودن</w:t>
            </w:r>
            <w:r>
              <w:rPr>
                <w:rStyle w:val="IndexLink"/>
                <w:rtl w:val="true"/>
              </w:rPr>
              <w:tab/>
            </w:r>
            <w:r>
              <w:rPr>
                <w:rStyle w:val="IndexLink"/>
              </w:rPr>
              <w:t>86</w:t>
            </w:r>
          </w:hyperlink>
        </w:p>
        <w:p>
          <w:pPr>
            <w:pStyle w:val="Contents4"/>
            <w:tabs>
              <w:tab w:val="clear" w:pos="8176"/>
              <w:tab w:val="right" w:pos="9026" w:leader="dot"/>
            </w:tabs>
            <w:rPr/>
          </w:pPr>
          <w:hyperlink w:anchor="__RefHeading___Toc1054517_1479056682">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054519_1479056682">
            <w:r>
              <w:rPr>
                <w:webHidden/>
                <w:rStyle w:val="IndexLink"/>
              </w:rPr>
              <w:t>1</w:t>
            </w:r>
            <w:r>
              <w:rPr>
                <w:rStyle w:val="IndexLink"/>
                <w:rtl w:val="true"/>
              </w:rPr>
              <w:t xml:space="preserve">. </w:t>
            </w:r>
            <w:r>
              <w:rPr>
                <w:rStyle w:val="IndexLink"/>
                <w:rtl w:val="true"/>
              </w:rPr>
              <w:t>ارائه با تخته سیاه</w:t>
            </w:r>
            <w:r>
              <w:rPr>
                <w:rStyle w:val="IndexLink"/>
                <w:rtl w:val="true"/>
              </w:rPr>
              <w:tab/>
            </w:r>
            <w:r>
              <w:rPr>
                <w:rStyle w:val="IndexLink"/>
              </w:rPr>
              <w:t>87</w:t>
            </w:r>
          </w:hyperlink>
        </w:p>
        <w:p>
          <w:pPr>
            <w:pStyle w:val="Contents3"/>
            <w:tabs>
              <w:tab w:val="clear" w:pos="8459"/>
              <w:tab w:val="right" w:pos="9026" w:leader="dot"/>
            </w:tabs>
            <w:rPr/>
          </w:pPr>
          <w:hyperlink w:anchor="__RefHeading___Toc1054521_1479056682">
            <w:r>
              <w:rPr>
                <w:webHidden/>
                <w:rStyle w:val="IndexLink"/>
                <w:rtl w:val="true"/>
              </w:rPr>
              <w:t>الف</w:t>
            </w:r>
            <w:r>
              <w:rPr>
                <w:rStyle w:val="IndexLink"/>
                <w:rtl w:val="true"/>
              </w:rPr>
              <w:t xml:space="preserve">) </w:t>
            </w:r>
            <w:r>
              <w:rPr>
                <w:rStyle w:val="IndexLink"/>
                <w:rtl w:val="true"/>
              </w:rPr>
              <w:t>ویژگی‌های تابلو</w:t>
            </w:r>
            <w:r>
              <w:rPr>
                <w:rStyle w:val="IndexLink"/>
                <w:rtl w:val="true"/>
              </w:rPr>
              <w:tab/>
            </w:r>
            <w:r>
              <w:rPr>
                <w:rStyle w:val="IndexLink"/>
              </w:rPr>
              <w:t>87</w:t>
            </w:r>
          </w:hyperlink>
        </w:p>
        <w:p>
          <w:pPr>
            <w:pStyle w:val="Contents3"/>
            <w:tabs>
              <w:tab w:val="clear" w:pos="8459"/>
              <w:tab w:val="right" w:pos="9026" w:leader="dot"/>
            </w:tabs>
            <w:rPr/>
          </w:pPr>
          <w:hyperlink w:anchor="__RefHeading___Toc1054523_1479056682">
            <w:r>
              <w:rPr>
                <w:webHidden/>
                <w:rStyle w:val="IndexLink"/>
                <w:rtl w:val="true"/>
              </w:rPr>
              <w:t>ب</w:t>
            </w:r>
            <w:r>
              <w:rPr>
                <w:rStyle w:val="IndexLink"/>
                <w:rtl w:val="true"/>
              </w:rPr>
              <w:t xml:space="preserve">) </w:t>
            </w:r>
            <w:r>
              <w:rPr>
                <w:rStyle w:val="IndexLink"/>
                <w:rtl w:val="true"/>
              </w:rPr>
              <w:t>نکات نوشتاری روی تابلو</w:t>
            </w:r>
            <w:r>
              <w:rPr>
                <w:rStyle w:val="IndexLink"/>
                <w:rtl w:val="true"/>
              </w:rPr>
              <w:tab/>
            </w:r>
            <w:r>
              <w:rPr>
                <w:rStyle w:val="IndexLink"/>
              </w:rPr>
              <w:t>88</w:t>
            </w:r>
          </w:hyperlink>
        </w:p>
        <w:p>
          <w:pPr>
            <w:pStyle w:val="Contents3"/>
            <w:tabs>
              <w:tab w:val="clear" w:pos="8459"/>
              <w:tab w:val="right" w:pos="9026" w:leader="dot"/>
            </w:tabs>
            <w:rPr/>
          </w:pPr>
          <w:hyperlink w:anchor="__RefHeading___Toc1054525_1479056682">
            <w:r>
              <w:rPr>
                <w:webHidden/>
                <w:rStyle w:val="IndexLink"/>
                <w:rtl w:val="true"/>
              </w:rPr>
              <w:t>ج</w:t>
            </w:r>
            <w:r>
              <w:rPr>
                <w:rStyle w:val="IndexLink"/>
                <w:rtl w:val="true"/>
              </w:rPr>
              <w:t xml:space="preserve">) </w:t>
            </w:r>
            <w:r>
              <w:rPr>
                <w:rStyle w:val="IndexLink"/>
                <w:rtl w:val="true"/>
              </w:rPr>
              <w:t>آداب نویسنده</w:t>
            </w:r>
            <w:r>
              <w:rPr>
                <w:rStyle w:val="IndexLink"/>
                <w:rtl w:val="true"/>
              </w:rPr>
              <w:tab/>
            </w:r>
            <w:r>
              <w:rPr>
                <w:rStyle w:val="IndexLink"/>
              </w:rPr>
              <w:t>89</w:t>
            </w:r>
          </w:hyperlink>
        </w:p>
        <w:p>
          <w:pPr>
            <w:pStyle w:val="Contents4"/>
            <w:tabs>
              <w:tab w:val="clear" w:pos="8176"/>
              <w:tab w:val="right" w:pos="9026" w:leader="dot"/>
            </w:tabs>
            <w:rPr/>
          </w:pPr>
          <w:hyperlink w:anchor="__RefHeading___Toc1054527_1479056682">
            <w:r>
              <w:rPr>
                <w:webHidden/>
                <w:rStyle w:val="IndexLink"/>
              </w:rPr>
              <w:t>1</w:t>
            </w:r>
            <w:r>
              <w:rPr>
                <w:rStyle w:val="IndexLink"/>
                <w:rtl w:val="true"/>
              </w:rPr>
              <w:t xml:space="preserve">. </w:t>
            </w:r>
            <w:r>
              <w:rPr>
                <w:rStyle w:val="IndexLink"/>
                <w:rtl w:val="true"/>
              </w:rPr>
              <w:t>تربیتی</w:t>
            </w:r>
            <w:r>
              <w:rPr>
                <w:rStyle w:val="IndexLink"/>
                <w:rtl w:val="true"/>
              </w:rPr>
              <w:tab/>
            </w:r>
            <w:r>
              <w:rPr>
                <w:rStyle w:val="IndexLink"/>
              </w:rPr>
              <w:t>89</w:t>
            </w:r>
          </w:hyperlink>
        </w:p>
        <w:p>
          <w:pPr>
            <w:pStyle w:val="Contents4"/>
            <w:tabs>
              <w:tab w:val="clear" w:pos="8176"/>
              <w:tab w:val="right" w:pos="9026" w:leader="dot"/>
            </w:tabs>
            <w:rPr/>
          </w:pPr>
          <w:hyperlink w:anchor="__RefHeading___Toc1054529_1479056682">
            <w:r>
              <w:rPr>
                <w:webHidden/>
                <w:rStyle w:val="IndexLink"/>
              </w:rPr>
              <w:t>2</w:t>
            </w:r>
            <w:r>
              <w:rPr>
                <w:rStyle w:val="IndexLink"/>
                <w:rtl w:val="true"/>
              </w:rPr>
              <w:t xml:space="preserve">. </w:t>
            </w:r>
            <w:r>
              <w:rPr>
                <w:rStyle w:val="IndexLink"/>
                <w:rtl w:val="true"/>
              </w:rPr>
              <w:t>بهداشتی</w:t>
            </w:r>
            <w:r>
              <w:rPr>
                <w:rStyle w:val="IndexLink"/>
                <w:rtl w:val="true"/>
              </w:rPr>
              <w:tab/>
            </w:r>
            <w:r>
              <w:rPr>
                <w:rStyle w:val="IndexLink"/>
              </w:rPr>
              <w:t>90</w:t>
            </w:r>
          </w:hyperlink>
        </w:p>
        <w:p>
          <w:pPr>
            <w:pStyle w:val="Contents3"/>
            <w:tabs>
              <w:tab w:val="clear" w:pos="8459"/>
              <w:tab w:val="right" w:pos="9026" w:leader="dot"/>
            </w:tabs>
            <w:rPr/>
          </w:pPr>
          <w:hyperlink w:anchor="__RefHeading___Toc1054531_1479056682">
            <w:r>
              <w:rPr>
                <w:webHidden/>
                <w:rStyle w:val="IndexLink"/>
                <w:rtl w:val="true"/>
              </w:rPr>
              <w:t>د</w:t>
            </w:r>
            <w:r>
              <w:rPr>
                <w:rStyle w:val="IndexLink"/>
                <w:rtl w:val="true"/>
              </w:rPr>
              <w:t xml:space="preserve">) </w:t>
            </w:r>
            <w:r>
              <w:rPr>
                <w:rStyle w:val="IndexLink"/>
                <w:rtl w:val="true"/>
              </w:rPr>
              <w:t>نکات پاک کردن تابلو</w:t>
            </w:r>
            <w:r>
              <w:rPr>
                <w:rStyle w:val="IndexLink"/>
                <w:rtl w:val="true"/>
              </w:rPr>
              <w:tab/>
            </w:r>
            <w:r>
              <w:rPr>
                <w:rStyle w:val="IndexLink"/>
              </w:rPr>
              <w:t>90</w:t>
            </w:r>
          </w:hyperlink>
        </w:p>
        <w:p>
          <w:pPr>
            <w:pStyle w:val="Contents4"/>
            <w:tabs>
              <w:tab w:val="clear" w:pos="8176"/>
              <w:tab w:val="right" w:pos="9026" w:leader="dot"/>
            </w:tabs>
            <w:rPr/>
          </w:pPr>
          <w:hyperlink w:anchor="__RefHeading___Toc1054533_147905668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054535_1479056682">
            <w:r>
              <w:rPr>
                <w:webHidden/>
                <w:rStyle w:val="IndexLink"/>
              </w:rPr>
              <w:t>2</w:t>
            </w:r>
            <w:r>
              <w:rPr>
                <w:rStyle w:val="IndexLink"/>
                <w:rtl w:val="true"/>
              </w:rPr>
              <w:t xml:space="preserve">. </w:t>
            </w:r>
            <w:r>
              <w:rPr>
                <w:rStyle w:val="IndexLink"/>
                <w:rtl w:val="true"/>
              </w:rPr>
              <w:t>بهره گیری از نمایش و حرکت عملی</w:t>
            </w:r>
            <w:r>
              <w:rPr>
                <w:rStyle w:val="IndexLink"/>
                <w:rtl w:val="true"/>
              </w:rPr>
              <w:tab/>
            </w:r>
            <w:r>
              <w:rPr>
                <w:rStyle w:val="IndexLink"/>
              </w:rPr>
              <w:t>90</w:t>
            </w:r>
          </w:hyperlink>
        </w:p>
        <w:p>
          <w:pPr>
            <w:pStyle w:val="Contents4"/>
            <w:tabs>
              <w:tab w:val="clear" w:pos="8176"/>
              <w:tab w:val="right" w:pos="9026" w:leader="dot"/>
            </w:tabs>
            <w:rPr/>
          </w:pPr>
          <w:hyperlink w:anchor="__RefHeading___Toc1054537_1479056682">
            <w:r>
              <w:rPr>
                <w:webHidden/>
                <w:rStyle w:val="IndexLink"/>
              </w:rPr>
              <w:t>3</w:t>
            </w:r>
            <w:r>
              <w:rPr>
                <w:rStyle w:val="IndexLink"/>
                <w:rtl w:val="true"/>
              </w:rPr>
              <w:t xml:space="preserve">. </w:t>
            </w:r>
            <w:r>
              <w:rPr>
                <w:rStyle w:val="IndexLink"/>
                <w:rtl w:val="true"/>
              </w:rPr>
              <w:t>بهره‌گیری ازطرح و تصویر</w:t>
            </w:r>
            <w:r>
              <w:rPr>
                <w:rStyle w:val="IndexLink"/>
                <w:rtl w:val="true"/>
              </w:rPr>
              <w:tab/>
            </w:r>
            <w:r>
              <w:rPr>
                <w:rStyle w:val="IndexLink"/>
              </w:rPr>
              <w:t>93</w:t>
            </w:r>
          </w:hyperlink>
        </w:p>
        <w:p>
          <w:pPr>
            <w:pStyle w:val="Contents3"/>
            <w:tabs>
              <w:tab w:val="clear" w:pos="8459"/>
              <w:tab w:val="right" w:pos="9026" w:leader="dot"/>
            </w:tabs>
            <w:rPr/>
          </w:pPr>
          <w:hyperlink w:anchor="__RefHeading___Toc1054539_1479056682">
            <w:r>
              <w:rPr>
                <w:webHidden/>
                <w:rStyle w:val="IndexLink"/>
                <w:rtl w:val="true"/>
              </w:rPr>
              <w:t>ب</w:t>
            </w:r>
            <w:r>
              <w:rPr>
                <w:rStyle w:val="IndexLink"/>
                <w:rtl w:val="true"/>
              </w:rPr>
              <w:t xml:space="preserve">) </w:t>
            </w:r>
            <w:r>
              <w:rPr>
                <w:rStyle w:val="IndexLink"/>
                <w:rtl w:val="true"/>
              </w:rPr>
              <w:t>تشنه کردن مخاطب</w:t>
            </w:r>
            <w:r>
              <w:rPr>
                <w:rStyle w:val="IndexLink"/>
                <w:rtl w:val="true"/>
              </w:rPr>
              <w:t>:</w:t>
              <w:tab/>
            </w:r>
            <w:r>
              <w:rPr>
                <w:rStyle w:val="IndexLink"/>
              </w:rPr>
              <w:t>95</w:t>
            </w:r>
          </w:hyperlink>
        </w:p>
        <w:p>
          <w:pPr>
            <w:pStyle w:val="Contents4"/>
            <w:tabs>
              <w:tab w:val="clear" w:pos="8176"/>
              <w:tab w:val="right" w:pos="9026" w:leader="dot"/>
            </w:tabs>
            <w:rPr/>
          </w:pPr>
          <w:hyperlink w:anchor="__RefHeading___Toc1054541_1479056682">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054543_1479056682">
            <w:r>
              <w:rPr>
                <w:webHidden/>
                <w:rStyle w:val="IndexLink"/>
              </w:rPr>
              <w:t>1</w:t>
            </w:r>
            <w:r>
              <w:rPr>
                <w:rStyle w:val="IndexLink"/>
                <w:rtl w:val="true"/>
              </w:rPr>
              <w:t xml:space="preserve">. </w:t>
            </w:r>
            <w:r>
              <w:rPr>
                <w:rStyle w:val="IndexLink"/>
                <w:rtl w:val="true"/>
              </w:rPr>
              <w:t>برخی از شیوه‌های تشنه کردن</w:t>
            </w:r>
            <w:r>
              <w:rPr>
                <w:rStyle w:val="IndexLink"/>
                <w:rtl w:val="true"/>
              </w:rPr>
              <w:tab/>
            </w:r>
            <w:r>
              <w:rPr>
                <w:rStyle w:val="IndexLink"/>
              </w:rPr>
              <w:t>95</w:t>
            </w:r>
          </w:hyperlink>
        </w:p>
        <w:p>
          <w:pPr>
            <w:pStyle w:val="Contents4"/>
            <w:tabs>
              <w:tab w:val="clear" w:pos="8176"/>
              <w:tab w:val="right" w:pos="9026" w:leader="dot"/>
            </w:tabs>
            <w:rPr/>
          </w:pPr>
          <w:hyperlink w:anchor="__RefHeading___Toc1054545_1479056682">
            <w:r>
              <w:rPr>
                <w:webHidden/>
                <w:rStyle w:val="IndexLink"/>
              </w:rPr>
              <w:t>2</w:t>
            </w:r>
            <w:r>
              <w:rPr>
                <w:rStyle w:val="IndexLink"/>
                <w:rtl w:val="true"/>
              </w:rPr>
              <w:t xml:space="preserve">. </w:t>
            </w:r>
            <w:r>
              <w:rPr>
                <w:rStyle w:val="IndexLink"/>
                <w:rtl w:val="true"/>
              </w:rPr>
              <w:t>انتخاب تیتر به روز با تبیین مناسب</w:t>
            </w:r>
            <w:r>
              <w:rPr>
                <w:rStyle w:val="IndexLink"/>
                <w:rtl w:val="true"/>
              </w:rPr>
              <w:tab/>
            </w:r>
            <w:r>
              <w:rPr>
                <w:rStyle w:val="IndexLink"/>
              </w:rPr>
              <w:t>96</w:t>
            </w:r>
          </w:hyperlink>
        </w:p>
        <w:p>
          <w:pPr>
            <w:pStyle w:val="Contents4"/>
            <w:tabs>
              <w:tab w:val="clear" w:pos="8176"/>
              <w:tab w:val="right" w:pos="9026" w:leader="dot"/>
            </w:tabs>
            <w:rPr/>
          </w:pPr>
          <w:hyperlink w:anchor="__RefHeading___Toc1054547_1479056682">
            <w:r>
              <w:rPr>
                <w:webHidden/>
                <w:rStyle w:val="IndexLink"/>
              </w:rPr>
              <w:t>3</w:t>
            </w:r>
            <w:r>
              <w:rPr>
                <w:rStyle w:val="IndexLink"/>
                <w:rtl w:val="true"/>
              </w:rPr>
              <w:t xml:space="preserve">. </w:t>
            </w:r>
            <w:r>
              <w:rPr>
                <w:rStyle w:val="IndexLink"/>
                <w:rtl w:val="true"/>
              </w:rPr>
              <w:t>سؤال و جواب</w:t>
            </w:r>
            <w:r>
              <w:rPr>
                <w:rStyle w:val="IndexLink"/>
                <w:rtl w:val="true"/>
              </w:rPr>
              <w:tab/>
            </w:r>
            <w:r>
              <w:rPr>
                <w:rStyle w:val="IndexLink"/>
              </w:rPr>
              <w:t>99</w:t>
            </w:r>
          </w:hyperlink>
        </w:p>
        <w:p>
          <w:pPr>
            <w:pStyle w:val="Contents4"/>
            <w:tabs>
              <w:tab w:val="clear" w:pos="8176"/>
              <w:tab w:val="right" w:pos="9026" w:leader="dot"/>
            </w:tabs>
            <w:rPr/>
          </w:pPr>
          <w:hyperlink w:anchor="__RefHeading___Toc1054549_1479056682">
            <w:r>
              <w:rPr>
                <w:webHidden/>
                <w:rStyle w:val="IndexLink"/>
              </w:rPr>
              <w:t>4</w:t>
            </w:r>
            <w:r>
              <w:rPr>
                <w:rStyle w:val="IndexLink"/>
                <w:rtl w:val="true"/>
              </w:rPr>
              <w:t xml:space="preserve">. </w:t>
            </w:r>
            <w:r>
              <w:rPr>
                <w:rStyle w:val="IndexLink"/>
                <w:rtl w:val="true"/>
              </w:rPr>
              <w:t>سکوت معنا دار</w:t>
            </w:r>
            <w:r>
              <w:rPr>
                <w:rStyle w:val="IndexLink"/>
                <w:rtl w:val="true"/>
              </w:rPr>
              <w:tab/>
            </w:r>
            <w:r>
              <w:rPr>
                <w:rStyle w:val="IndexLink"/>
              </w:rPr>
              <w:t>101</w:t>
            </w:r>
          </w:hyperlink>
        </w:p>
        <w:p>
          <w:pPr>
            <w:pStyle w:val="Contents3"/>
            <w:tabs>
              <w:tab w:val="clear" w:pos="8459"/>
              <w:tab w:val="right" w:pos="9026" w:leader="dot"/>
            </w:tabs>
            <w:rPr/>
          </w:pPr>
          <w:hyperlink w:anchor="__RefHeading___Toc1054551_1479056682">
            <w:r>
              <w:rPr>
                <w:webHidden/>
                <w:rStyle w:val="IndexLink"/>
                <w:rtl w:val="true"/>
              </w:rPr>
              <w:t>ج</w:t>
            </w:r>
            <w:r>
              <w:rPr>
                <w:rStyle w:val="IndexLink"/>
                <w:rtl w:val="true"/>
              </w:rPr>
              <w:t xml:space="preserve">) </w:t>
            </w:r>
            <w:r>
              <w:rPr>
                <w:rStyle w:val="IndexLink"/>
                <w:rtl w:val="true"/>
              </w:rPr>
              <w:t>نگاه و ارائه متفاوت مفاهیم</w:t>
            </w:r>
            <w:r>
              <w:rPr>
                <w:rStyle w:val="IndexLink"/>
                <w:rtl w:val="true"/>
              </w:rPr>
              <w:tab/>
            </w:r>
            <w:r>
              <w:rPr>
                <w:rStyle w:val="IndexLink"/>
              </w:rPr>
              <w:t>102</w:t>
            </w:r>
          </w:hyperlink>
        </w:p>
        <w:p>
          <w:pPr>
            <w:pStyle w:val="Contents4"/>
            <w:tabs>
              <w:tab w:val="clear" w:pos="8176"/>
              <w:tab w:val="right" w:pos="9026" w:leader="dot"/>
            </w:tabs>
            <w:rPr/>
          </w:pPr>
          <w:hyperlink w:anchor="__RefHeading___Toc1054553_1479056682">
            <w:r>
              <w:rPr>
                <w:webHidden/>
                <w:rStyle w:val="IndexLink"/>
              </w:rPr>
              <w:t>1</w:t>
            </w:r>
            <w:r>
              <w:rPr>
                <w:rStyle w:val="IndexLink"/>
                <w:rtl w:val="true"/>
              </w:rPr>
              <w:t xml:space="preserve">. </w:t>
            </w:r>
            <w:r>
              <w:rPr>
                <w:rStyle w:val="IndexLink"/>
                <w:rtl w:val="true"/>
              </w:rPr>
              <w:t>تجمیع مفاهیم مشابه، ذیل عنوان مناسب</w:t>
            </w:r>
            <w:r>
              <w:rPr>
                <w:rStyle w:val="IndexLink"/>
                <w:rtl w:val="true"/>
              </w:rPr>
              <w:tab/>
            </w:r>
            <w:r>
              <w:rPr>
                <w:rStyle w:val="IndexLink"/>
              </w:rPr>
              <w:t>102</w:t>
            </w:r>
          </w:hyperlink>
        </w:p>
        <w:p>
          <w:pPr>
            <w:pStyle w:val="Contents4"/>
            <w:tabs>
              <w:tab w:val="clear" w:pos="8176"/>
              <w:tab w:val="right" w:pos="9026" w:leader="dot"/>
            </w:tabs>
            <w:rPr/>
          </w:pPr>
          <w:hyperlink w:anchor="__RefHeading___Toc1054555_1479056682">
            <w:r>
              <w:rPr>
                <w:webHidden/>
                <w:rStyle w:val="IndexLink"/>
              </w:rPr>
              <w:t>3</w:t>
            </w:r>
            <w:r>
              <w:rPr>
                <w:rStyle w:val="IndexLink"/>
                <w:rtl w:val="true"/>
              </w:rPr>
              <w:t xml:space="preserve">. </w:t>
            </w:r>
            <w:r>
              <w:rPr>
                <w:rStyle w:val="IndexLink"/>
                <w:rtl w:val="true"/>
              </w:rPr>
              <w:t>ملموس و عینی کردن مفاهیم</w:t>
            </w:r>
            <w:r>
              <w:rPr>
                <w:rStyle w:val="IndexLink"/>
                <w:rtl w:val="true"/>
              </w:rPr>
              <w:tab/>
            </w:r>
            <w:r>
              <w:rPr>
                <w:rStyle w:val="IndexLink"/>
              </w:rPr>
              <w:t>104</w:t>
            </w:r>
          </w:hyperlink>
        </w:p>
        <w:p>
          <w:pPr>
            <w:pStyle w:val="Contents4"/>
            <w:tabs>
              <w:tab w:val="clear" w:pos="8176"/>
              <w:tab w:val="right" w:pos="9026" w:leader="dot"/>
            </w:tabs>
            <w:rPr/>
          </w:pPr>
          <w:hyperlink w:anchor="__RefHeading___Toc1054557_1479056682">
            <w:r>
              <w:rPr>
                <w:webHidden/>
                <w:rStyle w:val="IndexLink"/>
              </w:rPr>
              <w:t>4</w:t>
            </w:r>
            <w:r>
              <w:rPr>
                <w:rStyle w:val="IndexLink"/>
                <w:rtl w:val="true"/>
              </w:rPr>
              <w:t xml:space="preserve">. </w:t>
            </w:r>
            <w:r>
              <w:rPr>
                <w:rStyle w:val="IndexLink"/>
                <w:rtl w:val="true"/>
              </w:rPr>
              <w:t>کالبد شکافی مفاهیم</w:t>
            </w:r>
            <w:r>
              <w:rPr>
                <w:rStyle w:val="IndexLink"/>
                <w:rtl w:val="true"/>
              </w:rPr>
              <w:tab/>
            </w:r>
            <w:r>
              <w:rPr>
                <w:rStyle w:val="IndexLink"/>
              </w:rPr>
              <w:t>105</w:t>
            </w:r>
          </w:hyperlink>
        </w:p>
        <w:p>
          <w:pPr>
            <w:pStyle w:val="Contents4"/>
            <w:tabs>
              <w:tab w:val="clear" w:pos="8176"/>
              <w:tab w:val="right" w:pos="9026" w:leader="dot"/>
            </w:tabs>
            <w:rPr/>
          </w:pPr>
          <w:hyperlink w:anchor="__RefHeading___Toc1054559_1479056682">
            <w:r>
              <w:rPr>
                <w:webHidden/>
                <w:rStyle w:val="IndexLink"/>
              </w:rPr>
              <w:t>5</w:t>
            </w:r>
            <w:r>
              <w:rPr>
                <w:rStyle w:val="IndexLink"/>
                <w:rtl w:val="true"/>
              </w:rPr>
              <w:t xml:space="preserve"> . </w:t>
            </w:r>
            <w:r>
              <w:rPr>
                <w:rStyle w:val="IndexLink"/>
                <w:rtl w:val="true"/>
              </w:rPr>
              <w:t>برقراری ارتباط بین مفاهیم همسو</w:t>
            </w:r>
            <w:r>
              <w:rPr>
                <w:rStyle w:val="IndexLink"/>
                <w:rtl w:val="true"/>
              </w:rPr>
              <w:tab/>
            </w:r>
            <w:r>
              <w:rPr>
                <w:rStyle w:val="IndexLink"/>
              </w:rPr>
              <w:t>107</w:t>
            </w:r>
          </w:hyperlink>
        </w:p>
        <w:p>
          <w:pPr>
            <w:pStyle w:val="Contents4"/>
            <w:tabs>
              <w:tab w:val="clear" w:pos="8176"/>
              <w:tab w:val="right" w:pos="9026" w:leader="dot"/>
            </w:tabs>
            <w:rPr/>
          </w:pPr>
          <w:hyperlink w:anchor="__RefHeading___Toc1054561_1479056682">
            <w:r>
              <w:rPr>
                <w:webHidden/>
                <w:rStyle w:val="IndexLink"/>
              </w:rPr>
              <w:t>6</w:t>
            </w:r>
            <w:r>
              <w:rPr>
                <w:rStyle w:val="IndexLink"/>
                <w:rtl w:val="true"/>
              </w:rPr>
              <w:t xml:space="preserve">. </w:t>
            </w:r>
            <w:r>
              <w:rPr>
                <w:rStyle w:val="IndexLink"/>
                <w:rtl w:val="true"/>
              </w:rPr>
              <w:t xml:space="preserve">ارائه مفاهیم در قالب اشکال منطقی </w:t>
            </w:r>
            <w:r>
              <w:rPr>
                <w:rStyle w:val="IndexLink"/>
                <w:rtl w:val="true"/>
              </w:rPr>
              <w:t>(</w:t>
            </w:r>
            <w:r>
              <w:rPr>
                <w:rStyle w:val="IndexLink"/>
                <w:rtl w:val="true"/>
              </w:rPr>
              <w:t>نتیجه گیری از مضامین مرتبط</w:t>
            </w:r>
            <w:r>
              <w:rPr>
                <w:rStyle w:val="IndexLink"/>
                <w:rtl w:val="true"/>
              </w:rPr>
              <w:t>)</w:t>
              <w:tab/>
            </w:r>
            <w:r>
              <w:rPr>
                <w:rStyle w:val="IndexLink"/>
              </w:rPr>
              <w:t>109</w:t>
            </w:r>
          </w:hyperlink>
        </w:p>
        <w:p>
          <w:pPr>
            <w:pStyle w:val="Contents4"/>
            <w:tabs>
              <w:tab w:val="clear" w:pos="8176"/>
              <w:tab w:val="right" w:pos="9026" w:leader="dot"/>
            </w:tabs>
            <w:rPr/>
          </w:pPr>
          <w:hyperlink w:anchor="__RefHeading___Toc1054563_1479056682">
            <w:r>
              <w:rPr>
                <w:webHidden/>
                <w:rStyle w:val="IndexLink"/>
              </w:rPr>
              <w:t>7</w:t>
            </w:r>
            <w:r>
              <w:rPr>
                <w:rStyle w:val="IndexLink"/>
                <w:rtl w:val="true"/>
              </w:rPr>
              <w:t xml:space="preserve">. </w:t>
            </w:r>
            <w:r>
              <w:rPr>
                <w:rStyle w:val="IndexLink"/>
                <w:rtl w:val="true"/>
              </w:rPr>
              <w:t>دقت در وجوه تشابه و تبیین آن</w:t>
            </w:r>
            <w:r>
              <w:rPr>
                <w:rStyle w:val="IndexLink"/>
                <w:rtl w:val="true"/>
              </w:rPr>
              <w:tab/>
            </w:r>
            <w:r>
              <w:rPr>
                <w:rStyle w:val="IndexLink"/>
              </w:rPr>
              <w:t>110</w:t>
            </w:r>
          </w:hyperlink>
        </w:p>
        <w:p>
          <w:pPr>
            <w:pStyle w:val="Contents4"/>
            <w:tabs>
              <w:tab w:val="clear" w:pos="8176"/>
              <w:tab w:val="right" w:pos="9026" w:leader="dot"/>
            </w:tabs>
            <w:rPr/>
          </w:pPr>
          <w:hyperlink w:anchor="__RefHeading___Toc1054565_1479056682">
            <w:r>
              <w:rPr>
                <w:webHidden/>
                <w:rStyle w:val="IndexLink"/>
              </w:rPr>
              <w:t>8</w:t>
            </w:r>
            <w:r>
              <w:rPr>
                <w:rStyle w:val="IndexLink"/>
                <w:rtl w:val="true"/>
              </w:rPr>
              <w:t xml:space="preserve">. </w:t>
            </w:r>
            <w:r>
              <w:rPr>
                <w:rStyle w:val="IndexLink"/>
                <w:rtl w:val="true"/>
              </w:rPr>
              <w:t>شمارش تکرارهای یک موضوع</w:t>
            </w:r>
            <w:r>
              <w:rPr>
                <w:rStyle w:val="IndexLink"/>
                <w:rtl w:val="true"/>
              </w:rPr>
              <w:tab/>
            </w:r>
            <w:r>
              <w:rPr>
                <w:rStyle w:val="IndexLink"/>
              </w:rPr>
              <w:t>111</w:t>
            </w:r>
          </w:hyperlink>
        </w:p>
        <w:p>
          <w:pPr>
            <w:pStyle w:val="Contents3"/>
            <w:tabs>
              <w:tab w:val="clear" w:pos="8459"/>
              <w:tab w:val="right" w:pos="9026" w:leader="dot"/>
            </w:tabs>
            <w:rPr/>
          </w:pPr>
          <w:hyperlink w:anchor="__RefHeading___Toc1054567_1479056682">
            <w:r>
              <w:rPr>
                <w:webHidden/>
                <w:rStyle w:val="IndexLink"/>
                <w:rtl w:val="true"/>
              </w:rPr>
              <w:t>د</w:t>
            </w:r>
            <w:r>
              <w:rPr>
                <w:rStyle w:val="IndexLink"/>
                <w:rtl w:val="true"/>
              </w:rPr>
              <w:t xml:space="preserve">) </w:t>
            </w:r>
            <w:r>
              <w:rPr>
                <w:rStyle w:val="IndexLink"/>
                <w:rtl w:val="true"/>
              </w:rPr>
              <w:t>گزینش و چینش مناسب</w:t>
            </w:r>
            <w:r>
              <w:rPr>
                <w:rStyle w:val="IndexLink"/>
                <w:rtl w:val="true"/>
              </w:rPr>
              <w:t>:</w:t>
              <w:tab/>
            </w:r>
            <w:r>
              <w:rPr>
                <w:rStyle w:val="IndexLink"/>
              </w:rPr>
              <w:t>112</w:t>
            </w:r>
          </w:hyperlink>
        </w:p>
        <w:p>
          <w:pPr>
            <w:pStyle w:val="Contents4"/>
            <w:tabs>
              <w:tab w:val="clear" w:pos="8176"/>
              <w:tab w:val="right" w:pos="9026" w:leader="dot"/>
            </w:tabs>
            <w:rPr/>
          </w:pPr>
          <w:hyperlink w:anchor="__RefHeading___Toc1054569_1479056682">
            <w:r>
              <w:rPr>
                <w:webHidden/>
                <w:rStyle w:val="IndexLink"/>
              </w:rPr>
              <w:t>1</w:t>
            </w:r>
            <w:r>
              <w:rPr>
                <w:rStyle w:val="IndexLink"/>
                <w:rtl w:val="true"/>
              </w:rPr>
              <w:t xml:space="preserve">. </w:t>
            </w:r>
            <w:r>
              <w:rPr>
                <w:rStyle w:val="IndexLink"/>
                <w:rtl w:val="true"/>
              </w:rPr>
              <w:t>داشتن طرح درس و نظم در ارائه</w:t>
            </w:r>
            <w:r>
              <w:rPr>
                <w:rStyle w:val="IndexLink"/>
                <w:rtl w:val="true"/>
              </w:rPr>
              <w:tab/>
            </w:r>
            <w:r>
              <w:rPr>
                <w:rStyle w:val="IndexLink"/>
              </w:rPr>
              <w:t>112</w:t>
            </w:r>
          </w:hyperlink>
        </w:p>
        <w:p>
          <w:pPr>
            <w:pStyle w:val="Contents4"/>
            <w:tabs>
              <w:tab w:val="clear" w:pos="8176"/>
              <w:tab w:val="right" w:pos="9026" w:leader="dot"/>
            </w:tabs>
            <w:rPr/>
          </w:pPr>
          <w:hyperlink w:anchor="__RefHeading___Toc1054571_1479056682">
            <w:r>
              <w:rPr>
                <w:webHidden/>
                <w:rStyle w:val="IndexLink"/>
              </w:rPr>
              <w:t>2</w:t>
            </w:r>
            <w:r>
              <w:rPr>
                <w:rStyle w:val="IndexLink"/>
                <w:rtl w:val="true"/>
              </w:rPr>
              <w:t xml:space="preserve">. </w:t>
            </w:r>
            <w:r>
              <w:rPr>
                <w:rStyle w:val="IndexLink"/>
                <w:rtl w:val="true"/>
              </w:rPr>
              <w:t xml:space="preserve">روشن نمودن چشم انداز بحث </w:t>
            </w:r>
            <w:r>
              <w:rPr>
                <w:rStyle w:val="IndexLink"/>
                <w:rtl w:val="true"/>
              </w:rPr>
              <w:t>(</w:t>
            </w:r>
            <w:r>
              <w:rPr>
                <w:rStyle w:val="IndexLink"/>
                <w:rtl w:val="true"/>
              </w:rPr>
              <w:t>نوشتن سرفصل‌های مهم بر روی تخته</w:t>
            </w:r>
            <w:r>
              <w:rPr>
                <w:rStyle w:val="IndexLink"/>
                <w:rtl w:val="true"/>
              </w:rPr>
              <w:t>)</w:t>
              <w:tab/>
            </w:r>
            <w:r>
              <w:rPr>
                <w:rStyle w:val="IndexLink"/>
              </w:rPr>
              <w:t>113</w:t>
            </w:r>
          </w:hyperlink>
        </w:p>
        <w:p>
          <w:pPr>
            <w:pStyle w:val="Contents4"/>
            <w:tabs>
              <w:tab w:val="clear" w:pos="8176"/>
              <w:tab w:val="right" w:pos="9026" w:leader="dot"/>
            </w:tabs>
            <w:rPr/>
          </w:pPr>
          <w:hyperlink w:anchor="__RefHeading___Toc1054573_1479056682">
            <w:r>
              <w:rPr>
                <w:webHidden/>
                <w:rStyle w:val="IndexLink"/>
              </w:rPr>
              <w:t>3</w:t>
            </w:r>
            <w:r>
              <w:rPr>
                <w:rStyle w:val="IndexLink"/>
                <w:rtl w:val="true"/>
              </w:rPr>
              <w:t xml:space="preserve">. </w:t>
            </w:r>
            <w:r>
              <w:rPr>
                <w:rStyle w:val="IndexLink"/>
                <w:rtl w:val="true"/>
              </w:rPr>
              <w:t>تقطیع مناسب آیات و روایات</w:t>
            </w:r>
            <w:r>
              <w:rPr>
                <w:rStyle w:val="IndexLink"/>
                <w:rtl w:val="true"/>
              </w:rPr>
              <w:tab/>
            </w:r>
            <w:r>
              <w:rPr>
                <w:rStyle w:val="IndexLink"/>
              </w:rPr>
              <w:t>114</w:t>
            </w:r>
          </w:hyperlink>
        </w:p>
        <w:p>
          <w:pPr>
            <w:pStyle w:val="Contents4"/>
            <w:tabs>
              <w:tab w:val="clear" w:pos="8176"/>
              <w:tab w:val="right" w:pos="9026" w:leader="dot"/>
            </w:tabs>
            <w:rPr/>
          </w:pPr>
          <w:hyperlink w:anchor="__RefHeading___Toc1054575_1479056682">
            <w:r>
              <w:rPr>
                <w:webHidden/>
                <w:rStyle w:val="IndexLink"/>
              </w:rPr>
              <w:t>4</w:t>
            </w:r>
            <w:r>
              <w:rPr>
                <w:rStyle w:val="IndexLink"/>
                <w:rtl w:val="true"/>
              </w:rPr>
              <w:t xml:space="preserve">. </w:t>
            </w:r>
            <w:r>
              <w:rPr>
                <w:rStyle w:val="IndexLink"/>
                <w:rtl w:val="true"/>
              </w:rPr>
              <w:t>دسته‌بندی</w:t>
            </w:r>
            <w:r>
              <w:rPr>
                <w:rStyle w:val="IndexLink"/>
                <w:rtl w:val="true"/>
              </w:rPr>
              <w:tab/>
            </w:r>
            <w:r>
              <w:rPr>
                <w:rStyle w:val="IndexLink"/>
              </w:rPr>
              <w:t>116</w:t>
            </w:r>
          </w:hyperlink>
        </w:p>
        <w:p>
          <w:pPr>
            <w:pStyle w:val="Contents4"/>
            <w:tabs>
              <w:tab w:val="clear" w:pos="8176"/>
              <w:tab w:val="right" w:pos="9026" w:leader="dot"/>
            </w:tabs>
            <w:rPr/>
          </w:pPr>
          <w:hyperlink w:anchor="__RefHeading___Toc1054577_1479056682">
            <w:r>
              <w:rPr>
                <w:webHidden/>
                <w:rStyle w:val="IndexLink"/>
              </w:rPr>
              <w:t>5</w:t>
            </w:r>
            <w:r>
              <w:rPr>
                <w:rStyle w:val="IndexLink"/>
                <w:rtl w:val="true"/>
              </w:rPr>
              <w:t xml:space="preserve">. </w:t>
            </w:r>
            <w:r>
              <w:rPr>
                <w:rStyle w:val="IndexLink"/>
                <w:rtl w:val="true"/>
              </w:rPr>
              <w:t>تنوع بخشی به سخن</w:t>
            </w:r>
            <w:r>
              <w:rPr>
                <w:rStyle w:val="IndexLink"/>
                <w:rtl w:val="true"/>
              </w:rPr>
              <w:tab/>
            </w:r>
            <w:r>
              <w:rPr>
                <w:rStyle w:val="IndexLink"/>
              </w:rPr>
              <w:t>118</w:t>
            </w:r>
          </w:hyperlink>
        </w:p>
        <w:p>
          <w:pPr>
            <w:pStyle w:val="Contents4"/>
            <w:tabs>
              <w:tab w:val="clear" w:pos="8176"/>
              <w:tab w:val="right" w:pos="9026" w:leader="dot"/>
            </w:tabs>
            <w:rPr/>
          </w:pPr>
          <w:hyperlink w:anchor="__RefHeading___Toc1054579_1479056682">
            <w:r>
              <w:rPr>
                <w:webHidden/>
                <w:rStyle w:val="IndexLink"/>
              </w:rPr>
              <w:t>6</w:t>
            </w:r>
            <w:r>
              <w:rPr>
                <w:rStyle w:val="IndexLink"/>
                <w:rtl w:val="true"/>
              </w:rPr>
              <w:t xml:space="preserve">. </w:t>
            </w:r>
            <w:r>
              <w:rPr>
                <w:rStyle w:val="IndexLink"/>
                <w:rtl w:val="true"/>
              </w:rPr>
              <w:t>کوتاه گویی</w:t>
            </w:r>
            <w:r>
              <w:rPr>
                <w:rStyle w:val="IndexLink"/>
                <w:rtl w:val="true"/>
              </w:rPr>
              <w:tab/>
            </w:r>
            <w:r>
              <w:rPr>
                <w:rStyle w:val="IndexLink"/>
              </w:rPr>
              <w:t>121</w:t>
            </w:r>
          </w:hyperlink>
        </w:p>
        <w:p>
          <w:pPr>
            <w:pStyle w:val="Contents4"/>
            <w:tabs>
              <w:tab w:val="clear" w:pos="8176"/>
              <w:tab w:val="right" w:pos="9026" w:leader="dot"/>
            </w:tabs>
            <w:rPr/>
          </w:pPr>
          <w:hyperlink w:anchor="__RefHeading___Toc1054581_1479056682">
            <w:r>
              <w:rPr>
                <w:webHidden/>
                <w:rStyle w:val="IndexLink"/>
              </w:rPr>
              <w:t>7</w:t>
            </w:r>
            <w:r>
              <w:rPr>
                <w:rStyle w:val="IndexLink"/>
                <w:rtl w:val="true"/>
              </w:rPr>
              <w:t xml:space="preserve">. </w:t>
            </w:r>
            <w:r>
              <w:rPr>
                <w:rStyle w:val="IndexLink"/>
                <w:rtl w:val="true"/>
              </w:rPr>
              <w:t xml:space="preserve">گریز زدن در بین بحث </w:t>
            </w:r>
            <w:r>
              <w:rPr>
                <w:rStyle w:val="IndexLink"/>
                <w:rtl w:val="true"/>
              </w:rPr>
              <w:t>(</w:t>
            </w:r>
            <w:r>
              <w:rPr>
                <w:rStyle w:val="IndexLink"/>
                <w:rtl w:val="true"/>
              </w:rPr>
              <w:t>پرانتزهای به جا</w:t>
            </w:r>
            <w:r>
              <w:rPr>
                <w:rStyle w:val="IndexLink"/>
                <w:rtl w:val="true"/>
              </w:rPr>
              <w:t>)</w:t>
              <w:tab/>
            </w:r>
            <w:r>
              <w:rPr>
                <w:rStyle w:val="IndexLink"/>
              </w:rPr>
              <w:t>123</w:t>
            </w:r>
          </w:hyperlink>
        </w:p>
        <w:p>
          <w:pPr>
            <w:pStyle w:val="Contents4"/>
            <w:tabs>
              <w:tab w:val="clear" w:pos="8176"/>
              <w:tab w:val="right" w:pos="9026" w:leader="dot"/>
            </w:tabs>
            <w:rPr/>
          </w:pPr>
          <w:hyperlink w:anchor="__RefHeading___Toc1054583_1479056682">
            <w:r>
              <w:rPr>
                <w:webHidden/>
                <w:rStyle w:val="IndexLink"/>
              </w:rPr>
              <w:t>8</w:t>
            </w:r>
            <w:r>
              <w:rPr>
                <w:rStyle w:val="IndexLink"/>
                <w:rtl w:val="true"/>
              </w:rPr>
              <w:t xml:space="preserve">. </w:t>
            </w:r>
            <w:r>
              <w:rPr>
                <w:rStyle w:val="IndexLink"/>
                <w:rtl w:val="true"/>
              </w:rPr>
              <w:t>زمینه سازی</w:t>
            </w:r>
            <w:r>
              <w:rPr>
                <w:rStyle w:val="IndexLink"/>
                <w:rtl w:val="true"/>
              </w:rPr>
              <w:tab/>
            </w:r>
            <w:r>
              <w:rPr>
                <w:rStyle w:val="IndexLink"/>
              </w:rPr>
              <w:t>124</w:t>
            </w:r>
          </w:hyperlink>
        </w:p>
        <w:p>
          <w:pPr>
            <w:pStyle w:val="Contents4"/>
            <w:tabs>
              <w:tab w:val="clear" w:pos="8176"/>
              <w:tab w:val="right" w:pos="9026" w:leader="dot"/>
            </w:tabs>
            <w:rPr/>
          </w:pPr>
          <w:hyperlink w:anchor="__RefHeading___Toc1054585_1479056682">
            <w:r>
              <w:rPr>
                <w:webHidden/>
                <w:rStyle w:val="IndexLink"/>
              </w:rPr>
              <w:t>9</w:t>
            </w:r>
            <w:r>
              <w:rPr>
                <w:rStyle w:val="IndexLink"/>
                <w:rtl w:val="true"/>
              </w:rPr>
              <w:t xml:space="preserve">. </w:t>
            </w:r>
            <w:r>
              <w:rPr>
                <w:rStyle w:val="IndexLink"/>
                <w:rtl w:val="true"/>
              </w:rPr>
              <w:t>جمع بندی و خلاصه درس</w:t>
            </w:r>
            <w:r>
              <w:rPr>
                <w:rStyle w:val="IndexLink"/>
                <w:rtl w:val="true"/>
              </w:rPr>
              <w:tab/>
            </w:r>
            <w:r>
              <w:rPr>
                <w:rStyle w:val="IndexLink"/>
              </w:rPr>
              <w:t>127</w:t>
            </w:r>
          </w:hyperlink>
        </w:p>
        <w:p>
          <w:pPr>
            <w:pStyle w:val="Contents3"/>
            <w:tabs>
              <w:tab w:val="clear" w:pos="8459"/>
              <w:tab w:val="right" w:pos="9026" w:leader="dot"/>
            </w:tabs>
            <w:rPr/>
          </w:pPr>
          <w:hyperlink w:anchor="__RefHeading___Toc1054587_1479056682">
            <w:r>
              <w:rPr>
                <w:webHidden/>
                <w:rStyle w:val="IndexLink"/>
                <w:rtl w:val="true"/>
              </w:rPr>
              <w:t>ه</w:t>
            </w:r>
            <w:r>
              <w:rPr>
                <w:rStyle w:val="IndexLink"/>
                <w:rtl w:val="true"/>
              </w:rPr>
              <w:t xml:space="preserve">) </w:t>
            </w:r>
            <w:r>
              <w:rPr>
                <w:rStyle w:val="IndexLink"/>
                <w:rtl w:val="true"/>
              </w:rPr>
              <w:t>آسان سازی</w:t>
            </w:r>
            <w:r>
              <w:rPr>
                <w:rStyle w:val="IndexLink"/>
                <w:rtl w:val="true"/>
              </w:rPr>
              <w:t>:</w:t>
              <w:tab/>
            </w:r>
            <w:r>
              <w:rPr>
                <w:rStyle w:val="IndexLink"/>
              </w:rPr>
              <w:t>129</w:t>
            </w:r>
          </w:hyperlink>
        </w:p>
        <w:p>
          <w:pPr>
            <w:pStyle w:val="Contents4"/>
            <w:tabs>
              <w:tab w:val="clear" w:pos="8176"/>
              <w:tab w:val="right" w:pos="9026" w:leader="dot"/>
            </w:tabs>
            <w:rPr/>
          </w:pPr>
          <w:hyperlink w:anchor="__RefHeading___Toc1054589_1479056682">
            <w:r>
              <w:rPr>
                <w:webHidden/>
                <w:rStyle w:val="IndexLink"/>
              </w:rPr>
              <w:t>1</w:t>
            </w:r>
            <w:r>
              <w:rPr>
                <w:rStyle w:val="IndexLink"/>
                <w:rtl w:val="true"/>
              </w:rPr>
              <w:t xml:space="preserve">. </w:t>
            </w:r>
            <w:r>
              <w:rPr>
                <w:rStyle w:val="IndexLink"/>
                <w:rtl w:val="true"/>
              </w:rPr>
              <w:t>بهره گیری از مثال</w:t>
            </w:r>
            <w:r>
              <w:rPr>
                <w:rStyle w:val="IndexLink"/>
                <w:rtl w:val="true"/>
              </w:rPr>
              <w:tab/>
            </w:r>
            <w:r>
              <w:rPr>
                <w:rStyle w:val="IndexLink"/>
              </w:rPr>
              <w:t>129</w:t>
            </w:r>
          </w:hyperlink>
        </w:p>
        <w:p>
          <w:pPr>
            <w:pStyle w:val="Contents4"/>
            <w:tabs>
              <w:tab w:val="clear" w:pos="8176"/>
              <w:tab w:val="right" w:pos="9026" w:leader="dot"/>
            </w:tabs>
            <w:rPr/>
          </w:pPr>
          <w:hyperlink w:anchor="__RefHeading___Toc1054591_1479056682">
            <w:r>
              <w:rPr>
                <w:webHidden/>
                <w:rStyle w:val="IndexLink"/>
              </w:rPr>
              <w:t>2</w:t>
            </w:r>
            <w:r>
              <w:rPr>
                <w:rStyle w:val="IndexLink"/>
                <w:rtl w:val="true"/>
              </w:rPr>
              <w:t xml:space="preserve">. </w:t>
            </w:r>
            <w:r>
              <w:rPr>
                <w:rStyle w:val="IndexLink"/>
                <w:rtl w:val="true"/>
              </w:rPr>
              <w:t>بهره‌گیری از اصل تدریج</w:t>
            </w:r>
            <w:r>
              <w:rPr>
                <w:rStyle w:val="IndexLink"/>
                <w:rtl w:val="true"/>
              </w:rPr>
              <w:tab/>
            </w:r>
            <w:r>
              <w:rPr>
                <w:rStyle w:val="IndexLink"/>
              </w:rPr>
              <w:t>131</w:t>
            </w:r>
          </w:hyperlink>
        </w:p>
        <w:p>
          <w:pPr>
            <w:pStyle w:val="Contents4"/>
            <w:tabs>
              <w:tab w:val="clear" w:pos="8176"/>
              <w:tab w:val="right" w:pos="9026" w:leader="dot"/>
            </w:tabs>
            <w:rPr/>
          </w:pPr>
          <w:hyperlink w:anchor="__RefHeading___Toc1054593_1479056682">
            <w:r>
              <w:rPr>
                <w:webHidden/>
                <w:rStyle w:val="IndexLink"/>
              </w:rPr>
              <w:t>3</w:t>
            </w:r>
            <w:r>
              <w:rPr>
                <w:rStyle w:val="IndexLink"/>
                <w:rtl w:val="true"/>
              </w:rPr>
              <w:t xml:space="preserve"> . </w:t>
            </w:r>
            <w:r>
              <w:rPr>
                <w:rStyle w:val="IndexLink"/>
                <w:rtl w:val="true"/>
              </w:rPr>
              <w:t>ارائه الگوها و نمونه</w:t>
            </w:r>
            <w:r>
              <w:rPr>
                <w:rStyle w:val="IndexLink"/>
                <w:rtl w:val="true"/>
              </w:rPr>
              <w:softHyphen/>
            </w:r>
            <w:r>
              <w:rPr>
                <w:rStyle w:val="IndexLink"/>
                <w:rtl w:val="true"/>
              </w:rPr>
              <w:t>ها</w:t>
            </w:r>
            <w:r>
              <w:rPr>
                <w:rStyle w:val="IndexLink"/>
                <w:rtl w:val="true"/>
              </w:rPr>
              <w:tab/>
            </w:r>
            <w:r>
              <w:rPr>
                <w:rStyle w:val="IndexLink"/>
              </w:rPr>
              <w:t>133</w:t>
            </w:r>
          </w:hyperlink>
        </w:p>
        <w:p>
          <w:pPr>
            <w:pStyle w:val="Contents4"/>
            <w:tabs>
              <w:tab w:val="clear" w:pos="8176"/>
              <w:tab w:val="right" w:pos="9026" w:leader="dot"/>
            </w:tabs>
            <w:rPr/>
          </w:pPr>
          <w:hyperlink w:anchor="__RefHeading___Toc1054595_1479056682">
            <w:r>
              <w:rPr>
                <w:webHidden/>
                <w:rStyle w:val="IndexLink"/>
              </w:rPr>
              <w:t>4</w:t>
            </w:r>
            <w:r>
              <w:rPr>
                <w:rStyle w:val="IndexLink"/>
                <w:rtl w:val="true"/>
              </w:rPr>
              <w:t xml:space="preserve">. </w:t>
            </w:r>
            <w:r>
              <w:rPr>
                <w:rStyle w:val="IndexLink"/>
                <w:rtl w:val="true"/>
              </w:rPr>
              <w:t>بهره گیری از داستان</w:t>
            </w:r>
            <w:r>
              <w:rPr>
                <w:rStyle w:val="IndexLink"/>
                <w:rtl w:val="true"/>
              </w:rPr>
              <w:tab/>
            </w:r>
            <w:r>
              <w:rPr>
                <w:rStyle w:val="IndexLink"/>
              </w:rPr>
              <w:t>134</w:t>
            </w:r>
          </w:hyperlink>
        </w:p>
        <w:p>
          <w:pPr>
            <w:pStyle w:val="Contents4"/>
            <w:tabs>
              <w:tab w:val="clear" w:pos="8176"/>
              <w:tab w:val="right" w:pos="9026" w:leader="dot"/>
            </w:tabs>
            <w:rPr/>
          </w:pPr>
          <w:hyperlink w:anchor="__RefHeading___Toc1054597_1479056682">
            <w:r>
              <w:rPr>
                <w:webHidden/>
                <w:rStyle w:val="IndexLink"/>
              </w:rPr>
              <w:t>5</w:t>
            </w:r>
            <w:r>
              <w:rPr>
                <w:rStyle w:val="IndexLink"/>
                <w:rtl w:val="true"/>
              </w:rPr>
              <w:t xml:space="preserve">. </w:t>
            </w:r>
            <w:r>
              <w:rPr>
                <w:rStyle w:val="IndexLink"/>
                <w:rtl w:val="true"/>
              </w:rPr>
              <w:t>ساده گویی و روان گویی</w:t>
            </w:r>
            <w:r>
              <w:rPr>
                <w:rStyle w:val="IndexLink"/>
                <w:rtl w:val="true"/>
              </w:rPr>
              <w:tab/>
            </w:r>
            <w:r>
              <w:rPr>
                <w:rStyle w:val="IndexLink"/>
              </w:rPr>
              <w:t>137</w:t>
            </w:r>
          </w:hyperlink>
        </w:p>
        <w:p>
          <w:pPr>
            <w:pStyle w:val="Contents4"/>
            <w:tabs>
              <w:tab w:val="clear" w:pos="8176"/>
              <w:tab w:val="right" w:pos="9026" w:leader="dot"/>
            </w:tabs>
            <w:rPr/>
          </w:pPr>
          <w:hyperlink w:anchor="__RefHeading___Toc1054599_1479056682">
            <w:r>
              <w:rPr>
                <w:webHidden/>
                <w:rStyle w:val="IndexLink"/>
              </w:rPr>
              <w:t>6</w:t>
            </w:r>
            <w:r>
              <w:rPr>
                <w:rStyle w:val="IndexLink"/>
                <w:rtl w:val="true"/>
              </w:rPr>
              <w:t xml:space="preserve">. </w:t>
            </w:r>
            <w:r>
              <w:rPr>
                <w:rStyle w:val="IndexLink"/>
                <w:rtl w:val="true"/>
              </w:rPr>
              <w:t>بیان به موقع حکایات وخاطرات از بزرگان</w:t>
            </w:r>
            <w:r>
              <w:rPr>
                <w:rStyle w:val="IndexLink"/>
                <w:rtl w:val="true"/>
              </w:rPr>
              <w:tab/>
            </w:r>
            <w:r>
              <w:rPr>
                <w:rStyle w:val="IndexLink"/>
              </w:rPr>
              <w:t>139</w:t>
            </w:r>
          </w:hyperlink>
        </w:p>
        <w:p>
          <w:pPr>
            <w:pStyle w:val="Contents4"/>
            <w:tabs>
              <w:tab w:val="clear" w:pos="8176"/>
              <w:tab w:val="right" w:pos="9026" w:leader="dot"/>
            </w:tabs>
            <w:rPr/>
          </w:pPr>
          <w:hyperlink w:anchor="__RefHeading___Toc1054601_1479056682">
            <w:r>
              <w:rPr>
                <w:webHidden/>
                <w:rStyle w:val="IndexLink"/>
              </w:rPr>
              <w:t>7</w:t>
            </w:r>
            <w:r>
              <w:rPr>
                <w:rStyle w:val="IndexLink"/>
                <w:rtl w:val="true"/>
              </w:rPr>
              <w:t xml:space="preserve">. </w:t>
            </w:r>
            <w:r>
              <w:rPr>
                <w:rStyle w:val="IndexLink"/>
                <w:rtl w:val="true"/>
              </w:rPr>
              <w:t>بهره گیری از شوخی</w:t>
            </w:r>
            <w:r>
              <w:rPr>
                <w:rStyle w:val="IndexLink"/>
                <w:rtl w:val="true"/>
              </w:rPr>
              <w:tab/>
            </w:r>
            <w:r>
              <w:rPr>
                <w:rStyle w:val="IndexLink"/>
              </w:rPr>
              <w:t>140</w:t>
            </w:r>
          </w:hyperlink>
        </w:p>
        <w:p>
          <w:pPr>
            <w:pStyle w:val="Contents4"/>
            <w:tabs>
              <w:tab w:val="clear" w:pos="8176"/>
              <w:tab w:val="right" w:pos="9026" w:leader="dot"/>
            </w:tabs>
            <w:rPr/>
          </w:pPr>
          <w:hyperlink w:anchor="__RefHeading___Toc1054603_1479056682">
            <w:r>
              <w:rPr>
                <w:webHidden/>
                <w:rStyle w:val="IndexLink"/>
              </w:rPr>
              <w:t>8</w:t>
            </w:r>
            <w:r>
              <w:rPr>
                <w:rStyle w:val="IndexLink"/>
                <w:rtl w:val="true"/>
              </w:rPr>
              <w:t xml:space="preserve"> . </w:t>
            </w:r>
            <w:r>
              <w:rPr>
                <w:rStyle w:val="IndexLink"/>
                <w:rtl w:val="true"/>
              </w:rPr>
              <w:t xml:space="preserve">ترجمه کلمه به کلمه </w:t>
            </w:r>
            <w:r>
              <w:rPr>
                <w:rStyle w:val="IndexLink"/>
                <w:rtl w:val="true"/>
              </w:rPr>
              <w:t>(</w:t>
            </w:r>
            <w:r>
              <w:rPr>
                <w:rStyle w:val="IndexLink"/>
                <w:rtl w:val="true"/>
              </w:rPr>
              <w:t>آسان نشان دادن کلمات</w:t>
            </w:r>
            <w:r>
              <w:rPr>
                <w:rStyle w:val="IndexLink"/>
                <w:rtl w:val="true"/>
              </w:rPr>
              <w:t>)</w:t>
              <w:tab/>
            </w:r>
            <w:r>
              <w:rPr>
                <w:rStyle w:val="IndexLink"/>
              </w:rPr>
              <w:t>144</w:t>
            </w:r>
          </w:hyperlink>
        </w:p>
        <w:p>
          <w:pPr>
            <w:pStyle w:val="Contents4"/>
            <w:tabs>
              <w:tab w:val="clear" w:pos="8176"/>
              <w:tab w:val="right" w:pos="9026" w:leader="dot"/>
            </w:tabs>
            <w:rPr/>
          </w:pPr>
          <w:hyperlink w:anchor="__RefHeading___Toc1054605_1479056682">
            <w:r>
              <w:rPr>
                <w:webHidden/>
                <w:rStyle w:val="IndexLink"/>
              </w:rPr>
              <w:t>9</w:t>
            </w:r>
            <w:r>
              <w:rPr>
                <w:rStyle w:val="IndexLink"/>
                <w:rtl w:val="true"/>
              </w:rPr>
              <w:t xml:space="preserve">. </w:t>
            </w:r>
            <w:r>
              <w:rPr>
                <w:rStyle w:val="IndexLink"/>
                <w:rtl w:val="true"/>
              </w:rPr>
              <w:t>رقیق کردن مباحث سنگین</w:t>
            </w:r>
            <w:r>
              <w:rPr>
                <w:rStyle w:val="IndexLink"/>
                <w:rtl w:val="true"/>
              </w:rPr>
              <w:tab/>
            </w:r>
            <w:r>
              <w:rPr>
                <w:rStyle w:val="IndexLink"/>
              </w:rPr>
              <w:t>145</w:t>
            </w:r>
          </w:hyperlink>
        </w:p>
        <w:p>
          <w:pPr>
            <w:pStyle w:val="Contents4"/>
            <w:tabs>
              <w:tab w:val="clear" w:pos="8176"/>
              <w:tab w:val="right" w:pos="9026" w:leader="dot"/>
            </w:tabs>
            <w:rPr/>
          </w:pPr>
          <w:hyperlink w:anchor="__RefHeading___Toc1054607_1479056682">
            <w:r>
              <w:rPr>
                <w:webHidden/>
                <w:rStyle w:val="IndexLink"/>
              </w:rPr>
              <w:t>10</w:t>
            </w:r>
            <w:r>
              <w:rPr>
                <w:rStyle w:val="IndexLink"/>
                <w:rtl w:val="true"/>
              </w:rPr>
              <w:t xml:space="preserve">. </w:t>
            </w:r>
            <w:r>
              <w:rPr>
                <w:rStyle w:val="IndexLink"/>
                <w:rtl w:val="true"/>
              </w:rPr>
              <w:t>استفاده از تعابیر عامیانه</w:t>
            </w:r>
            <w:r>
              <w:rPr>
                <w:rStyle w:val="IndexLink"/>
                <w:rtl w:val="true"/>
              </w:rPr>
              <w:tab/>
            </w:r>
            <w:r>
              <w:rPr>
                <w:rStyle w:val="IndexLink"/>
              </w:rPr>
              <w:t>146</w:t>
            </w:r>
          </w:hyperlink>
        </w:p>
        <w:p>
          <w:pPr>
            <w:pStyle w:val="Contents4"/>
            <w:tabs>
              <w:tab w:val="clear" w:pos="8176"/>
              <w:tab w:val="right" w:pos="9026" w:leader="dot"/>
            </w:tabs>
            <w:rPr/>
          </w:pPr>
          <w:hyperlink w:anchor="__RefHeading___Toc1054609_1479056682">
            <w:r>
              <w:rPr>
                <w:webHidden/>
                <w:rStyle w:val="IndexLink"/>
              </w:rPr>
              <w:t>11</w:t>
            </w:r>
            <w:r>
              <w:rPr>
                <w:rStyle w:val="IndexLink"/>
                <w:rtl w:val="true"/>
              </w:rPr>
              <w:t xml:space="preserve">. </w:t>
            </w:r>
            <w:r>
              <w:rPr>
                <w:rStyle w:val="IndexLink"/>
                <w:rtl w:val="true"/>
              </w:rPr>
              <w:t>تابلویی کردن و شعاری نمودن پیام</w:t>
            </w:r>
            <w:r>
              <w:rPr>
                <w:rStyle w:val="IndexLink"/>
                <w:rtl w:val="true"/>
              </w:rPr>
              <w:tab/>
            </w:r>
            <w:r>
              <w:rPr>
                <w:rStyle w:val="IndexLink"/>
              </w:rPr>
              <w:t>147</w:t>
            </w:r>
          </w:hyperlink>
        </w:p>
        <w:p>
          <w:pPr>
            <w:pStyle w:val="Contents4"/>
            <w:tabs>
              <w:tab w:val="clear" w:pos="8176"/>
              <w:tab w:val="right" w:pos="9026" w:leader="dot"/>
            </w:tabs>
            <w:rPr/>
          </w:pPr>
          <w:hyperlink w:anchor="__RefHeading___Toc1054611_1479056682">
            <w:r>
              <w:rPr>
                <w:webHidden/>
                <w:rStyle w:val="IndexLink"/>
              </w:rPr>
              <w:t>12</w:t>
            </w:r>
            <w:r>
              <w:rPr>
                <w:rStyle w:val="IndexLink"/>
                <w:rtl w:val="true"/>
              </w:rPr>
              <w:t xml:space="preserve">. </w:t>
            </w:r>
            <w:r>
              <w:rPr>
                <w:rStyle w:val="IndexLink"/>
                <w:rtl w:val="true"/>
              </w:rPr>
              <w:t>استفاده از معیارهای طبیعی</w:t>
            </w:r>
            <w:r>
              <w:rPr>
                <w:rStyle w:val="IndexLink"/>
                <w:rtl w:val="true"/>
              </w:rPr>
              <w:tab/>
            </w:r>
            <w:r>
              <w:rPr>
                <w:rStyle w:val="IndexLink"/>
              </w:rPr>
              <w:t>148</w:t>
            </w:r>
          </w:hyperlink>
        </w:p>
        <w:p>
          <w:pPr>
            <w:pStyle w:val="Contents4"/>
            <w:tabs>
              <w:tab w:val="clear" w:pos="8176"/>
              <w:tab w:val="right" w:pos="9026" w:leader="dot"/>
            </w:tabs>
            <w:rPr/>
          </w:pPr>
          <w:hyperlink w:anchor="__RefHeading___Toc1054613_1479056682">
            <w:r>
              <w:rPr>
                <w:webHidden/>
                <w:rStyle w:val="IndexLink"/>
              </w:rPr>
              <w:t>13</w:t>
            </w:r>
            <w:r>
              <w:rPr>
                <w:rStyle w:val="IndexLink"/>
                <w:rtl w:val="true"/>
              </w:rPr>
              <w:t xml:space="preserve">. </w:t>
            </w:r>
            <w:r>
              <w:rPr>
                <w:rStyle w:val="IndexLink"/>
                <w:rtl w:val="true"/>
              </w:rPr>
              <w:t>بهره گیری از اصطلاحات جدید</w:t>
            </w:r>
            <w:r>
              <w:rPr>
                <w:rStyle w:val="IndexLink"/>
                <w:rtl w:val="true"/>
              </w:rPr>
              <w:tab/>
            </w:r>
            <w:r>
              <w:rPr>
                <w:rStyle w:val="IndexLink"/>
              </w:rPr>
              <w:t>149</w:t>
            </w:r>
          </w:hyperlink>
        </w:p>
        <w:p>
          <w:pPr>
            <w:pStyle w:val="Contents3"/>
            <w:tabs>
              <w:tab w:val="clear" w:pos="8459"/>
              <w:tab w:val="right" w:pos="9026" w:leader="dot"/>
            </w:tabs>
            <w:rPr/>
          </w:pPr>
          <w:hyperlink w:anchor="__RefHeading___Toc1054615_1479056682">
            <w:r>
              <w:rPr>
                <w:webHidden/>
                <w:rStyle w:val="IndexLink"/>
                <w:rtl w:val="true"/>
              </w:rPr>
              <w:t>و</w:t>
            </w:r>
            <w:r>
              <w:rPr>
                <w:rStyle w:val="IndexLink"/>
                <w:rtl w:val="true"/>
              </w:rPr>
              <w:t xml:space="preserve">) </w:t>
            </w:r>
            <w:r>
              <w:rPr>
                <w:rStyle w:val="IndexLink"/>
                <w:rtl w:val="true"/>
              </w:rPr>
              <w:t>سایر شیوه‌ها و مهارت‌ها</w:t>
            </w:r>
            <w:r>
              <w:rPr>
                <w:rStyle w:val="IndexLink"/>
                <w:rtl w:val="true"/>
              </w:rPr>
              <w:t>:</w:t>
              <w:tab/>
            </w:r>
            <w:r>
              <w:rPr>
                <w:rStyle w:val="IndexLink"/>
              </w:rPr>
              <w:t>151</w:t>
            </w:r>
          </w:hyperlink>
        </w:p>
        <w:p>
          <w:pPr>
            <w:pStyle w:val="Contents4"/>
            <w:tabs>
              <w:tab w:val="clear" w:pos="8176"/>
              <w:tab w:val="right" w:pos="9026" w:leader="dot"/>
            </w:tabs>
            <w:rPr/>
          </w:pPr>
          <w:hyperlink w:anchor="__RefHeading___Toc1054617_1479056682">
            <w:r>
              <w:rPr>
                <w:webHidden/>
                <w:rStyle w:val="IndexLink"/>
              </w:rPr>
              <w:t>1</w:t>
            </w:r>
            <w:r>
              <w:rPr>
                <w:rStyle w:val="IndexLink"/>
                <w:rtl w:val="true"/>
              </w:rPr>
              <w:t xml:space="preserve">. </w:t>
            </w:r>
            <w:r>
              <w:rPr>
                <w:rStyle w:val="IndexLink"/>
                <w:rtl w:val="true"/>
              </w:rPr>
              <w:t>تطبیق مفاهیم با مصادیق مأنوس و اصطلاحات</w:t>
            </w:r>
            <w:r>
              <w:rPr>
                <w:rStyle w:val="IndexLink"/>
                <w:rtl w:val="true"/>
              </w:rPr>
              <w:tab/>
            </w:r>
            <w:r>
              <w:rPr>
                <w:rStyle w:val="IndexLink"/>
              </w:rPr>
              <w:t>151</w:t>
            </w:r>
          </w:hyperlink>
        </w:p>
        <w:p>
          <w:pPr>
            <w:pStyle w:val="Contents4"/>
            <w:tabs>
              <w:tab w:val="clear" w:pos="8176"/>
              <w:tab w:val="right" w:pos="9026" w:leader="dot"/>
            </w:tabs>
            <w:rPr/>
          </w:pPr>
          <w:hyperlink w:anchor="__RefHeading___Toc1054619_1479056682">
            <w:r>
              <w:rPr>
                <w:webHidden/>
                <w:rStyle w:val="IndexLink"/>
              </w:rPr>
              <w:t>2</w:t>
            </w:r>
            <w:r>
              <w:rPr>
                <w:rStyle w:val="IndexLink"/>
                <w:rtl w:val="true"/>
              </w:rPr>
              <w:t xml:space="preserve">. </w:t>
            </w:r>
            <w:r>
              <w:rPr>
                <w:rStyle w:val="IndexLink"/>
                <w:rtl w:val="true"/>
              </w:rPr>
              <w:t>تکرار هوشمندانه</w:t>
            </w:r>
            <w:r>
              <w:rPr>
                <w:rStyle w:val="IndexLink"/>
                <w:rtl w:val="true"/>
              </w:rPr>
              <w:tab/>
            </w:r>
            <w:r>
              <w:rPr>
                <w:rStyle w:val="IndexLink"/>
              </w:rPr>
              <w:t>152</w:t>
            </w:r>
          </w:hyperlink>
        </w:p>
        <w:p>
          <w:pPr>
            <w:pStyle w:val="Contents4"/>
            <w:tabs>
              <w:tab w:val="clear" w:pos="8176"/>
              <w:tab w:val="right" w:pos="9026" w:leader="dot"/>
            </w:tabs>
            <w:rPr/>
          </w:pPr>
          <w:hyperlink w:anchor="__RefHeading___Toc1054621_1479056682">
            <w:r>
              <w:rPr>
                <w:webHidden/>
                <w:rStyle w:val="IndexLink"/>
              </w:rPr>
              <w:t>3</w:t>
            </w:r>
            <w:r>
              <w:rPr>
                <w:rStyle w:val="IndexLink"/>
                <w:rtl w:val="true"/>
              </w:rPr>
              <w:t xml:space="preserve">. </w:t>
            </w:r>
            <w:r>
              <w:rPr>
                <w:rStyle w:val="IndexLink"/>
                <w:rtl w:val="true"/>
              </w:rPr>
              <w:t>انجام مقایسه</w:t>
            </w:r>
            <w:r>
              <w:rPr>
                <w:rStyle w:val="IndexLink"/>
                <w:rtl w:val="true"/>
              </w:rPr>
              <w:tab/>
            </w:r>
            <w:r>
              <w:rPr>
                <w:rStyle w:val="IndexLink"/>
              </w:rPr>
              <w:t>154</w:t>
            </w:r>
          </w:hyperlink>
        </w:p>
        <w:p>
          <w:pPr>
            <w:pStyle w:val="Contents4"/>
            <w:tabs>
              <w:tab w:val="clear" w:pos="8176"/>
              <w:tab w:val="right" w:pos="9026" w:leader="dot"/>
            </w:tabs>
            <w:rPr/>
          </w:pPr>
          <w:hyperlink w:anchor="__RefHeading___Toc1054623_1479056682">
            <w:r>
              <w:rPr>
                <w:webHidden/>
                <w:rStyle w:val="IndexLink"/>
              </w:rPr>
              <w:t>4</w:t>
            </w:r>
            <w:r>
              <w:rPr>
                <w:rStyle w:val="IndexLink"/>
                <w:rtl w:val="true"/>
              </w:rPr>
              <w:t xml:space="preserve">. </w:t>
            </w:r>
            <w:r>
              <w:rPr>
                <w:rStyle w:val="IndexLink"/>
                <w:rtl w:val="true"/>
              </w:rPr>
              <w:t>القای غیر مستقیم</w:t>
            </w:r>
            <w:r>
              <w:rPr>
                <w:rStyle w:val="IndexLink"/>
                <w:rtl w:val="true"/>
              </w:rPr>
              <w:tab/>
            </w:r>
            <w:r>
              <w:rPr>
                <w:rStyle w:val="IndexLink"/>
              </w:rPr>
              <w:t>159</w:t>
            </w:r>
          </w:hyperlink>
        </w:p>
        <w:p>
          <w:pPr>
            <w:pStyle w:val="Contents4"/>
            <w:tabs>
              <w:tab w:val="clear" w:pos="8176"/>
              <w:tab w:val="right" w:pos="9026" w:leader="dot"/>
            </w:tabs>
            <w:rPr/>
          </w:pPr>
          <w:hyperlink w:anchor="__RefHeading___Toc1054625_1479056682">
            <w:r>
              <w:rPr>
                <w:webHidden/>
                <w:rStyle w:val="IndexLink"/>
              </w:rPr>
              <w:t>5</w:t>
            </w:r>
            <w:r>
              <w:rPr>
                <w:rStyle w:val="IndexLink"/>
                <w:rtl w:val="true"/>
              </w:rPr>
              <w:t xml:space="preserve">. </w:t>
            </w:r>
            <w:r>
              <w:rPr>
                <w:rStyle w:val="IndexLink"/>
                <w:rtl w:val="true"/>
              </w:rPr>
              <w:t>خواندن از روی نوشته</w:t>
            </w:r>
            <w:r>
              <w:rPr>
                <w:rStyle w:val="IndexLink"/>
                <w:rtl w:val="true"/>
              </w:rPr>
              <w:tab/>
            </w:r>
            <w:r>
              <w:rPr>
                <w:rStyle w:val="IndexLink"/>
              </w:rPr>
              <w:t>160</w:t>
            </w:r>
          </w:hyperlink>
        </w:p>
        <w:p>
          <w:pPr>
            <w:pStyle w:val="Contents4"/>
            <w:tabs>
              <w:tab w:val="clear" w:pos="8176"/>
              <w:tab w:val="right" w:pos="9026" w:leader="dot"/>
            </w:tabs>
            <w:rPr/>
          </w:pPr>
          <w:hyperlink w:anchor="__RefHeading___Toc1054627_1479056682">
            <w:r>
              <w:rPr>
                <w:webHidden/>
                <w:rStyle w:val="IndexLink"/>
              </w:rPr>
              <w:t>6</w:t>
            </w:r>
            <w:r>
              <w:rPr>
                <w:rStyle w:val="IndexLink"/>
                <w:rtl w:val="true"/>
              </w:rPr>
              <w:t xml:space="preserve">. </w:t>
            </w:r>
            <w:r>
              <w:rPr>
                <w:rStyle w:val="IndexLink"/>
                <w:rtl w:val="true"/>
              </w:rPr>
              <w:t xml:space="preserve">دو طرفه کردن کلاس </w:t>
            </w:r>
            <w:r>
              <w:rPr>
                <w:rStyle w:val="IndexLink"/>
                <w:rtl w:val="true"/>
              </w:rPr>
              <w:t>(</w:t>
            </w:r>
            <w:r>
              <w:rPr>
                <w:rStyle w:val="IndexLink"/>
                <w:rtl w:val="true"/>
              </w:rPr>
              <w:t>برقراری ارتباط چند سویه در کلاس</w:t>
            </w:r>
            <w:r>
              <w:rPr>
                <w:rStyle w:val="IndexLink"/>
                <w:rtl w:val="true"/>
              </w:rPr>
              <w:t>)</w:t>
              <w:tab/>
            </w:r>
            <w:r>
              <w:rPr>
                <w:rStyle w:val="IndexLink"/>
              </w:rPr>
              <w:t>161</w:t>
            </w:r>
          </w:hyperlink>
        </w:p>
        <w:p>
          <w:pPr>
            <w:pStyle w:val="Contents4"/>
            <w:tabs>
              <w:tab w:val="clear" w:pos="8176"/>
              <w:tab w:val="right" w:pos="9026" w:leader="dot"/>
            </w:tabs>
            <w:rPr/>
          </w:pPr>
          <w:hyperlink w:anchor="__RefHeading___Toc1054629_1479056682">
            <w:r>
              <w:rPr>
                <w:webHidden/>
                <w:rStyle w:val="IndexLink"/>
              </w:rPr>
              <w:t>7</w:t>
            </w:r>
            <w:r>
              <w:rPr>
                <w:rStyle w:val="IndexLink"/>
                <w:rtl w:val="true"/>
              </w:rPr>
              <w:t xml:space="preserve">. </w:t>
            </w:r>
            <w:r>
              <w:rPr>
                <w:rStyle w:val="IndexLink"/>
                <w:rtl w:val="true"/>
              </w:rPr>
              <w:t>برقراری ارتباط بین حوادث گذشته با مصادیق امروز</w:t>
            </w:r>
            <w:r>
              <w:rPr>
                <w:rStyle w:val="IndexLink"/>
                <w:rtl w:val="true"/>
              </w:rPr>
              <w:tab/>
            </w:r>
            <w:r>
              <w:rPr>
                <w:rStyle w:val="IndexLink"/>
              </w:rPr>
              <w:t>164</w:t>
            </w:r>
          </w:hyperlink>
        </w:p>
        <w:p>
          <w:pPr>
            <w:pStyle w:val="Contents4"/>
            <w:tabs>
              <w:tab w:val="clear" w:pos="8176"/>
              <w:tab w:val="right" w:pos="9026" w:leader="dot"/>
            </w:tabs>
            <w:rPr/>
          </w:pPr>
          <w:hyperlink w:anchor="__RefHeading___Toc1054631_1479056682">
            <w:r>
              <w:rPr>
                <w:webHidden/>
                <w:rStyle w:val="IndexLink"/>
              </w:rPr>
              <w:t>8</w:t>
            </w:r>
            <w:r>
              <w:rPr>
                <w:rStyle w:val="IndexLink"/>
                <w:rtl w:val="true"/>
              </w:rPr>
              <w:t xml:space="preserve">. </w:t>
            </w:r>
            <w:r>
              <w:rPr>
                <w:rStyle w:val="IndexLink"/>
                <w:rtl w:val="true"/>
              </w:rPr>
              <w:t>تکیه بر مشترکات</w:t>
            </w:r>
            <w:r>
              <w:rPr>
                <w:rStyle w:val="IndexLink"/>
                <w:rtl w:val="true"/>
              </w:rPr>
              <w:tab/>
            </w:r>
            <w:r>
              <w:rPr>
                <w:rStyle w:val="IndexLink"/>
              </w:rPr>
              <w:t>165</w:t>
            </w:r>
          </w:hyperlink>
        </w:p>
        <w:p>
          <w:pPr>
            <w:pStyle w:val="Contents2"/>
            <w:tabs>
              <w:tab w:val="clear" w:pos="8743"/>
              <w:tab w:val="right" w:pos="9026" w:leader="dot"/>
            </w:tabs>
            <w:rPr/>
          </w:pPr>
          <w:hyperlink w:anchor="__RefHeading___Toc1054633_1479056682">
            <w:r>
              <w:rPr>
                <w:webHidden/>
                <w:rStyle w:val="IndexLink"/>
                <w:rtl w:val="true"/>
              </w:rPr>
              <w:t>فصل سوم</w:t>
            </w:r>
            <w:r>
              <w:rPr>
                <w:rStyle w:val="IndexLink"/>
                <w:rtl w:val="true"/>
              </w:rPr>
              <w:t xml:space="preserve">: </w:t>
            </w:r>
            <w:r>
              <w:rPr>
                <w:rStyle w:val="IndexLink"/>
                <w:rtl w:val="true"/>
              </w:rPr>
              <w:t>محتوا</w:t>
            </w:r>
            <w:r>
              <w:rPr>
                <w:rStyle w:val="IndexLink"/>
                <w:rtl w:val="true"/>
              </w:rPr>
              <w:tab/>
            </w:r>
            <w:r>
              <w:rPr>
                <w:rStyle w:val="IndexLink"/>
              </w:rPr>
              <w:t>168</w:t>
            </w:r>
          </w:hyperlink>
        </w:p>
        <w:p>
          <w:pPr>
            <w:pStyle w:val="Contents3"/>
            <w:tabs>
              <w:tab w:val="clear" w:pos="8459"/>
              <w:tab w:val="right" w:pos="9026" w:leader="dot"/>
            </w:tabs>
            <w:rPr/>
          </w:pPr>
          <w:hyperlink w:anchor="__RefHeading___Toc1054635_147905668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054637_1479056682">
            <w:r>
              <w:rPr>
                <w:webHidden/>
                <w:rStyle w:val="IndexLink"/>
                <w:rtl w:val="true"/>
              </w:rPr>
              <w:t>الف</w:t>
            </w:r>
            <w:r>
              <w:rPr>
                <w:rStyle w:val="IndexLink"/>
                <w:rtl w:val="true"/>
              </w:rPr>
              <w:t xml:space="preserve">) </w:t>
            </w:r>
            <w:r>
              <w:rPr>
                <w:rStyle w:val="IndexLink"/>
                <w:rtl w:val="true"/>
              </w:rPr>
              <w:t>منابع محتوا</w:t>
            </w:r>
            <w:r>
              <w:rPr>
                <w:rStyle w:val="IndexLink"/>
                <w:rtl w:val="true"/>
              </w:rPr>
              <w:tab/>
            </w:r>
            <w:r>
              <w:rPr>
                <w:rStyle w:val="IndexLink"/>
              </w:rPr>
              <w:t>169</w:t>
            </w:r>
          </w:hyperlink>
        </w:p>
        <w:p>
          <w:pPr>
            <w:pStyle w:val="Contents4"/>
            <w:tabs>
              <w:tab w:val="clear" w:pos="8176"/>
              <w:tab w:val="right" w:pos="9026" w:leader="dot"/>
            </w:tabs>
            <w:rPr/>
          </w:pPr>
          <w:hyperlink w:anchor="__RefHeading___Toc1054639_1479056682">
            <w:r>
              <w:rPr>
                <w:webHidden/>
                <w:rStyle w:val="IndexLink"/>
              </w:rPr>
              <w:t>1</w:t>
            </w:r>
            <w:r>
              <w:rPr>
                <w:rStyle w:val="IndexLink"/>
                <w:rtl w:val="true"/>
              </w:rPr>
              <w:t xml:space="preserve">. </w:t>
            </w:r>
            <w:r>
              <w:rPr>
                <w:rStyle w:val="IndexLink"/>
                <w:rtl w:val="true"/>
              </w:rPr>
              <w:t>داشتن محتوای غنی قرآنی</w:t>
            </w:r>
            <w:r>
              <w:rPr>
                <w:rStyle w:val="IndexLink"/>
                <w:rtl w:val="true"/>
              </w:rPr>
              <w:tab/>
            </w:r>
            <w:r>
              <w:rPr>
                <w:rStyle w:val="IndexLink"/>
              </w:rPr>
              <w:t>169</w:t>
            </w:r>
          </w:hyperlink>
        </w:p>
        <w:p>
          <w:pPr>
            <w:pStyle w:val="Contents4"/>
            <w:tabs>
              <w:tab w:val="clear" w:pos="8176"/>
              <w:tab w:val="right" w:pos="9026" w:leader="dot"/>
            </w:tabs>
            <w:rPr/>
          </w:pPr>
          <w:hyperlink w:anchor="__RefHeading___Toc1054641_1479056682">
            <w:r>
              <w:rPr>
                <w:webHidden/>
                <w:rStyle w:val="IndexLink"/>
              </w:rPr>
              <w:t>2</w:t>
            </w:r>
            <w:r>
              <w:rPr>
                <w:rStyle w:val="IndexLink"/>
                <w:rtl w:val="true"/>
              </w:rPr>
              <w:t xml:space="preserve">. </w:t>
            </w:r>
            <w:r>
              <w:rPr>
                <w:rStyle w:val="IndexLink"/>
                <w:rtl w:val="true"/>
              </w:rPr>
              <w:t>بهره برداری فراوان از روایات</w:t>
            </w:r>
            <w:r>
              <w:rPr>
                <w:rStyle w:val="IndexLink"/>
                <w:rtl w:val="true"/>
              </w:rPr>
              <w:tab/>
            </w:r>
            <w:r>
              <w:rPr>
                <w:rStyle w:val="IndexLink"/>
              </w:rPr>
              <w:t>174</w:t>
            </w:r>
          </w:hyperlink>
        </w:p>
        <w:p>
          <w:pPr>
            <w:pStyle w:val="Contents4"/>
            <w:tabs>
              <w:tab w:val="clear" w:pos="8176"/>
              <w:tab w:val="right" w:pos="9026" w:leader="dot"/>
            </w:tabs>
            <w:rPr/>
          </w:pPr>
          <w:hyperlink w:anchor="__RefHeading___Toc1054643_1479056682">
            <w:r>
              <w:rPr>
                <w:webHidden/>
                <w:rStyle w:val="IndexLink"/>
              </w:rPr>
              <w:t>3</w:t>
            </w:r>
            <w:r>
              <w:rPr>
                <w:rStyle w:val="IndexLink"/>
                <w:rtl w:val="true"/>
              </w:rPr>
              <w:t xml:space="preserve">. </w:t>
            </w:r>
            <w:r>
              <w:rPr>
                <w:rStyle w:val="IndexLink"/>
                <w:rtl w:val="true"/>
              </w:rPr>
              <w:t>بهره گیری از متون ادعیه</w:t>
            </w:r>
            <w:r>
              <w:rPr>
                <w:rStyle w:val="IndexLink"/>
                <w:rtl w:val="true"/>
              </w:rPr>
              <w:tab/>
            </w:r>
            <w:r>
              <w:rPr>
                <w:rStyle w:val="IndexLink"/>
              </w:rPr>
              <w:t>175</w:t>
            </w:r>
          </w:hyperlink>
        </w:p>
        <w:p>
          <w:pPr>
            <w:pStyle w:val="Contents4"/>
            <w:tabs>
              <w:tab w:val="clear" w:pos="8176"/>
              <w:tab w:val="right" w:pos="9026" w:leader="dot"/>
            </w:tabs>
            <w:rPr/>
          </w:pPr>
          <w:hyperlink w:anchor="__RefHeading___Toc1054645_1479056682">
            <w:r>
              <w:rPr>
                <w:webHidden/>
                <w:rStyle w:val="IndexLink"/>
              </w:rPr>
              <w:t>4</w:t>
            </w:r>
            <w:r>
              <w:rPr>
                <w:rStyle w:val="IndexLink"/>
                <w:rtl w:val="true"/>
              </w:rPr>
              <w:t xml:space="preserve">. </w:t>
            </w:r>
            <w:r>
              <w:rPr>
                <w:rStyle w:val="IndexLink"/>
                <w:rtl w:val="true"/>
              </w:rPr>
              <w:t>استفاده از تاریخ</w:t>
            </w:r>
            <w:r>
              <w:rPr>
                <w:rStyle w:val="IndexLink"/>
                <w:rtl w:val="true"/>
              </w:rPr>
              <w:tab/>
            </w:r>
            <w:r>
              <w:rPr>
                <w:rStyle w:val="IndexLink"/>
              </w:rPr>
              <w:t>176</w:t>
            </w:r>
          </w:hyperlink>
        </w:p>
        <w:p>
          <w:pPr>
            <w:pStyle w:val="Contents4"/>
            <w:tabs>
              <w:tab w:val="clear" w:pos="8176"/>
              <w:tab w:val="right" w:pos="9026" w:leader="dot"/>
            </w:tabs>
            <w:rPr/>
          </w:pPr>
          <w:hyperlink w:anchor="__RefHeading___Toc1054647_1479056682">
            <w:r>
              <w:rPr>
                <w:webHidden/>
                <w:rStyle w:val="IndexLink"/>
              </w:rPr>
              <w:t>5</w:t>
            </w:r>
            <w:r>
              <w:rPr>
                <w:rStyle w:val="IndexLink"/>
                <w:rtl w:val="true"/>
              </w:rPr>
              <w:t xml:space="preserve">. </w:t>
            </w:r>
            <w:r>
              <w:rPr>
                <w:rStyle w:val="IndexLink"/>
                <w:rtl w:val="true"/>
              </w:rPr>
              <w:t>مطالعه کتب مفید دیگر</w:t>
            </w:r>
            <w:r>
              <w:rPr>
                <w:rStyle w:val="IndexLink"/>
                <w:rtl w:val="true"/>
              </w:rPr>
              <w:tab/>
            </w:r>
            <w:r>
              <w:rPr>
                <w:rStyle w:val="IndexLink"/>
              </w:rPr>
              <w:t>179</w:t>
            </w:r>
          </w:hyperlink>
        </w:p>
        <w:p>
          <w:pPr>
            <w:pStyle w:val="Contents4"/>
            <w:tabs>
              <w:tab w:val="clear" w:pos="8176"/>
              <w:tab w:val="right" w:pos="9026" w:leader="dot"/>
            </w:tabs>
            <w:rPr/>
          </w:pPr>
          <w:hyperlink w:anchor="__RefHeading___Toc1054649_1479056682">
            <w:r>
              <w:rPr>
                <w:webHidden/>
                <w:rStyle w:val="IndexLink"/>
              </w:rPr>
              <w:t>6</w:t>
            </w:r>
            <w:r>
              <w:rPr>
                <w:rStyle w:val="IndexLink"/>
                <w:rtl w:val="true"/>
              </w:rPr>
              <w:t xml:space="preserve">. </w:t>
            </w:r>
            <w:r>
              <w:rPr>
                <w:rStyle w:val="IndexLink"/>
                <w:rtl w:val="true"/>
              </w:rPr>
              <w:t>بهره گیری از سیره پیامبراکرم صلی الله علیه و آله وسلم و ائمه معصومین</w:t>
            </w:r>
            <w:r>
              <w:rPr>
                <w:rStyle w:val="IndexLink"/>
                <w:rtl w:val="true"/>
              </w:rPr>
              <w:t>:</w:t>
              <w:tab/>
            </w:r>
            <w:r>
              <w:rPr>
                <w:rStyle w:val="IndexLink"/>
              </w:rPr>
              <w:t>181</w:t>
            </w:r>
          </w:hyperlink>
        </w:p>
        <w:p>
          <w:pPr>
            <w:pStyle w:val="Contents3"/>
            <w:tabs>
              <w:tab w:val="clear" w:pos="8459"/>
              <w:tab w:val="right" w:pos="9026" w:leader="dot"/>
            </w:tabs>
            <w:rPr/>
          </w:pPr>
          <w:hyperlink w:anchor="__RefHeading___Toc1054651_1479056682">
            <w:r>
              <w:rPr>
                <w:webHidden/>
                <w:rStyle w:val="IndexLink"/>
                <w:rtl w:val="true"/>
              </w:rPr>
              <w:t>ب</w:t>
            </w:r>
            <w:r>
              <w:rPr>
                <w:rStyle w:val="IndexLink"/>
                <w:rtl w:val="true"/>
              </w:rPr>
              <w:t xml:space="preserve">) </w:t>
            </w:r>
            <w:r>
              <w:rPr>
                <w:rStyle w:val="IndexLink"/>
                <w:rtl w:val="true"/>
              </w:rPr>
              <w:t>تهیه و آماده سازی محتوا</w:t>
            </w:r>
            <w:r>
              <w:rPr>
                <w:rStyle w:val="IndexLink"/>
                <w:rtl w:val="true"/>
              </w:rPr>
              <w:tab/>
            </w:r>
            <w:r>
              <w:rPr>
                <w:rStyle w:val="IndexLink"/>
              </w:rPr>
              <w:t>182</w:t>
            </w:r>
          </w:hyperlink>
        </w:p>
        <w:p>
          <w:pPr>
            <w:pStyle w:val="Contents4"/>
            <w:tabs>
              <w:tab w:val="clear" w:pos="8176"/>
              <w:tab w:val="right" w:pos="9026" w:leader="dot"/>
            </w:tabs>
            <w:rPr/>
          </w:pPr>
          <w:hyperlink w:anchor="__RefHeading___Toc1054653_1479056682">
            <w:r>
              <w:rPr>
                <w:webHidden/>
                <w:rStyle w:val="IndexLink"/>
              </w:rPr>
              <w:t>1</w:t>
            </w:r>
            <w:r>
              <w:rPr>
                <w:rStyle w:val="IndexLink"/>
                <w:rtl w:val="true"/>
              </w:rPr>
              <w:t xml:space="preserve">. </w:t>
            </w:r>
            <w:r>
              <w:rPr>
                <w:rStyle w:val="IndexLink"/>
                <w:rtl w:val="true"/>
              </w:rPr>
              <w:t>تدبّر با نگاه موضوعی در آیات</w:t>
            </w:r>
            <w:r>
              <w:rPr>
                <w:rStyle w:val="IndexLink"/>
                <w:rtl w:val="true"/>
              </w:rPr>
              <w:tab/>
            </w:r>
            <w:r>
              <w:rPr>
                <w:rStyle w:val="IndexLink"/>
              </w:rPr>
              <w:t>182</w:t>
            </w:r>
          </w:hyperlink>
        </w:p>
        <w:p>
          <w:pPr>
            <w:pStyle w:val="Contents4"/>
            <w:tabs>
              <w:tab w:val="clear" w:pos="8176"/>
              <w:tab w:val="right" w:pos="9026" w:leader="dot"/>
            </w:tabs>
            <w:rPr/>
          </w:pPr>
          <w:hyperlink w:anchor="__RefHeading___Toc1054655_1479056682">
            <w:r>
              <w:rPr>
                <w:webHidden/>
                <w:rStyle w:val="IndexLink"/>
              </w:rPr>
              <w:t>2</w:t>
            </w:r>
            <w:r>
              <w:rPr>
                <w:rStyle w:val="IndexLink"/>
                <w:rtl w:val="true"/>
              </w:rPr>
              <w:t xml:space="preserve">. </w:t>
            </w:r>
            <w:r>
              <w:rPr>
                <w:rStyle w:val="IndexLink"/>
                <w:rtl w:val="true"/>
              </w:rPr>
              <w:t>تفسیر آیات برگزیده</w:t>
            </w:r>
            <w:r>
              <w:rPr>
                <w:rStyle w:val="IndexLink"/>
                <w:rtl w:val="true"/>
              </w:rPr>
              <w:tab/>
            </w:r>
            <w:r>
              <w:rPr>
                <w:rStyle w:val="IndexLink"/>
              </w:rPr>
              <w:t>183</w:t>
            </w:r>
          </w:hyperlink>
        </w:p>
        <w:p>
          <w:pPr>
            <w:pStyle w:val="Contents4"/>
            <w:tabs>
              <w:tab w:val="clear" w:pos="8176"/>
              <w:tab w:val="right" w:pos="9026" w:leader="dot"/>
            </w:tabs>
            <w:rPr/>
          </w:pPr>
          <w:hyperlink w:anchor="__RefHeading___Toc1054657_1479056682">
            <w:r>
              <w:rPr>
                <w:webHidden/>
                <w:rStyle w:val="IndexLink"/>
              </w:rPr>
              <w:t>3</w:t>
            </w:r>
            <w:r>
              <w:rPr>
                <w:rStyle w:val="IndexLink"/>
                <w:rtl w:val="true"/>
              </w:rPr>
              <w:t xml:space="preserve">. </w:t>
            </w:r>
            <w:r>
              <w:rPr>
                <w:rStyle w:val="IndexLink"/>
                <w:rtl w:val="true"/>
              </w:rPr>
              <w:t>فیش‌برداری</w:t>
            </w:r>
            <w:r>
              <w:rPr>
                <w:rStyle w:val="IndexLink"/>
                <w:rtl w:val="true"/>
              </w:rPr>
              <w:tab/>
            </w:r>
            <w:r>
              <w:rPr>
                <w:rStyle w:val="IndexLink"/>
              </w:rPr>
              <w:t>184</w:t>
            </w:r>
          </w:hyperlink>
        </w:p>
        <w:p>
          <w:pPr>
            <w:pStyle w:val="Contents4"/>
            <w:tabs>
              <w:tab w:val="clear" w:pos="8176"/>
              <w:tab w:val="right" w:pos="9026" w:leader="dot"/>
            </w:tabs>
            <w:rPr/>
          </w:pPr>
          <w:hyperlink w:anchor="__RefHeading___Toc1054659_1479056682">
            <w:r>
              <w:rPr>
                <w:webHidden/>
                <w:rStyle w:val="IndexLink"/>
              </w:rPr>
              <w:t>4</w:t>
            </w:r>
            <w:r>
              <w:rPr>
                <w:rStyle w:val="IndexLink"/>
                <w:rtl w:val="true"/>
              </w:rPr>
              <w:t xml:space="preserve">. </w:t>
            </w:r>
            <w:r>
              <w:rPr>
                <w:rStyle w:val="IndexLink"/>
                <w:rtl w:val="true"/>
              </w:rPr>
              <w:t>تشکیل پرونده تبلیغی</w:t>
            </w:r>
            <w:r>
              <w:rPr>
                <w:rStyle w:val="IndexLink"/>
                <w:rtl w:val="true"/>
              </w:rPr>
              <w:tab/>
            </w:r>
            <w:r>
              <w:rPr>
                <w:rStyle w:val="IndexLink"/>
              </w:rPr>
              <w:t>185</w:t>
            </w:r>
          </w:hyperlink>
        </w:p>
        <w:p>
          <w:pPr>
            <w:pStyle w:val="Contents4"/>
            <w:tabs>
              <w:tab w:val="clear" w:pos="8176"/>
              <w:tab w:val="right" w:pos="9026" w:leader="dot"/>
            </w:tabs>
            <w:rPr/>
          </w:pPr>
          <w:hyperlink w:anchor="__RefHeading___Toc1054661_1479056682">
            <w:r>
              <w:rPr>
                <w:webHidden/>
                <w:rStyle w:val="IndexLink"/>
              </w:rPr>
              <w:t>5</w:t>
            </w:r>
            <w:r>
              <w:rPr>
                <w:rStyle w:val="IndexLink"/>
                <w:rtl w:val="true"/>
              </w:rPr>
              <w:t xml:space="preserve">. </w:t>
            </w:r>
            <w:r>
              <w:rPr>
                <w:rStyle w:val="IndexLink"/>
                <w:rtl w:val="true"/>
              </w:rPr>
              <w:t>تحقیق در زوایا و اضلاع یک موضوع</w:t>
            </w:r>
            <w:r>
              <w:rPr>
                <w:rStyle w:val="IndexLink"/>
                <w:rtl w:val="true"/>
              </w:rPr>
              <w:tab/>
            </w:r>
            <w:r>
              <w:rPr>
                <w:rStyle w:val="IndexLink"/>
              </w:rPr>
              <w:t>187</w:t>
            </w:r>
          </w:hyperlink>
        </w:p>
        <w:p>
          <w:pPr>
            <w:pStyle w:val="Contents4"/>
            <w:tabs>
              <w:tab w:val="clear" w:pos="8176"/>
              <w:tab w:val="right" w:pos="9026" w:leader="dot"/>
            </w:tabs>
            <w:rPr/>
          </w:pPr>
          <w:hyperlink w:anchor="__RefHeading___Toc1054663_1479056682">
            <w:r>
              <w:rPr>
                <w:webHidden/>
                <w:rStyle w:val="IndexLink"/>
              </w:rPr>
              <w:t>6</w:t>
            </w:r>
            <w:r>
              <w:rPr>
                <w:rStyle w:val="IndexLink"/>
                <w:rtl w:val="true"/>
              </w:rPr>
              <w:t xml:space="preserve">. </w:t>
            </w:r>
            <w:r>
              <w:rPr>
                <w:rStyle w:val="IndexLink"/>
                <w:rtl w:val="true"/>
              </w:rPr>
              <w:t>نگاه متفاوت، تدوین متفاوت</w:t>
            </w:r>
            <w:r>
              <w:rPr>
                <w:rStyle w:val="IndexLink"/>
                <w:rtl w:val="true"/>
              </w:rPr>
              <w:tab/>
            </w:r>
            <w:r>
              <w:rPr>
                <w:rStyle w:val="IndexLink"/>
              </w:rPr>
              <w:t>188</w:t>
            </w:r>
          </w:hyperlink>
        </w:p>
        <w:p>
          <w:pPr>
            <w:pStyle w:val="Contents4"/>
            <w:tabs>
              <w:tab w:val="clear" w:pos="8176"/>
              <w:tab w:val="right" w:pos="9026" w:leader="dot"/>
            </w:tabs>
            <w:rPr/>
          </w:pPr>
          <w:hyperlink w:anchor="__RefHeading___Toc1054665_1479056682">
            <w:r>
              <w:rPr>
                <w:webHidden/>
                <w:rStyle w:val="IndexLink"/>
              </w:rPr>
              <w:t>7</w:t>
            </w:r>
            <w:r>
              <w:rPr>
                <w:rStyle w:val="IndexLink"/>
                <w:rtl w:val="true"/>
              </w:rPr>
              <w:t xml:space="preserve">. </w:t>
            </w:r>
            <w:r>
              <w:rPr>
                <w:rStyle w:val="IndexLink"/>
                <w:rtl w:val="true"/>
              </w:rPr>
              <w:t>استفاده از فهرست</w:t>
            </w:r>
            <w:r>
              <w:rPr>
                <w:rStyle w:val="IndexLink"/>
                <w:rtl w:val="true"/>
              </w:rPr>
              <w:tab/>
            </w:r>
            <w:r>
              <w:rPr>
                <w:rStyle w:val="IndexLink"/>
              </w:rPr>
              <w:t>189</w:t>
            </w:r>
          </w:hyperlink>
        </w:p>
        <w:p>
          <w:pPr>
            <w:pStyle w:val="Contents4"/>
            <w:tabs>
              <w:tab w:val="clear" w:pos="8176"/>
              <w:tab w:val="right" w:pos="9026" w:leader="dot"/>
            </w:tabs>
            <w:rPr/>
          </w:pPr>
          <w:hyperlink w:anchor="__RefHeading___Toc1054667_1479056682">
            <w:r>
              <w:rPr>
                <w:webHidden/>
                <w:rStyle w:val="IndexLink"/>
              </w:rPr>
              <w:t>8</w:t>
            </w:r>
            <w:r>
              <w:rPr>
                <w:rStyle w:val="IndexLink"/>
                <w:rtl w:val="true"/>
              </w:rPr>
              <w:t xml:space="preserve">. </w:t>
            </w:r>
            <w:r>
              <w:rPr>
                <w:rStyle w:val="IndexLink"/>
                <w:rtl w:val="true"/>
              </w:rPr>
              <w:t>گلچین کردن مطالب</w:t>
            </w:r>
            <w:r>
              <w:rPr>
                <w:rStyle w:val="IndexLink"/>
                <w:rtl w:val="true"/>
              </w:rPr>
              <w:tab/>
            </w:r>
            <w:r>
              <w:rPr>
                <w:rStyle w:val="IndexLink"/>
              </w:rPr>
              <w:t>190</w:t>
            </w:r>
          </w:hyperlink>
        </w:p>
        <w:p>
          <w:pPr>
            <w:pStyle w:val="Contents4"/>
            <w:tabs>
              <w:tab w:val="clear" w:pos="8176"/>
              <w:tab w:val="right" w:pos="9026" w:leader="dot"/>
            </w:tabs>
            <w:rPr/>
          </w:pPr>
          <w:hyperlink w:anchor="__RefHeading___Toc1054669_1479056682">
            <w:r>
              <w:rPr>
                <w:webHidden/>
                <w:rStyle w:val="IndexLink"/>
              </w:rPr>
              <w:t>9</w:t>
            </w:r>
            <w:r>
              <w:rPr>
                <w:rStyle w:val="IndexLink"/>
                <w:rtl w:val="true"/>
              </w:rPr>
              <w:t xml:space="preserve">. </w:t>
            </w:r>
            <w:r>
              <w:rPr>
                <w:rStyle w:val="IndexLink"/>
                <w:rtl w:val="true"/>
              </w:rPr>
              <w:t>اکتفاء نکردن به مطالعات قبلی</w:t>
            </w:r>
            <w:r>
              <w:rPr>
                <w:rStyle w:val="IndexLink"/>
                <w:rtl w:val="true"/>
              </w:rPr>
              <w:tab/>
            </w:r>
            <w:r>
              <w:rPr>
                <w:rStyle w:val="IndexLink"/>
              </w:rPr>
              <w:t>191</w:t>
            </w:r>
          </w:hyperlink>
        </w:p>
        <w:p>
          <w:pPr>
            <w:pStyle w:val="Contents4"/>
            <w:tabs>
              <w:tab w:val="clear" w:pos="8176"/>
              <w:tab w:val="right" w:pos="9026" w:leader="dot"/>
            </w:tabs>
            <w:rPr/>
          </w:pPr>
          <w:hyperlink w:anchor="__RefHeading___Toc1054671_1479056682">
            <w:r>
              <w:rPr>
                <w:webHidden/>
                <w:rStyle w:val="IndexLink"/>
              </w:rPr>
              <w:t>10</w:t>
            </w:r>
            <w:r>
              <w:rPr>
                <w:rStyle w:val="IndexLink"/>
                <w:rtl w:val="true"/>
              </w:rPr>
              <w:t xml:space="preserve">. </w:t>
            </w:r>
            <w:r>
              <w:rPr>
                <w:rStyle w:val="IndexLink"/>
                <w:rtl w:val="true"/>
              </w:rPr>
              <w:t>دقت در موضوعات تبلیغ</w:t>
            </w:r>
            <w:r>
              <w:rPr>
                <w:rStyle w:val="IndexLink"/>
                <w:rtl w:val="true"/>
              </w:rPr>
              <w:tab/>
            </w:r>
            <w:r>
              <w:rPr>
                <w:rStyle w:val="IndexLink"/>
              </w:rPr>
              <w:t>192</w:t>
            </w:r>
          </w:hyperlink>
        </w:p>
        <w:p>
          <w:pPr>
            <w:pStyle w:val="Contents4"/>
            <w:tabs>
              <w:tab w:val="clear" w:pos="8176"/>
              <w:tab w:val="right" w:pos="9026" w:leader="dot"/>
            </w:tabs>
            <w:rPr/>
          </w:pPr>
          <w:hyperlink w:anchor="__RefHeading___Toc1054673_1479056682">
            <w:r>
              <w:rPr>
                <w:webHidden/>
                <w:rStyle w:val="IndexLink"/>
              </w:rPr>
              <w:t>11</w:t>
            </w:r>
            <w:r>
              <w:rPr>
                <w:rStyle w:val="IndexLink"/>
                <w:rtl w:val="true"/>
              </w:rPr>
              <w:t xml:space="preserve">. </w:t>
            </w:r>
            <w:r>
              <w:rPr>
                <w:rStyle w:val="IndexLink"/>
                <w:rtl w:val="true"/>
              </w:rPr>
              <w:t>کار گروهی</w:t>
            </w:r>
            <w:r>
              <w:rPr>
                <w:rStyle w:val="IndexLink"/>
                <w:rtl w:val="true"/>
              </w:rPr>
              <w:tab/>
            </w:r>
            <w:r>
              <w:rPr>
                <w:rStyle w:val="IndexLink"/>
              </w:rPr>
              <w:t>193</w:t>
            </w:r>
          </w:hyperlink>
        </w:p>
        <w:p>
          <w:pPr>
            <w:pStyle w:val="Contents3"/>
            <w:tabs>
              <w:tab w:val="clear" w:pos="8459"/>
              <w:tab w:val="right" w:pos="9026" w:leader="dot"/>
            </w:tabs>
            <w:rPr/>
          </w:pPr>
          <w:hyperlink w:anchor="__RefHeading___Toc1054675_1479056682">
            <w:r>
              <w:rPr>
                <w:webHidden/>
                <w:rStyle w:val="IndexLink"/>
                <w:rtl w:val="true"/>
              </w:rPr>
              <w:t>ج</w:t>
            </w:r>
            <w:r>
              <w:rPr>
                <w:rStyle w:val="IndexLink"/>
                <w:rtl w:val="true"/>
              </w:rPr>
              <w:t xml:space="preserve">) </w:t>
            </w:r>
            <w:r>
              <w:rPr>
                <w:rStyle w:val="IndexLink"/>
                <w:rtl w:val="true"/>
              </w:rPr>
              <w:t>ارائه محتوا</w:t>
            </w:r>
            <w:r>
              <w:rPr>
                <w:rStyle w:val="IndexLink"/>
                <w:rtl w:val="true"/>
              </w:rPr>
              <w:tab/>
            </w:r>
            <w:r>
              <w:rPr>
                <w:rStyle w:val="IndexLink"/>
              </w:rPr>
              <w:t>194</w:t>
            </w:r>
          </w:hyperlink>
        </w:p>
        <w:p>
          <w:pPr>
            <w:pStyle w:val="Contents4"/>
            <w:tabs>
              <w:tab w:val="clear" w:pos="8176"/>
              <w:tab w:val="right" w:pos="9026" w:leader="dot"/>
            </w:tabs>
            <w:rPr/>
          </w:pPr>
          <w:hyperlink w:anchor="__RefHeading___Toc1054677_1479056682">
            <w:r>
              <w:rPr>
                <w:webHidden/>
                <w:rStyle w:val="IndexLink"/>
              </w:rPr>
              <w:t>1</w:t>
            </w:r>
            <w:r>
              <w:rPr>
                <w:rStyle w:val="IndexLink"/>
                <w:rtl w:val="true"/>
              </w:rPr>
              <w:t xml:space="preserve">. </w:t>
            </w:r>
            <w:r>
              <w:rPr>
                <w:rStyle w:val="IndexLink"/>
                <w:rtl w:val="true"/>
              </w:rPr>
              <w:t>تکیه بر جامعیت اسلام</w:t>
            </w:r>
            <w:r>
              <w:rPr>
                <w:rStyle w:val="IndexLink"/>
                <w:rtl w:val="true"/>
              </w:rPr>
              <w:tab/>
            </w:r>
            <w:r>
              <w:rPr>
                <w:rStyle w:val="IndexLink"/>
              </w:rPr>
              <w:t>194</w:t>
            </w:r>
          </w:hyperlink>
        </w:p>
        <w:p>
          <w:pPr>
            <w:pStyle w:val="Contents4"/>
            <w:tabs>
              <w:tab w:val="clear" w:pos="8176"/>
              <w:tab w:val="right" w:pos="9026" w:leader="dot"/>
            </w:tabs>
            <w:rPr/>
          </w:pPr>
          <w:hyperlink w:anchor="__RefHeading___Toc1054679_1479056682">
            <w:r>
              <w:rPr>
                <w:webHidden/>
                <w:rStyle w:val="IndexLink"/>
              </w:rPr>
              <w:t>2</w:t>
            </w:r>
            <w:r>
              <w:rPr>
                <w:rStyle w:val="IndexLink"/>
                <w:rtl w:val="true"/>
              </w:rPr>
              <w:t xml:space="preserve">. </w:t>
            </w:r>
            <w:r>
              <w:rPr>
                <w:rStyle w:val="IndexLink"/>
                <w:rtl w:val="true"/>
              </w:rPr>
              <w:t>در نظر گرفتن ابعاد یک موضوع</w:t>
            </w:r>
            <w:r>
              <w:rPr>
                <w:rStyle w:val="IndexLink"/>
                <w:rtl w:val="true"/>
              </w:rPr>
              <w:tab/>
            </w:r>
            <w:r>
              <w:rPr>
                <w:rStyle w:val="IndexLink"/>
              </w:rPr>
              <w:t>196</w:t>
            </w:r>
          </w:hyperlink>
        </w:p>
        <w:p>
          <w:pPr>
            <w:pStyle w:val="Contents4"/>
            <w:tabs>
              <w:tab w:val="clear" w:pos="8176"/>
              <w:tab w:val="right" w:pos="9026" w:leader="dot"/>
            </w:tabs>
            <w:rPr/>
          </w:pPr>
          <w:hyperlink w:anchor="__RefHeading___Toc1054681_1479056682">
            <w:r>
              <w:rPr>
                <w:webHidden/>
                <w:rStyle w:val="IndexLink"/>
              </w:rPr>
              <w:t>3</w:t>
            </w:r>
            <w:r>
              <w:rPr>
                <w:rStyle w:val="IndexLink"/>
                <w:rtl w:val="true"/>
              </w:rPr>
              <w:t xml:space="preserve">. </w:t>
            </w:r>
            <w:r>
              <w:rPr>
                <w:rStyle w:val="IndexLink"/>
                <w:rtl w:val="true"/>
              </w:rPr>
              <w:t>بیان دنیا در کنار آخرت</w:t>
            </w:r>
            <w:r>
              <w:rPr>
                <w:rStyle w:val="IndexLink"/>
                <w:rtl w:val="true"/>
              </w:rPr>
              <w:tab/>
            </w:r>
            <w:r>
              <w:rPr>
                <w:rStyle w:val="IndexLink"/>
              </w:rPr>
              <w:t>197</w:t>
            </w:r>
          </w:hyperlink>
        </w:p>
        <w:p>
          <w:pPr>
            <w:pStyle w:val="Contents4"/>
            <w:tabs>
              <w:tab w:val="clear" w:pos="8176"/>
              <w:tab w:val="right" w:pos="9026" w:leader="dot"/>
            </w:tabs>
            <w:rPr/>
          </w:pPr>
          <w:hyperlink w:anchor="__RefHeading___Toc1054683_1479056682">
            <w:r>
              <w:rPr>
                <w:webHidden/>
                <w:rStyle w:val="IndexLink"/>
              </w:rPr>
              <w:t>4</w:t>
            </w:r>
            <w:r>
              <w:rPr>
                <w:rStyle w:val="IndexLink"/>
                <w:rtl w:val="true"/>
              </w:rPr>
              <w:t xml:space="preserve">. </w:t>
            </w:r>
            <w:r>
              <w:rPr>
                <w:rStyle w:val="IndexLink"/>
                <w:rtl w:val="true"/>
              </w:rPr>
              <w:t>ترکیب مناسب و موزون</w:t>
            </w:r>
            <w:r>
              <w:rPr>
                <w:rStyle w:val="IndexLink"/>
                <w:rtl w:val="true"/>
              </w:rPr>
              <w:tab/>
            </w:r>
            <w:r>
              <w:rPr>
                <w:rStyle w:val="IndexLink"/>
              </w:rPr>
              <w:t>198</w:t>
            </w:r>
          </w:hyperlink>
        </w:p>
        <w:p>
          <w:pPr>
            <w:pStyle w:val="Contents4"/>
            <w:tabs>
              <w:tab w:val="clear" w:pos="8176"/>
              <w:tab w:val="right" w:pos="9026" w:leader="dot"/>
            </w:tabs>
            <w:rPr/>
          </w:pPr>
          <w:hyperlink w:anchor="__RefHeading___Toc1054685_1479056682">
            <w:r>
              <w:rPr>
                <w:webHidden/>
                <w:rStyle w:val="IndexLink"/>
              </w:rPr>
              <w:t>5</w:t>
            </w:r>
            <w:r>
              <w:rPr>
                <w:rStyle w:val="IndexLink"/>
                <w:rtl w:val="true"/>
              </w:rPr>
              <w:t xml:space="preserve">. </w:t>
            </w:r>
            <w:r>
              <w:rPr>
                <w:rStyle w:val="IndexLink"/>
                <w:rtl w:val="true"/>
              </w:rPr>
              <w:t>تبلیغ فرهنگ صحیح و مبارزه با انحرافات و عادات غلط</w:t>
            </w:r>
            <w:r>
              <w:rPr>
                <w:rStyle w:val="IndexLink"/>
                <w:rtl w:val="true"/>
              </w:rPr>
              <w:tab/>
            </w:r>
            <w:r>
              <w:rPr>
                <w:rStyle w:val="IndexLink"/>
              </w:rPr>
              <w:t>199</w:t>
            </w:r>
          </w:hyperlink>
        </w:p>
        <w:p>
          <w:pPr>
            <w:pStyle w:val="Contents4"/>
            <w:tabs>
              <w:tab w:val="clear" w:pos="8176"/>
              <w:tab w:val="right" w:pos="9026" w:leader="dot"/>
            </w:tabs>
            <w:rPr/>
          </w:pPr>
          <w:hyperlink w:anchor="__RefHeading___Toc1054687_1479056682">
            <w:r>
              <w:rPr>
                <w:webHidden/>
                <w:rStyle w:val="IndexLink"/>
              </w:rPr>
              <w:t>6</w:t>
            </w:r>
            <w:r>
              <w:rPr>
                <w:rStyle w:val="IndexLink"/>
                <w:rtl w:val="true"/>
              </w:rPr>
              <w:t xml:space="preserve">. </w:t>
            </w:r>
            <w:r>
              <w:rPr>
                <w:rStyle w:val="IndexLink"/>
                <w:rtl w:val="true"/>
              </w:rPr>
              <w:t>پرهیز از بیان اقوال و احتمالات</w:t>
            </w:r>
            <w:r>
              <w:rPr>
                <w:rStyle w:val="IndexLink"/>
                <w:rtl w:val="true"/>
              </w:rPr>
              <w:tab/>
            </w:r>
            <w:r>
              <w:rPr>
                <w:rStyle w:val="IndexLink"/>
              </w:rPr>
              <w:t>201</w:t>
            </w:r>
          </w:hyperlink>
        </w:p>
        <w:p>
          <w:pPr>
            <w:pStyle w:val="Contents4"/>
            <w:tabs>
              <w:tab w:val="clear" w:pos="8176"/>
              <w:tab w:val="right" w:pos="9026" w:leader="dot"/>
            </w:tabs>
            <w:rPr/>
          </w:pPr>
          <w:hyperlink w:anchor="__RefHeading___Toc1054689_1479056682">
            <w:r>
              <w:rPr>
                <w:webHidden/>
                <w:rStyle w:val="IndexLink"/>
              </w:rPr>
              <w:t>7</w:t>
            </w:r>
            <w:r>
              <w:rPr>
                <w:rStyle w:val="IndexLink"/>
                <w:rtl w:val="true"/>
              </w:rPr>
              <w:t xml:space="preserve">. </w:t>
            </w:r>
            <w:r>
              <w:rPr>
                <w:rStyle w:val="IndexLink"/>
                <w:rtl w:val="true"/>
              </w:rPr>
              <w:t>صداقت در ارائه مباحث</w:t>
            </w:r>
            <w:r>
              <w:rPr>
                <w:rStyle w:val="IndexLink"/>
                <w:rtl w:val="true"/>
              </w:rPr>
              <w:tab/>
            </w:r>
            <w:r>
              <w:rPr>
                <w:rStyle w:val="IndexLink"/>
              </w:rPr>
              <w:t>202</w:t>
            </w:r>
          </w:hyperlink>
        </w:p>
        <w:p>
          <w:pPr>
            <w:pStyle w:val="Contents4"/>
            <w:tabs>
              <w:tab w:val="clear" w:pos="8176"/>
              <w:tab w:val="right" w:pos="9026" w:leader="dot"/>
            </w:tabs>
            <w:rPr/>
          </w:pPr>
          <w:hyperlink w:anchor="__RefHeading___Toc1054691_1479056682">
            <w:r>
              <w:rPr>
                <w:webHidden/>
                <w:rStyle w:val="IndexLink"/>
              </w:rPr>
              <w:t>8</w:t>
            </w:r>
            <w:r>
              <w:rPr>
                <w:rStyle w:val="IndexLink"/>
                <w:rtl w:val="true"/>
              </w:rPr>
              <w:t xml:space="preserve">. </w:t>
            </w:r>
            <w:r>
              <w:rPr>
                <w:rStyle w:val="IndexLink"/>
                <w:rtl w:val="true"/>
              </w:rPr>
              <w:t>آسان و شیرین جلوه دادن دین</w:t>
            </w:r>
            <w:r>
              <w:rPr>
                <w:rStyle w:val="IndexLink"/>
                <w:rtl w:val="true"/>
              </w:rPr>
              <w:tab/>
            </w:r>
            <w:r>
              <w:rPr>
                <w:rStyle w:val="IndexLink"/>
              </w:rPr>
              <w:t>203</w:t>
            </w:r>
          </w:hyperlink>
        </w:p>
        <w:p>
          <w:pPr>
            <w:pStyle w:val="Contents4"/>
            <w:tabs>
              <w:tab w:val="clear" w:pos="8176"/>
              <w:tab w:val="right" w:pos="9026" w:leader="dot"/>
            </w:tabs>
            <w:rPr/>
          </w:pPr>
          <w:hyperlink w:anchor="__RefHeading___Toc1054693_1479056682">
            <w:r>
              <w:rPr>
                <w:webHidden/>
                <w:rStyle w:val="IndexLink"/>
              </w:rPr>
              <w:t>9</w:t>
            </w:r>
            <w:r>
              <w:rPr>
                <w:rStyle w:val="IndexLink"/>
                <w:rtl w:val="true"/>
              </w:rPr>
              <w:t xml:space="preserve">. </w:t>
            </w:r>
            <w:r>
              <w:rPr>
                <w:rStyle w:val="IndexLink"/>
                <w:rtl w:val="true"/>
              </w:rPr>
              <w:t>دقت درانگیزه انتخاب موضوع</w:t>
            </w:r>
            <w:r>
              <w:rPr>
                <w:rStyle w:val="IndexLink"/>
                <w:rtl w:val="true"/>
              </w:rPr>
              <w:tab/>
            </w:r>
            <w:r>
              <w:rPr>
                <w:rStyle w:val="IndexLink"/>
              </w:rPr>
              <w:t>206</w:t>
            </w:r>
          </w:hyperlink>
        </w:p>
        <w:p>
          <w:pPr>
            <w:pStyle w:val="Contents4"/>
            <w:tabs>
              <w:tab w:val="clear" w:pos="8176"/>
              <w:tab w:val="right" w:pos="9026" w:leader="dot"/>
            </w:tabs>
            <w:rPr/>
          </w:pPr>
          <w:hyperlink w:anchor="__RefHeading___Toc1054695_1479056682">
            <w:r>
              <w:rPr>
                <w:webHidden/>
                <w:rStyle w:val="IndexLink"/>
              </w:rPr>
              <w:t>10</w:t>
            </w:r>
            <w:r>
              <w:rPr>
                <w:rStyle w:val="IndexLink"/>
                <w:rtl w:val="true"/>
              </w:rPr>
              <w:t xml:space="preserve">. </w:t>
            </w:r>
            <w:r>
              <w:rPr>
                <w:rStyle w:val="IndexLink"/>
                <w:rtl w:val="true"/>
              </w:rPr>
              <w:t>تناسب محتوا با زمان و مکان</w:t>
            </w:r>
            <w:r>
              <w:rPr>
                <w:rStyle w:val="IndexLink"/>
                <w:rtl w:val="true"/>
              </w:rPr>
              <w:tab/>
            </w:r>
            <w:r>
              <w:rPr>
                <w:rStyle w:val="IndexLink"/>
              </w:rPr>
              <w:t>207</w:t>
            </w:r>
          </w:hyperlink>
        </w:p>
        <w:p>
          <w:pPr>
            <w:pStyle w:val="Contents4"/>
            <w:tabs>
              <w:tab w:val="clear" w:pos="8176"/>
              <w:tab w:val="right" w:pos="9026" w:leader="dot"/>
            </w:tabs>
            <w:rPr/>
          </w:pPr>
          <w:hyperlink w:anchor="__RefHeading___Toc1054697_1479056682">
            <w:r>
              <w:rPr>
                <w:webHidden/>
                <w:rStyle w:val="IndexLink"/>
              </w:rPr>
              <w:t>11</w:t>
            </w:r>
            <w:r>
              <w:rPr>
                <w:rStyle w:val="IndexLink"/>
                <w:rtl w:val="true"/>
              </w:rPr>
              <w:t xml:space="preserve">. </w:t>
            </w:r>
            <w:r>
              <w:rPr>
                <w:rStyle w:val="IndexLink"/>
                <w:rtl w:val="true"/>
              </w:rPr>
              <w:t>تناسب لحن و حرکات دست</w:t>
            </w:r>
            <w:r>
              <w:rPr>
                <w:rStyle w:val="IndexLink"/>
                <w:rtl w:val="true"/>
              </w:rPr>
              <w:tab/>
            </w:r>
            <w:r>
              <w:rPr>
                <w:rStyle w:val="IndexLink"/>
              </w:rPr>
              <w:t>208</w:t>
            </w:r>
          </w:hyperlink>
        </w:p>
        <w:p>
          <w:pPr>
            <w:pStyle w:val="Contents4"/>
            <w:tabs>
              <w:tab w:val="clear" w:pos="8176"/>
              <w:tab w:val="right" w:pos="9026" w:leader="dot"/>
            </w:tabs>
            <w:rPr/>
          </w:pPr>
          <w:hyperlink w:anchor="__RefHeading___Toc1054699_1479056682">
            <w:r>
              <w:rPr>
                <w:webHidden/>
                <w:rStyle w:val="IndexLink"/>
              </w:rPr>
              <w:t>12</w:t>
            </w:r>
            <w:r>
              <w:rPr>
                <w:rStyle w:val="IndexLink"/>
                <w:rtl w:val="true"/>
              </w:rPr>
              <w:t xml:space="preserve">. </w:t>
            </w:r>
            <w:r>
              <w:rPr>
                <w:rStyle w:val="IndexLink"/>
                <w:rtl w:val="true"/>
              </w:rPr>
              <w:t>مستند کردن آموزش</w:t>
            </w:r>
            <w:r>
              <w:rPr>
                <w:rStyle w:val="IndexLink"/>
                <w:rtl w:val="true"/>
              </w:rPr>
              <w:tab/>
            </w:r>
            <w:r>
              <w:rPr>
                <w:rStyle w:val="IndexLink"/>
              </w:rPr>
              <w:t>209</w:t>
            </w:r>
          </w:hyperlink>
        </w:p>
        <w:p>
          <w:pPr>
            <w:pStyle w:val="Contents4"/>
            <w:tabs>
              <w:tab w:val="clear" w:pos="8176"/>
              <w:tab w:val="right" w:pos="9026" w:leader="dot"/>
            </w:tabs>
            <w:rPr/>
          </w:pPr>
          <w:hyperlink w:anchor="__RefHeading___Toc1054701_1479056682">
            <w:r>
              <w:rPr>
                <w:webHidden/>
                <w:rStyle w:val="IndexLink"/>
              </w:rPr>
              <w:t>13</w:t>
            </w:r>
            <w:r>
              <w:rPr>
                <w:rStyle w:val="IndexLink"/>
                <w:rtl w:val="true"/>
              </w:rPr>
              <w:t xml:space="preserve">. </w:t>
            </w:r>
            <w:r>
              <w:rPr>
                <w:rStyle w:val="IndexLink"/>
                <w:rtl w:val="true"/>
              </w:rPr>
              <w:t>پرداختن به موضوعات واجب</w:t>
            </w:r>
            <w:r>
              <w:rPr>
                <w:rStyle w:val="IndexLink"/>
                <w:rtl w:val="true"/>
              </w:rPr>
              <w:tab/>
            </w:r>
            <w:r>
              <w:rPr>
                <w:rStyle w:val="IndexLink"/>
              </w:rPr>
              <w:t>212</w:t>
            </w:r>
          </w:hyperlink>
        </w:p>
        <w:p>
          <w:pPr>
            <w:pStyle w:val="Contents4"/>
            <w:tabs>
              <w:tab w:val="clear" w:pos="8176"/>
              <w:tab w:val="right" w:pos="9026" w:leader="dot"/>
            </w:tabs>
            <w:rPr/>
          </w:pPr>
          <w:hyperlink w:anchor="__RefHeading___Toc1054703_1479056682">
            <w:r>
              <w:rPr>
                <w:webHidden/>
                <w:rStyle w:val="IndexLink"/>
              </w:rPr>
              <w:t>14</w:t>
            </w:r>
            <w:r>
              <w:rPr>
                <w:rStyle w:val="IndexLink"/>
                <w:rtl w:val="true"/>
              </w:rPr>
              <w:t xml:space="preserve">. </w:t>
            </w:r>
            <w:r>
              <w:rPr>
                <w:rStyle w:val="IndexLink"/>
                <w:rtl w:val="true"/>
              </w:rPr>
              <w:t>نقد روحانیت در کنار نقد دیگران</w:t>
            </w:r>
            <w:r>
              <w:rPr>
                <w:rStyle w:val="IndexLink"/>
                <w:rtl w:val="true"/>
              </w:rPr>
              <w:tab/>
            </w:r>
            <w:r>
              <w:rPr>
                <w:rStyle w:val="IndexLink"/>
              </w:rPr>
              <w:t>213</w:t>
            </w:r>
          </w:hyperlink>
        </w:p>
        <w:p>
          <w:pPr>
            <w:pStyle w:val="Contents4"/>
            <w:tabs>
              <w:tab w:val="clear" w:pos="8176"/>
              <w:tab w:val="right" w:pos="9026" w:leader="dot"/>
            </w:tabs>
            <w:rPr/>
          </w:pPr>
          <w:hyperlink w:anchor="__RefHeading___Toc1054705_1479056682">
            <w:r>
              <w:rPr>
                <w:webHidden/>
                <w:rStyle w:val="IndexLink"/>
              </w:rPr>
              <w:t>15</w:t>
            </w:r>
            <w:r>
              <w:rPr>
                <w:rStyle w:val="IndexLink"/>
                <w:rtl w:val="true"/>
              </w:rPr>
              <w:t xml:space="preserve">. </w:t>
            </w:r>
            <w:r>
              <w:rPr>
                <w:rStyle w:val="IndexLink"/>
                <w:rtl w:val="true"/>
              </w:rPr>
              <w:t>ارائه نکات مفید و کاربردی</w:t>
            </w:r>
            <w:r>
              <w:rPr>
                <w:rStyle w:val="IndexLink"/>
                <w:rtl w:val="true"/>
              </w:rPr>
              <w:tab/>
            </w:r>
            <w:r>
              <w:rPr>
                <w:rStyle w:val="IndexLink"/>
              </w:rPr>
              <w:t>214</w:t>
            </w:r>
          </w:hyperlink>
        </w:p>
        <w:p>
          <w:pPr>
            <w:pStyle w:val="Contents4"/>
            <w:tabs>
              <w:tab w:val="clear" w:pos="8176"/>
              <w:tab w:val="right" w:pos="9026" w:leader="dot"/>
            </w:tabs>
            <w:rPr/>
          </w:pPr>
          <w:hyperlink w:anchor="__RefHeading___Toc1054707_1479056682">
            <w:r>
              <w:rPr>
                <w:webHidden/>
                <w:rStyle w:val="IndexLink"/>
              </w:rPr>
              <w:t>16</w:t>
            </w:r>
            <w:r>
              <w:rPr>
                <w:rStyle w:val="IndexLink"/>
                <w:rtl w:val="true"/>
              </w:rPr>
              <w:t xml:space="preserve">. </w:t>
            </w:r>
            <w:r>
              <w:rPr>
                <w:rStyle w:val="IndexLink"/>
                <w:rtl w:val="true"/>
              </w:rPr>
              <w:t>مدح و نقد مسؤولین نظام</w:t>
            </w:r>
            <w:r>
              <w:rPr>
                <w:rStyle w:val="IndexLink"/>
                <w:rtl w:val="true"/>
              </w:rPr>
              <w:tab/>
            </w:r>
            <w:r>
              <w:rPr>
                <w:rStyle w:val="IndexLink"/>
              </w:rPr>
              <w:t>216</w:t>
            </w:r>
          </w:hyperlink>
        </w:p>
        <w:p>
          <w:pPr>
            <w:pStyle w:val="Contents4"/>
            <w:tabs>
              <w:tab w:val="clear" w:pos="8176"/>
              <w:tab w:val="right" w:pos="9026" w:leader="dot"/>
            </w:tabs>
            <w:rPr/>
          </w:pPr>
          <w:hyperlink w:anchor="__RefHeading___Toc1054709_1479056682">
            <w:r>
              <w:rPr>
                <w:webHidden/>
                <w:rStyle w:val="IndexLink"/>
              </w:rPr>
              <w:t>17</w:t>
            </w:r>
            <w:r>
              <w:rPr>
                <w:rStyle w:val="IndexLink"/>
                <w:rtl w:val="true"/>
              </w:rPr>
              <w:t xml:space="preserve">. </w:t>
            </w:r>
            <w:r>
              <w:rPr>
                <w:rStyle w:val="IndexLink"/>
                <w:rtl w:val="true"/>
              </w:rPr>
              <w:t>معرفی منابع بحث</w:t>
            </w:r>
            <w:r>
              <w:rPr>
                <w:rStyle w:val="IndexLink"/>
                <w:rtl w:val="true"/>
              </w:rPr>
              <w:tab/>
            </w:r>
            <w:r>
              <w:rPr>
                <w:rStyle w:val="IndexLink"/>
              </w:rPr>
              <w:t>217</w:t>
            </w:r>
          </w:hyperlink>
        </w:p>
        <w:p>
          <w:pPr>
            <w:pStyle w:val="Contents4"/>
            <w:tabs>
              <w:tab w:val="clear" w:pos="8176"/>
              <w:tab w:val="right" w:pos="9026" w:leader="dot"/>
            </w:tabs>
            <w:rPr/>
          </w:pPr>
          <w:hyperlink w:anchor="__RefHeading___Toc1054711_1479056682">
            <w:r>
              <w:rPr>
                <w:webHidden/>
                <w:rStyle w:val="IndexLink"/>
              </w:rPr>
              <w:t>18</w:t>
            </w:r>
            <w:r>
              <w:rPr>
                <w:rStyle w:val="IndexLink"/>
                <w:rtl w:val="true"/>
              </w:rPr>
              <w:t xml:space="preserve">. </w:t>
            </w:r>
            <w:r>
              <w:rPr>
                <w:rStyle w:val="IndexLink"/>
                <w:rtl w:val="true"/>
              </w:rPr>
              <w:t>بازگذاشتن پرونده بحث</w:t>
            </w:r>
            <w:r>
              <w:rPr>
                <w:rStyle w:val="IndexLink"/>
                <w:rtl w:val="true"/>
              </w:rPr>
              <w:tab/>
            </w:r>
            <w:r>
              <w:rPr>
                <w:rStyle w:val="IndexLink"/>
              </w:rPr>
              <w:t>218</w:t>
            </w:r>
          </w:hyperlink>
        </w:p>
        <w:p>
          <w:pPr>
            <w:pStyle w:val="Contents4"/>
            <w:tabs>
              <w:tab w:val="clear" w:pos="8176"/>
              <w:tab w:val="right" w:pos="9026" w:leader="dot"/>
            </w:tabs>
            <w:rPr/>
          </w:pPr>
          <w:hyperlink w:anchor="__RefHeading___Toc1054713_1479056682">
            <w:r>
              <w:rPr>
                <w:webHidden/>
                <w:rStyle w:val="IndexLink"/>
              </w:rPr>
              <w:t>19</w:t>
            </w:r>
            <w:r>
              <w:rPr>
                <w:rStyle w:val="IndexLink"/>
                <w:rtl w:val="true"/>
              </w:rPr>
              <w:t xml:space="preserve">. </w:t>
            </w:r>
            <w:r>
              <w:rPr>
                <w:rStyle w:val="IndexLink"/>
                <w:rtl w:val="true"/>
              </w:rPr>
              <w:t>پرهیز از بحثهای تخصصی</w:t>
            </w:r>
            <w:r>
              <w:rPr>
                <w:rStyle w:val="IndexLink"/>
                <w:rtl w:val="true"/>
              </w:rPr>
              <w:tab/>
            </w:r>
            <w:r>
              <w:rPr>
                <w:rStyle w:val="IndexLink"/>
              </w:rPr>
              <w:t>219</w:t>
            </w:r>
          </w:hyperlink>
        </w:p>
        <w:p>
          <w:pPr>
            <w:pStyle w:val="Contents4"/>
            <w:tabs>
              <w:tab w:val="clear" w:pos="8176"/>
              <w:tab w:val="right" w:pos="9026" w:leader="dot"/>
            </w:tabs>
            <w:rPr/>
          </w:pPr>
          <w:hyperlink w:anchor="__RefHeading___Toc1054715_1479056682">
            <w:r>
              <w:rPr>
                <w:webHidden/>
                <w:rStyle w:val="IndexLink"/>
              </w:rPr>
              <w:t>20</w:t>
            </w:r>
            <w:r>
              <w:rPr>
                <w:rStyle w:val="IndexLink"/>
                <w:rtl w:val="true"/>
              </w:rPr>
              <w:t xml:space="preserve"> . </w:t>
            </w:r>
            <w:r>
              <w:rPr>
                <w:rStyle w:val="IndexLink"/>
                <w:rtl w:val="true"/>
              </w:rPr>
              <w:t>پرهیز از بحث‌های جنجالی</w:t>
            </w:r>
            <w:r>
              <w:rPr>
                <w:rStyle w:val="IndexLink"/>
                <w:rtl w:val="true"/>
              </w:rPr>
              <w:tab/>
            </w:r>
            <w:r>
              <w:rPr>
                <w:rStyle w:val="IndexLink"/>
              </w:rPr>
              <w:t>220</w:t>
            </w:r>
          </w:hyperlink>
        </w:p>
        <w:p>
          <w:pPr>
            <w:pStyle w:val="Contents2"/>
            <w:tabs>
              <w:tab w:val="clear" w:pos="8743"/>
              <w:tab w:val="right" w:pos="9026" w:leader="dot"/>
            </w:tabs>
            <w:rPr/>
          </w:pPr>
          <w:hyperlink w:anchor="__RefHeading___Toc1054717_1479056682">
            <w:r>
              <w:rPr>
                <w:webHidden/>
                <w:rStyle w:val="IndexLink"/>
                <w:rtl w:val="true"/>
              </w:rPr>
              <w:t>فصل چهارم</w:t>
            </w:r>
            <w:r>
              <w:rPr>
                <w:rStyle w:val="IndexLink"/>
                <w:rtl w:val="true"/>
              </w:rPr>
              <w:t xml:space="preserve">: </w:t>
            </w:r>
            <w:r>
              <w:rPr>
                <w:rStyle w:val="IndexLink"/>
                <w:rtl w:val="true"/>
              </w:rPr>
              <w:t>مخاطب</w:t>
            </w:r>
            <w:r>
              <w:rPr>
                <w:rStyle w:val="IndexLink"/>
                <w:rtl w:val="true"/>
              </w:rPr>
              <w:tab/>
            </w:r>
            <w:r>
              <w:rPr>
                <w:rStyle w:val="IndexLink"/>
              </w:rPr>
              <w:t>223</w:t>
            </w:r>
          </w:hyperlink>
        </w:p>
        <w:p>
          <w:pPr>
            <w:pStyle w:val="Contents3"/>
            <w:tabs>
              <w:tab w:val="clear" w:pos="8459"/>
              <w:tab w:val="right" w:pos="9026" w:leader="dot"/>
            </w:tabs>
            <w:rPr/>
          </w:pPr>
          <w:hyperlink w:anchor="__RefHeading___Toc1054719_147905668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054721_1479056682">
            <w:r>
              <w:rPr>
                <w:webHidden/>
                <w:rStyle w:val="IndexLink"/>
              </w:rPr>
              <w:t>1</w:t>
            </w:r>
            <w:r>
              <w:rPr>
                <w:rStyle w:val="IndexLink"/>
                <w:rtl w:val="true"/>
              </w:rPr>
              <w:t xml:space="preserve">. </w:t>
            </w:r>
            <w:r>
              <w:rPr>
                <w:rStyle w:val="IndexLink"/>
                <w:rtl w:val="true"/>
              </w:rPr>
              <w:t>توجه به اصل نیاز</w:t>
            </w:r>
            <w:r>
              <w:rPr>
                <w:rStyle w:val="IndexLink"/>
                <w:rtl w:val="true"/>
              </w:rPr>
              <w:tab/>
            </w:r>
            <w:r>
              <w:rPr>
                <w:rStyle w:val="IndexLink"/>
              </w:rPr>
              <w:t>224</w:t>
            </w:r>
          </w:hyperlink>
        </w:p>
        <w:p>
          <w:pPr>
            <w:pStyle w:val="Contents3"/>
            <w:tabs>
              <w:tab w:val="clear" w:pos="8459"/>
              <w:tab w:val="right" w:pos="9026" w:leader="dot"/>
            </w:tabs>
            <w:rPr/>
          </w:pPr>
          <w:hyperlink w:anchor="__RefHeading___Toc1054723_1479056682">
            <w:r>
              <w:rPr>
                <w:webHidden/>
                <w:rStyle w:val="IndexLink"/>
              </w:rPr>
              <w:t>2</w:t>
            </w:r>
            <w:r>
              <w:rPr>
                <w:rStyle w:val="IndexLink"/>
                <w:rtl w:val="true"/>
              </w:rPr>
              <w:t xml:space="preserve">. </w:t>
            </w:r>
            <w:r>
              <w:rPr>
                <w:rStyle w:val="IndexLink"/>
                <w:rtl w:val="true"/>
              </w:rPr>
              <w:t>سنخیت و تناسب محتوا با مخاطبان</w:t>
            </w:r>
            <w:r>
              <w:rPr>
                <w:rStyle w:val="IndexLink"/>
                <w:rtl w:val="true"/>
              </w:rPr>
              <w:tab/>
            </w:r>
            <w:r>
              <w:rPr>
                <w:rStyle w:val="IndexLink"/>
              </w:rPr>
              <w:t>225</w:t>
            </w:r>
          </w:hyperlink>
        </w:p>
        <w:p>
          <w:pPr>
            <w:pStyle w:val="Contents3"/>
            <w:tabs>
              <w:tab w:val="clear" w:pos="8459"/>
              <w:tab w:val="right" w:pos="9026" w:leader="dot"/>
            </w:tabs>
            <w:rPr/>
          </w:pPr>
          <w:hyperlink w:anchor="__RefHeading___Toc1054725_1479056682">
            <w:r>
              <w:rPr>
                <w:webHidden/>
                <w:rStyle w:val="IndexLink"/>
              </w:rPr>
              <w:t>3</w:t>
            </w:r>
            <w:r>
              <w:rPr>
                <w:rStyle w:val="IndexLink"/>
                <w:rtl w:val="true"/>
              </w:rPr>
              <w:t xml:space="preserve">. </w:t>
            </w:r>
            <w:r>
              <w:rPr>
                <w:rStyle w:val="IndexLink"/>
                <w:rtl w:val="true"/>
              </w:rPr>
              <w:t>توجه به آمادگی مخاطب</w:t>
            </w:r>
            <w:r>
              <w:rPr>
                <w:rStyle w:val="IndexLink"/>
                <w:rtl w:val="true"/>
              </w:rPr>
              <w:tab/>
            </w:r>
            <w:r>
              <w:rPr>
                <w:rStyle w:val="IndexLink"/>
              </w:rPr>
              <w:t>227</w:t>
            </w:r>
          </w:hyperlink>
        </w:p>
        <w:p>
          <w:pPr>
            <w:pStyle w:val="Contents3"/>
            <w:tabs>
              <w:tab w:val="clear" w:pos="8459"/>
              <w:tab w:val="right" w:pos="9026" w:leader="dot"/>
            </w:tabs>
            <w:rPr/>
          </w:pPr>
          <w:hyperlink w:anchor="__RefHeading___Toc1054727_1479056682">
            <w:r>
              <w:rPr>
                <w:webHidden/>
                <w:rStyle w:val="IndexLink"/>
              </w:rPr>
              <w:t>4</w:t>
            </w:r>
            <w:r>
              <w:rPr>
                <w:rStyle w:val="IndexLink"/>
                <w:rtl w:val="true"/>
              </w:rPr>
              <w:t xml:space="preserve">. </w:t>
            </w:r>
            <w:r>
              <w:rPr>
                <w:rStyle w:val="IndexLink"/>
                <w:rtl w:val="true"/>
              </w:rPr>
              <w:t>توجه و تکریم به مخاطب</w:t>
            </w:r>
            <w:r>
              <w:rPr>
                <w:rStyle w:val="IndexLink"/>
                <w:rtl w:val="true"/>
              </w:rPr>
              <w:tab/>
            </w:r>
            <w:r>
              <w:rPr>
                <w:rStyle w:val="IndexLink"/>
              </w:rPr>
              <w:t>229</w:t>
            </w:r>
          </w:hyperlink>
        </w:p>
        <w:p>
          <w:pPr>
            <w:pStyle w:val="Contents3"/>
            <w:tabs>
              <w:tab w:val="clear" w:pos="8459"/>
              <w:tab w:val="right" w:pos="9026" w:leader="dot"/>
            </w:tabs>
            <w:rPr/>
          </w:pPr>
          <w:hyperlink w:anchor="__RefHeading___Toc1054729_1479056682">
            <w:r>
              <w:rPr>
                <w:webHidden/>
                <w:rStyle w:val="IndexLink"/>
              </w:rPr>
              <w:t>5</w:t>
            </w:r>
            <w:r>
              <w:rPr>
                <w:rStyle w:val="IndexLink"/>
                <w:rtl w:val="true"/>
              </w:rPr>
              <w:t xml:space="preserve">. </w:t>
            </w:r>
            <w:r>
              <w:rPr>
                <w:rStyle w:val="IndexLink"/>
                <w:rtl w:val="true"/>
              </w:rPr>
              <w:t>توجه به تنوع سنی و تحصیلی مخاطبان</w:t>
            </w:r>
            <w:r>
              <w:rPr>
                <w:rStyle w:val="IndexLink"/>
                <w:rtl w:val="true"/>
              </w:rPr>
              <w:tab/>
            </w:r>
            <w:r>
              <w:rPr>
                <w:rStyle w:val="IndexLink"/>
              </w:rPr>
              <w:t>231</w:t>
            </w:r>
          </w:hyperlink>
        </w:p>
        <w:p>
          <w:pPr>
            <w:pStyle w:val="Contents3"/>
            <w:tabs>
              <w:tab w:val="clear" w:pos="8459"/>
              <w:tab w:val="right" w:pos="9026" w:leader="dot"/>
            </w:tabs>
            <w:rPr/>
          </w:pPr>
          <w:hyperlink w:anchor="__RefHeading___Toc1054731_1479056682">
            <w:r>
              <w:rPr>
                <w:webHidden/>
                <w:rStyle w:val="IndexLink"/>
              </w:rPr>
              <w:t>6</w:t>
            </w:r>
            <w:r>
              <w:rPr>
                <w:rStyle w:val="IndexLink"/>
                <w:rtl w:val="true"/>
              </w:rPr>
              <w:t xml:space="preserve">. </w:t>
            </w:r>
            <w:r>
              <w:rPr>
                <w:rStyle w:val="IndexLink"/>
                <w:rtl w:val="true"/>
              </w:rPr>
              <w:t>انتخاب نسل نو</w:t>
            </w:r>
            <w:r>
              <w:rPr>
                <w:rStyle w:val="IndexLink"/>
                <w:rtl w:val="true"/>
              </w:rPr>
              <w:tab/>
            </w:r>
            <w:r>
              <w:rPr>
                <w:rStyle w:val="IndexLink"/>
              </w:rPr>
              <w:t>232</w:t>
            </w:r>
          </w:hyperlink>
        </w:p>
        <w:p>
          <w:pPr>
            <w:pStyle w:val="Contents3"/>
            <w:tabs>
              <w:tab w:val="clear" w:pos="8459"/>
              <w:tab w:val="right" w:pos="9026" w:leader="dot"/>
            </w:tabs>
            <w:rPr/>
          </w:pPr>
          <w:hyperlink w:anchor="__RefHeading___Toc1054733_1479056682">
            <w:r>
              <w:rPr>
                <w:webHidden/>
                <w:rStyle w:val="IndexLink"/>
              </w:rPr>
              <w:t>7</w:t>
            </w:r>
            <w:r>
              <w:rPr>
                <w:rStyle w:val="IndexLink"/>
                <w:rtl w:val="true"/>
              </w:rPr>
              <w:t xml:space="preserve">. </w:t>
            </w:r>
            <w:r>
              <w:rPr>
                <w:rStyle w:val="IndexLink"/>
                <w:rtl w:val="true"/>
              </w:rPr>
              <w:t>نظرخواهی</w:t>
            </w:r>
            <w:r>
              <w:rPr>
                <w:rStyle w:val="IndexLink"/>
                <w:rtl w:val="true"/>
              </w:rPr>
              <w:tab/>
            </w:r>
            <w:r>
              <w:rPr>
                <w:rStyle w:val="IndexLink"/>
              </w:rPr>
              <w:t>233</w:t>
            </w:r>
          </w:hyperlink>
        </w:p>
        <w:p>
          <w:pPr>
            <w:pStyle w:val="Contents3"/>
            <w:tabs>
              <w:tab w:val="clear" w:pos="8459"/>
              <w:tab w:val="right" w:pos="9026" w:leader="dot"/>
            </w:tabs>
            <w:rPr/>
          </w:pPr>
          <w:hyperlink w:anchor="__RefHeading___Toc1054735_1479056682">
            <w:r>
              <w:rPr>
                <w:webHidden/>
                <w:rStyle w:val="IndexLink"/>
              </w:rPr>
              <w:t>8</w:t>
            </w:r>
            <w:r>
              <w:rPr>
                <w:rStyle w:val="IndexLink"/>
                <w:rtl w:val="true"/>
              </w:rPr>
              <w:t xml:space="preserve">. </w:t>
            </w:r>
            <w:r>
              <w:rPr>
                <w:rStyle w:val="IndexLink"/>
                <w:rtl w:val="true"/>
              </w:rPr>
              <w:t>استفاده از احساسات و عواطف</w:t>
            </w:r>
            <w:r>
              <w:rPr>
                <w:rStyle w:val="IndexLink"/>
                <w:rtl w:val="true"/>
              </w:rPr>
              <w:tab/>
            </w:r>
            <w:r>
              <w:rPr>
                <w:rStyle w:val="IndexLink"/>
              </w:rPr>
              <w:t>234</w:t>
            </w:r>
          </w:hyperlink>
        </w:p>
        <w:p>
          <w:pPr>
            <w:pStyle w:val="Contents3"/>
            <w:tabs>
              <w:tab w:val="clear" w:pos="8459"/>
              <w:tab w:val="right" w:pos="9026" w:leader="dot"/>
            </w:tabs>
            <w:rPr/>
          </w:pPr>
          <w:hyperlink w:anchor="__RefHeading___Toc1054737_1479056682">
            <w:r>
              <w:rPr>
                <w:webHidden/>
                <w:rStyle w:val="IndexLink"/>
              </w:rPr>
              <w:t>9</w:t>
            </w:r>
            <w:r>
              <w:rPr>
                <w:rStyle w:val="IndexLink"/>
                <w:rtl w:val="true"/>
              </w:rPr>
              <w:t xml:space="preserve">. </w:t>
            </w:r>
            <w:r>
              <w:rPr>
                <w:rStyle w:val="IndexLink"/>
                <w:rtl w:val="true"/>
              </w:rPr>
              <w:t>پرهیز از تبعیض</w:t>
            </w:r>
            <w:r>
              <w:rPr>
                <w:rStyle w:val="IndexLink"/>
                <w:rtl w:val="true"/>
              </w:rPr>
              <w:tab/>
            </w:r>
            <w:r>
              <w:rPr>
                <w:rStyle w:val="IndexLink"/>
              </w:rPr>
              <w:t>236</w:t>
            </w:r>
          </w:hyperlink>
        </w:p>
        <w:p>
          <w:pPr>
            <w:pStyle w:val="Contents3"/>
            <w:tabs>
              <w:tab w:val="clear" w:pos="8459"/>
              <w:tab w:val="right" w:pos="9026" w:leader="dot"/>
            </w:tabs>
            <w:rPr/>
          </w:pPr>
          <w:hyperlink w:anchor="__RefHeading___Toc1054739_1479056682">
            <w:r>
              <w:rPr>
                <w:webHidden/>
                <w:rStyle w:val="IndexLink"/>
              </w:rPr>
              <w:t>10</w:t>
            </w:r>
            <w:r>
              <w:rPr>
                <w:rStyle w:val="IndexLink"/>
                <w:rtl w:val="true"/>
              </w:rPr>
              <w:t xml:space="preserve">. </w:t>
            </w:r>
            <w:r>
              <w:rPr>
                <w:rStyle w:val="IndexLink"/>
                <w:rtl w:val="true"/>
              </w:rPr>
              <w:t>توجه به ظرفیت و گرایش مخاطبان</w:t>
            </w:r>
            <w:r>
              <w:rPr>
                <w:rStyle w:val="IndexLink"/>
                <w:rtl w:val="true"/>
              </w:rPr>
              <w:tab/>
            </w:r>
            <w:r>
              <w:rPr>
                <w:rStyle w:val="IndexLink"/>
              </w:rPr>
              <w:t>238</w:t>
            </w:r>
          </w:hyperlink>
        </w:p>
        <w:p>
          <w:pPr>
            <w:pStyle w:val="Contents3"/>
            <w:tabs>
              <w:tab w:val="clear" w:pos="8459"/>
              <w:tab w:val="right" w:pos="9026" w:leader="dot"/>
            </w:tabs>
            <w:rPr/>
          </w:pPr>
          <w:hyperlink w:anchor="__RefHeading___Toc1054741_1479056682">
            <w:r>
              <w:rPr>
                <w:webHidden/>
                <w:rStyle w:val="IndexLink"/>
              </w:rPr>
              <w:t>11</w:t>
            </w:r>
            <w:r>
              <w:rPr>
                <w:rStyle w:val="IndexLink"/>
                <w:rtl w:val="true"/>
              </w:rPr>
              <w:t xml:space="preserve">. </w:t>
            </w:r>
            <w:r>
              <w:rPr>
                <w:rStyle w:val="IndexLink"/>
                <w:rtl w:val="true"/>
              </w:rPr>
              <w:t>برخورد صمیمی</w:t>
            </w:r>
            <w:r>
              <w:rPr>
                <w:rStyle w:val="IndexLink"/>
                <w:rtl w:val="true"/>
              </w:rPr>
              <w:tab/>
            </w:r>
            <w:r>
              <w:rPr>
                <w:rStyle w:val="IndexLink"/>
              </w:rPr>
              <w:t>240</w:t>
            </w:r>
          </w:hyperlink>
        </w:p>
        <w:p>
          <w:pPr>
            <w:pStyle w:val="Contents2"/>
            <w:tabs>
              <w:tab w:val="clear" w:pos="8743"/>
              <w:tab w:val="right" w:pos="9026" w:leader="dot"/>
            </w:tabs>
            <w:rPr/>
          </w:pPr>
          <w:hyperlink w:anchor="__RefHeading___Toc1054743_1479056682">
            <w:r>
              <w:rPr>
                <w:webHidden/>
                <w:rStyle w:val="IndexLink"/>
                <w:rtl w:val="true"/>
              </w:rPr>
              <w:t>فصل پنجم</w:t>
            </w:r>
            <w:r>
              <w:rPr>
                <w:rStyle w:val="IndexLink"/>
                <w:rtl w:val="true"/>
              </w:rPr>
              <w:t xml:space="preserve">: </w:t>
            </w:r>
            <w:r>
              <w:rPr>
                <w:rStyle w:val="IndexLink"/>
                <w:rtl w:val="true"/>
              </w:rPr>
              <w:t>سایر نکات</w:t>
            </w:r>
            <w:r>
              <w:rPr>
                <w:rStyle w:val="IndexLink"/>
                <w:rtl w:val="true"/>
              </w:rPr>
              <w:tab/>
            </w:r>
            <w:r>
              <w:rPr>
                <w:rStyle w:val="IndexLink"/>
              </w:rPr>
              <w:t>241</w:t>
            </w:r>
          </w:hyperlink>
        </w:p>
        <w:p>
          <w:pPr>
            <w:pStyle w:val="Contents3"/>
            <w:tabs>
              <w:tab w:val="clear" w:pos="8459"/>
              <w:tab w:val="right" w:pos="9026" w:leader="dot"/>
            </w:tabs>
            <w:rPr/>
          </w:pPr>
          <w:hyperlink w:anchor="__RefHeading___Toc1054745_147905668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054747_1479056682">
            <w:r>
              <w:rPr>
                <w:webHidden/>
                <w:rStyle w:val="IndexLink"/>
                <w:rtl w:val="true"/>
              </w:rPr>
              <w:t>توصیه‌هایی برای پاسخگویی</w:t>
            </w:r>
            <w:r>
              <w:rPr>
                <w:rStyle w:val="IndexLink"/>
                <w:rtl w:val="true"/>
              </w:rPr>
              <w:tab/>
            </w:r>
            <w:r>
              <w:rPr>
                <w:rStyle w:val="IndexLink"/>
              </w:rPr>
              <w:t>242</w:t>
            </w:r>
          </w:hyperlink>
        </w:p>
        <w:p>
          <w:pPr>
            <w:pStyle w:val="Contents3"/>
            <w:tabs>
              <w:tab w:val="clear" w:pos="8459"/>
              <w:tab w:val="right" w:pos="9026" w:leader="dot"/>
            </w:tabs>
            <w:rPr/>
          </w:pPr>
          <w:hyperlink w:anchor="__RefHeading___Toc1054749_1479056682">
            <w:r>
              <w:rPr>
                <w:webHidden/>
                <w:rStyle w:val="IndexLink"/>
                <w:rtl w:val="true"/>
              </w:rPr>
              <w:t>اصولی برای بیان احکام</w:t>
            </w:r>
            <w:r>
              <w:rPr>
                <w:rStyle w:val="IndexLink"/>
                <w:rtl w:val="true"/>
              </w:rPr>
              <w:tab/>
            </w:r>
            <w:r>
              <w:rPr>
                <w:rStyle w:val="IndexLink"/>
              </w:rPr>
              <w:t>243</w:t>
            </w:r>
          </w:hyperlink>
        </w:p>
        <w:p>
          <w:pPr>
            <w:pStyle w:val="Contents3"/>
            <w:tabs>
              <w:tab w:val="clear" w:pos="8459"/>
              <w:tab w:val="right" w:pos="9026" w:leader="dot"/>
            </w:tabs>
            <w:rPr/>
          </w:pPr>
          <w:hyperlink w:anchor="__RefHeading___Toc1054751_1479056682">
            <w:r>
              <w:rPr>
                <w:webHidden/>
                <w:rStyle w:val="IndexLink"/>
                <w:rtl w:val="true"/>
              </w:rPr>
              <w:t>توصیه جهت پرهیز از برخی آسیب‌ها</w:t>
            </w:r>
            <w:r>
              <w:rPr>
                <w:rStyle w:val="IndexLink"/>
                <w:rtl w:val="true"/>
              </w:rPr>
              <w:tab/>
            </w:r>
            <w:r>
              <w:rPr>
                <w:rStyle w:val="IndexLink"/>
              </w:rPr>
              <w:t>246</w:t>
            </w:r>
          </w:hyperlink>
        </w:p>
        <w:p>
          <w:pPr>
            <w:pStyle w:val="Contents3"/>
            <w:tabs>
              <w:tab w:val="clear" w:pos="8459"/>
              <w:tab w:val="right" w:pos="9026" w:leader="dot"/>
            </w:tabs>
            <w:rPr/>
          </w:pPr>
          <w:hyperlink w:anchor="__RefHeading___Toc1054753_1479056682">
            <w:r>
              <w:rPr>
                <w:webHidden/>
                <w:rStyle w:val="IndexLink"/>
                <w:rtl w:val="true"/>
              </w:rPr>
              <w:t>رعایت برخی نکات شکلی</w:t>
            </w:r>
            <w:r>
              <w:rPr>
                <w:rStyle w:val="IndexLink"/>
                <w:rtl w:val="true"/>
              </w:rPr>
              <w:tab/>
            </w:r>
            <w:r>
              <w:rPr>
                <w:rStyle w:val="IndexLink"/>
              </w:rPr>
              <w:t>247</w:t>
            </w:r>
          </w:hyperlink>
        </w:p>
        <w:p>
          <w:pPr>
            <w:pStyle w:val="Contents3"/>
            <w:tabs>
              <w:tab w:val="clear" w:pos="8459"/>
              <w:tab w:val="right" w:pos="9026" w:leader="dot"/>
            </w:tabs>
            <w:rPr/>
          </w:pPr>
          <w:hyperlink w:anchor="__RefHeading___Toc1054755_1479056682">
            <w:r>
              <w:rPr>
                <w:webHidden/>
                <w:rStyle w:val="IndexLink"/>
                <w:rtl w:val="true"/>
              </w:rPr>
              <w:t>برخی از سفارشهای تبلیغی و نکات کوتاه استاد</w:t>
            </w:r>
            <w:r>
              <w:rPr>
                <w:rStyle w:val="IndexLink"/>
                <w:rtl w:val="true"/>
              </w:rPr>
              <w:tab/>
            </w:r>
            <w:r>
              <w:rPr>
                <w:rStyle w:val="IndexLink"/>
              </w:rPr>
              <w:t>248</w:t>
            </w:r>
          </w:hyperlink>
        </w:p>
        <w:p>
          <w:pPr>
            <w:pStyle w:val="Contents3"/>
            <w:tabs>
              <w:tab w:val="clear" w:pos="8459"/>
              <w:tab w:val="right" w:pos="9026" w:leader="dot"/>
            </w:tabs>
            <w:rPr/>
          </w:pPr>
          <w:hyperlink w:anchor="__RefHeading___Toc1054757_1479056682">
            <w:r>
              <w:rPr>
                <w:webHidden/>
                <w:rStyle w:val="IndexLink"/>
                <w:rtl w:val="true"/>
              </w:rPr>
              <w:t>شیوه ترغیب بچه‌ها به نماز</w:t>
            </w:r>
            <w:r>
              <w:rPr>
                <w:rStyle w:val="IndexLink"/>
                <w:rtl w:val="true"/>
              </w:rPr>
              <w:tab/>
            </w:r>
            <w:r>
              <w:rPr>
                <w:rStyle w:val="IndexLink"/>
              </w:rPr>
              <w:t>263</w:t>
            </w:r>
          </w:hyperlink>
        </w:p>
        <w:p>
          <w:pPr>
            <w:pStyle w:val="Contents3"/>
            <w:tabs>
              <w:tab w:val="clear" w:pos="8459"/>
              <w:tab w:val="right" w:pos="9026" w:leader="dot"/>
            </w:tabs>
            <w:rPr/>
          </w:pPr>
          <w:hyperlink w:anchor="__RefHeading___Toc1054759_1479056682">
            <w:r>
              <w:rPr>
                <w:webHidden/>
                <w:rStyle w:val="IndexLink"/>
                <w:rtl w:val="true"/>
              </w:rPr>
              <w:t>برخی اصول تشویق وتوبیخ</w:t>
            </w:r>
            <w:r>
              <w:rPr>
                <w:rStyle w:val="IndexLink"/>
                <w:rtl w:val="true"/>
              </w:rPr>
              <w:tab/>
            </w:r>
            <w:r>
              <w:rPr>
                <w:rStyle w:val="IndexLink"/>
              </w:rPr>
              <w:t>265</w:t>
            </w:r>
          </w:hyperlink>
        </w:p>
        <w:p>
          <w:pPr>
            <w:pStyle w:val="Contents4"/>
            <w:tabs>
              <w:tab w:val="clear" w:pos="8176"/>
              <w:tab w:val="right" w:pos="9026" w:leader="dot"/>
            </w:tabs>
            <w:rPr/>
          </w:pPr>
          <w:hyperlink w:anchor="__RefHeading___Toc1054761_1479056682">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054763_1479056682">
            <w:r>
              <w:rPr>
                <w:webHidden/>
                <w:rStyle w:val="IndexLink"/>
                <w:rtl w:val="true"/>
              </w:rPr>
              <w:t>الف</w:t>
            </w:r>
            <w:r>
              <w:rPr>
                <w:rStyle w:val="IndexLink"/>
                <w:rtl w:val="true"/>
              </w:rPr>
              <w:t xml:space="preserve">) </w:t>
            </w:r>
            <w:r>
              <w:rPr>
                <w:rStyle w:val="IndexLink"/>
                <w:rtl w:val="true"/>
              </w:rPr>
              <w:t>نکات ضروری درتشویق</w:t>
            </w:r>
            <w:r>
              <w:rPr>
                <w:rStyle w:val="IndexLink"/>
                <w:rtl w:val="true"/>
              </w:rPr>
              <w:t>:</w:t>
              <w:tab/>
            </w:r>
            <w:r>
              <w:rPr>
                <w:rStyle w:val="IndexLink"/>
              </w:rPr>
              <w:t>265</w:t>
            </w:r>
          </w:hyperlink>
        </w:p>
        <w:p>
          <w:pPr>
            <w:pStyle w:val="Contents4"/>
            <w:tabs>
              <w:tab w:val="clear" w:pos="8176"/>
              <w:tab w:val="right" w:pos="9026" w:leader="dot"/>
            </w:tabs>
            <w:rPr/>
          </w:pPr>
          <w:hyperlink w:anchor="__RefHeading___Toc1054765_1479056682">
            <w:r>
              <w:rPr>
                <w:webHidden/>
                <w:rStyle w:val="IndexLink"/>
                <w:rtl w:val="true"/>
              </w:rPr>
              <w:t>ب</w:t>
            </w:r>
            <w:r>
              <w:rPr>
                <w:rStyle w:val="IndexLink"/>
                <w:rtl w:val="true"/>
              </w:rPr>
              <w:t xml:space="preserve">) </w:t>
            </w:r>
            <w:r>
              <w:rPr>
                <w:rStyle w:val="IndexLink"/>
                <w:rtl w:val="true"/>
              </w:rPr>
              <w:t>نکات ضروری در توبیخ</w:t>
            </w:r>
            <w:r>
              <w:rPr>
                <w:rStyle w:val="IndexLink"/>
                <w:rtl w:val="true"/>
              </w:rPr>
              <w:tab/>
            </w:r>
            <w:r>
              <w:rPr>
                <w:rStyle w:val="IndexLink"/>
              </w:rPr>
              <w:t>267</w:t>
            </w:r>
          </w:hyperlink>
        </w:p>
        <w:p>
          <w:pPr>
            <w:pStyle w:val="Contents2"/>
            <w:tabs>
              <w:tab w:val="clear" w:pos="8743"/>
              <w:tab w:val="right" w:pos="9026" w:leader="dot"/>
            </w:tabs>
            <w:rPr/>
          </w:pPr>
          <w:hyperlink w:anchor="__RefHeading___Toc1054767_1479056682">
            <w:r>
              <w:rPr>
                <w:webHidden/>
                <w:rStyle w:val="IndexLink"/>
                <w:rtl w:val="true"/>
              </w:rPr>
              <w:t>آخرین سخن</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4_27165"/>
      <w:bookmarkStart w:id="1" w:name="pg4334_27165"/>
      <w:bookmarkEnd w:id="1"/>
    </w:p>
    <w:p>
      <w:pPr>
        <w:pStyle w:val="Heading2"/>
        <w:numPr>
          <w:ilvl w:val="1"/>
          <w:numId w:val="1"/>
        </w:numPr>
        <w:rPr/>
      </w:pPr>
      <w:bookmarkStart w:id="2" w:name="pg4334_27165"/>
      <w:bookmarkStart w:id="3" w:name="__RefHeading___Toc105441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پورامیری، حسین،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قرن تدریس و تبلیغ حجت‌الاسلام‌والمسلمین محسن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حسین صنعت‌پورامیری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درسهایی از قرآن،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Ulama -- Iran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Qeraati,Mohsin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Preachers (Islam) -- Iran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441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نیم قرن تدریس و تبلیغ</w:t>
      </w:r>
    </w:p>
    <w:p>
      <w:pPr>
        <w:pStyle w:val="BookText"/>
        <w:rPr/>
      </w:pPr>
      <w:r>
        <w:rPr>
          <w:rFonts w:ascii="IRNazanin" w:hAnsi="IRNazanin" w:eastAsia="IRNazanin"/>
          <w:color w:val="111111"/>
          <w:sz w:val="28"/>
          <w:sz w:val="28"/>
          <w:szCs w:val="28"/>
          <w:rtl w:val="true"/>
          <w:lang w:bidi="fa-IR"/>
        </w:rPr>
        <w:t>حجت الاسلام و المسلمین محسن قرائتی</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صنعت‌پور امیری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فهرست‌نویسی پیش از انتشار کتابخانه ملی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نیم قرن تدریس و تبلیغ</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محسن قرائتی </w:t>
      </w:r>
      <w:bookmarkStart w:id="7" w:name="pg4334_27169"/>
    </w:p>
    <w:p>
      <w:pPr>
        <w:pStyle w:val="Heading2"/>
        <w:numPr>
          <w:ilvl w:val="1"/>
          <w:numId w:val="1"/>
        </w:numPr>
        <w:rPr/>
      </w:pPr>
      <w:bookmarkStart w:id="8" w:name="__RefHeading___Toc1054417_1479056682"/>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مقدمه استاد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دغدغه اخلاص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دائمی با قرآن کریم و تفسیر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معصومین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 گرایی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عزم و استقامت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ولایی بودن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افراط 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 تکلّفی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 عادت‌های به جا و به موقع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روحیه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کردن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متّعظ</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 داشتن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فراگیری و مطالعه فراوان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تعطیلات و پاره وقت‌ها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بخل در ارائه پژوهش‌ها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معلمی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شهامت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توحیدی در توفیقات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دیگران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برای تغییر موضوع بحث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کار به بزرگان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تمثیل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استمداد الهی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به نفس و شهامت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در هدایت کردن وتبلیغ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 مخاطب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 بطبه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 اول دانستن خود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هجرت‌های مکرّر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درخواست مزد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نبودن به فعالیت‌های تبلیغی خود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نقادانه به جلسات خود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دغدغه انتقال تجارب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مردمی بودن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صراحت لهجه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موضع اتهام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 و جناح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تحزّب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مهارت‌ها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سمعی و بصری بودن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با تخته سیاه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تابلو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نوشتاری روی تابلو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نویسنده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پاک کردن تابلو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نمایش و حرکت عملی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ازطرح و تصویر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کردن 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شیوه‌های تشنه کردن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تیتر به روز با تبیین مناسب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معنا دار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ارائه متفاوت مفاهیم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تجمیع مفاهیم مشابه، ذیل عنوان مناسب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عددی کردن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تنوع‌ها و تقسیم بندی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ملموس و عینی کردن مفاهیم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کالبد شکافی مفاهیم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برقراری ارتباط بین مفاهیم همسو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مفاهیم در قالب اشکال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 از مضامین مرتبط</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وجوه تشابه و تبیین آن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شمارش تکرارهای یک موضوع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چینش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طرح درس و نظم در ارائه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نمودن چشم انداز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سرفصل‌های مهم بر روی تخته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تقطیع مناسب آیات و روایات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دسته‌بندی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بخشی به سخن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کوتاه گویی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گریز زدن در بین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پرانتزهای به جا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بندی و خلاصه درس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مثال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اصل تدریج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ارائه الگوها و نمونه‌ها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داستان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ساده گویی و روان گویی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به موقع حکایات وخاطرات از بزرگان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شوخی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کلمه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نشان دادن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رقیق کردن مباحث سنگین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تعابیر عامیانه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تابلویی کردن و شعاری نمودن پیام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معیارهای طبیعی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اصطلاحات جدید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شیوه‌ها و مهارت‌ها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مفاهیم با مصادیق مأنوس و اصطلاحات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هوشمندانه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مقایسه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القای غیر مستقیم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از روی نوشته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طرفه کردن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ارتباط چند سویه در کلاس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ارتباط بین حوادث گذشته با مصادیق امروز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مشترکات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محتوا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محتوای غنی قرآنی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برداری فراوان از روایات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متون ادعیه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تاریخ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کتب مفید دیگر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سیره پیامبراکرم و ائمه معصومین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آماده سازی محتوا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با نگاه موضوعی در آیات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آیات برگزیده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فیش‌برداری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پرونده تبلیغی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زوایا و اضلاع یک موضوع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متفاوت، تدوین متفاوت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فهرست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کردن مطالب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اکتفاء نکردن به مطالعات قبلی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 موضوعات تبلیغ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محتوا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جامعیت اسلام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گرفتن ابعاد یک موضوع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دنیا در کنار آخرت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 مناسب و موزون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فرهنگ صحیح و مبارزه با انحرافات و عادات غلط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بیان اقوال و احتمالات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در ارائه مباحث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آسان و شیرین جلوه دادن دین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دقت درانگیزه انتخاب موضوع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محتوا با زمان و مکان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لحن و حرکات دست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کردن آموزش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پرداختن به موضوعات واجب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روحانیت در کنار نقد دیگران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نکات مفید و کاربردی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 و نقد مسؤولین نظام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منابع بحث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بازگذاشتن پرونده بحث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بحثهای تخصصی </w:t>
      </w:r>
      <w:r>
        <w:rPr>
          <w:rFonts w:eastAsia="IRNazanin" w:cs="IRNazanin"/>
          <w:color w:val="111111"/>
          <w:sz w:val="28"/>
          <w:szCs w:val="28"/>
          <w:lang w:bidi="fa-IR"/>
        </w:rPr>
        <w:t>205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بحث‌های جنجالی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اصل نیاز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سنخیت و تناسب محتوا با مخاطبان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آمادگی مخاطب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و تکریم به مخاطب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تنوع سنی و تحصیلی مخاطبان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نسل نو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نظرخواهی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احساسات و عواطف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تبعیض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ظرفیت و گرایش مخاطبان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صمیمی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نکات</w:t>
      </w:r>
    </w:p>
    <w:p>
      <w:pPr>
        <w:pStyle w:val="BookText"/>
        <w:rPr/>
      </w:pPr>
      <w:r>
        <w:rPr>
          <w:rFonts w:ascii="IRNazanin" w:hAnsi="IRNazanin" w:eastAsia="IRNazanin"/>
          <w:color w:val="111111"/>
          <w:sz w:val="28"/>
          <w:sz w:val="28"/>
          <w:szCs w:val="28"/>
          <w:rtl w:val="true"/>
          <w:lang w:bidi="fa-IR"/>
        </w:rPr>
        <w:t xml:space="preserve">توصیه‌هایی برای پاسخگویی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اصولی برای بیان احکام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توصیه جهت پرهیز از برخی آسیب‌ها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رعایت برخی نکات شکلی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برخی از سفارشهای تبلیغی و نکات کوتاه استاد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شیوه ترغیب بچه‌ها به نماز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برخی اصول تشویق وتوبیخ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ضروری در تشویق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ضروری در توبیخ </w:t>
      </w:r>
      <w:r>
        <w:rPr>
          <w:rFonts w:eastAsia="IRNazanin" w:cs="IRNazanin"/>
          <w:color w:val="111111"/>
          <w:sz w:val="28"/>
          <w:szCs w:val="28"/>
          <w:lang w:bidi="fa-IR"/>
        </w:rPr>
        <w:t>252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سخن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 برای این است که مردم انذار شوند و مسایل به مردم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حوزه‌ها باید باشد، حوزه‌های فقه باید باشد، لکن این مسأله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تحصیل یک تکلیف است، تبلیغ بالاتر 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مقدمه تبلیغ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حکمی که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الاسلام قرائتی به عنوان نماینده خود در نهضت سوادآموزی دادند، درباره تجربیات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امر سواد آموزی و گسترش فرهنگ و معارف اسلامی و با توجه به تجربیاتی که در این باب دارید، جنابعالی را به سمت نماینده خود تعیین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گذشت بیش از سی سال از آن زمان، به تجربیات ایشان اضافه شده و حیف است این مهارت و تجربه به نسل بعد منتقل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قرائتی یک نمونه‌ی بسیار خوب و درس‌آموزی است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کارهایی را که ایشان مباشر آنها شد، دنبال آنها رفت، همه‌اش خلأهایی بود که وجود داشت؛ ایشان خلأها را پر کرده؛ خیلی ارزش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که اهمیت آن از نکته‌ی اول بیشتر هم هست، صفا و خلوص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صفا هم موجب شده است که ایشان بتواند کارها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نیت‌های خالص همراه است؛ خلوص نیت تأثیر عجیبی دارد در پیشرفت کارهایی که با این نیت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است؛ خیلی مهم است</w:t>
      </w:r>
      <w:r>
        <w:rPr>
          <w:rFonts w:eastAsia="IRNazanin" w:cs="IRNazanin"/>
          <w:color w:val="111111"/>
          <w:sz w:val="28"/>
          <w:szCs w:val="28"/>
          <w:rtl w:val="true"/>
          <w:lang w:bidi="fa-IR"/>
        </w:rPr>
        <w:t xml:space="preserve">.» </w:t>
      </w:r>
      <w:r>
        <w:rPr>
          <w:rStyle w:val="FootnoteAnchor"/>
          <w:rtl w:val="true"/>
        </w:rPr>
        <w:footnoteReference w:id="3"/>
      </w:r>
      <w:bookmarkStart w:id="10" w:name="pg4334_27176"/>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054419_1479056682"/>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الحمدلله ربّ العالمین و صلّی الله علی محمّد وآله الطاهرین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بهترین عنوان برای معلمی باشد که حدود نیم قرن در عرصه تبلیغ و کلاسداری، مجاهدتی خالصانه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حجّت الاسلام والمسلمین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نمادی موفّق در عرصه‌ی تبلیغ می‌باشد که با کوله باری از تجربه در بین ما حضور دارد و به جرأت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در دوره‌ی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تبلیغی استاد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مکتبی جدید در عرصه تبلیغ است و با ظهور همه‌ی پدیده‌ها و ورود تبلیغات نوین، این مکتب و اسلوب رنگ نباخت، بلکه هر روز بر مخاطبانش افزوده شد؛ تا جایی که در نظر سنجی‌های صدا و سیما،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حجة الاسلام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در صدر برنامه‌های مذهبی قرار دارد و از مخاطبان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عوامل متعدّدی در موفقیّت این معلّم دلسوز نقش داشته است، که از دل آن مجموعه عوامل، مبلّغ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قامت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عوامل، برخی نقش ممتاز را داشته و به عنوان ارکانِ این بنایِ بلند توفیق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اخلاص، اُنس دائمی با قرآن کریم و روایات ،استمداد الهی، تکلیف‌گرایی، خستگی ناپذیری، پرکاری در تحقیق و مطالعه، تبلیغ سمعی و بصری، قدرت تمثیل، استعداد مزاح و قدرت خنداندن، گزیده گویی، روان گویی، بی‌توقع بودن و عدم درخواست مزد، نداشتن تکلّف، و بهره‌گیری از شیوه‌های باجاذبه در ارائه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عوامل مهمی است که در توفیق این استاد فرزانه، نقش اساسی داشته‌اند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به غیر از اخلاص و توفیق الهی و برخی ویژگی‌های شخصی و </w:t>
      </w:r>
    </w:p>
    <w:p>
      <w:pPr>
        <w:pStyle w:val="BookText"/>
        <w:rPr/>
      </w:pPr>
      <w:r>
        <w:rPr>
          <w:rFonts w:ascii="IRNazanin" w:hAnsi="IRNazanin" w:eastAsia="IRNazanin"/>
          <w:color w:val="111111"/>
          <w:sz w:val="28"/>
          <w:sz w:val="28"/>
          <w:szCs w:val="28"/>
          <w:rtl w:val="true"/>
          <w:lang w:bidi="fa-IR"/>
        </w:rPr>
        <w:t>ممتازِ ایشان، مقدار قابل توجهی از تجارب ارزشمند این استاد فرزانه، قابلیت انتقال دارد و در حقیقت، موفقیّت ایشان برآمده از مهارت‌ها، شیوه‌ها و نکته‌هایی است که برای معلّمان و مبلّغان، قابل الگوبرداری و استفاده است و به همین جهت، از سالهای دور تا امروز، حاج آقای قرائتی، با برگزاری دوره‌های</w:t>
      </w:r>
    </w:p>
    <w:p>
      <w:pPr>
        <w:pStyle w:val="BookText"/>
        <w:rPr/>
      </w:pPr>
      <w:r>
        <w:rPr>
          <w:rFonts w:ascii="IRNazanin" w:hAnsi="IRNazanin" w:eastAsia="IRNazanin"/>
          <w:color w:val="111111"/>
          <w:sz w:val="28"/>
          <w:sz w:val="28"/>
          <w:szCs w:val="28"/>
          <w:rtl w:val="true"/>
          <w:lang w:bidi="fa-IR"/>
        </w:rPr>
        <w:t>آموزشی، دغدغه انتقال تجارب خویش را دارد؛ دوره‌هایی که توانست رویکرد تحصیلی و تبلیغی افراد را عوض کند و افق جدیدی را برای آنان بگشاید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اثر پیش‌رو، تلاش اندکی است که می‌خواهد بخشی از راز و رمزهای توفیق حجة الاسلام قرائتی را بیان نماید و با ترسیم معیارها، شیوه‌ها و تجارب تبلیغی، چشم‌انداز نویی را برای معلّمان محترم و مبلّغان گرامی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کارها برای کشف رموز توفیق و تبیین مهارت‌ها ، اصول و قواعد مؤثر در کار این استاد ارجمند، نگاه دقیق به سبک و سیاق تدریس و کالبد شکافی دروس ایشان بوده است که به اندازه توان و فرصت به این کار پرداخته‌ام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البته هنوز جای کار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نویسنده این کتاب،علاوه بر حضور در دو دوره از کلاسهای آموزشی حاج آقای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انتقال تجربه‌های تبلیغی برگزار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تدوین این اثر، از نزدیک و در جلسات متعدّد از بیانات و تجربیات ایشان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کنار نکات بیان شده، در تهیه و تدوین اثر حاضر، علاوه بر نرم افزار مجموعه آثار استاد قرائتی، از برخی کارهای مستقل در خصوص ایشان که به عنوان زندگینامه یا ویژه‌نامه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یافته بود، </w:t>
      </w:r>
    </w:p>
    <w:p>
      <w:pPr>
        <w:pStyle w:val="BookText"/>
        <w:rPr/>
      </w:pPr>
      <w:r>
        <w:rPr>
          <w:rFonts w:ascii="IRNazanin" w:hAnsi="IRNazanin" w:eastAsia="IRNazanin"/>
          <w:color w:val="111111"/>
          <w:sz w:val="28"/>
          <w:sz w:val="28"/>
          <w:szCs w:val="28"/>
          <w:rtl w:val="true"/>
          <w:lang w:bidi="fa-IR"/>
        </w:rPr>
        <w:t xml:space="preserve">بهره بردم و در نهایت به فضل الهی و یاری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را تدوین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لازم است که آنچه در تدوین این اثر اهمیت داشت، نگاه ویژه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حتی فصل اول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 تنها از دریچه تبلیغی به این ویژگی‌ها نگریسته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بر اختصار بوده و برخی مطالب نقل شده با اندکی تصرّف و تلخیص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مواردی که نیاز به ارائه نمونه داشت؛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تقدیم کرده‌ام که امید است به عنایت خدای متعال، و دعای خیر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مؤثر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گام ابتدایی در تهیه اثر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فرصتی محدود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چاپ‌های بعدی، تکمیل گردد و ما در ادامه راه، از نگاه تیز بین و تذکر صاحب‌نظران بهره‌مند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امید است تا در خصوص سایر بزرگوارانی که در عرصه تبلیغ موفقیت‌هایی داشته‌اند، اقداماتی مشابه صورت گیرد تا با هم‌افزایی تجارب، تبلیغات دینی، رشد و رونقی روز افزون بیابد و جامعه و جهان تشنه، از کوثر زلال معارف، بیش از پیش سیراب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لطف و محبت و حوصله و همراهی و هدایتِ مفسّر ارجمند قرآن کریم حضرت حجة الاسلام و المسلمین استاد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توفیقاته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امتنان را دارم و خدای تعالی را بر این توفیقِ خدمتگزاری شاکرم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صنعت پور امیری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جمادی الثانیه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3" w:name="pg4334_27179"/>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4" w:name="__RefHeading___Toc1054421_1479056682"/>
      <w:bookmarkStart w:id="15" w:name="_Toc5"/>
      <w:bookmarkEnd w:id="14"/>
      <w:r>
        <w:rPr>
          <w:rtl w:val="true"/>
        </w:rPr>
        <w:t>مقدمه استاد</w:t>
      </w:r>
      <w:bookmarkEnd w:id="15"/>
    </w:p>
    <w:p>
      <w:pPr>
        <w:pStyle w:val="BookText"/>
        <w:rPr/>
      </w:pPr>
      <w:r>
        <w:rPr>
          <w:rFonts w:ascii="IRNazanin" w:hAnsi="IRNazanin" w:eastAsia="IRNazanin"/>
          <w:color w:val="111111"/>
          <w:sz w:val="28"/>
          <w:sz w:val="28"/>
          <w:szCs w:val="28"/>
          <w:rtl w:val="true"/>
          <w:lang w:bidi="fa-IR"/>
        </w:rPr>
        <w:t>الحمد لله رب العالمین و صلیّ الله علی محمّد و آله اجمعین</w:t>
      </w:r>
    </w:p>
    <w:p>
      <w:pPr>
        <w:pStyle w:val="BookText"/>
        <w:rPr/>
      </w:pPr>
      <w:r>
        <w:rPr>
          <w:rFonts w:ascii="IRNazanin" w:hAnsi="IRNazanin" w:eastAsia="IRNazanin"/>
          <w:color w:val="111111"/>
          <w:sz w:val="28"/>
          <w:sz w:val="28"/>
          <w:szCs w:val="28"/>
          <w:rtl w:val="true"/>
          <w:lang w:bidi="fa-IR"/>
        </w:rPr>
        <w:t>یکی از نیازهای مهم هر انسان، آشنا بودن با مهارتی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نسل نو و نوجوانان و جوانان عزیز در آموزش و پرورش به جای تکیه‌ی تنها بر محفوظات به درسهای لازم اکتفا و به جای محفوظات غیر لازم هنر و مهارتی فراگیرند و بخشی از مدرک و نمره به مهارت داده شود،</w:t>
      </w:r>
    </w:p>
    <w:p>
      <w:pPr>
        <w:pStyle w:val="BookText"/>
        <w:rPr/>
      </w:pPr>
      <w:r>
        <w:rPr>
          <w:rFonts w:ascii="IRNazanin" w:hAnsi="IRNazanin" w:eastAsia="IRNazanin"/>
          <w:color w:val="111111"/>
          <w:sz w:val="28"/>
          <w:sz w:val="28"/>
          <w:szCs w:val="28"/>
          <w:rtl w:val="true"/>
          <w:lang w:bidi="fa-IR"/>
        </w:rPr>
        <w:t>اگر دانشجویان عزیز نیز در دوره کارشناسی و کارشناسی ارشد نیز مهارتی که با ذوق آنان سازگار است فراگیرند،</w:t>
      </w:r>
    </w:p>
    <w:p>
      <w:pPr>
        <w:pStyle w:val="BookText"/>
        <w:rPr/>
      </w:pPr>
      <w:r>
        <w:rPr>
          <w:rFonts w:ascii="IRNazanin" w:hAnsi="IRNazanin" w:eastAsia="IRNazanin"/>
          <w:color w:val="111111"/>
          <w:sz w:val="28"/>
          <w:sz w:val="28"/>
          <w:szCs w:val="28"/>
          <w:rtl w:val="true"/>
          <w:lang w:bidi="fa-IR"/>
        </w:rPr>
        <w:t>هر دولتی روی کار آید، مهم‌ترین دغدغه‌اش اشتغال نسل تحصیل‌کرده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اشکال مربوط به حفظ و فراگیری علومی غیرضروری و نداشتن مهارت شغلی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بی‌مهارت افسرده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درآمد ندارد، ازدواجش عقب می‌افتد، احساس حقارت و پوچی می‌کند، بعضی معتاد و به گناه و سرگرمی‌های ناروا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استقلال و عزت کشور و مقاومت در برابر هر نوع تهدید باید همه نسل نو ما با کار و حرفه و هنر و مهارتی آشنا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حوزه‌های علمیه نیز باید در کنار تحصیلات و محفوظات، هر طلبه مهارت‌های لازم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درس بخواند؟ یاداشت بردارد و فیش تهیه کند </w:t>
      </w:r>
    </w:p>
    <w:p>
      <w:pPr>
        <w:pStyle w:val="BookText"/>
        <w:rPr/>
      </w:pPr>
      <w:r>
        <w:rPr>
          <w:rFonts w:ascii="IRNazanin" w:hAnsi="IRNazanin" w:eastAsia="IRNazanin"/>
          <w:color w:val="111111"/>
          <w:sz w:val="28"/>
          <w:sz w:val="28"/>
          <w:szCs w:val="28"/>
          <w:rtl w:val="true"/>
          <w:lang w:bidi="fa-IR"/>
        </w:rPr>
        <w:t>و بنویسد 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خانوادگی بتواند پیوند خانوادگی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منحرفان را هدایت کند و به شبهات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بگریاند یا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مشاور خوبی باشد؟ چگونه تدریس کند، تبلیغ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 اینجانب از مرز هفتاد می‌گذرد و بیش از نیم قرن است که طلبه هستم و بیش از سی و پنج سال هر شب جمعه و در ایام ماه رمضان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سیما برنامه موفق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سال است که برای طلاب جوان کلاس‌هایی داشته‌ام تا شاید بتوانم مهارت‌های تدریس و تبلیغی خودم را به دیگران منتقل کنم و از این راه بهره‌هایی در میان طلاب داخلی و خارجی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جناب حجت الاسلام صنعت پور، چند ماهی است که تقریباً تمام وقت کمر همّت بسته و از یادداشت‌ها و فیش‌ها و دوره‌هایی که دیده بود و کتاب و مجلات و متونی که در این زمینه وجود داشت، با مشورت بنده مهارت‌هایی که خداوند به بنده داده بود را به قلم درآورد و انصافاً زحمت زیادی کشیده و مرا شرمنده کرده؛ ولی اثر خوبی به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آنچه تدوین شده احساس می‌کنم هر مبلّغ و معلّمی اگر این کتاب را بخواند، بخش مهمی از عوامل مؤثر در تبلیغ و تدریس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گام نخستین است که با تجربه‌های دیگران قابل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حجت الاسلام صنعت پور که از فضلای حوزه هستند و بیش از بیست سال سابقه تبلیغ و تدریس دارد، در این کتاب عوامل و نکات زیادی را گردآوری و چون کارشناس بوده‌اند، خوب تدوین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هرکجا کمالی بوده، از خداوند است و هر کجا نقصی است، 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کره زمین که دور خود و دور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همیشه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روشن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زمین که روشن است از خورشید است و هر کجا که تاریک است، از خود زمین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نیز هرکمال و تجربه و مهارتی است، هدیه خداوند است و هرکجا </w:t>
      </w:r>
    </w:p>
    <w:p>
      <w:pPr>
        <w:pStyle w:val="BookText"/>
        <w:rPr/>
      </w:pPr>
      <w:r>
        <w:rPr>
          <w:rFonts w:ascii="IRNazanin" w:hAnsi="IRNazanin" w:eastAsia="IRNazanin"/>
          <w:color w:val="111111"/>
          <w:sz w:val="28"/>
          <w:sz w:val="28"/>
          <w:szCs w:val="28"/>
          <w:rtl w:val="true"/>
          <w:lang w:bidi="fa-IR"/>
        </w:rPr>
        <w:t>عیب و ضعفی است، از ما؛ ولی نباید فراموش کرد که ما سرسفره‌ی انبیا و اوصیا و قرآن و پیامبر و اهلبیتش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سفره‌ی علما و مراجع تقلید و شهدا و نیاکان نشسته‌ایم و اگر امروز شیشه لوستر یا لامپی هستیم که به نظر خود نور می‌دهیم، ولی وجود برق از اختراع و زحمات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همین لامپ و لوستر به آهن‌هایی آویزان است که در سقف بکار رفته و مورد غفلت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نور از لامپ و لوستر است؛ ولی سنگینی آن و برق از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خداوند و اولیای او شاکرم، از نیاکان و والدین و اساتید و شهدا شاکرم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آقای صنعت پور و تمام دست‌اندرکارانی که به نوعی بر من حقی دارند،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این نوشته واسطه انتقال تجربه و مهارتی به آنان شد، شاکرم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کسانی که نوعی تجربه و مهارتی دارند می‌خواهم که به هر نحو هنر خود را در اختیار دیگران قرار دهند تا رزق الهی به دیگران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بشریت هستند که با امکانات امروز خود هرگز هنر و حرفه و مهارت را به بشر عرضه نمی‌کنند؛ ولی هر فیلم و نواری که برای اغفال و انحراف نسل نو باشد، از طریق فضاهای مجازی و غیرمجازی و به هر طریق ممکنی برای نسل نو ارسال 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334_27183"/>
      <w:bookmarkStart w:id="17" w:name="pg4334_27183"/>
      <w:bookmarkEnd w:id="17"/>
    </w:p>
    <w:p>
      <w:pPr>
        <w:pStyle w:val="Heading2"/>
        <w:numPr>
          <w:ilvl w:val="1"/>
          <w:numId w:val="1"/>
        </w:numPr>
        <w:rPr/>
      </w:pPr>
      <w:bookmarkStart w:id="18" w:name="pg4334_27183"/>
      <w:bookmarkStart w:id="19" w:name="__RefHeading___Toc1054423_1479056682"/>
      <w:bookmarkStart w:id="20" w:name="_Toc6"/>
      <w:bookmarkEnd w:id="18"/>
      <w:bookmarkEnd w:id="19"/>
      <w:r>
        <w:rPr>
          <w:rtl w:val="true"/>
        </w:rPr>
        <w:t>فصل اول</w:t>
      </w:r>
      <w:r>
        <w:rPr>
          <w:rtl w:val="true"/>
        </w:rPr>
        <w:t xml:space="preserve">: </w:t>
      </w:r>
      <w:r>
        <w:rPr>
          <w:rtl w:val="true"/>
        </w:rPr>
        <w:t>ویژگی‌های فردی</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054425_1479056682"/>
      <w:bookmarkStart w:id="22" w:name="_Toc7"/>
      <w:bookmarkEnd w:id="21"/>
      <w:r>
        <w:rPr>
          <w:rtl w:val="true"/>
        </w:rPr>
        <w:t>اشاره</w:t>
      </w:r>
      <w:bookmarkStart w:id="23" w:name="pg4334_27184"/>
      <w:bookmarkEnd w:id="22"/>
    </w:p>
    <w:p>
      <w:pPr>
        <w:pStyle w:val="BookText"/>
        <w:rPr/>
      </w:pPr>
      <w:bookmarkEnd w:id="23"/>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فردی</w:t>
      </w:r>
    </w:p>
    <w:p>
      <w:pPr>
        <w:pStyle w:val="BookText"/>
        <w:rPr/>
      </w:pPr>
      <w:r>
        <w:rPr>
          <w:rFonts w:ascii="IRNazanin" w:hAnsi="IRNazanin" w:eastAsia="IRNazanin"/>
          <w:color w:val="111111"/>
          <w:sz w:val="28"/>
          <w:sz w:val="28"/>
          <w:szCs w:val="28"/>
          <w:rtl w:val="true"/>
          <w:lang w:bidi="fa-IR"/>
        </w:rPr>
        <w:t>در این فصل تنها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شخصی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موضوع تبلیغ در تدریس مرتبط باشد، اشاره و مطالب در قالب عنوان‌های کلی ذیل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3"/>
        <w:numPr>
          <w:ilvl w:val="2"/>
          <w:numId w:val="1"/>
        </w:numPr>
        <w:rPr/>
      </w:pPr>
      <w:bookmarkStart w:id="24" w:name="__RefHeading___Toc1054427_1479056682"/>
      <w:bookmarkStart w:id="25" w:name="_Toc8"/>
      <w:bookmarkEnd w:id="24"/>
      <w:r>
        <w:rPr>
          <w:rtl w:val="true"/>
        </w:rPr>
        <w:t>الف</w:t>
      </w:r>
      <w:r>
        <w:rPr>
          <w:rtl w:val="true"/>
        </w:rPr>
        <w:t xml:space="preserve">) </w:t>
      </w:r>
      <w:r>
        <w:rPr>
          <w:rtl w:val="true"/>
        </w:rPr>
        <w:t>ویژگی</w:t>
      </w:r>
      <w:r>
        <w:rPr>
          <w:rtl w:val="true"/>
        </w:rPr>
        <w:softHyphen/>
      </w:r>
      <w:r>
        <w:rPr>
          <w:rtl w:val="true"/>
        </w:rPr>
        <w:t xml:space="preserve">های اخلاقی </w:t>
      </w:r>
      <w:r>
        <w:rPr>
          <w:rtl w:val="true"/>
        </w:rPr>
        <w:t xml:space="preserve">- </w:t>
      </w:r>
      <w:r>
        <w:rPr>
          <w:rtl w:val="true"/>
        </w:rPr>
        <w:t>رفتاری</w:t>
      </w:r>
      <w:bookmarkEnd w:id="25"/>
    </w:p>
    <w:p>
      <w:pPr>
        <w:pStyle w:val="Heading4"/>
        <w:numPr>
          <w:ilvl w:val="3"/>
          <w:numId w:val="1"/>
        </w:numPr>
        <w:rPr/>
      </w:pPr>
      <w:bookmarkStart w:id="26" w:name="__RefHeading___Toc1054429_1479056682"/>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p>
    <w:p>
      <w:pPr>
        <w:pStyle w:val="Heading4"/>
        <w:numPr>
          <w:ilvl w:val="3"/>
          <w:numId w:val="1"/>
        </w:numPr>
        <w:rPr/>
      </w:pPr>
      <w:bookmarkStart w:id="28" w:name="__RefHeading___Toc1054431_1479056682"/>
      <w:bookmarkStart w:id="29" w:name="_Toc10"/>
      <w:bookmarkEnd w:id="28"/>
      <w:r>
        <w:rPr/>
        <w:t>1</w:t>
      </w:r>
      <w:r>
        <w:rPr>
          <w:rtl w:val="true"/>
        </w:rPr>
        <w:t xml:space="preserve">. </w:t>
      </w:r>
      <w:r>
        <w:rPr>
          <w:rtl w:val="true"/>
        </w:rPr>
        <w:t>دغدغه اخلاص</w:t>
      </w:r>
      <w:bookmarkEnd w:id="29"/>
    </w:p>
    <w:p>
      <w:pPr>
        <w:pStyle w:val="BookText"/>
        <w:rPr/>
      </w:pPr>
      <w:r>
        <w:rPr>
          <w:rFonts w:ascii="IRNazanin" w:hAnsi="IRNazanin" w:eastAsia="IRNazanin"/>
          <w:color w:val="111111"/>
          <w:sz w:val="28"/>
          <w:sz w:val="28"/>
          <w:szCs w:val="28"/>
          <w:rtl w:val="true"/>
          <w:lang w:bidi="fa-IR"/>
        </w:rPr>
        <w:t>نیت معلم و مبلّغ، شرط اصلی تأثیر گذاری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اولِ تبلیغ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دغدغه‌ی حجة الاسلام قرائتی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خدای تعالی، علاوه بر روحیه شخصی از ابتدای راه تبلیغ، بزرگانی بر سر راه ایشان قرار گرفته‌اند و با تذکرات خود، حالت توجهی را در ایشان به وجود آورده‌اند تا سعی کند که با نیت پاک و خالصانه 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خاطراتش بیان نموده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بهشتی 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ریشه و انگیزه و نیّت سخنرانی‌هایت فکر کرده‌ای و خود را محک زده‌ای؟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کلاس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قم تا کاشان درباره انگیزه و نیّت خود فکر کنید، خیلی می‌تواند کارگشا باشد که آیا این سخنرانی جهت توقّعات مردم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یا موقعیّت زمان، یا احتیاج مردم یا تحت تأثیر </w:t>
      </w:r>
    </w:p>
    <w:p>
      <w:pPr>
        <w:pStyle w:val="BookText"/>
        <w:rPr/>
      </w:pPr>
      <w:r>
        <w:rPr>
          <w:rFonts w:ascii="IRNazanin" w:hAnsi="IRNazanin" w:eastAsia="IRNazanin"/>
          <w:color w:val="111111"/>
          <w:sz w:val="28"/>
          <w:sz w:val="28"/>
          <w:szCs w:val="28"/>
          <w:rtl w:val="true"/>
          <w:lang w:bidi="fa-IR"/>
        </w:rPr>
        <w:t xml:space="preserve">جوّ اجتماعی و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در جای دیگر حاج آقای قرائتی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برای زیارت به مشهد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با حضرت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گذاشتم که من یک سال مجّانی برای جوانها واقشار مختلف کلاس برگزار می‌کنم و در عوض امام رضا علیه السلام نیز از خدا بخواهد من در کارم اخلاص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تدریس شدم، سال داشت سپری می‌شد که روزی همراه با جمعیّت حاضر در جلسه از مسجد بیرون می‌آمدم، طلبه‌ای که جلو من راه می‌رفت، نگاهی به عقب کرد و با آنکه مرا دید؛ ولی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پشت سر نگاه نکن یا اگر مرا دیدی تعارف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به یاد قرار با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فهمیدم اخلاص ندارم،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قرآن در مورد اولیای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آنان نه مزد می‌خواهند و نه انتظار تشکر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مجّانی انجام دادم، ولی توقّع داشتم مردم از من احترام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آیة اللَّه میرزا جواد آقا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وماجرای خود را تعریف کرده و از ایشان چاره‌جوئی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این پیرمرد بزرگوار شروع کرد به گریه کردن، نگران شدم که باعث اذیّت ایشان نیز شدم، لذا عذرخواهی کرده و علّت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حرم، خدمت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تشکّر کن که الآن فهمیدی مشرک هستی واخلاص نداری، من از خود می‌ترسم که در آخر عمر با ریش سفید در سنّ نود سالگی مشرک باشم و خود متوجّه نباشم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یقین، یکی از رموز موفقیت و برکت عمر حجة الاسلام قرائتی در جملات ذیل نهفته است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لطف الهی؛ سعی داشتم برای آینده خودم طراحی نکنم که مثلًا درس چه </w:t>
      </w:r>
    </w:p>
    <w:p>
      <w:pPr>
        <w:pStyle w:val="BookText"/>
        <w:rPr/>
      </w:pPr>
      <w:r>
        <w:rPr>
          <w:rFonts w:ascii="IRNazanin" w:hAnsi="IRNazanin" w:eastAsia="IRNazanin"/>
          <w:color w:val="111111"/>
          <w:sz w:val="28"/>
          <w:sz w:val="28"/>
          <w:szCs w:val="28"/>
          <w:rtl w:val="true"/>
          <w:lang w:bidi="fa-IR"/>
        </w:rPr>
        <w:t>کسی بروم که بگویم شاگرد که هستم، با چه کسی عکس بگیرم تا آن را تابلو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ژستی حرکت کنم یا حرف</w:t>
      </w:r>
    </w:p>
    <w:p>
      <w:pPr>
        <w:pStyle w:val="BookText"/>
        <w:rPr/>
      </w:pP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بحثی مطرح کنم که نشانه کذا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اجتماعی در فکر آن نبودم که من منزل او بروم یا او باید اول به منزل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افکار و محاسبات دامی است که انسان را از حریّت و آزادی و اخلاص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بدانیم‌همه کارها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اوهن البیوت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 عنکبوت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اشرف المخلوق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غار حفظ می‌کند یا کلاغی را مأمور آموزش انسان قرار می‌دهد که چگونه مرده را باید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برکت کار عنکبوت و کلاغ از هزاران نفر بیشتر خواهد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ونکته دیگر این که این معلّم فرزانه، در خصوص بحث اخلاص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می‌خواهم از گروه مؤلفان تفسیر نمونه فاصله بگیرم و همکاری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 و من گفتم که چون اخلاص ندارم؛ ایشان پرسید که از کجا این حرف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تفسیر چاپ شد، اول نگاه کردم که آیا در شناسنامه کتاب نام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مؤلفان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دیدم، نام من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دقت کردم که اسم من در بین همکاران چندمین نام است؟ و این یعنی که نیت من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اگر اخلاص هم داشتی، عجله نکن و در عبادت، اخلاص داشتی انجام بده و اخلاص نداشتی، انجام نده و در تبلیغ چه اخلاص داشتی و چه اخلاص نداشتی، تبلیغ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قرائتی، با تلاش برای کسب اخلاص تبلیغ کرد و این موارد بخشی از دلواپسی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است و هنوز هم این دغدغه از دلمشغولی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برای هر مبلّغی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شنیدنی ایشان در این </w:t>
      </w:r>
      <w:bookmarkStart w:id="30" w:name="pg4334_27187"/>
    </w:p>
    <w:p>
      <w:pPr>
        <w:pStyle w:val="BookText"/>
        <w:rPr/>
      </w:pPr>
      <w:bookmarkEnd w:id="30"/>
      <w:r>
        <w:rPr>
          <w:rFonts w:ascii="IRNazanin" w:hAnsi="IRNazanin" w:eastAsia="IRNazanin"/>
          <w:color w:val="111111"/>
          <w:sz w:val="28"/>
          <w:sz w:val="28"/>
          <w:szCs w:val="28"/>
          <w:rtl w:val="true"/>
          <w:lang w:bidi="fa-IR"/>
        </w:rPr>
        <w:t>خصوص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این جملات شهید محراب آیت الله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که به خدایش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نداریم، اخلاص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اینکه اخلاص را</w:t>
      </w:r>
    </w:p>
    <w:p>
      <w:pPr>
        <w:pStyle w:val="BookText"/>
        <w:rPr/>
      </w:pPr>
      <w:r>
        <w:rPr>
          <w:rFonts w:ascii="IRNazanin" w:hAnsi="IRNazanin" w:eastAsia="IRNazanin"/>
          <w:color w:val="111111"/>
          <w:sz w:val="28"/>
          <w:sz w:val="28"/>
          <w:szCs w:val="28"/>
          <w:rtl w:val="true"/>
          <w:lang w:bidi="fa-IR"/>
        </w:rPr>
        <w:t>دوست داریم به ما اخلاص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داشتن اخلاص مشکل است</w:t>
      </w:r>
      <w:r>
        <w:rPr>
          <w:rFonts w:eastAsia="IRNazanin" w:cs="IRNazanin"/>
          <w:color w:val="111111"/>
          <w:sz w:val="28"/>
          <w:szCs w:val="28"/>
          <w:rtl w:val="true"/>
          <w:lang w:bidi="fa-IR"/>
        </w:rPr>
        <w:t>.»</w:t>
      </w:r>
    </w:p>
    <w:p>
      <w:pPr>
        <w:pStyle w:val="Heading4"/>
        <w:numPr>
          <w:ilvl w:val="3"/>
          <w:numId w:val="1"/>
        </w:numPr>
        <w:rPr/>
      </w:pPr>
      <w:bookmarkStart w:id="31" w:name="__RefHeading___Toc1054433_1479056682"/>
      <w:bookmarkStart w:id="32" w:name="_Toc11"/>
      <w:bookmarkEnd w:id="31"/>
      <w:r>
        <w:rPr/>
        <w:t>2</w:t>
      </w:r>
      <w:r>
        <w:rPr>
          <w:rtl w:val="true"/>
        </w:rPr>
        <w:t xml:space="preserve">. </w:t>
      </w:r>
      <w:r>
        <w:rPr>
          <w:rtl w:val="true"/>
        </w:rPr>
        <w:t>انس دائمی با قرآن کریم و تفسیر</w:t>
      </w:r>
      <w:bookmarkEnd w:id="32"/>
    </w:p>
    <w:p>
      <w:pPr>
        <w:pStyle w:val="BookText"/>
        <w:rPr/>
      </w:pPr>
      <w:r>
        <w:rPr>
          <w:rFonts w:ascii="IRNazanin" w:hAnsi="IRNazanin" w:eastAsia="IRNazanin"/>
          <w:color w:val="111111"/>
          <w:sz w:val="28"/>
          <w:sz w:val="28"/>
          <w:szCs w:val="28"/>
          <w:rtl w:val="true"/>
          <w:lang w:bidi="fa-IR"/>
        </w:rPr>
        <w:t>انس دائمی با قرآن کریم از اصول اساسی توفیق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ابتدای طلبگی تا امروز، پیوسته با این کتاب الهی انس داشته و دارد؛ لذا اگرچه ایشان، به صورت ترتیبی حافظ قرآن نیست؛ اما می‌توان گفت که از جهت موضوعی، حافظ آیات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مهارتها، شیوه‌ها، و ویژگی‌های شخصی، این ویژگی نقش مؤثری در موفقیت چشمگیر ایشان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بتواند در هر سخنرانی و در هر کلاسی، به گونه‌ای حرف بزند که پیوسته تازگی و طروات داشته باشد، رمزش اتصال به قرآن کریم و علوم وحیانی است که سرچشمه آن علوم، پیامبر اکرم و آل أطهار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تعالی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ذیل، روایت حاج آقای قرائتی است که از محضر قرآن، شاگردی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و تشویق مرحوم پدرم در سن چهارده سالگی وارد حوزه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هر شب به طور مرتّب در جلسه‌ی تفسیر قرآن مرحوم آیت اللّه حاج شیخ علی 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نماز مغرب و عشاء برقرار می‌شد،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دل مرا به تفسیر قرآن جذب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به بعد با قرآن انس پیدا کردم و تا به حال الحمدللّه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می‌گویم که بیشترین مطالعه من درباره قرآن و تفسیر بوده و چون قرآن و </w:t>
      </w:r>
      <w:bookmarkStart w:id="33" w:name="pg4334_27188"/>
    </w:p>
    <w:p>
      <w:pPr>
        <w:pStyle w:val="BookText"/>
        <w:rPr/>
      </w:pPr>
      <w:bookmarkEnd w:id="33"/>
      <w:r>
        <w:rPr>
          <w:rFonts w:ascii="IRNazanin" w:hAnsi="IRNazanin" w:eastAsia="IRNazanin"/>
          <w:color w:val="111111"/>
          <w:sz w:val="28"/>
          <w:sz w:val="28"/>
          <w:szCs w:val="28"/>
          <w:rtl w:val="true"/>
          <w:lang w:bidi="fa-IR"/>
        </w:rPr>
        <w:t>کلام خدا نور است، تا به حال در راه تبلیغ درمانده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هم که برای ادامه تحصیل وارد حوزه علمیه قم شدم، در کنار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درسی رسمی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برخی از دوستان، مطالعه و مباحثه می‌کردم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قرائتی، پس از دروس سطح و مقداری از درس خارج، به فکر یادداشت کردن خلاصه مطالعات و مباحثات تفسیری اش شد و این کار را تا پایان چند جزء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با ارائه نوشته‌های تفسیری خود به آیت 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نویسندگان تفسیر نمونه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نیمی از تفسیر نمونه تمام شده بود که انقلاب اسلامی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پیروزی رسید واین معلّم فرزانه، به پیشنهاد علامه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موافقت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برنامه درسهایی از قرآن، به تلویزیون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زمان، به این فکر می‌افتد که تادرس تفسیری را در سطح فهم عموم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با گرفتن دو همکار، علاوه بر تفسیر نمونه از ده تفسیر دیگر یادداشت برداری کرد و برنامه تفسیر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ضبظ صوتی تفسیر و پخش و تدوین آن در قالب تفسیر نور، به همت این معلّم پرکار، در مرحله بعد تفسیر نور به صورت تصویری تهیه شد و تا امروز نیز، با همه فعالیت‌های قرآنی، این کتاب الهی در صدر مطالعات ایشان قرار دارد و چه بسا این انس با کتاب و تبلغ دین، استجابت دعای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کنار کعبه با دل شکسته دعا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خالق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فرما که مبلّغ قرآن و دین تو باشد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4" w:name="__RefHeading___Toc1054435_1479056682"/>
      <w:bookmarkStart w:id="35" w:name="_Toc12"/>
      <w:bookmarkEnd w:id="34"/>
      <w:r>
        <w:rPr/>
        <w:t>3</w:t>
      </w:r>
      <w:r>
        <w:rPr>
          <w:rtl w:val="true"/>
        </w:rPr>
        <w:t xml:space="preserve">. </w:t>
      </w:r>
      <w:r>
        <w:rPr>
          <w:rtl w:val="true"/>
        </w:rPr>
        <w:t>توسل به معصومین</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دلائل موفقیت حجة الاسلام قرائتی، خضوع در برابر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ذوات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ابتدای راه به این حقیقت ایمان داشته و </w:t>
      </w:r>
    </w:p>
    <w:p>
      <w:pPr>
        <w:pStyle w:val="BookText"/>
        <w:rPr/>
      </w:pPr>
      <w:r>
        <w:rPr>
          <w:rFonts w:ascii="IRNazanin" w:hAnsi="IRNazanin" w:eastAsia="IRNazanin"/>
          <w:color w:val="111111"/>
          <w:sz w:val="28"/>
          <w:sz w:val="28"/>
          <w:szCs w:val="28"/>
          <w:rtl w:val="true"/>
          <w:lang w:bidi="fa-IR"/>
        </w:rPr>
        <w:t>پیوسته بر این امر مراقبت می‌نمودند و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که امام در ترکیه تبعید بودند، من طلبه‌ی نجف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حاجاتی داشتم ؛ همسر، مسکن، مال، قلم، بیان، تبلیغ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خیلی حاجت دارم، بین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بزرگوارند و هرکس به اینها متوّسل شود، مصلحت باشد،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فَازَ مَنْ تَمَسَّکَ بِکُم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مسأله‌ی تبلیغم را به امام جواد علیه السلام واگذار کردم و از ایشان خواستم تا در تبلیغ موفّق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قضاء بیشترین توفیقاتم در تبلیغ بوده است و آن را وامدار جواد الائمه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 الاسلام بهشتی، که از همکاران نزدیک به حجة الاسلام قرائتی است، در خصوص این روحیه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مدت کوتاهی با ایشان حشر و نشر داشته باشد، نقش توسّل به پیامبر عزیز و اهل بیت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ایشان و به ویژه در کار تبلیغ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گذشته ایشان و دوران جوانی‌شان سرک می‌کشیم، می‌بینیم بسیاری از موفقیت‌های امروزشان استجابت دعاهایی است که در جوار حرم آل‌البیت از خدا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به توسل، به عنوان یک اهرم برای</w:t>
      </w:r>
    </w:p>
    <w:p>
      <w:pPr>
        <w:pStyle w:val="BookText"/>
        <w:rPr/>
      </w:pPr>
      <w:r>
        <w:rPr>
          <w:rFonts w:ascii="IRNazanin" w:hAnsi="IRNazanin" w:eastAsia="IRNazanin"/>
          <w:color w:val="111111"/>
          <w:sz w:val="28"/>
          <w:sz w:val="28"/>
          <w:szCs w:val="28"/>
          <w:rtl w:val="true"/>
          <w:lang w:bidi="fa-IR"/>
        </w:rPr>
        <w:t>موفقیت در کار تبلیغ نگاه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فهم درست معارف، توفیق اخلاص در تبلیغ، توفیق تأثیر در مخاطبان، توفیق فراهم‌شدن محافل تبلیغی، توفیق برکت در کار و مصونیت از انحراف و خطا، عجب و غرور، اینها دستاوردهای توسل ایشان به اهل‌بیت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که توفیق شد یک ماه در حرم عسکریین علیهما السلام باشم، گاهی شبها من بودم و ضریح مطهر و این دو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پیراهنم را باز می‌کردم و سینه‌ام را به ضریح می‌گذاشتم و از این دو معصوم می‌خواستم که نظر بفرمایند تا قلب من از شرک و شک و ریب و انحراف مصون بماند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 بارها تقاضاهای تبلیغی خود را از حضرت امام رضا علیه السلام خواسته‌اند و آن امام رئوف خیلی زود مرحمت فرموده است</w:t>
      </w:r>
      <w:r>
        <w:rPr>
          <w:rFonts w:eastAsia="IRNazanin" w:cs="IRNazanin"/>
          <w:color w:val="111111"/>
          <w:sz w:val="28"/>
          <w:szCs w:val="28"/>
          <w:rtl w:val="true"/>
          <w:lang w:bidi="fa-IR"/>
        </w:rPr>
        <w:t xml:space="preserve">. </w:t>
      </w:r>
      <w:bookmarkStart w:id="36" w:name="pg4334_27190"/>
    </w:p>
    <w:p>
      <w:pPr>
        <w:pStyle w:val="BookText"/>
        <w:rPr/>
      </w:pPr>
      <w:bookmarkEnd w:id="36"/>
      <w:r>
        <w:rPr>
          <w:rFonts w:ascii="IRNazanin" w:hAnsi="IRNazanin" w:eastAsia="IRNazanin"/>
          <w:color w:val="111111"/>
          <w:sz w:val="28"/>
          <w:sz w:val="28"/>
          <w:szCs w:val="28"/>
          <w:rtl w:val="true"/>
          <w:lang w:bidi="fa-IR"/>
        </w:rPr>
        <w:t>وقتی ایشان کتابی تألیف می‌کرد، دست‌نوشته خود را قبل از چاپ به ضریح امام رضا علیه السلام متبرک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نیایش‌های فردی و جمعی هم هیچ‌گاه از آن ذخایر الهی غافل نیست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7" w:name="__RefHeading___Toc1054437_1479056682"/>
      <w:bookmarkStart w:id="38" w:name="_Toc13"/>
      <w:bookmarkEnd w:id="37"/>
      <w:r>
        <w:rPr/>
        <w:t>4</w:t>
      </w:r>
      <w:r>
        <w:rPr>
          <w:rtl w:val="true"/>
        </w:rPr>
        <w:t xml:space="preserve">. </w:t>
      </w:r>
      <w:r>
        <w:rPr>
          <w:rtl w:val="true"/>
        </w:rPr>
        <w:t>واقع گرایی</w:t>
      </w:r>
      <w:bookmarkEnd w:id="38"/>
    </w:p>
    <w:p>
      <w:pPr>
        <w:pStyle w:val="BookText"/>
        <w:rPr/>
      </w:pPr>
      <w:r>
        <w:rPr>
          <w:rFonts w:ascii="IRNazanin" w:hAnsi="IRNazanin" w:eastAsia="IRNazanin"/>
          <w:color w:val="111111"/>
          <w:sz w:val="28"/>
          <w:sz w:val="28"/>
          <w:szCs w:val="28"/>
          <w:rtl w:val="true"/>
          <w:lang w:bidi="fa-IR"/>
        </w:rPr>
        <w:t>واقع گرایی از خصلت‌های خوب حاج آقای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راحتی اسیر موج‌ها و جوّ حاکم نمی شود و به جای این که به دیگران نگاه کند، به واقعیت امر توجه می‌نماید و آن راهی که مصلحت است،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چه جوّ و جمع، آن انتخاب را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روحیه را از همان ایام تحصیل و طلبگی داشتند و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داشتم درس تشریفاتی نروم، اگر آن درس برای من مفید بود و وقت مطالعه و مباحثه و نوشتن دارم،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نکردم که چون فلانی مرجع یا رهبر یا مشهور یا درس او پرجمعیت است یا افراد برجسته در درس شرکت می‌کنند، من نیز به آن درس بروم، بلکه فکر می‌کردم، اگر موضوع درس مهم و مفید است، شرکت کنم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ایشان، در خصوص راهی که در تبلیغ و ترویج معارف قرآنی برگزیده است،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که از طلبگی من گذشت، متوجه شدم که بعضی از درسهایی که می‌خوانیم، کم فایده است و ما باید آنچه را می‌خوانیم یا واجب باشد یا مستحب یا نیاز فرد را برطرف کند یا نیاز جامعه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لذا به قرآن پناه آوردم و مشغول مطالعه جدی تفاسیر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راه متفاوت در تبلیغ و خود را آخوند اطفال دانستن وگرایش به نوجوانان، جلوه‌ای از همین روحیه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جوانی به فکر افتادم برای بچه‌ها کلاس تشکیل دهم و قصه‌های قرآن را </w:t>
      </w:r>
    </w:p>
    <w:p>
      <w:pPr>
        <w:pStyle w:val="BookText"/>
        <w:rPr/>
      </w:pP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بچه‌ها برای تو مقام و درجه و امکاناتی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درسهای حوزه بیشتر توجه کنی تا به درجه‌ای برسی، ولی من راه خود 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محبت و لطف خداوند و عنایات مقام معظم رهبری و حوزه و دانشگاه را نسبت به خود به قدری می‌بینم که شرمنده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بِیَدِکَ لَا بِیَدِ غَیْرِکَ زِیَادَتِی وَ نَقْصِی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ایشان، این روحیه واقع گرایی را، در عرصه کار اجرایی، در تبلیغ و در همه کارهای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روحیه، در کتاب خاطرات و زندگینامه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نمونه را ارائه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فضلاء می‌گوید که به همراه حاج آقای قرائتی، برای تبلیغ دهه محرم، به کاشان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دهه بود که حاج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بزرگان اهل منبر در کاشان حضور دارند و ضرورتی ندارد تا ما هم در اینجا باشیم؛ بلکه ما به جبهه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فردا حرکت کرده و به طرف جبهه رفتیم</w:t>
      </w:r>
      <w:r>
        <w:rPr>
          <w:rFonts w:eastAsia="IRNazanin" w:cs="IRNazanin"/>
          <w:color w:val="111111"/>
          <w:sz w:val="28"/>
          <w:szCs w:val="28"/>
          <w:rtl w:val="true"/>
          <w:lang w:bidi="fa-IR"/>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شهری آمده بودند تا مرا برای سخنرانی درمکان بزرگی در بازار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برای 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این مناسبت از فلانی دعوت کنید که در خصوص حضرت فاطمه سلام الله علیها کتاب نوشته است که از من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شما رئیس آموزش و پرورش را ببینید تا با همکاری ایشان دختران دبیرستانی را در استادیوم ورزشی جمع و این بزرگوار که نویسنده کتاب در خصوص حضرت زهراء سلام الله علیها است، برای آنها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دعوت کردن، غلط است؛ زیرا هم اطلاعاتم راجع به حضرت زهرا سلام الله علیها کم است و هم می‌خواهید تا برای بازاری‌ها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بازاری‌ها، درباره حضرت زهرا سلام الله علیها بدانند یا ندانند خیلی فرق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دبیرستانی باید بدانندکه حضرت زهرا سلام الله علیها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جایش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مستمع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گوینده‌اش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غلطِ در غلطِ در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w:t>
      </w:r>
      <w:bookmarkStart w:id="39" w:name="pg4334_27192"/>
    </w:p>
    <w:p>
      <w:pPr>
        <w:pStyle w:val="BookText"/>
        <w:rPr/>
      </w:pPr>
      <w:bookmarkEnd w:id="39"/>
      <w:r>
        <w:rPr>
          <w:rFonts w:ascii="IRNazanin" w:hAnsi="IRNazanin" w:eastAsia="IRNazanin"/>
          <w:color w:val="111111"/>
          <w:sz w:val="28"/>
          <w:sz w:val="28"/>
          <w:szCs w:val="28"/>
          <w:rtl w:val="true"/>
          <w:lang w:bidi="fa-IR"/>
        </w:rPr>
        <w:t>سرشان را پایین انداختند و به هم نگاه کردند و رفتند</w:t>
      </w:r>
    </w:p>
    <w:p>
      <w:pPr>
        <w:pStyle w:val="BookText"/>
        <w:rPr/>
      </w:pPr>
      <w:r>
        <w:rPr>
          <w:rFonts w:ascii="IRNazanin" w:hAnsi="IRNazanin" w:eastAsia="IRNazanin"/>
          <w:color w:val="111111"/>
          <w:sz w:val="28"/>
          <w:sz w:val="28"/>
          <w:szCs w:val="28"/>
          <w:rtl w:val="true"/>
          <w:lang w:bidi="fa-IR"/>
        </w:rPr>
        <w:t>سراغ همین کاری که گفتم</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40" w:name="__RefHeading___Toc1054439_1479056682"/>
      <w:bookmarkStart w:id="41" w:name="_Toc14"/>
      <w:bookmarkEnd w:id="40"/>
      <w:r>
        <w:rPr/>
        <w:t>5</w:t>
      </w:r>
      <w:r>
        <w:rPr>
          <w:rtl w:val="true"/>
        </w:rPr>
        <w:t xml:space="preserve">. </w:t>
      </w:r>
      <w:r>
        <w:rPr>
          <w:rtl w:val="true"/>
        </w:rPr>
        <w:t>عزم و استقامت</w:t>
      </w:r>
      <w:bookmarkEnd w:id="41"/>
    </w:p>
    <w:p>
      <w:pPr>
        <w:pStyle w:val="BookText"/>
        <w:rPr/>
      </w:pPr>
      <w:r>
        <w:rPr>
          <w:rFonts w:ascii="IRNazanin" w:hAnsi="IRNazanin" w:eastAsia="IRNazanin"/>
          <w:color w:val="111111"/>
          <w:sz w:val="28"/>
          <w:sz w:val="28"/>
          <w:szCs w:val="28"/>
          <w:rtl w:val="true"/>
          <w:lang w:bidi="fa-IR"/>
        </w:rPr>
        <w:t>از رموز موفقیت حجة الاسلام قرائتی، عزم و اراده جدّی و استقامت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می‌فرمایند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 خداوند کارهایی که شروع کردم، وسط کار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بیان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سی و پنج سال، یک شب جمعه برنامه درسهایی از قرآن از طرف من تعطیل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تبلیغ که تصمیم می‌گیرد تا برای بچه‌های کاشان، پنجشنبه و جمعه از قم به کاشان برود، تا چهار سال به صورت منظم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درگفتن تفسیر در رادیو، نوشتن تفسیر نور، ضبط تلویزیونی تفسیرقرآن کریم و سایر برنامه‌های تبلیغی و برنامه درسهایی از قرآن بدون خلل و با اراده محکم کارکرده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ستاد اقامه نماز، ستاد زکات، ستاد تفسیر، مرکز تخصصی مهدویت قم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صورت جدی حضور داشته و درساماندهی و پیگیری این مراکز و نهادها، با اراده و عزم قوی پای کار بوده و هنوز در این شرایط سنی پیگیر امور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تنوع کارهای تبلیغی و فرهنگی، بیانگر گوشه‌ای از عزم و استقامت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جایی فرمودند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و ساز مساجد و نماز خانه‌ها در جاده‌ها و نماز ظهر عاشورا و ده‌ها هزار نماز جماعت در مدارس و میلیون‌ها جلد کتاب نماز و اشعاری راجع به نماز و جلساتی راجع به آن و قرار گرفتن نماز در متون درسی و ارزیابی مدیران و طرح آن در فیلم‌ها و سریال‌ها و تشکیل ستاد نماز در کل کشور و در کنار آن تشکیل بنیاد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رشته تخصصی مهدویت در حوزه قم که خود آثار بسیار فراوانی داشته و فضلایی در این بنیاد و مرکز کارشناس شده </w:t>
      </w:r>
      <w:bookmarkStart w:id="42" w:name="pg4334_27193"/>
    </w:p>
    <w:p>
      <w:pPr>
        <w:pStyle w:val="BookText"/>
        <w:rPr/>
      </w:pPr>
      <w:bookmarkEnd w:id="42"/>
      <w:r>
        <w:rPr>
          <w:rFonts w:ascii="IRNazanin" w:hAnsi="IRNazanin" w:eastAsia="IRNazanin"/>
          <w:color w:val="111111"/>
          <w:sz w:val="28"/>
          <w:sz w:val="28"/>
          <w:szCs w:val="28"/>
          <w:rtl w:val="true"/>
          <w:lang w:bidi="fa-IR"/>
        </w:rPr>
        <w:t>و به انواع شبهات پاسخ می‌دهند و صدها کتاب و مجله و بروشور را تولید و چاپ کرده‌اند و تاسیس دو مرکز تخصصی نماز و مهدویت در حوزه قم را می‌توان از الطاف الهی دانست که شامل حال بنده و همکارانی که در این موسسات هستند می‌باشد که یکی از آنها ایجاد درس خارج برای مسائل مهدویت و پایان نامه‌های علمی راجع به این موضوع است که در مرکز قم انجام می‌شود و من سهمی در آن ندارم؛ ولی جزو الطاف الهی به اینجانب بوده است</w:t>
      </w:r>
      <w:r>
        <w:rPr>
          <w:rFonts w:eastAsia="IRNazanin" w:cs="IRNazanin"/>
          <w:color w:val="111111"/>
          <w:sz w:val="28"/>
          <w:szCs w:val="28"/>
          <w:rtl w:val="true"/>
          <w:lang w:bidi="fa-IR"/>
        </w:rPr>
        <w:t>.»</w:t>
      </w:r>
    </w:p>
    <w:p>
      <w:pPr>
        <w:pStyle w:val="Heading4"/>
        <w:numPr>
          <w:ilvl w:val="3"/>
          <w:numId w:val="1"/>
        </w:numPr>
        <w:rPr/>
      </w:pPr>
      <w:bookmarkStart w:id="43" w:name="__RefHeading___Toc1054441_1479056682"/>
      <w:bookmarkStart w:id="44" w:name="_Toc15"/>
      <w:bookmarkEnd w:id="43"/>
      <w:r>
        <w:rPr/>
        <w:t>6</w:t>
      </w:r>
      <w:r>
        <w:rPr>
          <w:rtl w:val="true"/>
        </w:rPr>
        <w:t xml:space="preserve">. </w:t>
      </w:r>
      <w:r>
        <w:rPr>
          <w:rtl w:val="true"/>
        </w:rPr>
        <w:t>ولایی بودن</w:t>
      </w:r>
      <w:bookmarkEnd w:id="44"/>
    </w:p>
    <w:p>
      <w:pPr>
        <w:pStyle w:val="BookText"/>
        <w:rPr/>
      </w:pPr>
      <w:r>
        <w:rPr>
          <w:rFonts w:ascii="IRNazanin" w:hAnsi="IRNazanin" w:eastAsia="IRNazanin"/>
          <w:color w:val="111111"/>
          <w:sz w:val="28"/>
          <w:sz w:val="28"/>
          <w:szCs w:val="28"/>
          <w:rtl w:val="true"/>
          <w:lang w:bidi="fa-IR"/>
        </w:rPr>
        <w:t>ولایی بودن از ویژگی‌های مهم حجةالاسلام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اگرچه وابسته به خط و جناحی نیست؛ اما نسبت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ارادت و علاقه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داشته و در شرایط کنونی نیزسخنان مقام معظم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در برنامه‌های تبلیغی خود نیز، به مواردی از دیدگاه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تأکید یا تبیین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به مراجع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عنایت و احترام خاصی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روحیه ولایی ایشان، نکات فراوانی وجود دارد؛ 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رئیس سازمان نهضت سوادآموزی هستم، ولی اسیر آن نیستم و بارها به مقام معظم رهبری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بودجه سوادآموزی در راه مسکن و ازدواج تحصیل‌کردگان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بی‌سوادی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دلگرمی به کار خود ادامه دهید و از تکرار آنچه گفتید،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خاطر کلام کسی که سخنش برای همه ما حجت است ساکت شدم</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برنامه‌های درسهایی از قرآن بیان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بیابان عرفه در میان انبوه حجاج با فریاد بلند به چهار طرف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عنایت دارم 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کنم؛ چون این خواست مقام معظم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ایران </w:t>
      </w:r>
      <w:bookmarkStart w:id="45" w:name="pg4334_27194"/>
    </w:p>
    <w:p>
      <w:pPr>
        <w:pStyle w:val="BookText"/>
        <w:rPr/>
      </w:pPr>
      <w:bookmarkEnd w:id="45"/>
      <w:r>
        <w:rPr>
          <w:rFonts w:ascii="IRNazanin" w:hAnsi="IRNazanin" w:eastAsia="IRNazanin"/>
          <w:color w:val="111111"/>
          <w:sz w:val="28"/>
          <w:sz w:val="28"/>
          <w:szCs w:val="28"/>
          <w:rtl w:val="true"/>
          <w:lang w:bidi="fa-IR"/>
        </w:rPr>
        <w:t>ظهر که می‌شود در خیابان هایش، بازارهایش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اذان بگویید خیلی از مفاسد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آدم‌های هرزه هستند دو نفر که اذان بگویند آن‌ها خودشان را جمع می‌کنند و می‌گویند نه این جا جایش نیست،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که بلند شد شیطان‌ها در می‌روند</w:t>
      </w:r>
      <w:r>
        <w:rPr>
          <w:rFonts w:eastAsia="IRNazanin" w:cs="IRNazanin"/>
          <w:color w:val="111111"/>
          <w:sz w:val="28"/>
          <w:szCs w:val="28"/>
          <w:rtl w:val="true"/>
          <w:lang w:bidi="fa-IR"/>
        </w:rPr>
        <w:t>. . .»</w:t>
      </w:r>
      <w:r>
        <w:rPr>
          <w:rStyle w:val="FootnoteAnchor"/>
          <w:rtl w:val="true"/>
        </w:rPr>
        <w:footnoteReference w:id="19"/>
      </w:r>
    </w:p>
    <w:p>
      <w:pPr>
        <w:pStyle w:val="Heading4"/>
        <w:numPr>
          <w:ilvl w:val="3"/>
          <w:numId w:val="1"/>
        </w:numPr>
        <w:rPr/>
      </w:pPr>
      <w:bookmarkStart w:id="46" w:name="__RefHeading___Toc1054443_1479056682"/>
      <w:bookmarkStart w:id="47" w:name="_Toc16"/>
      <w:bookmarkEnd w:id="46"/>
      <w:r>
        <w:rPr/>
        <w:t>7</w:t>
      </w:r>
      <w:r>
        <w:rPr>
          <w:rtl w:val="true"/>
        </w:rPr>
        <w:t xml:space="preserve">. </w:t>
      </w:r>
      <w:r>
        <w:rPr>
          <w:rtl w:val="true"/>
        </w:rPr>
        <w:t>آراستگی ظاهری</w:t>
      </w:r>
      <w:r>
        <w:rPr>
          <w:rtl w:val="true"/>
        </w:rPr>
        <w:t>(</w:t>
      </w:r>
      <w:r>
        <w:rPr>
          <w:rtl w:val="true"/>
        </w:rPr>
        <w:t>به دور از افراط و تفریط</w:t>
      </w:r>
      <w:r>
        <w:rPr>
          <w:rtl w:val="true"/>
        </w:rPr>
        <w:t>)</w:t>
      </w:r>
      <w:bookmarkEnd w:id="47"/>
    </w:p>
    <w:p>
      <w:pPr>
        <w:pStyle w:val="BookText"/>
        <w:rPr/>
      </w:pPr>
      <w:r>
        <w:rPr>
          <w:rFonts w:ascii="IRNazanin" w:hAnsi="IRNazanin" w:eastAsia="IRNazanin"/>
          <w:color w:val="111111"/>
          <w:sz w:val="28"/>
          <w:sz w:val="28"/>
          <w:szCs w:val="28"/>
          <w:rtl w:val="true"/>
          <w:lang w:bidi="fa-IR"/>
        </w:rPr>
        <w:t>روش مستمرحجه الاسلام قرائتی این گونه است که از یک آراستگی ظاهری و به دور از افراط و تفریط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مناسب، پوشش متوسط و مناسب، اصلاح به موقع سر و صورت، از کارهای سنجیده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ایشان، در این خصوص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مناسب و لباس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ظاهری معتدل و پرهیز از افراط و تفریط در</w:t>
      </w:r>
    </w:p>
    <w:p>
      <w:pPr>
        <w:pStyle w:val="BookText"/>
        <w:rPr/>
      </w:pPr>
      <w:r>
        <w:rPr>
          <w:rFonts w:ascii="IRNazanin" w:hAnsi="IRNazanin" w:eastAsia="IRNazanin"/>
          <w:color w:val="111111"/>
          <w:sz w:val="28"/>
          <w:sz w:val="28"/>
          <w:szCs w:val="28"/>
          <w:rtl w:val="true"/>
          <w:lang w:bidi="fa-IR"/>
        </w:rPr>
        <w:t>این خصوص از شرایط معلم ومبلّغ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طور فطری، زیبایی وتمیزی را دوست دارند ؛ لذا در کنار دهها کمال از آراستگی و نظافت نباید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پوشش معلم ومبلّغ، نباید به گونه‌ای باشد که فکر و حواس مخاطب را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نرسیدن یا بیش از اندازه به خود رسیدن، هر دو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مناسبت‌های عزا یا شادی، لباس ما باید مناسب جلسه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اصل تمرکز مخاطب توجه داشته و سفارش می‌نماید که پوشش و وضعیت ظاهری ملعم و مبلّغ، نباید به گونه‌ای باشد که حواس مخاطب پرت شود</w:t>
      </w:r>
      <w:r>
        <w:rPr>
          <w:rFonts w:eastAsia="IRNazanin" w:cs="IRNazanin"/>
          <w:color w:val="111111"/>
          <w:sz w:val="28"/>
          <w:szCs w:val="28"/>
          <w:rtl w:val="true"/>
          <w:lang w:bidi="fa-IR"/>
        </w:rPr>
        <w:t>.</w:t>
      </w:r>
    </w:p>
    <w:p>
      <w:pPr>
        <w:pStyle w:val="Heading4"/>
        <w:numPr>
          <w:ilvl w:val="3"/>
          <w:numId w:val="1"/>
        </w:numPr>
        <w:rPr/>
      </w:pPr>
      <w:bookmarkStart w:id="48" w:name="__RefHeading___Toc1054445_1479056682"/>
      <w:bookmarkStart w:id="49" w:name="_Toc17"/>
      <w:bookmarkEnd w:id="48"/>
      <w:r>
        <w:rPr/>
        <w:t>8</w:t>
      </w:r>
      <w:r>
        <w:rPr>
          <w:rtl w:val="true"/>
        </w:rPr>
        <w:t xml:space="preserve">. </w:t>
      </w:r>
      <w:r>
        <w:rPr>
          <w:rtl w:val="true"/>
        </w:rPr>
        <w:t>بی تکلّفی</w:t>
      </w:r>
      <w:bookmarkEnd w:id="49"/>
    </w:p>
    <w:p>
      <w:pPr>
        <w:pStyle w:val="BookText"/>
        <w:rPr/>
      </w:pPr>
      <w:r>
        <w:rPr>
          <w:rFonts w:ascii="IRNazanin" w:hAnsi="IRNazanin" w:eastAsia="IRNazanin"/>
          <w:color w:val="111111"/>
          <w:sz w:val="28"/>
          <w:sz w:val="28"/>
          <w:szCs w:val="28"/>
          <w:rtl w:val="true"/>
          <w:lang w:bidi="fa-IR"/>
        </w:rPr>
        <w:t>از ویژگی‌های بسیار مهم وکلیدی برای مبلّغ و معلم بی تکلفی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رسول صلی الله علیه و آله وسلم می‌فرماید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أَنَا مِنَ الْمُتَکَلِّفِینَ؛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من اهل تکلّف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تکلفی آن حضرت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برخوردش ساده و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معمولی در میان مردم رفت و آمد </w:t>
      </w:r>
    </w:p>
    <w:p>
      <w:pPr>
        <w:pStyle w:val="BookText"/>
        <w:rPr/>
      </w:pPr>
      <w:r>
        <w:rPr>
          <w:rFonts w:ascii="IRNazanin" w:hAnsi="IRNazanin" w:eastAsia="IRNazanin"/>
          <w:color w:val="111111"/>
          <w:sz w:val="28"/>
          <w:sz w:val="28"/>
          <w:szCs w:val="28"/>
          <w:rtl w:val="true"/>
          <w:lang w:bidi="fa-IR"/>
        </w:rPr>
        <w:t xml:space="preserve">می‌کرد، به طوری که اگر یک فرد ناشناس وارد مجلس می‌شد، او را نمی‌شناخت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نشستن با اصحاب خود، دایره‌وار می‌نشست به طوری که بالا و پایین برای جلسه مطرح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لباس وکفش خود را وصله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خود را از انسان‌های فقیر جدا نمی‌کرد و از معاشرت و غذا خوردن با آنان اکراه نداشت واگر یک مسکین و فقیری او را دعوت می‌کرد، می‌پذیرفت با مردم راحت و خودمانی بود؛ وقتی آنان می‌خندیدند، می‌خندید و ایرادی به حرف‌های حلال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برخوردش تشریفاتی نداشت؛ اگر فرش نبود، روی خاک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اسب سوار می‌شد و هم بر شتر وگاهی هم سوار الاغ بی پالان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مواجه با ایشان از هیبت آن حضرت لرزید،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من می‌ترسی؟ من پادشاه نیستم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دلائل مهم محبوبیت و موفقیت حجة الاسلام قرائتی، این که در حد توان خود از این شیوه پسندیده رسول خدا صلی الله علیه و آله وسلم پیروی نموده و بی تکلفی را در دستور کار خود قرار داده است؛ در گفتار و رفتار، پوشش، در نشست و برخاست، در قبول دعوت، در نوع مخاطب، مکان تبلیغ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موضوع، نکات و مطالب فراوانی می‌توان بیان کرد؛ اما فقط از منظر موضوع کتاب، به چند نمونه از بی تکلفی ایشان در تبلیغ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برخی از سخنان ایشان که بیانگر این روحیه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انجام کاری را لازم می‌دانستم، منتظر حکم و اعتبار و یاور و امکانات نبودم و با دست خالی به تنهایی شروع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برای اولین جلسه در مشهد حتی تابلو و تخته سیاه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مقوایی را پاره کردم و به جای تخته قرار دادم و از زغال به جای گچ و از جوراب به جای تخته پاک‌کن استفاده کردم</w:t>
      </w:r>
      <w:r>
        <w:rPr>
          <w:rFonts w:eastAsia="IRNazanin" w:cs="IRNazanin"/>
          <w:color w:val="111111"/>
          <w:sz w:val="28"/>
          <w:szCs w:val="28"/>
          <w:rtl w:val="true"/>
          <w:lang w:bidi="fa-IR"/>
        </w:rPr>
        <w:t>.</w:t>
      </w:r>
      <w:r>
        <w:rPr>
          <w:rStyle w:val="FootnoteAnchor"/>
          <w:rtl w:val="true"/>
        </w:rPr>
        <w:footnoteReference w:id="2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ستادهایی که تشکیل دادم، منتظر هیچ حکمی نبودم و با توکل به خدا ستاد نماز </w:t>
      </w:r>
    </w:p>
    <w:p>
      <w:pPr>
        <w:pStyle w:val="BookText"/>
        <w:rPr/>
      </w:pPr>
      <w:r>
        <w:rPr>
          <w:rFonts w:ascii="IRNazanin" w:hAnsi="IRNazanin" w:eastAsia="IRNazanin"/>
          <w:color w:val="111111"/>
          <w:sz w:val="28"/>
          <w:sz w:val="28"/>
          <w:szCs w:val="28"/>
          <w:rtl w:val="true"/>
          <w:lang w:bidi="fa-IR"/>
        </w:rPr>
        <w:t>و زکات و تفسیر را تشکیل دادم، ولی خداوند بعد از شروع، همه چیز را برای من مهیا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کلاس ها، حتی تخته سیاه را با تاکسی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حتی گچ و تخته پاک کن را هم همراه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 سال تلویزیون، با ساده‌ترین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سیاه و گچ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تغییر لباس، لهجه، قیافه، وسایل کمک‌آموزشی جدید و بدون تغییر دکور و آرم و عنوان کار کردم تا نشان دهم با ساده‌ترین وسایل هم می‌توان موفق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خانه‌ام با لطف الهی یک دوره تفسیر قرآن را آیه به آیه و در زمان‌های کوتاه هفت تا ده دقیقه فیلمبرداری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اگر بخواهم منتظر دعوت و امکانات باشم، حتی یک جزء تفسیر را نمی‌توانم ضبط کنم</w:t>
      </w:r>
      <w:r>
        <w:rPr>
          <w:rFonts w:eastAsia="IRNazanin" w:cs="IRNazanin"/>
          <w:color w:val="111111"/>
          <w:sz w:val="28"/>
          <w:szCs w:val="28"/>
          <w:rtl w:val="true"/>
          <w:lang w:bidi="fa-IR"/>
        </w:rPr>
        <w:t xml:space="preserve">. . .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دعوتی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در خانه بنشینم، مردم از من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شهرتم، جاهایی که دعوتم می‌کنند، وقت ندارم،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جایی ببینم حساس است، زنگ می‌زنم که من آمادگی دارم که بیایم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 دو نمونه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در قم برای طلبه‌ها کلاسی به سبک جدید بگذارم؛ کسی نبود تا تبلیغ کند و خودم هم معتقد بودم که این روش کلاسداری برای آنها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اطلاعیه را روی کاغذ نوشتم و چند کپی از آن گرفتم و به مدرسه فیضیه آمدم تا در جای مناسب نصب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دلش برای من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اطلاعیه را از من گرفت که بچسباند؛ طلبه‌ها وقتی آن استاد را دیددند، همه برگه‌ها را ازمن گرفتند و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بحمدالله تعالی کلاس برگزار گردید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انقلاب وقتی در قم خواستم برای بچه‌ها کلاس بگذارم، </w:t>
      </w:r>
      <w:bookmarkStart w:id="50" w:name="pg4334_27197"/>
    </w:p>
    <w:p>
      <w:pPr>
        <w:pStyle w:val="BookText"/>
        <w:rPr/>
      </w:pPr>
      <w:bookmarkEnd w:id="50"/>
      <w:r>
        <w:rPr>
          <w:rFonts w:ascii="IRNazanin" w:hAnsi="IRNazanin" w:eastAsia="IRNazanin"/>
          <w:color w:val="111111"/>
          <w:sz w:val="28"/>
          <w:sz w:val="28"/>
          <w:szCs w:val="28"/>
          <w:rtl w:val="true"/>
          <w:lang w:bidi="fa-IR"/>
        </w:rPr>
        <w:t>یکی یکی در خانه‌های همسایه را زدم، وگفتم بچه هایتان را به کلاسم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اصول دین را یاد می‌دادم و برای آنها قصه می‌گفتم و هر بار با چیزی؛ مثل پرتقال، گز، شربت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پذیرائی می‌کردم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یا این که قبل از انقلاب، زمانی آیت الله 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علمای شهری نامه‌ای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 قرائتی است و جوانها را دعوت کن تا به کلاس ایشان بیایند و او صحبت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کجا بدانم که این نامه را آیت الله مشکینی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داری بده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خودم به خیابان و بازار رفتم و به جوانها گفتم فردا به فلان مسجد بیایید و برنامه‌ای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جوانها را دعوت کردم و تخته سیاهی هم گرفتم و خودم کارها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جلسه درس ما گل کرد وهفته‌های بعد خیلی شلوغ شد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1" w:name="__RefHeading___Toc1054447_1479056682"/>
      <w:bookmarkStart w:id="52" w:name="_Toc18"/>
      <w:bookmarkEnd w:id="51"/>
      <w:r>
        <w:rPr/>
        <w:t>9</w:t>
      </w:r>
      <w:r>
        <w:rPr>
          <w:rtl w:val="true"/>
        </w:rPr>
        <w:t xml:space="preserve">. </w:t>
      </w:r>
      <w:r>
        <w:rPr>
          <w:rtl w:val="true"/>
        </w:rPr>
        <w:t>خرق عادت‌های به جا و به موقع</w:t>
      </w:r>
      <w:bookmarkEnd w:id="52"/>
    </w:p>
    <w:p>
      <w:pPr>
        <w:pStyle w:val="BookText"/>
        <w:rPr/>
      </w:pPr>
      <w:r>
        <w:rPr>
          <w:rFonts w:ascii="IRNazanin" w:hAnsi="IRNazanin" w:eastAsia="IRNazanin"/>
          <w:color w:val="111111"/>
          <w:sz w:val="28"/>
          <w:sz w:val="28"/>
          <w:szCs w:val="28"/>
          <w:rtl w:val="true"/>
          <w:lang w:bidi="fa-IR"/>
        </w:rPr>
        <w:t>از کارهای شیرین حاج آقای قرائتی، خرق عادت‌های به جا و نادیده گرفتن برخی مقرارت دست و پا گیر وغیر لازم یا عادت‌های بدون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عادت‌های ایشان، مصادیق فراوانی دارد که هر کس مقداری با ایشان باشد، متوجه این روحیه خط شکنانه حاج آقا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عرصه تبلیغ، مقیّد به روشهای موجود نشد؛ خنده را در کنار گریه به کار گرفت؛ به جای منبر با تخته سیاه کار را انجام داد؛ ودر ابتدای کار موقع نداشتن تخته سیاه از مقوا به عنوان تابلو استفاده می‌کرد یا وقتی تخته پاک کن نداشت با جوراب تخته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درسهای خود را خودش به تابلو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حرف زدن‌های رسمی و خطابی، به صورت معمولی، عادی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عامیانه با مردم صحبت کرد؛ خود دعوتی را روش خود قرار داد و در خانه منتظر دعوت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و نوجوانان توجه کرد و علیرغم همه طعنه‌ها وسفارش به مشی متعارف در عرصه تبلیغ، خود را به عنوان آخوند اطفال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مقید 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 </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حسینیه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مواقع صبحانه را در مسیر و در ماشین خورد و می‌خورد و روزی برای رسیدن به موقع سخنرانی، سوار آمبولانس شد</w:t>
      </w:r>
      <w:r>
        <w:rPr>
          <w:rFonts w:eastAsia="IRNazanin" w:cs="IRNazanin"/>
          <w:color w:val="111111"/>
          <w:sz w:val="28"/>
          <w:szCs w:val="28"/>
          <w:rtl w:val="true"/>
          <w:lang w:bidi="fa-IR"/>
        </w:rPr>
        <w:t xml:space="preserve">. . .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حاج آقای قرائتی، ضمن احترام به عرف صحیح، در مواردی که قیدهای غلط ومزاحمی باشد و یا مبنای صحیح شرعی و عرفی نداشته باشد، و یا این که ضرورتی اقتضاء کند، خط شکنی و خرق عادت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برنامه‌های شهرداری تهران که برای تعدادی از کارکنان آرامستانها برنامه‌ای ترتیب یافته بود، وقتی محل نشستن ایشان به گونه‌ای بود که دید لازم را برای همه مخاطبان نداشت، ایشان درخواست کرد تا یک صندلی بیاورند و بعد با کمک عوامل اجرایی، صندلی سخنرانی را بالای یک میز که استحکام مناسب را داشت، قرار دادند و از روی صندلی دیگری که آورده بودند، به بالای میز رفت و در شرایطی قرار گرفت که همه مخاطبان ایشان را به راحتی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سبب شد که مخاطبان برای مدتی حاج آقای قرائتی را تشویق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در مسجد باید برنامه‌ها گروه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در ماه رمضانی، پیش نماز مسجدی بودم، در شب قدر مسجد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افراد را گروه گروه می‌کنیم ؛ یک دسته از آنها که قرآن بلد ومسجدی بودند، را به یک قسمت مسجد هدایت کردم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دعای جوشن کبیر،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کسانی بودند که در نماز مشکل داشتند که کسی را بالای سرشان گذاشتم تا نمازشان کنترل و تصحیح نماید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هم که تازه به مسجد آمدند و </w:t>
      </w:r>
      <w:bookmarkStart w:id="53" w:name="pg4334_27199"/>
    </w:p>
    <w:p>
      <w:pPr>
        <w:pStyle w:val="BookText"/>
        <w:rPr/>
      </w:pPr>
      <w:bookmarkEnd w:id="53"/>
      <w:r>
        <w:rPr>
          <w:rFonts w:ascii="IRNazanin" w:hAnsi="IRNazanin" w:eastAsia="IRNazanin"/>
          <w:color w:val="111111"/>
          <w:sz w:val="28"/>
          <w:sz w:val="28"/>
          <w:szCs w:val="28"/>
          <w:rtl w:val="true"/>
          <w:lang w:bidi="fa-IR"/>
        </w:rPr>
        <w:t>سؤالاتی داشتند، آنها را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برده و جلسه پرسش و پاسخ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هیئت امناء از این برنامه</w:t>
      </w:r>
    </w:p>
    <w:p>
      <w:pPr>
        <w:pStyle w:val="BookText"/>
        <w:rPr/>
      </w:pPr>
      <w:r>
        <w:rPr>
          <w:rFonts w:ascii="IRNazanin" w:hAnsi="IRNazanin" w:eastAsia="IRNazanin"/>
          <w:color w:val="111111"/>
          <w:sz w:val="28"/>
          <w:sz w:val="28"/>
          <w:szCs w:val="28"/>
          <w:rtl w:val="true"/>
          <w:lang w:bidi="fa-IR"/>
        </w:rPr>
        <w:t>دلخور شدند؛ ولی در آن شرایط این برنامه لازم بود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54" w:name="__RefHeading___Toc1054449_1479056682"/>
      <w:bookmarkStart w:id="55" w:name="_Toc19"/>
      <w:bookmarkEnd w:id="54"/>
      <w:r>
        <w:rPr/>
        <w:t>10</w:t>
      </w:r>
      <w:r>
        <w:rPr>
          <w:rtl w:val="true"/>
        </w:rPr>
        <w:t xml:space="preserve">. </w:t>
      </w:r>
      <w:r>
        <w:rPr>
          <w:rtl w:val="true"/>
        </w:rPr>
        <w:t xml:space="preserve">داشتن روحیه خوف </w:t>
      </w:r>
      <w:r>
        <w:rPr>
          <w:rtl w:val="true"/>
        </w:rPr>
        <w:t>(</w:t>
      </w:r>
      <w:r>
        <w:rPr>
          <w:rtl w:val="true"/>
        </w:rPr>
        <w:t>متهم کردن خود</w:t>
      </w:r>
      <w:r>
        <w:rPr>
          <w:rtl w:val="true"/>
        </w:rPr>
        <w:t>)</w:t>
      </w:r>
      <w:bookmarkEnd w:id="55"/>
    </w:p>
    <w:p>
      <w:pPr>
        <w:pStyle w:val="BookText"/>
        <w:rPr/>
      </w:pPr>
      <w:r>
        <w:rPr>
          <w:rFonts w:ascii="IRNazanin" w:hAnsi="IRNazanin" w:eastAsia="IRNazanin"/>
          <w:color w:val="111111"/>
          <w:sz w:val="28"/>
          <w:sz w:val="28"/>
          <w:szCs w:val="28"/>
          <w:rtl w:val="true"/>
          <w:lang w:bidi="fa-IR"/>
        </w:rPr>
        <w:t>با این که حجةالاسلام قرائتی از ابتدای جوانی در راه تبلیغ قدم گذاشته و بیشترین سفر و سخنرانی و مخاطب را دارد و در عرصه تبلیغ از تألیف، کلاس، سخنرانی و تأسیس نهادهای دینی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کارهای فراوانی کرده است و در این عرصه آن قدر تلاش وتحرک داشته که گاهی محافظان جوان از همراهی در این مسیر احساس خستگی می‌کردند؛ اما با همه دوندگی و پرکاری، پیوسته نفس خویش را درمعرض اتهام قرار داده و حالت خوف وخشیتی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خائفانه ومردّد او به اعمال خود و حدیث نفس‌های فراوانی که با خود دارد، بیانگر این روحیه است؛ البته او در کنار خوف، رجاء واثق به فضل و رحمت الهی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زیر که مقدمه‌ای برای چاپ جدید تفسیر نور است، برای همه مبلّغان عرصه تبلیغ شفاهی و مکتوب پیام بلندی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مقدّمه چاپ جدید تفسیر نور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تجدید چاپ جلد اوّل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حذف یا ادغام نموده و مطالب جدیدی را که خداوند به ذهنم انداخت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بودم به مطالب قبلی اضافه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لحظه به فکر فرو رفتم، نوشته‌ای را که بعد از دو سه سال به دست خودم تغییر می‌دهم، اگر به قیامت برسد و از نظر اولیای خدا و فرشتگان و از همه بالاتر خداوند بگذرد چقدر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w:t>
      </w:r>
      <w:bookmarkStart w:id="56" w:name="pg4334_27200"/>
    </w:p>
    <w:p>
      <w:pPr>
        <w:pStyle w:val="BookText"/>
        <w:rPr/>
      </w:pPr>
      <w:bookmarkEnd w:id="56"/>
      <w:r>
        <w:rPr>
          <w:rFonts w:ascii="IRNazanin" w:hAnsi="IRNazanin" w:eastAsia="IRNazanin"/>
          <w:color w:val="111111"/>
          <w:sz w:val="28"/>
          <w:sz w:val="28"/>
          <w:szCs w:val="28"/>
          <w:rtl w:val="true"/>
          <w:lang w:bidi="fa-IR"/>
        </w:rPr>
        <w:t>اصلاحات و تغییرات به شرطی مفید است که اصل کار با ریا و سُمعه وعُجب، حبط و باطل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زحمت‌ها کشیدم، ولی نمی‌دانم حتّی یک صفحه‌ی آن در قیامت سبب نجاتم خواهد 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نور است ونقص از کار ونوشته‌های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لطف خداوند امیدوارم تا همان گونه که در گلستان، خاک به گل تبدیل می‌شود، در سایه‌ی آیات</w:t>
      </w:r>
    </w:p>
    <w:p>
      <w:pPr>
        <w:pStyle w:val="BookText"/>
        <w:rPr/>
      </w:pPr>
      <w:r>
        <w:rPr>
          <w:rFonts w:ascii="IRNazanin" w:hAnsi="IRNazanin" w:eastAsia="IRNazanin"/>
          <w:color w:val="111111"/>
          <w:sz w:val="28"/>
          <w:sz w:val="28"/>
          <w:szCs w:val="28"/>
          <w:rtl w:val="true"/>
          <w:lang w:bidi="fa-IR"/>
        </w:rPr>
        <w:t>نورانی قرآن، نوشته‌های ما نیز به نور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پاسخ به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به گذشته نگاه می‌کنید از این‌که دنبال اجتهاد و مرجعیت و این‌جور مسائل نرفتید و در حوزه دیگری مشغول شدید، وچنین راهی را انتخاب کردید، احساس رضایت می‌کنید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ذره‌ای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دغدغه‌ای دارم که آیا خدا قبول می‌کند یا نه؟ خالص است یا نیست؟ قبول شد یا نشد؟ قبول بشود 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نشود،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وقت‌ها یک چراغ را روشن می‌کنیم، و بعد خاموش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مانند بدعاقبت شدن، بی‌دین‌شدن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من از آن‌ها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آنها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ولی‌ذره‌ای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به گذشته برگردم، همان کار را می‌کنم که چهل سال پیش کردم</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7" w:name="__RefHeading___Toc1054451_1479056682"/>
      <w:bookmarkStart w:id="58" w:name="_Toc20"/>
      <w:bookmarkEnd w:id="57"/>
      <w:r>
        <w:rPr/>
        <w:t>11</w:t>
      </w:r>
      <w:r>
        <w:rPr>
          <w:rtl w:val="true"/>
        </w:rPr>
        <w:t xml:space="preserve">. </w:t>
      </w:r>
      <w:r>
        <w:rPr>
          <w:rtl w:val="true"/>
        </w:rPr>
        <w:t>تبلیغ عملی</w:t>
      </w:r>
      <w:r>
        <w:rPr>
          <w:rtl w:val="true"/>
        </w:rPr>
        <w:t>(</w:t>
      </w:r>
      <w:r>
        <w:rPr>
          <w:rtl w:val="true"/>
        </w:rPr>
        <w:t>واعظ متّعظ</w:t>
      </w:r>
      <w:r>
        <w:rPr>
          <w:rtl w:val="true"/>
        </w:rPr>
        <w:t>)</w:t>
      </w:r>
      <w:bookmarkEnd w:id="58"/>
    </w:p>
    <w:p>
      <w:pPr>
        <w:pStyle w:val="BookText"/>
        <w:rPr/>
      </w:pPr>
      <w:r>
        <w:rPr>
          <w:rFonts w:ascii="IRNazanin" w:hAnsi="IRNazanin" w:eastAsia="IRNazanin"/>
          <w:color w:val="111111"/>
          <w:sz w:val="28"/>
          <w:sz w:val="28"/>
          <w:szCs w:val="28"/>
          <w:rtl w:val="true"/>
          <w:lang w:bidi="fa-IR"/>
        </w:rPr>
        <w:t>از شرایط تأثیرتبلیغ، ایمان و اعتقاد مبلّغ وعمل به پیامی است که می‌خواهد به مخاطبانش ارائه دهد؛ هر چه ایمان او به محتوای پیام بیشتر باشد و خود در عمل به آن بکوشد، تأثیر گذاری مبلّغ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کنار هنر گویندگی و سخنوری،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باور داشته و هنر عمل کردن را نیز دارد و قول او به عمل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واعظی، متّعظ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و اهمیت و ترویج آن گفت و خودش در این راه قدم گرفت و برای </w:t>
      </w:r>
    </w:p>
    <w:p>
      <w:pPr>
        <w:pStyle w:val="BookText"/>
        <w:rPr/>
      </w:pPr>
      <w:r>
        <w:rPr>
          <w:rFonts w:ascii="IRNazanin" w:hAnsi="IRNazanin" w:eastAsia="IRNazanin"/>
          <w:color w:val="111111"/>
          <w:sz w:val="28"/>
          <w:sz w:val="28"/>
          <w:szCs w:val="28"/>
          <w:rtl w:val="true"/>
          <w:lang w:bidi="fa-IR"/>
        </w:rPr>
        <w:t>ترویج آن از مال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گذشت و نهضتی را در این عرصه بر انگیخت و متولّیان نهادهای دینی و فرهنگی را به این مهم توجه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نماز گفت و اهمیت تبلیغ نماز ؛ خودش به نماز اول وقت</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نماز جمعه اهتمام ورزید و در تبلیغ این موضوع مهم گام‌های زیادی گرفت و برای راه اندازی نماز مدارس، ادارات و ساخت وساز مساجد و نماز خانه هاو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راه اندازی نماز ظهر عاشورا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سادگی گفت، خودش با پوشش ساده در همه جا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محافظانش دوستانه و بدون</w:t>
      </w:r>
    </w:p>
    <w:p>
      <w:pPr>
        <w:pStyle w:val="BookText"/>
        <w:rPr/>
      </w:pPr>
      <w:r>
        <w:rPr>
          <w:rFonts w:ascii="IRNazanin" w:hAnsi="IRNazanin" w:eastAsia="IRNazanin"/>
          <w:color w:val="111111"/>
          <w:sz w:val="28"/>
          <w:sz w:val="28"/>
          <w:szCs w:val="28"/>
          <w:rtl w:val="true"/>
          <w:lang w:bidi="fa-IR"/>
        </w:rPr>
        <w:t xml:space="preserve">تشریفات برخورد کرد و می‌کند و در عرصه‌ی تبلیغ نیز گرفتار عناوین و القاب نشد؛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عنوانی است که همه ایشان را به همین عنوان می‌شناسند و در برنامه‌ها و خیر مقدم‌ها از ایشان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 تکلفی گفت، و این روحیه را به صورت ملموس در زندگی اش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برنامه‌ها بدون تشریفات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درپذیرش دعوتها، پاسخ دادن به تلفنها، غذا خوردن، سادگی دفتر کار از دواج فرزندان</w:t>
      </w:r>
      <w:r>
        <w:rPr>
          <w:rStyle w:val="FootnoteAnchor"/>
          <w:rtl w:val="true"/>
        </w:rPr>
        <w:footnoteReference w:id="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 تکلف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مردمی بودن گفت و با همه شهرتش، در کنار مردم و از جنس مردم بود و هر کجا حضور پیدا کرد، مردم به خاطر صفا و سادگی اش به دورش حلقه زده و در چهره اش، تفرّعن، هیبت و حالت عبوسی نبود تا مردم را گریزان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انفاق گفت وخودش با فروش خانه قدیمی و بخشی از هدایایی که مردم دادند </w:t>
      </w:r>
      <w:bookmarkStart w:id="59" w:name="pg4334_27202"/>
    </w:p>
    <w:p>
      <w:pPr>
        <w:pStyle w:val="BookText"/>
        <w:rPr/>
      </w:pPr>
      <w:bookmarkEnd w:id="59"/>
      <w:r>
        <w:rPr>
          <w:rFonts w:ascii="IRNazanin" w:hAnsi="IRNazanin" w:eastAsia="IRNazanin"/>
          <w:color w:val="111111"/>
          <w:sz w:val="28"/>
          <w:sz w:val="28"/>
          <w:szCs w:val="28"/>
          <w:rtl w:val="true"/>
          <w:lang w:bidi="fa-IR"/>
        </w:rPr>
        <w:t>در یکی از نقاط لازم و ضروری برای ساخت مسجد اقدام و نزدیک به نصف هزینه آن را متقبّل شد و این در حالی است که ایشان برای جمع کردن مرید، یک ریال هزینه نکرد ونمی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زمینه به دست و دلبازی شهره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پرکاری و اهتمام به وقت و ارزش عمر گفت و خود برای وقت، ارزش فراوان قائل شد وسعی کرد تا از همه پاره وقت‌های زندگی استفاده کند وعمرش، پِرتی و دور ریز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مطالعه و تحقیق، یا هدایت ومدیریت امور دینی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اقامه نماز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یا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غالب سفرهایش تبلیغی بود و گاهی در کنار کارِ تبلیغی، سیاحتی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عدم در خواست مزد گفت و خود به آن وفادار بود ودادن هدیه و ندادن آن تأثیری در کارش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بخل نداشتن گفت و خود همه آثار علمی و فیش‌های تبلیغی خود را در اختیار مبلغان ومعلمان گذاشت و برای انتشار کتاب‌هایش توسط نهادها و سازمانهای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سود جویی و تجارت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نمود و بدون در خواست حق التألیفی آنها را در اختیار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دهها فضیلتی که سعی کرد تا به عنوان روحانی، مقیّد به آن باشد</w:t>
      </w:r>
      <w:r>
        <w:rPr>
          <w:rFonts w:eastAsia="IRNazanin" w:cs="IRNazanin"/>
          <w:color w:val="111111"/>
          <w:sz w:val="28"/>
          <w:szCs w:val="28"/>
          <w:rtl w:val="true"/>
          <w:lang w:bidi="fa-IR"/>
        </w:rPr>
        <w:t>.</w:t>
      </w:r>
    </w:p>
    <w:p>
      <w:pPr>
        <w:pStyle w:val="Heading4"/>
        <w:numPr>
          <w:ilvl w:val="3"/>
          <w:numId w:val="1"/>
        </w:numPr>
        <w:rPr/>
      </w:pPr>
      <w:bookmarkStart w:id="60" w:name="__RefHeading___Toc1054453_1479056682"/>
      <w:bookmarkStart w:id="61" w:name="_Toc21"/>
      <w:bookmarkEnd w:id="60"/>
      <w:r>
        <w:rPr/>
        <w:t>12</w:t>
      </w:r>
      <w:r>
        <w:rPr>
          <w:rtl w:val="true"/>
        </w:rPr>
        <w:t xml:space="preserve">. </w:t>
      </w:r>
      <w:r>
        <w:rPr>
          <w:rtl w:val="true"/>
        </w:rPr>
        <w:t>سوز داشتن</w:t>
      </w:r>
      <w:bookmarkEnd w:id="61"/>
    </w:p>
    <w:p>
      <w:pPr>
        <w:pStyle w:val="BookText"/>
        <w:rPr/>
      </w:pPr>
      <w:r>
        <w:rPr>
          <w:rFonts w:ascii="IRNazanin" w:hAnsi="IRNazanin" w:eastAsia="IRNazanin"/>
          <w:color w:val="111111"/>
          <w:sz w:val="28"/>
          <w:sz w:val="28"/>
          <w:szCs w:val="28"/>
          <w:rtl w:val="true"/>
          <w:lang w:bidi="fa-IR"/>
        </w:rPr>
        <w:t xml:space="preserve">انبیای الهی و به ویژه پیامبر اسلام که معلم بشرند،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برای هدایت مردم، حرص و تأسف شدید می‌خورد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تا جایی که خدای تعالی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تَذْهَبْ نَفْسُکَ عَلَیْهِمْ حَسَراتٍ؛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مگذار به خاطر حسرت بر آنان جانت از دست برود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آقای قرائتی با پیروی از مبلّغان الهی، در ترویج معارف و تبلیغ دین، </w:t>
      </w:r>
    </w:p>
    <w:p>
      <w:pPr>
        <w:pStyle w:val="BookText"/>
        <w:rPr/>
      </w:pPr>
      <w:r>
        <w:rPr>
          <w:rFonts w:ascii="IRNazanin" w:hAnsi="IRNazanin" w:eastAsia="IRNazanin"/>
          <w:color w:val="111111"/>
          <w:sz w:val="28"/>
          <w:sz w:val="28"/>
          <w:szCs w:val="28"/>
          <w:rtl w:val="true"/>
          <w:lang w:bidi="fa-IR"/>
        </w:rPr>
        <w:t>تلاشهای فراوانی داشته و دارد و با سوز درونی که دارد، پیوسته بی قراری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و نامه‌های ایشان در سالهای پس از انقلاب، موجهایی را در عرصه تبلیغ دین ایجاد نموده و توانسته است، حرکت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ایشان، پیگیری جدّی جهتِ محور قرار دادنِ قرآن کریم در تبلیغ و بهره بهتر و بیشتر گرفتن مبلّغان از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دیدم در حوزه‌ها توجه به تفسیر قرآن، بیشتر در آیات فقهی است و سایر آیات آن گونه که باید مورد توجه نیست، به منزل مراجع رفتم و ناله‌ها سردادم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 بزرگترین درس فقه حوزه قم، آیت‌اللّه العظمی وحید خراسانی، سخنان‌و ناله‌ام را آن گونه پسندید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درسم را تعطیل می‌کنم و شما به جای من منبر روید و این ناله را به گوش فضلا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در درس‌های آیات عظام دیگر مکارم شیرازی، سبحانی، حاج‌آقا مجتبی تهرانی و فلسفی در مشهد تکرار و اقرارات بزرگانی نظیر ملاصدرا، فیض کاشانی، امام‌خمینی، آیت‌اللّه شهید صدر، آیت‌اللّه مدنی و دیگران را که در پایان عمر از کم‌توجهی به تفسیر و تدبر قرآن داشته‌اند، در تیراژ بسیار تکثیر و میان حوزه‌ها منتشر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ائمه جمعه، جامعه مدرسین، جامعه وعاظ و هزاران طلبه در سراسر کشور آن‌گونه گفتم که بحمداللّه حرکت‌هایی پدید آمد از جمله درس تفسیر آیت‌اللّه وحید هرهفته روزهای چهارشنبه به جای درس فقه و تفسیر آیت‌اللّه مکارم در حرم حضرت معصومه سلام الله علیها و تفسیر آیت‌اللّه سبحانی در مدرسه حجتیه در ماه رمضان و بسیاری از افراد و اساتید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نمی‌گویم این حرکات به خاطر ناله من بود، ولی با فضل الهی درس تفسیر و ستاد تفسیر در حوزه‌ها و مساجد کم و بیش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فاضل لنکرانی اساتید حوزه قم را دعوت و من از تهران به قم رفتم و در حضور ایشان ناله تفسیر سر دادم و این ناله‌ها نیز در حوزه بی‌اثر نبود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قرائتی، به تحرک و تلاش شخصی خود قانع نبوده، بلکه برای به </w:t>
      </w:r>
      <w:bookmarkStart w:id="62" w:name="pg4334_27204"/>
    </w:p>
    <w:p>
      <w:pPr>
        <w:pStyle w:val="BookText"/>
        <w:rPr/>
      </w:pPr>
      <w:bookmarkEnd w:id="62"/>
      <w:r>
        <w:rPr>
          <w:rFonts w:ascii="IRNazanin" w:hAnsi="IRNazanin" w:eastAsia="IRNazanin"/>
          <w:color w:val="111111"/>
          <w:sz w:val="28"/>
          <w:sz w:val="28"/>
          <w:szCs w:val="28"/>
          <w:rtl w:val="true"/>
          <w:lang w:bidi="fa-IR"/>
        </w:rPr>
        <w:t>حرکت درآوردن دیگران و بسیج افراد و امکانات برای ترویج معارف و تبلیغ دین و ایجاد دغدغه در متولیان دینی وفرهنگی، ده‌ها نامه به افراد حقیقی و حقوقی نوشته‌اند که برخی از آنها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مخاطبان نامه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مدیریت حوزه، آیت الله العظمی فاضل لنکرانی و مدرسین بزرگوار، امام جمعه‌های محترم، علما و مدیران حوزه و ائمه جماعت، وزیر آموزش و پرورش، فارغ التحصیلان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و ناله‌ای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طلاب و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نمایندگان شورای اسلامی روستا، دختران جوان، عزادازان حسینی، مسؤولان هیأت‌های مذهبی</w:t>
      </w:r>
      <w:r>
        <w:rPr>
          <w:rFonts w:eastAsia="IRNazanin" w:cs="IRNazanin"/>
          <w:color w:val="111111"/>
          <w:sz w:val="28"/>
          <w:szCs w:val="28"/>
          <w:rtl w:val="true"/>
          <w:lang w:bidi="fa-IR"/>
        </w:rPr>
        <w:t>.</w:t>
      </w:r>
    </w:p>
    <w:p>
      <w:pPr>
        <w:pStyle w:val="Heading3"/>
        <w:numPr>
          <w:ilvl w:val="2"/>
          <w:numId w:val="1"/>
        </w:numPr>
        <w:rPr/>
      </w:pPr>
      <w:bookmarkStart w:id="63" w:name="__RefHeading___Toc1054455_1479056682"/>
      <w:bookmarkStart w:id="64" w:name="_Toc22"/>
      <w:bookmarkEnd w:id="63"/>
      <w:r>
        <w:rPr>
          <w:rtl w:val="true"/>
        </w:rPr>
        <w:t>ب</w:t>
      </w:r>
      <w:r>
        <w:rPr>
          <w:rtl w:val="true"/>
        </w:rPr>
        <w:t xml:space="preserve">) </w:t>
      </w:r>
      <w:r>
        <w:rPr>
          <w:rtl w:val="true"/>
        </w:rPr>
        <w:t xml:space="preserve">ویژگی‌های علمی </w:t>
      </w:r>
      <w:r>
        <w:rPr>
          <w:rtl w:val="true"/>
        </w:rPr>
        <w:t xml:space="preserve">- </w:t>
      </w:r>
      <w:r>
        <w:rPr>
          <w:rtl w:val="true"/>
        </w:rPr>
        <w:t>تبلیغی</w:t>
      </w:r>
      <w:bookmarkEnd w:id="64"/>
    </w:p>
    <w:p>
      <w:pPr>
        <w:pStyle w:val="Heading4"/>
        <w:numPr>
          <w:ilvl w:val="3"/>
          <w:numId w:val="1"/>
        </w:numPr>
        <w:rPr/>
      </w:pPr>
      <w:bookmarkStart w:id="65" w:name="__RefHeading___Toc1054457_1479056682"/>
      <w:bookmarkStart w:id="66" w:name="_Toc23"/>
      <w:bookmarkEnd w:id="65"/>
      <w:r>
        <w:rPr/>
        <w:t>1</w:t>
      </w:r>
      <w:r>
        <w:rPr>
          <w:rtl w:val="true"/>
        </w:rPr>
        <w:t xml:space="preserve">. </w:t>
      </w:r>
      <w:r>
        <w:rPr>
          <w:rtl w:val="true"/>
        </w:rPr>
        <w:t>شوق فراگیری و مطالعه فراوان</w:t>
      </w:r>
      <w:bookmarkEnd w:id="6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 فرا رسد و در آن روز دانشی که مرا به خدا نزدیک کند بر من افزوده نشود، طلوع آفتاب آن روز بر من مبارک مباد</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 روزش مساوی باشد، زیانکار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حجةالاسلام قرائتی که نقش چشمگیری در موفقیت ایشان داشته، روحیه دانشجویی و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با کتاب و شوق وافر به فراگیری دانش و مطالعه فراوان، نقش معلمی ایشان را بسیار پررنگ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برای تشویق و ترغیب جوانان و دانشجویان در جایی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پانزده سالگی طلبه شدم، الآن شصت و پنج سال دارم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جمعه و پنج‌شنبه و تابستان و زمستان ندارم؛ یعنی از یک بچه‌ی دبیرستانی و یک دانشجو بیشتر مطالعه می‌کنم</w:t>
      </w:r>
      <w:r>
        <w:rPr>
          <w:rFonts w:eastAsia="IRNazanin" w:cs="IRNazanin"/>
          <w:color w:val="111111"/>
          <w:sz w:val="28"/>
          <w:szCs w:val="28"/>
          <w:rtl w:val="true"/>
          <w:lang w:bidi="fa-IR"/>
        </w:rPr>
        <w:t>.»</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بارها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هنوز یک فیلم سینمایی را به صورت کامل از </w:t>
      </w:r>
      <w:bookmarkStart w:id="67" w:name="pg4334_27205"/>
    </w:p>
    <w:p>
      <w:pPr>
        <w:pStyle w:val="BookText"/>
        <w:rPr/>
      </w:pPr>
      <w:bookmarkEnd w:id="67"/>
      <w:r>
        <w:rPr>
          <w:rFonts w:ascii="IRNazanin" w:hAnsi="IRNazanin" w:eastAsia="IRNazanin"/>
          <w:color w:val="111111"/>
          <w:sz w:val="28"/>
          <w:sz w:val="28"/>
          <w:szCs w:val="28"/>
          <w:rtl w:val="true"/>
          <w:lang w:bidi="fa-IR"/>
        </w:rPr>
        <w:t>تلویزیون ندیده</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فیش‌های تبلیغی حاج آقای قرائتی، ضمن این که بیانگر کوشش عالمی است که عمرش را در راه تبلیغ، گذاشت،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مجاهدت عالمانه ایشان، در فراگیری دانش و ارتقای معلومات می‌باشد و گلچینی از مطالب برگزیده‌ای است که ایشان، با حوصله و علاقه از بین مطالعات فراوان، انتخاب و دسته بندی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فیش‌ها که حاصل عمر مطالعات و بیانگر زحمات طاقت فرسای این معلّم پرتلاش در مطالعه است، یکی از پشتوانه‌های تبلیغی این استاد فرزانه بوده و نقش مهمی در موفقیت تبلیغی ایشان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روحیه طلبگی حجة الاسلام قرائتی، نکات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خواندن خاطره ذیل که مربوط به دوره جوانی ایشان است، بتواند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عشق سرشار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را ترسیم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که مرحوم مطهری به قم می‌آمد، ایشان را به خانه می‌آوردم؛ از ایشان پذیرایی می‌کردیم و چون بچه‌ام کوچک بود؛ بغل می‌کردم وداخل کوچه می‌بردم تا خانه آرام باشد که ایشان یک نیم ساعت بعد از نماز بخوابد و بعد از خواب برای کلاس و سخنرانی می‌رفت و پس از برنامه، وقتی می‌خواست به تهران برود، من با ایشان تا اول تهران می‌آمدم؛ وچون آن زمان اتوبان نبود از جاده قدیم سه ساعت طول می‌کشید و من در این فاصله از ایشان سؤال می‌کردم و چیزهای زیادی از ایشان فرا گرفتم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68" w:name="__RefHeading___Toc1054459_1479056682"/>
      <w:bookmarkStart w:id="69" w:name="_Toc24"/>
      <w:bookmarkEnd w:id="68"/>
      <w:r>
        <w:rPr/>
        <w:t>2</w:t>
      </w:r>
      <w:r>
        <w:rPr>
          <w:rtl w:val="true"/>
        </w:rPr>
        <w:t xml:space="preserve">. </w:t>
      </w:r>
      <w:r>
        <w:rPr>
          <w:rtl w:val="true"/>
        </w:rPr>
        <w:t>استفاده از تعطیلات و پاره وقتها</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زمان و استفاده مناسب از وقت، از ویژگی‌های خوب حاج آقای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برنامه‌هایش به گونه‌ای عمل می‌کند که از کمترین وقت، بیشترین استفاده را بنماید و در تعطیلات هم به کارهای پژوهشی و علمی و تبلیغی می‌پردازد و بر خلاف عده‌ای که اصل را برتعطیلی می‌گذارند، ایشان، اصل را بر تحصیل، مطالعه، پژوهش، تبلیغ وخدمت می‌گذارد ومعتقد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اسلام تعطیلی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داریم برای نماز جمعه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ذَرُوا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را برای نماز جمعه رها کنید و کار را تعطیل نمایید و زمانی که نماز جمعه به پایان رسید در زمین برای کسب و کار و رسیدن به فضل الهی پخش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هم روز کار</w:t>
      </w:r>
    </w:p>
    <w:p>
      <w:pPr>
        <w:pStyle w:val="BookText"/>
        <w:rPr/>
      </w:pPr>
      <w:r>
        <w:rPr>
          <w:rFonts w:ascii="IRNazanin" w:hAnsi="IRNazanin" w:eastAsia="IRNazanin"/>
          <w:color w:val="111111"/>
          <w:sz w:val="28"/>
          <w:sz w:val="28"/>
          <w:szCs w:val="28"/>
          <w:rtl w:val="true"/>
          <w:lang w:bidi="fa-IR"/>
        </w:rPr>
        <w:t>است؛ اما کار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جمعه، غسل جمعه، دید و بازدید و عیادت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فَرَغْتَ فَانْصَبْ ؛ پس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تعب 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می‌توانیم جوری برنامه ریزی کنیم که یک دقیقه از عمرمان هم حرام نشود ویک هسته خرما را به یک درخت تبدیل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توفیقات حجة الاسلام قرائتی، بهره مفید گرفتن از عمر و اغتنام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روحیه کار و تلاش را از ابتدای طلبگی با خود داشته است و در این خصوص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تعطیلات برای من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جمعه‌ها مباحثه‌ی نهج‌البلاغه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پنج‌شنبه و صبح‌های پنج‌شنبه و تابستان‌ها در خدمت آیت‌اللّه العظمی مکارم شیرازی بیست و هفت جلد تفسیر نمونه را همراه با دوستان دانشمند نوشتیم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در جایی بیان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از خداوند شرمنده‌ام که ساعات و روزهایی را هدر داده‌ام، ولی در بسیاری از جلسات مهمانی تلاش می‌کردم جلسه را از گفتگوهای عادی به بحث‌های علمی و تبلیغی، تحقیقاتی و خدماتی تبدیل کنم که در کنار دید و بازدید و تفریح کاری هم انجام شده باشد، گره‌ای باز شود و مشکلی حل گردد یا آموزشی داده 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قرائتی، در مسیر سفرهای تبلیغی، در فرودگاه، در ماشین و بین راه، به طریقی مشغول کاری مفید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همراهان ایشان نقل می‌نمایند که وقتی تأخیری در پرواز هواپیما پیش می‌آمد، از همین وقت استفاده می‌کرده است و درگوشه‌ای از فرودگاه به مطالعه ونوشتن می‌پرداخت و در حقیقت تفسیر نور، </w:t>
      </w:r>
      <w:bookmarkStart w:id="70" w:name="pg4334_27207"/>
    </w:p>
    <w:p>
      <w:pPr>
        <w:pStyle w:val="BookText"/>
        <w:rPr/>
      </w:pPr>
      <w:bookmarkEnd w:id="70"/>
      <w:r>
        <w:rPr>
          <w:rFonts w:ascii="IRNazanin" w:hAnsi="IRNazanin" w:eastAsia="IRNazanin"/>
          <w:color w:val="111111"/>
          <w:sz w:val="28"/>
          <w:sz w:val="28"/>
          <w:szCs w:val="28"/>
          <w:rtl w:val="true"/>
          <w:lang w:bidi="fa-IR"/>
        </w:rPr>
        <w:t>حاصل یک نشستن طولانی در گوشه کتابخانه‌ای آرام نبوده است؛ بلکه اثری است که از دل پاره وقتها و در بین سفرها و اماکن تبلیغی متعدد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در بسیاری از مواقع، صبحانه ساده خود را در مسیر راه و در داخل ماشین می‌خورد و در مسیری که برای سفر تبلیغی می‌روند؛ بسیار از امور اجرایی ؛ مانند امور اقامه نماز، تفسیر، ارتباط با مدیران و متولیان تبلیغ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با تلفن همراه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کنارهمراهی با انقلاب اسلامی و حضور درکارهای اجرایی متنوع، و داشتن جلسات متعدد و سفرهای تبلیغی گوناگون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داشتن آثار فراوان و با برکت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تفسیر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مهمی از استفاده مناسب</w:t>
      </w:r>
    </w:p>
    <w:p>
      <w:pPr>
        <w:pStyle w:val="BookText"/>
        <w:rPr/>
      </w:pPr>
      <w:r>
        <w:rPr>
          <w:rFonts w:ascii="IRNazanin" w:hAnsi="IRNazanin" w:eastAsia="IRNazanin"/>
          <w:color w:val="111111"/>
          <w:sz w:val="28"/>
          <w:sz w:val="28"/>
          <w:szCs w:val="28"/>
          <w:rtl w:val="true"/>
          <w:lang w:bidi="fa-IR"/>
        </w:rPr>
        <w:t>ایشان از گوهر گرانبهای وقت است</w:t>
      </w:r>
      <w:r>
        <w:rPr>
          <w:rFonts w:eastAsia="IRNazanin" w:cs="IRNazanin"/>
          <w:color w:val="111111"/>
          <w:sz w:val="28"/>
          <w:szCs w:val="28"/>
          <w:rtl w:val="true"/>
          <w:lang w:bidi="fa-IR"/>
        </w:rPr>
        <w:t>.</w:t>
      </w:r>
    </w:p>
    <w:p>
      <w:pPr>
        <w:pStyle w:val="Heading4"/>
        <w:numPr>
          <w:ilvl w:val="3"/>
          <w:numId w:val="1"/>
        </w:numPr>
        <w:rPr/>
      </w:pPr>
      <w:bookmarkStart w:id="71" w:name="__RefHeading___Toc1054461_1479056682"/>
      <w:bookmarkStart w:id="72" w:name="_Toc25"/>
      <w:bookmarkEnd w:id="71"/>
      <w:r>
        <w:rPr/>
        <w:t>3</w:t>
      </w:r>
      <w:r>
        <w:rPr>
          <w:rtl w:val="true"/>
        </w:rPr>
        <w:t xml:space="preserve">. </w:t>
      </w:r>
      <w:r>
        <w:rPr>
          <w:rtl w:val="true"/>
        </w:rPr>
        <w:t>نداشتن بخل در ارائه پژوهش‌ها</w:t>
      </w:r>
      <w:bookmarkEnd w:id="72"/>
    </w:p>
    <w:p>
      <w:pPr>
        <w:pStyle w:val="BookText"/>
        <w:rPr/>
      </w:pPr>
      <w:r>
        <w:rPr>
          <w:rFonts w:ascii="IRNazanin" w:hAnsi="IRNazanin" w:eastAsia="IRNazanin"/>
          <w:color w:val="111111"/>
          <w:sz w:val="28"/>
          <w:sz w:val="28"/>
          <w:szCs w:val="28"/>
          <w:rtl w:val="true"/>
          <w:lang w:bidi="fa-IR"/>
        </w:rPr>
        <w:t>حجةالاسلام قرائتی، معتقد است که باید دسترنج تحقیق خود را بدون بخل در اختیار دیگران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بسیاری از تحقیقات در مراکز علمی یا نزد افراد محقق بایگانی شده و مورد استفاده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سفارش شده که از آنچه به شما رزق و روزی دادیم انفاق کنید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تحقیقات نیز رزق انسان است و شکر آن، بازگویی و در اختیار دیگران قرار دادن می‌باشد، و الاّ بخل علمی و کتمان علم است و کیفرهایی که برای بخل و کتمان آمده، برای آنان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با اخلاص، با میل قلبی و با سخاوت، حاصل دسترنج سالها زحمات علمی اش را در اختیار معلمان و مبلغان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ایشان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تمام فیش‌های مباحثی که مدت سی سال در تلویزیون گفتم، مستندسازی و تایپ و اصلاح و اعراب‌گذاری شد و در یک سی‌دی بدون قفل آن را در اختیار همه قرار دادم و معتقدم اگر مطالب ما از قلم و زبان دیگران گفته شود، </w:t>
      </w:r>
      <w:bookmarkStart w:id="73" w:name="pg4334_27208"/>
    </w:p>
    <w:p>
      <w:pPr>
        <w:pStyle w:val="BookText"/>
        <w:rPr/>
      </w:pPr>
      <w:bookmarkEnd w:id="73"/>
      <w:r>
        <w:rPr>
          <w:rFonts w:ascii="IRNazanin" w:hAnsi="IRNazanin" w:eastAsia="IRNazanin"/>
          <w:color w:val="111111"/>
          <w:sz w:val="28"/>
          <w:sz w:val="28"/>
          <w:szCs w:val="28"/>
          <w:rtl w:val="true"/>
          <w:lang w:bidi="fa-IR"/>
        </w:rPr>
        <w:t>چون ما پیدا نیستیم، شاید ذخیره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را خود ما بیان می‌کنیم یا می‌نویسیم، چون خود ما مطرح می‌شویم، خطر ریا در آن بیشتر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سی‌دی‌های آثار بنده قفل ندارد واگر موسسه و سازمانی بدون سود بخواهد کتاب‌های مرا چاپ کند، بدون دریافت وجهی به او اجازه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اجازه تکثیر نوارهای خود را به مؤسسات‌غیرشخصی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جلد تفسیر سوره‌های لقمان، حجرات، کتاب تمثیلات</w:t>
      </w:r>
    </w:p>
    <w:p>
      <w:pPr>
        <w:pStyle w:val="BookText"/>
        <w:rPr/>
      </w:pPr>
      <w:r>
        <w:rPr>
          <w:rFonts w:ascii="IRNazanin" w:hAnsi="IRNazanin" w:eastAsia="IRNazanin"/>
          <w:color w:val="111111"/>
          <w:sz w:val="28"/>
          <w:sz w:val="28"/>
          <w:szCs w:val="28"/>
          <w:rtl w:val="true"/>
          <w:lang w:bidi="fa-IR"/>
        </w:rPr>
        <w:t>و غیر آن منتشر شد و حق‌التألیف نگرفتم و این کار را لطف خداوند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حاج‌شیخ عباس قمی برای کتاب مفاتیح خود شروط مادی می‌گذاشت، این همه تجدید چاپ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اجازه‌دادن باید جلوی سوءاستفاده دیگران را گرفت</w:t>
      </w:r>
      <w:r>
        <w:rPr>
          <w:rFonts w:eastAsia="IRNazanin" w:cs="IRNazanin"/>
          <w:color w:val="111111"/>
          <w:sz w:val="28"/>
          <w:szCs w:val="28"/>
          <w:rtl w:val="true"/>
          <w:lang w:bidi="fa-IR"/>
        </w:rPr>
        <w:t>.»</w:t>
      </w:r>
    </w:p>
    <w:p>
      <w:pPr>
        <w:pStyle w:val="Heading4"/>
        <w:numPr>
          <w:ilvl w:val="3"/>
          <w:numId w:val="1"/>
        </w:numPr>
        <w:rPr/>
      </w:pPr>
      <w:bookmarkStart w:id="74" w:name="__RefHeading___Toc1054463_1479056682"/>
      <w:bookmarkStart w:id="75" w:name="_Toc26"/>
      <w:bookmarkEnd w:id="74"/>
      <w:r>
        <w:rPr/>
        <w:t>4</w:t>
      </w:r>
      <w:r>
        <w:rPr>
          <w:rtl w:val="true"/>
        </w:rPr>
        <w:t xml:space="preserve">. </w:t>
      </w:r>
      <w:r>
        <w:rPr>
          <w:rtl w:val="true"/>
        </w:rPr>
        <w:t>اهتمام به معلمی</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رموز موفقیت حجة الاسلام قرائتی این است که در هیچ شرایطی معلمی خود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راحتی در انتخابات شرکت کند وچه بسا با رأی بالایی هم به مجلس برود؛ یا این که در برخی مناصب مهم اجرایی کشور، حضور پیدا کند؛ اما همه هم و غم خود را در راه تعلیم و تربیت مصروف کرد و در عین این که در برخی کارهای اجرایی؛ مانند نهضت سواد آموزی و ستاد اقامه نمازو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حضور داشته و اکنون نیز در برخی از کارها فعالیت دارد، اما در کنار اشتغال به این امور از مطالعه و تبلیغ و معلّمی غافل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جمله‌های تکراری و کلیدی حاج آقای قرائتی این است 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معلم قرآن هستم؛ اگر خدا قبول کند، می‌خواهم معلم قرآن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لقب برای من معلم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معلمی را با تدریس برای بچه‌ها آغاز کرد و این انتخاب را با همه وجودش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بودند که این معلّم با علاقه را از این کار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ایشان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 و نه، در یکی از برنامه‌های درسهایی از قرآن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خودم تقریباً چهارده سال پیش کاشان بودم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 عده از بچه‌ها را جمع کردم و برای ایشان قصه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تو نخواهند گفت که فلانی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معلم بچه هاست، سبک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رها کن و در مساجد برو، به</w:t>
      </w:r>
    </w:p>
    <w:p>
      <w:pPr>
        <w:pStyle w:val="BookText"/>
        <w:rPr/>
      </w:pPr>
      <w:r>
        <w:rPr>
          <w:rFonts w:ascii="IRNazanin" w:hAnsi="IRNazanin" w:eastAsia="IRNazanin"/>
          <w:color w:val="111111"/>
          <w:sz w:val="28"/>
          <w:sz w:val="28"/>
          <w:szCs w:val="28"/>
          <w:rtl w:val="true"/>
          <w:lang w:bidi="fa-IR"/>
        </w:rPr>
        <w:t>منبر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به طور مکرر، وقتی از ایشان سؤال می‌شود که آیا پشیمان نیستید؟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ذره‌ای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اگر به گذشته برگردم، همان کار را می‌کنم که چهل سال پیش کرده‌ام</w:t>
      </w:r>
      <w:r>
        <w:rPr>
          <w:rFonts w:eastAsia="IRNazanin" w:cs="IRNazanin"/>
          <w:color w:val="111111"/>
          <w:sz w:val="28"/>
          <w:szCs w:val="28"/>
          <w:rtl w:val="true"/>
          <w:lang w:bidi="fa-IR"/>
        </w:rPr>
        <w:t>.»</w:t>
      </w:r>
      <w:r>
        <w:rPr>
          <w:rStyle w:val="FootnoteAnchor"/>
          <w:rtl w:val="true"/>
        </w:rPr>
        <w:footnoteReference w:id="4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دغدغه ایشان، معلمی و ترویج دین و احیای شعائر است؛ و به توفیق الهی پایه گذار سنت‌های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خصوص نوع گرایشهایش </w:t>
      </w:r>
      <w:bookmarkStart w:id="76" w:name="pg4334_27210"/>
    </w:p>
    <w:p>
      <w:pPr>
        <w:pStyle w:val="BookText"/>
        <w:rPr/>
      </w:pPr>
      <w:bookmarkEnd w:id="7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چون نه سیاسی هستم، نه نظامی و نه اقتصادی، در دنیای معلمی بودم و توجهم به نماز و زکات و تفسیر و امور تبلیغی و دینی بیش از مسائل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ذهنم نیست که نماینده مجلس بشوم، چون افرادی هستند که هم آمادگی دارند و هم حوصله‌شان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این که سی سال معاون وزیر آموزش و پرورش بودند، اما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 به تبلیغ و کلاسداری بیش از معاون وزیر بودن بود و لذا امضاهای من معمولا به نام محسن قرائتی و نماینده امام بود و هر جا که لازم بود و به ندرت با عنوان معاون وزیر امضاء می‌کردم</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77" w:name="__RefHeading___Toc1054465_1479056682"/>
      <w:bookmarkStart w:id="78" w:name="_Toc27"/>
      <w:bookmarkEnd w:id="77"/>
      <w:r>
        <w:rPr/>
        <w:t>5</w:t>
      </w:r>
      <w:r>
        <w:rPr>
          <w:rtl w:val="true"/>
        </w:rPr>
        <w:t xml:space="preserve">. </w:t>
      </w:r>
      <w:r>
        <w:rPr>
          <w:rtl w:val="true"/>
        </w:rPr>
        <w:t xml:space="preserve">شهامت در گفتن </w:t>
      </w:r>
      <w:r>
        <w:rPr>
          <w:rtl w:val="true"/>
        </w:rPr>
        <w:t>«</w:t>
      </w:r>
      <w:r>
        <w:rPr>
          <w:rtl w:val="true"/>
        </w:rPr>
        <w:t>نمی دانم</w:t>
      </w:r>
      <w:r>
        <w:rPr>
          <w:rtl w:val="true"/>
        </w:rPr>
        <w:t>»</w:t>
      </w:r>
      <w:bookmarkEnd w:id="78"/>
    </w:p>
    <w:p>
      <w:pPr>
        <w:pStyle w:val="BookText"/>
        <w:rPr/>
      </w:pPr>
      <w:r>
        <w:rPr>
          <w:rFonts w:ascii="IRNazanin" w:hAnsi="IRNazanin" w:eastAsia="IRNazanin"/>
          <w:color w:val="111111"/>
          <w:sz w:val="28"/>
          <w:sz w:val="28"/>
          <w:szCs w:val="28"/>
          <w:rtl w:val="true"/>
          <w:lang w:bidi="fa-IR"/>
        </w:rPr>
        <w:t xml:space="preserve">همه ما دارای علم اندکی هستیم و بسیاری از مسائل را 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قدرت روحی معلّم و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معلمی است که در جایی که نمی داند، به راحتی و بدون خجالت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دارد که با این پاسخ، نه تنها چیزی از شخصیت اوکاسته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عزیزتر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سفارشی به معلّمان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بگو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معلم خوب این است که سر کلاس راحت بگوید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شاگرد هم به او علاقه مند می‌شود و صداقت او سبب می‌گردد که وقتی سخنی را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اوخوب گوش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جاهای متعدد حتی در میان جمع، اگر چیزی را بلد نباشد، به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این خصوص، خاطره‌ای خواندنی از این </w:t>
      </w:r>
      <w:bookmarkStart w:id="79" w:name="pg4334_27211"/>
    </w:p>
    <w:p>
      <w:pPr>
        <w:pStyle w:val="BookText"/>
        <w:rPr/>
      </w:pPr>
      <w:bookmarkEnd w:id="79"/>
      <w:r>
        <w:rPr>
          <w:rFonts w:ascii="IRNazanin" w:hAnsi="IRNazanin" w:eastAsia="IRNazanin"/>
          <w:color w:val="111111"/>
          <w:sz w:val="28"/>
          <w:sz w:val="28"/>
          <w:szCs w:val="28"/>
          <w:rtl w:val="true"/>
          <w:lang w:bidi="fa-IR"/>
        </w:rPr>
        <w:t>معلّم با صداقت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انقلاب، روزی برای جلسه پاسخ به سئوالات دعوت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دانشجویان وروشنفکران جمع شدند؛ سؤال کردند، من گفتم بلد نیستم و این کار تا بیست سؤال ادامه پیدا کرد و من هر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نیستم و در نهایت جلسه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بیرون آمدم ودر حال رفتن بودم که عده‌ای از همین جوانها به دنبال من آمدم و به خاطر این صراحت لهجه از من تشکر کرده و مرا در آغوش گرفتند و وقتی علت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خوشمان آمد که چندین بارگفتی بلد نیستم</w:t>
      </w:r>
      <w:r>
        <w:rPr>
          <w:rFonts w:eastAsia="IRNazanin" w:cs="IRNazanin"/>
          <w:color w:val="111111"/>
          <w:sz w:val="28"/>
          <w:szCs w:val="28"/>
          <w:rtl w:val="true"/>
          <w:lang w:bidi="fa-IR"/>
        </w:rPr>
        <w:t>.»</w:t>
      </w:r>
    </w:p>
    <w:p>
      <w:pPr>
        <w:pStyle w:val="Heading4"/>
        <w:numPr>
          <w:ilvl w:val="3"/>
          <w:numId w:val="1"/>
        </w:numPr>
        <w:rPr/>
      </w:pPr>
      <w:bookmarkStart w:id="80" w:name="__RefHeading___Toc1054467_1479056682"/>
      <w:bookmarkStart w:id="81" w:name="_Toc28"/>
      <w:bookmarkEnd w:id="80"/>
      <w:r>
        <w:rPr/>
        <w:t>6</w:t>
      </w:r>
      <w:r>
        <w:rPr>
          <w:rtl w:val="true"/>
        </w:rPr>
        <w:t xml:space="preserve">. </w:t>
      </w:r>
      <w:r>
        <w:rPr>
          <w:rtl w:val="true"/>
        </w:rPr>
        <w:t>نگاه توحیدی در توفیقات</w:t>
      </w:r>
      <w:bookmarkEnd w:id="81"/>
    </w:p>
    <w:p>
      <w:pPr>
        <w:pStyle w:val="BookText"/>
        <w:rPr/>
      </w:pPr>
      <w:r>
        <w:rPr>
          <w:rFonts w:ascii="IRNazanin" w:hAnsi="IRNazanin" w:eastAsia="IRNazanin"/>
          <w:color w:val="111111"/>
          <w:sz w:val="28"/>
          <w:sz w:val="28"/>
          <w:szCs w:val="28"/>
          <w:rtl w:val="true"/>
          <w:lang w:bidi="fa-IR"/>
        </w:rPr>
        <w:t>با توجه به توفیقات علمی و تبلیغی حاج آقای قرائتی و ابتکار و خلاقیت ایشان در سخنوری و ارائه مضامین تازه و ناب، نگاه ایشان به همه‌ی این توفیقات، یک نگاه توحیدی است که در برخی مواقع، این نگاه در کلامشان بروز و ظهور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به ایشان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منبر و کلاسهایت گرفته و گل کرده؟پاسخ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خاطر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در یک از برنامه‌ها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حدیثی را در جایی خواندم و زار زار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در جای دیگر هم خواندم و همه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متوجهم کرد که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حرفت به دل نشست، به خاطر سواد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تو باسوادتر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تو بیان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حدیث اثر می‌دهم و لذا تو فکر کردی که مردم را گریاندی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با همین لب و دندان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اینکه مردم منقلب شوند،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 نو و تازه و مطالب ابتکاری و شنیدنی، در سخنان و نوشته‌های حجة الاسلام قرائتی، به صورت متعدد دیده می‌شود و همین برداشتها بخشی از جاذبه 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می‌خواهد برخی نکات و مثالهای شنیدنی را بگوید، معمولا از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ذهنم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این جمله، در بین سخنان ایشان از فراوانی بالایی برخوردار است و این بیانگر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توحیدی </w:t>
      </w:r>
      <w:bookmarkStart w:id="82" w:name="pg4334_27212"/>
    </w:p>
    <w:p>
      <w:pPr>
        <w:pStyle w:val="BookText"/>
        <w:rPr/>
      </w:pPr>
      <w:bookmarkEnd w:id="82"/>
      <w:r>
        <w:rPr>
          <w:rFonts w:ascii="IRNazanin" w:hAnsi="IRNazanin" w:eastAsia="IRNazanin"/>
          <w:color w:val="111111"/>
          <w:sz w:val="28"/>
          <w:sz w:val="28"/>
          <w:szCs w:val="28"/>
          <w:rtl w:val="true"/>
          <w:lang w:bidi="fa-IR"/>
        </w:rPr>
        <w:t>ایشان است که سبب برکت تبلیغ و توفیق در کارش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قصه‌ای را نمی‌دانم گفته‌ام یا نه؟ آخر الآن من سی در تلویزیون برنامه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در تلویزیون، یک شب جمعه هم به لطف خدا تا به حال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الطاف مهمی بود که خدا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حرف زدیم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برنامه درسهایی از 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در دنیای آخوندی، خدا به من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کار کردم که هیچ‌کس تا به حال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منبری‌ها می‌گریانند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سوگواری و عزاداری گریه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فرهنگ ما گریه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گریه داریم و هم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در هر بحثی چند بار مردم را بخندانم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برنامه درسهایی از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نمونه‌ها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مَثَل را خدا به ذهنم انداخت؛ خدا قدرت تمثیل را به من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اشتغال مطالبی را در جلسه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پیش خدا به ذهنم مطالبی انداخت؛ اولویت‌ها در ایجاد اشتغال یا در انتخاب شغل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 لطیفی خدا به ذهنم انداخته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چند جا پیغمبر را تهدید می‌کند یک جا راجع به خدا، یک جا راجع به امام، راجع به توحید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امامت هم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را معرفی نکنی رسالت هیچی، رسالت خدا را نرساندی؛ یعنی کل اعمالت هیچ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ستون رفت بالا؛ ستون مقدس، ستون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امروز صبح خدا به ذهنم انداخت تا امروز توی ذهنم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مقدس پایه‌های کعبه است که حضرت ابراهیم پایه‌های کعبه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نامقدس هم این است که فرعون به وزیرش هامان گفت تا یک ستون، یک پایه، یک برجی برای من بساز تا</w:t>
      </w:r>
      <w:r>
        <w:rPr>
          <w:rFonts w:eastAsia="IRNazanin" w:cs="IRNazanin"/>
          <w:color w:val="111111"/>
          <w:sz w:val="28"/>
          <w:szCs w:val="28"/>
          <w:rtl w:val="true"/>
          <w:lang w:bidi="fa-IR"/>
        </w:rPr>
        <w:t>. . .</w:t>
      </w:r>
    </w:p>
    <w:p>
      <w:pPr>
        <w:pStyle w:val="Heading4"/>
        <w:numPr>
          <w:ilvl w:val="3"/>
          <w:numId w:val="1"/>
        </w:numPr>
        <w:rPr/>
      </w:pPr>
      <w:bookmarkStart w:id="83" w:name="__RefHeading___Toc1054469_1479056682"/>
      <w:bookmarkStart w:id="84" w:name="_Toc29"/>
      <w:bookmarkEnd w:id="83"/>
      <w:r>
        <w:rPr/>
        <w:t>7</w:t>
      </w:r>
      <w:r>
        <w:rPr>
          <w:rtl w:val="true"/>
        </w:rPr>
        <w:t xml:space="preserve">. </w:t>
      </w:r>
      <w:r>
        <w:rPr>
          <w:rtl w:val="true"/>
        </w:rPr>
        <w:t>بهره گیری از دیگران</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حجةالاسلام قرائتی این است که اگر شرایطی برای آموختن علم مفید، برای ایشان پیش بیاید، برای خود، شأن وشرطی قائل نیستند؛ بلکه </w:t>
      </w:r>
    </w:p>
    <w:p>
      <w:pPr>
        <w:pStyle w:val="BookText"/>
        <w:rPr/>
      </w:pPr>
      <w:r>
        <w:rPr>
          <w:rFonts w:ascii="IRNazanin" w:hAnsi="IRNazanin" w:eastAsia="IRNazanin"/>
          <w:color w:val="111111"/>
          <w:sz w:val="28"/>
          <w:sz w:val="28"/>
          <w:szCs w:val="28"/>
          <w:rtl w:val="true"/>
          <w:lang w:bidi="fa-IR"/>
        </w:rPr>
        <w:t>متواضعانه شاگری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راحتی به شاگردی اش اعتراف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اهمیت فراگیری علم از دیگران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فراگیری برخی مطالب از افراد زیردست و یا شاگردان برای ما 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ازعلم</w:t>
      </w:r>
    </w:p>
    <w:p>
      <w:pPr>
        <w:pStyle w:val="BookText"/>
        <w:rPr/>
      </w:pPr>
      <w:r>
        <w:rPr>
          <w:rFonts w:ascii="IRNazanin" w:hAnsi="IRNazanin" w:eastAsia="IRNazanin"/>
          <w:color w:val="111111"/>
          <w:sz w:val="28"/>
          <w:sz w:val="28"/>
          <w:szCs w:val="28"/>
          <w:rtl w:val="true"/>
          <w:lang w:bidi="fa-IR"/>
        </w:rPr>
        <w:t>مفید دیگران و افزودن مطالب جدید، بر معلومات خود در هر کجا و از هرکس مطلوب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خداوند تعالی، گاهی انسان را با پرنده‌ای چون کلاغ آموزش می‌دهد تا بفهماند که پرنده کوچک هم می‌تواند وسیله‌ی آموزش انسان باشد؛</w:t>
      </w:r>
      <w:r>
        <w:rPr>
          <w:rStyle w:val="FootnoteAnchor"/>
          <w:rtl w:val="true"/>
        </w:rPr>
        <w:footnoteReference w:id="53"/>
      </w:r>
      <w:r>
        <w:rPr>
          <w:rFonts w:ascii="IRNazanin" w:hAnsi="IRNazanin" w:eastAsia="IRNazanin"/>
          <w:color w:val="111111"/>
          <w:sz w:val="28"/>
          <w:sz w:val="28"/>
          <w:szCs w:val="28"/>
          <w:rtl w:val="true"/>
          <w:lang w:bidi="fa-IR"/>
        </w:rPr>
        <w:t>همچنین هدهد، چیزی می‌داند که سلیمان نمی داند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حتی حضرت موسی علیه السلام که پیامبر اولوا العزمی است، برای فراگیری علم به دنبال خضر علیه السلام می‌رود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فراوانی از این معلّم فرزانه، وجود دارد که بیانگر علاقه‌ی ایشان در فراگیری است؛ چه ازافرادی که از جهت علمی در رتبه پائین تر از ایشان باشند و یا در رتبه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تعبیری بیان نموده‌اند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بهره گرفتن، لازم نیست که افراد مشهور باشند؛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گاهی یک فرد عادی و غیر عالم، یا یک بچه حرفی می‌زند که خیلی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چه بسا برای بهره گیری از دیگران، خودش زمینه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شیوه‌های من القای بحث برای دیگران و استفاده از آنان است؛ به گونه‌ای که در ده</w:t>
      </w:r>
    </w:p>
    <w:p>
      <w:pPr>
        <w:pStyle w:val="BookText"/>
        <w:rPr/>
      </w:pPr>
      <w:r>
        <w:rPr>
          <w:rFonts w:ascii="IRNazanin" w:hAnsi="IRNazanin" w:eastAsia="IRNazanin"/>
          <w:color w:val="111111"/>
          <w:sz w:val="28"/>
          <w:sz w:val="28"/>
          <w:szCs w:val="28"/>
          <w:rtl w:val="true"/>
          <w:lang w:bidi="fa-IR"/>
        </w:rPr>
        <w:t>دقیقه اول استادم و در ده دقیقه دوم، شاگردم؛ مواردی شده که برخی بر نکاتی که من ذیل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گفته‌ام، نکات تازه‌ای را اضافه کردند؛ مثلا یکی از فضلاء یک روز به من گفت که من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لَکُمْ وَ أَنْتُمْ لِباسٌ لَهُنَّ ؛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لباسند و شما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نکته نوشتم که برخی همان نکات من بود و برخی اضافاتی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گفت، شب به او زنگ زدم و حرفهای نو ایشان را یادداشت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نمونه از این ویژگی ایشان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اهواز کلاسهای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کلاسها، عنوان درسم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در دنیا ما را به جزای اعمالمان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سؤال چند جواب آماده کرده بودم، ولی قبل از پاسخ به جوان‌ها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فکر کنید و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جوانها بلند شد و جوابی داد، دیدم جواب خوبی است و آن جواب در یادداشت‌های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دفتر خود را برداشتم و همانجا یادداشت کرده و آن جوان را هم تشویق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آخری که خواستم از اهواز بیرون بیایم، یکی از دبیران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شما در مقابل آن دانش‌آموز و قبول و یادداشت جواب او از همه سخنرانی‌های شما اثر تربیتی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بیشتر بود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جدی که در طول این سالها من انجام داده‌ام و بر رونق </w:t>
      </w:r>
      <w:bookmarkStart w:id="85" w:name="pg4334_27215"/>
    </w:p>
    <w:p>
      <w:pPr>
        <w:pStyle w:val="BookText"/>
        <w:rPr/>
      </w:pPr>
      <w:bookmarkEnd w:id="85"/>
      <w:r>
        <w:rPr>
          <w:rFonts w:ascii="IRNazanin" w:hAnsi="IRNazanin" w:eastAsia="IRNazanin"/>
          <w:color w:val="111111"/>
          <w:sz w:val="28"/>
          <w:sz w:val="28"/>
          <w:szCs w:val="28"/>
          <w:rtl w:val="true"/>
          <w:lang w:bidi="fa-IR"/>
        </w:rPr>
        <w:t>مطالب تبلیغی ام افزوده شد، این که اگر مطلب تازه‌ای در سخنرانی عالمی بود، یادداشت می‌کردم و آنها را بر مطالب خود می‌افزودم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حجّی خدمت آیت الله العظمی 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چیزی می‌فرمودند که می‌دیدم مطلب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در مکه دفتری تهیه کرده و مطالب را یادداشت‌کردم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ایران آمدم، دیدم که شصت نکته جالب از فرموده‌های ایشان را نوشتم</w:t>
      </w:r>
      <w:r>
        <w:rPr>
          <w:rFonts w:eastAsia="IRNazanin" w:cs="IRNazanin"/>
          <w:color w:val="111111"/>
          <w:sz w:val="28"/>
          <w:szCs w:val="28"/>
          <w:rtl w:val="true"/>
          <w:lang w:bidi="fa-IR"/>
        </w:rPr>
        <w:t>.</w:t>
      </w:r>
    </w:p>
    <w:p>
      <w:pPr>
        <w:pStyle w:val="Heading4"/>
        <w:numPr>
          <w:ilvl w:val="3"/>
          <w:numId w:val="1"/>
        </w:numPr>
        <w:rPr/>
      </w:pPr>
      <w:bookmarkStart w:id="86" w:name="__RefHeading___Toc1054471_1479056682"/>
      <w:bookmarkStart w:id="87" w:name="_Toc30"/>
      <w:bookmarkEnd w:id="86"/>
      <w:r>
        <w:rPr/>
        <w:t>8</w:t>
      </w:r>
      <w:r>
        <w:rPr>
          <w:rtl w:val="true"/>
        </w:rPr>
        <w:t xml:space="preserve">. </w:t>
      </w:r>
      <w:r>
        <w:rPr>
          <w:rtl w:val="true"/>
        </w:rPr>
        <w:t>آمادگی برای تغییر موضوع بحث</w:t>
      </w:r>
      <w:bookmarkEnd w:id="87"/>
    </w:p>
    <w:p>
      <w:pPr>
        <w:pStyle w:val="BookText"/>
        <w:rPr/>
      </w:pPr>
      <w:r>
        <w:rPr>
          <w:rFonts w:ascii="IRNazanin" w:hAnsi="IRNazanin" w:eastAsia="IRNazanin"/>
          <w:color w:val="111111"/>
          <w:sz w:val="28"/>
          <w:sz w:val="28"/>
          <w:szCs w:val="28"/>
          <w:rtl w:val="true"/>
          <w:lang w:bidi="fa-IR"/>
        </w:rPr>
        <w:t>یکی از مشکلات در عرصه‌ی تبلیغ، عدم همسویی موضوع آماده شده جهتِ ارائه، با نیاز مخاطبان است؛ لذا آمادگی مبلّغ جهت ارائه چند موضوعِ متنوع، امر بسیار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حضور در فضای جلسه و با دیدن مخاطبان و گفتگوی مقدماتی یا مشورتی که در باره موضوع سخنرانی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مبلّغ نیاز مخاطب را شناسایی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اینجاست که آمادگی سخنران و معلم برای تغییر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فضای بحث تأثیر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حجة الاسلام قرائتی، آمادگی ایشان برای تغییر موضوع بحث در جلسه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آمادگی ایشان از کثرت مطالعه و با ممارست در تدریس به دست آمده است؛ لذا ایشان، به غیر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موضوع خاصی ارائه می‌کند، در سایر دعوتها و جلسات آمادگی ارائه مباحث قرآنی متعددی را داشته و خود را در موضوع معینی منحصر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 این کار برای همه افراد مقدور نمی باشد؛ ولی می‌توان همیشه چند موضوع کاربردی را آماده داشت تا در صورت احساس نیاز به تغییر موضوع، بتوان موضوع مناسب و مورد نیاز مستمعین را ارائه کرد</w:t>
      </w:r>
      <w:r>
        <w:rPr>
          <w:rFonts w:eastAsia="IRNazanin" w:cs="IRNazanin"/>
          <w:color w:val="111111"/>
          <w:sz w:val="28"/>
          <w:szCs w:val="28"/>
          <w:rtl w:val="true"/>
          <w:lang w:bidi="fa-IR"/>
        </w:rPr>
        <w:t>.</w:t>
      </w:r>
    </w:p>
    <w:p>
      <w:pPr>
        <w:pStyle w:val="Heading4"/>
        <w:numPr>
          <w:ilvl w:val="3"/>
          <w:numId w:val="1"/>
        </w:numPr>
        <w:rPr/>
      </w:pPr>
      <w:bookmarkStart w:id="88" w:name="__RefHeading___Toc1054473_1479056682"/>
      <w:bookmarkStart w:id="89" w:name="_Toc31"/>
      <w:bookmarkEnd w:id="88"/>
      <w:r>
        <w:rPr/>
        <w:t>9</w:t>
      </w:r>
      <w:r>
        <w:rPr>
          <w:rtl w:val="true"/>
        </w:rPr>
        <w:t xml:space="preserve">. </w:t>
      </w:r>
      <w:r>
        <w:rPr>
          <w:rtl w:val="true"/>
        </w:rPr>
        <w:t>عرضه کار به بزرگان</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 قوت حجةالاسلام قرائتی، ارتباط با بزرگان و ارائه تحقیقات به آنان و بهره‌گیری از نظرات افراد صاحب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هجرت‌های تبلیغی و بیرون رفتن از حوزه، هیچ گاه سبب قطع ارتباط ایشان با بزرگان و علماء نبوده است، بلکه ایشان ارتباط مستمری با کارشناسان دین داشته و پیوسته اصرار دارد که برداشت‌های نو وجدید خود را از آیات و روایات به اهل فن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90" w:name="pg4334_27216"/>
    </w:p>
    <w:p>
      <w:pPr>
        <w:pStyle w:val="BookText"/>
        <w:rPr/>
      </w:pPr>
      <w:bookmarkEnd w:id="90"/>
      <w:r>
        <w:rPr>
          <w:rFonts w:ascii="IRNazanin" w:hAnsi="IRNazanin" w:eastAsia="IRNazanin"/>
          <w:color w:val="111111"/>
          <w:sz w:val="28"/>
          <w:sz w:val="28"/>
          <w:szCs w:val="28"/>
          <w:rtl w:val="true"/>
          <w:lang w:bidi="fa-IR"/>
        </w:rPr>
        <w:t xml:space="preserve">آیت الله سیدمهدی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تقریظی که بر تفسیر نور ایشان نوشته اند، در بخشی از آن بیان داشته‌اند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بیشتر از یک جزء تفسیر از این مجموعه را با خود ایشان به مذاکره نشستیم و ضمناً مطالبی را خدمتشان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عزیز ما پس از ترجمه‌ی هر آیه به زبان ساده و رسا، به شرح محتوای آن آیه با بیان نکاتی که آنها را پیام‌های آیه نامیده،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در حقیقت روشنگر روح تفسیر و شرح و بسط آن می‌باشد و انصافاً در بسیاری از موارد نکات و برداشت‌های ایشان، ابتکاری است و تازگی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کتاب نوشته‌ام و قبل از چاپ به اسلام شناسانی ارائه کرده‌ام</w:t>
      </w:r>
      <w:r>
        <w:rPr>
          <w:rFonts w:eastAsia="IRNazanin" w:cs="IRNazanin"/>
          <w:color w:val="111111"/>
          <w:sz w:val="28"/>
          <w:szCs w:val="28"/>
          <w:rtl w:val="true"/>
          <w:lang w:bidi="fa-IR"/>
        </w:rPr>
        <w:t>.»</w:t>
      </w:r>
    </w:p>
    <w:p>
      <w:pPr>
        <w:pStyle w:val="Heading4"/>
        <w:numPr>
          <w:ilvl w:val="3"/>
          <w:numId w:val="1"/>
        </w:numPr>
        <w:rPr/>
      </w:pPr>
      <w:bookmarkStart w:id="91" w:name="__RefHeading___Toc1054475_1479056682"/>
      <w:bookmarkStart w:id="92" w:name="_Toc32"/>
      <w:bookmarkEnd w:id="91"/>
      <w:r>
        <w:rPr/>
        <w:t>10</w:t>
      </w:r>
      <w:r>
        <w:rPr>
          <w:rtl w:val="true"/>
        </w:rPr>
        <w:t xml:space="preserve">. </w:t>
      </w:r>
      <w:r>
        <w:rPr>
          <w:rtl w:val="true"/>
        </w:rPr>
        <w:t>قدرت تمثیل</w:t>
      </w:r>
      <w:bookmarkEnd w:id="92"/>
    </w:p>
    <w:p>
      <w:pPr>
        <w:pStyle w:val="BookText"/>
        <w:rPr/>
      </w:pPr>
      <w:r>
        <w:rPr>
          <w:rFonts w:ascii="IRNazanin" w:hAnsi="IRNazanin" w:eastAsia="IRNazanin"/>
          <w:color w:val="111111"/>
          <w:sz w:val="28"/>
          <w:sz w:val="28"/>
          <w:szCs w:val="28"/>
          <w:rtl w:val="true"/>
          <w:lang w:bidi="fa-IR"/>
        </w:rPr>
        <w:t>از توانمندی‌های قابل توجه حجة الاسلام قرائتی، داشتن قدرت فوق العاده در تمثیل است که در عموم مباحث از مثلهای زیبایی استفاده می‌نماید و با این روش مسائل پیچیده را آسان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آیت‌الله العظمی فاضل لنکرانی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حرف‌های تو را بلد هستیم؛</w:t>
      </w:r>
    </w:p>
    <w:p>
      <w:pPr>
        <w:pStyle w:val="BookText"/>
        <w:rPr/>
      </w:pPr>
      <w:r>
        <w:rPr>
          <w:rFonts w:ascii="IRNazanin" w:hAnsi="IRNazanin" w:eastAsia="IRNazanin"/>
          <w:color w:val="111111"/>
          <w:sz w:val="28"/>
          <w:sz w:val="28"/>
          <w:szCs w:val="28"/>
          <w:rtl w:val="true"/>
          <w:lang w:bidi="fa-IR"/>
        </w:rPr>
        <w:t>اما گاهی یک مثل‌هایی می‌زنی که برای من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خیلی کار را قشنگ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بعد از بیان یک تمثیل بسیار زیبا در کلاس، به خودش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مثل‌ها را ازکجا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 را خدا به ذهنم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قدرت تمثیل به من داده ؛ یعنی شاید چند هزار مثل را خدا همین طور به ذهنم انداخته وخلق کردم و از احدی هم نشنیده‌ام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ایشان به همه مبلغان و معلمان این است که اگر در تمثیل خود شان تولیدی ندارند از تولیدات دیگران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مطلب ضروری است که در خصوص تمثیلات، کتاب‌هایی نوشته شده و از جمله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استاد قرائتی تهیه و نشر یافته است؛ ضمن این که علاقمندان به آشنایی بیشتر به این توانمندی و بهره گیری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با خواندن مباحث </w:t>
      </w:r>
      <w:bookmarkStart w:id="93" w:name="pg4334_27217"/>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مثلهای فراوانی که در موضوعات متنوعی بیان شده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فصلی که شیوهها و روشها راتبیین می‌کنیم،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Heading4"/>
        <w:numPr>
          <w:ilvl w:val="3"/>
          <w:numId w:val="1"/>
        </w:numPr>
        <w:rPr/>
      </w:pPr>
      <w:bookmarkStart w:id="94" w:name="__RefHeading___Toc1054477_1479056682"/>
      <w:bookmarkStart w:id="95" w:name="_Toc33"/>
      <w:bookmarkEnd w:id="94"/>
      <w:r>
        <w:rPr/>
        <w:t>11</w:t>
      </w:r>
      <w:r>
        <w:rPr>
          <w:rtl w:val="true"/>
        </w:rPr>
        <w:t xml:space="preserve">. </w:t>
      </w:r>
      <w:r>
        <w:rPr>
          <w:rtl w:val="true"/>
        </w:rPr>
        <w:t>استمداد الهی</w:t>
      </w:r>
      <w:bookmarkEnd w:id="95"/>
    </w:p>
    <w:p>
      <w:pPr>
        <w:pStyle w:val="BookText"/>
        <w:rPr/>
      </w:pPr>
      <w:r>
        <w:rPr>
          <w:rFonts w:ascii="IRNazanin" w:hAnsi="IRNazanin" w:eastAsia="IRNazanin"/>
          <w:color w:val="111111"/>
          <w:sz w:val="28"/>
          <w:sz w:val="28"/>
          <w:szCs w:val="28"/>
          <w:rtl w:val="true"/>
          <w:lang w:bidi="fa-IR"/>
        </w:rPr>
        <w:t>در عین این که حاج آقای قرائتی، فردی کثیر المطالعه است و جهت ارائه مباحث، وقت وافی و کافی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اما به این حقیقت ایمان دارد که رمز توفیق و تأثیر، عنایت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برخی از دروس، به این نکته کلیدی اشاره فرموده‌اند،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معلم باید با خدا گره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مطالعه و یادداشت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خدا می‌داند گاهی یادداشتم را در تلویزیون می‌خوانم،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وسط بحث‌هایم، چیزی به خاطرم می‌آید و در بین حرف‌هایم می‌گویم؛ همان چیزی که پیش‌بینی نمی‌کردم، به دل می‌نشیند و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قتل سلمان رشدی مرتد را به خاطر جسارتش به پیغمبر داد، قرار شد در خصوص این حکم صحبتی بکنم؛ مسأله فقهی و حقوقی بود از برخی کمک خواستم، آمادگی نداشتند، داخل کتابخانه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نامردی به پیغمبرت جسارت کرده و مرد خدایی مثل امام دستور اعدامش را داد و کسی هم مثل من، می‌خواهد فتوا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از درگاه الهی استمداد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که همین طور به هر کتابی که به ذهنم می‌رفت، دست می‌گذاشتم و باز می‌کردم،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النَّبِی؛ کسی به پیغمبر جسارت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دیگر برداشتم، همان صفحه‌ای می‌آمد که مربوط به این قصه بود و من یقینِ یقین پیدا</w:t>
      </w:r>
    </w:p>
    <w:p>
      <w:pPr>
        <w:pStyle w:val="BookText"/>
        <w:rPr/>
      </w:pPr>
      <w:r>
        <w:rPr>
          <w:rFonts w:ascii="IRNazanin" w:hAnsi="IRNazanin" w:eastAsia="IRNazanin"/>
          <w:color w:val="111111"/>
          <w:sz w:val="28"/>
          <w:sz w:val="28"/>
          <w:szCs w:val="28"/>
          <w:rtl w:val="true"/>
          <w:lang w:bidi="fa-IR"/>
        </w:rPr>
        <w:t>کردم که خدا اراده کرده تابِ کار را باز کند</w:t>
      </w:r>
      <w:r>
        <w:rPr>
          <w:rFonts w:eastAsia="IRNazanin" w:cs="IRNazanin"/>
          <w:color w:val="111111"/>
          <w:sz w:val="28"/>
          <w:szCs w:val="28"/>
          <w:rtl w:val="true"/>
          <w:lang w:bidi="fa-IR"/>
        </w:rPr>
        <w:t>.»</w:t>
      </w:r>
    </w:p>
    <w:p>
      <w:pPr>
        <w:pStyle w:val="Heading4"/>
        <w:numPr>
          <w:ilvl w:val="3"/>
          <w:numId w:val="1"/>
        </w:numPr>
        <w:rPr/>
      </w:pPr>
      <w:bookmarkStart w:id="96" w:name="__RefHeading___Toc1054479_1479056682"/>
      <w:bookmarkStart w:id="97" w:name="_Toc34"/>
      <w:bookmarkEnd w:id="96"/>
      <w:r>
        <w:rPr/>
        <w:t>12</w:t>
      </w:r>
      <w:r>
        <w:rPr>
          <w:rtl w:val="true"/>
        </w:rPr>
        <w:t xml:space="preserve">. </w:t>
      </w:r>
      <w:r>
        <w:rPr>
          <w:rtl w:val="true"/>
        </w:rPr>
        <w:t>اعتماد به نفس و شهامت</w:t>
      </w:r>
      <w:bookmarkEnd w:id="97"/>
    </w:p>
    <w:p>
      <w:pPr>
        <w:pStyle w:val="BookText"/>
        <w:rPr/>
      </w:pPr>
      <w:r>
        <w:rPr>
          <w:rFonts w:ascii="IRNazanin" w:hAnsi="IRNazanin" w:eastAsia="IRNazanin"/>
          <w:color w:val="111111"/>
          <w:sz w:val="28"/>
          <w:sz w:val="28"/>
          <w:szCs w:val="28"/>
          <w:rtl w:val="true"/>
          <w:lang w:bidi="fa-IR"/>
        </w:rPr>
        <w:t>از ویژگی‌های خوب حجة الاسلام قرائتی اعتماد به نفس و شهامت در عرصه‌ی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دوران کودکی، این روحیه را داشت؛ زمانی می‌فرمود 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کودکی، وقتی پدرم روزی یک ریال به من می‌داد، من پول دو روز را به مکبّر مسجد می‌دادم و به او می‌گفتم که من به جای تو تکبیر بگویم و شاید این </w:t>
      </w:r>
    </w:p>
    <w:p>
      <w:pPr>
        <w:pStyle w:val="BookText"/>
        <w:rPr/>
      </w:pPr>
      <w:r>
        <w:rPr>
          <w:rFonts w:ascii="IRNazanin" w:hAnsi="IRNazanin" w:eastAsia="IRNazanin"/>
          <w:color w:val="111111"/>
          <w:sz w:val="28"/>
          <w:sz w:val="28"/>
          <w:szCs w:val="28"/>
          <w:rtl w:val="true"/>
          <w:lang w:bidi="fa-IR"/>
        </w:rPr>
        <w:t>روحیه‌ای که دارم، ریشه اش به همان دوران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کلی ایشان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کاری مهارت دارید، اعتماد به نفس داشته باشید و خود را عرضه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اجْعَلْنِی عَلی خَزائِنِ الْأَرْضِ إِنِّی حَفِیظٌ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با تجربه، به طلاب جوان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کندکه باید از سال اول طلبگی به اندازه معلومات خود تبلیغ کنند، و در این 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اشتباهات من در ابتدای طلبگی این بود که بنا بر پیشنهاد پدرم فکر می‌کردم تا ملّا نشده‌ام نباید منبر بروم؛ الآن معتقدم که طلبه‌های سال اول هم باید برای تبلیغ بروند؛ چرا که تبلیغ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فنّی و دیگری غیر فنی و طلبه سال اول نباید وارد تبلیغ فنی شود؛ چراکه آن مخصوص روحانی فاضل و درس خوانده است؛ اما تبلیغ غیر فنی را طلبه سال اول هم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زیر نمونه‌ای از اعتماد به نفس ایشان در ارائه و تبلیغ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قبل از انقلاب که تازه برای جوانان کلاس شروع کرده و در کاشان جلسه داشتم، به قصد زیارت امام رضا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این چند روزی که اینجا هستم جلسه و کلاسی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یکی از روحانیون که او را می‌شناختم،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تعلیمات دینی جلسه‌ای دارند، شما نیز با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دیدم جلسه‌ای است با عظمت که افرادی مثل آیة اللَّه خامنه‌ای، شهیدان مطهری و باهنر و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عجب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من اینجا حرف بزنم؟ اگر پنج دقیقه به من وقت بدهید، من یک طرحی دارم که روی تخته سیاه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پنج دقیقه وقت را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سِن رفتم و یکی از بحث‌های درجه یک خودم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دقیقه چهار بار برای من کف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سخنرانی من، آنقدر شهید مطهری خندید که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بود صندلی‌اش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صادقی، نماینده مشهد که در میان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شهید شد، آنجا بود که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وقتم را به آقای قرائتی می‌دهم</w:t>
      </w:r>
      <w:r>
        <w:rPr>
          <w:rFonts w:eastAsia="IRNazanin" w:cs="IRNazanin"/>
          <w:color w:val="111111"/>
          <w:sz w:val="28"/>
          <w:szCs w:val="28"/>
          <w:rtl w:val="true"/>
          <w:lang w:bidi="fa-IR"/>
        </w:rPr>
        <w:t xml:space="preserve">. </w:t>
      </w:r>
      <w:bookmarkStart w:id="98" w:name="pg4334_27219"/>
    </w:p>
    <w:p>
      <w:pPr>
        <w:pStyle w:val="BookText"/>
        <w:rPr/>
      </w:pPr>
      <w:bookmarkEnd w:id="98"/>
      <w:r>
        <w:rPr>
          <w:rFonts w:ascii="IRNazanin" w:hAnsi="IRNazanin" w:eastAsia="IRNazanin"/>
          <w:color w:val="111111"/>
          <w:sz w:val="28"/>
          <w:sz w:val="28"/>
          <w:szCs w:val="28"/>
          <w:rtl w:val="true"/>
          <w:lang w:bidi="fa-IR"/>
        </w:rPr>
        <w:t>ایشان وقت مفصّلی داشت و به من داد و من حسابی معرکه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که گرفتم، آیت الله 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شما را شنیده بودم؛ اما نمی دانستم به این قشنگی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ایشان امامت یکی از مساجد مهم مشهد را به عهده داشتند، مرا به منزل دعوت کردند و پس از پذیرائی، اطاقی به من دادند و بعد مرا به مسجد خودشان بردند که البتّه مأمومین مسجد ایشان، پر طراوت و خیلی هم جوان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چند وقت که مشهد هستید، در اینجا بمانید و برای مردم و جوانان کلاس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خودش هم می‌نشست ومن هم کلاس‌داری می‌کردم</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99" w:name="__RefHeading___Toc1054481_1479056682"/>
      <w:bookmarkStart w:id="100" w:name="_Toc35"/>
      <w:bookmarkEnd w:id="99"/>
      <w:r>
        <w:rPr/>
        <w:t>13</w:t>
      </w:r>
      <w:r>
        <w:rPr>
          <w:rtl w:val="true"/>
        </w:rPr>
        <w:t xml:space="preserve">. </w:t>
      </w:r>
      <w:r>
        <w:rPr>
          <w:rtl w:val="true"/>
        </w:rPr>
        <w:t>حرص در هدایت کردن وتبلیغ</w:t>
      </w:r>
      <w:bookmarkEnd w:id="100"/>
    </w:p>
    <w:p>
      <w:p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بارز حجة الاسلام قرائتی، حریص بودن در تبلیغ دین است؛ ایشان، این روحیه را از ابتدای طلبگی داشته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امروز نیز به صورت بسیار پررنگ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موفق، پس از پایان درس سطح حوزه، به صورت رسمی و برای همیشه به تبلیغ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ابتداء به کاشان می‌رود و ضمن دعوت از نوجوانان، برنامه تبلیغی خود را با حضور هفت نفر آغاز و به علّت علاقه و استقبال نوجوانان، کلاس‌ها را تا چهار سال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هر هفته از قم به کاشان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به ارائه مطالب زنده و تازه روی تخته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جلسات کاشان، در قم نیز کار تبلیغی مشابهی را با جوانان و نوجوانان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استناد به قرآن کریم، معتقد است که دعوت به خیر و امر به معروف و نهی از منکر، باید به صورت دائمی باشد، نه موسمی و موقّتی؛ </w:t>
      </w:r>
      <w:r>
        <w:rPr>
          <w:rStyle w:val="FootnoteAnchor"/>
          <w:rtl w:val="true"/>
        </w:rPr>
        <w:footnoteReference w:id="60"/>
      </w:r>
      <w:r>
        <w:rPr>
          <w:rFonts w:ascii="IRNazanin" w:hAnsi="IRNazanin" w:eastAsia="IRNazanin"/>
          <w:color w:val="111111"/>
          <w:sz w:val="28"/>
          <w:sz w:val="28"/>
          <w:szCs w:val="28"/>
          <w:rtl w:val="true"/>
          <w:lang w:bidi="fa-IR"/>
        </w:rPr>
        <w:t>لذا در همه عمرش به این امر الهی،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پرکار در این خصوص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دین، نباید مخصوص ایام رمضان و محرم و صفر باشد، گرچه در آن ایام </w:t>
      </w:r>
    </w:p>
    <w:p>
      <w:pPr>
        <w:pStyle w:val="BookText"/>
        <w:rPr/>
      </w:pPr>
      <w:r>
        <w:rPr>
          <w:rFonts w:ascii="IRNazanin" w:hAnsi="IRNazanin" w:eastAsia="IRNazanin"/>
          <w:color w:val="111111"/>
          <w:sz w:val="28"/>
          <w:sz w:val="28"/>
          <w:szCs w:val="28"/>
          <w:rtl w:val="true"/>
          <w:lang w:bidi="fa-IR"/>
        </w:rPr>
        <w:t>آمادگی عمومی بیشتر است، ولی در جامعه افرادی هستند که ظرفیت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عمرم تبلیغ را</w:t>
      </w:r>
    </w:p>
    <w:p>
      <w:pPr>
        <w:pStyle w:val="BookText"/>
        <w:rPr/>
      </w:pPr>
      <w:r>
        <w:rPr>
          <w:rFonts w:ascii="IRNazanin" w:hAnsi="IRNazanin" w:eastAsia="IRNazanin"/>
          <w:color w:val="111111"/>
          <w:sz w:val="28"/>
          <w:sz w:val="28"/>
          <w:szCs w:val="28"/>
          <w:rtl w:val="true"/>
          <w:lang w:bidi="fa-IR"/>
        </w:rPr>
        <w:t>مخصوص زمان و مکان خاص قرار ندادم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ایشان، در بیان خاطرات قبل از انقلاب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در یکی از روستاهای مشهد، در حال اختفاء بودم؛ دو بچه حدود ده ساله را کنار کوچه جمع کردم و با آنها گفتگو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درآستانه تابستان،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طلاب و دانشجویان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 و به آنان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ایام تعطیلات به پا خیزیم و حداقل با چند نفر از جوانانی که تاکنون با ما رابطه نداشته‌اند، ارتباط برقرار کنیم و چون در این رابطه هدفی جز خداوند و دستگیری جوانان آسیب‌پذیر نداریم، قطعاً یاری خداوند را خواهیم داشت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شرایط فعلی، حاج آقای قرائتی در طول سال، حدود صد روز سفر تبلیغی دارد وچه جالب که ایشان حتی غصه آینده را هم می‌خورد و با همه کارهایی متنوع تبلیغی، باز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 تفسیر گفتم؛ از اول قرآن 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برای بعد از مرگ ذخیره کرده‌ام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خصوص این روحیه، نکات و خاطرات فراوانی وجود دارد و فقط به عنوان نمونه دو مورد را نقل می‌نماییم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ریاست جمهوری مقام معظم رهبری، در سفرپاکستان با ایشان بودیم؛ من به آقا گفتم که شما برای خود یک آقای بزرگی، من هم یک آقای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شما که هستم مثل چراغ قوه در کنار خورشیدم؛ اما همین چراغ قوه در اتاق تاریک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هیأت همراه باشم، احساس می‌کنم که تلف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که به اینجا بیایم کاری هست و حالا می‌بینم که فقط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مترجمی به من بدهید تا من هم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پذیرفتند و هر جا که آقا می‌رفتند من جای دیگری می‌رفتم تا کار تبلیغی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توی فرودگاه به هم ملحق شدیم، مقام معظم رهبری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آقای قرائتی راضی ام؛ خودش را تلف نکرد؛ هر جا رفتیم او هم کار کرد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روز پیش</w:t>
      </w:r>
      <w:r>
        <w:rPr>
          <w:rStyle w:val="FootnoteAnchor"/>
          <w:rtl w:val="true"/>
        </w:rPr>
        <w:footnoteReference w:id="65"/>
      </w:r>
      <w:r>
        <w:rPr>
          <w:rFonts w:ascii="IRNazanin" w:hAnsi="IRNazanin" w:eastAsia="IRNazanin"/>
          <w:color w:val="111111"/>
          <w:sz w:val="28"/>
          <w:sz w:val="28"/>
          <w:szCs w:val="28"/>
          <w:rtl w:val="true"/>
          <w:lang w:bidi="fa-IR"/>
        </w:rPr>
        <w:t>در یکی از کشورهای کمونسیتی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دانشجوی ایرانی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چند نفرید؟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نفریم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کشورهای عربی دانشجو نیستند؟ گفتند چرا ما صد و پنجاه دانشجو از مصر، اردن، الجزایر، یمن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می‌شود که آنان را دعوت کنید؟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با هم رفیق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ایرانی، آنها را دعوت کردند و من برایشان، بحثی قرآنی را به عربی ارائه کردم</w:t>
      </w:r>
      <w:r>
        <w:rPr>
          <w:rFonts w:eastAsia="IRNazanin" w:cs="IRNazanin"/>
          <w:color w:val="111111"/>
          <w:sz w:val="28"/>
          <w:szCs w:val="28"/>
          <w:rtl w:val="true"/>
          <w:lang w:bidi="fa-IR"/>
        </w:rPr>
        <w:t>.</w:t>
      </w:r>
      <w:r>
        <w:rPr>
          <w:rStyle w:val="FootnoteAnchor"/>
          <w:rtl w:val="true"/>
        </w:rPr>
        <w:footnoteReference w:id="6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شده بود که من نیم ساعت صحبت کنم، اما با اصرار دانشجویان عرب مسلمان، در چند جلسه، هفت ساعت سخنرانی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هفت ساعت، آن دانشجویانی که سنی بودند، عبای مرا می‌بوسیدند</w:t>
      </w:r>
      <w:r>
        <w:rPr>
          <w:rFonts w:eastAsia="IRNazanin" w:cs="IRNazanin"/>
          <w:color w:val="111111"/>
          <w:sz w:val="28"/>
          <w:szCs w:val="28"/>
          <w:rtl w:val="true"/>
          <w:lang w:bidi="fa-IR"/>
        </w:rPr>
        <w:t>. . .»</w:t>
      </w:r>
      <w:r>
        <w:rPr>
          <w:rStyle w:val="FootnoteAnchor"/>
          <w:rtl w:val="true"/>
        </w:rPr>
        <w:footnoteReference w:id="67"/>
      </w:r>
      <w:bookmarkStart w:id="101" w:name="pg4334_27222"/>
    </w:p>
    <w:p>
      <w:pPr>
        <w:pStyle w:val="Heading4"/>
        <w:numPr>
          <w:ilvl w:val="3"/>
          <w:numId w:val="1"/>
        </w:numPr>
        <w:rPr/>
      </w:pPr>
      <w:bookmarkStart w:id="102" w:name="__RefHeading___Toc1054483_1479056682"/>
      <w:bookmarkStart w:id="103" w:name="_Toc36"/>
      <w:bookmarkEnd w:id="101"/>
      <w:bookmarkEnd w:id="102"/>
      <w:r>
        <w:rPr/>
        <w:t>14</w:t>
      </w:r>
      <w:r>
        <w:rPr>
          <w:rtl w:val="true"/>
        </w:rPr>
        <w:t xml:space="preserve">. </w:t>
      </w:r>
      <w:r>
        <w:rPr>
          <w:rtl w:val="true"/>
        </w:rPr>
        <w:t xml:space="preserve">دنبال مخاطب رفتن </w:t>
      </w:r>
      <w:r>
        <w:rPr>
          <w:rtl w:val="true"/>
        </w:rPr>
        <w:t>(</w:t>
      </w:r>
      <w:r>
        <w:rPr>
          <w:rtl w:val="true"/>
        </w:rPr>
        <w:t>دوّار بطبه</w:t>
      </w:r>
      <w:r>
        <w:rPr>
          <w:rtl w:val="true"/>
        </w:rPr>
        <w:t>)</w:t>
      </w:r>
      <w:bookmarkEnd w:id="103"/>
    </w:p>
    <w:p>
      <w:p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حاج آقای قرائتی، این است که خودش به دنبال مخاطب می‌رود؛ ایشان، چه دعوت‌هایی را غیر ضروری تشخیص داده و جواب منفی به آنها داده است؛ ولی چه جاهایی را که تشخیص داد که باید برود و بدون دعوت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فرزانه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باید خودش مردم را دعوت و مخاطب و مطلب را انتخاب کند و این کار زمانی است که عالم دلسوز و فعال به سراغ مردم برود، نه آن که فکر کند، او مثل کعبه است و مردم باید دور او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خودش را از مردم، در مردم و با مردم بداند موفق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اینجا دو رفتار ایشان را به عنوان نمونه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برای تبلیغ و کلاسداری به شهرستان خوانسار رفتم، امّا از جلسات استقبالی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حمّام عمومی بودم که جوانی برای زدن کیسه به پشتش از من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ذهنم رسید که امام رضا علیه السلام هم در حمام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تأمل کیسه و صابون را گرفته و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او از حمّام بیرون آمده ولباسهایم را پوشیدم، او وقتی مرا با لباس روحانیّت دید جلو آمد و شروع به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اشکالی‌ندارد، من به وظیفه‌ام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حمام او را هم حساب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حمّام که بیرون آمدیم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خجالت دادید، من هم باید برای شما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ندارم، ولی داستان آمدنم به خوانسار و استقبال نکردن از کلاس را برایش تعریف کرده و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دیدم جلسه شلوغ شد و جوانان بسیاری شرکت کردند، متوجّه شدم که این به برکت تقلید از امام رضا علیه السلام و تأثیرپذیری و پی‌گیری آن جوان بوده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برادرم در خرّم‌آباد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بدرآباد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بود و من </w:t>
      </w:r>
      <w:bookmarkStart w:id="104" w:name="pg4334_27223"/>
    </w:p>
    <w:p>
      <w:pPr>
        <w:pStyle w:val="BookText"/>
        <w:rPr/>
      </w:pPr>
      <w:bookmarkEnd w:id="104"/>
      <w:r>
        <w:rPr>
          <w:rFonts w:ascii="IRNazanin" w:hAnsi="IRNazanin" w:eastAsia="IRNazanin"/>
          <w:color w:val="111111"/>
          <w:sz w:val="28"/>
          <w:sz w:val="28"/>
          <w:szCs w:val="28"/>
          <w:rtl w:val="true"/>
          <w:lang w:bidi="fa-IR"/>
        </w:rPr>
        <w:t>طلبه جوانی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دیدنش رفتم و به او گفتم که آیا مرا برای سخنرانی، به داخل پادگان راه می‌دهند؟گفت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دژبان و سرگروهبان و وحتی افسری که فرمانده قسمتی بود از هر کدام جداگانه در خواست کردم ؛ همه به من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به برادرم گفتم که من به شهر می‌روم و چیزی برای خوردن می‌خرم و تو بچه‌های هم شهری را جمع کن وآنها را به بهانه خوردن به بیرون پادگان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شهر رفتم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کیلو کاهو گرفتم، در جایی شستم و سکنجبین خریدم و با لباس مبدّل ولباس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به نزدیکی پادگان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سربازهای کاشانی با برادرم به عنوان خوردن کاهو آمدند و من به آنها گفتم ؛ هر چند نفر به سمتی بنشینند تا دژبان مشکوک نشود و بعد همن طور که آنها مشغول خوردن بودند، من برای آنها احادیث خواندم</w:t>
      </w:r>
      <w:r>
        <w:rPr>
          <w:rFonts w:eastAsia="IRNazanin" w:cs="IRNazanin"/>
          <w:color w:val="111111"/>
          <w:sz w:val="28"/>
          <w:szCs w:val="28"/>
          <w:rtl w:val="true"/>
          <w:lang w:bidi="fa-IR"/>
        </w:rPr>
        <w:t xml:space="preserve">. </w:t>
      </w:r>
      <w:r>
        <w:rPr>
          <w:rStyle w:val="FootnoteAnchor"/>
          <w:rtl w:val="true"/>
        </w:rPr>
        <w:footnoteReference w:id="70"/>
      </w:r>
    </w:p>
    <w:p>
      <w:pPr>
        <w:pStyle w:val="Heading4"/>
        <w:numPr>
          <w:ilvl w:val="3"/>
          <w:numId w:val="1"/>
        </w:numPr>
        <w:rPr/>
      </w:pPr>
      <w:bookmarkStart w:id="105" w:name="__RefHeading___Toc1054485_1479056682"/>
      <w:bookmarkStart w:id="106" w:name="_Toc37"/>
      <w:bookmarkEnd w:id="105"/>
      <w:r>
        <w:rPr/>
        <w:t>15</w:t>
      </w:r>
      <w:r>
        <w:rPr>
          <w:rtl w:val="true"/>
        </w:rPr>
        <w:t xml:space="preserve">. </w:t>
      </w:r>
      <w:r>
        <w:rPr>
          <w:rtl w:val="true"/>
        </w:rPr>
        <w:t>مخاطب اول دانستن خود</w:t>
      </w:r>
      <w:bookmarkEnd w:id="106"/>
    </w:p>
    <w:p>
      <w:pPr>
        <w:pStyle w:val="BookText"/>
        <w:rPr/>
      </w:pPr>
      <w:r>
        <w:rPr>
          <w:rFonts w:ascii="IRNazanin" w:hAnsi="IRNazanin" w:eastAsia="IRNazanin"/>
          <w:color w:val="111111"/>
          <w:sz w:val="28"/>
          <w:sz w:val="28"/>
          <w:szCs w:val="28"/>
          <w:rtl w:val="true"/>
          <w:lang w:bidi="fa-IR"/>
        </w:rPr>
        <w:t>از نکات دقیقی که باید مدّ نظر مبلّغ باشد این که مطالعه‌اش، در قدم اول برای خودش و عمل به آن باشد و در کلاس و منبر، خودش را مخاطب اول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نکته‌ای است که حاج</w:t>
      </w:r>
    </w:p>
    <w:p>
      <w:pPr>
        <w:pStyle w:val="BookText"/>
        <w:rPr/>
      </w:pPr>
      <w:r>
        <w:rPr>
          <w:rFonts w:ascii="IRNazanin" w:hAnsi="IRNazanin" w:eastAsia="IRNazanin"/>
          <w:color w:val="111111"/>
          <w:sz w:val="28"/>
          <w:sz w:val="28"/>
          <w:szCs w:val="28"/>
          <w:rtl w:val="true"/>
          <w:lang w:bidi="fa-IR"/>
        </w:rPr>
        <w:t>آقای قرائتی به آن توجه دارد و بیان او به گونه‌ای است که مخاطب آن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ضرورت توجه مربّی به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وقتی می‌خواهد به ما بگوید صلوات بفرستید،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فرشته‌ها صلوات می‌فرستند و بعد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خداوند، در آغاز نهضت مقدس اسلام از رسول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بپاخیزد، پروردگارش را بزرگ شمرد و لباسش را پاک و از پلیدی دوری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 و ربّک فکبّر و ثیابک فطهّر و 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اولین مرحله در تأثیر گذاری در مخاطب، مربوط به خود مربی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آقای قرائتی، معتقد است که بیان ما به گونه‌ای باشد که خود را از مباحثی </w:t>
      </w:r>
      <w:bookmarkStart w:id="107" w:name="pg4334_27224"/>
    </w:p>
    <w:p>
      <w:pPr>
        <w:pStyle w:val="BookText"/>
        <w:rPr/>
      </w:pPr>
      <w:bookmarkEnd w:id="107"/>
      <w:r>
        <w:rPr>
          <w:rFonts w:ascii="IRNazanin" w:hAnsi="IRNazanin" w:eastAsia="IRNazanin"/>
          <w:color w:val="111111"/>
          <w:sz w:val="28"/>
          <w:sz w:val="28"/>
          <w:szCs w:val="28"/>
          <w:rtl w:val="true"/>
          <w:lang w:bidi="fa-IR"/>
        </w:rPr>
        <w:t>که ارائه می‌دهیم، بی نیاز ندانیم ودر سخن، خود را مخاطب اول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مباحث، گاه گاهی به صورت هوشمندانه و البته واقعی به خودش هم نهیب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جوی آب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از چشمه می‌گیرم و به مزرعه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خیلی آدم خوبی باشم و خدا لطف به من بکند، مثل جوی خاکی می‌باشم و مقدار آبی که عبور می‌کند در خودم هم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وای بر من، اگر جوی سیمانی باشم</w:t>
      </w:r>
      <w:r>
        <w:rPr>
          <w:rFonts w:eastAsia="IRNazanin" w:cs="IRNazanin"/>
          <w:color w:val="111111"/>
          <w:sz w:val="28"/>
          <w:szCs w:val="28"/>
          <w:rtl w:val="true"/>
          <w:lang w:bidi="fa-IR"/>
        </w:rPr>
        <w:t xml:space="preserve">. .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دل شما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خدا غیر خدا را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حدیث‌ها را وقتی مطالعه می‌کنم، خجالت می‌کشم، بعضی را وقتی می‌خواهم بگویم خجالت می‌کشم، این حدیث را باید یک کسی بگوید که در قلبش غیر خدا نباشد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08" w:name="__RefHeading___Toc1054487_1479056682"/>
      <w:bookmarkStart w:id="109" w:name="_Toc38"/>
      <w:bookmarkEnd w:id="108"/>
      <w:r>
        <w:rPr/>
        <w:t>16</w:t>
      </w:r>
      <w:r>
        <w:rPr>
          <w:rtl w:val="true"/>
        </w:rPr>
        <w:t xml:space="preserve">. </w:t>
      </w:r>
      <w:r>
        <w:rPr>
          <w:rtl w:val="true"/>
        </w:rPr>
        <w:t>صداقت</w:t>
      </w:r>
      <w:bookmarkEnd w:id="109"/>
    </w:p>
    <w:p>
      <w:pPr>
        <w:pStyle w:val="BookText"/>
        <w:rPr/>
      </w:pPr>
      <w:r>
        <w:rPr>
          <w:rFonts w:ascii="IRNazanin" w:hAnsi="IRNazanin" w:eastAsia="IRNazanin"/>
          <w:color w:val="111111"/>
          <w:sz w:val="28"/>
          <w:sz w:val="28"/>
          <w:szCs w:val="28"/>
          <w:rtl w:val="true"/>
          <w:lang w:bidi="fa-IR"/>
        </w:rPr>
        <w:t>داشتن صداقت و رو راست بودن با مخاطبان از ویژگی‌های خیلی خوب حاج آقای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مطالب را اظهار می‌کند که برای بعضی‌ها به زبان آوردن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برخی حقایق و مطالب که از جهت اخلاقی برای گوینده، فایده‌هایی دارد، غیر از تحقیر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گفتار ایشان، این مشی صادقانه به وفور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شواهد وحکایات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علاقه و محبت مخاطبان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تعابیر و گفتار ذیل، بیانگر این ویژگی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برنامه‌ای که به مناسبت شهادت حضرت زهراء سلام الله علیها تهیه شده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من بلد نیستم روضه بخوانم، ولی می‌خواهم دو دقیقه در مورد حضرت زهراء صحبت کنم</w:t>
      </w:r>
      <w:r>
        <w:rPr>
          <w:rFonts w:eastAsia="IRNazanin" w:cs="IRNazanin"/>
          <w:color w:val="111111"/>
          <w:sz w:val="28"/>
          <w:szCs w:val="28"/>
          <w:rtl w:val="true"/>
          <w:lang w:bidi="fa-IR"/>
        </w:rPr>
        <w:t>.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0" w:name="pg4334_27225"/>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اسامی قراء را من بلد نیستم، ولی یک دور تفسیر نور نوشتم بیست بار هم چاپ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خودم در این پانزده سال که در تلویزیون برنامه داشتم، این قدر اشتباه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یک اشتباهاتی کردم که گاهی هم مچم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اشتباه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نماز شبی خوب است که آدم خودش را از رختخواب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اگرآن نماز شب بود، ارزش دارد و حالا دیگرمن خجالت می‌کشم درباره‌ی نماز شب بگویم، چون باید خودم ابتدا نماز شب بخوانم، بعد بیایم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آدم خوبی باشید، کاری به من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لازم است یک گزارشی از وضع نهضت، خدمتتان بگویم نهضت سوادآموزی در طول تاسیس، سه میلیون آدم را سر کلاس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یک میلیون نفر بیشتر باسواد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باید با کمال صداقت و صراحت بگویم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یک نمونه از رفتارهای جالب ایشان در این 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علّت جلسات پی در پی و سخنرانی زیاد، در جلسه آخر، ضعف مرا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صحبت کردم؛ امّا ادامه آن مشکل شد، به حاضرین در جلسه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ندارم، ختم جلسه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ادامه جلسه اصرار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ضعف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و پنیر و سبزی آوردند و در همان بالای منبر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خوردم و بعد صحبت را ادامه دادم</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11" w:name="__RefHeading___Toc1054489_1479056682"/>
      <w:bookmarkStart w:id="112" w:name="_Toc39"/>
      <w:bookmarkEnd w:id="111"/>
      <w:r>
        <w:rPr/>
        <w:t>17</w:t>
      </w:r>
      <w:r>
        <w:rPr>
          <w:rtl w:val="true"/>
        </w:rPr>
        <w:t xml:space="preserve">. </w:t>
      </w:r>
      <w:r>
        <w:rPr>
          <w:rtl w:val="true"/>
        </w:rPr>
        <w:t>هجرت‌های مکرّر</w:t>
      </w:r>
      <w:bookmarkEnd w:id="1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کارهای حجة الاسلام قرائتی، هجرت‌های مکرر برای تبلیغ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خصوص اهمیت هجرت بیان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اهل هجرت نیستند، حق هیچ گونه دوستی و حمایت ازآنان را ندارید؛ وَ الَّذینَ آمَنُوا وَ لَمْ یُهاجِرُوا ما لَکُمْ مِنْ وَلایَتِهِمْ مِنْ شَی‌ءٍ حَتَّی یُهاجِرُوا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هجرت نکند، نه او را یاری کنید و نه از او یاری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حمایت شما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حمایت آنان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برای اهل علم، یک جاده دو طرفه است؛ هم برای آموختن و هم برای آموزاندن، هجرت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نَفَرَ مِن کُلِّ فِرْقَةٍ مِنْهُمْ طائِفَةٌ لِیَتَفَقَّهُوا فِی الدِّینِ وَ لِیُنْذِرُوا قَوْمَهُمْ إِذا رَجَعُوا إِلَیْهِمْ؛ چرا از هر گروهی، دسته‌ای کوچ نمی‌کنند تا در دین فقیه شوند و هنگامی که به سوی قوم خویش بازگشتند، آنان را بیم دهند تا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بلاهای مردم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مغزها ومتخصّصان و کارشناسان مسلمانی که در کشورهای غربی به سر می‌برند، به کشور خود هجرت کنند، هم ضربه به دشمن است و هم تقویت اسلام و مسلمانان و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گروهی عنوان پژوهشگر یا محقق، آن گونه غرق در تحقیق و پژوهش هستند که حتی از فرزندان خود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قرائتی،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موفق از مبلّغان مهاجر است؛ سفرهای پی در پی ایشان از تعابیر زیر کاملا هویداست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شاه من خیلی تبلیغ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زیاد تبلیغ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سالی صد تا سفر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شاه بیشتر تبلیغ می‌کردم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تا شاه جلوی زبان ما را نگرفته است و ممنوع‌المنبرنکرده،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ممنوع‌المنبر کردند، می‌نشینیم درس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مثلًا در یک روز جمعه، صبح را به ساوه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کاشان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 هم همه از دَم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نو کلاسداری</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علّت عشق زیادی که به کار داشتم، تقریبا به تمام شهرهای ایران مسافرت </w:t>
      </w:r>
      <w:bookmarkStart w:id="113" w:name="pg4334_27227"/>
    </w:p>
    <w:p>
      <w:pPr>
        <w:pStyle w:val="BookText"/>
        <w:rPr/>
      </w:pPr>
      <w:bookmarkEnd w:id="113"/>
      <w:r>
        <w:rPr>
          <w:rFonts w:ascii="IRNazanin" w:hAnsi="IRNazanin" w:eastAsia="IRNazanin"/>
          <w:color w:val="111111"/>
          <w:sz w:val="28"/>
          <w:sz w:val="28"/>
          <w:szCs w:val="28"/>
          <w:rtl w:val="true"/>
          <w:lang w:bidi="fa-IR"/>
        </w:rPr>
        <w:t>نموده، کلاسی برقرار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سی تا کشور رفتم و همه شهرهای ایران را رفتم ؛ بعضی شهرها را یکبار و بعضی شهرها</w:t>
      </w:r>
    </w:p>
    <w:p>
      <w:pPr>
        <w:pStyle w:val="BookText"/>
        <w:rPr/>
      </w:pPr>
      <w:r>
        <w:rPr>
          <w:rFonts w:ascii="IRNazanin" w:hAnsi="IRNazanin" w:eastAsia="IRNazanin"/>
          <w:color w:val="111111"/>
          <w:sz w:val="28"/>
          <w:sz w:val="28"/>
          <w:szCs w:val="28"/>
          <w:rtl w:val="true"/>
          <w:lang w:bidi="fa-IR"/>
        </w:rPr>
        <w:t>را چند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می‌روم نمازم را چهاررکعتی می‌خوانم؛ یعنی به قدری سفر کردم که مثل راننده‌ها شدم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بگویم که یکی از نعمت‌هایی که خداوند تعالی به من داده این است که پرسفرترین یا از پرسفرترین آخوندها هستم؛ و این مهم است کسی را سراغ ندارم که در دانشگاههای کشور به اندازه من سخنرانی بکند</w:t>
      </w:r>
      <w:r>
        <w:rPr>
          <w:rFonts w:eastAsia="IRNazanin" w:cs="IRNazanin"/>
          <w:color w:val="111111"/>
          <w:sz w:val="28"/>
          <w:szCs w:val="28"/>
          <w:rtl w:val="true"/>
          <w:lang w:bidi="fa-IR"/>
        </w:rPr>
        <w:t>.</w:t>
      </w:r>
    </w:p>
    <w:p>
      <w:pPr>
        <w:pStyle w:val="Heading4"/>
        <w:numPr>
          <w:ilvl w:val="3"/>
          <w:numId w:val="1"/>
        </w:numPr>
        <w:rPr/>
      </w:pPr>
      <w:bookmarkStart w:id="114" w:name="__RefHeading___Toc1054491_1479056682"/>
      <w:bookmarkStart w:id="115" w:name="_Toc40"/>
      <w:bookmarkEnd w:id="114"/>
      <w:r>
        <w:rPr/>
        <w:t>18</w:t>
      </w:r>
      <w:r>
        <w:rPr>
          <w:rtl w:val="true"/>
        </w:rPr>
        <w:t xml:space="preserve">. </w:t>
      </w:r>
      <w:r>
        <w:rPr>
          <w:rtl w:val="true"/>
        </w:rPr>
        <w:t>عدم درخواست مزد</w:t>
      </w:r>
      <w:bookmarkEnd w:id="115"/>
    </w:p>
    <w:p>
      <w:pPr>
        <w:pStyle w:val="BookText"/>
        <w:rPr/>
      </w:pPr>
      <w:r>
        <w:rPr>
          <w:rFonts w:ascii="IRNazanin" w:hAnsi="IRNazanin" w:eastAsia="IRNazanin"/>
          <w:color w:val="111111"/>
          <w:sz w:val="28"/>
          <w:sz w:val="28"/>
          <w:szCs w:val="28"/>
          <w:rtl w:val="true"/>
          <w:lang w:bidi="fa-IR"/>
        </w:rPr>
        <w:t>پیامبران از مردم در خواست مزد نداشتند</w:t>
      </w:r>
      <w:r>
        <w:rPr>
          <w:rStyle w:val="FootnoteAnchor"/>
          <w:rtl w:val="true"/>
        </w:rPr>
        <w:footnoteReference w:id="74"/>
      </w:r>
      <w:r>
        <w:rPr>
          <w:rFonts w:ascii="IRNazanin" w:hAnsi="IRNazanin" w:eastAsia="IRNazanin"/>
          <w:color w:val="111111"/>
          <w:sz w:val="28"/>
          <w:sz w:val="28"/>
          <w:szCs w:val="28"/>
          <w:rtl w:val="true"/>
          <w:lang w:bidi="fa-IR"/>
        </w:rPr>
        <w:t>و این عدم توقع، هم بهانه را از دست مخالفان می‌گرفت و هم به مردم می‌فهماند که پیروی از راه انبیای الهی، به سود خودشان است و سود مادی برای مبلّغ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مبنای قرآنی، حاج آقای قرائتی یکی از دلائل موفقیت خود را، عدم درخواست مزد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یک اصل می‌داند و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که به من پول بدهند، صحبت کنم، پول ندهند، صحبت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عادتی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عمرم نقشه مادی برای خود نداشتم موارد زیادی هدایایی به من دادند و موارد زیادی هم ندادند؛ ولی در تبلیغ من اثری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در کار تبلیغ، انتظار حق‌الزحمه و حق‌التدریس از کسی نداشته‌ام و راجع به آن با احدی سخن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سی سال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جایزه و یک سفر عمره از صداوسیما چیزی نگرفتم و دادن‌ها و ندادن‌ها در تبلیغ و کلاس من اثری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در مواردی، در کنار سفارشهایی که برای عدم درخواست مزد به </w:t>
      </w:r>
      <w:bookmarkStart w:id="116" w:name="pg4334_27228"/>
    </w:p>
    <w:p>
      <w:pPr>
        <w:pStyle w:val="BookText"/>
        <w:rPr/>
      </w:pPr>
      <w:bookmarkEnd w:id="116"/>
      <w:r>
        <w:rPr>
          <w:rFonts w:ascii="IRNazanin" w:hAnsi="IRNazanin" w:eastAsia="IRNazanin"/>
          <w:color w:val="111111"/>
          <w:sz w:val="28"/>
          <w:sz w:val="28"/>
          <w:szCs w:val="28"/>
          <w:rtl w:val="true"/>
          <w:lang w:bidi="fa-IR"/>
        </w:rPr>
        <w:t>مبلغان دارد، متذکر این نکته شده است که مبلّغ نباید با نگاه مادی به تبلیغ بنگرد و الا مردم وظیفه خود را نسبت به مبلّغان می‌دانند و مثل همیشه پشتوانه‌ای برای تبلیغ بوده و هستند؛ ضمن آنکه درخواست مزد نکردن، غیر از گرفتن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طرف بانی یا بانیان مجلس داده می</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117" w:name="__RefHeading___Toc1054493_1479056682"/>
      <w:bookmarkStart w:id="118" w:name="_Toc41"/>
      <w:bookmarkEnd w:id="117"/>
      <w:r>
        <w:rPr/>
        <w:t>19</w:t>
      </w:r>
      <w:r>
        <w:rPr>
          <w:rtl w:val="true"/>
        </w:rPr>
        <w:t xml:space="preserve">. </w:t>
      </w:r>
      <w:r>
        <w:rPr>
          <w:rtl w:val="true"/>
        </w:rPr>
        <w:t>قانع نبودن به فعالیت‌های تبلیغی خود</w:t>
      </w:r>
      <w:bookmarkEnd w:id="118"/>
    </w:p>
    <w:p>
      <w:pPr>
        <w:pStyle w:val="BookText"/>
        <w:rPr/>
      </w:pPr>
      <w:r>
        <w:rPr>
          <w:rFonts w:ascii="IRNazanin" w:hAnsi="IRNazanin" w:eastAsia="IRNazanin"/>
          <w:color w:val="111111"/>
          <w:sz w:val="28"/>
          <w:sz w:val="28"/>
          <w:szCs w:val="28"/>
          <w:rtl w:val="true"/>
          <w:lang w:bidi="fa-IR"/>
        </w:rPr>
        <w:t>حجةالاسلام قرائتی، پیوسته بر روی دوش خود، بار سنگین تبلیغ را حس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آن همه تلاش تبلیغی، دغدغه تکلیف دارد و هیچ گاه احساس رضایت از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تعابیر ایشان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از اول انقلاب رسماً معاون وزیر آموزش و پرورش بوده‌ام، ولی هرگز به شغل رسمی قانع نبوده‌ام و هر سال حدود صد سفر می‌روم و با فریادها و تماس‌ها و نامه‌ها توفیقاتی را خداوند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حق خدا را نداده‌ام و به خدا قسم، حق پیامبر و اهل بیت و شهدا و مستضعفین و نسل نو را ادا نکرده‌ام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امروز پس از آنها هم تلاش و سفر‌های تبلیغی 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که در تلویزیون هستم ممکن است روز قیامت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من در تلویزیون قرآن و حدیث تفسیر می‌کردم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ممکن است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کردی باید زبان چینی یاد می‌گرفتی، می‌رفتی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نمی‌دانیم خدا از ما چه می‌خواهد، ما داریم طبل خود را می‌زنیم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به طلاب عزیز به مناسبت تابستان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لحظه‌های غفلت خود در این غروب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هشتاد و چهار،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چقدر استعدادها و توانایی‌های خود را به هدر داده‌ام که در قیامت شرمنده‌ام و خود را با یک سری سخنرانی‌ها و کتاب‌های رسمی مشغول کرده‌ام که اگر در قیامت سؤال کنند که تو می‌توانستی با یک رابطه، تلفن، نامه، </w:t>
      </w:r>
      <w:bookmarkStart w:id="119" w:name="pg4334_27229"/>
    </w:p>
    <w:p>
      <w:pPr>
        <w:pStyle w:val="BookText"/>
        <w:rPr/>
      </w:pPr>
      <w:bookmarkEnd w:id="119"/>
      <w:r>
        <w:rPr>
          <w:rFonts w:ascii="IRNazanin" w:hAnsi="IRNazanin" w:eastAsia="IRNazanin"/>
          <w:color w:val="111111"/>
          <w:sz w:val="28"/>
          <w:sz w:val="28"/>
          <w:szCs w:val="28"/>
          <w:rtl w:val="true"/>
          <w:lang w:bidi="fa-IR"/>
        </w:rPr>
        <w:t>هدیه، ملاقات، تبریک، تسلیت و امثال آن‌ها یک جوان آسیب‌پذیر منزوی را به صحنه دین و علم و مسجد و تقوا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جوابی ندارم، زیرا تمام ملاقات‌ها و برخوردها رسمی و دعوتی بوده و رنگ اقتصادی یا سیاسی و یا علمی و حوزوی و یا رقابت و رودربایستی و یا عنوان و مقام و امثال آن داشته است و گامی که صد در صد خالصانه و بدون هیچ پیرایه باشد، در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بگویم که فقط خداوند می‌داند این سخن از کسی است که چهل سال تبلیغ برای نسل نو داشته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هیچ تعطیلی، در صدا و سیما به صورت‌مرتب برنامه داشته است، ولی در شصت سالگی به فکر افتاده‌ام که همه این کارها رسمی</w:t>
      </w:r>
    </w:p>
    <w:p>
      <w:pPr>
        <w:pStyle w:val="BookText"/>
        <w:rPr/>
      </w:pPr>
      <w:r>
        <w:rPr>
          <w:rFonts w:ascii="IRNazanin" w:hAnsi="IRNazanin" w:eastAsia="IRNazanin"/>
          <w:color w:val="111111"/>
          <w:sz w:val="28"/>
          <w:sz w:val="28"/>
          <w:szCs w:val="28"/>
          <w:rtl w:val="true"/>
          <w:lang w:bidi="fa-IR"/>
        </w:rPr>
        <w:t>بوده و ما درِ کدام خانه را زده و یا به دنبال کدام گمشده‌ای رفته‌ایم؟ و کدام تلاشی را خودجوش انجام داده‌ایم؟</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20" w:name="__RefHeading___Toc1054495_1479056682"/>
      <w:bookmarkStart w:id="121" w:name="_Toc42"/>
      <w:bookmarkEnd w:id="120"/>
      <w:r>
        <w:rPr/>
        <w:t>20</w:t>
      </w:r>
      <w:r>
        <w:rPr>
          <w:rtl w:val="true"/>
        </w:rPr>
        <w:t xml:space="preserve">. </w:t>
      </w:r>
      <w:r>
        <w:rPr>
          <w:rtl w:val="true"/>
        </w:rPr>
        <w:t>نگاه نقادانه به جلسات خود</w:t>
      </w:r>
      <w:bookmarkEnd w:id="121"/>
    </w:p>
    <w:p>
      <w:pPr>
        <w:pStyle w:val="BookText"/>
        <w:rPr/>
      </w:pPr>
      <w:r>
        <w:rPr>
          <w:rFonts w:ascii="IRNazanin" w:hAnsi="IRNazanin" w:eastAsia="IRNazanin"/>
          <w:color w:val="111111"/>
          <w:sz w:val="28"/>
          <w:sz w:val="28"/>
          <w:szCs w:val="28"/>
          <w:rtl w:val="true"/>
          <w:lang w:bidi="fa-IR"/>
        </w:rPr>
        <w:t>از کارهای مناسب حجة الاسلام قرائتی، نگاه نقادانه به برنامه‌های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دیگران نظرخواهی می‌نماید و هم خودش با نگاه بیننده تلویزیونی به برنامه‌هایش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ایشان پرسید که آیا شما خودتان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تلویزیون می‌بینی؟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خوب هم 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است که نقاط ضعف و قوّت خود را 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بارها از مخاطبانش می‌خواهد تا اگر مواردی است تذکر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زیر بخشی از سخنان ایشان در این خصوص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پای تلویزیون نشستید و از بحثهایم چیزی گیرتان نیامد، به دفتر نهضت سوادآموزی، نامه بنویسید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ما با مردم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مسئول دفتر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w:t>
      </w:r>
      <w:r>
        <w:rPr>
          <w:rStyle w:val="FootnoteAnchor"/>
          <w:rtl w:val="true"/>
        </w:rPr>
        <w:footnoteReference w:id="79"/>
      </w:r>
      <w:r>
        <w:rPr>
          <w:rFonts w:ascii="IRNazanin" w:hAnsi="IRNazanin" w:eastAsia="IRNazanin"/>
          <w:color w:val="111111"/>
          <w:sz w:val="28"/>
          <w:sz w:val="28"/>
          <w:szCs w:val="28"/>
          <w:rtl w:val="true"/>
          <w:lang w:bidi="fa-IR"/>
        </w:rPr>
        <w:t>ششصد نامه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نامه‌ها سه مدل نامه را دقت می‌کنم، یکی </w:t>
      </w:r>
      <w:bookmarkStart w:id="122" w:name="pg4334_27230"/>
    </w:p>
    <w:p>
      <w:pPr>
        <w:pStyle w:val="BookText"/>
        <w:rPr/>
      </w:pPr>
      <w:bookmarkEnd w:id="122"/>
      <w:r>
        <w:rPr>
          <w:rFonts w:ascii="IRNazanin" w:hAnsi="IRNazanin" w:eastAsia="IRNazanin"/>
          <w:color w:val="111111"/>
          <w:sz w:val="28"/>
          <w:sz w:val="28"/>
          <w:szCs w:val="28"/>
          <w:rtl w:val="true"/>
          <w:lang w:bidi="fa-IR"/>
        </w:rPr>
        <w:t>مسائلی که مربوط به نهضت سواد آموزی است، نامه‌هایی که مربوط به اشکالات درس‌هایی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پیشنهاداتی که مردم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استفاده‌ام از مردم خیلی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وقت‌ها شده که ما چیزی در تلویزیون گفتیم یک نامه از معلم عزیزی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 و بیان کرده که آقای قرائتی این را کم گفتی و یا اگر فلان مطلب یا نکته را اضافه می‌کردی، بهتر بود و من استفاده می‌کنم</w:t>
      </w:r>
      <w:r>
        <w:rPr>
          <w:rFonts w:eastAsia="IRNazanin" w:cs="IRNazanin"/>
          <w:color w:val="111111"/>
          <w:sz w:val="28"/>
          <w:szCs w:val="28"/>
          <w:rtl w:val="true"/>
          <w:lang w:bidi="fa-IR"/>
        </w:rPr>
        <w:t>.</w:t>
      </w:r>
    </w:p>
    <w:p>
      <w:pPr>
        <w:pStyle w:val="Heading4"/>
        <w:numPr>
          <w:ilvl w:val="3"/>
          <w:numId w:val="1"/>
        </w:numPr>
        <w:rPr/>
      </w:pPr>
      <w:bookmarkStart w:id="123" w:name="__RefHeading___Toc1054497_1479056682"/>
      <w:bookmarkStart w:id="124" w:name="_Toc43"/>
      <w:bookmarkEnd w:id="123"/>
      <w:r>
        <w:rPr/>
        <w:t>21</w:t>
      </w:r>
      <w:r>
        <w:rPr>
          <w:rtl w:val="true"/>
        </w:rPr>
        <w:t xml:space="preserve">. </w:t>
      </w:r>
      <w:r>
        <w:rPr>
          <w:rtl w:val="true"/>
        </w:rPr>
        <w:t>دغدغه انتقال تجارب</w:t>
      </w:r>
      <w:bookmarkEnd w:id="124"/>
    </w:p>
    <w:p>
      <w:pPr>
        <w:pStyle w:val="BookText"/>
        <w:rPr/>
      </w:pPr>
      <w:r>
        <w:rPr>
          <w:rFonts w:ascii="IRNazanin" w:hAnsi="IRNazanin" w:eastAsia="IRNazanin"/>
          <w:color w:val="111111"/>
          <w:sz w:val="28"/>
          <w:sz w:val="28"/>
          <w:szCs w:val="28"/>
          <w:rtl w:val="true"/>
          <w:lang w:bidi="fa-IR"/>
        </w:rPr>
        <w:t>انتقال تجربه‌های تبلیغی از دغدغه‌های جدی حاج آقای قرائتی است؛ لذا از قبل از انقلاب تا امروز، جلسات فراوانی برای طلاب و روحانیون ایرانی و خارجی برگزار نموده است و سفرهای فراوانی برای این کار انجام داده است تا بتواند بخشی از شیوه‌ها و مهارت‌های تبلیغی خود را انتقال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ابتدای تبلیغ و کلاسداری سعی کردم تجربیات خود را به طلاب و معلمین و مربیان منتقل کنم و لذا ابتدا در خانه قدیمی که در قم داشتم، برای طلاب جلسه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اتاق پر شد، جلسه را در حیاط و هنگامی که حیاط پر شد، جلسات را به مدرسه فیضیه، مسجد امام قم، مدرسه امیرالمومنین علیه السلام و سالن دفتر تبلیغات و مهدیه مرحوم اسلامی بردم و شاید هزاران طلبه جوان آن روز با سبک جدید تبلیغ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آن روز، امروز استاد من هستند و به‌خاطر ادامه تحصیل در فقه و اصول به درجه اجتهاد رسیدند و امروز از چهره‌های برجسته هستند، ولی با کمال تواضع نسبت به بنده که معلم قدیمی آنان بودم، محبت و احترام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آنان را به شدت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برای خدا باشد، هیچ تضادّی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این گونه بماند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انتقال تجربه از سال‌های حدود پنجاه تا امروز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 حاج آقای قرائتی، در برگزاری کلاس، خودش پا به میدان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w:t>
      </w:r>
    </w:p>
    <w:p>
      <w:pPr>
        <w:pStyle w:val="BookText"/>
        <w:rPr/>
      </w:pPr>
      <w:r>
        <w:rPr>
          <w:rFonts w:ascii="IRNazanin" w:hAnsi="IRNazanin" w:eastAsia="IRNazanin"/>
          <w:color w:val="111111"/>
          <w:sz w:val="28"/>
          <w:sz w:val="28"/>
          <w:szCs w:val="28"/>
          <w:rtl w:val="true"/>
          <w:lang w:bidi="fa-IR"/>
        </w:rPr>
        <w:t>و برای این کار با بی تکلّفی که دارد، هم خودش اطلاعیه می‌زند وهم خودش سراغ مخاطبان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که تعداد معدودی از طلاب خارجی به ایران آمده بودند، خودش به مدرسه حجیته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تدریس سبکی دارم، شما به خانه‌ام بیایید و این سبک را یاد بگیرید و در کشورهایتان اجراء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آفریقایی و پاکستانی کار را آغاز می‌کند و امروز دیگر با محوریت جامعه المصطفی العالمیه، دوره‌های متعددی در طول سال برگزار و بسیاری از طلاب خارجی، این شیوه تبلیغی را پیشه خود کرده واز روش و آثار استاد قرائتی به زیبایی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تاجیکستانی</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که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مبلّغ قرآن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از نفرات ممتاز دوره 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تلویزیون و مدرسه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و سیاق ایشان علاقمند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توجه به استفاده‌های معنوی از این دوره، رشته تحصیلی خود را از فلسفه و عرفان به علوم قرآن و حدیث تغییر دادم</w:t>
      </w:r>
      <w:r>
        <w:rPr>
          <w:rFonts w:eastAsia="IRNazanin" w:cs="IRNazanin"/>
          <w:color w:val="111111"/>
          <w:sz w:val="28"/>
          <w:szCs w:val="28"/>
          <w:rtl w:val="true"/>
          <w:lang w:bidi="fa-IR"/>
        </w:rPr>
        <w:t>.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یکی دیگر از طلاب هندوستانی که از نفرات ممتاز این دوره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 ها، ثمرات بسیاری از لحاظ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رشد اخلاق بچه‌ها اثرگذاربوده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بیشتر با قرآن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شد که انجمن‌های قرآن محور از سوی طلبه‌ها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انجمن‌های هندوستان و تاجیکستان شکل گرفت که قرآن محور هستند و در زمینه روش آقای قرائتی دارند کار می‌کنند یا این که بعد از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مشهد تشکیل شد، مباحثات ترجمه قرآن شکل گرفت که الان حدود صد طلبه می‌شناسم که به صورت دو یا سه نفری در باره تفسیر نور با هم مباحثه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83"/>
      </w:r>
      <w:bookmarkStart w:id="125" w:name="pg4334_27232"/>
    </w:p>
    <w:p>
      <w:pPr>
        <w:pStyle w:val="Heading3"/>
        <w:numPr>
          <w:ilvl w:val="2"/>
          <w:numId w:val="1"/>
        </w:numPr>
        <w:rPr/>
      </w:pPr>
      <w:bookmarkStart w:id="126" w:name="__RefHeading___Toc1054499_1479056682"/>
      <w:bookmarkStart w:id="127" w:name="_Toc44"/>
      <w:bookmarkEnd w:id="125"/>
      <w:bookmarkEnd w:id="126"/>
      <w:r>
        <w:rPr>
          <w:rtl w:val="true"/>
        </w:rPr>
        <w:t>ج</w:t>
      </w:r>
      <w:r>
        <w:rPr>
          <w:rtl w:val="true"/>
        </w:rPr>
        <w:t xml:space="preserve">) </w:t>
      </w:r>
      <w:r>
        <w:rPr>
          <w:rtl w:val="true"/>
        </w:rPr>
        <w:t xml:space="preserve">ویژگی‌های اجتماعی </w:t>
      </w:r>
      <w:r>
        <w:rPr>
          <w:rtl w:val="true"/>
        </w:rPr>
        <w:t xml:space="preserve">- </w:t>
      </w:r>
      <w:r>
        <w:rPr>
          <w:rtl w:val="true"/>
        </w:rPr>
        <w:t>سیاسی</w:t>
      </w:r>
      <w:bookmarkEnd w:id="127"/>
    </w:p>
    <w:p>
      <w:pPr>
        <w:pStyle w:val="Heading4"/>
        <w:numPr>
          <w:ilvl w:val="3"/>
          <w:numId w:val="1"/>
        </w:numPr>
        <w:rPr/>
      </w:pPr>
      <w:bookmarkStart w:id="128" w:name="__RefHeading___Toc1054501_1479056682"/>
      <w:bookmarkStart w:id="129" w:name="_Toc45"/>
      <w:bookmarkEnd w:id="128"/>
      <w:r>
        <w:rPr/>
        <w:t>1</w:t>
      </w:r>
      <w:r>
        <w:rPr>
          <w:rtl w:val="true"/>
        </w:rPr>
        <w:t xml:space="preserve">. </w:t>
      </w:r>
      <w:r>
        <w:rPr>
          <w:rtl w:val="true"/>
        </w:rPr>
        <w:t>مردمی بودن</w:t>
      </w:r>
      <w:bookmarkEnd w:id="129"/>
    </w:p>
    <w:p>
      <w:pPr>
        <w:pStyle w:val="BookText"/>
        <w:rPr/>
      </w:pPr>
      <w:r>
        <w:rPr>
          <w:rFonts w:ascii="IRNazanin" w:hAnsi="IRNazanin" w:eastAsia="IRNazanin"/>
          <w:color w:val="111111"/>
          <w:sz w:val="28"/>
          <w:sz w:val="28"/>
          <w:szCs w:val="28"/>
          <w:rtl w:val="true"/>
          <w:lang w:bidi="fa-IR"/>
        </w:rPr>
        <w:t>از رموز موفقیت حجة الاسلام قرائتی، داشتن روحیه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آنکه علاوه بر شهرت تلویزیونی، نماینده امام در نهضت سواد آموزی بوده و ریاست ستاد اقامه و مسؤولیت‌های دیگر هم داشته و دارد، اما هیچ یک از این مسائل، ایشان را ازمردم دور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حاج آقای قرائتی مردم گرا ست نه مردم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اماکن تبلیغی، پیوسته در دسترس افراد است و به خوبی به محبت‌های مردم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 و آمد و حضور در جلسات، شرایط ویژه‌ای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ابراز احساسات مخاطبان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واگر بخواهند عکس یادگاری بگیرند، منعی ندارد و معمولا اگر مانعی نباشد، به تلفنها، حتی به تماس افراد ناشناس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از پشتِ خطِ تلفن ماندن، ناراحت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گمنامی که برای عقد کردن وقت بخواهد، در صورت داشتن وقت و رعایت برخی شرایطی که لازم می‌داند، وقت می‌دهد و بدون توقع و با نشاط و شوخی و محبت وپس از بیان برخی سفارشات به عروس و داماد وخانواده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عقد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کم و زیاد زندگی مردم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جملاتِ کلاسها و سخنرانی هایشان، بیانگر ارتباط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مردم است و شاید یکی از دلائل اصلی محبوبیت وجاذبه تیلیغی این معلّم فرزانه، بُعد مردمی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روحانی خودش را از مردم، در مردم و با مردم بداند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درباره پیامبر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در سالهای دور، به مناسبتی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من با مردم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در این هفت، هشت سالی</w:t>
      </w:r>
      <w:r>
        <w:rPr>
          <w:rStyle w:val="FootnoteAnchor"/>
          <w:rtl w:val="true"/>
        </w:rPr>
        <w:footnoteReference w:id="8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نماز جمعه بوده است، شاید من فقط پنج جمعه بوده که نماز جمعه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شهرها هستم، یا در استان‌ها هستم، یا در تهران </w:t>
      </w:r>
      <w:bookmarkStart w:id="130" w:name="pg4334_27233"/>
    </w:p>
    <w:p>
      <w:pPr>
        <w:pStyle w:val="BookText"/>
        <w:rPr/>
      </w:pPr>
      <w:bookmarkEnd w:id="130"/>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مردم هستم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این روحیه، هم اکنون نیز در وجود ایشان مشهود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رفتار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به استان کرمان، وقتی وارد شهری شدند، مردم به احترام ایشان، شتری را آورده بودند تا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ناراحت شدند و تذکر دادند که من آدمی مثل خودتان هستم و برای بیان مطالبی تبلیغی اینجا آمده‌ام و این کارها را نکنید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نماز جمعه شیراز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کارگران نمونه می‌آیند، شما آنان را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شما باید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ایشان اصرار کرد،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این حدیث را برای مردم خوانده‌ام که پیامبر صلی الله علیه و آله وسلم دست کارگر را می‌بوسید، لذا کارگران نمونه را به جایگاه دعوت کردم و دست آنها را بوسیدم،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دست‌بوسی شما که به روایت عمل کردی، اثرش بیشتر از سخنرانی بود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131" w:name="__RefHeading___Toc1054503_1479056682"/>
      <w:bookmarkStart w:id="132" w:name="_Toc46"/>
      <w:bookmarkEnd w:id="131"/>
      <w:r>
        <w:rPr/>
        <w:t>2</w:t>
      </w:r>
      <w:r>
        <w:rPr>
          <w:rtl w:val="true"/>
        </w:rPr>
        <w:t xml:space="preserve">. </w:t>
      </w:r>
      <w:r>
        <w:rPr>
          <w:rtl w:val="true"/>
        </w:rPr>
        <w:t>تواضع و فروتنی</w:t>
      </w:r>
      <w:bookmarkEnd w:id="132"/>
    </w:p>
    <w:p>
      <w:pPr>
        <w:pStyle w:val="BookText"/>
        <w:rPr/>
      </w:pPr>
      <w:r>
        <w:rPr>
          <w:rFonts w:ascii="IRNazanin" w:hAnsi="IRNazanin" w:eastAsia="IRNazanin"/>
          <w:color w:val="111111"/>
          <w:sz w:val="28"/>
          <w:sz w:val="28"/>
          <w:szCs w:val="28"/>
          <w:rtl w:val="true"/>
          <w:lang w:bidi="fa-IR"/>
        </w:rPr>
        <w:t>تواضع و فروتنی و عدم عُجب و غرور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حُسن شهرتی که دارد؛ اما در دام شهرت اسیر نشد و گرفتار عُجب و تکبر نگردید و به دیگران با نگاه برتری جویی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متواضع، با همه احاطه و آمادگی که برای ارائه بحثهای معارف دارد و با توجه به این که مورد استقبال مخاطبان و تحسین بزرگان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اما خود را از افراد متوسط حوزه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سعی می‌کند تا نگاه‌ها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 خوب آن روحانی است که اگر از دنیا برود، شکافی توی جامعه پیدا شود که دیگر جایش پر نشود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روحانی خوب بود، وقتی رفت دیگر جایش نیست، بهشتی، مفتح، هاشمی نژاد، شهید محراب‌ها، </w:t>
      </w:r>
      <w:bookmarkStart w:id="133" w:name="pg4334_27234"/>
    </w:p>
    <w:p>
      <w:pPr>
        <w:pStyle w:val="BookText"/>
        <w:rPr/>
      </w:pPr>
      <w:bookmarkEnd w:id="133"/>
      <w:r>
        <w:rPr>
          <w:rFonts w:ascii="IRNazanin" w:hAnsi="IRNazanin" w:eastAsia="IRNazanin"/>
          <w:color w:val="111111"/>
          <w:sz w:val="28"/>
          <w:sz w:val="28"/>
          <w:szCs w:val="28"/>
          <w:rtl w:val="true"/>
          <w:lang w:bidi="fa-IR"/>
        </w:rPr>
        <w:t>عده‌ای بودند رفتند و جایشان 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بنده بروم هزارها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طلبه هستند که سواد و تقوایش از من بیشتر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برای حجة الاسلام قرائتی آئین نکوداشتی از طرف انجمن آثار و مفاخر فرهنگی گرفته شود، ایشان نامه‌ای می‌نویسند که در بخشی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از انبیا و اوصیا و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مفیدها و طوسی‌ها و طبرسی‌ها و حلّی‌ها و مجلسی‌ها و حائری‌ها و خمینی‌ها مفاخر ما هستند و بعد از آنان، شهدا و جانبازان و آزادگان و ایثارگران و پس از آنان، دانشمندان و نویسندگان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قبول این نکوداشت برای من سنگین بود، ولی با استمداد از قرآن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مفاخر واقعی که تلاش‌های من نزد زحمات آنان ذره‌ای به حساب نمی‌آید، عذرخواهی می‌کنم و به خداوند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ثَناء جَمیل لَستُ أهلا لَه نَشَرتَه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فرصت استفاده کرده و چند نمونه ازتجربه‌های موفق خود را که از الطاف الهی است، به یادگار بنویسم</w:t>
      </w:r>
      <w:r>
        <w:rPr>
          <w:rFonts w:eastAsia="IRNazanin" w:cs="IRNazanin"/>
          <w:color w:val="111111"/>
          <w:sz w:val="28"/>
          <w:szCs w:val="28"/>
          <w:rtl w:val="true"/>
          <w:lang w:bidi="fa-IR"/>
        </w:rPr>
        <w:t>. . .»</w:t>
      </w:r>
      <w:r>
        <w:rPr>
          <w:rStyle w:val="FootnoteAnchor"/>
          <w:rtl w:val="true"/>
        </w:rPr>
        <w:footnoteReference w:id="90"/>
      </w:r>
    </w:p>
    <w:p>
      <w:pPr>
        <w:pStyle w:val="Heading4"/>
        <w:numPr>
          <w:ilvl w:val="3"/>
          <w:numId w:val="1"/>
        </w:numPr>
        <w:rPr/>
      </w:pPr>
      <w:bookmarkStart w:id="134" w:name="__RefHeading___Toc1054505_1479056682"/>
      <w:bookmarkStart w:id="135" w:name="_Toc47"/>
      <w:bookmarkEnd w:id="134"/>
      <w:r>
        <w:rPr/>
        <w:t>3</w:t>
      </w:r>
      <w:r>
        <w:rPr>
          <w:rtl w:val="true"/>
        </w:rPr>
        <w:t xml:space="preserve">. </w:t>
      </w:r>
      <w:r>
        <w:rPr>
          <w:rtl w:val="true"/>
        </w:rPr>
        <w:t>صراحت لهجه</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قرائتی، اهل لفافه و کنایه و رودربایستی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ضروری و نصیحتی باشد؛ چه در رفتار‌های شخصی و چه در مسائل اجتماعی، به عنوان مبلّغ دین به راحتی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نگاری‌های متعدد ایشان با مسؤولین کشوری و تذکرات صریح به متولیان فرهنگی و مسؤولین حوزه در خصوص توجه به قرآن کریم وترویج تفسیر و حتی بیان این مطالب در محضر مراجع عظام، نمونه‌ای از صراحت گفتار ایشان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ایشان زیر بار، مسامحه، مصلحت‌اندیشی و سازش </w:t>
      </w:r>
    </w:p>
    <w:p>
      <w:pPr>
        <w:pStyle w:val="BookText"/>
        <w:rPr/>
      </w:pPr>
      <w:r>
        <w:rPr>
          <w:rFonts w:ascii="IRNazanin" w:hAnsi="IRNazanin" w:eastAsia="IRNazanin"/>
          <w:color w:val="111111"/>
          <w:sz w:val="28"/>
          <w:sz w:val="28"/>
          <w:szCs w:val="28"/>
          <w:rtl w:val="true"/>
          <w:lang w:bidi="fa-IR"/>
        </w:rPr>
        <w:t>نمی‌رود و اگر مطلبی را باید تذکر دهد، با احترام، به هر مقامی باشد،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این</w:t>
      </w:r>
    </w:p>
    <w:p>
      <w:pPr>
        <w:pStyle w:val="BookText"/>
        <w:rPr/>
      </w:pPr>
      <w:r>
        <w:rPr>
          <w:rFonts w:ascii="IRNazanin" w:hAnsi="IRNazanin" w:eastAsia="IRNazanin"/>
          <w:color w:val="111111"/>
          <w:sz w:val="28"/>
          <w:sz w:val="28"/>
          <w:szCs w:val="28"/>
          <w:rtl w:val="true"/>
          <w:lang w:bidi="fa-IR"/>
        </w:rPr>
        <w:t>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باید از محافظه کاری و سازشکاری به دور بوده و از چنان صلابتی برخوردار باشد که به هیچ وجه تقاضای مداهنه و سازشکاری از او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صراحتِ تمام سخن حق را گفت چنانکه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 النّاس من قدر علی ان یقول الحق فلم یقل؛</w:t>
      </w:r>
      <w:r>
        <w:rPr>
          <w:rStyle w:val="FootnoteAnchor"/>
          <w:rtl w:val="true"/>
        </w:rPr>
        <w:footnoteReference w:id="92"/>
      </w:r>
      <w:r>
        <w:rPr>
          <w:rFonts w:ascii="IRNazanin" w:hAnsi="IRNazanin" w:eastAsia="IRNazanin"/>
          <w:color w:val="111111"/>
          <w:sz w:val="28"/>
          <w:sz w:val="28"/>
          <w:szCs w:val="28"/>
          <w:rtl w:val="true"/>
          <w:lang w:bidi="fa-IR"/>
        </w:rPr>
        <w:t>زیانکارترین مردم کسی است که بتواند حق را بگوید و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کنار انتقادِ از یهودیان، با کمال صراحت از انتظارات بیجای مسلمانان هم انتقاد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بامانیّکم و لا امانیّ اهل الکتاب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عقاب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یلکه هر کس کار بد کند هر که باشد کیفر آن را خواهد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نباید به خاطر مصالح و منافع شخصی و ترس از خدشه‌دار شدن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سیاسی‌اش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گفتن حق چشم‌پوشی کرده و طبق هوس‌های مردم سخن بگوید و به اصطلاح عوام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 اهوائهم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مردم رهبر او خواهند بود نه او رهبر مردم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ایشان این صراحت لهجه را هم در خصوص خودش و هم در خصوص دیگران دارد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این ویژگی حجة الاسلام قرائتی، مصادیق و شواهد فراوانی است </w:t>
      </w:r>
      <w:bookmarkStart w:id="136" w:name="pg4334_27236"/>
    </w:p>
    <w:p>
      <w:pPr>
        <w:pStyle w:val="BookText"/>
        <w:rPr/>
      </w:pPr>
      <w:bookmarkEnd w:id="136"/>
      <w:r>
        <w:rPr>
          <w:rFonts w:ascii="IRNazanin" w:hAnsi="IRNazanin" w:eastAsia="IRNazanin"/>
          <w:color w:val="111111"/>
          <w:sz w:val="28"/>
          <w:sz w:val="28"/>
          <w:szCs w:val="28"/>
          <w:rtl w:val="true"/>
          <w:lang w:bidi="fa-IR"/>
        </w:rPr>
        <w:t>که دو نمونه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بحثی در تلویزیون کردم و به دو گروه انتقاد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گروه این کار را می‌کردند و ای کاش آن گروه آن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دو گروه با هم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 آنچه به آن گروه گفتی دستت درد نکند، ولی آقای قرائتی چرا پایت را توی کفش ما کردی؟ چطور شد به رفیق تو که انتقاد می‌کنم خوب هستم؛ اما به تو که انتقاد می‌کنم، بد</w:t>
      </w:r>
    </w:p>
    <w:p>
      <w:pPr>
        <w:pStyle w:val="BookText"/>
        <w:rPr/>
      </w:pPr>
      <w:r>
        <w:rPr>
          <w:rFonts w:ascii="IRNazanin" w:hAnsi="IRNazanin" w:eastAsia="IRNazanin"/>
          <w:color w:val="111111"/>
          <w:sz w:val="28"/>
          <w:sz w:val="28"/>
          <w:szCs w:val="28"/>
          <w:rtl w:val="true"/>
          <w:lang w:bidi="fa-IR"/>
        </w:rPr>
        <w:t>هستم؟ این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سؤال می‌شود که با توجه به این که مخاطب این گفتگو مبلغین هستند، شما جهت الگوگیری مخاطبان، مطالبی در خصوص ارتباط با خانواده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الگو قرار ندهید؛ چون انسان الگو باید در همه جنبه‌ها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خدا به من در کلاسداری لطف کرده تا الگو باشم؛ اما در زن داری و همسایه داری الگو نیستم و خیلی ضعیفم</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37" w:name="__RefHeading___Toc1054507_1479056682"/>
      <w:bookmarkStart w:id="138" w:name="_Toc48"/>
      <w:bookmarkEnd w:id="137"/>
      <w:r>
        <w:rPr/>
        <w:t>4</w:t>
      </w:r>
      <w:r>
        <w:rPr>
          <w:rtl w:val="true"/>
        </w:rPr>
        <w:t xml:space="preserve">. </w:t>
      </w:r>
      <w:r>
        <w:rPr>
          <w:rtl w:val="true"/>
        </w:rPr>
        <w:t>پرهیز از موضع اتهام</w:t>
      </w:r>
      <w:bookmarkEnd w:id="138"/>
    </w:p>
    <w:p>
      <w:pPr>
        <w:pStyle w:val="BookText"/>
        <w:rPr/>
      </w:pPr>
      <w:r>
        <w:rPr>
          <w:rFonts w:ascii="IRNazanin" w:hAnsi="IRNazanin" w:eastAsia="IRNazanin"/>
          <w:color w:val="111111"/>
          <w:sz w:val="28"/>
          <w:sz w:val="28"/>
          <w:szCs w:val="28"/>
          <w:rtl w:val="true"/>
          <w:lang w:bidi="fa-IR"/>
        </w:rPr>
        <w:t>از کارهایی که حجة الاسلام قرائتی به آن اهتمام جدی دارد، دور کردن خود از مواضع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ابتدای دوران تبلیغ تا امروز به این اصل توجه داشته و در جایی که لازم باشد، با رفتار یا گفتارش خود را از معرض تهمت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رعایت نکردن این اصل، ضربه جبران ناپذیری به مبلّغ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بودم، در کاشان، برای دخترها و خانم‌ها جلسه داشتم، یادم هست دو، سه تا از پیرمرد‌ها را با خودم، به جلسه می‌بردم و آنها جلو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پیرمردها نگاه می‌کردم و خانمها هم گوش می‌دادند، ما اگر خواسته باشیم گناه نکنیم، باید زمینه گناه را به وجود نیاوریم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برج میلاد، همایشی جهت مبلغان زن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جلسه با وقت نماز مصادف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قرائتی بعد از صحبت در حال ترک سِن و محل سخنرانی بود که در مسیر به یادش آمد تا تذکری بدهد، از </w:t>
      </w:r>
      <w:bookmarkStart w:id="139" w:name="pg4334_27237"/>
    </w:p>
    <w:p>
      <w:pPr>
        <w:pStyle w:val="BookText"/>
        <w:rPr/>
      </w:pPr>
      <w:bookmarkEnd w:id="139"/>
      <w:r>
        <w:rPr>
          <w:rFonts w:ascii="IRNazanin" w:hAnsi="IRNazanin" w:eastAsia="IRNazanin"/>
          <w:color w:val="111111"/>
          <w:sz w:val="28"/>
          <w:sz w:val="28"/>
          <w:szCs w:val="28"/>
          <w:rtl w:val="true"/>
          <w:lang w:bidi="fa-IR"/>
        </w:rPr>
        <w:t>میکروفن مجری برنامه به همه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خواهرها توجه داشته باشند که زبان من زخم و خونی است و برای نمازخواندن عذر دارم؛ بعضی نگویند که رئیس ستاد اقامه نماز موقع اذان، نماز نخوانده ومحل را ترک کرده است</w:t>
      </w:r>
      <w:r>
        <w:rPr>
          <w:rFonts w:eastAsia="IRNazanin" w:cs="IRNazanin"/>
          <w:color w:val="111111"/>
          <w:sz w:val="28"/>
          <w:szCs w:val="28"/>
          <w:rtl w:val="true"/>
          <w:lang w:bidi="fa-IR"/>
        </w:rPr>
        <w:t>.»</w:t>
      </w:r>
    </w:p>
    <w:p>
      <w:pPr>
        <w:pStyle w:val="Heading4"/>
        <w:numPr>
          <w:ilvl w:val="3"/>
          <w:numId w:val="1"/>
        </w:numPr>
        <w:rPr/>
      </w:pPr>
      <w:bookmarkStart w:id="140" w:name="__RefHeading___Toc1054509_1479056682"/>
      <w:bookmarkStart w:id="141" w:name="_Toc49"/>
      <w:bookmarkEnd w:id="140"/>
      <w:r>
        <w:rPr/>
        <w:t>5</w:t>
      </w:r>
      <w:r>
        <w:rPr>
          <w:rtl w:val="true"/>
        </w:rPr>
        <w:t xml:space="preserve">. </w:t>
      </w:r>
      <w:r>
        <w:rPr>
          <w:rtl w:val="true"/>
        </w:rPr>
        <w:t xml:space="preserve">در خط و جناح نبودن </w:t>
      </w:r>
      <w:r>
        <w:rPr>
          <w:rtl w:val="true"/>
        </w:rPr>
        <w:t>(</w:t>
      </w:r>
      <w:r>
        <w:rPr>
          <w:rtl w:val="true"/>
        </w:rPr>
        <w:t>پرهیز از تحزّب</w:t>
      </w:r>
      <w:r>
        <w:rPr>
          <w:rtl w:val="true"/>
        </w:rPr>
        <w:t>)</w:t>
      </w:r>
      <w:bookmarkEnd w:id="141"/>
    </w:p>
    <w:p>
      <w:pPr>
        <w:pStyle w:val="BookText"/>
        <w:rPr/>
      </w:pPr>
      <w:r>
        <w:rPr>
          <w:rFonts w:ascii="IRNazanin" w:hAnsi="IRNazanin" w:eastAsia="IRNazanin"/>
          <w:color w:val="111111"/>
          <w:sz w:val="28"/>
          <w:sz w:val="28"/>
          <w:szCs w:val="28"/>
          <w:rtl w:val="true"/>
          <w:lang w:bidi="fa-IR"/>
        </w:rPr>
        <w:t>یکی از رموز موفقیت و محبوبیت حاج آقای قرائتی، بودن در خط ولایت و دوری از گرایش به یک خط و جناح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این ویژگی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رنگی‌شدن‌هایی که از طرف عقل و وحی الزامی ندارد، دوری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و گروه و شخص خاصی گره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اکرم صلی الله علیه و آله وسلم روزی که وارد مدینه شد، قبیله‌های مختلف دور</w:t>
      </w:r>
    </w:p>
    <w:p>
      <w:pPr>
        <w:pStyle w:val="BookText"/>
        <w:rPr/>
      </w:pPr>
      <w:r>
        <w:rPr>
          <w:rFonts w:ascii="IRNazanin" w:hAnsi="IRNazanin" w:eastAsia="IRNazanin"/>
          <w:color w:val="111111"/>
          <w:sz w:val="28"/>
          <w:sz w:val="28"/>
          <w:szCs w:val="28"/>
          <w:rtl w:val="true"/>
          <w:lang w:bidi="fa-IR"/>
        </w:rPr>
        <w:t>شتر حضرت جمع و افسار شتر را به سوی قبیله خود کشیدند تا افتخار کنند که پیامبر در اولین روز ورود به مدینه مهمان قبیله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 به هر قبیله‌ای وارد شود، قبیله دیگر ناراحت و ممکن است بستری برای اختلاف و فتنه شود، فرمود همه افسار شتر را رها کنید، هرکجا شتر خوابید، به همان جا وارد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عمل استفاده کردم کسانی که کار تربیتی و فرهنگی و اعتقادی می‌کنند، نباید مردم آنان را وابسته به جناح و گروه خاصی تلقی کنند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سخنرانی در شهری بیست شب دعوت شده بودم، بعد از پنج شب فهمیدم برای رقابت و خط بازی از جلسه من سوء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قول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مروّج اسلام هستم، نه وسیله هوسهای این و آن</w:t>
      </w:r>
      <w:r>
        <w:rPr>
          <w:rFonts w:eastAsia="IRNazanin" w:cs="IRNazanin"/>
          <w:color w:val="111111"/>
          <w:sz w:val="28"/>
          <w:szCs w:val="28"/>
          <w:rtl w:val="true"/>
          <w:lang w:bidi="fa-IR"/>
        </w:rPr>
        <w:t>.»</w:t>
      </w:r>
      <w:r>
        <w:rPr>
          <w:rStyle w:val="FootnoteAnchor"/>
          <w:rtl w:val="true"/>
        </w:rPr>
        <w:footnoteReference w:id="9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4334_27239"/>
      <w:bookmarkStart w:id="143" w:name="pg4334_27239"/>
      <w:bookmarkEnd w:id="143"/>
    </w:p>
    <w:p>
      <w:pPr>
        <w:pStyle w:val="Heading2"/>
        <w:numPr>
          <w:ilvl w:val="1"/>
          <w:numId w:val="1"/>
        </w:numPr>
        <w:rPr/>
      </w:pPr>
      <w:bookmarkStart w:id="144" w:name="pg4334_27239"/>
      <w:bookmarkStart w:id="145" w:name="__RefHeading___Toc1054511_1479056682"/>
      <w:bookmarkStart w:id="146" w:name="_Toc50"/>
      <w:bookmarkEnd w:id="144"/>
      <w:bookmarkEnd w:id="145"/>
      <w:r>
        <w:rPr>
          <w:rtl w:val="true"/>
        </w:rPr>
        <w:t>فصل دوم</w:t>
      </w:r>
      <w:r>
        <w:rPr>
          <w:rtl w:val="true"/>
        </w:rPr>
        <w:t xml:space="preserve">: </w:t>
      </w:r>
      <w:r>
        <w:rPr>
          <w:rtl w:val="true"/>
        </w:rPr>
        <w:t>شیوه‌ها و مهارت‌ها</w:t>
      </w:r>
      <w:bookmarkEnd w:id="1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054513_1479056682"/>
      <w:bookmarkStart w:id="148" w:name="_Toc51"/>
      <w:bookmarkEnd w:id="147"/>
      <w:r>
        <w:rPr>
          <w:rtl w:val="true"/>
        </w:rPr>
        <w:t>اشاره</w:t>
      </w:r>
      <w:bookmarkStart w:id="149" w:name="pg4334_27240"/>
      <w:bookmarkEnd w:id="148"/>
    </w:p>
    <w:p>
      <w:pPr>
        <w:pStyle w:val="BookText"/>
        <w:rPr/>
      </w:pPr>
      <w:bookmarkEnd w:id="149"/>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 و مهارت‌ها</w:t>
      </w:r>
    </w:p>
    <w:p>
      <w:pPr>
        <w:pStyle w:val="BookText"/>
        <w:rPr/>
      </w:pPr>
      <w:r>
        <w:rPr>
          <w:rFonts w:ascii="IRNazanin" w:hAnsi="IRNazanin" w:eastAsia="IRNazanin"/>
          <w:color w:val="111111"/>
          <w:sz w:val="28"/>
          <w:sz w:val="28"/>
          <w:szCs w:val="28"/>
          <w:rtl w:val="true"/>
          <w:lang w:bidi="fa-IR"/>
        </w:rPr>
        <w:t>با توجه به تنوع سلایق و گرایش‌ها در انسان‌ها و تفاوت ظرفیت‌ها و ذوق‌های مخاطبان، تنوع در شیوه‌های ارائه مباحث امری ضروری است و لازم است تا معلمان و مبلّغان محترم به روش‌ها و شیوه‌های متعدد مجهّز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شیوه‌ها، موضوعی است که در علوم دیگر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کاشت محصولی با روش قدیمی از یک هکتار دو تُن برداشت می‌شد، امروزه با روشهای جدید، شش تُن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آموزش، اگر با روش قدیمی با چهل ساعت، موضوعی تدریس می‌شد، با روش امروزی با ده ساعت، همان موضوع تدریس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دین با روشهای متنوع از ضروریات امروز است؛ جامعه‌ای که از سلایق و علایق رنگارنگ برخوردار است وحوصله و مشغله مخاطبانش، متفاوت است؛ لذا اقتضاء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مبلّغان با تمرین و ممارست و کسب مهارت در ارائه، بتوانند پیام دین را در قالب‌های نو و تازه به مخاطبان خود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ما با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مهارت‌های ارائه حجة الاسلام قرائتی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شیوه‌هایی که هر معلّم و مبلّغ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تمرین و ممارست، در آن شیوه و روش مهارت پیدا کند و به روش تبلیغی خود رونقی ببخشد</w:t>
      </w:r>
      <w:r>
        <w:rPr>
          <w:rFonts w:eastAsia="IRNazanin" w:cs="IRNazanin"/>
          <w:color w:val="111111"/>
          <w:sz w:val="28"/>
          <w:szCs w:val="28"/>
          <w:rtl w:val="true"/>
          <w:lang w:bidi="fa-IR"/>
        </w:rPr>
        <w:t>.</w:t>
      </w:r>
    </w:p>
    <w:p>
      <w:pPr>
        <w:pStyle w:val="Heading3"/>
        <w:numPr>
          <w:ilvl w:val="2"/>
          <w:numId w:val="1"/>
        </w:numPr>
        <w:rPr/>
      </w:pPr>
      <w:bookmarkStart w:id="150" w:name="__RefHeading___Toc1054515_1479056682"/>
      <w:bookmarkStart w:id="151" w:name="_Toc52"/>
      <w:bookmarkEnd w:id="150"/>
      <w:r>
        <w:rPr>
          <w:rtl w:val="true"/>
        </w:rPr>
        <w:t>الف</w:t>
      </w:r>
      <w:r>
        <w:rPr>
          <w:rtl w:val="true"/>
        </w:rPr>
        <w:t xml:space="preserve">) </w:t>
      </w:r>
      <w:r>
        <w:rPr>
          <w:rtl w:val="true"/>
        </w:rPr>
        <w:t>سمعی و بصری بودن</w:t>
      </w:r>
      <w:bookmarkEnd w:id="151"/>
    </w:p>
    <w:p>
      <w:pPr>
        <w:pStyle w:val="Heading4"/>
        <w:numPr>
          <w:ilvl w:val="3"/>
          <w:numId w:val="1"/>
        </w:numPr>
        <w:rPr/>
      </w:pPr>
      <w:bookmarkStart w:id="152" w:name="__RefHeading___Toc1054517_1479056682"/>
      <w:bookmarkStart w:id="153" w:name="_Toc53"/>
      <w:bookmarkEnd w:id="152"/>
      <w:r>
        <w:rPr>
          <w:rtl w:val="true"/>
        </w:rPr>
        <w:t>اشاره</w:t>
      </w:r>
      <w:bookmarkEnd w:id="1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گوش و چشم، هر دو از ابزار‌های مهم ادراکند و در این بین، چشم در گیرایی مخاطب و پیشبرد آموزش، سهم بیشتری دارد؛ لذا آموزش سمعی و بصری، از جاذبه و تأثیر گذاری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مهمّ حاج آقای قرائتی در عرصه‌ی تبلیغ، آموزش سمعی </w:t>
      </w:r>
      <w:bookmarkStart w:id="154" w:name="pg4334_27241"/>
    </w:p>
    <w:p>
      <w:pPr>
        <w:pStyle w:val="BookText"/>
        <w:rPr/>
      </w:pPr>
      <w:bookmarkEnd w:id="154"/>
      <w:r>
        <w:rPr>
          <w:rFonts w:ascii="IRNazanin" w:hAnsi="IRNazanin" w:eastAsia="IRNazanin"/>
          <w:color w:val="111111"/>
          <w:sz w:val="28"/>
          <w:sz w:val="28"/>
          <w:szCs w:val="28"/>
          <w:rtl w:val="true"/>
          <w:lang w:bidi="fa-IR"/>
        </w:rPr>
        <w:t>و بصری است که برخی از مصادیق مهم این روش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Heading4"/>
        <w:numPr>
          <w:ilvl w:val="3"/>
          <w:numId w:val="1"/>
        </w:numPr>
        <w:rPr/>
      </w:pPr>
      <w:bookmarkStart w:id="155" w:name="__RefHeading___Toc1054519_1479056682"/>
      <w:bookmarkStart w:id="156" w:name="_Toc54"/>
      <w:bookmarkEnd w:id="155"/>
      <w:r>
        <w:rPr/>
        <w:t>1</w:t>
      </w:r>
      <w:r>
        <w:rPr>
          <w:rtl w:val="true"/>
        </w:rPr>
        <w:t xml:space="preserve">. </w:t>
      </w:r>
      <w:r>
        <w:rPr>
          <w:rtl w:val="true"/>
        </w:rPr>
        <w:t>ارائه با تخته سیاه</w:t>
      </w:r>
      <w:bookmarkEnd w:id="156"/>
    </w:p>
    <w:p>
      <w:pPr>
        <w:pStyle w:val="BookText"/>
        <w:rPr/>
      </w:pPr>
      <w:r>
        <w:rPr>
          <w:rFonts w:ascii="IRNazanin" w:hAnsi="IRNazanin" w:eastAsia="IRNazanin"/>
          <w:color w:val="111111"/>
          <w:sz w:val="28"/>
          <w:sz w:val="28"/>
          <w:szCs w:val="28"/>
          <w:rtl w:val="true"/>
          <w:lang w:bidi="fa-IR"/>
        </w:rPr>
        <w:t>ارائه مطالب از طریق تابلو و تخته سیاه که همراه با حرکت بوده، سبب تنوّع در حالت‌های گوینده و جذب بهتر مخاطب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تخته سیاه و ارائه با نشاط برنامه توسط حجة الاسلام قرائتی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و با جاذبه کاری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سیاه، بستر مناسبی برای این معلّم با تجربه شد تا بتواند به صورت هنرمندانه و با جاذبه معارف دینی را ارائه دهد و تنوعی را در تبلیغ معارف رقم بزند وامروز با گذشت پنجاه سال، هنوز این شیوه، برای ایشان یک اصل مهم درآموزش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با تجربه، در خصوص بهره گیری از این شیوه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منبری نشدم که سمعی باشد؛ بلکه از تخته سیاه استفاده کردم و ازگفتن و نوشتن هر دو بهره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استفاده از تابلو، سفارشهایی دارند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همه‌ی معلمان و مبلغان عزیز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در قالب چند موضوع می‌باشد</w:t>
      </w:r>
      <w:r>
        <w:rPr>
          <w:rFonts w:eastAsia="IRNazanin" w:cs="IRNazanin"/>
          <w:color w:val="111111"/>
          <w:sz w:val="28"/>
          <w:szCs w:val="28"/>
          <w:rtl w:val="true"/>
          <w:lang w:bidi="fa-IR"/>
        </w:rPr>
        <w:t>:</w:t>
      </w:r>
    </w:p>
    <w:p>
      <w:pPr>
        <w:pStyle w:val="Heading3"/>
        <w:numPr>
          <w:ilvl w:val="2"/>
          <w:numId w:val="1"/>
        </w:numPr>
        <w:rPr/>
      </w:pPr>
      <w:bookmarkStart w:id="157" w:name="__RefHeading___Toc1054521_1479056682"/>
      <w:bookmarkStart w:id="158" w:name="_Toc55"/>
      <w:bookmarkEnd w:id="157"/>
      <w:r>
        <w:rPr>
          <w:rtl w:val="true"/>
        </w:rPr>
        <w:t>الف</w:t>
      </w:r>
      <w:r>
        <w:rPr>
          <w:rtl w:val="true"/>
        </w:rPr>
        <w:t xml:space="preserve">) </w:t>
      </w:r>
      <w:r>
        <w:rPr>
          <w:rtl w:val="true"/>
        </w:rPr>
        <w:t>ویژگی‌های تابلو</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تابلو، متناسب با حجم مطالب و سطح علمی مخاطبان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نور، روی قسمتی از تابلو تابیده و باعث مشکل در دید برخی حاضرین شده، نسبت به رفع آن اقدام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موقعیّت نشستن شخصی به صورتی است که نمی‌تواند تابلو را ببیند یا دید او ضعیف است، جای او را تغییر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درس به اطراف تابلو دقت کنیم، اگر تصاویر یا اشیاء دیگر موجب جلب توجه شاگردان می‌شود، آنها را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تابلو، صاف و بدون موج بوده و استقرار کامل داشته باشد تا هنگام نوشتن روی آن، دچار لغزش نشود</w:t>
      </w:r>
      <w:r>
        <w:rPr>
          <w:rFonts w:eastAsia="IRNazanin" w:cs="IRNazanin"/>
          <w:color w:val="111111"/>
          <w:sz w:val="28"/>
          <w:szCs w:val="28"/>
          <w:rtl w:val="true"/>
          <w:lang w:bidi="fa-IR"/>
        </w:rPr>
        <w:t xml:space="preserve">. </w:t>
      </w:r>
      <w:bookmarkStart w:id="159" w:name="pg4334_27242"/>
    </w:p>
    <w:p>
      <w:pPr>
        <w:pStyle w:val="Heading3"/>
        <w:numPr>
          <w:ilvl w:val="2"/>
          <w:numId w:val="1"/>
        </w:numPr>
        <w:rPr/>
      </w:pPr>
      <w:bookmarkStart w:id="160" w:name="__RefHeading___Toc1054523_1479056682"/>
      <w:bookmarkStart w:id="161" w:name="_Toc56"/>
      <w:bookmarkEnd w:id="159"/>
      <w:bookmarkEnd w:id="160"/>
      <w:r>
        <w:rPr>
          <w:rtl w:val="true"/>
        </w:rPr>
        <w:t>ب</w:t>
      </w:r>
      <w:r>
        <w:rPr>
          <w:rtl w:val="true"/>
        </w:rPr>
        <w:t xml:space="preserve">) </w:t>
      </w:r>
      <w:r>
        <w:rPr>
          <w:rtl w:val="true"/>
        </w:rPr>
        <w:t>نکات نوشتاری روی تابلو</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نام خدا را بالای تابلو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اثر تربیتی غیرمستقیم بر مخاطبان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خط زیبا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خوش، شخصیت نویسنده را در نظر مخاطبان، نیکوتر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صدای بد، خسته کننده است؛ خط بد هم مخاطب را خسته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درس، موضوع بحث را روی تابلو بنویسیم، تا افرادی که دیرتر به کلاس، ملحق</w:t>
      </w:r>
    </w:p>
    <w:p>
      <w:pPr>
        <w:pStyle w:val="BookText"/>
        <w:rPr/>
      </w:pPr>
      <w:r>
        <w:rPr>
          <w:rFonts w:ascii="IRNazanin" w:hAnsi="IRNazanin" w:eastAsia="IRNazanin"/>
          <w:color w:val="111111"/>
          <w:sz w:val="28"/>
          <w:sz w:val="28"/>
          <w:szCs w:val="28"/>
          <w:rtl w:val="true"/>
          <w:lang w:bidi="fa-IR"/>
        </w:rPr>
        <w:t>می‌شوند در جریان موضوع درس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بالای تابلو شروع به نوشتن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زبان‌هایی مثل فارسی از سمت راست تابلو، شروع به نوشتن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را دسته‌بندی شده و منظم بنویسیم و از نوشتن عبارت‌های طولانی، پرهیز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عناوین و مطالب اصلی را بنویسیم و کلمات مترادف و غیرضروری را ننویسیم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نوشته‌ها متناسب با اندازه تابلو و مقدار فاصله مخاطبان با تابلو باشد، یعنی نه زیاد درشت بنویسیم و نه زیاد 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نوشتن کلمات، دقت کنیم غلط ننویسیم تا مجبور به اصلاح مکرر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از اعتبار معلم می‌کاهد، همانند خطاهای مکرر گفتاری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نوشتن روی تابلو، مطالب را بخوانیم تا حاضرین برای نوشتن مطالب، نیاز به نگاه مکرر به تابلو،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روی یک خط مستقیم بنویسیم، به گونه‌ای که خط نه به طرف بالا برود نه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گچ استفاده می‌کنیم از گچ نرم، استفاده کنیم تا صدای نامناسب ایجاد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رنگ‌های مورد استفاده، متناسب با رنگ تابلو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تابلو تیره است از رنگ روشن استفاده کنیم و اگر روشن است از رنگ تیره</w:t>
      </w:r>
      <w:r>
        <w:rPr>
          <w:rFonts w:eastAsia="IRNazanin" w:cs="IRNazanin"/>
          <w:color w:val="111111"/>
          <w:sz w:val="28"/>
          <w:szCs w:val="28"/>
          <w:rtl w:val="true"/>
          <w:lang w:bidi="fa-IR"/>
        </w:rPr>
        <w:t xml:space="preserve">. </w:t>
      </w:r>
      <w:bookmarkStart w:id="162" w:name="pg4334_27243"/>
    </w:p>
    <w:p>
      <w:pPr>
        <w:pStyle w:val="BookText"/>
        <w:rPr/>
      </w:pPr>
      <w:bookmarkEnd w:id="16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بین خطوط، نه کم باشد، نه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در نوشتن مطالب از رنگ‌های مختلف و متنوع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نوشتن، گچ یا ماژیک را با فشار مناسب، روی تابلو به کار ببریم تا پررنگ، نوشته شود</w:t>
      </w:r>
      <w:r>
        <w:rPr>
          <w:rFonts w:eastAsia="IRNazanin" w:cs="IRNazanin"/>
          <w:color w:val="111111"/>
          <w:sz w:val="28"/>
          <w:szCs w:val="28"/>
          <w:rtl w:val="true"/>
          <w:lang w:bidi="fa-IR"/>
        </w:rPr>
        <w:t>.</w:t>
      </w:r>
    </w:p>
    <w:p>
      <w:pPr>
        <w:pStyle w:val="Heading3"/>
        <w:numPr>
          <w:ilvl w:val="2"/>
          <w:numId w:val="1"/>
        </w:numPr>
        <w:rPr/>
      </w:pPr>
      <w:bookmarkStart w:id="163" w:name="__RefHeading___Toc1054525_1479056682"/>
      <w:bookmarkStart w:id="164" w:name="_Toc57"/>
      <w:bookmarkEnd w:id="163"/>
      <w:r>
        <w:rPr>
          <w:rtl w:val="true"/>
        </w:rPr>
        <w:t>ج</w:t>
      </w:r>
      <w:r>
        <w:rPr>
          <w:rtl w:val="true"/>
        </w:rPr>
        <w:t xml:space="preserve">) </w:t>
      </w:r>
      <w:r>
        <w:rPr>
          <w:rtl w:val="true"/>
        </w:rPr>
        <w:t>آداب نویسنده</w:t>
      </w:r>
      <w:bookmarkEnd w:id="164"/>
    </w:p>
    <w:p>
      <w:pPr>
        <w:pStyle w:val="Heading4"/>
        <w:numPr>
          <w:ilvl w:val="3"/>
          <w:numId w:val="1"/>
        </w:numPr>
        <w:rPr/>
      </w:pPr>
      <w:bookmarkStart w:id="165" w:name="__RefHeading___Toc1054527_1479056682"/>
      <w:bookmarkStart w:id="166" w:name="_Toc58"/>
      <w:bookmarkEnd w:id="165"/>
      <w:r>
        <w:rPr/>
        <w:t>1</w:t>
      </w:r>
      <w:r>
        <w:rPr>
          <w:rtl w:val="true"/>
        </w:rPr>
        <w:t xml:space="preserve">. </w:t>
      </w:r>
      <w:r>
        <w:rPr>
          <w:rtl w:val="true"/>
        </w:rPr>
        <w:t>تربیتی</w:t>
      </w:r>
      <w:bookmarkEnd w:id="166"/>
    </w:p>
    <w:p>
      <w:pPr>
        <w:pStyle w:val="BookText"/>
        <w:rPr/>
      </w:pPr>
      <w:r>
        <w:rPr>
          <w:rFonts w:ascii="IRNazanin" w:hAnsi="IRNazanin" w:eastAsia="IRNazanin"/>
          <w:color w:val="111111"/>
          <w:sz w:val="28"/>
          <w:sz w:val="28"/>
          <w:szCs w:val="28"/>
          <w:rtl w:val="true"/>
          <w:lang w:bidi="fa-IR"/>
        </w:rPr>
        <w:t xml:space="preserve">تا جایی که ممکن است، هنگام نوشتن، پشت به حاضرین نکنیم، بلکه با زاویه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درجه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مطالب، مقابل نوشته‌ها توقف نکنیم؛ بلکه به کنار تابلو برویم تا حاضرین به راحتی نوشته‌ها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برای پاک کردن تابلو به شاگردان، دستور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نوشتن مطالب، فرصت کافی برای یادداشت به حاضرین داده شود و پس از حصول اطمینان، اقدام به پاک کردن تابلو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کلاس از وجود لوازم نوشتاری و تخته‌پاک‌کن، مطمئن شویم تا هنگام تدریس، کلاس با وقفه مواجه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هنگام نوشتن، وسیله نوشتاری، روی زمین افتاد، برای برداشتن آن در مقابل حاضرین، خم نشویم، بلکه به حالت نشسته آن را برداریم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هنگام نوشتن، پشت سر معلم هم در مقابل دید حاضرین قرار می‌گیرد، معلم، باید قبل از تدریس، نسبت به مرتب کردن وضع ظاهر و جوانب لباس خود دقت لازم را بنماید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وارد کلاس می‌شویم حتما نوشته‌های روی تابلو کلاس را بخوانیم، تا اگر شاگردان قصد رساندن پیامی را به معلم دارند و مستقیم نمی‌توانند بیان کنند به آن پی ببریم و همچنین در جریان مسایل مطرح شده در کلاس قبل از تدریس قرار گیریم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تفهیم بهتر مطالب از نقاشی، نمودار و فِلِش نیز استفاده نماییم</w:t>
      </w:r>
      <w:r>
        <w:rPr>
          <w:rFonts w:eastAsia="IRNazanin" w:cs="IRNazanin"/>
          <w:color w:val="111111"/>
          <w:sz w:val="28"/>
          <w:szCs w:val="28"/>
          <w:rtl w:val="true"/>
          <w:lang w:bidi="fa-IR"/>
        </w:rPr>
        <w:t xml:space="preserve">. </w:t>
      </w:r>
      <w:bookmarkStart w:id="167" w:name="pg4334_27244"/>
    </w:p>
    <w:p>
      <w:pPr>
        <w:pStyle w:val="Heading4"/>
        <w:numPr>
          <w:ilvl w:val="3"/>
          <w:numId w:val="1"/>
        </w:numPr>
        <w:rPr/>
      </w:pPr>
      <w:bookmarkStart w:id="168" w:name="__RefHeading___Toc1054529_1479056682"/>
      <w:bookmarkStart w:id="169" w:name="_Toc59"/>
      <w:bookmarkEnd w:id="167"/>
      <w:bookmarkEnd w:id="168"/>
      <w:r>
        <w:rPr/>
        <w:t>2</w:t>
      </w:r>
      <w:r>
        <w:rPr>
          <w:rtl w:val="true"/>
        </w:rPr>
        <w:t xml:space="preserve">. </w:t>
      </w:r>
      <w:r>
        <w:rPr>
          <w:rtl w:val="true"/>
        </w:rPr>
        <w:t>بهداشتی</w:t>
      </w:r>
      <w:bookmarkEnd w:id="169"/>
    </w:p>
    <w:p>
      <w:pPr>
        <w:pStyle w:val="BookText"/>
        <w:rPr/>
      </w:pPr>
      <w:r>
        <w:rPr>
          <w:rFonts w:ascii="IRNazanin" w:hAnsi="IRNazanin" w:eastAsia="IRNazanin"/>
          <w:color w:val="111111"/>
          <w:sz w:val="28"/>
          <w:sz w:val="28"/>
          <w:szCs w:val="28"/>
          <w:rtl w:val="true"/>
          <w:lang w:bidi="fa-IR"/>
        </w:rPr>
        <w:t>اگر در نوشتن از گچ استفاده می‌کنیم، هنگام تدریس، با گچ بازی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علاوه بر جلب توجه حاضرین و عدم تمرکز آنان نسبت به مطالب درس، باعت آلودگی دست‌ها و لباس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تدریس، مواظب باشیم به تابلو تکیه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نوشتن از گچ استفاده می‌کنیم، مراقب باشیم دست آلوده به گچ را به صورت و لباس خود نکشیم</w:t>
      </w:r>
      <w:r>
        <w:rPr>
          <w:rFonts w:eastAsia="IRNazanin" w:cs="IRNazanin"/>
          <w:color w:val="111111"/>
          <w:sz w:val="28"/>
          <w:szCs w:val="28"/>
          <w:rtl w:val="true"/>
          <w:lang w:bidi="fa-IR"/>
        </w:rPr>
        <w:t>.</w:t>
      </w:r>
    </w:p>
    <w:p>
      <w:pPr>
        <w:pStyle w:val="Heading3"/>
        <w:numPr>
          <w:ilvl w:val="2"/>
          <w:numId w:val="1"/>
        </w:numPr>
        <w:rPr/>
      </w:pPr>
      <w:bookmarkStart w:id="170" w:name="__RefHeading___Toc1054531_1479056682"/>
      <w:bookmarkStart w:id="171" w:name="_Toc60"/>
      <w:bookmarkEnd w:id="170"/>
      <w:r>
        <w:rPr>
          <w:rtl w:val="true"/>
        </w:rPr>
        <w:t>د</w:t>
      </w:r>
      <w:r>
        <w:rPr>
          <w:rtl w:val="true"/>
        </w:rPr>
        <w:t xml:space="preserve">) </w:t>
      </w:r>
      <w:r>
        <w:rPr>
          <w:rtl w:val="true"/>
        </w:rPr>
        <w:t>نکات پاک کردن تابلو</w:t>
      </w:r>
      <w:bookmarkEnd w:id="171"/>
    </w:p>
    <w:p>
      <w:pPr>
        <w:pStyle w:val="Heading4"/>
        <w:numPr>
          <w:ilvl w:val="3"/>
          <w:numId w:val="1"/>
        </w:numPr>
        <w:rPr/>
      </w:pPr>
      <w:bookmarkStart w:id="172" w:name="__RefHeading___Toc1054533_1479056682"/>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برای حفظ احترام، اسما مقدسی را که روی تابلو نوشته شده، آهسته‌تر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تابلو را از بالا به پایین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گچ استفاده می‌کنیم، تابلو را آهسته پاک کنیم تا فضای کلاس،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پاک کردن تابلو از دست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را کامل و محکم، پاک کنیم تا اثری از نوشته‌های قبلی روی تابلو،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موجب اختلاط با کلمات جدید نشود و هم از سوءاستفاده در جلسه امتحان جلوگیری شود</w:t>
      </w:r>
      <w:r>
        <w:rPr>
          <w:rFonts w:eastAsia="IRNazanin" w:cs="IRNazanin"/>
          <w:color w:val="111111"/>
          <w:sz w:val="28"/>
          <w:szCs w:val="28"/>
          <w:rtl w:val="true"/>
          <w:lang w:bidi="fa-IR"/>
        </w:rPr>
        <w:t>.</w:t>
      </w:r>
    </w:p>
    <w:p>
      <w:pPr>
        <w:pStyle w:val="Heading4"/>
        <w:numPr>
          <w:ilvl w:val="3"/>
          <w:numId w:val="1"/>
        </w:numPr>
        <w:rPr/>
      </w:pPr>
      <w:bookmarkStart w:id="174" w:name="__RefHeading___Toc1054535_1479056682"/>
      <w:bookmarkStart w:id="175" w:name="_Toc62"/>
      <w:bookmarkEnd w:id="174"/>
      <w:r>
        <w:rPr/>
        <w:t>2</w:t>
      </w:r>
      <w:r>
        <w:rPr>
          <w:rtl w:val="true"/>
        </w:rPr>
        <w:t xml:space="preserve">. </w:t>
      </w:r>
      <w:r>
        <w:rPr>
          <w:rtl w:val="true"/>
        </w:rPr>
        <w:t>بهره گیری از نمایش و حرکت عملی</w:t>
      </w:r>
      <w:bookmarkEnd w:id="175"/>
    </w:p>
    <w:p>
      <w:pPr>
        <w:pStyle w:val="BookText"/>
        <w:rPr/>
      </w:pPr>
      <w:r>
        <w:rPr>
          <w:rFonts w:ascii="IRNazanin" w:hAnsi="IRNazanin" w:eastAsia="IRNazanin"/>
          <w:color w:val="111111"/>
          <w:sz w:val="28"/>
          <w:sz w:val="28"/>
          <w:szCs w:val="28"/>
          <w:rtl w:val="true"/>
          <w:lang w:bidi="fa-IR"/>
        </w:rPr>
        <w:t>ارائه پیام با بهره‌گیری از نمایش و در قالب حرکت عملی از کارهای مؤثّر در عرصه‌ی آموزش و</w:t>
      </w:r>
    </w:p>
    <w:p>
      <w:pPr>
        <w:pStyle w:val="BookText"/>
        <w:rPr/>
      </w:pPr>
      <w:r>
        <w:rPr>
          <w:rFonts w:ascii="IRNazanin" w:hAnsi="IRNazanin" w:eastAsia="IRNazanin"/>
          <w:color w:val="111111"/>
          <w:sz w:val="28"/>
          <w:sz w:val="28"/>
          <w:szCs w:val="28"/>
          <w:rtl w:val="true"/>
          <w:lang w:bidi="fa-IR"/>
        </w:rPr>
        <w:t>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خصوص حرکات تجسمی و استفاده از نمایش می‌فرمایند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ابراهیم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می‌کنی که می‌خواهم با دیدن آن، دلم مطمئن گردد، پاسخ او از طریق نمایش و به صورت محسوس و عملی صورت می‌گیرد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یا پاسخ به سؤال یکی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نوعی به صورت نمایشی بوده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گاهی اولیای الهی، در برخوردهای خود از شیوه نمایش استفاده می‌کردند و به جای صحبت، حرکتی محسوس از خود بروز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نشسته بودیم که حضرت شاخه‌ای از آن درخت را تکان دادند؛ بطوری‌که برگ‌هایش ریخت و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نمی‌پرسید که چه کار کردم؟</w:t>
      </w:r>
    </w:p>
    <w:p>
      <w:pPr>
        <w:pStyle w:val="BookText"/>
        <w:rPr/>
      </w:pPr>
      <w:r>
        <w:rPr>
          <w:rFonts w:ascii="IRNazanin" w:hAnsi="IRNazanin" w:eastAsia="IRNazanin"/>
          <w:color w:val="111111"/>
          <w:sz w:val="28"/>
          <w:sz w:val="28"/>
          <w:szCs w:val="28"/>
          <w:rtl w:val="true"/>
          <w:lang w:bidi="fa-IR"/>
        </w:rPr>
        <w:t>مؤمن وقتی نماز می‌خواند، گناهانش همچون برگ‌های این درخت می‌ریزد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وقتی عقیل از امیرالمؤمنین علیه السلام خواست تا به جهت عیالواری و به سبب خویشاوندی،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بیشتری ازبیت المال داشته باشد، حضرت در پاسخ، برای </w:t>
      </w:r>
    </w:p>
    <w:p>
      <w:pPr>
        <w:pStyle w:val="BookText"/>
        <w:rPr/>
      </w:pPr>
      <w:r>
        <w:rPr>
          <w:rFonts w:ascii="IRNazanin" w:hAnsi="IRNazanin" w:eastAsia="IRNazanin"/>
          <w:color w:val="111111"/>
          <w:sz w:val="28"/>
          <w:sz w:val="28"/>
          <w:szCs w:val="28"/>
          <w:rtl w:val="true"/>
          <w:lang w:bidi="fa-IR"/>
        </w:rPr>
        <w:t>یادآوری آتش جهنم به عقیل، میله‌ای را داغ کرده و نزدیک دست او می‌برد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حجة الاسلام قرائتی، در تدریس و تبلیغ، برای عینیت بخشی به مفاهیم از حرکات نمایشی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تا جایی که بتواند یک مفهوم را به صورت ملموس، عملی و نمایشی ارائه دهد، هرگز به کلام خالی اکتفاء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عموما پیام کلامی خود را با یک عنصر غیر کلامی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کردن صدا و آهنگ سخن با کلمات و جملاتی که بیان می‌نماید وحرکات دست وچشم و انجام برخی حرکت‌ها به صورت عملی از جمله کارهایی است که به فراخور شرایط و اقتضائات، به صورت حکیمانه از ایشان صورت می‌گیرد؛ همچنین، در شرایط بسیاری، تُن صدا و سبک ادای کلمه یا جمله، حرکات مناسب چشم و ابرو که هماهنگ با کلام ایشان است، حالتی ایجاد می‌نماید که مخاطب را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خواستند در خصوص علم امام زمان علیه السلام در سنین کودکی مطالبی را بیان نمایند، اطرافیان را خطاب می‌کنند که فِلَش دارید؟ و منتظر می‌مانند تا فردی فِلَش را به ایشان بدهد و سپس فِلَش را بالا می‌گیرد تا همه ببینند و بعد با این وسیله‌ای که برای هم محسوس و ملموس است و کارایی آن را می‌دانند، رو به جمع توضیح می‌دهد که شما اطلاعات چندهزار کتاب را به راحتی از کامپیوتر روی این فِلَش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قدرت ندارد تا علوم را در اختیار امام علیه السلام قرار دهد؟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خواستند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توضیح بدهند، فرمودند که وقتی انسان ناراحت می‌شود انگشت حسرت به دهان می‌گیرد؛ در همین جا عملا انگشت حسرت به دهان گرفتند تا مخاطب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وقتی ناراحتی اش بیشتر </w:t>
      </w:r>
      <w:bookmarkStart w:id="176" w:name="pg4334_27247"/>
    </w:p>
    <w:p>
      <w:pPr>
        <w:pStyle w:val="BookText"/>
        <w:rPr/>
      </w:pPr>
      <w:bookmarkEnd w:id="176"/>
      <w:r>
        <w:rPr>
          <w:rFonts w:ascii="IRNazanin" w:hAnsi="IRNazanin" w:eastAsia="IRNazanin"/>
          <w:color w:val="111111"/>
          <w:sz w:val="28"/>
          <w:sz w:val="28"/>
          <w:szCs w:val="28"/>
          <w:rtl w:val="true"/>
          <w:lang w:bidi="fa-IR"/>
        </w:rPr>
        <w:t xml:space="preserve">باشدیک دستش را به حسرت می‌گزد؛ در همین جا عملا این کار را نشان دادند و سپس وقتی آیه را بیان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دست را کنار هم گرفته و به صورت محسوس انجام</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177" w:name="__RefHeading___Toc1054537_1479056682"/>
      <w:bookmarkStart w:id="178" w:name="_Toc63"/>
      <w:bookmarkEnd w:id="177"/>
      <w:r>
        <w:rPr/>
        <w:t>3</w:t>
      </w:r>
      <w:r>
        <w:rPr>
          <w:rtl w:val="true"/>
        </w:rPr>
        <w:t xml:space="preserve">. </w:t>
      </w:r>
      <w:r>
        <w:rPr>
          <w:rtl w:val="true"/>
        </w:rPr>
        <w:t>بهره‌گیری ازطرح و تصویر</w:t>
      </w:r>
      <w:bookmarkEnd w:id="178"/>
    </w:p>
    <w:p>
      <w:pPr>
        <w:pStyle w:val="BookText"/>
        <w:rPr/>
      </w:pPr>
      <w:r>
        <w:rPr>
          <w:rFonts w:ascii="IRNazanin" w:hAnsi="IRNazanin" w:eastAsia="IRNazanin"/>
          <w:color w:val="111111"/>
          <w:sz w:val="28"/>
          <w:sz w:val="28"/>
          <w:szCs w:val="28"/>
          <w:rtl w:val="true"/>
          <w:lang w:bidi="fa-IR"/>
        </w:rPr>
        <w:t>بهره‌گیری از طرح و تصویر از دیگر شیوه‌های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مواقعی که بحثی قابلیت ارائه در قالب طرح و تصویرداشته باشد از این شیوه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کمک تسبیح و با گچ، نیم دائره‌ای را روی تخته می‌کشد و توضیح می‌دهد که در هندسه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کجای این نیم دایره، شما دوتا خط ترسیم کنید به دو سمت نیم دایره، می‌گویند این زاویه، زاویه قائمه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به خدا، در هر مقامی باشد از رهبر و رئیس جمهور و استاد و دانشجو تا یک کاسب جزءو بچه ابتدایی، اگر در مدار و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موقعیتی که باشد به شکل مساوی به هدف و نتیجه می‌رسد، چون زاویه قائمه و حرکت در هر موقعیتی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وقت عقده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مقدارتوان و امکاناتی که خدای تعالی داده است از او حساب می‌کشند؛ مثلا، اگر کسی صد تومان دارد و یک تومان آن را به فقیر می‌دهد و دیگری صد میلیون دارد و یک میلیون بدهد اگر برای خداوند باشد هر دو مساوی است در ثواب چون هر دو نسبت به دارایی‌شان یک صدم برای خداوند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خداوند به آنچه داده‌ای نگاه نمی‌کند، نسبت به دارایی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در مدار بودن و زاویه قائمه است که هدف و نتیجه مساوی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عترتی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که ایشان به صورت طرح ارائه داده است، آیه صدقات است، با این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 به پنج تقسیم شود، می‌شود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مقسوم؛ به پنج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مقسوم علیه؛ به بیست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آیه‌ای مقسوم ومقسوم علیه را بیان کرده و خارج قسمتش را ما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پردرآمدها بگیرید و به کم درآمدها،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در قرآن؛ یعنی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مقسوم است و مقسوم علیه هشت مورد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می‌خواهیم ببینیم، این تقسیم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صحت تقسیم باید خارج قسمت را ضرب در مقسوم علیه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فقرا و مساکین زندگی‌شان میزان شد، دوباره کار می‌کنند و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وقتی آزاد شد، دوباره کار می‌کند و صدقه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کارمند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زکات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شد، خود کارمند کار می‌کند و صدقه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هر کدام از آنها را پول بدهیم، وقتی راه افتادند، آنان نیز صدقه </w:t>
      </w:r>
      <w:bookmarkStart w:id="179" w:name="pg4334_27249"/>
    </w:p>
    <w:p>
      <w:pPr>
        <w:pStyle w:val="BookText"/>
        <w:rPr/>
      </w:pPr>
      <w:bookmarkEnd w:id="179"/>
      <w:r>
        <w:rPr>
          <w:rFonts w:ascii="IRNazanin" w:hAnsi="IRNazanin" w:eastAsia="IRNazanin"/>
          <w:color w:val="111111"/>
          <w:sz w:val="28"/>
          <w:sz w:val="28"/>
          <w:szCs w:val="28"/>
          <w:rtl w:val="true"/>
          <w:lang w:bidi="fa-IR"/>
        </w:rPr>
        <w:t>می‌دهند و آنچه به آنها داده شد، به جامعه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p>
    <w:p>
      <w:pPr>
        <w:pStyle w:val="Heading3"/>
        <w:numPr>
          <w:ilvl w:val="2"/>
          <w:numId w:val="1"/>
        </w:numPr>
        <w:rPr/>
      </w:pPr>
      <w:bookmarkStart w:id="180" w:name="__RefHeading___Toc1054539_1479056682"/>
      <w:bookmarkStart w:id="181" w:name="_Toc64"/>
      <w:bookmarkEnd w:id="180"/>
      <w:r>
        <w:rPr>
          <w:rtl w:val="true"/>
        </w:rPr>
        <w:t>ب</w:t>
      </w:r>
      <w:r>
        <w:rPr>
          <w:rtl w:val="true"/>
        </w:rPr>
        <w:t xml:space="preserve">) </w:t>
      </w:r>
      <w:r>
        <w:rPr>
          <w:rtl w:val="true"/>
        </w:rPr>
        <w:t>تشنه کردن مخاطب</w:t>
      </w:r>
      <w:r>
        <w:rPr>
          <w:rtl w:val="true"/>
        </w:rPr>
        <w:t>:</w:t>
      </w:r>
      <w:bookmarkEnd w:id="181"/>
    </w:p>
    <w:p>
      <w:pPr>
        <w:pStyle w:val="Heading4"/>
        <w:numPr>
          <w:ilvl w:val="3"/>
          <w:numId w:val="1"/>
        </w:numPr>
        <w:rPr/>
      </w:pPr>
      <w:bookmarkStart w:id="182" w:name="__RefHeading___Toc1054541_1479056682"/>
      <w:bookmarkStart w:id="183" w:name="_Toc65"/>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ایجاد تشنگی در مخاطب، سبب آمادگی و زمینه پذیرش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تشنه باشد،</w:t>
      </w:r>
    </w:p>
    <w:p>
      <w:pPr>
        <w:pStyle w:val="BookText"/>
        <w:rPr/>
      </w:pPr>
      <w:r>
        <w:rPr>
          <w:rFonts w:ascii="IRNazanin" w:hAnsi="IRNazanin" w:eastAsia="IRNazanin"/>
          <w:color w:val="111111"/>
          <w:sz w:val="28"/>
          <w:sz w:val="28"/>
          <w:szCs w:val="28"/>
          <w:rtl w:val="true"/>
          <w:lang w:bidi="fa-IR"/>
        </w:rPr>
        <w:t>زودتر و بهتر بحث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ضمن بیان عناوین برخی از شیوه‌ها، چند مورد را به صورت مستقل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Heading4"/>
        <w:numPr>
          <w:ilvl w:val="3"/>
          <w:numId w:val="1"/>
        </w:numPr>
        <w:rPr/>
      </w:pPr>
      <w:bookmarkStart w:id="184" w:name="__RefHeading___Toc1054543_1479056682"/>
      <w:bookmarkStart w:id="185" w:name="_Toc66"/>
      <w:bookmarkEnd w:id="184"/>
      <w:r>
        <w:rPr/>
        <w:t>1</w:t>
      </w:r>
      <w:r>
        <w:rPr>
          <w:rtl w:val="true"/>
        </w:rPr>
        <w:t xml:space="preserve">. </w:t>
      </w:r>
      <w:r>
        <w:rPr>
          <w:rtl w:val="true"/>
        </w:rPr>
        <w:t>برخی از شیوه‌های تشنه کردن</w:t>
      </w:r>
      <w:bookmarkEnd w:id="185"/>
    </w:p>
    <w:p>
      <w:pPr>
        <w:pStyle w:val="BookText"/>
        <w:rPr/>
      </w:pPr>
      <w:r>
        <w:rPr>
          <w:rFonts w:ascii="IRNazanin" w:hAnsi="IRNazanin" w:eastAsia="IRNazanin"/>
          <w:color w:val="111111"/>
          <w:sz w:val="28"/>
          <w:sz w:val="28"/>
          <w:szCs w:val="28"/>
          <w:rtl w:val="true"/>
          <w:lang w:bidi="fa-IR"/>
        </w:rPr>
        <w:t>حاج آقای قرائتی، برخی از راههای ایجاد عطش را این گونه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راههای تشنه کردن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ضرورت‌های موضوع کلاس یا منبر، برکات مادی ومعنوی و آثارمثبت آگاهی و آثار سوء ندانستن در باره موضوع مورد بحث، سؤال و جوابی کردن موضوع، ورود به موضوع با بیان شیرین، فشرده گویی و گزیده گویی، بیان مقدار ساعتی که برای آماده کردن بحث، وقت گذاشته است، بیان ارتباط درس با منابع متقن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کردن موقت، ونمایشی کردن موضوعاتی که ظرفیت نمایش داشته باشند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برخی از این عناوین و راههای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به صورت مستقل مورد بحث قرار می‌گیرد، اما نمونه‌های ذیل، تعابیری است که حاج آقای قرائتی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تا مخاطبان خود را ترغیب و تشنه کند که بهتر به مباحث دل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بحث استکبار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عنایت داشته باشید، چون این</w:t>
      </w:r>
      <w:bookmarkStart w:id="186" w:name="pg4334_27250"/>
    </w:p>
    <w:p>
      <w:pPr>
        <w:pStyle w:val="BookText"/>
        <w:rPr/>
      </w:pPr>
      <w:bookmarkEnd w:id="186"/>
      <w:r>
        <w:rPr>
          <w:rFonts w:ascii="IRNazanin" w:hAnsi="IRNazanin" w:eastAsia="IRNazanin"/>
          <w:color w:val="111111"/>
          <w:sz w:val="28"/>
          <w:sz w:val="28"/>
          <w:szCs w:val="28"/>
          <w:rtl w:val="true"/>
          <w:lang w:bidi="fa-IR"/>
        </w:rPr>
        <w:t>بحث عصاره‌ی صدها ساعت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بحث‌ها را، من یک نگاهی می‌کنم و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بحث‌ها را رویش کار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درباره‌ی حق الناس است که بسیار مفیدی می‌باشد و ما بسیار گرفتار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گیر هستیم و من بایدقبل از بحث استغفار کنم و بعد از بحث هم باید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یک حال خضوعی و یک حال شرمندگی به این بحث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که شما چهل دقیقه گوش می‌دهید خودتان خواسته باشید مطالعه کنید شاید سی چهل ساعت باید در شبانه روز مطالعه کنید تا این چهل دقیقه گیرتان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قصه حیف است، زیادی گوش بدهید، خیلی قشنگ است</w:t>
      </w:r>
      <w:r>
        <w:rPr>
          <w:rFonts w:eastAsia="IRNazanin" w:cs="IRNazanin"/>
          <w:color w:val="111111"/>
          <w:sz w:val="28"/>
          <w:szCs w:val="28"/>
          <w:rtl w:val="true"/>
          <w:lang w:bidi="fa-IR"/>
        </w:rPr>
        <w:t>.</w:t>
      </w:r>
    </w:p>
    <w:p>
      <w:pPr>
        <w:pStyle w:val="Heading4"/>
        <w:numPr>
          <w:ilvl w:val="3"/>
          <w:numId w:val="1"/>
        </w:numPr>
        <w:rPr/>
      </w:pPr>
      <w:bookmarkStart w:id="187" w:name="__RefHeading___Toc1054545_1479056682"/>
      <w:bookmarkStart w:id="188" w:name="_Toc67"/>
      <w:bookmarkEnd w:id="187"/>
      <w:r>
        <w:rPr/>
        <w:t>2</w:t>
      </w:r>
      <w:r>
        <w:rPr>
          <w:rtl w:val="true"/>
        </w:rPr>
        <w:t xml:space="preserve">. </w:t>
      </w:r>
      <w:r>
        <w:rPr>
          <w:rtl w:val="true"/>
        </w:rPr>
        <w:t>انتخاب تیتر به روز با تبیین مناسب</w:t>
      </w:r>
      <w:bookmarkEnd w:id="188"/>
    </w:p>
    <w:p>
      <w:pPr>
        <w:pStyle w:val="BookText"/>
        <w:rPr/>
      </w:pPr>
      <w:r>
        <w:rPr>
          <w:rFonts w:ascii="IRNazanin" w:hAnsi="IRNazanin" w:eastAsia="IRNazanin"/>
          <w:color w:val="111111"/>
          <w:sz w:val="28"/>
          <w:sz w:val="28"/>
          <w:szCs w:val="28"/>
          <w:rtl w:val="true"/>
          <w:lang w:bidi="fa-IR"/>
        </w:rPr>
        <w:t>از کارهای مهم حاج آقای قرائتی، تأمل و دقت درانتخاب تیتر است؛ ایشان، تا جایی که ممکن باشد، تیترها را امروزی و مناسب با عناوین متعارف در جامعه‌ی امروزی و اصطلاحات رایج انتخاب می‌نماید که سبب توجه وجذب مخاطب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باتجربه، علاوه بر انتخاب تیترکلی برای هر درس و به عنوان موضوع درس، برای قسمت‌های متعدد یک درس نیز، تیتر مناسبی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عناوین برخی درسهای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سالم و اداره مریض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عزل و 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رشد و رکود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انقلاب درونی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استاندارد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گوهر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بهروری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بجا و نابجا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سفرهای معنوی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جهانگردی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آمار و ارقام و عدد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کیست، زرنگ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خودباوری و خودباختگی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دردهای جامعه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یک نمونه از تیتر دادن به مطالب توضیحی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این مثال که ایشان در تبیین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گونه پس از تقطیع به جا، با ارائه تیترهای مناسب به توضیح مطالب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مؤثّر در تربیت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پاک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جسم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نَباتاً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تعلیم و تربیت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کَفَّلَها زَکَرِیَّا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تیتر مناسب و امروزی، باید با تبیین مناسب و امروزی همراه باشد تا بتواند از تاثیرگذاری</w:t>
      </w:r>
    </w:p>
    <w:p>
      <w:pPr>
        <w:pStyle w:val="BookText"/>
        <w:rPr/>
      </w:pPr>
      <w:r>
        <w:rPr>
          <w:rFonts w:ascii="IRNazanin" w:hAnsi="IRNazanin" w:eastAsia="IRNazanin"/>
          <w:color w:val="111111"/>
          <w:sz w:val="28"/>
          <w:sz w:val="28"/>
          <w:szCs w:val="28"/>
          <w:rtl w:val="true"/>
          <w:lang w:bidi="fa-IR"/>
        </w:rPr>
        <w:t>بالاتری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دو نمونه از تیترهای به روز که در مخاطب ایجاد عطش می‌کند و به همراه تبیین مناسب نیزمی باشد،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مهندسی شهرسازی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أَوْحَیْنَآ إِلَی مُوسَی وَ أَخِیهِ أَن تَبَوَّءَا لِقَوْمِکُمَا بِمِصْرَ بُیُوتاً وَ اجْعَلُواْ بُیُوتَکُمْ قِبْلَةً وَ أَقِیمُواْ الصَّلَاةَ وَ بَشّرِ الْمُؤْمِنِینَ؛ و به موسی و برادرش وحی کردیم که در مصر، برای قوم خودتان خانه‌هایی آماده کنید و خانه‌هایتان را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بسازید و نماز به پادارید و به مؤمنان بشارت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پیروزی با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معنای مقابل و رو بروی هم است و هم به معنای جهت کعبه، </w:t>
      </w:r>
    </w:p>
    <w:p>
      <w:pPr>
        <w:pStyle w:val="BookText"/>
        <w:rPr/>
      </w:pPr>
      <w:r>
        <w:rPr>
          <w:rFonts w:ascii="IRNazanin" w:hAnsi="IRNazanin" w:eastAsia="IRNazanin"/>
          <w:color w:val="111111"/>
          <w:sz w:val="28"/>
          <w:sz w:val="28"/>
          <w:szCs w:val="28"/>
          <w:rtl w:val="true"/>
          <w:lang w:bidi="fa-IR"/>
        </w:rPr>
        <w:t>یعنی خانه‌سازی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 آیه چنین باشد که تا قدرت فرعون باقی است و تصمیم بر نابودی شما دارد، شما مراسم عبادی را در خانه‌هایتان برقرار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سه سال اوّل بعثت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معماری و شهرسازی اسلامی باید با اهداف مکتبی سازگار باشد و جهت قبله فراموش نشود و باید به گونه‌ای خانه بسازیم که انجام مراسم مذهبی و اقامه‌ی نماز در آن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برنامه‌های انبیا حتی روش مسکن‌سازی هم براساس دریافت‌های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منطقه مسکونی افراد مؤمن باید از کفّار جدا باشد و نگذاریم بیگانگان در محلّه وجامعه‌ی ما رخنه کنند، تا زمینه‌ساز عزّت، قدرت و استقلال گروه با ایمان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خانه‌های مقابل یکدیگر از نظر تمرکز، حفاظت، نظارت و انس با هم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خانواده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خِفْتُم شِقَاقَ بَیْنِهِمَا فَابْعَثُواْ حَکَماً مِّنْ أَهْلِهِ وَحَکَماً مِّنْ أَهْلِهَآ إِنْ یُرِیدَآ إِصْلَاحاً یُوَفّقِ اللَّهُ بَیْنَهُمَآ إِنَّ اللَّهَ کَانَ عَلِیماً خَبِیراً؛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خانواده‌ی شوهر، و داوری از خانواده‌ی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از هردو فامیل باشند تا سوز، تعهّد وخیرخواهی بیشتری داشته‌باشند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اختلاف در این دادگاه، سریع، بدون تراکم پرونده و مشکلات اداری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دادگاه به بیگانگان نمی‌رسد ومسائل اختلافی در میان خودشان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 xml:space="preserve">. </w:t>
      </w:r>
      <w:bookmarkStart w:id="189" w:name="pg4334_27253"/>
    </w:p>
    <w:p>
      <w:pPr>
        <w:pStyle w:val="BookText"/>
        <w:rPr/>
      </w:pPr>
      <w:bookmarkEnd w:id="189"/>
      <w:r>
        <w:rPr>
          <w:rFonts w:ascii="IRNazanin" w:hAnsi="IRNazanin" w:eastAsia="IRNazanin"/>
          <w:color w:val="111111"/>
          <w:sz w:val="28"/>
          <w:sz w:val="28"/>
          <w:szCs w:val="28"/>
          <w:rtl w:val="true"/>
          <w:lang w:bidi="fa-IR"/>
        </w:rPr>
        <w:t xml:space="preserve">از امام صادق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فابعثوا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وجدایی حکم کنند، مگر آنکه از طرفین اجازه داشته‌باشند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ایشان در ادامه نکات و پیام‌هایی که از این آیه استفاه می‌شود، را بیان می‌نماید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90" w:name="__RefHeading___Toc1054547_1479056682"/>
      <w:bookmarkStart w:id="191" w:name="_Toc68"/>
      <w:bookmarkEnd w:id="190"/>
      <w:r>
        <w:rPr/>
        <w:t>3</w:t>
      </w:r>
      <w:r>
        <w:rPr>
          <w:rtl w:val="true"/>
        </w:rPr>
        <w:t xml:space="preserve">. </w:t>
      </w:r>
      <w:r>
        <w:rPr>
          <w:rtl w:val="true"/>
        </w:rPr>
        <w:t>سؤال و جواب</w:t>
      </w:r>
      <w:bookmarkEnd w:id="191"/>
    </w:p>
    <w:p>
      <w:pPr>
        <w:pStyle w:val="BookText"/>
        <w:rPr/>
      </w:pPr>
      <w:r>
        <w:rPr>
          <w:rFonts w:ascii="IRNazanin" w:hAnsi="IRNazanin" w:eastAsia="IRNazanin"/>
          <w:color w:val="111111"/>
          <w:sz w:val="28"/>
          <w:sz w:val="28"/>
          <w:szCs w:val="28"/>
          <w:rtl w:val="true"/>
          <w:lang w:bidi="fa-IR"/>
        </w:rPr>
        <w:t>از راههای تشنه کردن مخاطب ومستمع، طرح سؤال وجواب است؛ آغاز سخن با سؤال، شوق شنیدن را در افراد زیاد کرده و از جمله راههای رسیدن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تشنه‌ی شنیدن و عاشقِ آموختن نباشد، استفاده کامل از درسها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و تبلیغ و ارشاد، می‌توان با سؤال و پرسش، فطرت دیگران را بیدار کرد و آنان را به تفکر و اندیشه وا داشت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و پرسش، سفارش دین است و در آیات و روایات، به صورت فراوان از این </w:t>
      </w:r>
    </w:p>
    <w:p>
      <w:pPr>
        <w:pStyle w:val="BookText"/>
        <w:rPr/>
      </w:pPr>
      <w:r>
        <w:rPr>
          <w:rFonts w:ascii="IRNazanin" w:hAnsi="IRNazanin" w:eastAsia="IRNazanin"/>
          <w:color w:val="111111"/>
          <w:sz w:val="28"/>
          <w:sz w:val="28"/>
          <w:szCs w:val="28"/>
          <w:rtl w:val="true"/>
          <w:lang w:bidi="fa-IR"/>
        </w:rPr>
        <w:t>شیوه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را پاسخگوی سؤالات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لِلسَّائِلِینَ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سؤالات متعدد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آیه چند سؤال طرح شده</w:t>
      </w:r>
      <w:r>
        <w:rPr>
          <w:rStyle w:val="FootnoteAnchor"/>
          <w:rtl w:val="true"/>
        </w:rPr>
        <w:footnoteReference w:id="107"/>
      </w:r>
      <w:r>
        <w:rPr>
          <w:rFonts w:ascii="IRNazanin" w:hAnsi="IRNazanin" w:eastAsia="IRNazanin"/>
          <w:color w:val="111111"/>
          <w:sz w:val="28"/>
          <w:sz w:val="28"/>
          <w:szCs w:val="28"/>
          <w:rtl w:val="true"/>
          <w:lang w:bidi="fa-IR"/>
        </w:rPr>
        <w:t>و یا در چند آیه پشت سر هم، چند سؤال آمده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یا به صورت مکرر به پیامبر صلی الله علیه و آله وسلم دستور طرح سؤال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أُنَبِّئُکُمْ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تَرَبَّصُونَ بِنا إِلاَّ إِحْدَی الْحُسْنَیَیْنِ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در روایات فراوانی دیده می‌شود که کلام با پرسش معصوم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أنبّئکم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لَا أُبَشِّرُکَ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بشارت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أحدّثک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سخن نگویم؟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أخبرک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خبر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أعلّمک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تعلیم ندهم؟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حاج آقای قرائتی در موارد متعددی، از شیوه سؤال و جواب استفاده می‌کند؛ ایشان چند سال در برنامه‌ای که از شبکه دو سیما پخش می‌شد، به سؤالاتی که مردم می‌کردند،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دیگر نیز در مواقع مقتضی، پس از طرح سؤال، مباحث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سؤالها که از دروس متعدد ایشان انتخاب شده است؛ به عنوان نمونه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قسمت‌هایی از بحثم درباره‌ی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طاغوت چگونه برخورد می‌کرد؟ با مهمان چطور بود؟ با خادم، چطور بود؟ در صرفه جویی برنامه‌اش چگونه بود؟ در انفاق چگونه بود؟ با قرآن چگونه بود؟ با مناجات چگونه</w:t>
      </w:r>
      <w:bookmarkStart w:id="192" w:name="pg4334_27255"/>
    </w:p>
    <w:p>
      <w:pPr>
        <w:pStyle w:val="BookText"/>
        <w:rPr/>
      </w:pPr>
      <w:bookmarkEnd w:id="192"/>
      <w:r>
        <w:rPr>
          <w:rFonts w:ascii="IRNazanin" w:hAnsi="IRNazanin" w:eastAsia="IRNazanin"/>
          <w:color w:val="111111"/>
          <w:sz w:val="28"/>
          <w:sz w:val="28"/>
          <w:szCs w:val="28"/>
          <w:rtl w:val="true"/>
          <w:lang w:bidi="fa-IR"/>
        </w:rPr>
        <w:t>بود؟ با برادر چطور بود؟ خاطراتی از زندگی امام رضا نقل می‌کنم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بحث ما درباره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ما آدم خوبی هستیم؟اگر در خیابان شخصی به شما بگوید جنابعالی بسیار آدم بدی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حالا آیا واقعا خوب هستیم؟ مثلا از کجا</w:t>
      </w:r>
    </w:p>
    <w:p>
      <w:pPr>
        <w:pStyle w:val="BookText"/>
        <w:rPr/>
      </w:pPr>
      <w:r>
        <w:rPr>
          <w:rFonts w:ascii="IRNazanin" w:hAnsi="IRNazanin" w:eastAsia="IRNazanin"/>
          <w:color w:val="111111"/>
          <w:sz w:val="28"/>
          <w:sz w:val="28"/>
          <w:szCs w:val="28"/>
          <w:rtl w:val="true"/>
          <w:lang w:bidi="fa-IR"/>
        </w:rPr>
        <w:t>معلوم که نمازی که می‌خوانیم قبول است؟ اصلا خدا من را دوست دارد یا نه؟ اصلا وضع ما در قیامت چگونه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یا طبیعت؟ شعار بحث امروز ما این است خدا یا طبیعت؟ البته هردو، طبیعت را قبول داریم زیر نظر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حالا که خدا را قبول کردیم طبیعت را قبول نکنیم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سرچشمه ما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بدبختی در جامعه در اثر چیست؟ </w:t>
      </w:r>
      <w:r>
        <w:rPr>
          <w:rFonts w:eastAsia="IRNazanin" w:cs="IRNazanin"/>
          <w:color w:val="111111"/>
          <w:sz w:val="28"/>
          <w:szCs w:val="28"/>
          <w:rtl w:val="true"/>
          <w:lang w:bidi="fa-IR"/>
        </w:rPr>
        <w:t>. . .</w:t>
      </w:r>
    </w:p>
    <w:p>
      <w:pPr>
        <w:pStyle w:val="Heading4"/>
        <w:numPr>
          <w:ilvl w:val="3"/>
          <w:numId w:val="1"/>
        </w:numPr>
        <w:rPr/>
      </w:pPr>
      <w:bookmarkStart w:id="193" w:name="__RefHeading___Toc1054549_1479056682"/>
      <w:bookmarkStart w:id="194" w:name="_Toc69"/>
      <w:bookmarkEnd w:id="193"/>
      <w:r>
        <w:rPr/>
        <w:t>4</w:t>
      </w:r>
      <w:r>
        <w:rPr>
          <w:rtl w:val="true"/>
        </w:rPr>
        <w:t xml:space="preserve">. </w:t>
      </w:r>
      <w:r>
        <w:rPr>
          <w:rtl w:val="true"/>
        </w:rPr>
        <w:t>سکوت معنا دار</w:t>
      </w:r>
      <w:bookmarkEnd w:id="194"/>
    </w:p>
    <w:p>
      <w:pPr>
        <w:pStyle w:val="BookText"/>
        <w:rPr/>
      </w:pPr>
      <w:r>
        <w:rPr>
          <w:rFonts w:ascii="IRNazanin" w:hAnsi="IRNazanin" w:eastAsia="IRNazanin"/>
          <w:color w:val="111111"/>
          <w:sz w:val="28"/>
          <w:sz w:val="28"/>
          <w:szCs w:val="28"/>
          <w:rtl w:val="true"/>
          <w:lang w:bidi="fa-IR"/>
        </w:rPr>
        <w:t xml:space="preserve">از راههای تشنه کردن مخاطب، سکوت‌های معنادار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فاصله انداختن کوتاه و سکوت معنادار، در مخاطب تشنگی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خدمت امام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فَأَطْرَقَ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پایین انداخت و پس از مدتی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بلد نبودی؟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سرتان را پایین انداختید و مدتی فکر کردید و سپس جواب فرمودید؟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توقیرا للحکمة؛ برای بزرگداشت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نیشابور وقتی از امام رضا علیه السلام درخواست شنیدن مطلبی کردند،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قافله حرکت کرد، با صدای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Style w:val="FootnoteAnchor"/>
          <w:rtl w:val="true"/>
        </w:rPr>
        <w:footnoteReference w:id="11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پیداست که این سکوت بعد از بیان یک جمله معنادار است</w:t>
      </w:r>
      <w:r>
        <w:rPr>
          <w:rFonts w:eastAsia="IRNazanin" w:cs="IRNazanin"/>
          <w:color w:val="111111"/>
          <w:sz w:val="28"/>
          <w:szCs w:val="28"/>
          <w:rtl w:val="true"/>
          <w:lang w:bidi="fa-IR"/>
        </w:rPr>
        <w:t>.»</w:t>
      </w:r>
      <w:r>
        <w:rPr>
          <w:rStyle w:val="FootnoteAnchor"/>
          <w:rtl w:val="true"/>
        </w:rPr>
        <w:footnoteReference w:id="111"/>
      </w:r>
      <w:bookmarkStart w:id="195" w:name="pg4334_27256"/>
    </w:p>
    <w:p>
      <w:pPr>
        <w:pStyle w:val="Heading3"/>
        <w:numPr>
          <w:ilvl w:val="2"/>
          <w:numId w:val="1"/>
        </w:numPr>
        <w:rPr/>
      </w:pPr>
      <w:bookmarkStart w:id="196" w:name="__RefHeading___Toc1054551_1479056682"/>
      <w:bookmarkStart w:id="197" w:name="_Toc70"/>
      <w:bookmarkEnd w:id="195"/>
      <w:bookmarkEnd w:id="196"/>
      <w:r>
        <w:rPr>
          <w:rtl w:val="true"/>
        </w:rPr>
        <w:t>ج</w:t>
      </w:r>
      <w:r>
        <w:rPr>
          <w:rtl w:val="true"/>
        </w:rPr>
        <w:t xml:space="preserve">) </w:t>
      </w:r>
      <w:r>
        <w:rPr>
          <w:rtl w:val="true"/>
        </w:rPr>
        <w:t>نگاه و ارائه متفاوت مفاهیم</w:t>
      </w:r>
      <w:bookmarkEnd w:id="197"/>
    </w:p>
    <w:p>
      <w:pPr>
        <w:pStyle w:val="Heading4"/>
        <w:numPr>
          <w:ilvl w:val="3"/>
          <w:numId w:val="1"/>
        </w:numPr>
        <w:rPr/>
      </w:pPr>
      <w:bookmarkStart w:id="198" w:name="__RefHeading___Toc1054553_1479056682"/>
      <w:bookmarkStart w:id="199" w:name="_Toc71"/>
      <w:bookmarkEnd w:id="198"/>
      <w:r>
        <w:rPr/>
        <w:t>1</w:t>
      </w:r>
      <w:r>
        <w:rPr>
          <w:rtl w:val="true"/>
        </w:rPr>
        <w:t xml:space="preserve">. </w:t>
      </w:r>
      <w:r>
        <w:rPr>
          <w:rtl w:val="true"/>
        </w:rPr>
        <w:t>تجمیع مفاهیم مشابه، ذیل عنوان مناسب</w:t>
      </w:r>
      <w:bookmarkEnd w:id="199"/>
    </w:p>
    <w:p>
      <w:pPr>
        <w:pStyle w:val="BookText"/>
        <w:rPr/>
      </w:pPr>
      <w:r>
        <w:rPr>
          <w:rFonts w:ascii="IRNazanin" w:hAnsi="IRNazanin" w:eastAsia="IRNazanin"/>
          <w:color w:val="111111"/>
          <w:sz w:val="28"/>
          <w:sz w:val="28"/>
          <w:szCs w:val="28"/>
          <w:rtl w:val="true"/>
          <w:lang w:bidi="fa-IR"/>
        </w:rPr>
        <w:t xml:space="preserve">ازجمله مهارت‌های حجة الاسلام قرائتی، دقت در مفاهیم مشابه و تجمیع آنان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عنوان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ارتباط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دقت در چند جمله همسو، پیام کلی برای آیات در نظر گرفته و با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مفاهیم، به خوبی بین آنها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مسئولیت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چند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هرجا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مسئولیت هم واگذار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بخورید؛ ولی اسراف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بخورید و به فقیر هم بدهید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مِنْها وَ أَطْعِمُوا الْبائِسَ الْفَقیرَ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بخورید، ولی سرکشی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 ما رَزَقْناکُمْ وَ لا تَطْغَوْا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بخورید و عمل صالح انجام بدهید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خدا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وشکرکنید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اشْکُرُوا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بخورید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دنباله‌رو شیطان نباشید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تَتَّبِعُوا خُطُواتِ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نیامده است ؛ یعنی ما تنها برای خوردن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مصرف یک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حیوانات هم چنین دستوری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زنبور عسل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کُلی مِنْ کُلِّ الثَّمَراتِ فَاسْلُکی سُبُلَ رَبِّکِ ذُلُلًا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میوه‌ها بخور، پس راههای پروردگارت را خاضعانه طی 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بخشایش گناهان در دنیا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جبران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تابوا واصلحوا وبیّنوا فاولئک اتوب علیهم و أنا التّواب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دادن حسنات و کارهای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عددی کردن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تنوع‌ها و تقسیم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شیوه‌های جالب حاج آقای قرائتی، دقت در تنوعها و تقسیم بندی و عددی کردن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 از این روش بهره برده و با این کار نظمی به آموزش خود بخشیده و فراگیری را برای مخاطب آسان 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شیوه تقسیم بندی، جاذبه کار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تاریخ سه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یکی در جنگ احد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حزب جمهوری هم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سه مقطع تاریخی سه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آدم نمی‌داند که تطبیق این را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رمزی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 سه قسم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خدا که ممنوع است</w:t>
      </w:r>
      <w:r>
        <w:rPr>
          <w:rFonts w:eastAsia="IRNazanin" w:cs="IRNazanin"/>
          <w:color w:val="111111"/>
          <w:sz w:val="28"/>
          <w:szCs w:val="28"/>
          <w:rtl w:val="true"/>
          <w:lang w:bidi="fa-IR"/>
        </w:rPr>
        <w:t xml:space="preserve">. .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مردم که این هم ممنوع است</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خودت که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اصولًا سه نوع دستور داریم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فوق 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طبق عقل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ضد عقل ؛ در اسلام، دستور ضد عقل نیست اما لازم هم نیست که تمام دستوراتش طبق عقل باشد یک سری دستورات فوق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سه رقم جوان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هست سیگار که به او دادند 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هست که سیگار نمی‌کشد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هست سعی می‌کند یک سیگاری را از سیگار کشیدن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رقم جوان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شما کدامیک هستید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آب در هر ظرفی شکل همان در می‌آید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200" w:name="pg4334_27258"/>
    </w:p>
    <w:p>
      <w:pPr>
        <w:pStyle w:val="BookText"/>
        <w:rPr/>
      </w:pPr>
      <w:bookmarkEnd w:id="2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مثل اصحاب کهف که همه شهر بت پرست شدند ولی این چهار نفر گفتند ما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 آمَنُوا بِرَبِّهِمً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به پروردگار خویش ایمان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هم خط می‌دهند؛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لَهُ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بتها را شکست جوانی است که به او ابراهیم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چهار رقم امنیت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مالی، فکری، آبرویی</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چهار رقم تبلغ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سمعی وبصری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p>
    <w:p>
      <w:pPr>
        <w:pStyle w:val="Heading4"/>
        <w:numPr>
          <w:ilvl w:val="3"/>
          <w:numId w:val="1"/>
        </w:numPr>
        <w:rPr/>
      </w:pPr>
      <w:bookmarkStart w:id="201" w:name="__RefHeading___Toc1054555_1479056682"/>
      <w:bookmarkStart w:id="202" w:name="_Toc72"/>
      <w:bookmarkEnd w:id="201"/>
      <w:r>
        <w:rPr/>
        <w:t>3</w:t>
      </w:r>
      <w:r>
        <w:rPr>
          <w:rtl w:val="true"/>
        </w:rPr>
        <w:t xml:space="preserve">. </w:t>
      </w:r>
      <w:r>
        <w:rPr>
          <w:rtl w:val="true"/>
        </w:rPr>
        <w:t>ملموس و عینی کردن مفاهیم</w:t>
      </w:r>
      <w:bookmarkEnd w:id="202"/>
    </w:p>
    <w:p>
      <w:pPr>
        <w:pStyle w:val="BookText"/>
        <w:rPr/>
      </w:pPr>
      <w:r>
        <w:rPr>
          <w:rFonts w:ascii="IRNazanin" w:hAnsi="IRNazanin" w:eastAsia="IRNazanin"/>
          <w:color w:val="111111"/>
          <w:sz w:val="28"/>
          <w:sz w:val="28"/>
          <w:szCs w:val="28"/>
          <w:rtl w:val="true"/>
          <w:lang w:bidi="fa-IR"/>
        </w:rPr>
        <w:t>از شیوه‌های بسیار با جاذبه حاج آقای قرائتی در ارائه مباحث این است که ایشان با تعابیر</w:t>
      </w:r>
    </w:p>
    <w:p>
      <w:pPr>
        <w:pStyle w:val="BookText"/>
        <w:rPr/>
      </w:pPr>
      <w:r>
        <w:rPr>
          <w:rFonts w:ascii="IRNazanin" w:hAnsi="IRNazanin" w:eastAsia="IRNazanin"/>
          <w:color w:val="111111"/>
          <w:sz w:val="28"/>
          <w:sz w:val="28"/>
          <w:szCs w:val="28"/>
          <w:rtl w:val="true"/>
          <w:lang w:bidi="fa-IR"/>
        </w:rPr>
        <w:t>متنوع و متعدد، یک مفهوم معنوی یا عقلی را به صورت عینی وملموس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مخاطب یک مفهوم را به زیبایی تصور می‌کند و به راحتی به ذهن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بسیاری از آیات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و عمل هردو پاک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حالا این آقا قلبش پاک است ولو نماز نمی‌خواند،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کسی گفتند شنا بلدی؟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یعنی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شیرجه می‌روم، بیرون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بگو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پنجاه در صدی نیست، اگر شیرجه رفتی باید بیرون هم بیایی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نسبت به بچه تند می‌روند، تمام آیات مربوط به پدر ومادر، هشدار آهسته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تُلْهِکُمْ أَمْوالُکُمْ وَ لا أَوْلادُکُمْ عَنْ ذِکْرِ اللَّهِ ؛ اموال و اولادتان شما را از یاد خدا غافل نسازد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أَزْواجِکُمْ وَ أَوْلادِکُمْ عَدُوًّا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برخی از همسران و فرزندانتان برای شما دشمنند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شما را از راه خدا بازمی‌دارند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03" w:name="pg4334_27259"/>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 لا بَنُون؛ روزی که مال و فرزندان برای انسان نفعی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تُغْنِیَ عَنْهُمْ أَمْوالُهُمْ وَ لا أَوْلادُهُمْ؛ نه اموالشان و نه فرزندانشان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کارشان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 و مادر در علاقه سُر می‌خورند و افراطی هستند؛ تمام آیات، آیات ترمزی است ؛ همه‌اش ترمز کرده یواش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دختر، فرزند، چون با زور پدر ومادرش را دوست دارد؛ تمام آیات فرزندی گازی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 ؛ و به پدر و 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اشْکُرْ لی وَ لِوالِدَیْک؛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پدر و مادرت سپاس 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تَقُلْ لَهُما أُفٍّ وَ لاتَنْهَرْهُما وَ قُلْ لَهُما قَوْلًا کَریما؛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w:t>
      </w:r>
    </w:p>
    <w:p>
      <w:pPr>
        <w:pStyle w:val="BookText"/>
        <w:rPr/>
      </w:pPr>
      <w:r>
        <w:rPr>
          <w:rFonts w:ascii="IRNazanin" w:hAnsi="IRNazanin" w:eastAsia="IRNazanin"/>
          <w:color w:val="111111"/>
          <w:sz w:val="28"/>
          <w:sz w:val="28"/>
          <w:szCs w:val="28"/>
          <w:rtl w:val="true"/>
          <w:lang w:bidi="fa-IR"/>
        </w:rPr>
        <w:t>با آنان سنجیده و بزرگوارانه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فرزندان گازی و آیات مربوط به والدین ترمزی است ؛ این برای اعتدال در تعلیم و تربیت است</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204" w:name="__RefHeading___Toc1054557_1479056682"/>
      <w:bookmarkStart w:id="205" w:name="_Toc73"/>
      <w:bookmarkEnd w:id="204"/>
      <w:r>
        <w:rPr/>
        <w:t>4</w:t>
      </w:r>
      <w:r>
        <w:rPr>
          <w:rtl w:val="true"/>
        </w:rPr>
        <w:t xml:space="preserve">. </w:t>
      </w:r>
      <w:r>
        <w:rPr>
          <w:rtl w:val="true"/>
        </w:rPr>
        <w:t>کالبد شکافی مفاهیم</w:t>
      </w:r>
      <w:bookmarkEnd w:id="205"/>
    </w:p>
    <w:p>
      <w:pPr>
        <w:pStyle w:val="BookText"/>
        <w:rPr/>
      </w:pPr>
      <w:r>
        <w:rPr>
          <w:rFonts w:ascii="IRNazanin" w:hAnsi="IRNazanin" w:eastAsia="IRNazanin"/>
          <w:color w:val="111111"/>
          <w:sz w:val="28"/>
          <w:sz w:val="28"/>
          <w:szCs w:val="28"/>
          <w:rtl w:val="true"/>
          <w:lang w:bidi="fa-IR"/>
        </w:rPr>
        <w:t>یکی از مهارت‌های حاج آقای قرائتی، کالبد شکافی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موضوعات ومفاهیمی که قابلیت تجزیه و تصویر سازی دارند را به گونه‌ای رشته رشته و جزء جزء می‌کند که اغلب فرضهای قابل تصور را استخراج و به تصویر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دقت در جمله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زیبایی آن را باز می‌کند و پیامهای فراوانی را ازآن استخراج می‌نماید؛ مثلا </w:t>
      </w:r>
    </w:p>
    <w:p>
      <w:pPr>
        <w:pStyle w:val="BookText"/>
        <w:rPr/>
      </w:pPr>
      <w:r>
        <w:rPr>
          <w:rFonts w:ascii="Amiri" w:hAnsi="Amiri" w:eastAsia="Amiri" w:cs="Amiri"/>
          <w:color w:val="111111"/>
          <w:sz w:val="28"/>
          <w:sz w:val="28"/>
          <w:szCs w:val="28"/>
          <w:rtl w:val="true"/>
          <w:lang w:bidi="ar-SA"/>
        </w:rPr>
        <w:t>در احسان به والدین، مسلمان بودن آنها شرط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ومادر را بی‌واسطه وبه دست خود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احسان، بالاتر از انفاق است و شامل محبّت، ادب، آموزش، مشورت، اطاعت، تشکّر، مراقبت و امثال اینها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بِالْوالِدَیْنِ إِحْساناً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والدین، حدّ و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فقیر، که تا سیر شود، وجهاد که تا رفع فتنه باشد و روزه که تا افطار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قرآن به احسان، متوجّه فرزندان است، نه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نیازی به‌سفارش ندارند و به طور طبیعی به فرزندان خود احسان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Style w:val="FootnoteAnchor"/>
          <w:rtl w:val="true"/>
        </w:rPr>
        <w:footnoteReference w:id="114"/>
      </w:r>
      <w:r>
        <w:rPr>
          <w:rFonts w:ascii="IRNazanin" w:hAnsi="IRNazanin" w:eastAsia="IRNazanin"/>
          <w:color w:val="111111"/>
          <w:sz w:val="28"/>
          <w:sz w:val="28"/>
          <w:szCs w:val="28"/>
          <w:rtl w:val="true"/>
          <w:lang w:bidi="fa-IR"/>
        </w:rPr>
        <w:t>بیان می‌دارد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سؤال متعدّد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آزمایش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سؤالات امتحانی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استهزاست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قدرتمند متکبّر از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از روی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انسان ترسو از انسان شجاع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بن بست کشاندن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بازپرس از مجرم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به انحراف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استاد منحرف از شاگرد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ایجاد شک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منحرفان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رفع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مادر از فرزند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سؤال،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جاهل از عالم</w:t>
      </w:r>
      <w:r>
        <w:rPr>
          <w:rFonts w:eastAsia="IRNazanin" w:cs="IRNazanin"/>
          <w:color w:val="111111"/>
          <w:sz w:val="28"/>
          <w:szCs w:val="28"/>
          <w:rtl w:val="true"/>
          <w:lang w:bidi="fa-IR"/>
        </w:rPr>
        <w:t xml:space="preserve">. </w:t>
      </w:r>
      <w:bookmarkStart w:id="206" w:name="pg4334_27261"/>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معلم از دلیل تنبلی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سؤال از زمان قیامت می‌تواند انگیزه‌های متفاوتی داشته باشد</w:t>
      </w:r>
      <w:r>
        <w:rPr>
          <w:rFonts w:eastAsia="IRNazanin" w:cs="IRNazanin"/>
          <w:color w:val="111111"/>
          <w:sz w:val="28"/>
          <w:szCs w:val="28"/>
          <w:rtl w:val="true"/>
          <w:lang w:bidi="fa-IR"/>
        </w:rPr>
        <w:t>.</w:t>
      </w:r>
    </w:p>
    <w:p>
      <w:pPr>
        <w:pStyle w:val="Heading4"/>
        <w:numPr>
          <w:ilvl w:val="3"/>
          <w:numId w:val="1"/>
        </w:numPr>
        <w:rPr/>
      </w:pPr>
      <w:bookmarkStart w:id="207" w:name="__RefHeading___Toc1054559_1479056682"/>
      <w:bookmarkStart w:id="208" w:name="_Toc74"/>
      <w:bookmarkEnd w:id="207"/>
      <w:r>
        <w:rPr/>
        <w:t>5</w:t>
      </w:r>
      <w:r>
        <w:rPr>
          <w:rtl w:val="true"/>
        </w:rPr>
        <w:t xml:space="preserve"> . </w:t>
      </w:r>
      <w:r>
        <w:rPr>
          <w:rtl w:val="true"/>
        </w:rPr>
        <w:t>برقراری ارتباط بین مفاهیم همسو</w:t>
      </w:r>
      <w:bookmarkEnd w:id="208"/>
    </w:p>
    <w:p>
      <w:pPr>
        <w:pStyle w:val="BookText"/>
        <w:rPr/>
      </w:pPr>
      <w:r>
        <w:rPr>
          <w:rFonts w:ascii="IRNazanin" w:hAnsi="IRNazanin" w:eastAsia="IRNazanin"/>
          <w:color w:val="111111"/>
          <w:sz w:val="28"/>
          <w:sz w:val="28"/>
          <w:szCs w:val="28"/>
          <w:rtl w:val="true"/>
          <w:lang w:bidi="fa-IR"/>
        </w:rPr>
        <w:t>حجة الاسلام قرائتی، با دقت در مفاهیم و کشف یک نقطه مشترک بین آنها، بین موضوعات متعدد، به نوعی ارتباط یرقرار کرده و آنها را به صورت مناسب، در یک افق معنایی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نمونه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و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نمونه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و مقدس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بین مفاهیم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فزون‌طلبی و فخرفروشی، به واسطه کثرت اموال و اولاد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ألْهاکُمُ التَّکاثُرُ حَتَّی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البته در همه امور تکاثر، امری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تکاثر در شرک و چند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أَرْبابٌ مُتَفَرِّقُونَ خَیْرٌ أَمِ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هم زندانی‌های خود که مشرک بودند،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ارباب متفرق بهتر است یا خداوند یکتای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یک نوع غذا صبر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خوردنی‌های دیگر همچون پیاز و سیر و عدس و خیار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قِثَّائِها وَ فُومِها وَ عَدَسِها وَ بَصَلِها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دوست دارند هزار سال عمر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تکاثر در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افراد به دنبال جمع مال و شمارش آن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جَمَعَ مالاً وَ 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تکاثر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سرزنش بعضی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هر تپه‌ای بنا و قصری بلند از روی هوا و هوس می‌سازید؟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تَبْنُونَ بِکُلِّ رِیعٍ آیَةً تَعْبَثُونَ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با وجود عقائد مختلف، به بزرگان خود احترام خاصّ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خیابان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ها، دانشگاه‌ها، فرودگاه‌ها، مدارس و </w:t>
      </w:r>
    </w:p>
    <w:p>
      <w:pPr>
        <w:pStyle w:val="BookText"/>
        <w:rPr/>
      </w:pPr>
      <w:r>
        <w:rPr>
          <w:rFonts w:ascii="IRNazanin" w:hAnsi="IRNazanin" w:eastAsia="IRNazanin"/>
          <w:color w:val="111111"/>
          <w:sz w:val="28"/>
          <w:sz w:val="28"/>
          <w:szCs w:val="28"/>
          <w:rtl w:val="true"/>
          <w:lang w:bidi="fa-IR"/>
        </w:rPr>
        <w:t>مؤسسات را به نام آنان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افراد و حتّی برخی گیاهان و جمادات قداست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ریشه‌ی قداست و کرامت هر چیزی، وابستگی آن به ذات مقدّس خداوند است و هر چه این وابستگی بیشتر باشد، قداست هم بیشتر است و ما باید احترام ویژه‌ی آن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سرچشمه قدس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قرآن از تسبیح و تنزیه خداوند زیاد سخن به میان آمده است، یعنی ما باید برای خدا آن احترام وقداستی را بپذیریم که هیچ‌گونه عیب ونقصی برای او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 او، بلکه نام او نیز باید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نیز احترام و قداست ویژه‌ای دارد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تمام انبیا و جانشینان بر حقّ آن بزرگواران به خصوص حضرت محمّد صلی الله علیه و آله وسلم و اهل‌بیت او، دارای مقام مخصوصی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نیز، زیارت آن حضرت‌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زیارت و احترام جانشینان و ذریّه آن بزرگوار و تمام کسانی که به گونه‌ای به آن حضرت نسبت دارند، به خصوص علمای ربّانی و فقهای عادل و مراجع تقلید که به فرموده‌ی روایات، جانشینان پیامبرند،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شخص پیامبران، بلکه آنچه مربوط به آنان است، قداست و کرامت دارد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والدین از کرامت و قداست خاصّی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بعضی زمان‌ها مثل شب قدر، بعضی مکان‌ها مثل مسجد، بعضی سنگ‌ها مثل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بعضی آبها مثل زَمزَم، بعضی خاک‌ها؛ مثل تربت امام حسین علیه السلام بعضی لباسها ؛ مثل لباس احرام، مقدّس شمرده شده است و باید برای آنها احترام خاصّی قائل شد</w:t>
      </w:r>
      <w:r>
        <w:rPr>
          <w:rFonts w:eastAsia="IRNazanin" w:cs="IRNazanin"/>
          <w:color w:val="111111"/>
          <w:sz w:val="28"/>
          <w:szCs w:val="28"/>
          <w:rtl w:val="true"/>
          <w:lang w:bidi="fa-IR"/>
        </w:rPr>
        <w:t xml:space="preserve">. . . . </w:t>
      </w:r>
      <w:bookmarkStart w:id="209" w:name="pg4334_27263"/>
    </w:p>
    <w:p>
      <w:pPr>
        <w:pStyle w:val="BookText"/>
        <w:rPr/>
      </w:pPr>
      <w:bookmarkEnd w:id="2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ایمان نیز دارای قداست وکرامت است، تا آنجا که آبروی مؤمن از کعبه بیشتر است و آزار و غیبت او حرام و دفاع از حقّ او واجب و حتّی بعد از مرگ نیز نبش قبر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0" w:name="__RefHeading___Toc1054561_1479056682"/>
      <w:bookmarkStart w:id="211" w:name="_Toc75"/>
      <w:bookmarkEnd w:id="210"/>
      <w:r>
        <w:rPr/>
        <w:t>6</w:t>
      </w:r>
      <w:r>
        <w:rPr>
          <w:rtl w:val="true"/>
        </w:rPr>
        <w:t xml:space="preserve">. </w:t>
      </w:r>
      <w:r>
        <w:rPr>
          <w:rtl w:val="true"/>
        </w:rPr>
        <w:t xml:space="preserve">ارائه مفاهیم در قالب اشکال منطقی </w:t>
      </w:r>
      <w:r>
        <w:rPr>
          <w:rtl w:val="true"/>
        </w:rPr>
        <w:t>(</w:t>
      </w:r>
      <w:r>
        <w:rPr>
          <w:rtl w:val="true"/>
        </w:rPr>
        <w:t>نتیجه گیری از مضامین مرتبط</w:t>
      </w:r>
      <w:r>
        <w:rPr>
          <w:rtl w:val="true"/>
        </w:rPr>
        <w:t>)</w:t>
      </w:r>
      <w:bookmarkEnd w:id="211"/>
    </w:p>
    <w:p>
      <w:pPr>
        <w:pStyle w:val="BookText"/>
        <w:rPr/>
      </w:pPr>
      <w:r>
        <w:rPr>
          <w:rFonts w:ascii="IRNazanin" w:hAnsi="IRNazanin" w:eastAsia="IRNazanin"/>
          <w:color w:val="111111"/>
          <w:sz w:val="28"/>
          <w:sz w:val="28"/>
          <w:szCs w:val="28"/>
          <w:rtl w:val="true"/>
          <w:lang w:bidi="fa-IR"/>
        </w:rPr>
        <w:t>از کارهای حجة الاسلام قرائتی، جمع آوری مضامین مرتبط و پراکنده و ارائه آن در قالب اشکال منطقی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صغری وکبری از متون دینی انتخاب و سپس از آن دو مقدمه، نتیجه مورد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زکیها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هو المزکی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رستگاری انسان‌ها دو عامل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ایمان و تزکیه یکی است و هر کس می‌خواهد خودسازی کند، باید مؤمن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خود را تزکیه کند و تزکیه شده واقعی، کسی است که ایمان داشته باشد و احکام و تکالیف دینی را به دقت انجام دهد که در آغاز سوره مؤمنون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لااله‌الّااللّه حصنی فمن‌دخل حصنی أمن من عذابی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علیّ‌بن ابیطالب حِصنِی فَمَن دَخِلَ حِصنِی أمِنَ مِن عَذابی</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پذیرش ولایت، زمینه دریافت امنیّت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ایمان به خدای تعالی و هم پذیرش ولایت، هر دو زمینه دریافت امنیّت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توحید و هم پذیرفتن رهبری حضرت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یک </w:t>
      </w:r>
      <w:bookmarkStart w:id="212" w:name="pg4334_27264"/>
    </w:p>
    <w:p>
      <w:pPr>
        <w:pStyle w:val="BookText"/>
        <w:rPr/>
      </w:pPr>
      <w:bookmarkEnd w:id="212"/>
      <w:r>
        <w:rPr>
          <w:rFonts w:ascii="IRNazanin" w:hAnsi="IRNazanin" w:eastAsia="IRNazanin"/>
          <w:color w:val="111111"/>
          <w:sz w:val="28"/>
          <w:sz w:val="28"/>
          <w:szCs w:val="28"/>
          <w:rtl w:val="true"/>
          <w:lang w:bidi="fa-IR"/>
        </w:rPr>
        <w:t xml:space="preserve">تعبیر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دژهای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آن است که امام معصوم ما را به توحید راهنمایی می‌کند و توحید خالص هم ما را به رهبر الهی حواله می‌دهد و خط سیر انسان،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رهبران طاغوتی که ما را به سوی خود و ستایش و تملّق از خودشان دعوت می‌کنند و از خدا دور می‌نمایند</w:t>
      </w:r>
      <w:r>
        <w:rPr>
          <w:rFonts w:eastAsia="IRNazanin" w:cs="IRNazanin"/>
          <w:color w:val="111111"/>
          <w:sz w:val="28"/>
          <w:szCs w:val="28"/>
          <w:rtl w:val="true"/>
          <w:lang w:bidi="fa-IR"/>
        </w:rPr>
        <w:t>.</w:t>
      </w:r>
    </w:p>
    <w:p>
      <w:pPr>
        <w:pStyle w:val="Heading4"/>
        <w:numPr>
          <w:ilvl w:val="3"/>
          <w:numId w:val="1"/>
        </w:numPr>
        <w:rPr/>
      </w:pPr>
      <w:bookmarkStart w:id="213" w:name="__RefHeading___Toc1054563_1479056682"/>
      <w:bookmarkStart w:id="214" w:name="_Toc76"/>
      <w:bookmarkEnd w:id="213"/>
      <w:r>
        <w:rPr/>
        <w:t>7</w:t>
      </w:r>
      <w:r>
        <w:rPr>
          <w:rtl w:val="true"/>
        </w:rPr>
        <w:t xml:space="preserve">. </w:t>
      </w:r>
      <w:r>
        <w:rPr>
          <w:rtl w:val="true"/>
        </w:rPr>
        <w:t>دقت در وجوه تشابه و تبیین آن</w:t>
      </w:r>
      <w:bookmarkEnd w:id="214"/>
    </w:p>
    <w:p>
      <w:pPr>
        <w:pStyle w:val="BookText"/>
        <w:rPr/>
      </w:pPr>
      <w:r>
        <w:rPr>
          <w:rFonts w:ascii="IRNazanin" w:hAnsi="IRNazanin" w:eastAsia="IRNazanin"/>
          <w:color w:val="111111"/>
          <w:sz w:val="28"/>
          <w:sz w:val="28"/>
          <w:szCs w:val="28"/>
          <w:rtl w:val="true"/>
          <w:lang w:bidi="fa-IR"/>
        </w:rPr>
        <w:t>با دقت در تشبیه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درآیات و روایات آمده و تبیین وجوه تشابه، می‌توانیم نکات قابل توجه و لطایف شیرینی را استفاده کنیم و محتوای مناسبی را برای مخاطب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گاهی مشارکت دادن مخاطبان نیز می‌تواند آنان را به تأمل واداشته وآنها را نیز به ظرایف موجود درتشبیه توجه بدهد تا حلاوت درس دو چندان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و روایات، معارف بلندی در قالب یک تشبیه آمده است؛ از شیوه‌های جذاب حجة الاسلام قرائتی، دقت در وجوه تشابه واستخراج نکات جالب از آن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همسر به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لَکُمْ وَ أَنْتُمْ لِباسٌ لَهُنَّ ؛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لباسند و شما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تشبیه همسر به لباس، نکات و لطایف بسیاری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باید در طرح و رنگ و جنس مناسب انسان باشد، همسر نیز باید کفو انسان و متناسب با فکر و فرهنگ و شخصیّت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مایه‌ی زینت و آرامش است، همسر وفرزند نیز مایه‌ی زینت و آرامش خانواده‌اند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عیوب انسان را می‌پوشاند، هریک از زن و مرد نیز باید عیوب و نارسایی‌های یکدیگر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سرما و گرما حفظ می‌کند، وجود همسر نیز کانون خانواده را گرم و زندگی را از سردی می‌رهاند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لباس، مایه‌ی رسوایی است، دوری از ازدواج و همسر نیز گاهی سبب </w:t>
      </w:r>
      <w:bookmarkStart w:id="215" w:name="pg4334_27265"/>
    </w:p>
    <w:p>
      <w:pPr>
        <w:pStyle w:val="BookText"/>
        <w:rPr/>
      </w:pPr>
      <w:bookmarkEnd w:id="215"/>
      <w:r>
        <w:rPr>
          <w:rFonts w:ascii="IRNazanin" w:hAnsi="IRNazanin" w:eastAsia="IRNazanin"/>
          <w:color w:val="111111"/>
          <w:sz w:val="28"/>
          <w:sz w:val="28"/>
          <w:szCs w:val="28"/>
          <w:rtl w:val="true"/>
          <w:lang w:bidi="fa-IR"/>
        </w:rPr>
        <w:t>انحراف و رسوایی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هوای سرد لباس ضخیم و در هوای گرم لباس نازک استفاده می‌شود، هر یک از دو همسر نیز باید اخلاق و رفتار خود را متناسب با نیاز روحی طرف مقابل تنظیم کند؛ اگر مرد عصبانی است، زن با لطافت با او برخورد کند و اگر زن خسته است، مرد با او مدارا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لباس خود را از آلودگی حفظ کند، هر یک از دو همسر نیز باید دیگری را از آلوده شدن به گناه حفظ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تشبیه منافقان به تنه‌های بریده شده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خُشُبٌ مُسَنَّدَةٌ</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شباهت، می‌تواند از چند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و پوکی و شکسته شدن در برابر فشار و 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و خشکی و عدم انعطاف و تأثیر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استقلال در ایستادن روی پای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بر شنیدن و اندیشیدن</w:t>
      </w:r>
      <w:r>
        <w:rPr>
          <w:rFonts w:eastAsia="IRNazanin" w:cs="IRNazanin"/>
          <w:color w:val="111111"/>
          <w:sz w:val="28"/>
          <w:szCs w:val="28"/>
          <w:rtl w:val="true"/>
          <w:lang w:bidi="fa-IR"/>
        </w:rPr>
        <w:t>.</w:t>
      </w:r>
    </w:p>
    <w:p>
      <w:pPr>
        <w:pStyle w:val="Heading4"/>
        <w:numPr>
          <w:ilvl w:val="3"/>
          <w:numId w:val="1"/>
        </w:numPr>
        <w:rPr/>
      </w:pPr>
      <w:bookmarkStart w:id="216" w:name="__RefHeading___Toc1054565_1479056682"/>
      <w:bookmarkStart w:id="217" w:name="_Toc77"/>
      <w:bookmarkEnd w:id="216"/>
      <w:r>
        <w:rPr/>
        <w:t>8</w:t>
      </w:r>
      <w:r>
        <w:rPr>
          <w:rtl w:val="true"/>
        </w:rPr>
        <w:t xml:space="preserve">. </w:t>
      </w:r>
      <w:r>
        <w:rPr>
          <w:rtl w:val="true"/>
        </w:rPr>
        <w:t>شمارش تکرارهای یک موضوع</w:t>
      </w:r>
      <w:bookmarkEnd w:id="217"/>
    </w:p>
    <w:p>
      <w:pPr>
        <w:pStyle w:val="BookText"/>
        <w:rPr/>
      </w:pPr>
      <w:r>
        <w:rPr>
          <w:rFonts w:ascii="IRNazanin" w:hAnsi="IRNazanin" w:eastAsia="IRNazanin"/>
          <w:color w:val="111111"/>
          <w:sz w:val="28"/>
          <w:sz w:val="28"/>
          <w:szCs w:val="28"/>
          <w:rtl w:val="true"/>
          <w:lang w:bidi="fa-IR"/>
        </w:rPr>
        <w:t>از کارهای با جاذبه حجة الاسلام قرائتی، برجسته کردن مطالب یک موضوعی است که در موارد متعددی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 شمردن تکرار در آیات و روایات وبرجسته نمودن آن موضوع، به تبیین رابطه واهمیت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خطاب‌های خدا ی تعالی به پیامبر 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بیش از دویست بار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پروردگار تمام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میان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به کار رفته و این نشانه آن است که خداوند بر پیامبرش عنایت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bookmarkStart w:id="218" w:name="pg4334_27266"/>
    </w:p>
    <w:p>
      <w:pPr>
        <w:pStyle w:val="BookText"/>
        <w:rPr/>
      </w:pPr>
      <w:bookmarkEnd w:id="218"/>
      <w:r>
        <w:rPr>
          <w:rFonts w:ascii="IRNazanin" w:hAnsi="IRNazanin" w:eastAsia="IRNazanin"/>
          <w:color w:val="111111"/>
          <w:sz w:val="28"/>
          <w:sz w:val="28"/>
          <w:szCs w:val="28"/>
          <w:rtl w:val="true"/>
          <w:lang w:bidi="fa-IR"/>
        </w:rPr>
        <w:t>نمونه این عنایت ویژه را در آیات دیگر نیز مشاهده می‌کنیم، مثلًا خداوند نام اعضا و جوارح پیامبر را در قرآن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جاده یک علامت خطر بود معلوم است یک پیچ دارد و خطر شدت ندارد؛ اما اگر علامت‌های متعدد ؛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حداکثر سرعت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آهسته،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معلوم می‌شود که خطر خیلی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جاده هدایت قرآن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اطاعت و پرستش غیر خدا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در مواردی که به</w:t>
      </w:r>
    </w:p>
    <w:p>
      <w:pPr>
        <w:pStyle w:val="BookText"/>
        <w:rPr/>
      </w:pPr>
      <w:r>
        <w:rPr>
          <w:rFonts w:ascii="Amiri" w:hAnsi="Amiri" w:eastAsia="Amiri" w:cs="Amiri"/>
          <w:color w:val="111111"/>
          <w:sz w:val="28"/>
          <w:sz w:val="28"/>
          <w:szCs w:val="28"/>
          <w:rtl w:val="true"/>
          <w:lang w:bidi="ar-SA"/>
        </w:rPr>
        <w:t>غیر از فرمان الهی و معیارهای الهی عمل می‌کنند از مدار توحید خارج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اکثر مؤمنان، مشرک نیز هستند و تکیه‌گاه‌های غیر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این گونه شرک از حرکت مورچه در شب تاریک بر سنگ سیاه پوشیده‌تر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تنها بت‌پرستی نیست، بلکه وابستگی به هر قدرت، مقام، مال، مدرک، قبیله و هر امری که در جهت خدا نباشد، شرک است</w:t>
      </w:r>
      <w:r>
        <w:rPr>
          <w:rFonts w:eastAsia="IRNazanin" w:cs="IRNazanin"/>
          <w:color w:val="111111"/>
          <w:sz w:val="28"/>
          <w:szCs w:val="28"/>
          <w:rtl w:val="true"/>
          <w:lang w:bidi="fa-IR"/>
        </w:rPr>
        <w:t>.</w:t>
      </w:r>
    </w:p>
    <w:p>
      <w:pPr>
        <w:pStyle w:val="Heading3"/>
        <w:numPr>
          <w:ilvl w:val="2"/>
          <w:numId w:val="1"/>
        </w:numPr>
        <w:rPr/>
      </w:pPr>
      <w:bookmarkStart w:id="219" w:name="__RefHeading___Toc1054567_1479056682"/>
      <w:bookmarkStart w:id="220" w:name="_Toc78"/>
      <w:bookmarkEnd w:id="219"/>
      <w:r>
        <w:rPr>
          <w:rtl w:val="true"/>
        </w:rPr>
        <w:t>د</w:t>
      </w:r>
      <w:r>
        <w:rPr>
          <w:rtl w:val="true"/>
        </w:rPr>
        <w:t xml:space="preserve">) </w:t>
      </w:r>
      <w:r>
        <w:rPr>
          <w:rtl w:val="true"/>
        </w:rPr>
        <w:t>گزینش و چینش مناسب</w:t>
      </w:r>
      <w:r>
        <w:rPr>
          <w:rtl w:val="true"/>
        </w:rPr>
        <w:t>:</w:t>
      </w:r>
      <w:bookmarkEnd w:id="220"/>
    </w:p>
    <w:p>
      <w:pPr>
        <w:pStyle w:val="Heading4"/>
        <w:numPr>
          <w:ilvl w:val="3"/>
          <w:numId w:val="1"/>
        </w:numPr>
        <w:rPr/>
      </w:pPr>
      <w:bookmarkStart w:id="221" w:name="__RefHeading___Toc1054569_1479056682"/>
      <w:bookmarkStart w:id="222" w:name="_Toc79"/>
      <w:bookmarkEnd w:id="221"/>
      <w:r>
        <w:rPr/>
        <w:t>1</w:t>
      </w:r>
      <w:r>
        <w:rPr>
          <w:rtl w:val="true"/>
        </w:rPr>
        <w:t xml:space="preserve">. </w:t>
      </w:r>
      <w:r>
        <w:rPr>
          <w:rtl w:val="true"/>
        </w:rPr>
        <w:t>داشتن طرح درس و نظم در ارائه</w:t>
      </w:r>
      <w:bookmarkEnd w:id="2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طرح درس و نظم در ارائه، با سیر پلکانی وترتّب داشتن آن از بهترین راههای نتیجه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مهمّ و مستمرّ حجة الاسلام قرائتی این است که مطالب خود را قبل از درس، در قالب طرحی می‌نویسد و با تعیین تقدّم و تأخر نکات، به صورت پله پله و گام به گام بحث را به جلو هدایت می‌کند و به نتیجه گیری نهایی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چه ایشان، به خاطر ممارست در تدریس و </w:t>
      </w:r>
      <w:bookmarkStart w:id="223" w:name="pg4334_27267"/>
    </w:p>
    <w:p>
      <w:pPr>
        <w:pStyle w:val="BookText"/>
        <w:rPr/>
      </w:pPr>
      <w:bookmarkEnd w:id="223"/>
      <w:r>
        <w:rPr>
          <w:rFonts w:ascii="IRNazanin" w:hAnsi="IRNazanin" w:eastAsia="IRNazanin"/>
          <w:color w:val="111111"/>
          <w:sz w:val="28"/>
          <w:sz w:val="28"/>
          <w:szCs w:val="28"/>
          <w:rtl w:val="true"/>
          <w:lang w:bidi="fa-IR"/>
        </w:rPr>
        <w:t>کثرت مطالعه، نکاتی خارج از عناوین یادداشت که به ذهنش خطور می‌کند ومناسب بحث است را می‌گوید، اما مهم این نکته است که با همه تجربه، همیشه سیر بحثی را به صورت مکتوب در دست دارد و با طرح درس،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درسها که در خصوص وقف بوده، متذکر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چیزهایی است که محصول سی چهل ساعت مطالعه بوده که من دیشب فقط چهار ساعت نشستم، اینها را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تابلویی از این دربیاوریم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البته، چینش نیاز به دقت، سلیقه و حوصله دارد و با ممارست، امر آسانی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مهمی که حاج آقای قرائتی، در تقدم و تأخر و چینش مباحث متذکر می‌شوند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ارائه مباحث، اول از نکات واجب و ضروری و مورد ابتلاء شروع کنیم و مطالبی تکمیلی که مانند مستحبات در احکام است، را بعد از بیان مطالب لازم و واجب بگوییم و این نکات تکمیلی را هم با گزینش و انتخاب ارائه دهیم تا به خوبی وقت جلسه را مدیریت کنیم و حوصله و توان مخاطب را هم لحاظ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تبیین حلال و حرام، اول حلالها و سپس حرامها را بگوییم؛ مثلا اول نگاههای حلال و بعد نگاههای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در همه چیز حلال و مباح بودن است، مگر دلیلی</w:t>
      </w:r>
    </w:p>
    <w:p>
      <w:pPr>
        <w:pStyle w:val="BookText"/>
        <w:rPr/>
      </w:pPr>
      <w:r>
        <w:rPr>
          <w:rFonts w:ascii="IRNazanin" w:hAnsi="IRNazanin" w:eastAsia="IRNazanin"/>
          <w:color w:val="111111"/>
          <w:sz w:val="28"/>
          <w:sz w:val="28"/>
          <w:szCs w:val="28"/>
          <w:rtl w:val="true"/>
          <w:lang w:bidi="fa-IR"/>
        </w:rPr>
        <w:t>حرمت آن را اثبات کند</w:t>
      </w:r>
      <w:r>
        <w:rPr>
          <w:rFonts w:eastAsia="IRNazanin" w:cs="IRNazanin"/>
          <w:color w:val="111111"/>
          <w:sz w:val="28"/>
          <w:szCs w:val="28"/>
          <w:rtl w:val="true"/>
          <w:lang w:bidi="fa-IR"/>
        </w:rPr>
        <w:t>.»</w:t>
      </w:r>
    </w:p>
    <w:p>
      <w:pPr>
        <w:pStyle w:val="Heading4"/>
        <w:numPr>
          <w:ilvl w:val="3"/>
          <w:numId w:val="1"/>
        </w:numPr>
        <w:rPr/>
      </w:pPr>
      <w:bookmarkStart w:id="224" w:name="__RefHeading___Toc1054571_1479056682"/>
      <w:bookmarkStart w:id="225" w:name="_Toc80"/>
      <w:bookmarkEnd w:id="224"/>
      <w:r>
        <w:rPr/>
        <w:t>2</w:t>
      </w:r>
      <w:r>
        <w:rPr>
          <w:rtl w:val="true"/>
        </w:rPr>
        <w:t xml:space="preserve">. </w:t>
      </w:r>
      <w:r>
        <w:rPr>
          <w:rtl w:val="true"/>
        </w:rPr>
        <w:t xml:space="preserve">روشن نمودن چشم انداز بحث </w:t>
      </w:r>
      <w:r>
        <w:rPr>
          <w:rtl w:val="true"/>
        </w:rPr>
        <w:t>(</w:t>
      </w:r>
      <w:r>
        <w:rPr>
          <w:rtl w:val="true"/>
        </w:rPr>
        <w:t>نوشتن سرفصل‌های مهم بر روی تخته</w:t>
      </w:r>
      <w:r>
        <w:rPr>
          <w:rtl w:val="true"/>
        </w:rPr>
        <w:t>)</w:t>
      </w:r>
      <w:bookmarkEnd w:id="225"/>
    </w:p>
    <w:p>
      <w:pPr>
        <w:pStyle w:val="BookText"/>
        <w:rPr/>
      </w:pPr>
      <w:r>
        <w:rPr>
          <w:rFonts w:ascii="IRNazanin" w:hAnsi="IRNazanin" w:eastAsia="IRNazanin"/>
          <w:color w:val="111111"/>
          <w:sz w:val="28"/>
          <w:sz w:val="28"/>
          <w:szCs w:val="28"/>
          <w:rtl w:val="true"/>
          <w:lang w:bidi="fa-IR"/>
        </w:rPr>
        <w:t>یکی از کارهای خوب حاج آقای قرائتی این است که در ابتدای بحث عناوین و تیترهایی را که با دقت انتخاب نموده است</w:t>
      </w:r>
      <w:r>
        <w:rPr>
          <w:rStyle w:val="FootnoteAnchor"/>
          <w:rtl w:val="true"/>
        </w:rPr>
        <w:footnoteReference w:id="1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روی تابلو می‌نویسد و با این کار، در ابتدای درس چشم انداز و نمای کلی بحث را برای مخاطب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سرفصل هایی درس که ایشان، با دقت گزینش و چینش نموده و به صورت تیتروار ارائه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bookmarkStart w:id="226" w:name="pg4334_27268"/>
    </w:p>
    <w:p>
      <w:pPr>
        <w:pStyle w:val="BookText"/>
        <w:rPr/>
      </w:pPr>
      <w:bookmarkEnd w:id="22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آن را می‌نویسم، بعد درباره‌ی آن صحبت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برهنگی کیفر الهی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تقوا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نازک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محرومین ومحرومان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تشویق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لباس و سن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قداست لباس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جنگ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کار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نوزاد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عروس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می‌رویم، آخرین لباس، کفن</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اداره ناسالم 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تیترها را می‌نویسم و سپس تذکراتی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مریض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بدرفتاری با مراجعین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استعفا و</w:t>
      </w:r>
      <w:r>
        <w:rPr>
          <w:rFonts w:eastAsia="IRNazanin" w:cs="IRNazanin"/>
          <w:color w:val="111111"/>
          <w:sz w:val="28"/>
          <w:szCs w:val="28"/>
          <w:rtl w:val="true"/>
          <w:lang w:bidi="fa-IR"/>
        </w:rPr>
        <w:t xml:space="preserve">. . . </w:t>
      </w:r>
      <w:r>
        <w:rPr>
          <w:rStyle w:val="FootnoteAnchor"/>
          <w:rtl w:val="true"/>
        </w:rPr>
        <w:footnoteReference w:id="123"/>
      </w:r>
    </w:p>
    <w:p>
      <w:pPr>
        <w:pStyle w:val="Heading4"/>
        <w:numPr>
          <w:ilvl w:val="3"/>
          <w:numId w:val="1"/>
        </w:numPr>
        <w:rPr/>
      </w:pPr>
      <w:bookmarkStart w:id="227" w:name="__RefHeading___Toc1054573_1479056682"/>
      <w:bookmarkStart w:id="228" w:name="_Toc81"/>
      <w:bookmarkEnd w:id="227"/>
      <w:r>
        <w:rPr/>
        <w:t>3</w:t>
      </w:r>
      <w:r>
        <w:rPr>
          <w:rtl w:val="true"/>
        </w:rPr>
        <w:t xml:space="preserve">. </w:t>
      </w:r>
      <w:r>
        <w:rPr>
          <w:rtl w:val="true"/>
        </w:rPr>
        <w:t>تقطیع مناسب آیات و روایات</w:t>
      </w:r>
      <w:bookmarkEnd w:id="22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آقای قرائتی برای ارائه بحث، پس از انتخاب موضوع، با دقت در آیات و روایات، محل استشهاد را انتخاب و قبل و بعد آن را حذف می‌کند یا این که اگر بخواهد از یک آیه یا روایت طولانی استفاده نماید، معمولا آن را در یک خط ممتد نمی نویسد؛ بلکه با تقطیع مناسب، به صورت جدا و از بالا به پایین می‌نویسد تا با </w:t>
      </w:r>
    </w:p>
    <w:p>
      <w:pPr>
        <w:pStyle w:val="BookText"/>
        <w:rPr/>
      </w:pPr>
      <w:r>
        <w:rPr>
          <w:rFonts w:ascii="IRNazanin" w:hAnsi="IRNazanin" w:eastAsia="IRNazanin"/>
          <w:color w:val="111111"/>
          <w:sz w:val="28"/>
          <w:sz w:val="28"/>
          <w:szCs w:val="28"/>
          <w:rtl w:val="true"/>
          <w:lang w:bidi="fa-IR"/>
        </w:rPr>
        <w:t>ایجاد جدایی بین جملات، مخاطب بتواند بهتر به ابعاد یک آیه شریفه یا حدیث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تقطیع باید دقت داشت تا به گونه‌ای عمل شود که جمله مورد نظر، قابلیت تقطیع و جدا شدن از قبل و بعد را داشته باشد و کلمه یا جمله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معنای جمله تقطیع شده نقش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نباشد و الاّ، در این صورت، در کنار تقطیع باید به آن نکته و مطلب اشاره کرد تا تحریفی در معنا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فراوان می‌توان به این سبک دسترسی پیدا کرد،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مصرف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مصرف چند قید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اندازه و به دور از اسراف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دلپسند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تقطیع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نیز ایشان، همان نقطه استشهاد را تقطیع و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 مثلا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هر کاری می‌کند براساس محبت است به همین خاطر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الْإِیمَانُ إِلَّا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چیزی جز حب و بغض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فروع دین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بالا برگرفته از این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الْحُبِّ وَ الْبُغْضِ أَ مِنَ الْإِیمَانِ هُوَ فَقَالَ وَ هَلِ الْإِیمَانُ إِلَّا الْحُبُ وَ الْبُغْضُ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إِلَیْکُمُ الْإِیمانَ وَ</w:t>
      </w:r>
    </w:p>
    <w:p>
      <w:pPr>
        <w:pStyle w:val="BookText"/>
        <w:rPr/>
      </w:pPr>
      <w:r>
        <w:rPr>
          <w:rFonts w:ascii="Amiri" w:hAnsi="Amiri" w:eastAsia="Amiri" w:cs="Amiri"/>
          <w:color w:val="111111"/>
          <w:sz w:val="28"/>
          <w:sz w:val="28"/>
          <w:szCs w:val="28"/>
          <w:rtl w:val="true"/>
          <w:lang w:bidi="ar-SA"/>
        </w:rPr>
        <w:t>زَیَّنَهُ فِی قُلُوبِکُمْ وَ کَرَّهَ إِلَیْکُمُ الْکُفْرَ وَ الْفُسُوقَ وَ الْعِصْیانَ أُولئِکَ هُمُ الرَّاشِدُونَ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 که یک حدیث که چند جمله مستقل دارد، را به صورت جمله جمله و جدا </w:t>
      </w:r>
      <w:bookmarkStart w:id="229" w:name="pg4334_27270"/>
    </w:p>
    <w:p>
      <w:pPr>
        <w:pStyle w:val="BookText"/>
        <w:rPr/>
      </w:pPr>
      <w:bookmarkEnd w:id="229"/>
      <w:r>
        <w:rPr>
          <w:rFonts w:ascii="IRNazanin" w:hAnsi="IRNazanin" w:eastAsia="IRNazanin"/>
          <w:color w:val="111111"/>
          <w:sz w:val="28"/>
          <w:sz w:val="28"/>
          <w:szCs w:val="28"/>
          <w:rtl w:val="true"/>
          <w:lang w:bidi="fa-IR"/>
        </w:rPr>
        <w:t>از هم می‌نویسد و توضیح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باید چهار اصل را فراموش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آمده و رو به خدا شده است، دوستش داشته باشند و نیش به او نزنند</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یَرْحَمُونَ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هستند که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از نظر مالی ضعیف هستند که باید به ایشان رحم کرد و کمکشان کرد و یا از نظر فکری ضعیف هستند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یُعِینُونَ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 خوبی می‌کند، کمکش کنید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می‌کند، برایش طلب استغفار کن</w:t>
      </w:r>
      <w:r>
        <w:rPr>
          <w:rFonts w:eastAsia="IRNazanin" w:cs="IRNazanin"/>
          <w:color w:val="111111"/>
          <w:sz w:val="28"/>
          <w:szCs w:val="28"/>
          <w:rtl w:val="true"/>
          <w:lang w:bidi="fa-IR"/>
        </w:rPr>
        <w:t>. . .</w:t>
      </w:r>
    </w:p>
    <w:p>
      <w:pPr>
        <w:pStyle w:val="Heading4"/>
        <w:numPr>
          <w:ilvl w:val="3"/>
          <w:numId w:val="1"/>
        </w:numPr>
        <w:rPr/>
      </w:pPr>
      <w:bookmarkStart w:id="230" w:name="__RefHeading___Toc1054575_1479056682"/>
      <w:bookmarkStart w:id="231" w:name="_Toc82"/>
      <w:bookmarkEnd w:id="230"/>
      <w:r>
        <w:rPr/>
        <w:t>4</w:t>
      </w:r>
      <w:r>
        <w:rPr>
          <w:rtl w:val="true"/>
        </w:rPr>
        <w:t xml:space="preserve">. </w:t>
      </w:r>
      <w:r>
        <w:rPr>
          <w:rtl w:val="true"/>
        </w:rPr>
        <w:t>دسته‌بندی</w:t>
      </w:r>
      <w:bookmarkEnd w:id="231"/>
    </w:p>
    <w:p>
      <w:pPr>
        <w:pStyle w:val="BookText"/>
        <w:rPr/>
      </w:pPr>
      <w:r>
        <w:rPr>
          <w:rFonts w:ascii="IRNazanin" w:hAnsi="IRNazanin" w:eastAsia="IRNazanin"/>
          <w:color w:val="111111"/>
          <w:sz w:val="28"/>
          <w:sz w:val="28"/>
          <w:szCs w:val="28"/>
          <w:rtl w:val="true"/>
          <w:lang w:bidi="fa-IR"/>
        </w:rPr>
        <w:t>حاج آقای قرائتی، با گذاشتن وقت مناسب، نکات مهم، مشترک وکلیدی یک موضوع را جمع نموده و به صورت منظم دسته بندی و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نمونه‌های دسته بندی، به صورت فراوان در فیش‌های تبلیغی و تفسیر نور این روش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دسته بندی در آیات و روایات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دسته‌بندی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 قرآن کریم</w:t>
      </w:r>
    </w:p>
    <w:p>
      <w:pPr>
        <w:pStyle w:val="BookText"/>
        <w:rPr/>
      </w:pPr>
      <w:r>
        <w:rPr>
          <w:rFonts w:ascii="IRNazanin" w:hAnsi="IRNazanin" w:eastAsia="IRNazanin"/>
          <w:color w:val="111111"/>
          <w:sz w:val="28"/>
          <w:sz w:val="28"/>
          <w:szCs w:val="28"/>
          <w:rtl w:val="true"/>
          <w:lang w:bidi="fa-IR"/>
        </w:rPr>
        <w:t>در قرآن، در چندین آیه از پرندگان سخن به میان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حضرت ابراهیم و زنده شدن چهار پرنده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فَخُذْ أَرْبَعَةً مِنَ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پرندگان وسیله آشنایی با توحید و معادشناسی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معجزات حضرت عیسی ساختن مجسمه‌ای از یک پرنده بود که با دمیده شدن نَفَس حضرت حیات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پرندگان هم نوا با داود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مَحْشُورَةً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هدهد که برای سلیمان خبر آورد و نامه‌رسانی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بِکِتابِی هذا فَأَلْقِهْ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منطق دارند و انبیا آن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پرندگانی که وسیله‌ی نابودی دشمنان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 عَلَیْهِمْ طَیْراً أَبابِیلَ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 تسبیح و نماز آگاهانه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قَدْ عَلِمَ 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وآداب نیایش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وقتی دعا می‌خوانید سعی کنید رو به قبله بنشینید،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وقتی می‌خواهید دعا کنید، دستهایتان را تا مقابل صورت بیاورید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خضوع و انابه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برای گریه آیه داریم و بیشتر روایت داریم،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عمومی دعا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آداب دعا این است که عمومی دعا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أَغْنِ کُلَّ فَقِیرٍ اللَّهُمَّ أَشْبِعْ کُلَّ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همه را دعا کنیم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وقت مناسب 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بین دو نماز خیلی ارزش دارد وقتی باران رحمت می‌آید دعا سفارش شده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پنهانی بودن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مخفیانه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جمعی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مشکلی پدرم را محزون می‌کرد، زن و بچه اش را صدا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می‌خوانم و شما آمین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فرستادن قبل و بعد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دعا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شمردن نعمتها و گناهان قبل از دعا</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دعا کردن</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نام حاجت</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کردن دیگران بر خود</w:t>
      </w:r>
      <w:r>
        <w:rPr>
          <w:rFonts w:eastAsia="IRNazanin" w:cs="IRNazanin"/>
          <w:color w:val="111111"/>
          <w:sz w:val="28"/>
          <w:szCs w:val="28"/>
          <w:rtl w:val="true"/>
          <w:lang w:bidi="fa-IR"/>
        </w:rPr>
        <w:t xml:space="preserve">: . . . </w:t>
      </w:r>
      <w:r>
        <w:rPr>
          <w:rStyle w:val="FootnoteAnchor"/>
          <w:rtl w:val="true"/>
        </w:rPr>
        <w:footnoteReference w:id="126"/>
      </w:r>
      <w:bookmarkStart w:id="232" w:name="pg4334_27272"/>
    </w:p>
    <w:p>
      <w:pPr>
        <w:pStyle w:val="Heading4"/>
        <w:numPr>
          <w:ilvl w:val="3"/>
          <w:numId w:val="1"/>
        </w:numPr>
        <w:rPr/>
      </w:pPr>
      <w:bookmarkStart w:id="233" w:name="__RefHeading___Toc1054577_1479056682"/>
      <w:bookmarkStart w:id="234" w:name="_Toc83"/>
      <w:bookmarkEnd w:id="232"/>
      <w:bookmarkEnd w:id="233"/>
      <w:r>
        <w:rPr/>
        <w:t>5</w:t>
      </w:r>
      <w:r>
        <w:rPr>
          <w:rtl w:val="true"/>
        </w:rPr>
        <w:t xml:space="preserve">. </w:t>
      </w:r>
      <w:r>
        <w:rPr>
          <w:rtl w:val="true"/>
        </w:rPr>
        <w:t>تنوع بخشی به سخن</w:t>
      </w:r>
      <w:bookmarkEnd w:id="234"/>
    </w:p>
    <w:p>
      <w:pPr>
        <w:pStyle w:val="BookText"/>
        <w:rPr/>
      </w:pPr>
      <w:r>
        <w:rPr>
          <w:rFonts w:ascii="IRNazanin" w:hAnsi="IRNazanin" w:eastAsia="IRNazanin"/>
          <w:color w:val="111111"/>
          <w:sz w:val="28"/>
          <w:sz w:val="28"/>
          <w:szCs w:val="28"/>
          <w:rtl w:val="true"/>
          <w:lang w:bidi="fa-IR"/>
        </w:rPr>
        <w:t>انسان فطرتاً تنوّع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با تنوّع، عجین است و نمونه‌های فراوانی دارد؛ مانند تنوّع</w:t>
      </w:r>
    </w:p>
    <w:p>
      <w:pPr>
        <w:pStyle w:val="BookText"/>
        <w:rPr/>
      </w:pPr>
      <w:r>
        <w:rPr>
          <w:rFonts w:ascii="IRNazanin" w:hAnsi="IRNazanin" w:eastAsia="IRNazanin"/>
          <w:color w:val="111111"/>
          <w:sz w:val="28"/>
          <w:sz w:val="28"/>
          <w:szCs w:val="28"/>
          <w:rtl w:val="true"/>
          <w:lang w:bidi="fa-IR"/>
        </w:rPr>
        <w:t>رنگ‌ها در هستی، تنوّع در نوع و طعم میوه‌ها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همچنین در بهشت نیز باغ‌ها، چشمه‌ها، میوه‌ها، خوراکی‌ها و نهرها همه متنوّع‌اند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سخنرانی نیز، یکنواختی و عدم تنوع، سبب خستگی و ملال مخاطب و قطع ارتباط با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مانند یک سفره غذاست؛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روح و جان انسان؛ وهمان گونه که در سفره‌های مادی در کنار غذای اصلی، برخی چیزهای دیگر؛ مانند آب، سبزی، ماست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دارد، همچنین در سفره معنوی سخنرانی باید در کنار غذای اصلی از برخی عناصر غذایی که نقش مکمّل را دارد بهره گرفت تا با ترکیب و تنوع مناسب، اشتهای روحی مخاطب را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روشهای مجرّب و موفق حجة الاسلام قرائتی، بیان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گزینش و چینش مناسب و دقیق، سفره‌ی رنگارنگ و چشم‌نواز معنوی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تنوّع حساب شده، تأثیر زیادی در جذب مخاطبان ایفاء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موفق، در این خصوص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 شیوه بیان یک مطلب و هم در موضوع کلاس و سخنرانی، باید تنوع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بیان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شیوه‌ی بیان و استدلال و آموزش، راه پذیرش را بازتر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نُصَرِّفُ الْآیاتِ و بدین‌سان آیات را در شکل‌های گوناگون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با روشهای متعددی از یک موضوع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نمودیم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انسان و جانشین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تو اسیر دنیا 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ارَضِیتُمْ بِالْحَیاةِ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قرآن با معرفی جایگاه انسان که خلیفه خداست و جایگاه دنیا که متاع قلیل است، انسان را آماده انفاق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مالی را در راه خدا بدهی، سایر اموال تو بیمه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ضرر نمی‌کنی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اموالکم بالزکاة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فقرا کمک نکنی، اموال تو نابود خواهد شد؛ زیرا آه فقرا یا یورش محرومان مالکیت تو را متزلزل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انفقوا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تلقوا بایدیکم الی التهلکه؛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آیه در مورد تامین بودجه جنگ و کمک به رزمندگان است که اگر حمایت، نشوند مسلمین شکست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در راه خدا بدهی، خداوند جای آن را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انْفَقْتُمْ مِنْ شَیْ‌ءٍ 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کمک نکردند، در آب و خاک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فرعون و قارون آن را ثابت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اغْرَقْناه وَ جُنُودَه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براحتی در راه خدا ایثار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عقب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کمالات باید در حال مسابقه و رقابت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مالی که انفاق می‌شود، مثال دانه‌ای است که در زمین کاشته می‌شود و از آن هفت خوشه بیرون آید که در هر خوشه، صد دانه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انْبَتَتْ سَبْعَ سَنابِلَ فی کُلِّ سُنْبُلَةٍ مِأَةُ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که در دنیا گنج می‌شوند و به فقرا کمک نمی‌شوند، در قیامت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پیشانی و پهلوی سرمایه‌داران می‌گذارند و به آنان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دنیا اندوخته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فَتُکْوی بِها جِباهُهُم وَ جُنُوبُهُمْ وَ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تعبیرات فوق که برخاسته از آیات قرآنی است، شیوه به تمکین درآوردن مردم برای انفاق به فقراست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قرآن کریم، تنوع در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مورد خداشناسی، آسمان و شتر را در کنار هم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إلَی الْابِلِ کَیْفَ خُلِقَت، وَ إلیَ السَّمَاءِ کَیْفَ رُفِعَت؛ آیا به شتر نمی‌نگرند که چگونه آفریده شده؟ و به آسمان، که چگونه برافراشته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عدالت، آسمان و ترازو را در کنار هم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 وَضَعَ الْمِیزَان، ألّا تَطْغَوْا فِی الْمِیزان؛ و آسمان را بالا برد و قانون و میزان را مقرّر کرد تا در سنجش و میزان تجاوز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می‌گردیم، نیاز‌های مردم متنوع است ؛ لذا سخنان معلمان ومبلّغان نیز باید متنوع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شب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هیچ مشکل دیگری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مشکل نماز، زکات، مشکل اخلاق، همسرداری، بچه‌داری، خانه‌داری، لقمه حلال، هیچ مشکلی نداشتند که شما ده شب روی منبر فقط راجع به این صحبت کردی؟</w:t>
      </w:r>
      <w:r>
        <w:rPr>
          <w:rFonts w:eastAsia="IRNazanin" w:cs="IRNazanin"/>
          <w:color w:val="111111"/>
          <w:sz w:val="28"/>
          <w:szCs w:val="28"/>
          <w:rtl w:val="true"/>
          <w:lang w:bidi="fa-IR"/>
        </w:rPr>
        <w:t xml:space="preserve">» </w:t>
      </w:r>
      <w:bookmarkStart w:id="235" w:name="pg4334_27274"/>
    </w:p>
    <w:p>
      <w:pPr>
        <w:pStyle w:val="Heading4"/>
        <w:numPr>
          <w:ilvl w:val="3"/>
          <w:numId w:val="1"/>
        </w:numPr>
        <w:rPr/>
      </w:pPr>
      <w:bookmarkStart w:id="236" w:name="__RefHeading___Toc1054579_1479056682"/>
      <w:bookmarkStart w:id="237" w:name="_Toc84"/>
      <w:bookmarkEnd w:id="235"/>
      <w:bookmarkEnd w:id="236"/>
      <w:r>
        <w:rPr/>
        <w:t>6</w:t>
      </w:r>
      <w:r>
        <w:rPr>
          <w:rtl w:val="true"/>
        </w:rPr>
        <w:t xml:space="preserve">. </w:t>
      </w:r>
      <w:r>
        <w:rPr>
          <w:rtl w:val="true"/>
        </w:rPr>
        <w:t>کوتاه گویی</w:t>
      </w:r>
      <w:bookmarkEnd w:id="237"/>
    </w:p>
    <w:p>
      <w:pPr>
        <w:pStyle w:val="BookText"/>
        <w:rPr/>
      </w:pPr>
      <w:r>
        <w:rPr>
          <w:rFonts w:ascii="IRNazanin" w:hAnsi="IRNazanin" w:eastAsia="IRNazanin"/>
          <w:color w:val="111111"/>
          <w:sz w:val="28"/>
          <w:sz w:val="28"/>
          <w:szCs w:val="28"/>
          <w:rtl w:val="true"/>
          <w:lang w:bidi="fa-IR"/>
        </w:rPr>
        <w:t>از شیوه‌های مجرّب و موفق، بهره گیری از فرصت‌های کوتاه برای ارائه سخنرانی‌های مختصر و مفید است و روشن است که این حرف به معنای تعطیلی سخنرانی‌های سنّتی که به نسبت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نیست؛ بلکه با توجه به حوصله مخاطبان و اقتضای شرایط و وجود برخی فرصت‌های طلایی و کوتاه که امروزه در دانشگاه ها، مدارس، مراکز ومحیط‌های نظامی، ادارات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دست می‌آید؛ لذا خوب است تا معلّمان و مبلّغان، برای ارائه صحبت‌های کوتاه، آمادگی لازم را داشته باشند تا بتوانند از این فرصت‌های ناب، در دقایق کوتاه، نکات گزیده ومفیدی را بیان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سفارشهای مهم حجه الاسلام قرائتی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 که سخنان و موعظه‌ها</w:t>
      </w:r>
    </w:p>
    <w:p>
      <w:pPr>
        <w:pStyle w:val="BookText"/>
        <w:rPr/>
      </w:pPr>
      <w:r>
        <w:rPr>
          <w:rFonts w:ascii="IRNazanin" w:hAnsi="IRNazanin" w:eastAsia="IRNazanin"/>
          <w:color w:val="111111"/>
          <w:sz w:val="28"/>
          <w:sz w:val="28"/>
          <w:szCs w:val="28"/>
          <w:rtl w:val="true"/>
          <w:lang w:bidi="fa-IR"/>
        </w:rPr>
        <w:t>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بر گرفته از قرآن کریم و سیره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بِواحِدَهٍ؛ من شما را به یک سخن پند می‌دهم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کلام این است که نه ملال آور باشد و طول بکشد و نه اینقدر کوتاه باشد که مخاطب نفهمد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معلّم موفق، در سفارشی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گاهی سخنرانی و گفتگوی طولانی نیاز است، ولی اصل در گفتن و نوشتن کوتاه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نامه‌های حضرت علی علیه السلام فقط چند نامه طولانی وجود دارد و در میان سخنان امیرالمؤمنین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کوتاه به مراتب بیش‌تر از سخنان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که کلمات مفید و کوتاه را انسان هم زود فرا می‌گیرد و هم دیر فراموش می‌کند و هم می‌تواند یادداشت کند و به دیگران منتقل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توصیه اکید ایشان، گزیده گویی است؛ در عین حال، برای سخنرانی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شرایط مقتضی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کسانی که 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منبرهای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بزنید؛ بعد که مردم خوششان آمد، کم کم زمانش را بیشتر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طورمکرر یادآوری می‌نمایند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بیست دقیقه اول به سخنرانی دل می‌دهند، بیست دقیقه دوم فقط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سوم، نه دل می‌دهند و نه گوش، فقط نگاه می‌کنند؛ لذا سخنرانی حداکثر باید بیست دقیقه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هرمقدار توان ارائه شیرین و بیان مزاح حکیمانه را داشتید، بر این زمان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بیست دقیقه اول هم، باید متنوع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با توجه به اقتضائات متفاوت، هم سخنرانی‌های کوتاه دارد و هم برخی برنامه‌ها؛ مانند درسهایی از قرآن که حدود نیم ساعت طول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تأکید ایشان، خسته نکردن مخاطب و پرهیز از طولانی کردن سخنرانی و توجه به گزیده گویی و ارائه مطالب گلچین شده است؛ به ویژه در برخی شرایط که مکان یا زمان اقتضای سخنان کوتاه را دارد، بهره گیری ازاین شیوه، بسیار اهمیت دارد؛ به همین جهت این استاد با تجربه،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دقایقی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اجرای چنین برنامه‌هایی منتشر کردند و خودشان، معتقد است که در برخی مواقع،</w:t>
      </w:r>
    </w:p>
    <w:p>
      <w:pPr>
        <w:pStyle w:val="BookText"/>
        <w:rPr/>
      </w:pPr>
      <w:r>
        <w:rPr>
          <w:rFonts w:ascii="IRNazanin" w:hAnsi="IRNazanin" w:eastAsia="IRNazanin"/>
          <w:color w:val="111111"/>
          <w:sz w:val="28"/>
          <w:sz w:val="28"/>
          <w:szCs w:val="28"/>
          <w:rtl w:val="true"/>
          <w:lang w:bidi="fa-IR"/>
        </w:rPr>
        <w:t>می‌توان به اندازه یک دقیقه صحبت کرد و درتفسیر نور، ده‌ها مباحث کوتاه یک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خاطره‌ای از ایشان که در بردارنده این روش است،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پاکستان سخنرانی داشتم به من گفتند که اینها همه استاد دانشگاه و سنی هستند، گفتم ما با سنی‌ها مسأله‌ای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بدون پرداختن به موضوع شیعه و سنی، یک بحث کلی، ارائه دادم و آنها چند دقیقه ای کف زدند، آخر سخنرانی یکی از اینها بلند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تو شیعه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قرار شد، بحث شیعه و سنی نکنیم و تو غصه نخور که من شیعه هستم، وقت بگیرید من ظرف یک دقیقه ثابت می‌کنم که چرا شیعه هستم، با سه آیه که همه‌ی شما حفظ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خیلی حساس شدند که من می‌خواهم در یک دقیقه با سه آیه قرآن که همه حفظ هستند، شیعه بودنم را ثابت کنم، به </w:t>
      </w:r>
      <w:bookmarkStart w:id="238" w:name="pg4334_27276"/>
    </w:p>
    <w:p>
      <w:pPr>
        <w:pStyle w:val="BookText"/>
        <w:rPr/>
      </w:pPr>
      <w:bookmarkEnd w:id="238"/>
      <w:r>
        <w:rPr>
          <w:rFonts w:ascii="IRNazanin" w:hAnsi="IRNazanin" w:eastAsia="IRNazanin"/>
          <w:color w:val="111111"/>
          <w:sz w:val="28"/>
          <w:sz w:val="28"/>
          <w:szCs w:val="28"/>
          <w:rtl w:val="true"/>
          <w:lang w:bidi="fa-IR"/>
        </w:rPr>
        <w:t>صورت مکرّرگفتند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هیجانی شدند،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پیغمبر بود شیعه و سنی نبود، رهبر همه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الگوی همه بندگان خدا معرفی شد، بعد از پیغمبر ما دین خود را از اهل بیت گرفتیم و شما ازچهار فرد دیگر و قرآن راجع به اهل بیت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اهل بیت علیه السلام معصوم هستند، ولی هیچ کس نگفته امامان چهار گانه اهل سنت، معصومند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در قرن اول هجری بودند و چهار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ابوحنیفه، امام احمد، امام مالک و امام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هجری متولد شدند، لذا اهل بیت، یک قرن جلو تر هستند و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اهل بیت علیه السلام شهید شدند یکی از امام های شما شهید نشد،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39" w:name="__RefHeading___Toc1054581_1479056682"/>
      <w:bookmarkStart w:id="240" w:name="_Toc85"/>
      <w:bookmarkEnd w:id="239"/>
      <w:r>
        <w:rPr/>
        <w:t>7</w:t>
      </w:r>
      <w:r>
        <w:rPr>
          <w:rtl w:val="true"/>
        </w:rPr>
        <w:t xml:space="preserve">. </w:t>
      </w:r>
      <w:r>
        <w:rPr>
          <w:rtl w:val="true"/>
        </w:rPr>
        <w:t xml:space="preserve">گریز زدن در بین بحث </w:t>
      </w:r>
      <w:r>
        <w:rPr>
          <w:rtl w:val="true"/>
        </w:rPr>
        <w:t>(</w:t>
      </w:r>
      <w:r>
        <w:rPr>
          <w:rtl w:val="true"/>
        </w:rPr>
        <w:t>پرانتزهای به جا</w:t>
      </w:r>
      <w:r>
        <w:rPr>
          <w:rtl w:val="true"/>
        </w:rPr>
        <w:t>)</w:t>
      </w:r>
      <w:bookmarkEnd w:id="240"/>
    </w:p>
    <w:p>
      <w:pPr>
        <w:pStyle w:val="BookText"/>
        <w:rPr/>
      </w:pPr>
      <w:r>
        <w:rPr>
          <w:rFonts w:ascii="IRNazanin" w:hAnsi="IRNazanin" w:eastAsia="IRNazanin"/>
          <w:color w:val="111111"/>
          <w:sz w:val="28"/>
          <w:sz w:val="28"/>
          <w:szCs w:val="28"/>
          <w:rtl w:val="true"/>
          <w:lang w:bidi="fa-IR"/>
        </w:rPr>
        <w:t>از کارهای خوبی که حاج آقای قرائتی در گزینش و چینش مطالب خود مدّ نظر داشته و انجام می‌دهد و به صورت فراوان از این شیوه بهره می‌گیرد، این که در کنار تبیین موضوع اصلی بحث، اگر جای گریزی به یک نکته یا مطلبی باشد، این کار را به خوبی انجام می‌دهد؛ البته، گریز‌های به جا و به موقع و پرانتز‌های حساب شده؛ استفاده از این شیوه، علاوه بر انتقال پیامهای کوتاه به مخاطب، سبب تنوع، روانی و شیرینی کلام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وظیفه چیست؟ نظافت، غسل جمعه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نمی‌دانید چقدر حدیث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غسل جمعه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نکته تربیتی هم در این میان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پدرها از ما می‌پرسند که ممکن است بچه ما به سن تکلیف رسیده باشد؛ ولی خجالت می‌کشیم که به او غسل جنابت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بگوییم؟ قبل از آنکه بچه‌ها بزرگ شوند، پدرها و مادرها از همان‌موقع که بچه هایشان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غسل جمعه یاد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غسل جمعه رایاد گرفت، بعد آرام با یک اشاره‌ای به او می‌گوید اگر یک وقت مسئله‌ای شد، مثل غسل جمعه </w:t>
      </w:r>
      <w:bookmarkStart w:id="241" w:name="pg4334_27277"/>
    </w:p>
    <w:p>
      <w:pPr>
        <w:pStyle w:val="BookText"/>
        <w:rPr/>
      </w:pPr>
      <w:bookmarkEnd w:id="241"/>
      <w:r>
        <w:rPr>
          <w:rFonts w:ascii="IRNazanin" w:hAnsi="IRNazanin" w:eastAsia="IRNazanin"/>
          <w:color w:val="111111"/>
          <w:sz w:val="28"/>
          <w:sz w:val="28"/>
          <w:szCs w:val="28"/>
          <w:rtl w:val="true"/>
          <w:lang w:bidi="fa-IR"/>
        </w:rPr>
        <w:t>باید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غسل جمعه را که یاد داد، باقی غسل‌ها را می‌گوید مثل غسل جمعه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ایشان به مناسبت حدیثی را خواندند که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می‌کنم، مردم غذایی را که می‌خورند دقت می‌کنند، ولی دوستی را که می‌گیرند، دقت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 به زیبایی گریزی می‌زند ونکات مناسبی را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بین دوست فاسد و غذای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غذای فاسد در فاصله‌ی کمی از بین می‌رود، ولی آثار دوست فاسد زود از بین نمی‌رود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غذاشناسی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و پزشک غذاشناس داریم، اما در دوست شناسی کسی کار نکرده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فاسد شخص را نابود می‌کند، دوست فاسد شخصیت را نابود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خوردن غذای فاسد به فکر بهبود می افتد، ولی دوست فاسد چنان انسان را غافل می‌کند که انسان به فکر اصلاح نیز نمی‌افتد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فاسد تا هست ضرر دارد، و وقتی خارج شود ضرر ندارد؛ اما دوست فاسد هم حضور و وجودش و هم نبود او ضرر دارد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فاسد ضررش فردی است، ولی دوست فاسد ضررش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فاسد معده را مختل می‌کند و دوست فاسد مغز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کردن دستگاه گوارش یا مختل کردن دستگاه تفکر، کدام یک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درسهایی از قرآن،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4"/>
        <w:numPr>
          <w:ilvl w:val="3"/>
          <w:numId w:val="1"/>
        </w:numPr>
        <w:rPr/>
      </w:pPr>
      <w:bookmarkStart w:id="242" w:name="__RefHeading___Toc1054583_1479056682"/>
      <w:bookmarkStart w:id="243" w:name="_Toc86"/>
      <w:bookmarkEnd w:id="242"/>
      <w:r>
        <w:rPr/>
        <w:t>8</w:t>
      </w:r>
      <w:r>
        <w:rPr>
          <w:rtl w:val="true"/>
        </w:rPr>
        <w:t xml:space="preserve">. </w:t>
      </w:r>
      <w:r>
        <w:rPr>
          <w:rtl w:val="true"/>
        </w:rPr>
        <w:t>زمینه سازی</w:t>
      </w:r>
      <w:bookmarkEnd w:id="243"/>
    </w:p>
    <w:p>
      <w:pPr>
        <w:pStyle w:val="BookText"/>
        <w:rPr/>
      </w:pPr>
      <w:r>
        <w:rPr>
          <w:rFonts w:ascii="IRNazanin" w:hAnsi="IRNazanin" w:eastAsia="IRNazanin"/>
          <w:color w:val="111111"/>
          <w:sz w:val="28"/>
          <w:sz w:val="28"/>
          <w:szCs w:val="28"/>
          <w:rtl w:val="true"/>
          <w:lang w:bidi="fa-IR"/>
        </w:rPr>
        <w:t>برای آنکه مخاطب احساس نیاز به بحث بکند، ما نیاز به زمینه سازی وبسترسازی داریم و باید حداکثر دقت در گزینش و چینش مطالب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هربحثی صورت گیرد، خوب ومؤثر است؛ ولی در برخی از بحثها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این خصوص بیان می‌نماید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هواپیما برای پرواز خود، نیاز به آماده شدن موتور، حرکت در باند و سرعت بخشیدن به حرکت، به عنوان مقدمه و برای پرواز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 گونه که بخشی از زکات،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صرف تألیف قلوب شود تا بستری برای ارتباط و </w:t>
      </w:r>
    </w:p>
    <w:p>
      <w:pPr>
        <w:pStyle w:val="BookText"/>
        <w:rPr/>
      </w:pPr>
      <w:r>
        <w:rPr>
          <w:rFonts w:ascii="IRNazanin" w:hAnsi="IRNazanin" w:eastAsia="IRNazanin"/>
          <w:color w:val="111111"/>
          <w:sz w:val="28"/>
          <w:sz w:val="28"/>
          <w:szCs w:val="28"/>
          <w:rtl w:val="true"/>
          <w:lang w:bidi="fa-IR"/>
        </w:rPr>
        <w:t>شنیدن حق قرار گیرد و همان گونه که قرآن می‌فرماید، از طیّبات بخورید و بعد می‌گوید عمل صالح انجام دهید یا خداوند به حضرت آدم علیه السلام می‌گوید هر چه می‌خواهی بخور ولی، این میوه را نخور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همه این نمونه‌ها بسترسازی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روانی و تربیتی، برای تأثیر بهتر برمخاطب، باید زمینه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قبل از شروع قصّه یوسف، مقدّمه چینی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 بهترین داستان را بر تو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در قرآن کریم، هشتاد ونه مرتبه خطاباتی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بیانگرنوعی احترام است، آمده و پس از آن دستوری برای انجام یا ترک کاری صادر شده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اعمال عبادی هم این گونه است؛ وضو، اذان واقامه، مقدماتی هستند که انسان را برای نماز آماده می‌کنند یا در زیارت؛ غسل زیارت، ذکر در مسیر و اذن دخول، مقدمات آماده کننده زیارتند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روشهای خوب حاج آقای قرائتی،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زمینه سازی و مقدمه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متعددی، به جای عجله در بیان نکته و پیامی که در نظر دارد، با بهره گیری از زمینه سازی، وبا چینش دقیق، مخاطب را به صورت گام به گام، به آن پیام اصلی که مدّ نظردارد،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دونمونه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کلمات حق، همچون شکر است؛ ولی همین شکر را اگر در گلوی بچه بریزیم، امکان دارد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 تبدیل به شربت شود تا برای همه افراد قابل استفاده و 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بیان حق نیاز به زمینه‌سازی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لطف خدا، تقریباً بیش از دو هزار ساعت در رادیو و تلویزیون جمهوری اسلامی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بعضی بحثها از قبل زمینه‌سازی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خاطرم نمی‌رود زمانی که می‌خواستم درباره روایات کفن صحبت کنم، فکر کردم که بعضی از مردم، حوصله شنیدن این‌گونه حرفها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زمینه را این گونه </w:t>
      </w:r>
    </w:p>
    <w:p>
      <w:pPr>
        <w:pStyle w:val="BookText"/>
        <w:rPr/>
      </w:pPr>
      <w:r>
        <w:rPr>
          <w:rFonts w:ascii="IRNazanin" w:hAnsi="IRNazanin" w:eastAsia="IRNazanin"/>
          <w:color w:val="111111"/>
          <w:sz w:val="28"/>
          <w:sz w:val="28"/>
          <w:szCs w:val="28"/>
          <w:rtl w:val="true"/>
          <w:lang w:bidi="fa-IR"/>
        </w:rPr>
        <w:t>آماده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نیازهای عمومی و همگانی، نیاز به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فصل و زمان و کاری لباس در نظر گرفته و دستوراتی داده است؛ مثل لباس کودک، لباس کار، لباس جنگ، لباس نماز</w:t>
      </w:r>
    </w:p>
    <w:p>
      <w:pPr>
        <w:pStyle w:val="BookText"/>
        <w:rPr/>
      </w:pPr>
      <w:r>
        <w:rPr>
          <w:rFonts w:ascii="IRNazanin" w:hAnsi="IRNazanin" w:eastAsia="IRNazanin"/>
          <w:color w:val="111111"/>
          <w:sz w:val="28"/>
          <w:sz w:val="28"/>
          <w:szCs w:val="28"/>
          <w:rtl w:val="true"/>
          <w:lang w:bidi="fa-IR"/>
        </w:rPr>
        <w:t xml:space="preserve">عید، لباس احرام، لباس عروس، نظافت لباس، رنگ لباس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برای هر یک از عناوین هم حدیثی و نکته‌ای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مردم را برای شنیدن بحث آخرین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کفن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ابتدا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امروزم کفن است، شاید میلیونها نفر تلویزیون را خاموش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به سمیناری دعوت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مسئول سمینار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از اساتید دانشگاه و شخصیتهای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بحثی در شأن تحصیلات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مطالب را می‌توان با مقدمات و زمینه چینی برای بزرگترین افراد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بحث را آغاز کردم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پزشک کسی است که وقتی برای عضوی و دردی نسخه‌ای می‌نویسد، با توجه به تمام اعضاء و ارتباطات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داروی کلیه، ضرری به قلب و اعصاب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قلب، لطمه‌ای به اعضای دیگر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طبیب، اسلام است که برای هر مسأله‌ای نسخه می‌دهد که با توجه به نظام آفرینش و همه ابعاد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مستمعین اجازه خواستم تا مثالی ساده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ادرار کردن، در اسلام آدابی دارد که با توجه به نظام طبیعت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فرموده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خورشید و ماه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و پشت به قبله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باد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نهر آب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درخت میوه نباشد</w:t>
      </w:r>
      <w:r>
        <w:rPr>
          <w:rFonts w:eastAsia="IRNazanin" w:cs="IRNazanin"/>
          <w:color w:val="111111"/>
          <w:sz w:val="28"/>
          <w:szCs w:val="28"/>
          <w:rtl w:val="true"/>
          <w:lang w:bidi="fa-IR"/>
        </w:rPr>
        <w:t xml:space="preserve">. </w:t>
      </w:r>
      <w:bookmarkStart w:id="244" w:name="pg4334_27280"/>
    </w:p>
    <w:p>
      <w:pPr>
        <w:pStyle w:val="BookText"/>
        <w:rPr/>
      </w:pPr>
      <w:bookmarkEnd w:id="24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استراحت و رفت و آمد عموم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انظار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زمین سخت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 غصبی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سوراخ حشرات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تطهیر با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مسأله جزیی و ساده، جامعیت اسلام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چگونه در نسخه‌ای که برای ادرار کردن داده، همه چیز را در نظر گرفته است؛ هم مسائل طبیعی، هم اجتماعی، هم طبّی، هم اخلاقی و هم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 خود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مسؤول سمینار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کردی که چگونه آداب ادرار کردن را گفتم؛ هر چند که شنوندگان از تحصیل کرده‌ها بودند؟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زمینه چینی آنان را آماده شنیدن کردی</w:t>
      </w:r>
      <w:r>
        <w:rPr>
          <w:rFonts w:eastAsia="IRNazanin" w:cs="IRNazanin"/>
          <w:color w:val="111111"/>
          <w:sz w:val="28"/>
          <w:szCs w:val="28"/>
          <w:rtl w:val="true"/>
          <w:lang w:bidi="fa-IR"/>
        </w:rPr>
        <w:t>.</w:t>
      </w:r>
    </w:p>
    <w:p>
      <w:pPr>
        <w:pStyle w:val="Heading4"/>
        <w:numPr>
          <w:ilvl w:val="3"/>
          <w:numId w:val="1"/>
        </w:numPr>
        <w:rPr/>
      </w:pPr>
      <w:bookmarkStart w:id="245" w:name="__RefHeading___Toc1054585_1479056682"/>
      <w:bookmarkStart w:id="246" w:name="_Toc87"/>
      <w:bookmarkEnd w:id="245"/>
      <w:r>
        <w:rPr/>
        <w:t>9</w:t>
      </w:r>
      <w:r>
        <w:rPr>
          <w:rtl w:val="true"/>
        </w:rPr>
        <w:t xml:space="preserve">. </w:t>
      </w:r>
      <w:r>
        <w:rPr>
          <w:rtl w:val="true"/>
        </w:rPr>
        <w:t>جمع بندی و خلاصه درس</w:t>
      </w:r>
      <w:bookmarkEnd w:id="246"/>
    </w:p>
    <w:p>
      <w:pPr>
        <w:pStyle w:val="BookText"/>
        <w:rPr/>
      </w:pPr>
      <w:r>
        <w:rPr>
          <w:rFonts w:ascii="IRNazanin" w:hAnsi="IRNazanin" w:eastAsia="IRNazanin"/>
          <w:color w:val="111111"/>
          <w:sz w:val="28"/>
          <w:sz w:val="28"/>
          <w:szCs w:val="28"/>
          <w:rtl w:val="true"/>
          <w:lang w:bidi="fa-IR"/>
        </w:rPr>
        <w:t>جمع بندی و ارائه خلاصه درس، در برخی از فرازهای درس و به ویژه در پایان دروس امر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خوب و مناسب حاج آقای قرائتی، ارائه خلاصه درس وجمع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این که در ابتدای برخی 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خلاصه‌ی درس یا درسهای قبل که مرتبط است، را بیان می‌نماید؛ همچنین، در بین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مطلبی نسبتا مفصّل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و تیتر وار، نکات مهم را به صورت خلاصه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بخش کاری ایشان، جمع بندی پایانی و خلاصه کردن بحث در آخر جلسه است که تقریبا یک روال ثابت در درسهای ایشان است که این کار، کمکی به فهم بهتر و تثبیت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مخاطب است؛ ضمن آن که افرادی که دیرتر به جلسه رسیدند نیز با این جمع بندی با کلیّت بحث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برخی تعابیر در خصوص خلاصه گویی درسهای قبل یا در بین جلسه و آخر جلسه از درسهایی از قرآن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جلسه قبل بحث مان این بود که یک مکتب خوب مکتبی است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 می‌شود که در جلسه قبل بحث ما درباره شناخت منافق بود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ما در جلسه قبل بحث رحم و عاطفه بود، خداوند حتی به کفاری که رحم دارند، در قیامت با اینکه کیفر آنها دوزخ است، حساب خاصی برایشان 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خاطراتی برایتان بگویم، جمع بندی سخنان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چی بود؟ خلاصه اش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امروزمان بحث زکات بود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به بحث دیر رسیده‌اند، می‌خواهند بگویند امسال در مورد غدیر خم در تلویزیون در مورد امیر المؤمنین علیه السلام چه گفتند؟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مطلب را برای این افراد جمع بندی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بحث را جمع بندی کنم و دنباله‌ی این بحث را برای جلسه‌ی بعد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 xml:space="preserve">امروز ما درباره زمینه‌های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خلاصه‌ی حرفم را در این یک دقیقه‌ای که وقت دارم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صلح کرد؟ 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یعنی در اختیار راه انبیاء بودن این خلاصه بحث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خلاصه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ما چند تذکر داشت که سریعاً و خلاصه وار درج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خواستیم به مسافرت برویم؛ با کسی که خرج ما را می‌دهد مسافرت نکنیم، با کسی برویم که سهم خودمان را پرداخت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 شریک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عبادت است و هر کار که نیت شما در آن خوب بود، عبادت است، حتی خواندن فیزیک و شیمی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زراعت از صفات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حوادث به وجود آمد، حتی در سخت ترین حوادث کشاورزی را رها نکنیم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دادن به درخت تشنه، مثل آب دادن به مؤمن تشنه است</w:t>
      </w:r>
      <w:r>
        <w:rPr>
          <w:rFonts w:eastAsia="IRNazanin" w:cs="IRNazanin"/>
          <w:color w:val="111111"/>
          <w:sz w:val="28"/>
          <w:szCs w:val="28"/>
          <w:rtl w:val="true"/>
          <w:lang w:bidi="fa-IR"/>
        </w:rPr>
        <w:t xml:space="preserve">. </w:t>
      </w:r>
      <w:bookmarkStart w:id="247" w:name="pg4334_27282"/>
    </w:p>
    <w:p>
      <w:pPr>
        <w:pStyle w:val="Heading3"/>
        <w:numPr>
          <w:ilvl w:val="2"/>
          <w:numId w:val="1"/>
        </w:numPr>
        <w:rPr/>
      </w:pPr>
      <w:bookmarkStart w:id="248" w:name="__RefHeading___Toc1054587_1479056682"/>
      <w:bookmarkStart w:id="249" w:name="_Toc88"/>
      <w:bookmarkEnd w:id="247"/>
      <w:bookmarkEnd w:id="248"/>
      <w:r>
        <w:rPr>
          <w:rtl w:val="true"/>
        </w:rPr>
        <w:t>ه</w:t>
      </w:r>
      <w:r>
        <w:rPr>
          <w:rtl w:val="true"/>
        </w:rPr>
        <w:t xml:space="preserve">) </w:t>
      </w:r>
      <w:r>
        <w:rPr>
          <w:rtl w:val="true"/>
        </w:rPr>
        <w:t>آسان سازی</w:t>
      </w:r>
      <w:r>
        <w:rPr>
          <w:rtl w:val="true"/>
        </w:rPr>
        <w:t>:</w:t>
      </w:r>
      <w:bookmarkEnd w:id="249"/>
    </w:p>
    <w:p>
      <w:pPr>
        <w:pStyle w:val="Heading4"/>
        <w:numPr>
          <w:ilvl w:val="3"/>
          <w:numId w:val="1"/>
        </w:numPr>
        <w:rPr/>
      </w:pPr>
      <w:bookmarkStart w:id="250" w:name="__RefHeading___Toc1054589_1479056682"/>
      <w:bookmarkStart w:id="251" w:name="_Toc89"/>
      <w:bookmarkEnd w:id="250"/>
      <w:r>
        <w:rPr/>
        <w:t>1</w:t>
      </w:r>
      <w:r>
        <w:rPr>
          <w:rtl w:val="true"/>
        </w:rPr>
        <w:t xml:space="preserve">. </w:t>
      </w:r>
      <w:r>
        <w:rPr>
          <w:rtl w:val="true"/>
        </w:rPr>
        <w:t>بهره گیری از مثال</w:t>
      </w:r>
      <w:bookmarkEnd w:id="251"/>
    </w:p>
    <w:p>
      <w:pPr>
        <w:pStyle w:val="BookText"/>
        <w:rPr/>
      </w:pPr>
      <w:r>
        <w:rPr>
          <w:rFonts w:ascii="IRNazanin" w:hAnsi="IRNazanin" w:eastAsia="IRNazanin"/>
          <w:color w:val="111111"/>
          <w:sz w:val="28"/>
          <w:sz w:val="28"/>
          <w:szCs w:val="28"/>
          <w:rtl w:val="true"/>
          <w:lang w:bidi="fa-IR"/>
        </w:rPr>
        <w:t>یکی از بهترین شیوه‌ها، در انتقال آسان پیام به مخاطبان، بهره گیری از مثالهای مناسب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مثال، طولانی ترین راه، کوتاه و مخاطب به راحتی به مطلب و مقصد می‌رسد و یکی از شیوه‌های تبلیغی و تربیتی قرآن، استفاده از تشبیه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اهمیت این شیوه قرآنی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روش‌ها برای فهماندن مطالب به مردم، خصوصاً کسانی که سواد چندانی ندارند استفاده از مثال‌های محسوس و مناسب با محیط است زیرا مردم با این موارد بیشتر سر و کار دارند و با حواس ظاهری خویش آنها را درک می‌کنند بر خلاف مسایل عقلی که فهم آنها احتیاج به کندوکاو شدید ذهن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روست که خداوند متعال به این مسئله اهمیّت می‌دهد و قرآن کریم سرشار از مثال‌های مختلف و ساده است که شاید مردم با تفکر و دقت در آنها متذکر یاد خدا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الْأَمْثالُ نَضْرِبُها لِلنَّاسِ لَعَلَّهُمْ یَتَفَکَّرُون؛ و این مثال‌ها را برای مردم می‌زنیم امید است</w:t>
      </w:r>
    </w:p>
    <w:p>
      <w:pPr>
        <w:pStyle w:val="BookText"/>
        <w:rPr/>
      </w:pPr>
      <w:r>
        <w:rPr>
          <w:rFonts w:ascii="IRNazanin" w:hAnsi="IRNazanin" w:eastAsia="IRNazanin"/>
          <w:color w:val="111111"/>
          <w:sz w:val="28"/>
          <w:sz w:val="28"/>
          <w:szCs w:val="28"/>
          <w:rtl w:val="true"/>
          <w:lang w:bidi="fa-IR"/>
        </w:rPr>
        <w:t>که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اللَّهُ الْأَمْثالَ لِلنَّاسِ لَعَلَّهُمْ یَتَذَکَّرُونَ؛ و خداوند برای مردم مثل‌هایی می‌زند، باشد که به یاد آرند و پند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ایشان، استفاده از مثال را یکی از ابزارهای مهم تبلیغ دانسته و در این خصوص می‌فرمایند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اصول تربیت و تبلیغ، استفاده از مثل‌های قابل فهمِ عموم و طبیعی می‌باشد؛ چرا که از ساده‌ترین، فطری‌ترین و عمومی‌ترین شیوه‌های انتقال مطلب، استفاده از تمثیل و ضرب‌المثل است و پیامبر خدا برای بیان حقایق و هدایت مردم، مأمور به استفاده از تمثیل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 مسائل عقلی را محسوس و راه رسیدن به </w:t>
      </w:r>
    </w:p>
    <w:p>
      <w:pPr>
        <w:pStyle w:val="BookText"/>
        <w:rPr/>
      </w:pPr>
      <w:r>
        <w:rPr>
          <w:rFonts w:ascii="IRNazanin" w:hAnsi="IRNazanin" w:eastAsia="IRNazanin"/>
          <w:color w:val="111111"/>
          <w:sz w:val="28"/>
          <w:sz w:val="28"/>
          <w:szCs w:val="28"/>
          <w:rtl w:val="true"/>
          <w:lang w:bidi="fa-IR"/>
        </w:rPr>
        <w:t>هدف را نزدیک و مطالب را همگانی می‌نماید؛ استفاده از تمثیل، در بیان معارف الهی وحقایق معنوی، شیوه‌ای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ویژگی‌های فردی حجة الاسلام قرائتی، بیان نموده ایم که ایشان به لطف خدای منان از قدرت تمثیل بالایی برخوردار است و یکی از رموز جاذبه و تأثیرگذاری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درسها و سخنران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این معلّم با تجربه، بهره‌گیری از مثال است که در درسهای خود، به صورت فراوان ازآن استفاده می‌کند و با این کار هم مطالب پیچیده را ملموس و هم فهم را بسیار شیرین و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مثال، سؤالات و شبهات پیچیده را به آسانی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این خصوص بیان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مثل، کار یک ساعت حرف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این مطلب ضروری است که دیدن تمثیلات قرآنی و روایی، خواندن کتب تمثیلات؛ مانند امثال و حکم،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همچنین خواندن متن‌های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قرائتی، می‌تواند در تقویت تمثیل مبلّغان و معلمان محترم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دو مورد از بهره گیری از این شیوه از برنامه درسهایی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که چطور افرادی، عمری عالی‌ترین تحقیقات علمی را می‌کنند،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بعضی از آنها به خدا ایمان ندارند؟ جواب این است که عقل خداشناسی آن‌ها خواب رفته است و در تحقیق به خدا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را شما می‌خواهید پاک کنید، دستمال کاغذی را بر می‌دارید و قشنگ این ساعت را پاک می‌کنید، ممکن است چند دقیقه مشغول پاک کردن این ساعت باشید، اما وقتی می‌گویند چه ساعتی است؟ برای جواب، دومرتبه به ساعت نگاه می‌کنید یا آیینه فروشی دو طرف یقه‌اش نا میزان و نامرتب است از صبح تا شام </w:t>
      </w:r>
      <w:bookmarkStart w:id="252" w:name="pg4334_27284"/>
    </w:p>
    <w:p>
      <w:pPr>
        <w:pStyle w:val="BookText"/>
        <w:rPr/>
      </w:pPr>
      <w:bookmarkEnd w:id="252"/>
      <w:r>
        <w:rPr>
          <w:rFonts w:ascii="IRNazanin" w:hAnsi="IRNazanin" w:eastAsia="IRNazanin"/>
          <w:color w:val="111111"/>
          <w:sz w:val="28"/>
          <w:sz w:val="28"/>
          <w:szCs w:val="28"/>
          <w:rtl w:val="true"/>
          <w:lang w:bidi="fa-IR"/>
        </w:rPr>
        <w:t>هم در مغازه‌ی آیینه فروشی آینه می‌فروشد و آخر شب مغازه را می‌بندد و آخر هم یقه‌اش را صاف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کسی دوهزار بار به آینه نگاه کند و یقه‌اش را صاف نکند، این را می‌گویند خواب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کسی عالی‌ترین تحقیقات علمی را روی موجودات بکند و در آخر هم خدا را نشناسد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کرد که ما سی سال در دنیا گناه می‌کنیم؛ اما چرا تا ابد می‌سوزیم؟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دقیقه با چاقو چشمت را در می‌آوری، تا ابد کور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گناه یک دقیقه ولی کوری تا آخر عمر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53" w:name="__RefHeading___Toc1054591_1479056682"/>
      <w:bookmarkStart w:id="254" w:name="_Toc90"/>
      <w:bookmarkEnd w:id="253"/>
      <w:r>
        <w:rPr/>
        <w:t>2</w:t>
      </w:r>
      <w:r>
        <w:rPr>
          <w:rtl w:val="true"/>
        </w:rPr>
        <w:t xml:space="preserve">. </w:t>
      </w:r>
      <w:r>
        <w:rPr>
          <w:rtl w:val="true"/>
        </w:rPr>
        <w:t>بهره‌گیری از اصل تدریج</w:t>
      </w:r>
      <w:bookmarkEnd w:id="254"/>
    </w:p>
    <w:p>
      <w:pPr>
        <w:pStyle w:val="BookText"/>
        <w:rPr/>
      </w:pPr>
      <w:r>
        <w:rPr>
          <w:rFonts w:ascii="IRNazanin" w:hAnsi="IRNazanin" w:eastAsia="IRNazanin"/>
          <w:color w:val="111111"/>
          <w:sz w:val="28"/>
          <w:sz w:val="28"/>
          <w:szCs w:val="28"/>
          <w:rtl w:val="true"/>
          <w:lang w:bidi="fa-IR"/>
        </w:rPr>
        <w:t>از توصیه‌های جدی حجة الاسلام قرائتی، رعایت اصل تدریج است؛ در نظر گرفتن ظرفیت مخاطبان وسنجش شرایط سنی و معرفتی مخاطبان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گام به گام معارف، راه آسان ومناسبی برای رساندن مشتاقان معارف به مقصد است وغفلت از این اصل، می‌تواند ضربه‌ای جبران ناپذیر به مخاطب بزند و چه بسا برای همیشه او را از محافل و برنامه‌های مذهبی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تبیین این اصل قرآنی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حضرت علی علیه السلام اگر خدا می‌خواست آسمان و زمین را در کمتر از یک چشم بهم زدن می‌آفرید، ولی آسمانها و زمین را در شش روز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علاوه بر نزول دفعی در شب قدر بر قلب پیامبر اکرم صلی الله علیه و آله وسلم ، به صورت تدریجی در مدّت بیست و سه سال برپیامبر اکرم صلی الله علیه و آله وسلم نازل شدکه یکی از دلایل تدریجی بودن، توجه به</w:t>
      </w:r>
    </w:p>
    <w:p>
      <w:pPr>
        <w:pStyle w:val="BookText"/>
        <w:rPr/>
      </w:pPr>
      <w:r>
        <w:rPr>
          <w:rFonts w:ascii="IRNazanin" w:hAnsi="IRNazanin" w:eastAsia="IRNazanin"/>
          <w:color w:val="111111"/>
          <w:sz w:val="28"/>
          <w:sz w:val="28"/>
          <w:szCs w:val="28"/>
          <w:rtl w:val="true"/>
          <w:lang w:bidi="fa-IR"/>
        </w:rPr>
        <w:t>ظرفیّت مردم بود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لِتَقْرَأَهُ عَلَی النَّاسِ عَلی مُکْثٍ ؛ تا آن را با تأنّی ودرنگ بر مردم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اصل تدریج، در آفرینش انسان</w:t>
      </w:r>
      <w:r>
        <w:rPr>
          <w:rStyle w:val="FootnoteAnchor"/>
          <w:rtl w:val="true"/>
        </w:rPr>
        <w:footnoteReference w:id="139"/>
      </w:r>
      <w:r>
        <w:rPr>
          <w:rFonts w:ascii="IRNazanin" w:hAnsi="IRNazanin" w:eastAsia="IRNazanin"/>
          <w:color w:val="111111"/>
          <w:sz w:val="28"/>
          <w:sz w:val="28"/>
          <w:szCs w:val="28"/>
          <w:rtl w:val="true"/>
          <w:lang w:bidi="fa-IR"/>
        </w:rPr>
        <w:t>وطراحی حرکت زمین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آموزش، سخنها و حرفها تدریجی باشد، قبول آن آسانتر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در همه خانه‌ها شراب بود و قرآن کریم، پس از مراحلی، شراب را تحریم کرد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مست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الصَّلوَة وَ انْتُمْ سُکارَی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 کلّی حرام است؛ خواه مست بشوید یا نشوید؛ کم باشد یا زیاد؛ هنگام نماز باشد یا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الْخَمْرُ وَ الْمَیْسِرُ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برخی موارد دیگر؛ مانند تحریم ربا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اگربرف وباران یک دفعه نازل شود، زمین آن را خوب جذب نمی‌کند؛ ولی اگر به تدریج بارید، منافع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تدریس و تربیت نیزباید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مثلانماز‌های واجب یک جا خوانده نمی شود، بلکه به پنج وقت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تلاوت قرآن دستور دادند که هر روز پنجاه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ونمونه‌های تدریجی،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به این اصل توجه جدی داشته و دارد؛ ایشان از ابتدای راه تبلیغ، وقتی خواست برای بچه‌ها کلاس بگذارد، اول با قصه‌های کوتاه، شروع و کم کم افراد را به سمت معارف بیشترسوق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با تجربه، در حدود سن بیست سالگی بود که وقتی در مسیر خانه اش، در محله کاشان بود، تعدادی بچه‌ها به احترام روحانی بودنش سلام کردند و ایشان از همان جا به فکر تبلیغ برای بچه‌ها و نوجوانان می‌افتد و با شروعی دقیق، هنرمندانه و گام به گام، بچه‌ها را به برنامه‌های دینی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می‌فرمایند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بچه‌ها گفتم که حاضرید جمع شوید تا برایتان قصه بگویم؟ به هم نگاه </w:t>
      </w:r>
      <w:bookmarkStart w:id="255" w:name="pg4334_27286"/>
    </w:p>
    <w:p>
      <w:pPr>
        <w:pStyle w:val="BookText"/>
        <w:rPr/>
      </w:pPr>
      <w:bookmarkEnd w:id="255"/>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یکی از آنها که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ساله بود، گفتم اگر شما فردا شب که شب اول ماه رمضان است، این بچه‌ها</w:t>
      </w:r>
    </w:p>
    <w:p>
      <w:pPr>
        <w:pStyle w:val="BookText"/>
        <w:rPr/>
      </w:pPr>
      <w:r>
        <w:rPr>
          <w:rFonts w:ascii="IRNazanin" w:hAnsi="IRNazanin" w:eastAsia="IRNazanin"/>
          <w:color w:val="111111"/>
          <w:sz w:val="28"/>
          <w:sz w:val="28"/>
          <w:szCs w:val="28"/>
          <w:rtl w:val="true"/>
          <w:lang w:bidi="fa-IR"/>
        </w:rPr>
        <w:t>را به مسجد بیاوری، من یک قصه ده دقیقه‌ای برایشان می‌گویم، خواهش می‌کنم شما اینها را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وقتی بچه‌ها آمدند، با قصه‌ای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پنج تا ده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و یک قصه قطره‌ای گفتم و به آنها خطاب کردم که اگر خوب بود، فردا شب هم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هم یک بچه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تا شدند چهارده تا، بیست تا، مسجد پر از بچه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آخر ماه مبارک رمضان، مقاله‌ای برای تشکر نوشتند و پولی هم به ما دادند، پول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حداقل بیست نفر ثبت نام کنید، من از قم، به کاشان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ثبت نام کردند و من چهارسال به کاشان رفتم و برای آنها برنامه داشتم</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56" w:name="__RefHeading___Toc1054593_1479056682"/>
      <w:bookmarkStart w:id="257" w:name="_Toc91"/>
      <w:bookmarkEnd w:id="256"/>
      <w:r>
        <w:rPr/>
        <w:t>3</w:t>
      </w:r>
      <w:r>
        <w:rPr>
          <w:rtl w:val="true"/>
        </w:rPr>
        <w:t xml:space="preserve"> . </w:t>
      </w:r>
      <w:r>
        <w:rPr>
          <w:rtl w:val="true"/>
        </w:rPr>
        <w:t>ارائه الگوها و نمونه</w:t>
      </w:r>
      <w:r>
        <w:rPr>
          <w:rtl w:val="true"/>
        </w:rPr>
        <w:softHyphen/>
      </w:r>
      <w:r>
        <w:rPr>
          <w:rtl w:val="true"/>
        </w:rPr>
        <w:t>ها</w:t>
      </w:r>
      <w:bookmarkEnd w:id="257"/>
    </w:p>
    <w:p>
      <w:pPr>
        <w:pStyle w:val="BookText"/>
        <w:rPr/>
      </w:pPr>
      <w:r>
        <w:rPr>
          <w:rFonts w:ascii="IRNazanin" w:hAnsi="IRNazanin" w:eastAsia="IRNazanin"/>
          <w:color w:val="111111"/>
          <w:sz w:val="28"/>
          <w:sz w:val="28"/>
          <w:szCs w:val="28"/>
          <w:rtl w:val="true"/>
          <w:lang w:bidi="fa-IR"/>
        </w:rPr>
        <w:t>ارائه الگوها و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کنار تبیین مفاهیم، اقدامی ضروری که به نوعی مسیر را تسهیل نموده و حرکت را آسان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کمال، نیاز به الگو دارد و یکی از روشهای تبلیغی قرآن این است که در کنار امر ونهی هایش، الگوهای مثبت و منفی، را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منفی، نیز افرادی معرفی شدند؛ ابولهب و پسر نوح دو نمونه از مردان کافرند و همسر حضرت نوح و لوط، دو نماد از زنان کافرند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مفاهیم آموزشی و اصطلاحات از ذهن مخاطب برود؛ اما الگوها معمولا در ذهن می‌مانند و در زندگی نقش آفرینی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این شیوه، از اصول کاری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bookmarkStart w:id="258" w:name="pg4334_27287"/>
    </w:p>
    <w:p>
      <w:pPr>
        <w:pStyle w:val="BookText"/>
        <w:rPr/>
      </w:pPr>
      <w:bookmarkEnd w:id="258"/>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عشق به خدا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آیاتی از قرآن در باره‌ی آن‌هایی است که به استقبال خطر می‌روند و قرآن چقدر از اینها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حضرت ابراهیم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هاجر، که قبول کرد تا با بچه‌ی شیرخوار در وسط بیابان‌های مکه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وقتی که اسماعیل بنا شد ذبح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 را در چاه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 را در دریا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وقتی سختی‌های حضرت زینب سلام الله علیها را می‌شنود یا می‌خواند، می‌بیند ما در</w:t>
      </w:r>
    </w:p>
    <w:p>
      <w:pPr>
        <w:pStyle w:val="BookText"/>
        <w:rPr/>
      </w:pPr>
      <w:r>
        <w:rPr>
          <w:rFonts w:ascii="IRNazanin" w:hAnsi="IRNazanin" w:eastAsia="IRNazanin"/>
          <w:color w:val="111111"/>
          <w:sz w:val="28"/>
          <w:sz w:val="28"/>
          <w:szCs w:val="28"/>
          <w:rtl w:val="true"/>
          <w:lang w:bidi="fa-IR"/>
        </w:rPr>
        <w:t>اسلام زنی نداشتیم که در نصف روز هفتاد و دو شهید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سختی بر ما وارد شد ما یک الگو و اسوه‌هایی داریم، رهبرانی داریم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نیکو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چه انسان‌هایی خوش عاقبت و یا بد عاقبت شدند با اینکه شایسته و اهل دعا و نماز و معنویت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آن در صدر اسلام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ذوالخویصره که درتقسیم بیت المال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اصلًا کسی از من عادل‌تر هست؟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پیامبر صلی الله علیه و آله وسلم بوده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شیطان و بلعم باعورا و سامری نمونه‌های دیگر بد عاقبتی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 عاقبتی منذربن جاروت نماینده علی علیه السلام و</w:t>
      </w:r>
      <w:r>
        <w:rPr>
          <w:rFonts w:eastAsia="IRNazanin" w:cs="IRNazanin"/>
          <w:color w:val="111111"/>
          <w:sz w:val="28"/>
          <w:szCs w:val="28"/>
          <w:rtl w:val="true"/>
          <w:lang w:bidi="fa-IR"/>
        </w:rPr>
        <w:t>. . .</w:t>
      </w:r>
    </w:p>
    <w:p>
      <w:pPr>
        <w:pStyle w:val="Heading4"/>
        <w:numPr>
          <w:ilvl w:val="3"/>
          <w:numId w:val="1"/>
        </w:numPr>
        <w:rPr/>
      </w:pPr>
      <w:bookmarkStart w:id="259" w:name="__RefHeading___Toc1054595_1479056682"/>
      <w:bookmarkStart w:id="260" w:name="_Toc92"/>
      <w:bookmarkEnd w:id="259"/>
      <w:r>
        <w:rPr/>
        <w:t>4</w:t>
      </w:r>
      <w:r>
        <w:rPr>
          <w:rtl w:val="true"/>
        </w:rPr>
        <w:t xml:space="preserve">. </w:t>
      </w:r>
      <w:r>
        <w:rPr>
          <w:rtl w:val="true"/>
        </w:rPr>
        <w:t>بهره گیری از داستان</w:t>
      </w:r>
      <w:bookmarkEnd w:id="260"/>
    </w:p>
    <w:p>
      <w:pPr>
        <w:pStyle w:val="BookText"/>
        <w:rPr/>
      </w:pPr>
      <w:r>
        <w:rPr>
          <w:rFonts w:ascii="IRNazanin" w:hAnsi="IRNazanin" w:eastAsia="IRNazanin"/>
          <w:color w:val="111111"/>
          <w:sz w:val="28"/>
          <w:sz w:val="28"/>
          <w:szCs w:val="28"/>
          <w:rtl w:val="true"/>
          <w:lang w:bidi="fa-IR"/>
        </w:rPr>
        <w:t>در کنار بیان مطالب علمی و معارف، بهره گیری از داستان می‌تواند ضمن شیرین کردن مباحث، آموزش را آسان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با جاذبه حجة الاسلام قرائتی،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هنرمندانه از داستانهای قرآنی و روایی است که علاوه بر روان و آسان کردن مباحث، تأثیر غیر مستقیم نیز در انتقال معارف بر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خصوص ضرورت بهره گیری از داستان می‌فرماید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و داستان، در تربیت انسان سهم به سزایی دارد؛ زیرا داستان، تجسّم عینی زندگی یک فرد یا امت و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فطری، قصه و داستان را دوست دارد وچون اسلام دین فطرت است، در قرآن داستانهای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 کشورها، کتاب داستان پر تیراژترین کتاب‌هاست وهمیشه هم در طول تاریخ از گذشته تاکنون این چنین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بین انواع داستان‌ها</w:t>
      </w:r>
      <w:r>
        <w:rPr>
          <w:rStyle w:val="FootnoteAnchor"/>
          <w:rtl w:val="true"/>
        </w:rPr>
        <w:footnoteReference w:id="144"/>
      </w:r>
      <w:r>
        <w:rPr>
          <w:rFonts w:ascii="IRNazanin" w:hAnsi="IRNazanin" w:eastAsia="IRNazanin"/>
          <w:color w:val="111111"/>
          <w:sz w:val="28"/>
          <w:sz w:val="28"/>
          <w:szCs w:val="28"/>
          <w:rtl w:val="true"/>
          <w:lang w:bidi="fa-IR"/>
        </w:rPr>
        <w:t>، داستان‌های قرآن، صادق‌ترین و صحیح‌ترین قصه‌هاست</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قصه خدا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نقش و اثرات مهمّی است، زیرا؛ آرامش آور، مایه تذکّر و موعظه، هشدار دهنده و عبرت آموزاست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عِبْرَهٌ لِأُولِی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همچنین، داستان‌های قرآن، ضمن روانی و جذّابیت، هموار کننده‌ی راه نفوذ و تأثیر بیشتر دلائل عقلی و برهانی است و درحقیقت وسیله‌ی تفکّر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باید توجه داشت که علاوه بر متن قرآن کریم که در بردارنده داستان‌های متقَن است، در شأن نزول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آیات، ودر کتب حدیثی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 به موارد زیادی از داستانهای واقعی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نوع و منبع داستان، شیوه گفتن داستان نیز از اهمیت بالایی برخوردار است، انتخاب برش‌های ناب از یک داستان که دارای پیام بوده و گزیده گویی، یکی از هنرهای قصه گویی است که حاج آقای قرائتی، مهارت و دقت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شیوه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نکته مهم این که قرآن کریم، از بین همه انبیاء، قصه برخی از آنان را نقل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قَدْ قَصَصْناهُمْ عَلَیْکَ</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آن هم قسمتی از قصه آنان که در آن موعظه و رشد وعبرت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کتاب هدایت و تربیت است، نه داستان سرایی؛ لذا گاهی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بارها در کتاب الهی، نقل شده ؛ اما از برخی حوادث،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 نام قریه، نژاد، زبان و تعداد افراد وسایر جزئیات مهم نیست؛ مثل داستان حضرت یوسف علیه السلام و زلیخا که</w:t>
      </w:r>
    </w:p>
    <w:p>
      <w:pPr>
        <w:pStyle w:val="BookText"/>
        <w:rPr/>
      </w:pPr>
      <w:r>
        <w:rPr>
          <w:rFonts w:ascii="IRNazanin" w:hAnsi="IRNazanin" w:eastAsia="IRNazanin"/>
          <w:color w:val="111111"/>
          <w:sz w:val="28"/>
          <w:sz w:val="28"/>
          <w:szCs w:val="28"/>
          <w:rtl w:val="true"/>
          <w:lang w:bidi="fa-IR"/>
        </w:rPr>
        <w:t>چون هدف تربیتی و عفاف آموزی بوده، خیلی از جزئیّات داستان، حتّی نام زلیخا و تعداد برادران و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چاه در آن بود و عمق چاه و مقدار زمانی که یوسف در چاه بود و نام قافله‌ای که یوسف را از چاه بیرون آورد و مدت بَرده بودن یوسف و امثال این جزئیات که نقشی در رشد فرد وجامعه ندارد،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سفارشهای حجة الاسلام قرائتی این است که وقتی معلم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باید حرکاتش با حرف‌هایش تطبیق کند؛ به ویژه در گفتن قصه، باید داستان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 که حالت سخنرانی و خطبه‌خوانی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داستان، باید ژست هم ژست آدم قصه‌گو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 که مهارت دیگر ایشان، در قصه‌گویی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ساده داستان را نقل می‌کنم؛ طوری که بچه‌ی ده ساله هم بتواند داستان را بفهمد</w:t>
      </w:r>
      <w:r>
        <w:rPr>
          <w:rFonts w:eastAsia="IRNazanin" w:cs="IRNazanin"/>
          <w:color w:val="111111"/>
          <w:sz w:val="28"/>
          <w:szCs w:val="28"/>
          <w:rtl w:val="true"/>
          <w:lang w:bidi="fa-IR"/>
        </w:rPr>
        <w:t xml:space="preserve">.» </w:t>
      </w:r>
      <w:bookmarkStart w:id="261" w:name="pg4334_27290"/>
    </w:p>
    <w:p>
      <w:pPr>
        <w:pStyle w:val="BookText"/>
        <w:rPr/>
      </w:pPr>
      <w:bookmarkEnd w:id="261"/>
      <w:r>
        <w:rPr>
          <w:rFonts w:ascii="IRNazanin" w:hAnsi="IRNazanin" w:eastAsia="IRNazanin"/>
          <w:color w:val="111111"/>
          <w:sz w:val="28"/>
          <w:sz w:val="28"/>
          <w:szCs w:val="28"/>
          <w:rtl w:val="true"/>
          <w:lang w:bidi="fa-IR"/>
        </w:rPr>
        <w:t>حجةالاسلام قرائتی از ابتدای تبلیغ تا امروز بهره‌های فراوانی از قصه گویی گرفت و با این شیوه، جذابیت کلاسهایش را دوچندان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کارش با قصه گویی در کنار معارف بود، آن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هفته از قم به کاشان می‌رفتم؛ با این اندیشه که قرآن دهها داستان و قصه دارد و پیامبر اکرم صلی الله علیه و آله وسلم با همین داستان‌ها، سلمان و ابوذرها را تربیت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کلاسم را با تلفیقی از اصول عقاید، احکام و داستان‌های قرآنی اداره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برای همه، به ویژه بچه‌ها جاذبه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سالها در برنامه درسهایی از قرآن نیز، از این روش بهره‌های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ایشان در برخی درسها، شاهد مناسبی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ماه رمضان در آستانه‌ی افطار نیم ساعت‌مان راجع به داستان انبیاء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صدها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و نوح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خاطراتی از حضرت ابراهیم علیه السلام می‌خواهیم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داستان یوسف خیلی قصه شیرینی است که ما چهل، پنجاه جلسه گفته‌ایم تا رسیده‌ایم </w:t>
      </w:r>
      <w:r>
        <w:rPr>
          <w:rFonts w:eastAsia="IRNazanin" w:cs="IRNazanin"/>
          <w:color w:val="111111"/>
          <w:sz w:val="28"/>
          <w:szCs w:val="28"/>
          <w:rtl w:val="true"/>
          <w:lang w:bidi="fa-IR"/>
        </w:rPr>
        <w:t>. . .</w:t>
      </w:r>
    </w:p>
    <w:p>
      <w:pPr>
        <w:pStyle w:val="Heading4"/>
        <w:numPr>
          <w:ilvl w:val="3"/>
          <w:numId w:val="1"/>
        </w:numPr>
        <w:rPr/>
      </w:pPr>
      <w:bookmarkStart w:id="262" w:name="__RefHeading___Toc1054597_1479056682"/>
      <w:bookmarkStart w:id="263" w:name="_Toc93"/>
      <w:bookmarkEnd w:id="262"/>
      <w:r>
        <w:rPr/>
        <w:t>5</w:t>
      </w:r>
      <w:r>
        <w:rPr>
          <w:rtl w:val="true"/>
        </w:rPr>
        <w:t xml:space="preserve">. </w:t>
      </w:r>
      <w:r>
        <w:rPr>
          <w:rtl w:val="true"/>
        </w:rPr>
        <w:t>ساده گویی و روان گویی</w:t>
      </w:r>
      <w:bookmarkEnd w:id="263"/>
    </w:p>
    <w:p>
      <w:pPr>
        <w:pStyle w:val="BookText"/>
        <w:rPr/>
      </w:pPr>
      <w:r>
        <w:rPr>
          <w:rFonts w:ascii="IRNazanin" w:hAnsi="IRNazanin" w:eastAsia="IRNazanin"/>
          <w:color w:val="111111"/>
          <w:sz w:val="28"/>
          <w:sz w:val="28"/>
          <w:szCs w:val="28"/>
          <w:rtl w:val="true"/>
          <w:lang w:bidi="fa-IR"/>
        </w:rPr>
        <w:t>ارائه ساده‌ی مباحثِ پیچیده وتبیین معارف به زبان روان، شیوه مهمی است که سبب رضایت خواص و عوام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سازی محتواهای سنگین و ارائه آن به زبان ساده امر مهمی در تبلیغ</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مهم حجة الاسلام قرائتی، ساده کردن مباحث و روان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با تجربه، به طور مکرر سفارش می‌نمایند تا مبلغان ومعلمان در تبلیغ و تدریس، گرفتار تعابیر و اصطلاحات پیچیده نشوند؛ بلکه مباحث را، حتی مطالب پیچیده را با بیان ساده و روان ارائه دهند و به طور طبیعی و عادی با مردم سخن بگویند که این نحوه بیان، مورد پسند و اقبال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توضیح این روش قرآنی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برای همه‌ی مردم بیانی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بَیانٌ لِلنَّاسِ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وخدای تعالی آن را برای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الْقُرْآنَ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گفت برادرم هارون در بیان از من شیواتر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هارُونُ هُوَ أَفْصَحُ مِنِّی لِساناً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ساده‌گویی و بیان روان، کمال است و اصل، فهمیدن مردم است، نه اصطلاحات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ساده گفتن، روان گفتن است؛ نه سست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ساده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هرگز سست نیست، بلکه بسیار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خود، هنر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شیوه دارد؛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عموم گروه‌های سنی وعلمی از دروس ایشان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ایشان، نه پیچیده و سنگین است که عوام گریزان باشد؛ ونه در سطح پائین است که خواص نپسندند؛ بلکه ایشان، مباحث خود را در سطحی قرار می‌دهد که رضایت عموم مخاطبان را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همیشگی این معلّم با جاذبه،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به خاطر سادگی عوام بفهمد و به خاطر منطقی بودن خواص بپسندد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این منطق، بر گرفته از کلام امیرالمؤمنین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الْکَلَامِ مَا زَانَهُ حُسْنُ النِّظَامِ وَ فَهِمَهُ الْخَاصُ وَ الْعَامُّ ؛ زیباترین کلام، سخنی است که چینش و تالیف نیکو، به او زینت بدهد؛ و خاص و عام آن را بفهمند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ایشان، مباحث خود را به آب جوشی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با همه معده‌ها سازگاری دارد؛ البته، بیان ساده و روان این معلّم موفق، به همراه محتوای غنی می‌باشد؛ آن گونه که در یکی از درسها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بحث، خیلی ساده و مثل آب جوش است، نه مانند غذای چرب و ترش یا سنگین که با برخی مزاجها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عین سادگی، پر از آیه و حدیث </w:t>
      </w:r>
      <w:bookmarkStart w:id="264" w:name="pg4334_27292"/>
    </w:p>
    <w:p>
      <w:pPr>
        <w:pStyle w:val="BookText"/>
        <w:rPr/>
      </w:pPr>
      <w:bookmarkEnd w:id="264"/>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همچنین در تعبیر دیگر، در خصوص ضرورت پیوستگی سادگی بیان با محتوای غنی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 مهم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من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آیة اللَّه حاج آقا مرتضی حائری و دیگری آیة اللَّه شهید دکتر بهشتی،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معلّم بچه‌ها هستم تا سست و آبکی صحبت کنی، آسان بگو، ولی سست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این نسل را بساز و برای آنها سخن بگو که اگر دیگران آمدند، بتوانند بقیه راه را ادامه دهند و آنها را بسازند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65" w:name="__RefHeading___Toc1054599_1479056682"/>
      <w:bookmarkStart w:id="266" w:name="_Toc94"/>
      <w:bookmarkEnd w:id="265"/>
      <w:r>
        <w:rPr/>
        <w:t>6</w:t>
      </w:r>
      <w:r>
        <w:rPr>
          <w:rtl w:val="true"/>
        </w:rPr>
        <w:t xml:space="preserve">. </w:t>
      </w:r>
      <w:r>
        <w:rPr>
          <w:rtl w:val="true"/>
        </w:rPr>
        <w:t>بیان به موقع حکایات وخاطرات از بزرگان</w:t>
      </w:r>
      <w:bookmarkEnd w:id="266"/>
    </w:p>
    <w:p>
      <w:pPr>
        <w:pStyle w:val="BookText"/>
        <w:rPr/>
      </w:pPr>
      <w:r>
        <w:rPr>
          <w:rFonts w:ascii="IRNazanin" w:hAnsi="IRNazanin" w:eastAsia="IRNazanin"/>
          <w:color w:val="111111"/>
          <w:sz w:val="28"/>
          <w:sz w:val="28"/>
          <w:szCs w:val="28"/>
          <w:rtl w:val="true"/>
          <w:lang w:bidi="fa-IR"/>
        </w:rPr>
        <w:t>از شیوه‌های رایج حجة الاسلام قرائتی، بهره گیری بجا و به موقع ازحکایات و خاطرات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روانی و شیرینی و ساده کردن بحث، الگوهای معاصر را، به مخاطبان معرفی نموده و سبب تثبیت و ماندگاری پیام در ذهن 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آنان را به عمل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درتبیین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بازخواست از همه‌کس و از همه‌چیز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آیات مربوطه،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خردل هم باشد، حساب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برای نماز جماعت وارد سالنی بشود، برای آنکه جلوی در کفشهای زیادی بوده،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کردند که چرا برگشتید؟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به مسجد بروم باید از روی کفش‌ها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مال مردم تصرف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با هم اشتباه می‌شوند و مردم باید دنبال کفش‌های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نماز جماعت می‌گذرد که پایش را روی کفش مردم نگذارد</w:t>
      </w:r>
      <w:r>
        <w:rPr>
          <w:rFonts w:eastAsia="IRNazanin" w:cs="IRNazanin"/>
          <w:color w:val="111111"/>
          <w:sz w:val="28"/>
          <w:szCs w:val="28"/>
          <w:rtl w:val="true"/>
          <w:lang w:bidi="fa-IR"/>
        </w:rPr>
        <w:t>.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غلط از زرنگی و زرنگ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که مؤمن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به چه کسانی زرنگ می‌گوییم؟ معنای </w:t>
      </w:r>
      <w:bookmarkStart w:id="267" w:name="pg4334_27293"/>
    </w:p>
    <w:p>
      <w:pPr>
        <w:pStyle w:val="BookText"/>
        <w:rPr/>
      </w:pPr>
      <w:bookmarkEnd w:id="267"/>
      <w:r>
        <w:rPr>
          <w:rFonts w:ascii="IRNazanin" w:hAnsi="IRNazanin" w:eastAsia="IRNazanin"/>
          <w:color w:val="111111"/>
          <w:sz w:val="28"/>
          <w:sz w:val="28"/>
          <w:szCs w:val="28"/>
          <w:rtl w:val="true"/>
          <w:lang w:bidi="fa-IR"/>
        </w:rPr>
        <w:t>زرنگی دارایی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 زیرک است؛ یعنی آخرتش را به دنیا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عالمی اصفهانی، می‌خواست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گمرک طاغوتی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همسر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گذرنامه عکس دارد و در اداره، زن هست ؛ بیاید و با عکس تطبیق کندکه این خانم من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خودم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نمی‌گذارم شما خانم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طاغوتی با لجبازی، سه روز ایشان را در گمرگ نگه داشت وبعد از سه روز ایشان را به کربلا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اصفهان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 زرنگ است معنایش این است که حاضر است از گمرک باز گردد، ولی کار خلاف نکند</w:t>
      </w:r>
      <w:r>
        <w:rPr>
          <w:rFonts w:eastAsia="IRNazanin" w:cs="IRNazanin"/>
          <w:color w:val="111111"/>
          <w:sz w:val="28"/>
          <w:szCs w:val="28"/>
          <w:rtl w:val="true"/>
          <w:lang w:bidi="fa-IR"/>
        </w:rPr>
        <w:t>.»</w:t>
      </w:r>
    </w:p>
    <w:p>
      <w:pPr>
        <w:pStyle w:val="Heading4"/>
        <w:numPr>
          <w:ilvl w:val="3"/>
          <w:numId w:val="1"/>
        </w:numPr>
        <w:rPr/>
      </w:pPr>
      <w:bookmarkStart w:id="268" w:name="__RefHeading___Toc1054601_1479056682"/>
      <w:bookmarkStart w:id="269" w:name="_Toc95"/>
      <w:bookmarkEnd w:id="268"/>
      <w:r>
        <w:rPr/>
        <w:t>7</w:t>
      </w:r>
      <w:r>
        <w:rPr>
          <w:rtl w:val="true"/>
        </w:rPr>
        <w:t xml:space="preserve">. </w:t>
      </w:r>
      <w:r>
        <w:rPr>
          <w:rtl w:val="true"/>
        </w:rPr>
        <w:t>بهره گیری از شوخی</w:t>
      </w:r>
      <w:bookmarkEnd w:id="269"/>
    </w:p>
    <w:p>
      <w:pPr>
        <w:pStyle w:val="BookText"/>
        <w:rPr/>
      </w:pPr>
      <w:r>
        <w:rPr>
          <w:rFonts w:ascii="IRNazanin" w:hAnsi="IRNazanin" w:eastAsia="IRNazanin"/>
          <w:color w:val="111111"/>
          <w:sz w:val="28"/>
          <w:sz w:val="28"/>
          <w:szCs w:val="28"/>
          <w:rtl w:val="true"/>
          <w:lang w:bidi="fa-IR"/>
        </w:rPr>
        <w:t>خنده یک نیاز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 هُوَ أَضْحَکَ وَ أَبْکی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بخنداند و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مؤمن خنده بر لب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پیامبر اکرم صلی الله علیه و آله وسلم در معاشرت‌ها مزاح می‌کرد؛ البته، هرگز از مرز حق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آمده که مؤمنی نیست؛ مگر اینکه در او رگه‌ای از خنده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 مناسب و حلال و به جا در کلاس و سخنرانی، محتوا را از خشکی به درآورده و سبب رفع خستگی و توجه بیشتر مخاطب و روانی و شیرینی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با پیامی همراه باشد، بسیار مناسب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حجة الاسلام قرائتی،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شیوه ارائه شاد، مخاطب را سرزنده و با نشاط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از رموز موفقیت ایشان، قدرت مزاح و هنرِ بیانِ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و حکیمانه است که در این خصوص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خنداندنم، بیش از گریاندنم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توانایی بالای ایشان در مزاح وخنداندن،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معمولا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با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حکیمانه همراه است و مزاح به موقع ایشان، مانع خستگی مخاطب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حساب شده و مناسب با موضوع است و چه بسا پیام‌هایی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حاج آقای قرائتی در خصوص بهره‌گیری از این شیوه، توصیه‌هایی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و خنداندن، شرایط و حدودی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خنداندن ومزاح شغل فرد و هدف او نباشد تا در آن افراط نماید و به همین عنوان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مزاح، باید تعادل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عبوس، نه دلقک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از کثرت خنده نهی شده است و هم از خشک و عبوس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مزاح به عنوان نمک غذا و به اندازه باشد و مثل استراحت بین راه که در مسافرت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مزاح مناسب و محدود که در آن دروغ و حرف نامربوط نباشد، مطلوب شمرده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در حدّ تبسم باشد نه قهقهه و بدمستی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قهقهه از شیطان است و بهترین خنده، تبسّم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قرآن می‌فرماید که حضرت سلیمان علیه السلام وقتی می‌خواست بخندد، تبسم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فَتَبَسَّمَ ضاحِکاً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کینه وناراحتی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مزاحی که در آن توهینی نباشد،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مزاح به عنوان فحش کوچک معرفی شده و سبب کینه‌ها به حساب آمده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ظاهرا به مزاحی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کندکه در آن، مسخره کردن دیگران یا طعنه‌ای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خنده، نباید تحقیر لهجه و چهره و تحقیر شهر و روستا و فرد و جامعه‌ای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خنده، با حکمت و کوتاه و هدفمند باشد و انسان را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که خدای تعالی، مزاح کننده‌ای را که در شوخی‌اش، </w:t>
      </w:r>
    </w:p>
    <w:p>
      <w:pPr>
        <w:pStyle w:val="BookText"/>
        <w:rPr/>
      </w:pPr>
      <w:r>
        <w:rPr>
          <w:rFonts w:ascii="IRNazanin" w:hAnsi="IRNazanin" w:eastAsia="IRNazanin"/>
          <w:color w:val="111111"/>
          <w:sz w:val="28"/>
          <w:sz w:val="28"/>
          <w:szCs w:val="28"/>
          <w:rtl w:val="true"/>
          <w:lang w:bidi="fa-IR"/>
        </w:rPr>
        <w:t>حرفهای نامربوط نزند، دوست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همچنین، در مزاح نباید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از طرفی شوخی که در آن دروغ باشد، نهی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 وای به حال کسی که دروغ می‌گوید برای اینکه مردم را بخنداند، و وای بر او باد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در این حدیث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طرف دیگر، آن حضرت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کسی را که در مزاحش صادق باشد، مؤاخذه نمی‌کند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در موضع تهمت نباشد؛ مثلا جوانی مجرد در بین زنان شوخی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دست</w:t>
      </w:r>
    </w:p>
    <w:p>
      <w:pPr>
        <w:pStyle w:val="BookText"/>
        <w:rPr/>
      </w:pPr>
      <w:r>
        <w:rPr>
          <w:rFonts w:ascii="IRNazanin" w:hAnsi="IRNazanin" w:eastAsia="IRNazanin"/>
          <w:color w:val="111111"/>
          <w:sz w:val="28"/>
          <w:sz w:val="28"/>
          <w:szCs w:val="28"/>
          <w:rtl w:val="true"/>
          <w:lang w:bidi="fa-IR"/>
        </w:rPr>
        <w:t>انداختن فرد خاصی در کلاس، مزاح معنادار و با کنایه‌ای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ایام عزا یا برخی جلسات که اقتضای خنده ندارد،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قرائتی، ترویج مزاح سالم و خنده حلال را امری پسندیده دانسته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فکر افتادم یک سایت خنده حلال برای مردم درست کنم ؛ خنده‌ای که در آن تحقیر لهجه و چهره و تحقیر شهر و روستا و فرد و جامعه‌ای نباشد، خنده‌ای همراه با حکمت و کوتاه و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هدفمند و 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خنده‌ای که انسان را غافل نکند و در شأن مقام انسانیت و قابل ترجمه به زبان‌های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مسئولین فرهنگی به این فکر می‌افتادند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معلّم با نشاط و موفق، با توجه به مهارتی که دارد، درسها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 مزاح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مناسب عجین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بهره‌ی فراوانی از این شیوه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پروردگار بزرگ شما هستم، وقتی دید که، موسی سینه‌ی دایه‌ها را نمکید، می‌بیند که در تغذیه‌ی یک نوزاد، بیچاره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بچه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می‌دهید من شما را راهنمایی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بَیْتٍ یَکْفُلُونَهُ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سراغ یک خانواده‌ای که او اگر بیاید تکفل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شیر می‌دهد، اصلًا متکفل تربیت بچه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هرچه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گردن کلفت وقتی مضطر شد، محتاج به راهنمایی یک بچه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مهمی، جایی مهمان شد، خیلی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هرچه داشتم، روی تو انداختم؛ ولی باز هم می‌لرزی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خاکی بر سرم کنم؟ اینجا یک پالان خر هست، می‌خواهی روی تو بیاندازم؟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نگو، ولی خودش را بیا ر و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دارم می‌لرزم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سرما خورد، دیگر حالا اگر شاه هم هست، باید زیر پالان الاغ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با همه امکانات، زندگی تلخی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طنزی است حقیقت گونه که می‌گویند کسی به خدا تلگراف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کامیون اسکناس را برای ما بفرست، خوش باشیم، جواب آمد که یک کامیون اسکناس می‌دهم؛ با دو پسر هروئینی، فکری کرد و دید چه فایده‌ای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تلگراف دیگر،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وانت، تاکسی بار اسکناس بده، ما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که وانت اسکناس می‌دهم، ولی با یک دختر سرطانی با یک پسر سرطانی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خدایا یک گونی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گونی اسکناس با یک دختر کچل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یک ساک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یک ساک می‌دهم با تنگی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اصلًا نخواستیم همان رزق خودمان را بده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می‌رسد، 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طنز است، ولی یک واقعیت است؛ بسیاری از افرادی که برج دارند به مقداری که برجشان دراز است، غم درونشان هم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بلندی کوه، کنارش یک درّه هم هست</w:t>
      </w:r>
      <w:r>
        <w:rPr>
          <w:rFonts w:eastAsia="IRNazanin" w:cs="IRNazanin"/>
          <w:color w:val="111111"/>
          <w:sz w:val="28"/>
          <w:szCs w:val="28"/>
          <w:rtl w:val="true"/>
          <w:lang w:bidi="fa-IR"/>
        </w:rPr>
        <w:t xml:space="preserve">. </w:t>
      </w:r>
      <w:r>
        <w:rPr>
          <w:rStyle w:val="FootnoteAnchor"/>
          <w:rtl w:val="true"/>
        </w:rPr>
        <w:footnoteReference w:id="162"/>
      </w:r>
      <w:bookmarkStart w:id="270" w:name="pg4334_27297"/>
    </w:p>
    <w:p>
      <w:pPr>
        <w:pStyle w:val="Heading4"/>
        <w:numPr>
          <w:ilvl w:val="3"/>
          <w:numId w:val="1"/>
        </w:numPr>
        <w:rPr/>
      </w:pPr>
      <w:bookmarkStart w:id="271" w:name="__RefHeading___Toc1054603_1479056682"/>
      <w:bookmarkStart w:id="272" w:name="_Toc96"/>
      <w:bookmarkEnd w:id="270"/>
      <w:bookmarkEnd w:id="271"/>
      <w:r>
        <w:rPr/>
        <w:t>8</w:t>
      </w:r>
      <w:r>
        <w:rPr>
          <w:rtl w:val="true"/>
        </w:rPr>
        <w:t xml:space="preserve"> . </w:t>
      </w:r>
      <w:r>
        <w:rPr>
          <w:rtl w:val="true"/>
        </w:rPr>
        <w:t xml:space="preserve">ترجمه کلمه به کلمه </w:t>
      </w:r>
      <w:r>
        <w:rPr>
          <w:rtl w:val="true"/>
        </w:rPr>
        <w:t>(</w:t>
      </w:r>
      <w:r>
        <w:rPr>
          <w:rtl w:val="true"/>
        </w:rPr>
        <w:t>آسان نشان دادن کلمات</w:t>
      </w:r>
      <w:r>
        <w:rPr>
          <w:rtl w:val="true"/>
        </w:rPr>
        <w:t>)</w:t>
      </w:r>
      <w:bookmarkEnd w:id="272"/>
    </w:p>
    <w:p>
      <w:pPr>
        <w:pStyle w:val="BookText"/>
        <w:rPr/>
      </w:pPr>
      <w:r>
        <w:rPr>
          <w:rFonts w:ascii="IRNazanin" w:hAnsi="IRNazanin" w:eastAsia="IRNazanin"/>
          <w:color w:val="111111"/>
          <w:sz w:val="28"/>
          <w:sz w:val="28"/>
          <w:szCs w:val="28"/>
          <w:rtl w:val="true"/>
          <w:lang w:bidi="fa-IR"/>
        </w:rPr>
        <w:t>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حجة الاسلام قرائتی، این است که معمولا آیات و روایات را به صورت کلمه به کلمه ترجمه نموده و با توجه به آشنایی مخاطب با برخی کلمات، ترجمه را برای آنها آسان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برخی مواقع که کلمات به نسبت آسان باشد، در ترجمه از مخاطب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این کار هم کلاس را دو طرفه می‌کند و هم با آسان نشان دادن مطالب، شوق مخاطب را به فراگیری بیشتر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ازآیات و یک نمونه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آیه را برایتان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ای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ابلاغ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ابلاغ کن آنچه را که از طرف خدا نازل شد، آنچه را که به تو گفتم که به مردم بگو،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 و انجام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 را انجام نداده‌ای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فکر می‌کنم، چند کلمه این آیه را ایرانی‌ها بلدند؛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می‌دانید،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می‌دانید یعنی چه، سوء ظن، تجسس، هم شنیده‌اید،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می‌دانید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کراهت دارد یعنی بدش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تقوا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می‌دانید یعنی چه، این از آن آیه‌هایی است که بچه‌های راهنمایی کلماتش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تک تک کلمات را بلد هستید، ما یک بار ترجمه کنیم، بعد نکات این آیه را بیرون بکشیم</w:t>
      </w:r>
      <w:r>
        <w:rPr>
          <w:rFonts w:eastAsia="IRNazanin" w:cs="IRNazanin"/>
          <w:color w:val="111111"/>
          <w:sz w:val="28"/>
          <w:szCs w:val="28"/>
          <w:rtl w:val="true"/>
          <w:lang w:bidi="fa-IR"/>
        </w:rPr>
        <w:t xml:space="preserve">. </w:t>
      </w:r>
      <w:bookmarkStart w:id="273" w:name="pg4334_27298"/>
    </w:p>
    <w:p>
      <w:pPr>
        <w:pStyle w:val="BookText"/>
        <w:rPr/>
      </w:pPr>
      <w:bookmarkEnd w:id="27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مَنْ زَعَمَ أَنَّهُ مِنْ شِیعَتِنَا وَ هُوَ مُتَمَسِّکٌ بِعُرْوَةِ غَیْرِنَا</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یعنی چه؟کسی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خیال می‌کند از شیعه‌ی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استمساک، چنگ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بِعُرْوَهِ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غیر ما،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قانونش هم باید قانون خدا باشد</w:t>
      </w:r>
      <w:r>
        <w:rPr>
          <w:rFonts w:eastAsia="IRNazanin" w:cs="IRNazanin"/>
          <w:color w:val="111111"/>
          <w:sz w:val="28"/>
          <w:szCs w:val="28"/>
          <w:rtl w:val="true"/>
          <w:lang w:bidi="fa-IR"/>
        </w:rPr>
        <w:t>.</w:t>
      </w:r>
    </w:p>
    <w:p>
      <w:pPr>
        <w:pStyle w:val="Heading4"/>
        <w:numPr>
          <w:ilvl w:val="3"/>
          <w:numId w:val="1"/>
        </w:numPr>
        <w:rPr/>
      </w:pPr>
      <w:bookmarkStart w:id="274" w:name="__RefHeading___Toc1054605_1479056682"/>
      <w:bookmarkStart w:id="275" w:name="_Toc97"/>
      <w:bookmarkEnd w:id="274"/>
      <w:r>
        <w:rPr/>
        <w:t>9</w:t>
      </w:r>
      <w:r>
        <w:rPr>
          <w:rtl w:val="true"/>
        </w:rPr>
        <w:t xml:space="preserve">. </w:t>
      </w:r>
      <w:r>
        <w:rPr>
          <w:rtl w:val="true"/>
        </w:rPr>
        <w:t>رقیق کردن مباحث سنگین</w:t>
      </w:r>
      <w:bookmarkEnd w:id="275"/>
    </w:p>
    <w:p>
      <w:pPr>
        <w:pStyle w:val="BookText"/>
        <w:rPr/>
      </w:pPr>
      <w:r>
        <w:rPr>
          <w:rFonts w:ascii="IRNazanin" w:hAnsi="IRNazanin" w:eastAsia="IRNazanin"/>
          <w:color w:val="111111"/>
          <w:sz w:val="28"/>
          <w:sz w:val="28"/>
          <w:szCs w:val="28"/>
          <w:rtl w:val="true"/>
          <w:lang w:bidi="fa-IR"/>
        </w:rPr>
        <w:t>حجة الاسلام قرائتی، با برقراری ارتباط بین مباحث مشکل با چیزهای متعارف، عادی و به روز، مباحث سنگین را رقیق و قابل فهم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این روش، علاوه بر کثرت مطالعه و قدرت تطبیق مباحث با مسائل روز، نیاز به دیدن مباحث و برنامه‌های افراد موفّقی چون حاج آقای قرائتی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 آیا حضرت علی علیه السلام می‌دانست که شهید می‌شوند؟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علم، سراغ مرگ و شهادت رفت؟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که اگر بر ماشین اداری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شخصی ممنوع و شخص مسؤولی از آن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این علت است که استفاده از آن به اعتبارش لطمه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یا اگر رئیس بانکی نیاز به پول داشت، دست به پول بانک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کسی قرض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بدان خاطر است که به اعتبارش لطمه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امام معصوم علم غیب، معجزه، و دعای مستحب دارد؛ اما اگر استفاده شخصی بکند، دیگر از این مقام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تبلیغ عملی آنست که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ابزار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معجزه، 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شخصی ننمایند که ننمودند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گمراه می‌کند یعنی چه؟ ببینید این هم در بحث جبر و اختیار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کارهایی که ما می‌کنیم هم دست خدا در کار است و هم خدا یک قدرت و </w:t>
      </w:r>
      <w:bookmarkStart w:id="276" w:name="pg4334_27299"/>
    </w:p>
    <w:p>
      <w:pPr>
        <w:pStyle w:val="BookText"/>
        <w:rPr/>
      </w:pPr>
      <w:bookmarkEnd w:id="276"/>
      <w:r>
        <w:rPr>
          <w:rFonts w:ascii="IRNazanin" w:hAnsi="IRNazanin" w:eastAsia="IRNazanin"/>
          <w:color w:val="111111"/>
          <w:sz w:val="28"/>
          <w:sz w:val="28"/>
          <w:szCs w:val="28"/>
          <w:rtl w:val="true"/>
          <w:lang w:bidi="fa-IR"/>
        </w:rPr>
        <w:t>اراده‌ای به خود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منبع آبی را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آب دست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و سازمان آب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خیابانها</w:t>
      </w:r>
    </w:p>
    <w:p>
      <w:pPr>
        <w:pStyle w:val="BookText"/>
        <w:rPr/>
      </w:pPr>
      <w:r>
        <w:rPr>
          <w:rFonts w:ascii="IRNazanin" w:hAnsi="IRNazanin" w:eastAsia="IRNazanin"/>
          <w:color w:val="111111"/>
          <w:sz w:val="28"/>
          <w:sz w:val="28"/>
          <w:szCs w:val="28"/>
          <w:rtl w:val="true"/>
          <w:lang w:bidi="fa-IR"/>
        </w:rPr>
        <w:t>و نه لوله کشی ونه برخی مقدمات دیگر دست شما نیست؛ اما باز و بسته کردن شیر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هستی پدر ومادر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جامعه دست من نیست ؛ اما شیرِ اراده،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می‌تواند با اراده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پدرش بد، مادرش بد، محیط بد، مدرسه بد؛ اگر همه هم بد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است که آدم در سرازیری خودش را نگه دارد؛ اما نشدنی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هدایت و ضلالت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می‌فرستیم؛ اما همین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آیات قرآن، یک عده را گمراه می‌کند و یک عده را هدایت می‌کند</w:t>
      </w:r>
      <w:r>
        <w:rPr>
          <w:rFonts w:eastAsia="IRNazanin" w:cs="IRNazanin"/>
          <w:color w:val="111111"/>
          <w:sz w:val="28"/>
          <w:szCs w:val="28"/>
          <w:rtl w:val="true"/>
          <w:lang w:bidi="fa-IR"/>
        </w:rPr>
        <w:t>. . .</w:t>
      </w:r>
    </w:p>
    <w:p>
      <w:pPr>
        <w:pStyle w:val="Heading4"/>
        <w:numPr>
          <w:ilvl w:val="3"/>
          <w:numId w:val="1"/>
        </w:numPr>
        <w:rPr/>
      </w:pPr>
      <w:bookmarkStart w:id="277" w:name="__RefHeading___Toc1054607_1479056682"/>
      <w:bookmarkStart w:id="278" w:name="_Toc98"/>
      <w:bookmarkEnd w:id="277"/>
      <w:r>
        <w:rPr/>
        <w:t>10</w:t>
      </w:r>
      <w:r>
        <w:rPr>
          <w:rtl w:val="true"/>
        </w:rPr>
        <w:t xml:space="preserve">. </w:t>
      </w:r>
      <w:r>
        <w:rPr>
          <w:rtl w:val="true"/>
        </w:rPr>
        <w:t>استفاده از تعابیر عامیانه</w:t>
      </w:r>
      <w:bookmarkEnd w:id="278"/>
    </w:p>
    <w:p>
      <w:pPr>
        <w:pStyle w:val="BookText"/>
        <w:rPr/>
      </w:pPr>
      <w:r>
        <w:rPr>
          <w:rFonts w:ascii="IRNazanin" w:hAnsi="IRNazanin" w:eastAsia="IRNazanin"/>
          <w:color w:val="111111"/>
          <w:sz w:val="28"/>
          <w:sz w:val="28"/>
          <w:szCs w:val="28"/>
          <w:rtl w:val="true"/>
          <w:lang w:bidi="fa-IR"/>
        </w:rPr>
        <w:t>استفاده از تعابیر عامیانه و به کار بردن تعابیر متعارف در بین عموم مردم از کارهای مناسبی است که ضمن جذب مخاطب، در آسان کردن وروشن نمودن بحث نیز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از این شیوه بسیار بهره می‌برد و به صورت فراوان در ادبیات گفتاری ایشان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قبله به ما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می‌خواست بنشیند رو به قبله می‌نشست نه تنها نماز، خوراک ما هم باید رو به قبله باشد ؛ یعنی چه شکم، چه اشک، چه اقتصاد، همه باید یک جهت الهی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جنسی مثل چرخ خیاطی، را می‌خری؛ هم روی جعبه‌اش، آرم کارخانه است؛ هم روی خود چرخ خیاطی و هم روی سایر وسایل که همراهش است؛ مثل پیچ 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خدائی باید همه کارهایش خدائی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 به قبله، خوابیدن رو به قبله، نماز رو به قبله، کشتن گوسفند رو به قبله، دعا رو به قبله ؛ یعنی باید جهت 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می‌گویند این رابطه‌ها برای ازدواج آدم را پخته می‌کند، درست نیست؛ چون دختر و پسری که با افراد مختلف رابطه دارند، خیلی در ازدواج موفق نیستند؛ لذا تا حرفی و قهری پیش بیاید، می‌گوید دلیلی ندارد من با تو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ازدواج با دیگری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چیزی شد </w:t>
      </w:r>
      <w:bookmarkStart w:id="279" w:name="pg4334_27300"/>
    </w:p>
    <w:p>
      <w:pPr>
        <w:pStyle w:val="BookText"/>
        <w:rPr/>
      </w:pPr>
      <w:bookmarkEnd w:id="279"/>
      <w:r>
        <w:rPr>
          <w:rFonts w:ascii="IRNazanin" w:hAnsi="IRNazanin" w:eastAsia="IRNazanin"/>
          <w:color w:val="111111"/>
          <w:sz w:val="28"/>
          <w:sz w:val="28"/>
          <w:szCs w:val="28"/>
          <w:rtl w:val="true"/>
          <w:lang w:bidi="fa-IR"/>
        </w:rPr>
        <w:t>برمی‌گردد؛ مثل آدمی که بیاید در خانه، تا دید غذا باب میلش نیست، اگر دور تا دور خانه‌اش دیزی، کبابی، جگرکی، ساندویچی، پیتزا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می‌گوید اصلًا دلیلی ندارد خانه غذا بخورم؛ بیرون غذا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باز بود، با مختصر بهانه خانه را رها می‌کند، اما اگر راه‌ها بسته بود، در خانه صبر می‌کند</w:t>
      </w:r>
      <w:r>
        <w:rPr>
          <w:rFonts w:eastAsia="IRNazanin" w:cs="IRNazanin"/>
          <w:color w:val="111111"/>
          <w:sz w:val="28"/>
          <w:szCs w:val="28"/>
          <w:rtl w:val="true"/>
          <w:lang w:bidi="fa-IR"/>
        </w:rPr>
        <w:t>.</w:t>
      </w:r>
    </w:p>
    <w:p>
      <w:pPr>
        <w:pStyle w:val="Heading4"/>
        <w:numPr>
          <w:ilvl w:val="3"/>
          <w:numId w:val="1"/>
        </w:numPr>
        <w:rPr/>
      </w:pPr>
      <w:bookmarkStart w:id="280" w:name="__RefHeading___Toc1054609_1479056682"/>
      <w:bookmarkStart w:id="281" w:name="_Toc99"/>
      <w:bookmarkEnd w:id="280"/>
      <w:r>
        <w:rPr/>
        <w:t>11</w:t>
      </w:r>
      <w:r>
        <w:rPr>
          <w:rtl w:val="true"/>
        </w:rPr>
        <w:t xml:space="preserve">. </w:t>
      </w:r>
      <w:r>
        <w:rPr>
          <w:rtl w:val="true"/>
        </w:rPr>
        <w:t>تابلویی کردن و شعاری نمودن پیام</w:t>
      </w:r>
      <w:bookmarkEnd w:id="281"/>
    </w:p>
    <w:p>
      <w:pPr>
        <w:pStyle w:val="BookText"/>
        <w:rPr/>
      </w:pPr>
      <w:r>
        <w:rPr>
          <w:rFonts w:ascii="IRNazanin" w:hAnsi="IRNazanin" w:eastAsia="IRNazanin"/>
          <w:color w:val="111111"/>
          <w:sz w:val="28"/>
          <w:sz w:val="28"/>
          <w:szCs w:val="28"/>
          <w:rtl w:val="true"/>
          <w:lang w:bidi="fa-IR"/>
        </w:rPr>
        <w:t>حجة الاسلام قرائتی، آیات، روایات و نکاتی که جنبه تابلویی دارند را به عنوان شعار برجسته می‌کند تا به راحتی در ذهن مخاطبان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دل آیه یا روایت، جمله کلیدی را برجسته و به اسم شعار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نمونه‌ها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أَطَعْتُمُوهُمْ إِنَّکُمْ 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اطاعت از دیگران بکنید، شما مشرک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معنای اینکه ما مخلص نیستیم، در اطاعت شرک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این آیه را قشنگ بنویسید و در اتاقتان نصب کنید؛ بله قربان گویی و اطاعت از کسی که در راه خدا نیست، شرک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همه انبیاء این بود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أَجْرِیَ إِلَّا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مزدی از شماها نمی‌خواهم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پیغمبر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گام برای نجات انسان‌ها را انبیا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انبیا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انبیا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وقتی مورد شکنجه قرار می‌گرفتند، شعار می‌دادند، شعار پیغمبران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لَنَصْبِرَنَ عَلی ما آذَیْتُمُونا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چه شما ما را شکنجه بدهید، ما صبر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شعاری است برای تمام انقلابیون دنیا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برای هر انسان آزاده‌ای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أُعْطِیکُمْ بِیَدِی إِعْطَاءَ الذَّلِیلِ</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سخنان امام حسین علیه السلام در روز عاشورا است</w:t>
      </w:r>
      <w:r>
        <w:rPr>
          <w:rFonts w:eastAsia="IRNazanin" w:cs="IRNazanin"/>
          <w:color w:val="111111"/>
          <w:sz w:val="28"/>
          <w:szCs w:val="28"/>
          <w:rtl w:val="true"/>
          <w:lang w:bidi="fa-IR"/>
        </w:rPr>
        <w:t xml:space="preserve">. </w:t>
      </w:r>
      <w:bookmarkStart w:id="282" w:name="pg4334_27301"/>
    </w:p>
    <w:p>
      <w:pPr>
        <w:pStyle w:val="Heading4"/>
        <w:numPr>
          <w:ilvl w:val="3"/>
          <w:numId w:val="1"/>
        </w:numPr>
        <w:rPr/>
      </w:pPr>
      <w:bookmarkStart w:id="283" w:name="__RefHeading___Toc1054611_1479056682"/>
      <w:bookmarkStart w:id="284" w:name="_Toc100"/>
      <w:bookmarkEnd w:id="282"/>
      <w:bookmarkEnd w:id="283"/>
      <w:r>
        <w:rPr/>
        <w:t>12</w:t>
      </w:r>
      <w:r>
        <w:rPr>
          <w:rtl w:val="true"/>
        </w:rPr>
        <w:t xml:space="preserve">. </w:t>
      </w:r>
      <w:r>
        <w:rPr>
          <w:rtl w:val="true"/>
        </w:rPr>
        <w:t>استفاده از معیارهای طبیعی</w:t>
      </w:r>
      <w:bookmarkEnd w:id="284"/>
    </w:p>
    <w:p>
      <w:pPr>
        <w:pStyle w:val="BookText"/>
        <w:rPr/>
      </w:pPr>
      <w:r>
        <w:rPr>
          <w:rFonts w:ascii="IRNazanin" w:hAnsi="IRNazanin" w:eastAsia="IRNazanin"/>
          <w:color w:val="111111"/>
          <w:sz w:val="28"/>
          <w:sz w:val="28"/>
          <w:szCs w:val="28"/>
          <w:rtl w:val="true"/>
          <w:lang w:bidi="fa-IR"/>
        </w:rPr>
        <w:t>از جمله کارهایی لازم در تدریس، ارائه معیارهای طبیعی و آسان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معارف و احکام اسلام، به عنوان یک روش کاربردی، در جاهای متعدد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خصوص تبیین برخی از معیارهای طبیعی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 گرفتن،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دوست شو که عیبت را به تو تذکر دهد و حتی تو را به گریه بیندازد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می‌کنید از اولیاء خدا هستید، باید آرزوی مرگ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انتقاد منافقین از پیامبر اکرم صلی الله علیه و آله وسلم در خصوص تقسیم صدقات و بیت المال، خدای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شود، راضی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عادل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چیزی به آنان داده نشود، به ناگاه آنان خشمگین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بی‌عدالتی متّهم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وانتم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جنس که به فقیر می‌دهیم، سفارش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ندهید که اگر خودتان فقیر بودید، آن را تحویل نمی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می‌دید برگ درختان در اثر باد می‌ریزد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مثل این باد که برگها را می‌ریزد، گناهان شما را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دعای کمیل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طاقت بلای کم دنیا را ندارم، با بلای آخرت چه کنم؟</w:t>
      </w:r>
    </w:p>
    <w:p>
      <w:pPr>
        <w:pStyle w:val="BookText"/>
        <w:rPr/>
      </w:pPr>
      <w:r>
        <w:rPr>
          <w:rFonts w:ascii="IRNazanin" w:hAnsi="IRNazanin" w:eastAsia="IRNazanin"/>
          <w:color w:val="111111"/>
          <w:sz w:val="28"/>
          <w:sz w:val="28"/>
          <w:szCs w:val="28"/>
          <w:rtl w:val="true"/>
          <w:lang w:bidi="fa-IR"/>
        </w:rPr>
        <w:t>اینها نمونه‌هایی از معیار‌های طبیعی است؛ بار دیگر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کسی نیست که برای تو دلقک باشد و تو را بخنداند؛ انسان خوب نباید از مرگ بترسد؛ سخاوتمند نباید جنس نامرغوب بدهد و در کارها وجدان خودتان را حاضر بدانید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اسلام، آسان و طبیعی است؛ بسیاری از سوره‌های قرآن به اسم طبیعت است؛ بقره، نمل، زیتون، تین، کهف، نور، عنکبوت، دخان، قمر، حدید، و در </w:t>
      </w:r>
      <w:bookmarkStart w:id="285" w:name="pg4334_27302"/>
    </w:p>
    <w:p>
      <w:pPr>
        <w:pStyle w:val="BookText"/>
        <w:rPr/>
      </w:pPr>
      <w:bookmarkEnd w:id="285"/>
      <w:r>
        <w:rPr>
          <w:rFonts w:ascii="IRNazanin" w:hAnsi="IRNazanin" w:eastAsia="IRNazanin"/>
          <w:color w:val="111111"/>
          <w:sz w:val="28"/>
          <w:sz w:val="28"/>
          <w:szCs w:val="28"/>
          <w:rtl w:val="true"/>
          <w:lang w:bidi="fa-IR"/>
        </w:rPr>
        <w:t>احکام دینی نیز، مسائل طبیعی بسیار به چشم می‌خورد؛ مثلا معیار وقت نماز؛ طلوع، غروب، وقت زوال که دیدنی و قابل درک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وضو شستن پهنای صورت به مقداری که بین انگشت وسط و شست قرار می‌گیرد،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سنجش مقدار آب کر بیان شده که باید سه وجب و نیم در سه وجب و نیم باشد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معیارهایی که اسلام بیان نموده، در هر زمان و مکان قابل بهره‌برداری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دانش آموزان دبیرستانی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درس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هدف شما از درس خواندن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نمره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که بگیرید هدف شما چیست؟ می‌گویید مدرک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مدرک گرفتن چیست؟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مملکت مقامی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بعد از مقام گرفتن چه می‌شود؟ می‌گویید به پول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درس می‌خوانید برای اینکه رشد کنید و دیگران را</w:t>
      </w:r>
    </w:p>
    <w:p>
      <w:pPr>
        <w:pStyle w:val="BookText"/>
        <w:rPr/>
      </w:pPr>
      <w:r>
        <w:rPr>
          <w:rFonts w:ascii="IRNazanin" w:hAnsi="IRNazanin" w:eastAsia="IRNazanin"/>
          <w:color w:val="111111"/>
          <w:sz w:val="28"/>
          <w:sz w:val="28"/>
          <w:szCs w:val="28"/>
          <w:rtl w:val="true"/>
          <w:lang w:bidi="fa-IR"/>
        </w:rPr>
        <w:t>رشد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انسانیت باشد، این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نشانه به شما بدهم که متوجه شوید که عبادت می‌کنید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اگرفردا صبح، کسی جلوی دبیرستان ایستاد و به هر کدام از شما مدرکی داد و گفت ماهی فلان مبلغ هم میدهم، اینجا آیا به درس و بحث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یا از مسیر دانش بر می‌گردی؟ اگر هدف رشد باشد، مدرک و پول را پس می‌زنم و می‌گویم من هنوز رشد نکرده‌ام، می‌خواهم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مدرک و پول باشد، وقتی مدرک و پول بیاید، همان جا توقف‌می‌کنیم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اش است، خودتان را امتحان کنید که اگر به مدرک و پول رسیدید، می‌ایستید و یا به حرکت ادامه می‌دهید؟</w:t>
      </w:r>
      <w:r>
        <w:rPr>
          <w:rFonts w:eastAsia="IRNazanin" w:cs="IRNazanin"/>
          <w:color w:val="111111"/>
          <w:sz w:val="28"/>
          <w:szCs w:val="28"/>
          <w:rtl w:val="true"/>
          <w:lang w:bidi="fa-IR"/>
        </w:rPr>
        <w:t>»</w:t>
      </w:r>
    </w:p>
    <w:p>
      <w:pPr>
        <w:pStyle w:val="Heading4"/>
        <w:numPr>
          <w:ilvl w:val="3"/>
          <w:numId w:val="1"/>
        </w:numPr>
        <w:rPr/>
      </w:pPr>
      <w:bookmarkStart w:id="286" w:name="__RefHeading___Toc1054613_1479056682"/>
      <w:bookmarkStart w:id="287" w:name="_Toc101"/>
      <w:bookmarkEnd w:id="286"/>
      <w:r>
        <w:rPr/>
        <w:t>13</w:t>
      </w:r>
      <w:r>
        <w:rPr>
          <w:rtl w:val="true"/>
        </w:rPr>
        <w:t xml:space="preserve">. </w:t>
      </w:r>
      <w:r>
        <w:rPr>
          <w:rtl w:val="true"/>
        </w:rPr>
        <w:t>بهره گیری از اصطلاحات جدید</w:t>
      </w:r>
      <w:bookmarkEnd w:id="28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نکات و خلق اصطلاحات جدید، از کارهای مناسب و شیرینی است که حجة الاسلام قرائتی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در برخی مواقع همین اصطلاحات دهن به دهن در جامعه نقل می‌شود و به صورت ضرب المثل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حقایق در قالب یک اصطلاح شیرین و ملموس، هم انتقال بحث را آسان می‌کند و هم سبب </w:t>
      </w:r>
    </w:p>
    <w:p>
      <w:pPr>
        <w:pStyle w:val="BookText"/>
        <w:rPr/>
      </w:pPr>
      <w:r>
        <w:rPr>
          <w:rFonts w:ascii="IRNazanin" w:hAnsi="IRNazanin" w:eastAsia="IRNazanin"/>
          <w:color w:val="111111"/>
          <w:sz w:val="28"/>
          <w:sz w:val="28"/>
          <w:szCs w:val="28"/>
          <w:rtl w:val="true"/>
          <w:lang w:bidi="fa-IR"/>
        </w:rPr>
        <w:t>ماندگاری مطالب در ذهن مخاطبان می‌گردد؛ برخی نمونه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تاجرها پول دارند؛ اما سخاوت ندارند ؛ یعنی گاو صندوق گوشتی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نوع آدم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توت شیرین هستند؛ یعنی با یک تکان دادن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مثل انار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بایدکمی تابش داد تا از درخت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هم مثل گردو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چوب به سرشان زد تا از درخت بیفتند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رقم شیطان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شیطان مستقر و دیگری شیطان دوره گرد</w:t>
      </w:r>
      <w:r>
        <w:rPr>
          <w:rFonts w:eastAsia="IRNazanin" w:cs="IRNazanin"/>
          <w:color w:val="111111"/>
          <w:sz w:val="28"/>
          <w:szCs w:val="28"/>
          <w:rtl w:val="true"/>
          <w:lang w:bidi="fa-IR"/>
        </w:rPr>
        <w:t xml:space="preserve">. . .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رقم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آبگوشتی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بادامی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آبگوشتی بحث‌هایی است که پای دیگ و داغ، داغ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آنرا منتقل کنی، سرد و بی‌مزه می‌شود؛ اما بعضی وقت‌ها بحث مغز بادامی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هم می‌تواند در جلسه بحث را بجود و هم در هرجای کره زمین قابل دسته‌بندی و بسته‌بندی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دو رقم مرده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مرده‌ی افقی و مرده‌ی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عمودی سیخ راه می‌رود، ولی مرده است 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شد به ما ربطی ندارد، حدیث داریم او مرده‌ی عمودی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رقم بحث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تاکسی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قطار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کلاس</w:t>
      </w:r>
      <w:r>
        <w:rPr>
          <w:rFonts w:eastAsia="IRNazanin" w:cs="IRNazanin"/>
          <w:color w:val="111111"/>
          <w:sz w:val="28"/>
          <w:szCs w:val="28"/>
          <w:rtl w:val="true"/>
          <w:lang w:bidi="fa-IR"/>
        </w:rPr>
        <w:t>.</w:t>
      </w:r>
      <w:r>
        <w:rPr>
          <w:rStyle w:val="FootnoteAnchor"/>
          <w:rtl w:val="true"/>
        </w:rPr>
        <w:footnoteReference w:id="167"/>
      </w:r>
      <w:bookmarkStart w:id="288" w:name="pg4334_27304"/>
    </w:p>
    <w:p>
      <w:pPr>
        <w:pStyle w:val="Heading3"/>
        <w:numPr>
          <w:ilvl w:val="2"/>
          <w:numId w:val="1"/>
        </w:numPr>
        <w:rPr/>
      </w:pPr>
      <w:bookmarkStart w:id="289" w:name="__RefHeading___Toc1054615_1479056682"/>
      <w:bookmarkStart w:id="290" w:name="_Toc102"/>
      <w:bookmarkEnd w:id="288"/>
      <w:bookmarkEnd w:id="289"/>
      <w:r>
        <w:rPr>
          <w:rtl w:val="true"/>
        </w:rPr>
        <w:t>و</w:t>
      </w:r>
      <w:r>
        <w:rPr>
          <w:rtl w:val="true"/>
        </w:rPr>
        <w:t xml:space="preserve">) </w:t>
      </w:r>
      <w:r>
        <w:rPr>
          <w:rtl w:val="true"/>
        </w:rPr>
        <w:t>سایر شیوه‌ها و مهارت‌ها</w:t>
      </w:r>
      <w:r>
        <w:rPr>
          <w:rtl w:val="true"/>
        </w:rPr>
        <w:t>:</w:t>
      </w:r>
      <w:bookmarkEnd w:id="290"/>
    </w:p>
    <w:p>
      <w:pPr>
        <w:pStyle w:val="Heading4"/>
        <w:numPr>
          <w:ilvl w:val="3"/>
          <w:numId w:val="1"/>
        </w:numPr>
        <w:rPr/>
      </w:pPr>
      <w:bookmarkStart w:id="291" w:name="__RefHeading___Toc1054617_1479056682"/>
      <w:bookmarkStart w:id="292" w:name="_Toc103"/>
      <w:bookmarkEnd w:id="291"/>
      <w:r>
        <w:rPr/>
        <w:t>1</w:t>
      </w:r>
      <w:r>
        <w:rPr>
          <w:rtl w:val="true"/>
        </w:rPr>
        <w:t xml:space="preserve">. </w:t>
      </w:r>
      <w:r>
        <w:rPr>
          <w:rtl w:val="true"/>
        </w:rPr>
        <w:t>تطبیق مفاهیم با مصادیق مأنوس و اصطلاحات</w:t>
      </w:r>
      <w:bookmarkEnd w:id="292"/>
    </w:p>
    <w:p>
      <w:pPr>
        <w:pStyle w:val="BookText"/>
        <w:rPr/>
      </w:pPr>
      <w:r>
        <w:rPr>
          <w:rFonts w:ascii="IRNazanin" w:hAnsi="IRNazanin" w:eastAsia="IRNazanin"/>
          <w:color w:val="111111"/>
          <w:sz w:val="28"/>
          <w:sz w:val="28"/>
          <w:szCs w:val="28"/>
          <w:rtl w:val="true"/>
          <w:lang w:bidi="fa-IR"/>
        </w:rPr>
        <w:t>از شیوه‌های با جاذبه حجة الاسلام قرائتی، بیان مصادیق امروزی آیات و روایات و تطبیق مفاهیم قرآنی و روایی با مصادیق مأنوس و اصطلاحات روز است؛ به عنوان نمونه، آیه و حدیثی را که تطبیق در آن صورت گرفته،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بُنَی لا تَقْصُصْ رُؤْیاکَ عَلی إِخْوَتِکَ فَیَکِیدُوا لَکَ 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برای برادرانت بازگو مکن که برایت نقشه‌ای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زندگی،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رهایی از نقشه ها، خواب را نباید تعریف کرد، برای حفظ اسرار نظامی، حفظ جان نوابغ و دانشمندان، وحفظ هر چه که دشمن چشم طمع به آن دارد، بیشتر باید راز 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مفاد این آیه عمل می‌کردند، این همه کتب خطی، آثار علمی، هنری و عتیقه‌های ما، در موزه کشورهای خارجی جای نمی‌گرفت و به اسم کارشناس، دیپلمات و جهانگرد از منابع و امکانات و منافع ما آگاه نمی‌شدند و در اثر سادگی یا خیانت، اسرارمان در اختیار کسانی‌که دائماً در حال کید و مکر علیه ما هستند، قرار نمی‌گرفت و یا دانشمندان هسته‌ای ما به شهادت نمی رسیدند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همه صداها، سه نوع صدا را خداوند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قلم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پای سربازان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چرخ زنان خانه دار که مشغول ریسندگی و بافندگی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حدیث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امّتی عزیز است که علم و قدرت و اقتصادش پویا باشد وبه نوعی، مصادیق این سه صدا در امروز عبارتند از</w:t>
      </w:r>
      <w:r>
        <w:rPr>
          <w:rFonts w:eastAsia="IRNazanin" w:cs="IRNazanin"/>
          <w:color w:val="111111"/>
          <w:sz w:val="28"/>
          <w:szCs w:val="28"/>
          <w:rtl w:val="true"/>
          <w:lang w:bidi="fa-IR"/>
        </w:rPr>
        <w:t xml:space="preserve">: </w:t>
      </w:r>
      <w:bookmarkStart w:id="293" w:name="pg4334_27305"/>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چاپخانه، توپخانه و کارخانه ؛ یعنی قدرت فرهنگی، نظامی و اقتصادی</w:t>
      </w:r>
      <w:r>
        <w:rPr>
          <w:rFonts w:eastAsia="IRNazanin" w:cs="IRNazanin"/>
          <w:color w:val="111111"/>
          <w:sz w:val="28"/>
          <w:szCs w:val="28"/>
          <w:rtl w:val="true"/>
          <w:lang w:bidi="fa-IR"/>
        </w:rPr>
        <w:t>.»</w:t>
      </w:r>
    </w:p>
    <w:p>
      <w:pPr>
        <w:pStyle w:val="Heading4"/>
        <w:numPr>
          <w:ilvl w:val="3"/>
          <w:numId w:val="1"/>
        </w:numPr>
        <w:rPr/>
      </w:pPr>
      <w:bookmarkStart w:id="294" w:name="__RefHeading___Toc1054619_1479056682"/>
      <w:bookmarkStart w:id="295" w:name="_Toc104"/>
      <w:bookmarkEnd w:id="294"/>
      <w:r>
        <w:rPr/>
        <w:t>2</w:t>
      </w:r>
      <w:r>
        <w:rPr>
          <w:rtl w:val="true"/>
        </w:rPr>
        <w:t xml:space="preserve">. </w:t>
      </w:r>
      <w:r>
        <w:rPr>
          <w:rtl w:val="true"/>
        </w:rPr>
        <w:t>تکرار هوشمندانه</w:t>
      </w:r>
      <w:bookmarkEnd w:id="295"/>
    </w:p>
    <w:p>
      <w:pPr>
        <w:pStyle w:val="BookText"/>
        <w:rPr/>
      </w:pPr>
      <w:r>
        <w:rPr>
          <w:rFonts w:ascii="IRNazanin" w:hAnsi="IRNazanin" w:eastAsia="IRNazanin"/>
          <w:color w:val="111111"/>
          <w:sz w:val="28"/>
          <w:sz w:val="28"/>
          <w:szCs w:val="28"/>
          <w:rtl w:val="true"/>
          <w:lang w:bidi="fa-IR"/>
        </w:rPr>
        <w:t>تبلیغ، یک امر آموزشی صرف نیست که با یک بار گفتن، پرونده بحث بسته شود؛ بلکه هدف از تبلیغ، تربیت مخاطبان است که تکرار هوشمندانه برخی پیام‌ها و ارائه آنها در قالب‌های متنوع، نقش کلیدی در تربیت مخاطبان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جالب حجة الاسلام قرائتی، بهره گیری از شیوه تکرار است؛ این معلّم موفق، برخی از مفاهیم و موضوعات را به روشهای متنوعی بیان می‌کند و با آیات، روایات، داستان، خاطره، مثل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 مضمون را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تکرار با توجه و هوشمندانه را منطق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تکرار سه 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درباره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عبارت‌های مختلف تکرار کن، مثل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کلمه را صرف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ضربا، ضربوا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وَصَّلْنا لَهُمُ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حرف‌ها را دوباره به هم وصل کن، پشت سر هم بگو و تکرار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رُسُلَنا تَتْرا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پیغمبر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تربیت تکرار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تکرار اصل است و چون قرآن برای تربیت است خیلی از قصه‌هایش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چیزها اگر تکرار نشود فراموش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نماز بارها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ایشان در خصوص این اصل مهم، نکاتی را متذکر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تعلیم وتربیت وتبلیغ، گاهی باید تکرار کرد وآن هم به دلائلی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اخلاق و رفتاری در جامعه ریشه دارد، با یک تذکر وگفتار تغییر پیدا نمی‌کند و باید تکرار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افرادی ناباوری است، باید سخن را تکرار کرد، همان گونه که گاهی تنه درخت با یک تبر دو نیم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با تکرار شکل می‌گیرد؛ نفس کشیدن ما، جریان خون ما، و حرکت زمین و تابش خورشید همه تکراری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مطلبی در قالبهای گوناگون، اثر ویژه‌ای دارد و لذا گاهی در قرآن کریم، یک مطلب چند بار در قالبهای گوناگون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تکرار نشانه ی عنایت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برای هر جنسی که خریداری یا فروخته می‌شود، یک فاکتور خاص دارد و این نشان دهنده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الرحمن 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هر نعمتی را که نام می‌برد، اقرار می‌گیرد که کدامیک از این نعمت‌ها را تکذیب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 در دستور نماز به خانواده، باید صبور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 یک تذکر والدین، فرزند نماز خوان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 یک فریاد، مردم متوجه نماز نمی شوند ولذا باید، برای دعوت به نماز اصولی را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صدای بلند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افراد خوش 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بام و بلندی</w:t>
      </w:r>
    </w:p>
    <w:p>
      <w:pPr>
        <w:pStyle w:val="BookText"/>
        <w:rPr/>
      </w:pPr>
      <w:r>
        <w:rPr>
          <w:rFonts w:ascii="IRNazanin" w:hAnsi="IRNazanin" w:eastAsia="IRNazanin"/>
          <w:color w:val="111111"/>
          <w:sz w:val="28"/>
          <w:sz w:val="28"/>
          <w:szCs w:val="28"/>
          <w:rtl w:val="true"/>
          <w:lang w:bidi="fa-IR"/>
        </w:rPr>
        <w:t>هم با تکرار کلمات و هم با نوآوری محتوا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الله اکبر و شهادتین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نوآوری کلمات صلاة، فلاح و خیرالعمل؛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اصل نماز، هم تکرار است؛ مثل وضو، قبله، و نیت خالص و تلاوت سوره حمد و رکوع و سجود و تشهد و سلام و در عین حال نوآوری‌هایی در آن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سوره بعد از حمد، انتخاب دعای در قنوت و بعضی از مستحبات دیگر، نمازگزار می‌تواند چیزهایی را در چارچوب وحی انتخاب کند و برای نماز خود نوآوری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تکرار نباید ملال آور باشد؛ بلکه باید در هر تکراری، یک نوآوری در محتوا یا سبک داشته باشد؛ در تکرار‌های قرآن، این نوآوری به چشم می‌خورد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چه این معلّم فرزانه در لابلای درسهای خود، تکراری هوشمندانه در برخی مفاهیم و شعارها و نکات مهم دارد؛ اما در انتخاب موضوع درس خود این دقت را دارد تا موضوعی تکراری را ارائه ندهد</w:t>
      </w:r>
      <w:r>
        <w:rPr>
          <w:rFonts w:eastAsia="IRNazanin" w:cs="IRNazanin"/>
          <w:color w:val="111111"/>
          <w:sz w:val="28"/>
          <w:szCs w:val="28"/>
          <w:rtl w:val="true"/>
          <w:lang w:bidi="fa-IR"/>
        </w:rPr>
        <w:t xml:space="preserve">. </w:t>
      </w:r>
      <w:bookmarkStart w:id="296" w:name="pg4334_27307"/>
    </w:p>
    <w:p>
      <w:pPr>
        <w:pStyle w:val="Heading4"/>
        <w:numPr>
          <w:ilvl w:val="3"/>
          <w:numId w:val="1"/>
        </w:numPr>
        <w:rPr/>
      </w:pPr>
      <w:bookmarkStart w:id="297" w:name="__RefHeading___Toc1054621_1479056682"/>
      <w:bookmarkStart w:id="298" w:name="_Toc105"/>
      <w:bookmarkEnd w:id="296"/>
      <w:bookmarkEnd w:id="297"/>
      <w:r>
        <w:rPr/>
        <w:t>3</w:t>
      </w:r>
      <w:r>
        <w:rPr>
          <w:rtl w:val="true"/>
        </w:rPr>
        <w:t xml:space="preserve">. </w:t>
      </w:r>
      <w:r>
        <w:rPr>
          <w:rtl w:val="true"/>
        </w:rPr>
        <w:t>انجام مقایسه</w:t>
      </w:r>
      <w:bookmarkEnd w:id="298"/>
    </w:p>
    <w:p>
      <w:pPr>
        <w:pStyle w:val="BookText"/>
        <w:rPr/>
      </w:pPr>
      <w:r>
        <w:rPr>
          <w:rFonts w:ascii="IRNazanin" w:hAnsi="IRNazanin" w:eastAsia="IRNazanin"/>
          <w:color w:val="111111"/>
          <w:sz w:val="28"/>
          <w:sz w:val="28"/>
          <w:szCs w:val="28"/>
          <w:rtl w:val="true"/>
          <w:lang w:bidi="fa-IR"/>
        </w:rPr>
        <w:t>بیان دو دیدگاه یا معرفی دو گروه و مقایسه میان آنها، عامل تفکر و انتخاب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بین خوبها و بدها، خوبی‌ها و بدی ها، حالات انسانها و اقوام و سرانجامِ حقّ و باطل، جهل و علم، نقص و کمال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افراد به درک و آگاهی بیشتر رسیده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راه بهتری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موارد متعدد مقایسه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مقایسه 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و اعتقاد پاک و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طَیِّبَةً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کَلِمَةٍ خَبِیثَة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دانا و نادان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مؤمن و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بینا و</w:t>
      </w:r>
      <w:r>
        <w:rPr>
          <w:rFonts w:eastAsia="IRNazanin" w:cs="IRNazanin"/>
          <w:color w:val="111111"/>
          <w:sz w:val="28"/>
          <w:szCs w:val="28"/>
          <w:rtl w:val="true"/>
          <w:lang w:bidi="fa-IR"/>
        </w:rPr>
        <w:t>. .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ظلمات،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الظُّلُماتُ وَ 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تاریکی و روشنایی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یکسان نیستند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سایه و گرمای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وَ لَا الْحَرُورُ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و گرمای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 و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یَسْتَوِی الْأَحْیاءُ وَ لَا الْأَمْواتُ إِنَّ اللَّهَ یُسْمِعُ مَنْ یَشاءُ وَ ما أَنْتَ بِمُسْمِعٍ مَنْ فِی الْقُبُورِ ؛ 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که بخواهد می‌شنواند و تو هرگز نمی‌توانی به کسانی که در گورها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بیم 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با جاذبه حاج آقای قرائتی، بهره گیری از این شیوه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با استفاده از قرآن کریم و روایات، و با گزینش نکته‌های پراکنده و در کنار هم قرار دادن آنها، با شیوه سنجش و مقایسه، تدریس و تبلیغ خود را جذّابتر نموده و فضای درس و بحث را شیرین 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با تجربه، به صورت فراوان از این شیوه بهره می‌برد؛ مانند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پیغمبر اولوا العزم کمالاتی را می‌گویم، بعد بین امیرالمؤمنین و انبیا مقایسه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کسانی را که اهل جبهه هستند و سیمای کسانی را هم که اهل جبهه نیستند،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مقایسه‌ای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فرهنگ دیروز و فرهنگ امروز، مسجد دیروز و مسجد امروز، سیاست دیروز و سیاست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دیروز و زن امروز و از این قبیل مقایسه‌ها و در مجموع می‌خواهم از طریق مقایسه به بررسی گوشه‌ای از آن چه به آن رسیده‌ایم بپردازم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درباره سیمای رزمنده و اهمیت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بحث برای افرادی که به حج نرفته‌اند، خوب مطرح شود، ابتدا مقایسه‌ای میان حج و جهاد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شیوه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متعدّد، میان جایگاه اصحاب یمین در بهشت و اصحاب شمال در جهنّم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مقایسه‌ای بین بهشتیان و دوزخیان می‌نماید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برای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شمال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سایه‌ای ممتد و 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w:t>
      </w:r>
    </w:p>
    <w:p>
      <w:pPr>
        <w:pStyle w:val="BookText"/>
        <w:rPr/>
      </w:pP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میوه‌هایی مجاز و</w:t>
      </w:r>
    </w:p>
    <w:p>
      <w:pPr>
        <w:pStyle w:val="BookText"/>
        <w:rPr/>
      </w:pP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w:t>
      </w:r>
    </w:p>
    <w:p>
      <w:pPr>
        <w:pStyle w:val="BookText"/>
        <w:rPr/>
      </w:pPr>
      <w:r>
        <w:rPr>
          <w:rFonts w:ascii="Amiri" w:hAnsi="Amiri" w:eastAsia="Amiri" w:cs="Amiri"/>
          <w:color w:val="111111"/>
          <w:sz w:val="28"/>
          <w:sz w:val="28"/>
          <w:szCs w:val="28"/>
          <w:rtl w:val="true"/>
          <w:lang w:bidi="ar-SA"/>
        </w:rPr>
        <w:t>وَ لا 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نوشیدنی‌هایی</w:t>
      </w:r>
    </w:p>
    <w:p>
      <w:pPr>
        <w:pStyle w:val="BookText"/>
        <w:rPr/>
      </w:pPr>
      <w:r>
        <w:rPr>
          <w:rFonts w:ascii="IRNazanin" w:hAnsi="IRNazanin" w:eastAsia="IRNazanin"/>
          <w:color w:val="111111"/>
          <w:sz w:val="28"/>
          <w:sz w:val="28"/>
          <w:szCs w:val="28"/>
          <w:rtl w:val="true"/>
          <w:lang w:bidi="fa-IR"/>
        </w:rPr>
        <w:t>پاکیزه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رودهایی از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مِنْ</w:t>
      </w:r>
    </w:p>
    <w:p>
      <w:pPr>
        <w:pStyle w:val="BookText"/>
        <w:rPr/>
      </w:pP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رودهایی از شیر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مِنْ</w:t>
      </w:r>
    </w:p>
    <w:p>
      <w:pPr>
        <w:pStyle w:val="BookText"/>
        <w:rPr/>
      </w:pPr>
      <w:r>
        <w:rPr>
          <w:rFonts w:ascii="Amiri" w:hAnsi="Amiri" w:eastAsia="Amiri" w:cs="Amiri"/>
          <w:color w:val="111111"/>
          <w:sz w:val="28"/>
          <w:sz w:val="28"/>
          <w:szCs w:val="28"/>
          <w:rtl w:val="true"/>
          <w:lang w:bidi="ar-SA"/>
        </w:rPr>
        <w:t>لَبَنٍ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رودهایی از 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مِنْ</w:t>
      </w:r>
    </w:p>
    <w:p>
      <w:pPr>
        <w:pStyle w:val="BookText"/>
        <w:rPr/>
      </w:pP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رودهایی از عسل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مِنْ</w:t>
      </w:r>
    </w:p>
    <w:p>
      <w:pPr>
        <w:pStyle w:val="BookText"/>
        <w:rPr/>
      </w:pPr>
      <w:r>
        <w:rPr>
          <w:rFonts w:ascii="Amiri" w:hAnsi="Amiri" w:eastAsia="Amiri" w:cs="Amiri"/>
          <w:color w:val="111111"/>
          <w:sz w:val="28"/>
          <w:sz w:val="28"/>
          <w:szCs w:val="28"/>
          <w:rtl w:val="true"/>
          <w:lang w:bidi="ar-SA"/>
        </w:rPr>
        <w:t>عَسَلٍ مُصَفًّی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بهشت و باغ</w:t>
      </w:r>
    </w:p>
    <w:p>
      <w:p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برخوردهایی با سلام</w:t>
      </w:r>
    </w:p>
    <w:p>
      <w:pPr>
        <w:pStyle w:val="BookText"/>
        <w:rPr/>
      </w:pPr>
      <w:r>
        <w:rPr>
          <w:rFonts w:ascii="IRNazanin" w:hAnsi="IRNazanin" w:eastAsia="IRNazanin"/>
          <w:color w:val="111111"/>
          <w:sz w:val="28"/>
          <w:sz w:val="28"/>
          <w:szCs w:val="28"/>
          <w:rtl w:val="true"/>
          <w:lang w:bidi="fa-IR"/>
        </w:rPr>
        <w:t>و سلامتی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قِیلًا</w:t>
      </w:r>
    </w:p>
    <w:p>
      <w:pPr>
        <w:pStyle w:val="BookText"/>
        <w:rPr/>
      </w:pPr>
      <w:r>
        <w:rPr>
          <w:rFonts w:ascii="Amiri" w:hAnsi="Amiri" w:eastAsia="Amiri" w:cs="Amiri"/>
          <w:color w:val="111111"/>
          <w:sz w:val="28"/>
          <w:sz w:val="28"/>
          <w:szCs w:val="28"/>
          <w:rtl w:val="true"/>
          <w:lang w:bidi="ar-SA"/>
        </w:rPr>
        <w:t>سَلاماً 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ورودی با احترام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w:t>
      </w:r>
    </w:p>
    <w:p>
      <w:pPr>
        <w:pStyle w:val="BookText"/>
        <w:rPr/>
      </w:pPr>
      <w:r>
        <w:rPr>
          <w:rFonts w:ascii="Amiri" w:hAnsi="Amiri" w:eastAsia="Amiri" w:cs="Amiri"/>
          <w:color w:val="111111"/>
          <w:sz w:val="28"/>
          <w:sz w:val="28"/>
          <w:szCs w:val="28"/>
          <w:rtl w:val="true"/>
          <w:lang w:bidi="ar-SA"/>
        </w:rPr>
        <w:t>فَادْخُلُوها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از رحمت</w:t>
      </w:r>
    </w:p>
    <w:p>
      <w:pPr>
        <w:pStyle w:val="BookText"/>
        <w:rPr/>
      </w:pPr>
      <w:r>
        <w:rPr>
          <w:rFonts w:ascii="IRNazanin" w:hAnsi="IRNazanin" w:eastAsia="IRNazanin"/>
          <w:color w:val="111111"/>
          <w:sz w:val="28"/>
          <w:sz w:val="28"/>
          <w:szCs w:val="28"/>
          <w:rtl w:val="true"/>
          <w:lang w:bidi="fa-IR"/>
        </w:rPr>
        <w:t>و درود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w:t>
      </w:r>
    </w:p>
    <w:p>
      <w:pPr>
        <w:pStyle w:val="BookText"/>
        <w:rPr/>
      </w:pPr>
      <w:r>
        <w:rPr>
          <w:rFonts w:ascii="Amiri" w:hAnsi="Amiri" w:eastAsia="Amiri" w:cs="Amiri"/>
          <w:color w:val="111111"/>
          <w:sz w:val="28"/>
          <w:sz w:val="28"/>
          <w:szCs w:val="28"/>
          <w:rtl w:val="true"/>
          <w:lang w:bidi="ar-SA"/>
        </w:rPr>
        <w:t>مِنْ رَبٍّ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کنندگانی</w:t>
      </w:r>
    </w:p>
    <w:p>
      <w:pPr>
        <w:pStyle w:val="BookText"/>
        <w:rPr/>
      </w:pP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w:t>
      </w:r>
    </w:p>
    <w:p>
      <w:pPr>
        <w:pStyle w:val="BookText"/>
        <w:rPr/>
      </w:pPr>
      <w:r>
        <w:rPr>
          <w:rFonts w:ascii="Amiri" w:hAnsi="Amiri" w:eastAsia="Amiri" w:cs="Amiri"/>
          <w:color w:val="111111"/>
          <w:sz w:val="28"/>
          <w:sz w:val="28"/>
          <w:szCs w:val="28"/>
          <w:rtl w:val="true"/>
          <w:lang w:bidi="ar-SA"/>
        </w:rPr>
        <w:t>عَلَیْهِمْ وِلْدانٌ مُخَلَّدُونَ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سایه‌ای از دود</w:t>
      </w:r>
    </w:p>
    <w:p>
      <w:pPr>
        <w:pStyle w:val="BookText"/>
        <w:rPr/>
      </w:pP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مِنْ</w:t>
      </w:r>
    </w:p>
    <w:p>
      <w:pPr>
        <w:pStyle w:val="BookText"/>
        <w:rPr/>
      </w:pPr>
      <w:r>
        <w:rPr>
          <w:rFonts w:ascii="Amiri" w:hAnsi="Amiri" w:eastAsia="Amiri" w:cs="Amiri"/>
          <w:color w:val="111111"/>
          <w:sz w:val="28"/>
          <w:sz w:val="28"/>
          <w:szCs w:val="28"/>
          <w:rtl w:val="true"/>
          <w:lang w:bidi="ar-SA"/>
        </w:rPr>
        <w:t>یَحْمُومٍ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خنک و نه سودمند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بارِدٍ لا</w:t>
      </w:r>
    </w:p>
    <w:p>
      <w:pPr>
        <w:pStyle w:val="BookText"/>
        <w:rPr/>
      </w:pPr>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همچون فلز</w:t>
      </w:r>
    </w:p>
    <w:p>
      <w:pPr>
        <w:pStyle w:val="BookText"/>
        <w:rPr/>
      </w:pP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p>
    <w:p>
      <w:pPr>
        <w:pStyle w:val="BookText"/>
        <w:rPr/>
      </w:pPr>
      <w:r>
        <w:rPr>
          <w:rFonts w:ascii="Amiri" w:hAnsi="Amiri" w:eastAsia="Amiri" w:cs="Amiri"/>
          <w:color w:val="111111"/>
          <w:sz w:val="28"/>
          <w:sz w:val="28"/>
          <w:szCs w:val="28"/>
          <w:rtl w:val="true"/>
          <w:lang w:bidi="ar-SA"/>
        </w:rPr>
        <w:t>کَالْمُهْلِ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آرزوی 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أَفِیضُوا عَلَیْنا</w:t>
      </w:r>
    </w:p>
    <w:p>
      <w:pPr>
        <w:pStyle w:val="BookText"/>
        <w:rPr/>
      </w:pP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سوزان و</w:t>
      </w:r>
    </w:p>
    <w:p>
      <w:pPr>
        <w:pStyle w:val="BookText"/>
        <w:rPr/>
      </w:pPr>
      <w:r>
        <w:rPr>
          <w:rFonts w:ascii="IRNazanin" w:hAnsi="IRNazanin" w:eastAsia="IRNazanin"/>
          <w:color w:val="111111"/>
          <w:sz w:val="28"/>
          <w:sz w:val="28"/>
          <w:szCs w:val="28"/>
          <w:rtl w:val="true"/>
          <w:lang w:bidi="fa-IR"/>
        </w:rPr>
        <w:t>زهرآلود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حَمِیمٌ وَ</w:t>
      </w:r>
    </w:p>
    <w:p>
      <w:pPr>
        <w:pStyle w:val="BookText"/>
        <w:rPr/>
      </w:pPr>
      <w:r>
        <w:rPr>
          <w:rFonts w:ascii="Amiri" w:hAnsi="Amiri" w:eastAsia="Amiri" w:cs="Amiri"/>
          <w:color w:val="111111"/>
          <w:sz w:val="28"/>
          <w:sz w:val="28"/>
          <w:szCs w:val="28"/>
          <w:rtl w:val="true"/>
          <w:lang w:bidi="ar-SA"/>
        </w:rPr>
        <w:t>غَسَّاقٌ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چرک و خون‌آلود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پست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صَدِیدٍ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تنگ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ضَیِّقاً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و نفرین به</w:t>
      </w:r>
    </w:p>
    <w:p>
      <w:pPr>
        <w:pStyle w:val="BookText"/>
        <w:rPr/>
      </w:pP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امة</w:t>
      </w:r>
    </w:p>
    <w:p>
      <w:pPr>
        <w:pStyle w:val="BookText"/>
        <w:rPr/>
      </w:pPr>
      <w:r>
        <w:rPr>
          <w:rFonts w:ascii="IRNazanin" w:hAnsi="IRNazanin" w:eastAsia="IRNazanin"/>
          <w:color w:val="111111"/>
          <w:sz w:val="28"/>
          <w:sz w:val="28"/>
          <w:szCs w:val="28"/>
          <w:rtl w:val="true"/>
          <w:lang w:bidi="fa-IR"/>
        </w:rPr>
        <w:t>لعنت اختها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ورودی با قهر و</w:t>
      </w:r>
    </w:p>
    <w:p>
      <w:pPr>
        <w:pStyle w:val="BookText"/>
        <w:rPr/>
      </w:pP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w:t>
      </w:r>
    </w:p>
    <w:p>
      <w:pPr>
        <w:pStyle w:val="BookText"/>
        <w:rPr/>
      </w:pPr>
      <w:r>
        <w:rPr>
          <w:rFonts w:ascii="Amiri" w:hAnsi="Amiri" w:eastAsia="Amiri" w:cs="Amiri"/>
          <w:color w:val="111111"/>
          <w:sz w:val="28"/>
          <w:sz w:val="28"/>
          <w:szCs w:val="28"/>
          <w:rtl w:val="true"/>
          <w:lang w:bidi="ar-SA"/>
        </w:rPr>
        <w:t>فَغُلُّوهُ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و بایکوت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اخْسَؤُا</w:t>
      </w:r>
    </w:p>
    <w:p>
      <w:pPr>
        <w:pStyle w:val="BookText"/>
        <w:rPr/>
      </w:pPr>
      <w:r>
        <w:rPr>
          <w:rFonts w:ascii="Amiri" w:hAnsi="Amiri" w:eastAsia="Amiri" w:cs="Amiri"/>
          <w:color w:val="111111"/>
          <w:sz w:val="28"/>
          <w:sz w:val="28"/>
          <w:szCs w:val="28"/>
          <w:rtl w:val="true"/>
          <w:lang w:bidi="ar-SA"/>
        </w:rPr>
        <w:t>فِیها وَ لا تُکَلِّمُونِ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در میان آتش و آب</w:t>
      </w:r>
    </w:p>
    <w:p>
      <w:pPr>
        <w:pStyle w:val="BookText"/>
        <w:rPr/>
      </w:pP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بَیْنَها وَ بَیْنَ حَمِیمٍ آنٍ</w:t>
      </w:r>
      <w:r>
        <w:rPr>
          <w:rFonts w:eastAsia="Amiri" w:cs="Amiri" w:ascii="Amiri" w:hAnsi="Amiri"/>
          <w:color w:val="111111"/>
          <w:sz w:val="28"/>
          <w:szCs w:val="28"/>
          <w:rtl w:val="true"/>
          <w:lang w:bidi="ar-SA"/>
        </w:rPr>
        <w:t xml:space="preserve">». </w:t>
      </w:r>
      <w:bookmarkStart w:id="299" w:name="pg4334_27310"/>
    </w:p>
    <w:p>
      <w:pPr>
        <w:pStyle w:val="Heading4"/>
        <w:numPr>
          <w:ilvl w:val="3"/>
          <w:numId w:val="1"/>
        </w:numPr>
        <w:rPr/>
      </w:pPr>
      <w:bookmarkStart w:id="300" w:name="__RefHeading___Toc1054623_1479056682"/>
      <w:bookmarkStart w:id="301" w:name="_Toc106"/>
      <w:bookmarkEnd w:id="299"/>
      <w:bookmarkEnd w:id="300"/>
      <w:r>
        <w:rPr/>
        <w:t>4</w:t>
      </w:r>
      <w:r>
        <w:rPr>
          <w:rtl w:val="true"/>
        </w:rPr>
        <w:t xml:space="preserve">. </w:t>
      </w:r>
      <w:r>
        <w:rPr>
          <w:rtl w:val="true"/>
        </w:rPr>
        <w:t>القای غیر مستقیم</w:t>
      </w:r>
      <w:bookmarkEnd w:id="301"/>
    </w:p>
    <w:p>
      <w:pPr>
        <w:pStyle w:val="BookText"/>
        <w:rPr/>
      </w:pPr>
      <w:r>
        <w:rPr>
          <w:rFonts w:ascii="IRNazanin" w:hAnsi="IRNazanin" w:eastAsia="IRNazanin"/>
          <w:color w:val="111111"/>
          <w:sz w:val="28"/>
          <w:sz w:val="28"/>
          <w:szCs w:val="28"/>
          <w:rtl w:val="true"/>
          <w:lang w:bidi="fa-IR"/>
        </w:rPr>
        <w:t>القای غیر مستقیم ؛ در تربیت، آموزش، موعظه، توبیخ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w:t>
      </w:r>
    </w:p>
    <w:p>
      <w:pPr>
        <w:pStyle w:val="BookText"/>
        <w:rPr/>
      </w:pPr>
      <w:r>
        <w:rPr>
          <w:rFonts w:ascii="IRNazanin" w:hAnsi="IRNazanin" w:eastAsia="IRNazanin"/>
          <w:color w:val="111111"/>
          <w:sz w:val="28"/>
          <w:sz w:val="28"/>
          <w:szCs w:val="28"/>
          <w:rtl w:val="true"/>
          <w:lang w:bidi="fa-IR"/>
        </w:rPr>
        <w:t>است تا با استفاده از داستان و حکایت، خاطره و مثال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شیوه غیر مستقیم، پیام را به مخاطبان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شیوه‌ای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این خصوص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بارها مسأله‌ی تسبیح موجودات و سجده و نماز آنها را با صراحت بیان کرده، تا به صورت غیر مستقیم، به انسان هشدار دهدکه وقتی آنها در حال تسبیح هستند، چرا انسان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این که انسان را به صورت غیر مستقیم توبیخ کرده است</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برخی آیات به صورت کنایه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حاج آقای قرائتی، به صورت فراوان از این شیوه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 به جای خطاب مستقیم، با بهره گیری از قالب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غیرمستقیم پیام را به مخاطب منتقل می‌نماید؛ مثلا گاهی با خطاب به خود و یا با استفاده از تعابیر کلی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با حکایت و مثل و مانند آن، پیام را به صورت لطیفی به مخاطب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اوصاف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اکرم صلی الله علیه و آله وسلم در درسی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یُجِیبُ دَعْوَهَ الْحُرِّ 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آزاد و چه برده؛ هر کس پیامبر اکرم را دعوت می‌کرد، قبول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اینطور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وقتی می‌گویند یک مقاله در فلان کتاب بنویس،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کسانی مقاله می‌دهند؟ اگر آن‌هایی که مقاله می‌دهند آدم‌های قوی هستند، من هم می‌گویم که مقاله می‌دهم، اما اگر دیدم صاحبان مقاله، افراد معروف و مهمی نیستند، می‌گویم متأسفانه من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دعوتم که می‌کنند </w:t>
      </w:r>
      <w:bookmarkStart w:id="302" w:name="pg4334_27311"/>
    </w:p>
    <w:p>
      <w:pPr>
        <w:pStyle w:val="BookText"/>
        <w:rPr/>
      </w:pPr>
      <w:bookmarkEnd w:id="302"/>
      <w:r>
        <w:rPr>
          <w:rFonts w:ascii="IRNazanin" w:hAnsi="IRNazanin" w:eastAsia="IRNazanin"/>
          <w:color w:val="111111"/>
          <w:sz w:val="28"/>
          <w:sz w:val="28"/>
          <w:szCs w:val="28"/>
          <w:rtl w:val="true"/>
          <w:lang w:bidi="fa-IR"/>
        </w:rPr>
        <w:t>می‌گویم چه کسانی هستند؟ اگر به عقد دعوتم می‌کنند، می‌گویم چه کسانی در جلسه عقد هستند؟ افطاری و مهمانی می‌گویم چه کسانی می‌آیند؟ اگر مهم بودند، قبول می‌کنم و اگر مهم نبودند نمی پذیرم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ایشان، در این فراز با خطاب به خود، به طور غیر مستقیم به مخاطب نیز پیام را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درسهایش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شاه جوانی مرتب به کلاس من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کلاس نمی‌آیی؟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جوان پاکی بودم،</w:t>
      </w:r>
    </w:p>
    <w:p>
      <w:pPr>
        <w:pStyle w:val="BookText"/>
        <w:rPr/>
      </w:pPr>
      <w:r>
        <w:rPr>
          <w:rFonts w:ascii="IRNazanin" w:hAnsi="IRNazanin" w:eastAsia="IRNazanin"/>
          <w:color w:val="111111"/>
          <w:sz w:val="28"/>
          <w:sz w:val="28"/>
          <w:szCs w:val="28"/>
          <w:rtl w:val="true"/>
          <w:lang w:bidi="fa-IR"/>
        </w:rPr>
        <w:t>حالا با کمال تأسف آلوده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می‌خواهم به مسجد و جلسات قرآن بیایم، به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به جلسه قرآن بروی، بقیه کارهایت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شیطان هم، همین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اول تو را هُل می‌دهد به طرف گناه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نماز بخوانی، برو سراغ کارهای دیگرت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نیک، کارهای بد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گناهی مرتکب شد، سریع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نیز، حاج آقای قرائتی با بیان این خاطره، خواست به نوعی غیر مستقیم، به مخاطبانش پیام بدهد که اگر شما نیز مرتکب خلافی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با توبه و نماز و کار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جبران کنید</w:t>
      </w:r>
      <w:r>
        <w:rPr>
          <w:rFonts w:eastAsia="IRNazanin" w:cs="IRNazanin"/>
          <w:color w:val="111111"/>
          <w:sz w:val="28"/>
          <w:szCs w:val="28"/>
          <w:rtl w:val="true"/>
          <w:lang w:bidi="fa-IR"/>
        </w:rPr>
        <w:t>.</w:t>
      </w:r>
    </w:p>
    <w:p>
      <w:pPr>
        <w:pStyle w:val="Heading4"/>
        <w:numPr>
          <w:ilvl w:val="3"/>
          <w:numId w:val="1"/>
        </w:numPr>
        <w:rPr/>
      </w:pPr>
      <w:bookmarkStart w:id="303" w:name="__RefHeading___Toc1054625_1479056682"/>
      <w:bookmarkStart w:id="304" w:name="_Toc107"/>
      <w:bookmarkEnd w:id="303"/>
      <w:r>
        <w:rPr/>
        <w:t>5</w:t>
      </w:r>
      <w:r>
        <w:rPr>
          <w:rtl w:val="true"/>
        </w:rPr>
        <w:t xml:space="preserve">. </w:t>
      </w:r>
      <w:r>
        <w:rPr>
          <w:rtl w:val="true"/>
        </w:rPr>
        <w:t>خواندن از روی نوشته</w:t>
      </w:r>
      <w:bookmarkEnd w:id="304"/>
    </w:p>
    <w:p>
      <w:pPr>
        <w:pStyle w:val="BookText"/>
        <w:rPr/>
      </w:pPr>
      <w:r>
        <w:rPr>
          <w:rFonts w:ascii="IRNazanin" w:hAnsi="IRNazanin" w:eastAsia="IRNazanin"/>
          <w:color w:val="111111"/>
          <w:sz w:val="28"/>
          <w:sz w:val="28"/>
          <w:szCs w:val="28"/>
          <w:rtl w:val="true"/>
          <w:lang w:bidi="fa-IR"/>
        </w:rPr>
        <w:t>از شیوه‌های خوب حجة الاسلام قرائتی، خواندن از روی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اصراری ندارد تا مطالب را از حفظ و بدون نگاه به نوشته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متواضع، در خصوص علت این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حفظ بودن آیات و روایات مناسب است؛ اما اگر ما مباحث خود را به همراه داشته باشیم، و برخی مطالب مهم؛ مانند کلام الهی یا کلام معصومین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از رو بخوانیم؛ هم جلوی اشتباه خواندن و یا جابجایی احتمالی کلمات و جملات را می‌گیریم وهم این کار شائبه ریا و خودنمایی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بزرگان از گذشته تا </w:t>
      </w:r>
      <w:bookmarkStart w:id="305" w:name="pg4334_27312"/>
    </w:p>
    <w:p>
      <w:pPr>
        <w:pStyle w:val="BookText"/>
        <w:rPr/>
      </w:pPr>
      <w:bookmarkEnd w:id="305"/>
      <w:r>
        <w:rPr>
          <w:rFonts w:ascii="IRNazanin" w:hAnsi="IRNazanin" w:eastAsia="IRNazanin"/>
          <w:color w:val="111111"/>
          <w:sz w:val="28"/>
          <w:sz w:val="28"/>
          <w:szCs w:val="28"/>
          <w:rtl w:val="true"/>
          <w:lang w:bidi="fa-IR"/>
        </w:rPr>
        <w:t>امروز،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دو سه شب منبر می‌رفت؛ کتاب را باز می‌کرد و از رو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مقام معظم رهبری از روی لهوف روضه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 خواندن عیب نیست و من چندین سال است که در تلویزیون چنین کاری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Heading4"/>
        <w:numPr>
          <w:ilvl w:val="3"/>
          <w:numId w:val="1"/>
        </w:numPr>
        <w:rPr/>
      </w:pPr>
      <w:bookmarkStart w:id="306" w:name="__RefHeading___Toc1054627_1479056682"/>
      <w:bookmarkStart w:id="307" w:name="_Toc108"/>
      <w:bookmarkEnd w:id="306"/>
      <w:r>
        <w:rPr/>
        <w:t>6</w:t>
      </w:r>
      <w:r>
        <w:rPr>
          <w:rtl w:val="true"/>
        </w:rPr>
        <w:t xml:space="preserve">. </w:t>
      </w:r>
      <w:r>
        <w:rPr>
          <w:rtl w:val="true"/>
        </w:rPr>
        <w:t xml:space="preserve">دو طرفه کردن کلاس </w:t>
      </w:r>
      <w:r>
        <w:rPr>
          <w:rtl w:val="true"/>
        </w:rPr>
        <w:t>(</w:t>
      </w:r>
      <w:r>
        <w:rPr>
          <w:rtl w:val="true"/>
        </w:rPr>
        <w:t>برقراری ارتباط چند سویه در کلاس</w:t>
      </w:r>
      <w:r>
        <w:rPr>
          <w:rtl w:val="true"/>
        </w:rPr>
        <w:t>)</w:t>
      </w:r>
      <w:bookmarkEnd w:id="307"/>
    </w:p>
    <w:p>
      <w:pPr>
        <w:pStyle w:val="BookText"/>
        <w:rPr/>
      </w:pPr>
      <w:r>
        <w:rPr>
          <w:rFonts w:ascii="IRNazanin" w:hAnsi="IRNazanin" w:eastAsia="IRNazanin"/>
          <w:color w:val="111111"/>
          <w:sz w:val="28"/>
          <w:sz w:val="28"/>
          <w:szCs w:val="28"/>
          <w:rtl w:val="true"/>
          <w:lang w:bidi="fa-IR"/>
        </w:rPr>
        <w:t>از شیوه‌های پسندیده برای سرزنده داشتن و نشاط مخاطبان و تقویت انگیزه و ارتقای روند آموزش، چند سویه نمودن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کردن مخاطبان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آنها نقشی در کلاس داشته باشند، هنر معلمان موفّق است؛ آنان با این روش، با درگیر کردن ذهن مخاطب با پیام تبلیغ، ضمن ایجاد انگیزه و نشاط، به درکِ ماندگار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دوسویه یا چند سویه کردن درس، کلاس را از حالت یک سخنرانی یک طرفه خارج و مخاطب را از کسالت، خواب آلودگی و حواس پرتی و بی انگیزگی خارج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مهارت‌های حجة الاسلام قرائتی، این است که به نوعی مخاطبان را در امر کلاس مشارکت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موفق، در شرایطی که اقتضاء کند، کلاس را چند سویه نموده و به مخاطبان میدان می‌دهد تا دیدگاه‌های خود را در خصوص موضوع درس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خاطراتشان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اهواز کلاسهای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کلاسها، عنوان درسم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در دنیا ما را به جزای اعمالمان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سؤال چند جواب آماده کرده بودم، ولی قبل از پاسخ به جوان‌ها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فکر کنید و جواب بدهید</w:t>
      </w:r>
      <w:r>
        <w:rPr>
          <w:rFonts w:eastAsia="IRNazanin" w:cs="IRNazanin"/>
          <w:color w:val="111111"/>
          <w:sz w:val="28"/>
          <w:szCs w:val="28"/>
          <w:rtl w:val="true"/>
          <w:lang w:bidi="fa-IR"/>
        </w:rPr>
        <w:t>... .»</w:t>
      </w:r>
      <w:r>
        <w:rPr>
          <w:rStyle w:val="FootnoteAnchor"/>
          <w:rtl w:val="true"/>
        </w:rPr>
        <w:footnoteReference w:id="1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برخی موارد دیگر؛ مانند بحثهای تلویزیونی که عموما شرایط چند سویه شدن وجود ندارد، با مهارتی که دارد، به نوعی مخاطبان را همراه کرده و جلسه را دو طرفه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رفع خستگی و تازه نگه داشتن فضای کلاس، از مخاطبان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تا با هم چیزی از آیه یا روایت یا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که بلد </w:t>
      </w:r>
    </w:p>
    <w:p>
      <w:pPr>
        <w:pStyle w:val="BookText"/>
        <w:rPr/>
      </w:pPr>
      <w:r>
        <w:rPr>
          <w:rFonts w:ascii="IRNazanin" w:hAnsi="IRNazanin" w:eastAsia="IRNazanin"/>
          <w:color w:val="111111"/>
          <w:sz w:val="28"/>
          <w:sz w:val="28"/>
          <w:szCs w:val="28"/>
          <w:rtl w:val="true"/>
          <w:lang w:bidi="fa-IR"/>
        </w:rPr>
        <w:t>هستند یا روی تخته نوشته شده، را با هم تکرار کنند یا در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برخی آیات، روایات و شعرها و ضرب المثلها و مطالب و مفاهیمی که مردم با آن مأنوس بوده و در ذهن دارند، را به صورت ناقص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برای تکمیل آن از مخاطبانش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علت این کار را در کلاسی این گونه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را من می‌گویم و بخشی را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معلمی من است، معلم باید بعضی حرفهایش را ناقص بزند ؛ مقداری را خودش و مقداری را مخاطبانش بگویند تا علاوه بر تعامل و مشارکت در گفتگو، مخاطب نیز در کلاس سر حال و با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کلاسها، به صورت فراوان از ایشان دیده می‌شود؛ در اینجا، چند نمونه را ارائه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آگاهی، نصفش را من می‌خوانم و نصفش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داستان‌ها، داستان نوح با پسرش است که قصه‌اش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نصفش را من می‌خوانم و نصفش را شما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ما به علی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و یادآوری نعمتها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تعلیم جاهل وظیفه مبلّغ و معلّم است و هم تنبیه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روزمره، چه بسا انسان را دچار خواب غفلت نماید، لذا انسان پیوسته نیاز به یادآوری و تذکر دارد؛ از شیوه‌های مهم ومجرّب در عرصه‌ی تعلیم و تبلیغ،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تذکّر و تنبیه و هوشیار کردن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شیوه‌ای قرآنی است و از سفارشهای الهی، یادآوری از نعمت‌ها و آلاء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فَاذْکُرُوا آلاءَ اللَّهِ لَعَلَّکُمْ </w:t>
      </w:r>
    </w:p>
    <w:p>
      <w:pPr>
        <w:pStyle w:val="BookText"/>
        <w:rPr/>
      </w:pPr>
      <w:r>
        <w:rPr>
          <w:rFonts w:ascii="Amiri" w:hAnsi="Amiri" w:eastAsia="Amiri" w:cs="Amiri"/>
          <w:color w:val="111111"/>
          <w:sz w:val="28"/>
          <w:sz w:val="28"/>
          <w:szCs w:val="28"/>
          <w:rtl w:val="true"/>
          <w:lang w:bidi="ar-SA"/>
        </w:rPr>
        <w:t>تُفْلِحُونَ؛</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نعمت‌های خدا را به یادآورید،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قرائتی،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این شیوه قرآنی، به تبیین و یادآوری نعمت‌های الهی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این که در فرصت‌های گوناگون و در لابلای مباحث و موضوعات، مخاطبان را به نعمت‌های خداوند متعال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بیش از یک سال، درسهایی از قرآن را به این موضوع اختصاص دادند</w:t>
      </w:r>
      <w:r>
        <w:rPr>
          <w:rStyle w:val="FootnoteAnchor"/>
          <w:rtl w:val="true"/>
        </w:rPr>
        <w:footnoteReference w:id="180"/>
      </w:r>
      <w:r>
        <w:rPr>
          <w:rFonts w:ascii="IRNazanin" w:hAnsi="IRNazanin" w:eastAsia="IRNazanin"/>
          <w:color w:val="111111"/>
          <w:sz w:val="28"/>
          <w:sz w:val="28"/>
          <w:szCs w:val="28"/>
          <w:rtl w:val="true"/>
          <w:lang w:bidi="fa-IR"/>
        </w:rPr>
        <w:t xml:space="preserve">و در ابتدای مباحث، در خصوص علت پرداختن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بینندگان عزیز، روز اول ماه رمضان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نعمت‌ها، انسان را از غفلت بیرون می‌آورد وعشق خدا را در او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متوجه شد که خدا چقدر به او نعمت داده است، بعد وقتی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بدانی که پدرت چه خدماتی کرده است، به پدرت، نه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یادی از زحمات مادر بکنی، به مادر، نه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ما نسبت به پدر و مادر طغیان و تمرّد می‌کنیم، یادمان می‌رود که اینها چقدر زجر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مقابل خدا معصیت می‌کنند، یادشان می‌رود که خدا چقدر خدای خوبی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همچنین، قرآن کریم در بیان نعمتها با استفاده از مقلوب کردن وجابه جایی نعمتها و بیان فرض مخالف، انسان را نسبت به نعمتها متذکّر و به نظام احسن 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قرائتی از این روش قرآن کریم، در یادآوری نعمتها، </w:t>
      </w:r>
      <w:bookmarkStart w:id="308" w:name="pg4334_27315"/>
    </w:p>
    <w:p>
      <w:pPr>
        <w:pStyle w:val="BookText"/>
        <w:rPr/>
      </w:pPr>
      <w:bookmarkEnd w:id="308"/>
      <w:r>
        <w:rPr>
          <w:rFonts w:ascii="IRNazanin" w:hAnsi="IRNazanin" w:eastAsia="IRNazanin"/>
          <w:color w:val="111111"/>
          <w:sz w:val="28"/>
          <w:sz w:val="28"/>
          <w:szCs w:val="28"/>
          <w:rtl w:val="true"/>
          <w:lang w:bidi="fa-IR"/>
        </w:rPr>
        <w:t>بسیار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درسها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ساختمان خودتان قدری فکر کنید، مثلًا محل تغذیه نوزاد کجای بدن مادر بود بهتر بود؟ غیر از سینه که هم بتواند با دستهایش بچه را نگه دارد، هم با چشم‌هایش نظارت کند، هم سرِ بچه روی قلب مادر باشد که این آهنگ قلبی که در شکم با آن مأنوس بوده، بیرون شکم هم با آن مأنوس بشود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 در قرآن می‌گوید اگر می‌خواهید قدرنعمت‌های من را بدانید جابه جا کنید؛ یعنی تا چشمت را نبندی و چند متر راه نروی، نعمت چشم برایت معلوم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انگشتت را دو سه روز، پارچه ببند تا اینها به هم بچسبد، آن وقت اگر توانستی کت و شلوارت را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مقدار نعمت‌ها را باید برعکس کنیم تا قدرش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اگر آب تلخ شود، یا درختها پس از پاییز، سبز نشوند، یا فرض کنید همه حیوانها وحشی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بیست سال همه زنها دختر بزایند،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بیست سال پسر بزایند،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درختها همه اکسیژن بگیرند، کربن پس بدهند، چه می‌شود</w:t>
      </w:r>
      <w:r>
        <w:rPr>
          <w:rFonts w:eastAsia="IRNazanin" w:cs="IRNazanin"/>
          <w:color w:val="111111"/>
          <w:sz w:val="28"/>
          <w:szCs w:val="28"/>
          <w:rtl w:val="true"/>
          <w:lang w:bidi="fa-IR"/>
        </w:rPr>
        <w:t>!. . .»</w:t>
      </w:r>
      <w:r>
        <w:rPr>
          <w:rStyle w:val="FootnoteAnchor"/>
          <w:rtl w:val="true"/>
        </w:rPr>
        <w:footnoteReference w:id="183"/>
      </w:r>
    </w:p>
    <w:p>
      <w:pPr>
        <w:pStyle w:val="Heading4"/>
        <w:numPr>
          <w:ilvl w:val="3"/>
          <w:numId w:val="1"/>
        </w:numPr>
        <w:rPr/>
      </w:pPr>
      <w:bookmarkStart w:id="309" w:name="__RefHeading___Toc1054629_1479056682"/>
      <w:bookmarkStart w:id="310" w:name="_Toc109"/>
      <w:bookmarkEnd w:id="309"/>
      <w:r>
        <w:rPr/>
        <w:t>7</w:t>
      </w:r>
      <w:r>
        <w:rPr>
          <w:rtl w:val="true"/>
        </w:rPr>
        <w:t xml:space="preserve">. </w:t>
      </w:r>
      <w:r>
        <w:rPr>
          <w:rtl w:val="true"/>
        </w:rPr>
        <w:t>برقراری ارتباط بین حوادث گذشته با مصادیق امروز</w:t>
      </w:r>
      <w:bookmarkEnd w:id="31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کاربردی مباحث و ایجاد پیوند بین حوادث گذشته و امروز و گره زدن میان آنها سبب جاذبه بیشتر مباحث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جذاب وتأثیر گذار حاج آقای قرائتی این است که آیات و روایات و تاریخ را به گونه‌ای برای مخاطبان تبیین می‌کند که فرد تازه بودن و کاربردی بودن این مفاهیم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پس از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این تطبیق کاربردی در زندگی اش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از پرکاربردترین شیوهای این معلّم با تجربه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bookmarkStart w:id="311" w:name="pg4334_27316"/>
    </w:p>
    <w:p>
      <w:pPr>
        <w:pStyle w:val="BookText"/>
        <w:rPr/>
      </w:pPr>
      <w:bookmarkEnd w:id="31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تحت عنوان استبداد بحثی در خصوص قصه فرعون ارائه می‌نماید و این گونه آن را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مستبدی به نام فرعون بود که از مردم می‌خواست تا به جای نام خدا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نامی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را همه کاره و مردم را بله قربانگو می‌خواست و مردم هم از ترس احترام وتعظیم می‌کردند تا جایی که کار زشت فرعون برایش زیبا جلوه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زُیِّنَ لِفِرْعَوْنَ سُوءُ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حکام مستبد، اگر جرأت پیدا کنند تا ادعای خدایی پیش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موسی تهمت می‌زد و می‌گفت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یُریدانِ أَنْ یُخْرِجاکُمْ مِنْ أَرْضِکُمْ بِسِحْرِهِما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می‌خواهد با سحر و جادو شما را از زمینتان بیرون کند و تفرقه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فرعون‌ها تهمت زدن به مردان خدا و ایجاد تفرقه در بین ملت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أَهْلَها شِیَعاً؛ مردم آنجا را فرقه فرقه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داستان حضرت یوسف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به جوانها خطاب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یوسف هستید و همه شما در معرض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بهانه‌ی بازی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به همین بهانه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پرت کردند، شما را هم پرت می‌کنند؛ از هدف پرت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یوسف را ببرند، او را با لحنی بردند که ما آن لحن را دوست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لَناصِحُونَ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نصیحتش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خیر خواهش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یوسف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 با لحن دلسوزانه، فریب می‌دهند</w:t>
      </w:r>
      <w:r>
        <w:rPr>
          <w:rFonts w:eastAsia="IRNazanin" w:cs="IRNazanin"/>
          <w:color w:val="111111"/>
          <w:sz w:val="28"/>
          <w:szCs w:val="28"/>
          <w:rtl w:val="true"/>
          <w:lang w:bidi="fa-IR"/>
        </w:rPr>
        <w:t>. . .</w:t>
      </w:r>
    </w:p>
    <w:p>
      <w:pPr>
        <w:pStyle w:val="Heading4"/>
        <w:numPr>
          <w:ilvl w:val="3"/>
          <w:numId w:val="1"/>
        </w:numPr>
        <w:rPr/>
      </w:pPr>
      <w:bookmarkStart w:id="312" w:name="__RefHeading___Toc1054631_1479056682"/>
      <w:bookmarkStart w:id="313" w:name="_Toc110"/>
      <w:bookmarkEnd w:id="312"/>
      <w:r>
        <w:rPr/>
        <w:t>8</w:t>
      </w:r>
      <w:r>
        <w:rPr>
          <w:rtl w:val="true"/>
        </w:rPr>
        <w:t xml:space="preserve">. </w:t>
      </w:r>
      <w:r>
        <w:rPr>
          <w:rtl w:val="true"/>
        </w:rPr>
        <w:t>تکیه بر مشترکات</w:t>
      </w:r>
      <w:bookmarkEnd w:id="31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 قرآنی در عرصه تبلیغ، تکیه بر مشترکات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أَهْلَ الْکِتابِ تَعالَوْا إِلی کَلِمَةٍ سَواءٍ بَیْنَنا وَ بَیْنَکُمْ؛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آل‌عمران،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موفق، برای کم کردن فاصله با مخاطبی که هم فکر او نیست، باید از طریق مشترکات او را به سمت خود و پیامش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مشترکات ادیان و به ویژه مشترکات مذاهبِ معروفِ اسلام از روشهای خوبی است که حجة الاسلام قرائتی به خوبی از آن استفاده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متعددِ درسهایی از قرآن که </w:t>
      </w:r>
    </w:p>
    <w:p>
      <w:pPr>
        <w:pStyle w:val="BookText"/>
        <w:rPr/>
      </w:pPr>
      <w:r>
        <w:rPr>
          <w:rFonts w:ascii="IRNazanin" w:hAnsi="IRNazanin" w:eastAsia="IRNazanin"/>
          <w:color w:val="111111"/>
          <w:sz w:val="28"/>
          <w:sz w:val="28"/>
          <w:szCs w:val="28"/>
          <w:rtl w:val="true"/>
          <w:lang w:bidi="fa-IR"/>
        </w:rPr>
        <w:t>مخاطبان متنوعی دارد، برخی مباحث ومعارف مهم شیعی را با تکیه برهمین روش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فاطمه جگر گوشه‌ی من است، رضای فاطمه، رضای خداست و غضب او، غضب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مردم من فردا می‌میرم و خط رهبری مترلزل</w:t>
      </w:r>
    </w:p>
    <w:p>
      <w:pPr>
        <w:pStyle w:val="BookText"/>
        <w:rPr/>
      </w:pPr>
      <w:r>
        <w:rPr>
          <w:rFonts w:ascii="IRNazanin" w:hAnsi="IRNazanin" w:eastAsia="IRNazanin"/>
          <w:color w:val="111111"/>
          <w:sz w:val="28"/>
          <w:sz w:val="28"/>
          <w:szCs w:val="28"/>
          <w:rtl w:val="true"/>
          <w:lang w:bidi="fa-IR"/>
        </w:rPr>
        <w:t>می‌گردد، شما اگر گیج شدید، ببینید فاطمه کدام خط را تأیید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از آن حدیث‌هایی است که همه این را نقل کرده‌اند و شاید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علمای اهل سنت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نقل کرده‌اند، البته علمای شیعه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علمای سنی را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حدیثی است از پیامبر، حدیث نبوی است و شیعه و سنی این را قبول دارند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رضایت و غضبش ارزش دارد</w:t>
      </w:r>
      <w:r>
        <w:rPr>
          <w:rFonts w:eastAsia="IRNazanin" w:cs="IRNazanin"/>
          <w:color w:val="111111"/>
          <w:sz w:val="28"/>
          <w:szCs w:val="28"/>
          <w:rtl w:val="true"/>
          <w:lang w:bidi="fa-IR"/>
        </w:rPr>
        <w:t>.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امام‌زمان علیه السلام درقرآن</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در تورات یهودی‌ها این اصل هست که در آینده شخصی می‌آید که دنیا را از شرک و فساد نجات می‌دهد، منتهی آنها نمی‌دانند که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مطلب را که کسی می‌آید و انقلاب آسمانی را بپا می‌کند، را قبول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انجیل در چند مورد داریم که آینده جهان شخصی می‌آید و یک حکومت عدل جهانی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زرتشتی‌ها هم چند مورد نقل شده است آنها هم همچین چیزی را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اهل سنت روایات زیادی نقل شده است که آنها هم قبول دارند، امام زمان علیه السلام مال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از پیغمبر که فرمود بعد از من دوازده نفر می‌آیند و شیعه و سنی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أَمْرُ أُمَّتِی ظَاهِراً حَتَّی یَمْضِیَ اثْنَا عَشَرَ خَلِیفَهً کُلُّهُمْ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بنی‌امیه و بنی عباس از آنجایی که می‌خواستند خودشان را هم قاطی کنند گیر کردند که این دوازده تا را چطوری دستکاری کنند پیغمبر ما اسم دوازده تا را برد، الان هم در مسجد پیغمبر اسم این دوازده تا هست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4334_27319"/>
      <w:bookmarkStart w:id="315" w:name="pg4334_27319"/>
      <w:bookmarkEnd w:id="315"/>
    </w:p>
    <w:p>
      <w:pPr>
        <w:pStyle w:val="Heading2"/>
        <w:numPr>
          <w:ilvl w:val="1"/>
          <w:numId w:val="1"/>
        </w:numPr>
        <w:rPr/>
      </w:pPr>
      <w:bookmarkStart w:id="316" w:name="pg4334_27319"/>
      <w:bookmarkStart w:id="317" w:name="__RefHeading___Toc1054633_1479056682"/>
      <w:bookmarkStart w:id="318" w:name="_Toc111"/>
      <w:bookmarkEnd w:id="316"/>
      <w:bookmarkEnd w:id="317"/>
      <w:r>
        <w:rPr>
          <w:rtl w:val="true"/>
        </w:rPr>
        <w:t>فصل سوم</w:t>
      </w:r>
      <w:r>
        <w:rPr>
          <w:rtl w:val="true"/>
        </w:rPr>
        <w:t xml:space="preserve">: </w:t>
      </w:r>
      <w:r>
        <w:rPr>
          <w:rtl w:val="true"/>
        </w:rPr>
        <w:t>محتوا</w:t>
      </w:r>
      <w:bookmarkEnd w:id="3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1054635_1479056682"/>
      <w:bookmarkStart w:id="320" w:name="_Toc112"/>
      <w:bookmarkEnd w:id="319"/>
      <w:r>
        <w:rPr>
          <w:rtl w:val="true"/>
        </w:rPr>
        <w:t>اشاره</w:t>
      </w:r>
      <w:bookmarkStart w:id="321" w:name="pg4334_27320"/>
      <w:bookmarkEnd w:id="320"/>
    </w:p>
    <w:p>
      <w:pPr>
        <w:pStyle w:val="BookText"/>
        <w:rPr/>
      </w:pPr>
      <w:bookmarkEnd w:id="321"/>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از ارکان مهمّ تبلیغ،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تجربه ها، مهارتها و شیوه‌های یک مبلّغ، در خدمتِ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است؛ لذا دقت در انتخاب منابع، برای تهیه محتوای محکم و متقَن و تلاش در آماده سازی و تهیه محتوای تبلیغ و تأمل و دقت در ارائه مناسب محتوا از نکات مهمی است که در موفقیت معلّم ومبلّغ نقش ایفاء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به بحث مهم محتوا که رکن مهمی در تبلیغ حجةالاسلام قرائتی است، می‌پردازیم و آن را در سه عنوان کلی زیر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محتوا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آماده سازی محتوا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محتوا</w:t>
      </w:r>
      <w:r>
        <w:rPr>
          <w:rFonts w:eastAsia="IRNazanin" w:cs="IRNazanin"/>
          <w:color w:val="111111"/>
          <w:sz w:val="28"/>
          <w:szCs w:val="28"/>
          <w:rtl w:val="true"/>
          <w:lang w:bidi="fa-IR"/>
        </w:rPr>
        <w:t>.</w:t>
      </w:r>
    </w:p>
    <w:p>
      <w:pPr>
        <w:pStyle w:val="Heading3"/>
        <w:numPr>
          <w:ilvl w:val="2"/>
          <w:numId w:val="1"/>
        </w:numPr>
        <w:rPr/>
      </w:pPr>
      <w:bookmarkStart w:id="322" w:name="__RefHeading___Toc1054637_1479056682"/>
      <w:bookmarkStart w:id="323" w:name="_Toc113"/>
      <w:bookmarkEnd w:id="322"/>
      <w:r>
        <w:rPr>
          <w:rtl w:val="true"/>
        </w:rPr>
        <w:t>الف</w:t>
      </w:r>
      <w:r>
        <w:rPr>
          <w:rtl w:val="true"/>
        </w:rPr>
        <w:t xml:space="preserve">) </w:t>
      </w:r>
      <w:r>
        <w:rPr>
          <w:rtl w:val="true"/>
        </w:rPr>
        <w:t>منابع محتوا</w:t>
      </w:r>
      <w:bookmarkEnd w:id="323"/>
    </w:p>
    <w:p>
      <w:pPr>
        <w:pStyle w:val="Heading4"/>
        <w:numPr>
          <w:ilvl w:val="3"/>
          <w:numId w:val="1"/>
        </w:numPr>
        <w:rPr/>
      </w:pPr>
      <w:bookmarkStart w:id="324" w:name="__RefHeading___Toc1054639_1479056682"/>
      <w:bookmarkStart w:id="325" w:name="_Toc114"/>
      <w:bookmarkEnd w:id="324"/>
      <w:r>
        <w:rPr/>
        <w:t>1</w:t>
      </w:r>
      <w:r>
        <w:rPr>
          <w:rtl w:val="true"/>
        </w:rPr>
        <w:t xml:space="preserve">. </w:t>
      </w:r>
      <w:r>
        <w:rPr>
          <w:rtl w:val="true"/>
        </w:rPr>
        <w:t>داشتن محتوای غنی قرآنی</w:t>
      </w:r>
      <w:bookmarkEnd w:id="3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سندی قطعی و بیّنه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الهی است که مورد قبول همه فِرَق اسلامی است و از جامعیت برخوردار بوده و ظرفیت پاسخگویی به نیازهای بشری را دارد و در دسترس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مهمترین عنصر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قرآنی تبلیغ حجة الاسلام قرائتی، از دلائل جدّی درخشش تبلیغ این معلّم قرآنی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منبع غنی و متقَن قرآن کریم بهره گرفته و با زحمت و تلاش وافر، مطالب و نکات مورد نیاز را جمع‌آوری و به صورت کاربردی به مخاطبانِ عمومی خود ارائه نموده و از لفّاظی و بیان مطالب غیرقرآنی وتحلیل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بی‌پایه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توفیقات الهی این استاد فرزانه، این که از ابتدای راه حوزه، با این کتاب الهی ارتباط جدّی </w:t>
      </w:r>
    </w:p>
    <w:p>
      <w:pPr>
        <w:pStyle w:val="BookText"/>
        <w:rPr/>
      </w:pPr>
      <w:r>
        <w:rPr>
          <w:rFonts w:ascii="IRNazanin" w:hAnsi="IRNazanin" w:eastAsia="IRNazanin"/>
          <w:color w:val="111111"/>
          <w:sz w:val="28"/>
          <w:sz w:val="28"/>
          <w:szCs w:val="28"/>
          <w:rtl w:val="true"/>
          <w:lang w:bidi="fa-IR"/>
        </w:rPr>
        <w:t>برقرار نموده است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قرآن کریم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قرآن، در خصوص حُسن مطلع عمر طلبگی خود که با قرآن و تفسیرپیوند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الهی که خیر فراوان به من رساند، این بود که اوایل طلبگی، همراه درس‌های حوزه، مباحثه‌ی تفسیر و نهج‌البلاغه را کم و بیش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الْعِلْمَ فَلْیُثَوِّرَ الْقُرْآن؛ هرکه علم می‌خواهد، در قرآن تدبر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بسیاری، مزه قرآن را نچشیده‌اند و ما نچشیدیم و نچشاندیم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ایشان برای بهره گیری خودش و غنا بخشی به تبلیغ، با عزم جدی وارد تفسیر و مطالعات قرآنی شد وکاری را که از اوائل طلبگی آغاز کرد، رها نکرد، بلکه با عشق ادامه داد؛ آن گونه که در برنامه‌ای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Style w:val="FootnoteAnchor"/>
          <w:rtl w:val="true"/>
        </w:rPr>
        <w:footnoteReference w:id="18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گرایش قرآنی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نود و پنج درصد مطالعه من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صبح تا شب تفسیر مطالعه‌کنم، خسته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قرآن، در پاسخ به سؤالی در خصوص رمز با جاذبه بودن و نو بودن مباحث درسهایی از قرآن، در جایی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عمر بدهد تا صد سال دیگر هم حرف تازه دارم ؛ چون پشتیبان حرف‌های من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شب که مطالعه می‌کنم، حرف نو و تازه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تمام شدنی نیست، چون قرآن و سنت تمام شدنی نیست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نکته مهم این که ایشان، در کنار مطالعه جدی، معتقد است که ما باید قرآن کریم را به گونه‌ای ارائه دهیم که پاسخگوی مسائل روز باشد و پیامهایی برای جامعه امروزی وجهان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محتوای غنی قرآنی، متن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است؛ ایشان</w:t>
      </w:r>
    </w:p>
    <w:p>
      <w:pPr>
        <w:pStyle w:val="BookText"/>
        <w:rPr/>
      </w:pPr>
      <w:r>
        <w:rPr>
          <w:rFonts w:ascii="IRNazanin" w:hAnsi="IRNazanin" w:eastAsia="IRNazanin"/>
          <w:color w:val="111111"/>
          <w:sz w:val="28"/>
          <w:sz w:val="28"/>
          <w:szCs w:val="28"/>
          <w:rtl w:val="true"/>
          <w:lang w:bidi="fa-IR"/>
        </w:rPr>
        <w:t>بسیاری از موضوعات را از آیات متعدد سوره هایی از قرآن کریم جمع آوری و با تکیه بر آیات، نکات مهم وکاربردی را به مخاطبانش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گوشه‌ای از یک بحث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مهمانی رفتن و چگونگی برخورد با یکدیگر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دعوت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دعوت جایی نروید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لکِنْ إِذا دُعیتُمْ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اجازه باشد؛ یا أَیُّهَا الَّذِینَ آمَنُوا لا تَدْخُلُوا بُیُوتاً غَیْرَ بُیُوتِکُمْ حَتَّی تَسْتَأْنِسُوا ؛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خانه‌هایی که منزل شما نیست، وارد نشوید، مگر آنکه اجازه بگیرید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اجازه دادند، داخل شوید و اگر به هر دلیلی از پذیرش شما معذور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 لَکُمُ ارْجِعُوا فَارْجِعُوا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ناراحتی بر گردید؛ چون نشانه رشد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أَزْکی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داخل شدید، سلام کنید؛ تُسَلِّمُوا عَلی أَهْلِها؛ و بر اهل آن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عَلی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شما سلام کرد، سلام گرم‌تر به او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هرگاه شما را به درودی ستایش گفتند، پس شما به بهتر از آن تحیّت گویید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جای نشستن، نیز قرآن می‌فرماید که وقتی کسی وارد شد و دیدید </w:t>
      </w:r>
    </w:p>
    <w:p>
      <w:pPr>
        <w:pStyle w:val="BookText"/>
        <w:rPr/>
      </w:pPr>
      <w:r>
        <w:rPr>
          <w:rFonts w:ascii="IRNazanin" w:hAnsi="IRNazanin" w:eastAsia="IRNazanin"/>
          <w:color w:val="111111"/>
          <w:sz w:val="28"/>
          <w:sz w:val="28"/>
          <w:szCs w:val="28"/>
          <w:rtl w:val="true"/>
          <w:lang w:bidi="fa-IR"/>
        </w:rPr>
        <w:t>که به دنبال جا می‌گردد، برای اوجا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لَکُمْ تَفَسَّحُوا فِی الْمَجالِسِ فَافْسَحُوا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در جلسه که نشسته‌اید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 نزنید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گوشی حرف نزنید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هم کار خوبی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وقت غذا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إِناهُ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 زودتر از وقت پذیرایی نیاید تا منتظر پخته شدن غذا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غذا خوردید، پراکنده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طَعِمْتُمْ فَانْتَشِرُوا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غذاخوردن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نپردازید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لامُسْتَأْنِسینَ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هم می‌خواهید از مجلس بروید از رئیس جلسه اجازه بگیرید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این آیات وآیات پس از آن، برخی آداب مهمانی به دست می‌آید که به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مهمان، محترم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الْمُکْرَمِینَ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مهمان، وقتی وارد شد، سلام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سَلاماً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سلام او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خانه دور از چشم مهمان به سراغ تهیه غذا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 را در خانه و به کمک خانواده تهیه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سریع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سرعت و زمانی کوتاه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بهترین غذاها فراهم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بِعِجْلٍ سَمِینٍ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مهمان را نزد سفره نبریم، بلکه سفره را نزد مهمان بیاندازیم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فَقَرَّبَهُ إِلَیْهِمْ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مهمان نپرسیم که غذا خورده‌ای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إِلی أَهْلِهِ 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بدون پرسش به سراغ خانواده و تهیه غذا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شخصاً از مهمان پذیرایی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حضرت غذا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غذا در دسترس مهمان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فَقَرَّبَهُ إِلَیْهِمْ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غذا را بپذیرد و میل کند، که صاحب خانه دغدغه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تَأْکُلُونَ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پذیرایی، بعد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بِعِجْلٍ سَمِینٍ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خَطْبُکُمْ أَیُّهَا الْمُرْسَلُونَ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مهمان خبر تلخ و شیرینی دارد، اول خبر شیرین و سپس تلخ را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أُرْسِلْنا إِلی قَوْمٍ 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بشارت فرزند سپس نزول عذاب بر مجرمان</w:t>
      </w:r>
      <w:r>
        <w:rPr>
          <w:rFonts w:eastAsia="IRNazanin" w:cs="IRNazanin"/>
          <w:color w:val="111111"/>
          <w:sz w:val="28"/>
          <w:szCs w:val="28"/>
          <w:rtl w:val="true"/>
          <w:lang w:bidi="fa-IR"/>
        </w:rPr>
        <w:t>)</w:t>
      </w:r>
      <w:bookmarkStart w:id="326" w:name="pg4334_27324"/>
    </w:p>
    <w:p>
      <w:pPr>
        <w:pStyle w:val="Heading4"/>
        <w:numPr>
          <w:ilvl w:val="3"/>
          <w:numId w:val="1"/>
        </w:numPr>
        <w:rPr/>
      </w:pPr>
      <w:bookmarkStart w:id="327" w:name="__RefHeading___Toc1054641_1479056682"/>
      <w:bookmarkStart w:id="328" w:name="_Toc115"/>
      <w:bookmarkEnd w:id="326"/>
      <w:bookmarkEnd w:id="327"/>
      <w:r>
        <w:rPr/>
        <w:t>2</w:t>
      </w:r>
      <w:r>
        <w:rPr>
          <w:rtl w:val="true"/>
        </w:rPr>
        <w:t xml:space="preserve">. </w:t>
      </w:r>
      <w:r>
        <w:rPr>
          <w:rtl w:val="true"/>
        </w:rPr>
        <w:t>بهره برداری فراوان از روایات</w:t>
      </w:r>
      <w:bookmarkEnd w:id="328"/>
    </w:p>
    <w:p>
      <w:pPr>
        <w:pStyle w:val="BookText"/>
        <w:rPr/>
      </w:pPr>
      <w:r>
        <w:rPr>
          <w:rFonts w:ascii="IRNazanin" w:hAnsi="IRNazanin" w:eastAsia="IRNazanin"/>
          <w:color w:val="111111"/>
          <w:sz w:val="28"/>
          <w:sz w:val="28"/>
          <w:szCs w:val="28"/>
          <w:rtl w:val="true"/>
          <w:lang w:bidi="fa-IR"/>
        </w:rPr>
        <w:t>در کنار قرآن کریم، بیانات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غنی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مهم حجة الاسلام قرائتی، بهره گیری فراوان از روایات است که بر غناء و شیرینی دروس ایشان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کریم، ایشان بیشترین بهره را از احادیث می‌برد و با سلیقه، احادیثی را انتخاب می‌نماید که متناسب با موضوع درس و شرایط سنی و علمی مخاطب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توصیه‌های ایشان، در خصوص انتخاب احادیث و استفاده ازآن،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معارف به دیدن یک حدیث یا چند حدیث اکتفاء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تجزیه و تحلیل احادیث یک موضوع از کتاب یا نظر یک عالم اسلام شناس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از کتب معتبر نقل شود و ازنقل روایات ضعیف یا احادیثی که از مضامین بلندی برخوردار است و جا انداختن آن نیاز به معلومات کافی دارد، و یا ویژه مخاطبان خاص و سطح بالاتری است،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احادیث در بعضی از مجالس نباید خوانده شود؛ مانند این که در مجلسی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جوان مخاطب ما هستند،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قیود و توضیحات بیان شود و فرد به همین خیال از چاله به چاه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خواندن برخی احادیث که نقل ثواب‌های زیادی دارد؛ بدون در نظر گرفتن قیدها پرهیز نماییم؛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 جمعه بخواند، سر سال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این طور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خواندن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جمعه، در مکه رفتن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موانع دیگری جلوی این تأثیر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به صورت گسترده از معارف غنی روایات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درسی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انفاق روایات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یادداشت کردم، شاید بیش از سیصد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سیصد حدیث را انتخاب کردم و باید به طور فشرده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نمونه‌ها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امنیت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حتی برای حیوانات نیز </w:t>
      </w:r>
      <w:bookmarkStart w:id="329" w:name="pg4334_27325"/>
    </w:p>
    <w:p>
      <w:pPr>
        <w:pStyle w:val="BookText"/>
        <w:rPr/>
      </w:pPr>
      <w:bookmarkEnd w:id="329"/>
      <w:r>
        <w:rPr>
          <w:rFonts w:ascii="IRNazanin" w:hAnsi="IRNazanin" w:eastAsia="IRNazanin"/>
          <w:color w:val="111111"/>
          <w:sz w:val="28"/>
          <w:sz w:val="28"/>
          <w:szCs w:val="28"/>
          <w:rtl w:val="true"/>
          <w:lang w:bidi="fa-IR"/>
        </w:rPr>
        <w:t>مطرح است؛ شما حق نداری تا حیوان را روبروی حیوان دیگر سر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خواب است، حق ندارید آن حیوان را بگیرید؛ چون حق خواب دارد و گرفتن او در حال خواب نامردی است؛ اما هر وقت بیدار بود، می‌توانی برای ذبح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نهج البلاغه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می‌دوشید، مقداری شیر باقی بگذارید تا اگر بچه حیوان، خواست شیر بخورد، مادرش شیر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خواستید، باری بر حیوان حمل نمایید، باید توان وطاقت حیوان سنجیده شود تا فوق طاقتش بار بر او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روی اسب و یا حیوانی نشسته اید، حق ندارید تا با این وضعیت با کسی حرف بزنید؛ بلکه باید پائین بیائید و وقتی صحبت تمام شد و خواستید حرکت کنید، سوار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اینها همه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تا حدیث برای روزه می‌خواهم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دین پنج 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گنبد اسلام روی پنج پایه است، نماز، زکات، روزه، حج، رهبری معصوم،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یکی پایه‌های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لَا تُرَد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یعنی روزه دار، وقتی می‌خواهد افطار کند، یک دعای مستجاب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میل روزه بگیرد حتی اگر زمین را پر از طلا کنند، اجرش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 . .</w:t>
      </w:r>
    </w:p>
    <w:p>
      <w:pPr>
        <w:pStyle w:val="Heading4"/>
        <w:numPr>
          <w:ilvl w:val="3"/>
          <w:numId w:val="1"/>
        </w:numPr>
        <w:rPr/>
      </w:pPr>
      <w:bookmarkStart w:id="330" w:name="__RefHeading___Toc1054643_1479056682"/>
      <w:bookmarkStart w:id="331" w:name="_Toc116"/>
      <w:bookmarkEnd w:id="330"/>
      <w:r>
        <w:rPr/>
        <w:t>3</w:t>
      </w:r>
      <w:r>
        <w:rPr>
          <w:rtl w:val="true"/>
        </w:rPr>
        <w:t xml:space="preserve">. </w:t>
      </w:r>
      <w:r>
        <w:rPr>
          <w:rtl w:val="true"/>
        </w:rPr>
        <w:t>بهره گیری از متون ادعیه</w:t>
      </w:r>
      <w:bookmarkEnd w:id="3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مُتقَن، جهت محتوای دروس و سخنرانی ها،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دعا از معارف بلندی برخوردار است و برای غناء بخشی به محتوای تبلیغ، بسیار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قرائتی، به صورت فراوان از متون ادعیه بهره برده و حتی </w:t>
      </w:r>
      <w:bookmarkStart w:id="332" w:name="pg4334_27326"/>
    </w:p>
    <w:p>
      <w:pPr>
        <w:pStyle w:val="BookText"/>
        <w:rPr/>
      </w:pPr>
      <w:bookmarkEnd w:id="332"/>
      <w:r>
        <w:rPr>
          <w:rFonts w:ascii="IRNazanin" w:hAnsi="IRNazanin" w:eastAsia="IRNazanin"/>
          <w:color w:val="111111"/>
          <w:sz w:val="28"/>
          <w:sz w:val="28"/>
          <w:szCs w:val="28"/>
          <w:rtl w:val="true"/>
          <w:lang w:bidi="fa-IR"/>
        </w:rPr>
        <w:t xml:space="preserve">برخی از ادعیه ؛ مانند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مستقل در بحثهای متعددی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 نیز اسراری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دعای مکارم‌الاخلاق صحیفه سجادیه حدود صد جلسه تلویزیونی را اداره کردم که در هر جمله آن نکته‌هایی قابل دقت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جملاتی از برخی دروس،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دعایی که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می‌خواهند عزیز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به چه چیزی عزیز شوند؟ در دعا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قَدْ رَأَیْتُ یَا إِلَهِی مِنْ أُنَاسٍ طَلَبُوا الْعِزَّ بِغَیْرِکَ فَذَلُّوا، وَ رَامُوا الثَّرْوَهَ مِنْ سِوَاکَ فَافْتَقَرُوا، وَ حَاوَلُوا الِارْتِفَاعَ فَاتَّضَعُوا</w:t>
      </w:r>
      <w:r>
        <w:rPr>
          <w:rFonts w:eastAsia="IRNazanin" w:cs="IRNazanin"/>
          <w:color w:val="111111"/>
          <w:sz w:val="28"/>
          <w:szCs w:val="28"/>
          <w:rtl w:val="true"/>
          <w:lang w:bidi="fa-IR"/>
        </w:rPr>
        <w:t xml:space="preserve">» . . .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دعا داریم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بِیَدِکَ لَا بِیَدِ غَیْرِکَ زِیَادَتِی وَ نَقْصِی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مناجات شعبانیه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خدایا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توست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بِیَدِ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به دست غیر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زِیَادَتِی وَ نَقْصِی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نقص و زیاد من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یکی از سخنرانی‌هایم در خارج از کشور، فرازی از دعای ابوحمزه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سقوط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دکتری آمد و خیلی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لذّت بردم وخوشحال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تعجّب‌آور و شگفت‌انگیز بود که امام سجاد علیه السلام در یک سطر و جمله دعا، عوامل سقوط جامعه را بر شمرده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w:t>
      </w:r>
    </w:p>
    <w:p>
      <w:pPr>
        <w:pStyle w:val="BookText"/>
        <w:rPr/>
      </w:pPr>
      <w:r>
        <w:rPr>
          <w:rFonts w:ascii="Amiri" w:hAnsi="Amiri" w:eastAsia="Amiri" w:cs="Amiri"/>
          <w:color w:val="111111"/>
          <w:sz w:val="28"/>
          <w:sz w:val="28"/>
          <w:szCs w:val="28"/>
          <w:rtl w:val="true"/>
          <w:lang w:bidi="ar-SA"/>
        </w:rPr>
        <w:t>بِکَ مِنَ الْکَسَلِ وَ الْفَشَلِ وَ الْهَمِّ وَ الْجُبْنِ وَ الْبُخْل</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054645_1479056682"/>
      <w:bookmarkStart w:id="334" w:name="_Toc117"/>
      <w:bookmarkEnd w:id="333"/>
      <w:r>
        <w:rPr/>
        <w:t>4</w:t>
      </w:r>
      <w:r>
        <w:rPr>
          <w:rtl w:val="true"/>
        </w:rPr>
        <w:t xml:space="preserve">. </w:t>
      </w:r>
      <w:r>
        <w:rPr>
          <w:rtl w:val="true"/>
        </w:rPr>
        <w:t>استفاده از تاریخ</w:t>
      </w:r>
      <w:bookmarkEnd w:id="334"/>
    </w:p>
    <w:p>
      <w:pPr>
        <w:pStyle w:val="BookText"/>
        <w:rPr/>
      </w:pPr>
      <w:r>
        <w:rPr>
          <w:rFonts w:ascii="IRNazanin" w:hAnsi="IRNazanin" w:eastAsia="IRNazanin"/>
          <w:color w:val="111111"/>
          <w:sz w:val="28"/>
          <w:sz w:val="28"/>
          <w:szCs w:val="28"/>
          <w:rtl w:val="true"/>
          <w:lang w:bidi="fa-IR"/>
        </w:rPr>
        <w:t>تاریخ، عنصری مهمّ در تبلیغ و منبعی غنی برای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تاریخ صحیح و بیان فلسفه‌ی تاریخ، بخشی از موادّ تبلیغ و محتوای مباحث حجة الاسلام قرائتی است که ایشان، با الهام از قرآن کریم و منابع متقن در کارتبلیغی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این عنصر مهمّ استفاده کرده ومی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معلّم قرآنی،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فلسفه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چیزهایی که در رشد و تربیت مؤثر است، آگاهی از تاریخ و فلسفه </w:t>
      </w:r>
    </w:p>
    <w:p>
      <w:pPr>
        <w:pStyle w:val="BookText"/>
        <w:rPr/>
      </w:pPr>
      <w:r>
        <w:rPr>
          <w:rFonts w:ascii="IRNazanin" w:hAnsi="IRNazanin" w:eastAsia="IRNazanin"/>
          <w:color w:val="111111"/>
          <w:sz w:val="28"/>
          <w:sz w:val="28"/>
          <w:szCs w:val="28"/>
          <w:rtl w:val="true"/>
          <w:lang w:bidi="fa-IR"/>
        </w:rPr>
        <w:t>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و رفتار و سرنوشت پیشینیان در انتخاب راه، مفید است ؛ چرا که قوانین و سنّت‌های ثابتی بر تاریخ دیروز بشر حاکم است که ریشه‌یابی آن، چراغ راه زندگی امروز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خَلَتْ مِنْ قَبْلِکُمْ سُنَنٌ فَسِیرُوا فِی الْأَرْضِ فَانْظُروا کَیْفَ کانَ عاقِبَةُ الْمُکَذِّبِینَ؛ به یقین پیش از شما سنّت‌هایی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روی زمین گردش کنید و بنگرید که سرانجام تکذیب کنندگان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 تاریخ و سرگذشت پیشینیان آشنا باشیم، گویا به اندازه عمر آن مردم زندگی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 سی و یکم نهج‌البلاغه خطاب به فرزندش امام حسن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گذشتگان چنان مطالعه کرده‌ام و به آنها آگاهم که گویا با آنان زیسته‌ام و به اندازه‌ی آنها عمر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شناخت تاریخ پیشینیان، وحی است؛ و قسمت‌هایی از قرآن کریم از بخشهای قطعی ومفید نمونه هایی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درتمام آیاتی که در قرآن کریم،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آمده، به عنصرتاریخ توجه شده است و برخی تعابیر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 علیهم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مانند آن</w:t>
      </w:r>
      <w:r>
        <w:rPr>
          <w:rStyle w:val="FootnoteAnchor"/>
          <w:rtl w:val="true"/>
        </w:rPr>
        <w:footnoteReference w:id="1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آیاتی که به نقل </w:t>
      </w:r>
    </w:p>
    <w:p>
      <w:pPr>
        <w:pStyle w:val="BookText"/>
        <w:rPr/>
      </w:pPr>
      <w:r>
        <w:rPr>
          <w:rFonts w:ascii="IRNazanin" w:hAnsi="IRNazanin" w:eastAsia="IRNazanin"/>
          <w:color w:val="111111"/>
          <w:sz w:val="28"/>
          <w:sz w:val="28"/>
          <w:szCs w:val="28"/>
          <w:rtl w:val="true"/>
          <w:lang w:bidi="fa-IR"/>
        </w:rPr>
        <w:t>قصه و سرگذشت پیشینیان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و گفتار و رفتار</w:t>
      </w:r>
    </w:p>
    <w:p>
      <w:pPr>
        <w:pStyle w:val="BookText"/>
        <w:rPr/>
      </w:pPr>
      <w:r>
        <w:rPr>
          <w:rFonts w:ascii="IRNazanin" w:hAnsi="IRNazanin" w:eastAsia="IRNazanin"/>
          <w:color w:val="111111"/>
          <w:sz w:val="28"/>
          <w:sz w:val="28"/>
          <w:szCs w:val="28"/>
          <w:rtl w:val="true"/>
          <w:lang w:bidi="fa-IR"/>
        </w:rPr>
        <w:t>دیگران را نقل می‌نمایند، بیانگر تاریخ گذشتگان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کریم با دستور به نگاه کردن به عاقبت مکذّبین، مجرمین، مفسدین، ظالمین و منذرین انسان را به مطالعه وعبرت گرفتن از تاریخ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انبیای پیشین و نابودی اقوامی چون قوم هود و صالح و لوط تا عوامل تفرقه، نابودی، عاقبت به خیری و عاقبت به شرّی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و همه درسهای تاریخی است که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چرا که تاریخهایی که قرآن نقل کرده، وسیله‌ی تذکّر است، نه عامل سرگرمی؛ لذا باید در آن تدبر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مرتبه در قرآن کریم آمده است، علاوه بر معنای ظاهری آیه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تدبّر و سیر در تاریخ اقوام گذشته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نقل تاریخ به عناصر اصلی، وکلیدی و کارگشا توجّه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نقل یک ماجرای واقعی و تاریخی، قانون حاکم بر آن ماجرا را که به نام سنت‌های الهی در تاریخ است،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مطلبی تاریخی می‌آید، بیان فلسفه تاریخ است؛ یعنی آن قوانین، اصول، درسها، عبرت‌ها و پندهایی است که از حوادث گذشته برای زندگی امروز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فیش‌های تحقیقاتی حاج آقای قرائتی، گویای مطالعه فراوان و نکته برداری‌های ایشان از کتب تاریخی است که در موارد مقتضی در برنامه‌هایش از این نکات بهره برد و فراز‌های ناب و شنیدنی آن را گزینش، و به مخاطبان خود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ایمان ابوطالب زیاد است که ما فشرده‌ای از آن را از کتاب الصحیح من السیره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جملاتی که پیامبر اکرم صلی الله علیه و آله وسلم و ائمه هدی علیه السلام در باره ایمان او گفته‌اند، بهترین دلیل برای ایمان آن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حمایت‌های بی دریغ او از حضرت رسول صلی الله علیه و آله وسلم در شرائط بسیار سخت</w:t>
      </w:r>
      <w:r>
        <w:rPr>
          <w:rFonts w:eastAsia="IRNazanin" w:cs="IRNazanin"/>
          <w:color w:val="111111"/>
          <w:sz w:val="28"/>
          <w:szCs w:val="28"/>
          <w:rtl w:val="true"/>
          <w:lang w:bidi="fa-IR"/>
        </w:rPr>
        <w:t xml:space="preserve">. </w:t>
      </w:r>
      <w:bookmarkStart w:id="335" w:name="pg4334_27329"/>
    </w:p>
    <w:p>
      <w:pPr>
        <w:pStyle w:val="BookText"/>
        <w:rPr/>
      </w:pPr>
      <w:bookmarkEnd w:id="3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ابوطالب علیه السلام در اشعاری که درباره پیامبر گرامی صلی الله علیه و آله وسلم و ارتباط با خداوند سروده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پس از بیان خاطره شهید خندان که در قبر خندیده بود</w:t>
      </w:r>
      <w:r>
        <w:rPr>
          <w:rStyle w:val="FootnoteAnchor"/>
          <w:rtl w:val="true"/>
        </w:rPr>
        <w:footnoteReference w:id="196"/>
      </w:r>
      <w:r>
        <w:rPr>
          <w:rFonts w:ascii="IRNazanin" w:hAnsi="IRNazanin" w:eastAsia="IRNazanin"/>
          <w:color w:val="111111"/>
          <w:sz w:val="28"/>
          <w:sz w:val="28"/>
          <w:szCs w:val="28"/>
          <w:rtl w:val="true"/>
          <w:lang w:bidi="fa-IR"/>
        </w:rPr>
        <w:t>و این را قبل از شهادت از خدای تعالی خواسته بود، در ادامه بیان می‌کند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به تاریخ اسلام گره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پیش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تا جوانانش جبهه رفتند و در احد در یاری اسلام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آمد و شتری آورد که شهداء را برای دفن به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شتر را زد، قدم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یاران تو هستند که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مدینه ببرم و دفنشان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فکر کرد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این‌ها به جبهه می‌رفتند حرفی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که به جبهه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شهید بشوم، دیگر مرا به مدینه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خواسته که به مدینه بر نگردد، این شتر به مدینه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احد و در یک فرسخی مدینه دفنش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پای شتر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لحد اثر می‌گذارد</w:t>
      </w:r>
      <w:r>
        <w:rPr>
          <w:rFonts w:eastAsia="IRNazanin" w:cs="IRNazanin"/>
          <w:color w:val="111111"/>
          <w:sz w:val="28"/>
          <w:szCs w:val="28"/>
          <w:rtl w:val="true"/>
          <w:lang w:bidi="fa-IR"/>
        </w:rPr>
        <w:t>.</w:t>
      </w:r>
    </w:p>
    <w:p>
      <w:pPr>
        <w:pStyle w:val="Heading4"/>
        <w:numPr>
          <w:ilvl w:val="3"/>
          <w:numId w:val="1"/>
        </w:numPr>
        <w:rPr/>
      </w:pPr>
      <w:bookmarkStart w:id="336" w:name="__RefHeading___Toc1054647_1479056682"/>
      <w:bookmarkStart w:id="337" w:name="_Toc118"/>
      <w:bookmarkEnd w:id="336"/>
      <w:r>
        <w:rPr/>
        <w:t>5</w:t>
      </w:r>
      <w:r>
        <w:rPr>
          <w:rtl w:val="true"/>
        </w:rPr>
        <w:t xml:space="preserve">. </w:t>
      </w:r>
      <w:r>
        <w:rPr>
          <w:rtl w:val="true"/>
        </w:rPr>
        <w:t>مطالعه کتب مفید دیگر</w:t>
      </w:r>
      <w:bookmarkEnd w:id="33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اکثر مطالعات حاج آقای قرائتی، بر محور تفسیر و روایات است؛ لکن از تجربیات و زحمات دیگران بهره برده و بسیاری از کتابهایی که می‌توانست در ارائه </w:t>
      </w:r>
    </w:p>
    <w:p>
      <w:pPr>
        <w:pStyle w:val="BookText"/>
        <w:rPr/>
      </w:pPr>
      <w:r>
        <w:rPr>
          <w:rFonts w:ascii="IRNazanin" w:hAnsi="IRNazanin" w:eastAsia="IRNazanin"/>
          <w:color w:val="111111"/>
          <w:sz w:val="28"/>
          <w:sz w:val="28"/>
          <w:szCs w:val="28"/>
          <w:rtl w:val="true"/>
          <w:lang w:bidi="fa-IR"/>
        </w:rPr>
        <w:t>بهتر معارف به او کمک کند، مطالعه و فیش برداری نموده است و دقت در درسهای ایشان، بیانگر این حقیقت می‌باشد که اطلاعات عمومی مناسبی دارد و در برخی بزنگاه‌ها از این مطالعات عمومی بهره برده و نکات مفیدی را برای مخاطبانش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گذرا به فیش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تبلیغی این معلّم پرکار، به خوبی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بخشهایی از مطالعات ایشان، مطالعات عمومی و دیدن برخی کتب تخصصی مفید و قابل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مطالب آماری و قابل استفاده را از مطبوعات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کتابهایی که</w:t>
      </w:r>
    </w:p>
    <w:p>
      <w:pPr>
        <w:pStyle w:val="BookText"/>
        <w:rPr/>
      </w:pPr>
      <w:r>
        <w:rPr>
          <w:rFonts w:ascii="IRNazanin" w:hAnsi="IRNazanin" w:eastAsia="IRNazanin"/>
          <w:color w:val="111111"/>
          <w:sz w:val="28"/>
          <w:sz w:val="28"/>
          <w:szCs w:val="28"/>
          <w:rtl w:val="true"/>
          <w:lang w:bidi="fa-IR"/>
        </w:rPr>
        <w:t>نامش در فیش‌های تحقیقاتی بیان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گفتارها، اخلاق مدیریت، درس هایی از اخلاق مدیریت، روح القوانین، نظام حقوق زنان در اسلام، وهابیان، گنجینه‌های ویران، انجیل متی، امامت و مهدویت،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همچنین یک نمونه از فیش برداری در خصوص اطلاعات عمومی که فقط تیترها با حذف مطالب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خواندنی‌های دنیای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کتابخانه‌ها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کتاب‌های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کتاب چاپی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طولانی‌ترین 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مرکز واردات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ضمیمه‌ای مهمتر از کتاب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بزرگ‌ترین مؤسسه چاپ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بزرگترین چاپخانه دولتی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کسل کننده‌ترین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پرحجم‌ترین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دستمزدها</w:t>
      </w:r>
      <w:r>
        <w:rPr>
          <w:rFonts w:eastAsia="IRNazanin" w:cs="IRNazanin"/>
          <w:color w:val="111111"/>
          <w:sz w:val="28"/>
          <w:szCs w:val="28"/>
          <w:rtl w:val="true"/>
          <w:lang w:bidi="fa-IR"/>
        </w:rPr>
        <w:t>. .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سروش سال شانزدهم شماره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338" w:name="pg4334_27331"/>
    </w:p>
    <w:p>
      <w:pPr>
        <w:pStyle w:val="Heading4"/>
        <w:numPr>
          <w:ilvl w:val="3"/>
          <w:numId w:val="1"/>
        </w:numPr>
        <w:rPr/>
      </w:pPr>
      <w:bookmarkStart w:id="339" w:name="__RefHeading___Toc1054649_1479056682"/>
      <w:bookmarkStart w:id="340" w:name="_Toc119"/>
      <w:bookmarkEnd w:id="338"/>
      <w:bookmarkEnd w:id="339"/>
      <w:r>
        <w:rPr/>
        <w:t>6</w:t>
      </w:r>
      <w:r>
        <w:rPr>
          <w:rtl w:val="true"/>
        </w:rPr>
        <w:t xml:space="preserve">. </w:t>
      </w:r>
      <w:r>
        <w:rPr>
          <w:rtl w:val="true"/>
        </w:rPr>
        <w:t>بهره گیری از سیره پیامبراکرم صلی الله علیه و آله وسلم و ائمه معصومین</w:t>
      </w:r>
      <w:r>
        <w:rPr>
          <w:rtl w:val="true"/>
        </w:rPr>
        <w:t>:</w:t>
      </w:r>
      <w:bookmarkEnd w:id="340"/>
    </w:p>
    <w:p>
      <w:pPr>
        <w:pStyle w:val="BookText"/>
        <w:rPr/>
      </w:pPr>
      <w:r>
        <w:rPr>
          <w:rFonts w:ascii="IRNazanin" w:hAnsi="IRNazanin" w:eastAsia="IRNazanin"/>
          <w:color w:val="111111"/>
          <w:sz w:val="28"/>
          <w:sz w:val="28"/>
          <w:szCs w:val="28"/>
          <w:rtl w:val="true"/>
          <w:lang w:bidi="fa-IR"/>
        </w:rPr>
        <w:t>از منابع اصلی و مهم دیگر مطالعاتی حجة الاسلام قرائتی، مطالعه جدی و بهره‌گیری از سیره پیامبراکرم صلی الله علیه و آله وسلم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فیش‌های تحقیقاتی ایشان، نام منابع متعددی از کتب سیره ذکر شده که بهترین گواه بر مطالعه و پژوهش حاج آقا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ماه مبارک، موضوع درسهایی از قرآن را به سیره نبوی اختصاص داد؛ ضمن این که در برنامه‌های تبلیغی خود، در جاهای مناسب از سیره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فراوانی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درس، وقتی سیره امام کاظم علیه السلام دربرخورد با طاغوت را بیان می‌کند، دو مطلب مهم از امام کاظم و امام رضا علیه السلام  در کنار هم نقل می‌نماید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خدمت امام رضا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 هستیم، نماز ما کامل است یا شکسته؟ امام علیه السلام به یکی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کامل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تو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از یک جا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زیارت من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آمدی زیارت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سفر تو سفر حرام است و کسی اگر سفرش سفر حرام باشد، نمازش شکسته نیست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شترهایت را به هارون الرشید اجاره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مکه اجاره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راضی هستی که هارون الرشید زنده بماند و تو اجاره شترهایت را از او بگیری؟ همین مقداری که راضی هستی هارون ظالم زنده بماند، همین مقدار گناهکارهستی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همه شترهایش را فروخت</w:t>
      </w:r>
      <w:r>
        <w:rPr>
          <w:rFonts w:eastAsia="IRNazanin" w:cs="IRNazanin"/>
          <w:color w:val="111111"/>
          <w:sz w:val="28"/>
          <w:szCs w:val="28"/>
          <w:rtl w:val="true"/>
          <w:lang w:bidi="fa-IR"/>
        </w:rPr>
        <w:t xml:space="preserve">. </w:t>
      </w:r>
      <w:r>
        <w:rPr>
          <w:rStyle w:val="FootnoteAnchor"/>
          <w:rtl w:val="true"/>
        </w:rPr>
        <w:footnoteReference w:id="198"/>
      </w:r>
      <w:bookmarkStart w:id="341" w:name="pg4334_27332"/>
    </w:p>
    <w:p>
      <w:pPr>
        <w:pStyle w:val="Heading3"/>
        <w:numPr>
          <w:ilvl w:val="2"/>
          <w:numId w:val="1"/>
        </w:numPr>
        <w:rPr/>
      </w:pPr>
      <w:bookmarkStart w:id="342" w:name="__RefHeading___Toc1054651_1479056682"/>
      <w:bookmarkStart w:id="343" w:name="_Toc120"/>
      <w:bookmarkEnd w:id="341"/>
      <w:bookmarkEnd w:id="342"/>
      <w:r>
        <w:rPr>
          <w:rtl w:val="true"/>
        </w:rPr>
        <w:t>ب</w:t>
      </w:r>
      <w:r>
        <w:rPr>
          <w:rtl w:val="true"/>
        </w:rPr>
        <w:t xml:space="preserve">) </w:t>
      </w:r>
      <w:r>
        <w:rPr>
          <w:rtl w:val="true"/>
        </w:rPr>
        <w:t>تهیه و آماده سازی محتوا</w:t>
      </w:r>
      <w:bookmarkEnd w:id="343"/>
    </w:p>
    <w:p>
      <w:pPr>
        <w:pStyle w:val="Heading4"/>
        <w:numPr>
          <w:ilvl w:val="3"/>
          <w:numId w:val="1"/>
        </w:numPr>
        <w:rPr/>
      </w:pPr>
      <w:bookmarkStart w:id="344" w:name="__RefHeading___Toc1054653_1479056682"/>
      <w:bookmarkStart w:id="345" w:name="_Toc121"/>
      <w:bookmarkEnd w:id="344"/>
      <w:r>
        <w:rPr/>
        <w:t>1</w:t>
      </w:r>
      <w:r>
        <w:rPr>
          <w:rtl w:val="true"/>
        </w:rPr>
        <w:t xml:space="preserve">. </w:t>
      </w:r>
      <w:r>
        <w:rPr>
          <w:rtl w:val="true"/>
        </w:rPr>
        <w:t>تدبّر با نگاه موضوعی در آیات</w:t>
      </w:r>
      <w:bookmarkEnd w:id="345"/>
    </w:p>
    <w:p>
      <w:pPr>
        <w:pStyle w:val="BookText"/>
        <w:rPr/>
      </w:pPr>
      <w:r>
        <w:rPr>
          <w:rFonts w:ascii="IRNazanin" w:hAnsi="IRNazanin" w:eastAsia="IRNazanin"/>
          <w:color w:val="111111"/>
          <w:sz w:val="28"/>
          <w:sz w:val="28"/>
          <w:szCs w:val="28"/>
          <w:rtl w:val="true"/>
          <w:lang w:bidi="fa-IR"/>
        </w:rPr>
        <w:t>یکی از کارهای حجة الاسلام قرائتی این است که هر بار با نگاه خاصی و از دریچه ویژه‌ای آیات قرآن کریم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دفعه از منظر موضوعی به آیات نگاه می‌کند و سپس به یک دیدگاه و دسته بندی مناسبی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ایشان در یکی از درسها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دفعه که انسان قرآن را با دید خاصی می‌خواند، چیز نویی دستگیرش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روش تبلیغ از اول تا آخر قرآن را یک نگاه ساده کردم، حدود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درباره‌ی اصول تبلیغات و شیوه‌ی تبلیغ را استخراج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تقریباً صد و سی شیوه در قرآن پیدا کردم که در باره راه‌های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ایشان، وقتی بخواهد در خصوص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تحقیق کند، هم به توسعه معنایی که در قرآن کریم در 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هم به سایر تعابیر و واژه‌های مرتبط توجه نموده و نگاه شان به موضوع، یک نگاه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چند 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معنایی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لَکُمُ اللَّیْلَ لِباسا، و او کسی است که شب را برای شما پوشش و خواب را آرام بخش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لباس لکم و انتم لباس لهنّ؛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لباسند و شما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 لباس تقوا همانا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وجود دارد ؛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ثِیابَکَ فَطَهِّرْ و لباست را پاکیزه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346" w:name="pg4334_27333"/>
    </w:p>
    <w:p>
      <w:pPr>
        <w:pStyle w:val="BookText"/>
        <w:rPr/>
      </w:pPr>
      <w:bookmarkEnd w:id="3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طَفِقا یَخْصِفانِ عَلَیْهِما مِنْ وَرَقِ الْجَنَّة ؛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خویش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چسباندن برگ درختان بهشت بر خود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لَکُمْ سَرابِیلَ تَقِیکُمُ الْحَرَّ وَ سَرابِیلَ تَقِیکُمْ بَأْسَکُمْ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برای شما لباس‌هایی قرار داد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می‌کند ولباس‌هایی که شما را از آسیب‌های یکدیگر حفظ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347" w:name="__RefHeading___Toc1054655_1479056682"/>
      <w:bookmarkStart w:id="348" w:name="_Toc122"/>
      <w:bookmarkEnd w:id="347"/>
      <w:r>
        <w:rPr/>
        <w:t>2</w:t>
      </w:r>
      <w:r>
        <w:rPr>
          <w:rtl w:val="true"/>
        </w:rPr>
        <w:t xml:space="preserve">. </w:t>
      </w:r>
      <w:r>
        <w:rPr>
          <w:rtl w:val="true"/>
        </w:rPr>
        <w:t>تفسیر آیات برگزیده</w:t>
      </w:r>
      <w:bookmarkEnd w:id="348"/>
    </w:p>
    <w:p>
      <w:pPr>
        <w:pStyle w:val="BookText"/>
        <w:rPr/>
      </w:pPr>
      <w:r>
        <w:rPr>
          <w:rFonts w:ascii="IRNazanin" w:hAnsi="IRNazanin" w:eastAsia="IRNazanin"/>
          <w:color w:val="111111"/>
          <w:sz w:val="28"/>
          <w:sz w:val="28"/>
          <w:szCs w:val="28"/>
          <w:rtl w:val="true"/>
          <w:lang w:bidi="fa-IR"/>
        </w:rPr>
        <w:t>از سفارشهای حجة الاسلام قرائتی، در تهیه و آماده سازی محتوا، انتخاب آیات برگزیده ومناسبِ با مخاطبان و تبیین و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است که برای عموم مردم، نه تفسیر 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را از اول تا به آخر سوره‌ای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مناسب است و نه تفسیر موضوعی که یک موضوع را در چندین جلسه ارائه بدهیم،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داروخانه‌ای است که باید داروی مخاطب را از آیات آن انتخاب کنیم؛ باید تفسیر از آیات انتخابی باشد و انتخاب نیز، باید هنرمندانه صورت گیرد؛ انتخابی که به نیاز مخاطب یا با زمان و مکان ارائه بحث سنخیت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با تجربه معتقد است که در انتخاب آیات نیز، تا مقداری که امکان دارد یا آیات کوتاه که حالت تابلویی دارد؛ گزینش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یا اگر آیه‌ای طولانی برای تفسیر انتخاب شد، جمله‌ای که مناسب تیتر شدن است، را بنویسم و به صورت تابلویی ارائه دهیم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مناسب و مؤثری که حاج آقای قرائتی، در تفسیرانجام می‌دهد این که ضمن پرهیز از بیان اقوال و اختلافات در شأن نزول ها، آیات را با مباحث اجتماعی، سیاسی، فرهنگی، نظامی، اقتصادی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مرتبط نموده و تطبیق می‌نماید و این باور را به مخاطبانش تزریق می‌کند که قرآن کریم کتاب زندگی است و در هر عصری </w:t>
      </w:r>
      <w:bookmarkStart w:id="349" w:name="pg4334_27334"/>
    </w:p>
    <w:p>
      <w:pPr>
        <w:pStyle w:val="BookText"/>
        <w:rPr/>
      </w:pPr>
      <w:bookmarkEnd w:id="349"/>
      <w:r>
        <w:rPr>
          <w:rFonts w:ascii="IRNazanin" w:hAnsi="IRNazanin" w:eastAsia="IRNazanin"/>
          <w:color w:val="111111"/>
          <w:sz w:val="28"/>
          <w:sz w:val="28"/>
          <w:szCs w:val="28"/>
          <w:rtl w:val="true"/>
          <w:lang w:bidi="fa-IR"/>
        </w:rPr>
        <w:t>می‌توان از این چراغ هدایت الهی بهره برد</w:t>
      </w:r>
      <w:r>
        <w:rPr>
          <w:rFonts w:eastAsia="IRNazanin" w:cs="IRNazanin"/>
          <w:color w:val="111111"/>
          <w:sz w:val="28"/>
          <w:szCs w:val="28"/>
          <w:rtl w:val="true"/>
          <w:lang w:bidi="fa-IR"/>
        </w:rPr>
        <w:t>.</w:t>
      </w:r>
    </w:p>
    <w:p>
      <w:pPr>
        <w:pStyle w:val="Heading4"/>
        <w:numPr>
          <w:ilvl w:val="3"/>
          <w:numId w:val="1"/>
        </w:numPr>
        <w:rPr/>
      </w:pPr>
      <w:bookmarkStart w:id="350" w:name="__RefHeading___Toc1054657_1479056682"/>
      <w:bookmarkStart w:id="351" w:name="_Toc123"/>
      <w:bookmarkEnd w:id="350"/>
      <w:r>
        <w:rPr/>
        <w:t>3</w:t>
      </w:r>
      <w:r>
        <w:rPr>
          <w:rtl w:val="true"/>
        </w:rPr>
        <w:t xml:space="preserve">. </w:t>
      </w:r>
      <w:r>
        <w:rPr>
          <w:rtl w:val="true"/>
        </w:rPr>
        <w:t>فیش‌برداری</w:t>
      </w:r>
      <w:bookmarkEnd w:id="351"/>
    </w:p>
    <w:p>
      <w:pPr>
        <w:pStyle w:val="BookText"/>
        <w:rPr/>
      </w:pPr>
      <w:r>
        <w:rPr>
          <w:rFonts w:ascii="Amiri" w:hAnsi="Amiri" w:eastAsia="Amiri" w:cs="Amiri"/>
          <w:color w:val="111111"/>
          <w:sz w:val="28"/>
          <w:sz w:val="28"/>
          <w:szCs w:val="28"/>
          <w:rtl w:val="true"/>
          <w:lang w:bidi="ar-SA"/>
        </w:rPr>
        <w:t xml:space="preserve">قلم، بهترین وسیله انتقال دانش و جلوه‌ای از لطف الهی است؛ خدای تعالی، با قلم آموخت؛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قلم قسم خورد؛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کسی است که علم مردم را به علم خودش جمع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نوشتن، علم را به بند بکشید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اگر تحقیقات ما به همراه یادداشت باشد ودر قالب فیشهای تحقیقاتی جمع گردد و به صورت منظم موضوع بندی و ساماندهی شود، پس از مدت کوتاهی مطالب بسیاری را در اختیار داریم و در این صورت، می‌توانیم برای هر سخنرانی یا کلاسی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مطالعه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را روی چگونگی بیان و ارائه مطالب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یادداشت‌برداری این که ضمن امکان اضافه و تکمیل کردن مباحث فیش‌برداری شده، یادداشت‌ها، قابلیت تکثیر و انتقال به دیگران داشته و ما نیز به مستندات و منابع تحقیق و تبلیغ خود، به آسانی دسترسی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اگر یادداشت‌برداری به صورت دستنویس می‌باشد، باید با خط خوانا و با فاصله مناسب بین خطوط صورت بگیرد، تا برای دیگران هم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خلاصه‌نویسی و نظم در نوشتن، هیچگاه از ثبت آدرس منابع تحقیق، نباید غفلت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مهم حاج آقای قرائتی، فیش برداری و یادداشت‌های کلاس و منبر است؛ ایشان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تصمیم گرفت طلبه بشود باید قلم و کاغذ یادش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تبلیغ کردم،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الآن شاید پنجاه شصت کیلو یادداشت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چه در کلاسها ومنبرهایم گفتم، را نوشتم</w:t>
      </w:r>
      <w:r>
        <w:rPr>
          <w:rFonts w:eastAsia="IRNazanin" w:cs="IRNazanin"/>
          <w:color w:val="111111"/>
          <w:sz w:val="28"/>
          <w:szCs w:val="28"/>
          <w:rtl w:val="true"/>
          <w:lang w:bidi="fa-IR"/>
        </w:rPr>
        <w:t>.»</w:t>
      </w:r>
      <w:r>
        <w:rPr>
          <w:rStyle w:val="FootnoteAnchor"/>
          <w:rtl w:val="true"/>
        </w:rPr>
        <w:footnoteReference w:id="202"/>
      </w:r>
      <w:bookmarkStart w:id="352" w:name="pg4334_27335"/>
    </w:p>
    <w:p>
      <w:pPr>
        <w:pStyle w:val="BookText"/>
        <w:rPr/>
      </w:pPr>
      <w:bookmarkEnd w:id="352"/>
      <w:r>
        <w:rPr>
          <w:rFonts w:ascii="IRNazanin" w:hAnsi="IRNazanin" w:eastAsia="IRNazanin"/>
          <w:color w:val="111111"/>
          <w:sz w:val="28"/>
          <w:sz w:val="28"/>
          <w:szCs w:val="28"/>
          <w:rtl w:val="true"/>
          <w:lang w:bidi="fa-IR"/>
        </w:rPr>
        <w:t>ایشان در کنار مطالعه آیات، به صورت جدی در روایات تحقیق نموده و همچنین از سایر منابع متقن نیز بهره برده و در مسیر مطالعات، هر روز بر یاداشت‌های خود افزوده است و امروزه، فیش‌های تبلیغی ایشان، یکی از منابع غنی برای معلمان و مبلغان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بسط مباحث، علاقمندان می‌توانند نمونه فیش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حاج آقای قرائتی را در نرم افزار آثار ایشان</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نمایند</w:t>
      </w:r>
      <w:r>
        <w:rPr>
          <w:rFonts w:eastAsia="IRNazanin" w:cs="IRNazanin"/>
          <w:color w:val="111111"/>
          <w:sz w:val="28"/>
          <w:szCs w:val="28"/>
          <w:rtl w:val="true"/>
          <w:lang w:bidi="fa-IR"/>
        </w:rPr>
        <w:t>.</w:t>
      </w:r>
    </w:p>
    <w:p>
      <w:pPr>
        <w:pStyle w:val="Heading4"/>
        <w:numPr>
          <w:ilvl w:val="3"/>
          <w:numId w:val="1"/>
        </w:numPr>
        <w:rPr/>
      </w:pPr>
      <w:bookmarkStart w:id="353" w:name="__RefHeading___Toc1054659_1479056682"/>
      <w:bookmarkStart w:id="354" w:name="_Toc124"/>
      <w:bookmarkEnd w:id="353"/>
      <w:r>
        <w:rPr/>
        <w:t>4</w:t>
      </w:r>
      <w:r>
        <w:rPr>
          <w:rtl w:val="true"/>
        </w:rPr>
        <w:t xml:space="preserve">. </w:t>
      </w:r>
      <w:r>
        <w:rPr>
          <w:rtl w:val="true"/>
        </w:rPr>
        <w:t>تشکیل پرونده تبلیغی</w:t>
      </w:r>
      <w:bookmarkEnd w:id="354"/>
    </w:p>
    <w:p>
      <w:pPr>
        <w:pStyle w:val="BookText"/>
        <w:rPr/>
      </w:pPr>
      <w:r>
        <w:rPr>
          <w:rFonts w:ascii="IRNazanin" w:hAnsi="IRNazanin" w:eastAsia="IRNazanin"/>
          <w:color w:val="111111"/>
          <w:sz w:val="28"/>
          <w:sz w:val="28"/>
          <w:szCs w:val="28"/>
          <w:rtl w:val="true"/>
          <w:lang w:bidi="fa-IR"/>
        </w:rPr>
        <w:t>از کارهای مفید ومهم، برای مبلغان محترم تشکیل پرونده برای موضوعات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و دسته بندی فیش‌های تحقیقاتی وتشکیل پرونده تبلیغی، سبب صرف جویی در وقت، پیشبرد سریع کار و دسترسی آسان به مطالب مورد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می‌شود تا انسان در مسیر مطالعات خود، نکاتی را که برای مخاطب، مفید می‌یابد در پرونده موضوع مربوطه درج نماید تا هم به مرور زمان، پرونده موضوع سخنرانی غنی شود وهم این که هر وقت برای سخنرانی دعوت شد، آمادگی لازم را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برای همه مبلغان، به ویژه مبلّغینی که مخاطبان ثابت دارند</w:t>
      </w:r>
      <w:r>
        <w:rPr>
          <w:rStyle w:val="FootnoteAnchor"/>
          <w:rtl w:val="true"/>
        </w:rPr>
        <w:footnoteReference w:id="204"/>
      </w:r>
      <w:r>
        <w:rPr>
          <w:rFonts w:ascii="IRNazanin" w:hAnsi="IRNazanin" w:eastAsia="IRNazanin"/>
          <w:color w:val="111111"/>
          <w:sz w:val="28"/>
          <w:sz w:val="28"/>
          <w:szCs w:val="28"/>
          <w:rtl w:val="true"/>
          <w:lang w:bidi="fa-IR"/>
        </w:rPr>
        <w:t>، ضروری است؛ چرا که مبلّغ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مراجعه به پرونده تبلیغی، هم از ارائه مباحث تکراری جلوگیری کند و هم، هر از چند گاهی، موضوعات ارائه شده را سنجش و محاسبه نموده تا در صورتی که از موضوعی غافل شده یا به برخی از فروعات یک موضوع نپرداخته، به آنها بپردازد و در این صورت، اعتماد مخاطب نیز بیشتر جلب و مخاطبان، به امید فراگیری نکات تازه در برنامه تبلیغی حضور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تشکیل پرونده تبلیغی، می‌توان به صورت ساده، مباحث مکتوب یک موضوع را در پاکت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صورت تمّکن مالی در فایلها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گذاری ونگهداری نمود و یا کسانی که با نرم افزارهای مطالعاتی سر وکار دارند، با فیش نگار نور به آسانی به دسته‌بندی مطالب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با در نظر داشتن این فواید برای مباحث خود، پرونده تبلیغی تشکیل داده است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مخاطبان ثابتی در صدا و سیما دارد؛ سابقه مباحث را داشته باشد و از تکرار برخی موضوعات پرهیز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موضوعی را اصلا طرح ننموده، برای طرح به موقع آن موضوع، پرونده تبلیغی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صورتی که موضوعی فروعاتی دارد، به فرعهای دیگر یک موضوع که به آن نپرداخته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ذیل،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تعابیر این معلّم با تجربه، در خصوص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دقت‌های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خیال کردم که بحث دروغ را در تلویزیون گفته‌ام، به دلیل این که موضوع تکراری نباشد، به پرونده‌ها مراجعه می‌کنم؛ چون برای هر بحثی که در تلویزیون دارم، یک پرونده تشکیل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 را دیدم و متوجه شدم 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صدق کمی صحبت کردم، اما درباره‌ی دروغ زیاد صحبت نکردم و حالا بحث امروز ما درباره‌ی 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بحثی دیگر، سابقه‌ای از مباحث یک موضوع را این گونه طرح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راجع به امام حسن مجتبی علیه السلام در این تقریباً سی سال گذشته، سی تا بحث داشتم که چند تا صلح امام حسن علیه السلام بوده، در این جلسه می‌خواهم راجع به امام حسن علیه السلام و صبر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الگوی صبر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پرونده برای هر بحث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روز من می‌خواستم درباره اعتیاد صحبت کنم، باید مطالبی از قبل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دادستان ملاقاتی داشتم و از او خواستم تا برخی معتادین در زندان را ببینم و دلایل اعتیاد آنها را سؤال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صورت گرفت؛ برخی دلایل اعتیاد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355" w:name="pg4334_27337"/>
    </w:p>
    <w:p>
      <w:pPr>
        <w:pStyle w:val="BookText"/>
        <w:rPr/>
      </w:pPr>
      <w:bookmarkEnd w:id="355"/>
      <w:r>
        <w:rPr>
          <w:rFonts w:ascii="IRNazanin" w:hAnsi="IRNazanin" w:eastAsia="IRNazanin"/>
          <w:color w:val="111111"/>
          <w:sz w:val="28"/>
          <w:sz w:val="28"/>
          <w:szCs w:val="28"/>
          <w:rtl w:val="true"/>
          <w:lang w:bidi="fa-IR"/>
        </w:rPr>
        <w:t>مقداری مطالعه کرده‌ام و آماری نیز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دیگری هم جمع کردم و همه را در پرونده اعتیاد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وقتی می‌گویند درباره اعتیاد صحبت کن از این پرونده استفاده می‌کنم</w:t>
      </w:r>
      <w:r>
        <w:rPr>
          <w:rFonts w:eastAsia="IRNazanin" w:cs="IRNazanin"/>
          <w:color w:val="111111"/>
          <w:sz w:val="28"/>
          <w:szCs w:val="28"/>
          <w:rtl w:val="true"/>
          <w:lang w:bidi="fa-IR"/>
        </w:rPr>
        <w:t>.»</w:t>
      </w:r>
    </w:p>
    <w:p>
      <w:pPr>
        <w:pStyle w:val="Heading4"/>
        <w:numPr>
          <w:ilvl w:val="3"/>
          <w:numId w:val="1"/>
        </w:numPr>
        <w:rPr/>
      </w:pPr>
      <w:bookmarkStart w:id="356" w:name="__RefHeading___Toc1054661_1479056682"/>
      <w:bookmarkStart w:id="357" w:name="_Toc125"/>
      <w:bookmarkEnd w:id="356"/>
      <w:r>
        <w:rPr/>
        <w:t>5</w:t>
      </w:r>
      <w:r>
        <w:rPr>
          <w:rtl w:val="true"/>
        </w:rPr>
        <w:t xml:space="preserve">. </w:t>
      </w:r>
      <w:r>
        <w:rPr>
          <w:rtl w:val="true"/>
        </w:rPr>
        <w:t>تحقیق در زوایا و اضلاع یک موضوع</w:t>
      </w:r>
      <w:bookmarkEnd w:id="357"/>
    </w:p>
    <w:p>
      <w:pPr>
        <w:pStyle w:val="BookText"/>
        <w:rPr/>
      </w:pPr>
      <w:r>
        <w:rPr>
          <w:rFonts w:ascii="IRNazanin" w:hAnsi="IRNazanin" w:eastAsia="IRNazanin"/>
          <w:color w:val="111111"/>
          <w:sz w:val="28"/>
          <w:sz w:val="28"/>
          <w:szCs w:val="28"/>
          <w:rtl w:val="true"/>
          <w:lang w:bidi="fa-IR"/>
        </w:rPr>
        <w:t>حجة الاسلام قرائتی، برای تهیه محتوا برای ارائه یک موضوع، ضمن تجمیع نکات از آیات و روایات و متون ادعیه ومنابع متقن دیگر، تا حد امکان به همه اضلاع بحث توجه نموده و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فیش‌های تبلیغی ایشان، بیانگر دقت در زوایا و جوانب یک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یک مورد از این توجه و دقت که در فیشهای تبلیغی ایشان آمده است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البته، به جهت رعایت اختصار، تنها تیترها و سرفصل‌های اصلی تحقیق یک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قسمتی از این تیترها وعناوین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خلقت انسان بر تکریم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مراحل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قابل ذکری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بی‌ارزشی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بی‌مقدار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و علقه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به او دمیده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مخلوق 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موجود 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رحمانیت خدا 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ربوبیت و خلاقیت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خمیرمایه وجودی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سفال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بود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از منظر قرآن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انسان در عالم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مسجود ملائک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 بزرگ است</w:t>
      </w:r>
      <w:r>
        <w:rPr>
          <w:rFonts w:eastAsia="IRNazanin" w:cs="IRNazanin"/>
          <w:color w:val="111111"/>
          <w:sz w:val="28"/>
          <w:szCs w:val="28"/>
          <w:rtl w:val="true"/>
          <w:lang w:bidi="fa-IR"/>
        </w:rPr>
        <w:t xml:space="preserve">. </w:t>
      </w:r>
      <w:bookmarkStart w:id="358" w:name="pg4334_27338"/>
    </w:p>
    <w:p>
      <w:pPr>
        <w:pStyle w:val="BookText"/>
        <w:rPr/>
      </w:pPr>
      <w:bookmarkEnd w:id="3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خلیفة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و نظام تسخیر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همه چیز برای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موجودات زنده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انسانها برای تولد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انسان برحسب جاذبه و دافعه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خالق و بهترین مخلوق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انسان</w:t>
      </w:r>
      <w:r>
        <w:rPr>
          <w:rFonts w:eastAsia="IRNazanin" w:cs="IRNazanin"/>
          <w:color w:val="111111"/>
          <w:sz w:val="28"/>
          <w:szCs w:val="28"/>
          <w:rtl w:val="true"/>
          <w:lang w:bidi="fa-IR"/>
        </w:rPr>
        <w:t>. . .</w:t>
      </w:r>
    </w:p>
    <w:p>
      <w:pPr>
        <w:pStyle w:val="Heading4"/>
        <w:numPr>
          <w:ilvl w:val="3"/>
          <w:numId w:val="1"/>
        </w:numPr>
        <w:rPr/>
      </w:pPr>
      <w:bookmarkStart w:id="359" w:name="__RefHeading___Toc1054663_1479056682"/>
      <w:bookmarkStart w:id="360" w:name="_Toc126"/>
      <w:bookmarkEnd w:id="359"/>
      <w:r>
        <w:rPr/>
        <w:t>6</w:t>
      </w:r>
      <w:r>
        <w:rPr>
          <w:rtl w:val="true"/>
        </w:rPr>
        <w:t xml:space="preserve">. </w:t>
      </w:r>
      <w:r>
        <w:rPr>
          <w:rtl w:val="true"/>
        </w:rPr>
        <w:t>نگاه متفاوت، تدوین متفاوت</w:t>
      </w:r>
      <w:bookmarkEnd w:id="360"/>
    </w:p>
    <w:p>
      <w:pPr>
        <w:pStyle w:val="BookText"/>
        <w:rPr/>
      </w:pPr>
      <w:r>
        <w:rPr>
          <w:rFonts w:ascii="IRNazanin" w:hAnsi="IRNazanin" w:eastAsia="IRNazanin"/>
          <w:color w:val="111111"/>
          <w:sz w:val="28"/>
          <w:sz w:val="28"/>
          <w:szCs w:val="28"/>
          <w:rtl w:val="true"/>
          <w:lang w:bidi="fa-IR"/>
        </w:rPr>
        <w:t>از کارهای جالب حاج آقای قرائتی، تدوین و ارائه متفاوت برخی از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منظر تبلیغی، به منابعی که مطالعه می‌کند، نگاه نموده و با زاویه دیدِ متفاوتی که دارد، اطلاعات و داده‌ها را در قالبی متفاوت ریخته و تدوین تازه‌ای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غیر از نظم در دسته 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نگاه متفاوت ایشان، به تدوین متفاوت و در نهایت به بحث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بحثی را در خصوص ایام محرم ارائه می‌دهد ابتداء با ورود بسیار مناسب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ویژه امام حسین علیه السلام و زیارت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و سپس در ادامه این گونه بحث را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کربلا و کربلاییان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خاطرات کربلا را امروز برایتان بگویم و دقت 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خاطره‌ی شنیدنی جالب از کربلا می‌گویم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تاریخ کربلا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 و پسر همه با هم سهیم بودند؛ جناده انصاری، خودش با پسرش شهید و همسرش اسیر می‌شود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کربلا کسی بودکه خودش و پدرش و پدر بزرگش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یاری اسلام در جنگ موته، محمد پسر او در یاری امیرالمؤمنین علیه السلام در صفین شهید، قاسم پسر محمد در یاری امام حسین علیه السلام شهید می‌شود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 کربلا شهیدی داریم که در غدیر هم شاهد بود و در کربلا شهید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برخی یاران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bookmarkStart w:id="361" w:name="pg4334_27339"/>
    </w:p>
    <w:p>
      <w:pPr>
        <w:pStyle w:val="BookText"/>
        <w:rPr/>
      </w:pPr>
      <w:bookmarkEnd w:id="361"/>
      <w:r>
        <w:rPr>
          <w:rFonts w:ascii="IRNazanin" w:hAnsi="IRNazanin" w:eastAsia="IRNazanin"/>
          <w:color w:val="111111"/>
          <w:sz w:val="28"/>
          <w:sz w:val="28"/>
          <w:szCs w:val="28"/>
          <w:rtl w:val="true"/>
          <w:lang w:bidi="fa-IR"/>
        </w:rPr>
        <w:t xml:space="preserve">شهید یک پا داریم، شهیدی است به نام مسلم عضدی که یک پا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در کربلا شهدای کوچک داریم، مثلًا شهید ده ساله به نام عبدالله</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شهید هفت ساله داریم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یاران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در کربلا افرادی از اصحاب پیغمبر 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غفاری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 کاهلی که از اصحاب پیغمبر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اول برای حسین علیه السلام گریه کردند و بعد خودشان هم شهید شدند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کربلا شهیدانی داریم که تا چند لحظه‌ی قبل از شهادت جهنمی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حرّ را همه بلد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نفر دیگر به نام سعد بود و برادرش هم ابوالهطوف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شهیدی که با حیله به کربلا آمد، یک پدر و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و پدرش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مسعودبن عبدالرحمان</w:t>
      </w:r>
      <w:r>
        <w:rPr>
          <w:rFonts w:eastAsia="IRNazanin" w:cs="IRNazanin"/>
          <w:color w:val="111111"/>
          <w:sz w:val="28"/>
          <w:szCs w:val="28"/>
          <w:rtl w:val="true"/>
          <w:lang w:bidi="fa-IR"/>
        </w:rPr>
        <w:t xml:space="preserve">). . .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یاران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ترکیب، چه ترکیبی بود، ترکیبی از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سیاه، به نام جون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شخصی ترک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عزیزی از فارس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عزیزی حبشی بود؛ پیرمردهایی بودند که وقتی خواستند به جبهه بروند، با دستمال ابرویشان را بالا می‌آوردند و به پیشانی می‌بستند که جلوی دیدشان را نگیرد، در این حد از پیری بودند و امام حسین علیه السلام</w:t>
      </w:r>
    </w:p>
    <w:p>
      <w:pPr>
        <w:pStyle w:val="BookText"/>
        <w:rPr/>
      </w:pPr>
      <w:r>
        <w:rPr>
          <w:rFonts w:ascii="IRNazanin" w:hAnsi="IRNazanin" w:eastAsia="IRNazanin"/>
          <w:color w:val="111111"/>
          <w:sz w:val="28"/>
          <w:sz w:val="28"/>
          <w:szCs w:val="28"/>
          <w:rtl w:val="true"/>
          <w:lang w:bidi="fa-IR"/>
        </w:rPr>
        <w:t>وضعشان را که می‌دید، گریه می‌کرد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362" w:name="__RefHeading___Toc1054665_1479056682"/>
      <w:bookmarkStart w:id="363" w:name="_Toc127"/>
      <w:bookmarkEnd w:id="362"/>
      <w:r>
        <w:rPr/>
        <w:t>7</w:t>
      </w:r>
      <w:r>
        <w:rPr>
          <w:rtl w:val="true"/>
        </w:rPr>
        <w:t xml:space="preserve">. </w:t>
      </w:r>
      <w:r>
        <w:rPr>
          <w:rtl w:val="true"/>
        </w:rPr>
        <w:t>استفاده از فهرست</w:t>
      </w:r>
      <w:bookmarkEnd w:id="3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آماده سازی موضوع تدریس و سخنرانی، دقت در فهرست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راه آسانی برای آماده سازی مباحث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364" w:name="pg4334_27340"/>
    </w:p>
    <w:p>
      <w:pPr>
        <w:pStyle w:val="BookText"/>
        <w:rPr/>
      </w:pPr>
      <w:bookmarkEnd w:id="364"/>
      <w:r>
        <w:rPr>
          <w:rFonts w:ascii="IRNazanin" w:hAnsi="IRNazanin" w:eastAsia="IRNazanin"/>
          <w:color w:val="111111"/>
          <w:sz w:val="28"/>
          <w:sz w:val="28"/>
          <w:szCs w:val="28"/>
          <w:rtl w:val="true"/>
          <w:lang w:bidi="fa-IR"/>
        </w:rPr>
        <w:t>شیوه‌های حجة الاسلام قرائتی در تهیه برخی مباحث موضوعی، مراجعه به فهرست هاست که می‌تواند به شیوه‌های زیر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فهرست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کتبی که فهرست آنها توسط برخی محققین تهیه شده است که ما را برای شناسایی موضوعات و انتخاب موضوع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فهرست‌هایی، چاپ شده که کار را برای معلمان ومبلغان راحت کرده است؛ مانند معجم القرآن، دلیل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موضوعی تفسیر نمونه، معجم نهج البلاغه، معجم صحیفه سجادیه، فهرست میزان الحکمه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برای کتب روایی اهل سنت نیز، معجم هایی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 کردن فهرست کتابهای چند جلدی که فهرستی ازآنها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می‌فرمودند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بیست جلد است و من فهرست هر جلد 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با وجود نرم افزارهای قرآنی و روایی و نرم افزارهای تبلیغی که در حوزه علمیه قم و سایر مراکز حوزوی تولید شده است، دسترسی به موضوعات، به صورت نسبی، آسانتر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عناوین و فهرست مطالب یک موضوع، نقش بسیار مهمی برای آماده کردن محتوا دارد؛ چرا که با دیدن فهرست مطالب، با همه اضلاع بحث آشنا شده و ضمن احاطه به همه ابعاد یک موضوع، برای مخاطب خود، بخشهای مناسب با او را انتخاب و ارائه می‌نماییم</w:t>
      </w:r>
      <w:r>
        <w:rPr>
          <w:rFonts w:eastAsia="IRNazanin" w:cs="IRNazanin"/>
          <w:color w:val="111111"/>
          <w:sz w:val="28"/>
          <w:szCs w:val="28"/>
          <w:rtl w:val="true"/>
          <w:lang w:bidi="fa-IR"/>
        </w:rPr>
        <w:t>.</w:t>
      </w:r>
    </w:p>
    <w:p>
      <w:pPr>
        <w:pStyle w:val="Heading4"/>
        <w:numPr>
          <w:ilvl w:val="3"/>
          <w:numId w:val="1"/>
        </w:numPr>
        <w:rPr/>
      </w:pPr>
      <w:bookmarkStart w:id="365" w:name="__RefHeading___Toc1054667_1479056682"/>
      <w:bookmarkStart w:id="366" w:name="_Toc128"/>
      <w:bookmarkEnd w:id="365"/>
      <w:r>
        <w:rPr/>
        <w:t>8</w:t>
      </w:r>
      <w:r>
        <w:rPr>
          <w:rtl w:val="true"/>
        </w:rPr>
        <w:t xml:space="preserve">. </w:t>
      </w:r>
      <w:r>
        <w:rPr>
          <w:rtl w:val="true"/>
        </w:rPr>
        <w:t>گلچین کردن مطالب</w:t>
      </w:r>
      <w:bookmarkEnd w:id="366"/>
    </w:p>
    <w:p>
      <w:pPr>
        <w:pStyle w:val="BookText"/>
        <w:rPr/>
      </w:pPr>
      <w:r>
        <w:rPr>
          <w:rFonts w:ascii="IRNazanin" w:hAnsi="IRNazanin" w:eastAsia="IRNazanin"/>
          <w:color w:val="111111"/>
          <w:sz w:val="28"/>
          <w:sz w:val="28"/>
          <w:szCs w:val="28"/>
          <w:rtl w:val="true"/>
          <w:lang w:bidi="fa-IR"/>
        </w:rPr>
        <w:t>از کارهای مهم حجة الاسلام قرائتی در تهیه محتوا، گلچین کردن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گزینش و تلخیص این معلّم توانمند، یکی ازعوامل جاذبه کلاسهای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 افراد که به مطالعه‌ی اندک خود آب می‌بندند و بیهوده، یک مطلب ساده را بسط می‌دهند، ایشان، زحمات زیادی در جمع آوری مطالب کشیده و پس از مطالعه فراوان، شیره و جان مطالب را به مخاطب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فراوانی ایشان به این روش خود در تهیه محتوا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هفته‌ی وحدت چهل حدیث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ریزه کاری‌های</w:t>
      </w:r>
      <w:bookmarkStart w:id="367" w:name="pg4334_27341"/>
    </w:p>
    <w:p>
      <w:pPr>
        <w:pStyle w:val="BookText"/>
        <w:rPr/>
      </w:pPr>
      <w:bookmarkEnd w:id="367"/>
      <w:r>
        <w:rPr>
          <w:rFonts w:ascii="IRNazanin" w:hAnsi="IRNazanin" w:eastAsia="IRNazanin"/>
          <w:color w:val="111111"/>
          <w:sz w:val="28"/>
          <w:sz w:val="28"/>
          <w:szCs w:val="28"/>
          <w:rtl w:val="true"/>
          <w:lang w:bidi="fa-IR"/>
        </w:rPr>
        <w:t>حکومت پیامبر؛ این احادیث در دو جلد کتاب که یکی از علمای اهل سنت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هزار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هزار صفحه را در یک صفحه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جدید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شورا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دیشب تا به حال موفق شدم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آیه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انتخاب کردم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راجع به معجزات عددی قرآن نوشته شده، من در سفری نویسنده کتاب را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عجیب و داری نکات لطیفی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البته من همه کتاب را مطالعه نکردم، صد صفحه‌اش را مطالعه کردم، یعنی این سه دقیقه، خلاصه صد صفحه کتاب بود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 جلد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نویسنده آن اسد حیدر می‌باشد و خداوند لطف کرد و من تمام این شش جلد را مطالعه کردم و من کلماتی درباره امام صادق علیه السلام را در این چند صفحه خلاصه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آل سعود خیلی مفصل است که شاید چند جلسه بحث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من از این کتاب حدود صد صفحه‌اش را مطالعه کردم از این صد صفحه، دو صفحه‌اش را در آوردم از این دو صفحه یک مقداری از سیمای وهابی‌ها را برایتان می‌گویم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حضرت نوح در شش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زیادی از المیزان سیمای نوح گفته شده است که من چند صفحه از آن را خلاصه کردم تا برایتان بگویم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گوهر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همه‌ی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خلاصه‌ی یک کتاب قطوری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حدود نیم ساعت برای شما می‌گویم</w:t>
      </w:r>
      <w:r>
        <w:rPr>
          <w:rFonts w:eastAsia="IRNazanin" w:cs="IRNazanin"/>
          <w:color w:val="111111"/>
          <w:sz w:val="28"/>
          <w:szCs w:val="28"/>
          <w:rtl w:val="true"/>
          <w:lang w:bidi="fa-IR"/>
        </w:rPr>
        <w:t>.</w:t>
      </w:r>
    </w:p>
    <w:p>
      <w:pPr>
        <w:pStyle w:val="Heading4"/>
        <w:numPr>
          <w:ilvl w:val="3"/>
          <w:numId w:val="1"/>
        </w:numPr>
        <w:rPr/>
      </w:pPr>
      <w:bookmarkStart w:id="368" w:name="__RefHeading___Toc1054669_1479056682"/>
      <w:bookmarkStart w:id="369" w:name="_Toc129"/>
      <w:bookmarkEnd w:id="368"/>
      <w:r>
        <w:rPr/>
        <w:t>9</w:t>
      </w:r>
      <w:r>
        <w:rPr>
          <w:rtl w:val="true"/>
        </w:rPr>
        <w:t xml:space="preserve">. </w:t>
      </w:r>
      <w:r>
        <w:rPr>
          <w:rtl w:val="true"/>
        </w:rPr>
        <w:t>اکتفاء نکردن به مطالعات قبلی</w:t>
      </w:r>
      <w:bookmarkEnd w:id="36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نکردن به مطالعات قبلی و بازنگری و تکمیل فیش‌ها با مطالعه جدید، از کارهای خوب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ارائه بحث تا جایی که امکان دارد، علاوه بر مراجعه به فیش‌های تحقیقاتی خویش، وقت مناسبی را برای تکمیل و دسته بندی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بخشی از جذابیت‌های کلاس ایشان، به </w:t>
      </w:r>
      <w:bookmarkStart w:id="370" w:name="pg4334_27342"/>
    </w:p>
    <w:p>
      <w:pPr>
        <w:pStyle w:val="BookText"/>
        <w:rPr/>
      </w:pPr>
      <w:bookmarkEnd w:id="370"/>
      <w:r>
        <w:rPr>
          <w:rFonts w:ascii="IRNazanin" w:hAnsi="IRNazanin" w:eastAsia="IRNazanin"/>
          <w:color w:val="111111"/>
          <w:sz w:val="28"/>
          <w:sz w:val="28"/>
          <w:szCs w:val="28"/>
          <w:rtl w:val="true"/>
          <w:lang w:bidi="fa-IR"/>
        </w:rPr>
        <w:t>این تلاش و کوشش و عدم اکتفاء به مطالعا ت قبلی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زیر نمونه‌ای از جدی گرفتن کلاس و مخاطب و تلاش مضاعف ایشان، در ارائه غنی برنامه‌هاست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یادداشتهایی از سالهای خیلی قبل داشتم و بعد هم دیشب مطالعه کردم و وسائل و میزان</w:t>
      </w:r>
    </w:p>
    <w:p>
      <w:pPr>
        <w:pStyle w:val="BookText"/>
        <w:rPr/>
      </w:pPr>
      <w:r>
        <w:rPr>
          <w:rFonts w:ascii="IRNazanin" w:hAnsi="IRNazanin" w:eastAsia="IRNazanin"/>
          <w:color w:val="111111"/>
          <w:sz w:val="28"/>
          <w:sz w:val="28"/>
          <w:szCs w:val="28"/>
          <w:rtl w:val="true"/>
          <w:lang w:bidi="fa-IR"/>
        </w:rPr>
        <w:t>الحکمه و الحیاة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دیدم که یک سری هم روایت هست که آن وقت که من یادداشت برداشتم، به آنها نرسیده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سازندگی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بحثمان راجع به کشاورزی و درختکاری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هفته درختکاری من یادداشت‌هایی قبلًا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توانستم چهار ساعتی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را هم درآوردم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مبارک خانواده‌های شهدا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جنگ راجع به شهید یک بحثی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حدود چند ساعتی توفیق بود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بحث با یک چیزهایی اضافه نظام دادم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فیلم‌هایمان را در سیرجان پر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سنگینی بود که بنده هم در این مدت نه تلفن جواب دادم، نه حتی اخبار گوش دادم و نه روزنامه خواندم، متمرکز شدم که بتوانم این بار سنگین را بلند کنم</w:t>
      </w:r>
      <w:r>
        <w:rPr>
          <w:rFonts w:eastAsia="IRNazanin" w:cs="IRNazanin"/>
          <w:color w:val="111111"/>
          <w:sz w:val="28"/>
          <w:szCs w:val="28"/>
          <w:rtl w:val="true"/>
          <w:lang w:bidi="fa-IR"/>
        </w:rPr>
        <w:t>. . .</w:t>
      </w:r>
    </w:p>
    <w:p>
      <w:pPr>
        <w:pStyle w:val="Heading4"/>
        <w:numPr>
          <w:ilvl w:val="3"/>
          <w:numId w:val="1"/>
        </w:numPr>
        <w:rPr/>
      </w:pPr>
      <w:bookmarkStart w:id="371" w:name="__RefHeading___Toc1054671_1479056682"/>
      <w:bookmarkStart w:id="372" w:name="_Toc130"/>
      <w:bookmarkEnd w:id="371"/>
      <w:r>
        <w:rPr/>
        <w:t>10</w:t>
      </w:r>
      <w:r>
        <w:rPr>
          <w:rtl w:val="true"/>
        </w:rPr>
        <w:t xml:space="preserve">. </w:t>
      </w:r>
      <w:r>
        <w:rPr>
          <w:rtl w:val="true"/>
        </w:rPr>
        <w:t>دقت در موضوعات تبلیغ</w:t>
      </w:r>
      <w:bookmarkEnd w:id="372"/>
    </w:p>
    <w:p>
      <w:pPr>
        <w:pStyle w:val="BookText"/>
        <w:rPr/>
      </w:pPr>
      <w:r>
        <w:rPr>
          <w:rFonts w:ascii="IRNazanin" w:hAnsi="IRNazanin" w:eastAsia="IRNazanin"/>
          <w:color w:val="111111"/>
          <w:sz w:val="28"/>
          <w:sz w:val="28"/>
          <w:szCs w:val="28"/>
          <w:rtl w:val="true"/>
          <w:lang w:bidi="fa-IR"/>
        </w:rPr>
        <w:t>موضوع تبلیغ از دغدغه‌های جدی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موفّق، به فراخور اهمیت و جایگاه موضوعات در متون دینی، برای ترویج آنها قدم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اصول دین، و برخی فروعات ؛ مانند نماز و زکات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اساس همین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اول ایشان در انتخاب موضوع،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ایشان، بالاترین سهم برای موضوعاتی است که از وزن بیشتری در قرآن کریم برخوردارند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که در عرصه‌ی تبلیغ تا زمانی که موضوعات واجب است، نوبت به مستحبات و مباحات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است که از ظرفیت ماههای تبلیغی، باید نهایت بهره را برد و برای جا انداختن واجبات فراموش شده قدم گذاشت و از پرداختن به برخی موضوعات دم دستی و غیرمفید، پرهیز کرد</w:t>
      </w:r>
      <w:r>
        <w:rPr>
          <w:rFonts w:eastAsia="IRNazanin" w:cs="IRNazanin"/>
          <w:color w:val="111111"/>
          <w:sz w:val="28"/>
          <w:szCs w:val="28"/>
          <w:rtl w:val="true"/>
          <w:lang w:bidi="fa-IR"/>
        </w:rPr>
        <w:t xml:space="preserve">. </w:t>
      </w:r>
      <w:bookmarkStart w:id="373" w:name="pg4334_27343"/>
    </w:p>
    <w:p>
      <w:pPr>
        <w:pStyle w:val="Heading4"/>
        <w:numPr>
          <w:ilvl w:val="3"/>
          <w:numId w:val="1"/>
        </w:numPr>
        <w:rPr/>
      </w:pPr>
      <w:bookmarkStart w:id="374" w:name="__RefHeading___Toc1054673_1479056682"/>
      <w:bookmarkStart w:id="375" w:name="_Toc131"/>
      <w:bookmarkEnd w:id="373"/>
      <w:bookmarkEnd w:id="374"/>
      <w:r>
        <w:rPr/>
        <w:t>11</w:t>
      </w:r>
      <w:r>
        <w:rPr>
          <w:rtl w:val="true"/>
        </w:rPr>
        <w:t xml:space="preserve">. </w:t>
      </w:r>
      <w:r>
        <w:rPr>
          <w:rtl w:val="true"/>
        </w:rPr>
        <w:t>کار گروهی</w:t>
      </w:r>
      <w:bookmarkEnd w:id="375"/>
    </w:p>
    <w:p>
      <w:pPr>
        <w:pStyle w:val="BookText"/>
        <w:rPr/>
      </w:pPr>
      <w:r>
        <w:rPr>
          <w:rFonts w:ascii="IRNazanin" w:hAnsi="IRNazanin" w:eastAsia="IRNazanin"/>
          <w:color w:val="111111"/>
          <w:sz w:val="28"/>
          <w:sz w:val="28"/>
          <w:szCs w:val="28"/>
          <w:rtl w:val="true"/>
          <w:lang w:bidi="fa-IR"/>
        </w:rPr>
        <w:t>بهره گیری و استفاده از توانمندیهای دیگران، سبب رشد وبرکت در کارها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سعی نموده بدون تکیه بر توانمندی‌ها و مطالعات خود از دیگران بهره بگیرد و با کار گروهی، رونقی به تبلیغات دینی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کار گروهی را در تفسیر نمونه از آیت‌اللّه مکارم آموختم و فهمیدم اگر ما نیز مثل</w:t>
      </w:r>
    </w:p>
    <w:p>
      <w:pPr>
        <w:pStyle w:val="BookText"/>
        <w:rPr/>
      </w:pPr>
      <w:r>
        <w:rPr>
          <w:rFonts w:ascii="IRNazanin" w:hAnsi="IRNazanin" w:eastAsia="IRNazanin"/>
          <w:color w:val="111111"/>
          <w:sz w:val="28"/>
          <w:sz w:val="28"/>
          <w:szCs w:val="28"/>
          <w:rtl w:val="true"/>
          <w:lang w:bidi="fa-IR"/>
        </w:rPr>
        <w:t>حضرت موسی علیه السلام در کارها از خداوند شریک خوبی که هم افق باشیم، درخواست کنیم، در کارها موفق‌تر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خداوند خواست که برادرش هارون را در کارش شریک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معلم فرزانه، با همه پرکاری که دارد، در برخی مواقع، جهت ارائه درسهایی از قرآن کریم از افراد توانمند دیگر بهره گرفته و برای رونق بخشیدن به مباحث از بزرگوارانی فاضل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بهره‌گیری بیشتر در خصوص برنامه‌های ماه مبارک رمضان که سی برنامه تلویزیونی می‌باشد،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نوشتن تفسیر نور نیز از مشارکت برخی فضلاء بهره‌مند بوده است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درسفارش به متولیان امور فرهنگی و دینی، به طور مکرر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مساجدی که امام جماعت یا خادم یا هیأت امنای آن سالمَند هستند، با نسل فرهیخته و دلسوز شریک شوند، رونقی به مسجد داده خواهد شد که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عالم سالمند اقامه جماعت کند و طلبه جوان کلاسداری و تبلیغ و تفقد مردم را برعهده گیرد</w:t>
      </w:r>
      <w:r>
        <w:rPr>
          <w:rFonts w:eastAsia="IRNazanin" w:cs="IRNazanin"/>
          <w:color w:val="111111"/>
          <w:sz w:val="28"/>
          <w:szCs w:val="28"/>
          <w:rtl w:val="true"/>
          <w:lang w:bidi="fa-IR"/>
        </w:rPr>
        <w:t xml:space="preserve">.» </w:t>
      </w:r>
      <w:bookmarkStart w:id="376" w:name="pg4334_27344"/>
    </w:p>
    <w:p>
      <w:pPr>
        <w:pStyle w:val="Heading3"/>
        <w:numPr>
          <w:ilvl w:val="2"/>
          <w:numId w:val="1"/>
        </w:numPr>
        <w:rPr/>
      </w:pPr>
      <w:bookmarkStart w:id="377" w:name="__RefHeading___Toc1054675_1479056682"/>
      <w:bookmarkStart w:id="378" w:name="_Toc132"/>
      <w:bookmarkEnd w:id="376"/>
      <w:bookmarkEnd w:id="377"/>
      <w:r>
        <w:rPr>
          <w:rtl w:val="true"/>
        </w:rPr>
        <w:t>ج</w:t>
      </w:r>
      <w:r>
        <w:rPr>
          <w:rtl w:val="true"/>
        </w:rPr>
        <w:t xml:space="preserve">) </w:t>
      </w:r>
      <w:r>
        <w:rPr>
          <w:rtl w:val="true"/>
        </w:rPr>
        <w:t>ارائه محتوا</w:t>
      </w:r>
      <w:bookmarkEnd w:id="378"/>
    </w:p>
    <w:p>
      <w:pPr>
        <w:pStyle w:val="Heading4"/>
        <w:numPr>
          <w:ilvl w:val="3"/>
          <w:numId w:val="1"/>
        </w:numPr>
        <w:rPr/>
      </w:pPr>
      <w:bookmarkStart w:id="379" w:name="__RefHeading___Toc1054677_1479056682"/>
      <w:bookmarkStart w:id="380" w:name="_Toc133"/>
      <w:bookmarkEnd w:id="379"/>
      <w:r>
        <w:rPr/>
        <w:t>1</w:t>
      </w:r>
      <w:r>
        <w:rPr>
          <w:rtl w:val="true"/>
        </w:rPr>
        <w:t xml:space="preserve">. </w:t>
      </w:r>
      <w:r>
        <w:rPr>
          <w:rtl w:val="true"/>
        </w:rPr>
        <w:t>تکیه بر جامعیت اسلام</w:t>
      </w:r>
      <w:bookmarkEnd w:id="380"/>
    </w:p>
    <w:p>
      <w:pPr>
        <w:pStyle w:val="BookText"/>
        <w:rPr/>
      </w:pPr>
      <w:r>
        <w:rPr>
          <w:rFonts w:ascii="IRNazanin" w:hAnsi="IRNazanin" w:eastAsia="IRNazanin"/>
          <w:color w:val="111111"/>
          <w:sz w:val="28"/>
          <w:sz w:val="28"/>
          <w:szCs w:val="28"/>
          <w:rtl w:val="true"/>
          <w:lang w:bidi="fa-IR"/>
        </w:rPr>
        <w:t>گاهی مطالعات موضوعی یا علائق فردی در مطالعه و یا گرایش به برخی موضوعات و مسائل،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برخی مبلّغان از سایر ابعاد اسلام غافل شوند؛ در حالی که اسلام دین جامعی است و برای همه زوایا و عرصه‌های فردی، اجتماعی، اقتصادی، سیاسی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وحتی کارهای جزیی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دقت‌های حجة الاسلام قرائتی، توجه به جامعیت اسلام و تکیه و تأکید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عناوین درسی این معلّم با تجربه، بیانگر این حقیقت است که ایشان در ارائه مباحث خود، به بیان</w:t>
      </w:r>
    </w:p>
    <w:p>
      <w:pPr>
        <w:pStyle w:val="BookText"/>
        <w:rPr/>
      </w:pPr>
      <w:r>
        <w:rPr>
          <w:rFonts w:ascii="IRNazanin" w:hAnsi="IRNazanin" w:eastAsia="IRNazanin"/>
          <w:color w:val="111111"/>
          <w:sz w:val="28"/>
          <w:sz w:val="28"/>
          <w:szCs w:val="28"/>
          <w:rtl w:val="true"/>
          <w:lang w:bidi="fa-IR"/>
        </w:rPr>
        <w:t>مطالب اعتقادی، اخلاقی، سیاسی، اجتماعی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پرداخته و در جاهای متعدد و درضمن موضوعات گوناگون از جامعیت اسلام و شیرینی آن سخن گفته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به این حقیقت، گریز زده است و البته در کنار به کار بردن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هایی را به صورت مستند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اسلام آن است که اقتصاد آن با اخلاق و عاطفه آمیخته است، همان‌گونه که سیاست و دیانت آن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با این که یک عمل عبادی است، یک مانور سیاسی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حتّی در جهاد، به مسائل </w:t>
      </w:r>
    </w:p>
    <w:p>
      <w:pPr>
        <w:pStyle w:val="BookText"/>
        <w:rPr/>
      </w:pPr>
      <w:r>
        <w:rPr>
          <w:rFonts w:ascii="IRNazanin" w:hAnsi="IRNazanin" w:eastAsia="IRNazanin"/>
          <w:color w:val="111111"/>
          <w:sz w:val="28"/>
          <w:sz w:val="28"/>
          <w:szCs w:val="28"/>
          <w:rtl w:val="true"/>
          <w:lang w:bidi="fa-IR"/>
        </w:rPr>
        <w:t>عاطفی، اخلاقی، اجتماعی و سیاسی نیز توجّه دقیق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ابیطالب علیه السلام است که در بحبوحه جنگ به خورشید نگاه‌می‌کند تا مبادا نماز اوّل وقتش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امام حسین علیه السلام ظهر عاشورا در برابر سیل تیر دشمن، نه تنها نماز واجب می‌خواند، بلکه به مستحبات نماز نیز از قبیل اذان، اقامه، جماعت، اوّل وقت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توجّه کامل دارد و باز می‌بینیم همین علیّ بن  ابیطالب علیه السلام  در وسط جنگ، وقتی یارانش آب را در ظرفی تَرک‌دار برای او می‌آورند،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 آب از ظرف ترک‌دار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ذرّات آلوده‌ای که لابه‌لای آن ترک باشد و آب را غیربهداشتی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می‌بینیم در وسط جنگ بعضی از حضرتش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فلانی و فلانی چیست؟ حضرت می‌بیند پاسخ این سئوال سبب فتنه و تفرقه می‌شود، سؤال‌کننده را توبیخ می‌کند و اجازه نمی‌دهد امّتی که به وحدت کلمه نیاز دارند، دستخوش تفرقه شوند، و باز می‌بینیم به هنگام جنگ، شخصی از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توحید را می‌پرسد و رزمندگان از سؤال او ناراحت</w:t>
      </w:r>
    </w:p>
    <w:p>
      <w:pPr>
        <w:pStyle w:val="BookText"/>
        <w:rPr/>
      </w:pPr>
      <w:r>
        <w:rPr>
          <w:rFonts w:ascii="IRNazanin" w:hAnsi="IRNazanin" w:eastAsia="IRNazanin"/>
          <w:color w:val="111111"/>
          <w:sz w:val="28"/>
          <w:sz w:val="28"/>
          <w:szCs w:val="28"/>
          <w:rtl w:val="true"/>
          <w:lang w:bidi="fa-IR"/>
        </w:rPr>
        <w:t>می‌شوند،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برای توحید است و سپس توحید را برای او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رزمندگان دستور می‌دهد آب آشامیدنی دشمن را مسموم نکنید، درختانشان را قطع ننمایید و به فراریان تیراندازی نکنید، به زنان و کودکان و سالمندان کاری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دنیا سراغ دارید که جنگ، سیاست، عبادت و اقتصاد این گونه با مسائل اعتقادی، اجتماعی، اخلاقی، بهداشتی و عاطفی آمیخته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رابطه میان مردم و رهبر الهی رابطه صلوات و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فرمان می‌دهد که به پیامبرشان درود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نیز دستور می‌دهد به پرداخت‌کنندگان زکات صلوات و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 وَ 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روزهایی عید نامیده شده است که ضمن شادی و تبریک، رسیدگی به محرومان از طریق تقسیم گوشت قربانی در عید قربان و سیر </w:t>
      </w:r>
      <w:bookmarkStart w:id="381" w:name="pg4334_27346"/>
    </w:p>
    <w:p>
      <w:pPr>
        <w:pStyle w:val="BookText"/>
        <w:rPr/>
      </w:pPr>
      <w:bookmarkEnd w:id="381"/>
      <w:r>
        <w:rPr>
          <w:rFonts w:ascii="IRNazanin" w:hAnsi="IRNazanin" w:eastAsia="IRNazanin"/>
          <w:color w:val="111111"/>
          <w:sz w:val="28"/>
          <w:sz w:val="28"/>
          <w:szCs w:val="28"/>
          <w:rtl w:val="true"/>
          <w:lang w:bidi="fa-IR"/>
        </w:rPr>
        <w:t>کردن شکم گرسنگان در عید فطر از طریق زکات فطره مورد توجّه 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82" w:name="__RefHeading___Toc1054679_1479056682"/>
      <w:bookmarkStart w:id="383" w:name="_Toc134"/>
      <w:bookmarkEnd w:id="382"/>
      <w:r>
        <w:rPr/>
        <w:t>2</w:t>
      </w:r>
      <w:r>
        <w:rPr>
          <w:rtl w:val="true"/>
        </w:rPr>
        <w:t xml:space="preserve">. </w:t>
      </w:r>
      <w:r>
        <w:rPr>
          <w:rtl w:val="true"/>
        </w:rPr>
        <w:t>در نظر گرفتن ابعاد یک موضوع</w:t>
      </w:r>
      <w:bookmarkEnd w:id="383"/>
    </w:p>
    <w:p>
      <w:pPr>
        <w:pStyle w:val="BookText"/>
        <w:rPr/>
      </w:pPr>
      <w:r>
        <w:rPr>
          <w:rFonts w:ascii="IRNazanin" w:hAnsi="IRNazanin" w:eastAsia="IRNazanin"/>
          <w:color w:val="111111"/>
          <w:sz w:val="28"/>
          <w:sz w:val="28"/>
          <w:szCs w:val="28"/>
          <w:rtl w:val="true"/>
          <w:lang w:bidi="fa-IR"/>
        </w:rPr>
        <w:t>ارائه یک بُعدی مباحث، علاوه بر ناقص بودن بحث، آثار سوئی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ومبلّغ، هر موضوعی را که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باید این دقت را داشته باشد که اگر قید و شرطی یا ابعاد توضیحی دیگر دارد، بیان نماید؛ مثلا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درست و جامع مطرح نشود چه بسا عده‌ای به انزوا طلبی و گوشه گیری کشیده شوند و از جامعه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اگر بیان کردیم که طبق روایت، کسی که در همسایگی مسجد است، نمازش در منزل، نماز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داده شود که مسجد رفتن شرط کمال نماز است؛ نه شرط صحت نماز</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عنوان نمونه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موضوع را از درسهای ایشان ارائه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دارایی از دیدگاه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مال و دارایی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درباره مال نظر مثبتی است؛ منتهی مال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خوب است، اما علاقه مفرط به مال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مال خوب است،</w:t>
      </w:r>
    </w:p>
    <w:p>
      <w:pPr>
        <w:pStyle w:val="BookText"/>
        <w:rPr/>
      </w:pPr>
      <w:r>
        <w:rPr>
          <w:rFonts w:ascii="IRNazanin" w:hAnsi="IRNazanin" w:eastAsia="IRNazanin"/>
          <w:color w:val="111111"/>
          <w:sz w:val="28"/>
          <w:sz w:val="28"/>
          <w:szCs w:val="28"/>
          <w:rtl w:val="true"/>
          <w:lang w:bidi="fa-IR"/>
        </w:rPr>
        <w:t>آیات زیادی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 وَ الْباقِیاتُ الصَّالِحاتُ خَیْرٌ عِنْدَ رَبِّکَ ثَواباً وَ خَیْرٌ أَمَلا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زینت دنیا است وزینت که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سایر آیات را بیان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قرآن علاقه به مال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علاقه به مال زیاد 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افرادی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مال و شمارش مال و دل بستن به مال بد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سایر آیات را بیان می‌کند</w:t>
      </w:r>
      <w:r>
        <w:rPr>
          <w:rFonts w:eastAsia="IRNazanin" w:cs="IRNazanin"/>
          <w:color w:val="111111"/>
          <w:sz w:val="28"/>
          <w:szCs w:val="28"/>
          <w:rtl w:val="true"/>
          <w:lang w:bidi="fa-IR"/>
        </w:rPr>
        <w:t xml:space="preserve">. ) </w:t>
      </w:r>
      <w:bookmarkStart w:id="384" w:name="pg4334_27347"/>
    </w:p>
    <w:p>
      <w:pPr>
        <w:pStyle w:val="BookText"/>
        <w:rPr/>
      </w:pPr>
      <w:bookmarkEnd w:id="384"/>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نظر قرآن این است که مال زینت است و فضل است و خیر است و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خوب است؛ اما علاقه به مال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دنبال مال برود، مال هم پیدا کند؛ اما وقتی می‌خواهد از مال بگذرد، خیلی آسان بتواند از آن بگذرد</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385" w:name="__RefHeading___Toc1054681_1479056682"/>
      <w:bookmarkStart w:id="386" w:name="_Toc135"/>
      <w:bookmarkEnd w:id="385"/>
      <w:r>
        <w:rPr/>
        <w:t>3</w:t>
      </w:r>
      <w:r>
        <w:rPr>
          <w:rtl w:val="true"/>
        </w:rPr>
        <w:t xml:space="preserve">. </w:t>
      </w:r>
      <w:r>
        <w:rPr>
          <w:rtl w:val="true"/>
        </w:rPr>
        <w:t>بیان دنیا در کنار آخرت</w:t>
      </w:r>
      <w:bookmarkEnd w:id="386"/>
    </w:p>
    <w:p>
      <w:pPr>
        <w:pStyle w:val="BookText"/>
        <w:rPr/>
      </w:pPr>
      <w:r>
        <w:rPr>
          <w:rFonts w:ascii="IRNazanin" w:hAnsi="IRNazanin" w:eastAsia="IRNazanin"/>
          <w:color w:val="111111"/>
          <w:sz w:val="28"/>
          <w:sz w:val="28"/>
          <w:szCs w:val="28"/>
          <w:rtl w:val="true"/>
          <w:lang w:bidi="fa-IR"/>
        </w:rPr>
        <w:t>از کارهای مناسب حجة الاسلام قرائتی بیان مسائل دنیایی، در کنار مسائل آخرتی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تفسیر و تبیین عقاید و اخلاق، نکات فراوانی در زمینه مسائل معیشتی و خورد وخوراک و سایر مسائل زندگی فردی و اجتماعی را نیز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این مسأله، یا به صورت مستقل پرداخته و یا در کنار سایر مباحث و موضوعات، به این مسائل مورد نیاز هم اشاره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بحثهای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درسها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در 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مرزدارها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مهمانی و افطاری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نظام آموزشی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کار در 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امنیت در 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غم و شادی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دید و بازدید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خنده و شادی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اوقات فراغت، ورزش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زمین و کشت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زینت و خودآرایی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ده‌ها بحث مستقل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بحثهای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سایر مباحث معارفی و در کنار بیان مسائل معنوی و أخروی، نیم نگاهی به مسائل روزمره و عادی ومادی مردم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اسلام به نیازهای مادی و دنیوی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فقط به مسائل فردی و عبادی نپرداخته است و خالق انسان و هستی، برای همه نیازمندی‌های انسان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گسترده به نیازهای مادّی انسان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خصوص خوردن، نخوردن، حلال و حرام از غذاها، ازدواج، ارتباطات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خوبی به مسائل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387" w:name="pg4334_27348"/>
    </w:p>
    <w:p>
      <w:pPr>
        <w:pStyle w:val="BookText"/>
        <w:rPr/>
      </w:pPr>
      <w:bookmarkEnd w:id="387"/>
      <w:r>
        <w:rPr>
          <w:rFonts w:ascii="IRNazanin" w:hAnsi="IRNazanin" w:eastAsia="IRNazanin"/>
          <w:color w:val="111111"/>
          <w:sz w:val="28"/>
          <w:sz w:val="28"/>
          <w:szCs w:val="28"/>
          <w:rtl w:val="true"/>
          <w:lang w:bidi="fa-IR"/>
        </w:rPr>
        <w:t>روایات نیز، بسیار فراون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فقط حدود سه، چهار هزار حدیث راجع به خوردنی‌ها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هم در این خصوص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روایات راجع به لباس،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مطلب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لباس، جنس لباس، دوخت لباس، رنگ لباس، اسراف در لباس، لباس شهرت، لباس کفّار، نجس کردن لباس، لباس دزدی، لباس احرام، لباس جنگ، لباس عروس، لباس دادن به برهنه‌ها،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راجع به مسکن روایت‌های زیبا و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مسکن‌هایی که ما می‌سازیم، کجای آن درست است، کجای آن درست نیست؟</w:t>
      </w:r>
    </w:p>
    <w:p>
      <w:pPr>
        <w:pStyle w:val="BookText"/>
        <w:rPr/>
      </w:pPr>
      <w:r>
        <w:rPr>
          <w:rFonts w:ascii="IRNazanin" w:hAnsi="IRNazanin" w:eastAsia="IRNazanin"/>
          <w:color w:val="111111"/>
          <w:sz w:val="28"/>
          <w:sz w:val="28"/>
          <w:szCs w:val="28"/>
          <w:rtl w:val="true"/>
          <w:lang w:bidi="fa-IR"/>
        </w:rPr>
        <w:t>تفریح، برای تفریح هم دنیایی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تفریحی؟ با چه کسی؟ چند ساعت؟ چه زمان؟ نوع تفریح، جایزه‌ی ورزش و مسابقه، نوع جایزه، زمان جایزه، مکان جایزه، یک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نیازهای مادّی هم ما عقب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 .»</w:t>
      </w:r>
      <w:r>
        <w:rPr>
          <w:rStyle w:val="FootnoteAnchor"/>
          <w:rtl w:val="true"/>
        </w:rPr>
        <w:footnoteReference w:id="213"/>
      </w:r>
    </w:p>
    <w:p>
      <w:pPr>
        <w:pStyle w:val="Heading4"/>
        <w:numPr>
          <w:ilvl w:val="3"/>
          <w:numId w:val="1"/>
        </w:numPr>
        <w:rPr/>
      </w:pPr>
      <w:bookmarkStart w:id="388" w:name="__RefHeading___Toc1054683_1479056682"/>
      <w:bookmarkStart w:id="389" w:name="_Toc136"/>
      <w:bookmarkEnd w:id="388"/>
      <w:r>
        <w:rPr/>
        <w:t>4</w:t>
      </w:r>
      <w:r>
        <w:rPr>
          <w:rtl w:val="true"/>
        </w:rPr>
        <w:t xml:space="preserve">. </w:t>
      </w:r>
      <w:r>
        <w:rPr>
          <w:rtl w:val="true"/>
        </w:rPr>
        <w:t>ترکیب مناسب و موزون</w:t>
      </w:r>
      <w:bookmarkEnd w:id="389"/>
    </w:p>
    <w:p>
      <w:pPr>
        <w:pStyle w:val="BookText"/>
        <w:rPr/>
      </w:pPr>
      <w:r>
        <w:rPr>
          <w:rFonts w:ascii="IRNazanin" w:hAnsi="IRNazanin" w:eastAsia="IRNazanin"/>
          <w:color w:val="111111"/>
          <w:sz w:val="28"/>
          <w:sz w:val="28"/>
          <w:szCs w:val="28"/>
          <w:rtl w:val="true"/>
          <w:lang w:bidi="fa-IR"/>
        </w:rPr>
        <w:t>سخنرانی، مانند یک غذاست و همان گونه که در تهیه غذا، دقت در اندازه و ترکیب مواد آن، نقش جدّی در مزه، عطر و طعم آن دارد، دقت در اندازه‌ی موادّ ترکیبی محتوا نیز، نقش مؤثّری در کیفیت محتوا داشته و در نهایت در موفقیت معلم و مبلّغ در جذب مخاطبان نقش دارد؛ لذا همان گونه که برای خوشمزه شدن یک غذا باید، مواد و ادویه و سایر اجزایش به اندازه باشد و کم و زیاد آن، در طعم و مزه آن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کم و زیاد کردن در ترکیب مواد سخنرانی و جابجایی نقشها، به جاذبه‌ی محتوای تبلیغ صدمه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ودر عطر و طعم و مزه آن اثرگذار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هنرهای حجة الاسلام قرائتی، این که در ترکیب محتوای خود به صورت هوشمندانه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ترکیب موزون و مناسب محتوا، دست پخت مناسبی را آماده می‌نماید که با ذائقه مخاطبانش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ترکیب محتوا، توجه به نقشها با اهمیت است و نکته مهم در ترکیب محتوای کلاس و </w:t>
      </w:r>
      <w:bookmarkStart w:id="390" w:name="pg4334_27349"/>
    </w:p>
    <w:p>
      <w:pPr>
        <w:pStyle w:val="BookText"/>
        <w:rPr/>
      </w:pPr>
      <w:bookmarkEnd w:id="390"/>
      <w:r>
        <w:rPr>
          <w:rFonts w:ascii="IRNazanin" w:hAnsi="IRNazanin" w:eastAsia="IRNazanin"/>
          <w:color w:val="111111"/>
          <w:sz w:val="28"/>
          <w:sz w:val="28"/>
          <w:szCs w:val="28"/>
          <w:rtl w:val="true"/>
          <w:lang w:bidi="fa-IR"/>
        </w:rPr>
        <w:t>سخنرانی حاج آقای قرائتی، توجه ایشان، به نقش موادّ محتواست که هر کدام را به اندازه وزنش، نقش می‌دهد؛ یعنی، در تهیه و ترکیب غذای معنوی، نقش اصلی را به</w:t>
      </w:r>
    </w:p>
    <w:p>
      <w:pPr>
        <w:pStyle w:val="BookText"/>
        <w:rPr/>
      </w:pPr>
      <w:r>
        <w:rPr>
          <w:rFonts w:ascii="IRNazanin" w:hAnsi="IRNazanin" w:eastAsia="IRNazanin"/>
          <w:color w:val="111111"/>
          <w:sz w:val="28"/>
          <w:sz w:val="28"/>
          <w:szCs w:val="28"/>
          <w:rtl w:val="true"/>
          <w:lang w:bidi="fa-IR"/>
        </w:rPr>
        <w:t>آیات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کنار آن به صورت مناسب و به فراخور مباحث از احادیث بهره مناسب و زیادی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سپس در گام بعدی، تاریخ، حکایات، خاطرات و مزاحها قرار دارد و همه اینها با درصد نسبتا مشخص، در کلام ایشان مورد بهره برداری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در نهایت، معجونِ معرفتیِ مناسبی با ترکیب دقیق آماده و ارائه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حاج آقای قرائتی، این ترکیب موزونی را که آماده می‌نماید، آن را با قدرت تمثیل، بیان عامیانه و روان و بهره گیری از لسان قوم و ادبیات وتعابیر رایج در جامعه،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و استفاده از این شیوه، در تهیه و ارائه محتوا، دیدن برخی از متنهای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w:t>
      </w:r>
    </w:p>
    <w:p>
      <w:pPr>
        <w:pStyle w:val="Heading4"/>
        <w:numPr>
          <w:ilvl w:val="3"/>
          <w:numId w:val="1"/>
        </w:numPr>
        <w:rPr/>
      </w:pPr>
      <w:bookmarkStart w:id="391" w:name="__RefHeading___Toc1054685_1479056682"/>
      <w:bookmarkStart w:id="392" w:name="_Toc137"/>
      <w:bookmarkEnd w:id="391"/>
      <w:r>
        <w:rPr/>
        <w:t>5</w:t>
      </w:r>
      <w:r>
        <w:rPr>
          <w:rtl w:val="true"/>
        </w:rPr>
        <w:t xml:space="preserve">. </w:t>
      </w:r>
      <w:r>
        <w:rPr>
          <w:rtl w:val="true"/>
        </w:rPr>
        <w:t>تبلیغ فرهنگ صحیح و مبارزه با انحرافات و عادات غلط</w:t>
      </w:r>
      <w:bookmarkEnd w:id="392"/>
    </w:p>
    <w:p>
      <w:pPr>
        <w:pStyle w:val="BookText"/>
        <w:rPr/>
      </w:pP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خوب مبلّغ، شهامت به جا در نقد از آداب و عادات و فرهنگِ غلطِ جامعه است که باید به صورت متین و محکم به این بحث بپردازد و در ترویج فرهنگ صحیح نیز قدم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بسیاری از مردم، عادات و رسوم و باورهای غلط آنهاست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علم واقعی، عزت واقعی، آرامش واقعی، دوست واقعی، کمال واقعی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نفی فرهنگ غلط و معرفی فرهنگ صحیح، به اصلاح ریشه‌ها پرداخت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فرهنگ غلط مشی قرآن کریم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قبله عوض شد، سخن روز مردم پیرامون تغییر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بحث کردن درباره اینکه به هنگام نماز روی خود را به سوی مشرق یا مغرب بگردانیم، نیکی نیست، بلکه نیکوکار کسی است که اهل ایمان و عمل و انفاق و صبر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یا در روایات نیزنکات فراوانی برای تصحیح دیدگاه‌های غلط بیان گردید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مثلا 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در ظاهرِ آراسته نیست، بلکه در آرامش و وقار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البِرُّ فِی حُسنِ</w:t>
      </w:r>
    </w:p>
    <w:p>
      <w:pPr>
        <w:pStyle w:val="BookText"/>
        <w:rPr/>
      </w:pPr>
      <w:r>
        <w:rPr>
          <w:rFonts w:ascii="Amiri" w:hAnsi="Amiri" w:eastAsia="Amiri" w:cs="Amiri"/>
          <w:color w:val="111111"/>
          <w:sz w:val="28"/>
          <w:sz w:val="28"/>
          <w:szCs w:val="28"/>
          <w:rtl w:val="true"/>
          <w:lang w:bidi="ar-SA"/>
        </w:rPr>
        <w:t>الزّیّ و لَکنّ فِی السَّکینَةَ و الوِقار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درسها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حجة الاسلام قرائتی این است که ایشان با حضوری که در جامعه و مردم دارد و دقتی که در گفتارها و رفتارها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آشنایی که با عرف عامه دارد؛ ضمن تشویق و ترغیب به عادت‌های صحیح و فرهنگ مناسب، با عادت‌های غلط، رفتارهای انحرافی و برداشت‌های ناصواب و خرافی برخورد نموده و در درسهایش نکاتی را، به صورت هوشمندانه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تصحیح گفتارها، رفتارها وشیوه‌ها اقدام مناسبی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گونه مسائل ونکات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نوعی مباحث روز برای مخاطب است در فراز‌های متعدد از مباحث خود و در لابلای دروس و با استفاده از شیوه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پرانتز‌های 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انسان چیست؟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مکرر گفته‌ام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به جزء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فقط نماز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نماز؛ هم خدمت به خلق ؛ هم کار ؛ هم تفکر ؛ هم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 یعنی کاری که جهت خدایی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چیزهایی است که نمی‌گذارد شما حق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برای ازدواج علاقه بهم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پدر ومادر می‌گویند که این پسر یا دختر مناسب نیست؛ روی علاقه و عشقی که پیدا کرده است، نمی‌تواند بفهمد که حرف پدر ومادرچیست؟ </w:t>
      </w:r>
      <w:r>
        <w:rPr>
          <w:rFonts w:eastAsia="IRNazanin" w:cs="IRNazanin"/>
          <w:color w:val="111111"/>
          <w:sz w:val="28"/>
          <w:szCs w:val="28"/>
          <w:rtl w:val="true"/>
          <w:lang w:bidi="fa-IR"/>
        </w:rPr>
        <w:t xml:space="preserve">. . . </w:t>
      </w:r>
      <w:bookmarkStart w:id="393" w:name="pg4334_27351"/>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گفته زن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إِلی‌ام مُوسی أَنْ أَرْضِعیهِ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موسی علیه السلام وحی کردیم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فَنادَتْهُ الْمَلائِکَهُ وَ هُوَ قائِمٌ یُصَلِّی فِی الْمِحْرابِ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 حضرت مریم حرف زد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غرب آری، اما غرب زدگی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وقتی می‌گوئیم خدا، ناراحت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لَهُمْ لا إِلهَ إِلَّا اللَّهُ یَسْتَکْبِرُونَ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می‌گوییم موسیقی حرام است وخدا راضی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یک دستور از خدا می‌گویی، تکبر می‌ورزند؛ وجدان و روحشان آمادگی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غرب تسلیم است و لذا هر فرم غربی، برایش فرم روشن است، هر برنامه الهی، ارتجاعی است</w:t>
      </w:r>
      <w:r>
        <w:rPr>
          <w:rFonts w:eastAsia="IRNazanin" w:cs="IRNazanin"/>
          <w:color w:val="111111"/>
          <w:sz w:val="28"/>
          <w:szCs w:val="28"/>
          <w:rtl w:val="true"/>
          <w:lang w:bidi="fa-IR"/>
        </w:rPr>
        <w:t>. . .</w:t>
      </w:r>
    </w:p>
    <w:p>
      <w:pPr>
        <w:pStyle w:val="Heading4"/>
        <w:numPr>
          <w:ilvl w:val="3"/>
          <w:numId w:val="1"/>
        </w:numPr>
        <w:rPr/>
      </w:pPr>
      <w:bookmarkStart w:id="394" w:name="__RefHeading___Toc1054687_1479056682"/>
      <w:bookmarkStart w:id="395" w:name="_Toc138"/>
      <w:bookmarkEnd w:id="394"/>
      <w:r>
        <w:rPr/>
        <w:t>6</w:t>
      </w:r>
      <w:r>
        <w:rPr>
          <w:rtl w:val="true"/>
        </w:rPr>
        <w:t xml:space="preserve">. </w:t>
      </w:r>
      <w:r>
        <w:rPr>
          <w:rtl w:val="true"/>
        </w:rPr>
        <w:t>پرهیز از بیان اقوال و احتمالات</w:t>
      </w:r>
      <w:bookmarkEnd w:id="395"/>
    </w:p>
    <w:p>
      <w:pPr>
        <w:pStyle w:val="BookText"/>
        <w:rPr/>
      </w:pPr>
      <w:r>
        <w:rPr>
          <w:rFonts w:ascii="IRNazanin" w:hAnsi="IRNazanin" w:eastAsia="IRNazanin"/>
          <w:color w:val="111111"/>
          <w:sz w:val="28"/>
          <w:sz w:val="28"/>
          <w:szCs w:val="28"/>
          <w:rtl w:val="true"/>
          <w:lang w:bidi="fa-IR"/>
        </w:rPr>
        <w:t>وظیفه معلّم ومبلّغ، مطالعه و گلچین کردن نکاتی است که برای عموم مردم فایده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درکلاسهای غیر تخصصی، در بیان اقوال، به قول مشهور اکتفاء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چه در کتب علمی، در خصوص مسأله و موضوعی احتمالاتی بیان می‌شود؛ اما در عرصه تدریس و تبلیغ، نباید به بحثهای لغوی و یا بیان احتمالات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لغات، اقوال و احتمالات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به یک لغت می‌رسند، می‌گویند که ریشه‌ی این چیست؟ مشابه این چیست؟ این برای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مباحث تخصصی کار کند و فرصت برای این کار دارد؛ اما مخاطبی که در فرصت محدود در اختیار ماست و معمولا این نسل، کم حوصله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بخواهیم به مباحث لغوی بپردازیم، مناسب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دراقوال 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مهر نماز باید چقدر باشد؟یک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همین بند انگشتی که روز انتخابات روی شناسنامه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نماز باید به اندازه یک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سه 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در این خصوص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عروه چه می‌گوید؟ صاحب تحریر چه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مواظب باشیم که بیان برخی اقوال و احتمالات برای عموم به اتلاف علم </w:t>
      </w:r>
      <w:bookmarkStart w:id="396" w:name="pg4334_27352"/>
    </w:p>
    <w:p>
      <w:pPr>
        <w:pStyle w:val="BookText"/>
        <w:rPr/>
      </w:pPr>
      <w:bookmarkEnd w:id="396"/>
      <w:r>
        <w:rPr>
          <w:rFonts w:ascii="IRNazanin" w:hAnsi="IRNazanin" w:eastAsia="IRNazanin"/>
          <w:color w:val="111111"/>
          <w:sz w:val="28"/>
          <w:sz w:val="28"/>
          <w:szCs w:val="28"/>
          <w:rtl w:val="true"/>
          <w:lang w:bidi="fa-IR"/>
        </w:rPr>
        <w:t>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یکی دو دقیقه راجع به لغات نکته‌ای گفتیم عیبی ندارد و یا در اقوال و احتمالات دو تا قول و احتمال مهم را بگوییم،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مطالعه نکات لغوی و احتمالات و اقوال، برای مبلّغ مناسب و چه بسا در بسیاری از موارد، ضروری و لازم است</w:t>
      </w:r>
      <w:r>
        <w:rPr>
          <w:rFonts w:eastAsia="IRNazanin" w:cs="IRNazanin"/>
          <w:color w:val="111111"/>
          <w:sz w:val="28"/>
          <w:szCs w:val="28"/>
          <w:rtl w:val="true"/>
          <w:lang w:bidi="fa-IR"/>
        </w:rPr>
        <w:t>.»</w:t>
      </w:r>
    </w:p>
    <w:p>
      <w:pPr>
        <w:pStyle w:val="Heading4"/>
        <w:numPr>
          <w:ilvl w:val="3"/>
          <w:numId w:val="1"/>
        </w:numPr>
        <w:rPr/>
      </w:pPr>
      <w:bookmarkStart w:id="397" w:name="__RefHeading___Toc1054689_1479056682"/>
      <w:bookmarkStart w:id="398" w:name="_Toc139"/>
      <w:bookmarkEnd w:id="397"/>
      <w:r>
        <w:rPr/>
        <w:t>7</w:t>
      </w:r>
      <w:r>
        <w:rPr>
          <w:rtl w:val="true"/>
        </w:rPr>
        <w:t xml:space="preserve">. </w:t>
      </w:r>
      <w:r>
        <w:rPr>
          <w:rtl w:val="true"/>
        </w:rPr>
        <w:t>صداقت در ارائه مباحث</w:t>
      </w:r>
      <w:bookmarkEnd w:id="398"/>
    </w:p>
    <w:p>
      <w:pPr>
        <w:pStyle w:val="BookText"/>
        <w:rPr/>
      </w:pPr>
      <w:r>
        <w:rPr>
          <w:rFonts w:ascii="IRNazanin" w:hAnsi="IRNazanin" w:eastAsia="IRNazanin"/>
          <w:color w:val="111111"/>
          <w:sz w:val="28"/>
          <w:sz w:val="28"/>
          <w:szCs w:val="28"/>
          <w:rtl w:val="true"/>
          <w:lang w:bidi="fa-IR"/>
        </w:rPr>
        <w:t>یکی از کارهای مهم که می‌تواند مبلّغ را محبوب تر نموده و بر کارش اثر بهتری بگذارد، صداقت او در ارائه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این 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برخی نتایج زحمات دیگران را می‌خواهند به نام خود ثبت نمایند؛ مثلا مطلبی را از کتاب داستان راستان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شهید مطهری آن را از کتب اربعه نقل کرده است، نویسنده به هنگام آدرس دادن، نام کتاب قدما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گمان کنند ایشان در کتب قدما تحقیق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اللَّه صلی الله علیه و آله وسلم معاذ را راهی یمن می‌کنند بر صداقت در گفتار تأکید می‌فرمایند؛ چرا که عامل مهم در موفقیت معلم و مبلغ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اوصیک بتقوی اللَّه و صدق الحدیث؛</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تو را به تقوای الهی و صداقت درسخن سفارش می‌کنم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حاج آقای قرائتی، در ارائه مطالب از صداقت بالایی برخوردار است؛ برخی تعابیر که بیانگر این ویژگی ایشان است، را به عنوان نمونه از برنامه درسهایی از قرآن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یک جزوه‌ای است که دو نفر از فضلاء نوشته‌اند که هنوز چاپ نشده و حدود سیصد ساعت کار کرده‌اند و من این جزوه را خلاصه کرده‌ام و برای شما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این‌هایی که نقل می‌کنم، مدرکم در معنا لغتنامه‌ی دهخدا است که لغت نامه‌ی دهخدا هم برای بررسی الفاظ و معانی کتاب مهمی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صادق سؤال نکن، که برای او معنی و </w:t>
      </w:r>
      <w:bookmarkStart w:id="399" w:name="pg4334_27353"/>
    </w:p>
    <w:p>
      <w:pPr>
        <w:pStyle w:val="BookText"/>
        <w:rPr/>
      </w:pPr>
      <w:bookmarkEnd w:id="399"/>
      <w:r>
        <w:rPr>
          <w:rFonts w:ascii="IRNazanin" w:hAnsi="IRNazanin" w:eastAsia="IRNazanin"/>
          <w:color w:val="111111"/>
          <w:sz w:val="28"/>
          <w:sz w:val="28"/>
          <w:szCs w:val="28"/>
          <w:rtl w:val="true"/>
          <w:lang w:bidi="fa-IR"/>
        </w:rPr>
        <w:t>بیانی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می‌فرماید ؛ حالا من از کجا این حرفها را نقل می‌کنم؟ شش جلد کتاب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آن اسد حیدر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حیدر کاری کرد که علامه امینی درباره علی علیه السلام در الغدیرکرد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امام صادق علیه السلام کتابی است که بسیار عالی است و خداوند لطف کرد و من تمام این شش جلد را مطالعه کردم و من کلماتی درباره امام صادق علیه السلام را در این چند صفحه خلاصه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کنون هفتاد نوع مواد در شیر کشف شده و من اینها را از دکتر مرندی برایتان نقل می‌کنم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تاریخ شیعه نقل می‌کنم، علامه مظفر نوشته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دومی که امام حسین علیه السلام را شهید کردند، عقده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از میرزا خلیل کمره‌ای نقل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کتابی به دستم رسید تحت عنوان والدین، این کتاب را خلاصه کردم، یک نکاتی در آن هست که خدمتتان بگویم</w:t>
      </w:r>
      <w:r>
        <w:rPr>
          <w:rFonts w:eastAsia="IRNazanin" w:cs="IRNazanin"/>
          <w:color w:val="111111"/>
          <w:sz w:val="28"/>
          <w:szCs w:val="28"/>
          <w:rtl w:val="true"/>
          <w:lang w:bidi="fa-IR"/>
        </w:rPr>
        <w:t>. . .</w:t>
      </w:r>
    </w:p>
    <w:p>
      <w:pPr>
        <w:pStyle w:val="Heading4"/>
        <w:numPr>
          <w:ilvl w:val="3"/>
          <w:numId w:val="1"/>
        </w:numPr>
        <w:rPr/>
      </w:pPr>
      <w:bookmarkStart w:id="400" w:name="__RefHeading___Toc1054691_1479056682"/>
      <w:bookmarkStart w:id="401" w:name="_Toc140"/>
      <w:bookmarkEnd w:id="400"/>
      <w:r>
        <w:rPr/>
        <w:t>8</w:t>
      </w:r>
      <w:r>
        <w:rPr>
          <w:rtl w:val="true"/>
        </w:rPr>
        <w:t xml:space="preserve">. </w:t>
      </w:r>
      <w:r>
        <w:rPr>
          <w:rtl w:val="true"/>
        </w:rPr>
        <w:t>آسان و شیرین جلوه دادن دین</w:t>
      </w:r>
      <w:bookmarkEnd w:id="401"/>
    </w:p>
    <w:p>
      <w:pPr>
        <w:pStyle w:val="BookText"/>
        <w:rPr/>
      </w:pPr>
      <w:r>
        <w:rPr>
          <w:rFonts w:ascii="IRNazanin" w:hAnsi="IRNazanin" w:eastAsia="IRNazanin"/>
          <w:color w:val="111111"/>
          <w:sz w:val="28"/>
          <w:sz w:val="28"/>
          <w:szCs w:val="28"/>
          <w:rtl w:val="true"/>
          <w:lang w:bidi="fa-IR"/>
        </w:rPr>
        <w:t>یکی از عوامل طرد مردم از دین خدا، سخت‌گیری‌های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دین موافق با فطرت و احکام آن بدون مشقت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 خداوند هیچ گونه سختی در دین برای شما قرار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p>
    <w:p>
      <w:pPr>
        <w:pStyle w:val="BookText"/>
        <w:rPr/>
      </w:pPr>
      <w:r>
        <w:rPr>
          <w:rFonts w:ascii="IRNazanin" w:hAnsi="IRNazanin" w:eastAsia="IRNazanin"/>
          <w:color w:val="111111"/>
          <w:sz w:val="28"/>
          <w:sz w:val="28"/>
          <w:szCs w:val="28"/>
          <w:rtl w:val="true"/>
          <w:lang w:bidi="fa-IR"/>
        </w:rPr>
        <w:t>خداوند برای شما آسانی می‌خواهد و برای شما دشواری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حکمی در اسلام، بیشتر از طاقت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مقدس، بر خلاف بعضی از ادیانِ ساختگی و تحریف شده، بنایش بر سرکوبی خواسته‌های طبیعی انسان؛ همچون خوردن طعام، تفریح و غرایز جنسی نیست، بلکه در صدد کنترل این غرایز است تا مانند سیلی بنیان‌کَن ریشه انسانیت را از بین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ارائه معارف، به این اصل توجه دارد و سفارش می‌کند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معلم ومبلّغ، باید آسان و شیرین جلوه دادن احکام الهی باشد و از هر کاری که مردم را از دین گریزان می‌کند، پرهیز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وسلم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دین آسان و سهل مبعوث شده‌ام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هر کس مریض یا مسافر بود روزه نگیرد و قضای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گرفتن مشکل است، تیمّم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ایستادن در نماز مشکل است، اجازه‌ی نشسته نماز خواندن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هدف دستوراتی مثل روزه، که بر حسب ظاهر از وظایف دیگر سخت‌تر است، برای مردم روشن، تا برایشان شیرین و ساده جلوه کند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یا باید از یک جانبه نگری پرهیز شود و مطالبی مانند؛ انذار و بشارت؛ و بهشت و جهنم، خوف و رجاء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کنار هم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قواعد و اصولی وجود دارد که زندگی را بر ما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 این است که همه چیز پاک است، مگر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 این است که اموالی که در دست مسلمانان است از خودشان بوده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 این است که همه چیز حلال است، مگر آنکه خلاف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فضای مسجد و تبلیغ را شیرین و دلنشین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سفارش شده تا با زینت به مسجد بروید،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آهنگی که آیات قرآن کریم دارد،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صدو بیست و چهار هزار پیغمبر داشتیم که ظاهر هیچ کدام تنفر آور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پیغمبر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یوسف نمکم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خیلی نمک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مزه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آقای قرائتی، به این روش معتقد است و دقت در درسها و آثار ایشان بیانگر این حقیقت است که در بیان معارف به این اصل توجه جدی دارد؛ ایشان، ضمن </w:t>
      </w:r>
    </w:p>
    <w:p>
      <w:pPr>
        <w:pStyle w:val="BookText"/>
        <w:rPr/>
      </w:pPr>
      <w:r>
        <w:rPr>
          <w:rFonts w:ascii="IRNazanin" w:hAnsi="IRNazanin" w:eastAsia="IRNazanin"/>
          <w:color w:val="111111"/>
          <w:sz w:val="28"/>
          <w:sz w:val="28"/>
          <w:szCs w:val="28"/>
          <w:rtl w:val="true"/>
          <w:lang w:bidi="fa-IR"/>
        </w:rPr>
        <w:t>اشاره به این اصل در ارائه دروس خود، در عین حال در فرازهای از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حقیقت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بگیریم که اگر آسان گرفتیم، مردم خیلی به سمت دین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که بچه‌هایمان متدین بار بیایند، باید دین آسان را به آنها معرفی کنیم و لذا به ما گفته‌اند پیشنماز باید مراعات مأمومین بی‌حال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بیشتر افراد، دوست داشته باشند که امام جماعت نمازش را طول بدهد، ولی عده‌ی کمی این را نخواهند، اینجا اکثریت نیست، اینجا اسلام می‌گوید که پیشنماز باید مراعات آن تعداد کم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شیوه آسان نماز شب را بگوییم ؛ چون از نماز شب سه رکعتی، بی قل هو الله داریم؛ یعنی شفع که یک دو رکعت است، و وتر که یک یک رکعت است که با سه تا حمد بدون قل هو الله می‌شود سه دقیقه نماز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دقیقه‌ای داریم تا چهل و پنج دقیقه‌ای، یعنی یک جوری اسلام گرفته است که هیچ کس حرج و سختی نداشته باشد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دین، شیرین است</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هر جا مردم فرار می‌کنند، سخت گیری و بدبینی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آسان گرفتن و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اذان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نماز، نماز را با رعایت حال ضعیف ترین مأمومین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بین دو نماز برای استخاره و سخنرانی معطل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سخنرانی مُحکَمات احادیث خوانده شود واز خواندن احادیث ضعیف یا احادیث عجیب که چه بسا برای افراد خاص یا برای شرایط خاص است یا دارای تجزیه و تحلیلی است که در فراخور جلسه نیست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مخاطب را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 </w:t>
      </w:r>
      <w:bookmarkStart w:id="402" w:name="pg4334_27356"/>
    </w:p>
    <w:p>
      <w:pPr>
        <w:pStyle w:val="BookText"/>
        <w:rPr/>
      </w:pPr>
      <w:bookmarkEnd w:id="402"/>
      <w:r>
        <w:rPr>
          <w:rFonts w:ascii="IRNazanin" w:hAnsi="IRNazanin" w:eastAsia="IRNazanin"/>
          <w:color w:val="111111"/>
          <w:sz w:val="28"/>
          <w:sz w:val="28"/>
          <w:szCs w:val="28"/>
          <w:rtl w:val="true"/>
          <w:lang w:bidi="fa-IR"/>
        </w:rPr>
        <w:t>احکام را، هرچه ساده تر و آسان تر بیان کنیم، گرایش بیشتر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طوری اسلام را معرفی کنیم که نسل نو از اسلام وحشت نکنند</w:t>
      </w:r>
      <w:r>
        <w:rPr>
          <w:rFonts w:eastAsia="IRNazanin" w:cs="IRNazanin"/>
          <w:color w:val="111111"/>
          <w:sz w:val="28"/>
          <w:szCs w:val="28"/>
          <w:rtl w:val="true"/>
          <w:lang w:bidi="fa-IR"/>
        </w:rPr>
        <w:t>.</w:t>
      </w:r>
    </w:p>
    <w:p>
      <w:pPr>
        <w:pStyle w:val="BookText"/>
        <w:rPr/>
      </w:pPr>
      <w:r>
        <w:rPr>
          <w:rStyle w:val="FootnoteAnchor"/>
          <w:rtl w:val="true"/>
        </w:rPr>
        <w:footnoteReference w:id="222"/>
      </w:r>
    </w:p>
    <w:p>
      <w:pPr>
        <w:pStyle w:val="Heading4"/>
        <w:numPr>
          <w:ilvl w:val="3"/>
          <w:numId w:val="1"/>
        </w:numPr>
        <w:rPr/>
      </w:pPr>
      <w:bookmarkStart w:id="403" w:name="__RefHeading___Toc1054693_1479056682"/>
      <w:bookmarkStart w:id="404" w:name="_Toc141"/>
      <w:bookmarkEnd w:id="403"/>
      <w:r>
        <w:rPr/>
        <w:t>9</w:t>
      </w:r>
      <w:r>
        <w:rPr>
          <w:rtl w:val="true"/>
        </w:rPr>
        <w:t xml:space="preserve">. </w:t>
      </w:r>
      <w:r>
        <w:rPr>
          <w:rtl w:val="true"/>
        </w:rPr>
        <w:t>دقت درانگیزه انتخاب موضوع</w:t>
      </w:r>
      <w:bookmarkEnd w:id="404"/>
    </w:p>
    <w:p>
      <w:pPr>
        <w:pStyle w:val="BookText"/>
        <w:rPr/>
      </w:pPr>
      <w:r>
        <w:rPr>
          <w:rFonts w:ascii="IRNazanin" w:hAnsi="IRNazanin" w:eastAsia="IRNazanin"/>
          <w:color w:val="111111"/>
          <w:sz w:val="28"/>
          <w:sz w:val="28"/>
          <w:szCs w:val="28"/>
          <w:rtl w:val="true"/>
          <w:lang w:bidi="fa-IR"/>
        </w:rPr>
        <w:t>داشتن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در انتخاب موضوع و پرهیز از انگیزه‌های منفی از رموز مؤثردر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انتخاب موضوع، به انگیزه و نیت توجه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مصادیق انگیزه‌های مثبت ومنفی در انتخاب موضوع را این گونه تبیین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انتخاب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حقّ، نیاز مخاطبان، رشد مردم، مصون سازی و بیمه کردن آنان از لغزش‌ها و پاسخ به شبهات ونوعی ترقّی و پیشرفت در کمالات و تشویق مردم به حق گرایی و توجه به خدا، کمک به محرومان، خدمت به خلق، ترویج پاکی وپاکدامنی و تقوا و صداقت و امانت و شجاعت و فرا گرفتن عبرت ومسابقه در خدمت و توجه به قیامت و تقویت رهبران وپیروان حق و ظلم ستیزی و مظلوم یابی، و امثال آن باشد، این نمونه‌ها انگیزه‌های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دلیل انتخاب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اظهارمعلومات شخصی و مصرف کردن یادداشتها و محفوظات یا علاقه‌ی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ضرورت و 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نو بودن مطلب، رسم و عادت، رقابت با دیگران، تقاضای بانی و میزبان، رضایت خواص، حفظ عنوان و پرستیژ، و هر چه که در مقابل انگیزه‌های مثبت است، اینها خروج از مدار توحید و وظیفه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توصیه می‌کنند که در کنار توجه به انگیزه انتخاب موضوع، نباید از عنصر زمان و مکان غافل بود و در این 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نماندکه زمان و مکان و افراد، در انتخاب محتوا باید مورد نظر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طرح یک مسأله در مکانی و برای افرادی و در زمان خاصی آثاری دارد، که در غیر آن زمان و مکان آن آثار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زمان، در خیلی از موارد </w:t>
      </w:r>
      <w:bookmarkStart w:id="405" w:name="pg4334_27357"/>
    </w:p>
    <w:p>
      <w:pPr>
        <w:pStyle w:val="BookText"/>
        <w:rPr/>
      </w:pPr>
      <w:bookmarkEnd w:id="405"/>
      <w:r>
        <w:rPr>
          <w:rFonts w:ascii="IRNazanin" w:hAnsi="IRNazanin" w:eastAsia="IRNazanin"/>
          <w:color w:val="111111"/>
          <w:sz w:val="28"/>
          <w:sz w:val="28"/>
          <w:szCs w:val="28"/>
          <w:rtl w:val="true"/>
          <w:lang w:bidi="fa-IR"/>
        </w:rPr>
        <w:t>نقش ایفاء می‌کنند؛ مثلا در حدیث می‌خوانیم که ضربت امیرالمؤمنین علیه السلام در روز خندق از عبادت جن و انس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ضربت از همین امام معصوم، در جنگهای دیگر آن اثر جنگ خندق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که استغفار همیشه مطلوب است؛ ولی استغفار در زمان سحر آثار بیشتری دارد</w:t>
      </w:r>
      <w:r>
        <w:rPr>
          <w:rFonts w:eastAsia="IRNazanin" w:cs="IRNazanin"/>
          <w:color w:val="111111"/>
          <w:sz w:val="28"/>
          <w:szCs w:val="28"/>
          <w:rtl w:val="true"/>
          <w:lang w:bidi="fa-IR"/>
        </w:rPr>
        <w:t>.»</w:t>
      </w:r>
    </w:p>
    <w:p>
      <w:pPr>
        <w:pStyle w:val="Heading4"/>
        <w:numPr>
          <w:ilvl w:val="3"/>
          <w:numId w:val="1"/>
        </w:numPr>
        <w:rPr/>
      </w:pPr>
      <w:bookmarkStart w:id="406" w:name="__RefHeading___Toc1054695_1479056682"/>
      <w:bookmarkStart w:id="407" w:name="_Toc142"/>
      <w:bookmarkEnd w:id="406"/>
      <w:r>
        <w:rPr/>
        <w:t>10</w:t>
      </w:r>
      <w:r>
        <w:rPr>
          <w:rtl w:val="true"/>
        </w:rPr>
        <w:t xml:space="preserve">. </w:t>
      </w:r>
      <w:r>
        <w:rPr>
          <w:rtl w:val="true"/>
        </w:rPr>
        <w:t>تناسب محتوا با زمان و مکان</w:t>
      </w:r>
      <w:bookmarkEnd w:id="407"/>
    </w:p>
    <w:p>
      <w:pPr>
        <w:pStyle w:val="BookText"/>
        <w:rPr/>
      </w:pPr>
      <w:r>
        <w:rPr>
          <w:rFonts w:ascii="IRNazanin" w:hAnsi="IRNazanin" w:eastAsia="IRNazanin"/>
          <w:color w:val="111111"/>
          <w:sz w:val="28"/>
          <w:sz w:val="28"/>
          <w:szCs w:val="28"/>
          <w:rtl w:val="true"/>
          <w:lang w:bidi="fa-IR"/>
        </w:rPr>
        <w:t>سنخیت و تناسب، یک اصل قرآنی است که در موارد متعددی از کتاب آسمانی به چشم می‌آید که در بخشی از موارد، رعایت تناسب به صورت محسوس،</w:t>
      </w:r>
      <w:r>
        <w:rPr>
          <w:rStyle w:val="FootnoteAnchor"/>
          <w:rtl w:val="true"/>
        </w:rPr>
        <w:footnoteReference w:id="223"/>
      </w:r>
      <w:r>
        <w:rPr>
          <w:rFonts w:ascii="IRNazanin" w:hAnsi="IRNazanin" w:eastAsia="IRNazanin"/>
          <w:color w:val="111111"/>
          <w:sz w:val="28"/>
          <w:sz w:val="28"/>
          <w:szCs w:val="28"/>
          <w:rtl w:val="true"/>
          <w:lang w:bidi="fa-IR"/>
        </w:rPr>
        <w:t>و در برخی موارد، به صورت لطیفی این اصل به کار رفته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رعایت این اصل در تبلیغ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باید محتوا، لحن، زمان، مکان و سن مخاطب را لحاظ نمود و در این موارد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و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 به غیر از سخنرانی‌های عمومی، در برخی موارد، سخنرانی باید با زمان و مکان سنخیت و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قرائتی، در برنامه‌هایش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سنخیت وتناسب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 ؛ سنخیت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غروب در جبهه این مطلب را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پیغمبر در 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دیگ بار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دیگ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 برای غذا باشد و در نه تای دیگر آبجوش بریزید</w:t>
      </w:r>
      <w:r>
        <w:rPr>
          <w:rFonts w:eastAsia="IRNazanin" w:cs="IRNazanin"/>
          <w:color w:val="111111"/>
          <w:sz w:val="28"/>
          <w:szCs w:val="28"/>
          <w:rtl w:val="true"/>
          <w:lang w:bidi="fa-IR"/>
        </w:rPr>
        <w:t xml:space="preserve">. </w:t>
      </w:r>
      <w:bookmarkStart w:id="408" w:name="pg4334_27358"/>
    </w:p>
    <w:p>
      <w:pPr>
        <w:pStyle w:val="BookText"/>
        <w:rPr/>
      </w:pPr>
      <w:bookmarkEnd w:id="408"/>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آبجوش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 دشمن امشب دیدبانی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دیگ داشته باشیم،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کم هستند و آن وقت به ما حمله می‌کنند، ولی اگر ما چنین کاری کنیم دیده بان خیال می‌کند که جمعیت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رزمندگان خیلی خوششان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به مناسبت‌ها، توجه داشته و اگر حتی سلسله بحثی داشته‌اند، آن را قطع و به مناسبت مربوطه پرداخته‌اند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جلسه‌ای که نشست نوزدهم ما هست، ادامه بحث‌ها، کشیده شد به بحث نبوت، مناسبتی دارد که این بحث‌ها را قطع کنیم و به مناسبت شهادت حضرت علی علیه السلام و ایام شب قدر صحبت بکنیم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مناسبت حج در برنامه‌ی درس‌هایی از قرآن بحثی داشتیم و برای این مناسبت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فی أَیَّامٍ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ذکر بحث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جمعه‌ای که برنامه را برادران و خواهران تماشا می‌کنند، شب اول ژانویه، شب سال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برای ما در سال شمسی، عید نوروز سال نو می‌شود، و یا اول محرم سال قمری نو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تولد حضرت عیسی مبدأ تاریخ است و امشب، شب سال نو مسیحیان است و چون شب سال نو مسیحیان است، من می‌خواهم در مورد عظمت حضرت عیسی در قرآن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عیسی در قرآن که هم با درسهایی از قرآن مناسبت دارد و هم قرآن در مورد حضرت عیسی و حضرت مریم خاطرات زیادی دارد</w:t>
      </w:r>
      <w:r>
        <w:rPr>
          <w:rFonts w:eastAsia="IRNazanin" w:cs="IRNazanin"/>
          <w:color w:val="111111"/>
          <w:sz w:val="28"/>
          <w:szCs w:val="28"/>
          <w:rtl w:val="true"/>
          <w:lang w:bidi="fa-IR"/>
        </w:rPr>
        <w:t>.</w:t>
      </w:r>
    </w:p>
    <w:p>
      <w:pPr>
        <w:pStyle w:val="Heading4"/>
        <w:numPr>
          <w:ilvl w:val="3"/>
          <w:numId w:val="1"/>
        </w:numPr>
        <w:rPr/>
      </w:pPr>
      <w:bookmarkStart w:id="409" w:name="__RefHeading___Toc1054697_1479056682"/>
      <w:bookmarkStart w:id="410" w:name="_Toc143"/>
      <w:bookmarkEnd w:id="409"/>
      <w:r>
        <w:rPr/>
        <w:t>11</w:t>
      </w:r>
      <w:r>
        <w:rPr>
          <w:rtl w:val="true"/>
        </w:rPr>
        <w:t xml:space="preserve">. </w:t>
      </w:r>
      <w:r>
        <w:rPr>
          <w:rtl w:val="true"/>
        </w:rPr>
        <w:t>تناسب لحن و حرکات دست</w:t>
      </w:r>
      <w:bookmarkEnd w:id="41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درارائه محتوا، برای جذب مخاطب مؤثر است؛ استفاده مناسب و متعارف از حرکات دست و داشتن لحن و آهنگ مناسب با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لحن با موضوع سخن مرتبط است و در صورتی که فرد، موضوع سخنش اخلاقی و </w:t>
      </w:r>
      <w:bookmarkStart w:id="411" w:name="pg4334_27359"/>
    </w:p>
    <w:p>
      <w:pPr>
        <w:pStyle w:val="BookText"/>
        <w:rPr/>
      </w:pPr>
      <w:bookmarkEnd w:id="411"/>
      <w:r>
        <w:rPr>
          <w:rFonts w:ascii="IRNazanin" w:hAnsi="IRNazanin" w:eastAsia="IRNazanin"/>
          <w:color w:val="111111"/>
          <w:sz w:val="28"/>
          <w:sz w:val="28"/>
          <w:szCs w:val="28"/>
          <w:rtl w:val="true"/>
          <w:lang w:bidi="fa-IR"/>
        </w:rPr>
        <w:t>موعظه است، این موضوع، لحن نرم وملایم خود را می‌طلبد؛ آن گونه که موضوعات سیاسی و حماسی لحن محکم تر و خطابه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طلب می‌کند و یا این که نوع مخاطب، نیز در استفاده از لحن و آهنگ سخن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مخاطب افراد سن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هستند که خطاب به این گروه، چه بسا متفاوت با گروهی که جوان هستند، باشد و یا این که مخاطب کودکان دبستانی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لحن لطیف و مناسب این قشر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قرائتی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آموزش، حرکات باید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قصه حضرت یوسف علیه السلام را تعریف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وارد چاه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پیامبر اسلام صلی الله علیه و آله وسلم به معراج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کارش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 باید با متن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عربهای مصری وقتی قرآن می‌خوانند، قصه‌ای در قرآن هست که در آن موسی علیه السلام به دو تا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چوپانی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حضرت</w:t>
      </w:r>
    </w:p>
    <w:p>
      <w:pPr>
        <w:pStyle w:val="BookText"/>
        <w:rPr/>
      </w:pPr>
      <w:r>
        <w:rPr>
          <w:rFonts w:ascii="IRNazanin" w:hAnsi="IRNazanin" w:eastAsia="IRNazanin"/>
          <w:color w:val="111111"/>
          <w:sz w:val="28"/>
          <w:sz w:val="28"/>
          <w:szCs w:val="28"/>
          <w:rtl w:val="true"/>
          <w:lang w:bidi="fa-IR"/>
        </w:rPr>
        <w:t>شعیب علیه السلام پیر و زمین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و ما چوپانی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قاریان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أَبونا شَیْخٌ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داریم پیر شده سنش بالاست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آیه را با لحن زیبا و موزونی می‌خوانند که قیافه و صوت آنها این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بخشهایی از سخنرانی حجة الاسلام قرائتی، به این نکته اذعان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ایشان سعی دارد تا حرکات دست و آهنگ سخن او با مضمونی که ارائه می‌دهد،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برخی لحنها، برای اجراء نیاز به تمرین دارد که مبلغان محترم باید این نکته را مدّ نظر قرار بدهند</w:t>
      </w:r>
      <w:r>
        <w:rPr>
          <w:rFonts w:eastAsia="IRNazanin" w:cs="IRNazanin"/>
          <w:color w:val="111111"/>
          <w:sz w:val="28"/>
          <w:szCs w:val="28"/>
          <w:rtl w:val="true"/>
          <w:lang w:bidi="fa-IR"/>
        </w:rPr>
        <w:t>.</w:t>
      </w:r>
    </w:p>
    <w:p>
      <w:pPr>
        <w:pStyle w:val="Heading4"/>
        <w:numPr>
          <w:ilvl w:val="3"/>
          <w:numId w:val="1"/>
        </w:numPr>
        <w:rPr/>
      </w:pPr>
      <w:bookmarkStart w:id="412" w:name="__RefHeading___Toc1054699_1479056682"/>
      <w:bookmarkStart w:id="413" w:name="_Toc144"/>
      <w:bookmarkEnd w:id="412"/>
      <w:r>
        <w:rPr/>
        <w:t>12</w:t>
      </w:r>
      <w:r>
        <w:rPr>
          <w:rtl w:val="true"/>
        </w:rPr>
        <w:t xml:space="preserve">. </w:t>
      </w:r>
      <w:r>
        <w:rPr>
          <w:rtl w:val="true"/>
        </w:rPr>
        <w:t>مستند کردن آموزش</w:t>
      </w:r>
      <w:bookmarkEnd w:id="413"/>
    </w:p>
    <w:p>
      <w:pPr>
        <w:pStyle w:val="BookText"/>
        <w:rPr/>
      </w:pPr>
      <w:r>
        <w:rPr>
          <w:rFonts w:ascii="IRNazanin" w:hAnsi="IRNazanin" w:eastAsia="IRNazanin"/>
          <w:color w:val="111111"/>
          <w:sz w:val="28"/>
          <w:sz w:val="28"/>
          <w:szCs w:val="28"/>
          <w:rtl w:val="true"/>
          <w:lang w:bidi="fa-IR"/>
        </w:rPr>
        <w:t>از سفارشهای تبلیغی حجة الاسلام قرائتی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محتوایی که ارائه می‌دهیم، نباید مبتنی بر حدس و گمان باشد؛ بلکه اثبات یا نفی هر مطلبی، باید مستند به وحی وعلم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قرآن، ظالم‌ترین افراد کسانی معرفی شده‌اند که بر خدا افتراء می‌بندند و چیزی را که خدا نگفته، طبق سلیقه و پیش داوری‌های خود، آن را به خدا نسبت می‌دهند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رسول خدا صلی الله علیه و آله وسلم حق ندارد چیزی را به خدا نسبت دهد، مگر آن که از طرف </w:t>
      </w:r>
    </w:p>
    <w:p>
      <w:pPr>
        <w:pStyle w:val="BookText"/>
        <w:rPr/>
      </w:pPr>
      <w:r>
        <w:rPr>
          <w:rFonts w:ascii="IRNazanin" w:hAnsi="IRNazanin" w:eastAsia="IRNazanin"/>
          <w:color w:val="111111"/>
          <w:sz w:val="28"/>
          <w:sz w:val="28"/>
          <w:szCs w:val="28"/>
          <w:rtl w:val="true"/>
          <w:lang w:bidi="fa-IR"/>
        </w:rPr>
        <w:t>خدا به او وحی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عَلَیْنا بَعْضَ الاقاوِیلِ لاخَذْنا مِنْهُ بِالْیَمِینِ ثُمَّ لَقَطَعْنا مِنْهُ الْوَتِینَ؛ و اگر پیامبر بعضی گفتارهای ساختگی را به ما نسبت دهد، قطعاً او را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به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به مسائلی بر می‌خوریم که در قرآن و سنت حکم آنرا نمی‌یابیم، آیا اجازه می‌دهید طبق نظریه خود راهی را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منتظر شناخت وظیفه از طریق وحی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اگر نظریه شما مطابق با حکم خدا باشد، پاداشی نداری و اگر خطا روی، بر خدا دروغ بسته‌ای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حاج آقای قرائتی، با تکیه بر عقل و وحی، مطالب خود را به صورت مستند ارائه می‌دهد و حتی برخی از مطالب مهم و مباحث روز را با استناد به آیات الهی به راحتی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نمونه‌های فراوانی است، ما به عنوان نمونه، دو مورد را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اول این که عزاداری‌های ما باید با عقل و احساس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آئینه عقل است و کلید احساسات چشم است و چشمی که گریه ندارد، نشان دهنده این است که فرد احساسات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همان گرایشی است که در عقل ریشه دارد و احسان، جلوه‌ای که بیانگر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عزاداری‌های ما باید با عقل و احساس عجین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که این ابراز احساسات ما در عزاداری‌ها، ریشه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سوره بروج، از مؤمنانی یاد می‌کند که آنان را به جرم ایمان، سوزاندند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پیامبرش صلی الله علیه و آله وسلم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إِبْراهِیمَ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حاضر شد تا فرزندش را قربانی کند، پیامبر اکرم صلی الله علیه و آله وسلم باید از او یاد کند؛ حال آیا امام حسین علیه السلام که فرزندش، برای خدای تعالی قطعه قطعه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همچنین، در قرآن کریم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مبنای قرآن کریم، تاریخ زنان قهرمان نیز باید همچون تاریخ مردان بزرگ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از حضرت زینب سلام الله علیها که قهرمان کربلاست، نباید یاد گردد؟ یا این که معمولاخدای تعالی کمالات را پشت سرهم می‌آورد و آیه‌ای نداریم که فقط یک کمال را بیان کرده باشد؛ مگر در باره 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ابالفضل علیه السلام در کربلا، مظهر وفاداری به ولی خداست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سخنرانی در خصوص برخی آثار و تبعات قمه زدن، به استانی که قمه زدن در آنجا رواج داشت، سفری داشتند و وقتی خواستند برای مردم سخنرانی کند، این آیه شریفه را خواندند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تَقُولُوا راعِنا وَ قُولُوا انْظُرْنا وَ اسْمَعُوا وَ لِلْکافِرِینَ عَذابٌ أَلِیمٌ ؛ 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مراعاتمان کن،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نظر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برای کافران عذاب دردناکی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دادند که برخی از مسلمانان برای اینکه سخنان پیامبر را خوب درک کنند، درخواست می‌کردند که آن حضرت با تأنّی و رعایت حال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مهلت دادن است،</w:t>
      </w:r>
    </w:p>
    <w:p>
      <w:pPr>
        <w:pStyle w:val="BookText"/>
        <w:rPr/>
      </w:pPr>
      <w:r>
        <w:rPr>
          <w:rFonts w:ascii="IRNazanin" w:hAnsi="IRNazanin" w:eastAsia="IRNazanin"/>
          <w:color w:val="111111"/>
          <w:sz w:val="28"/>
          <w:sz w:val="28"/>
          <w:szCs w:val="28"/>
          <w:rtl w:val="true"/>
          <w:lang w:bidi="fa-IR"/>
        </w:rPr>
        <w:t xml:space="preserve">ولی یهود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کودنی و حماقت است، می‌گرفتند؛ لذا آیه نازل شد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سوء استفاده نکند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قرآن است که می‌فرماید، چون دشمن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می‌کند، به جای آن از کلمه‌ای به کار برید که سوء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که قمه </w:t>
      </w:r>
      <w:bookmarkStart w:id="414" w:name="pg4334_27362"/>
    </w:p>
    <w:p>
      <w:pPr>
        <w:pStyle w:val="BookText"/>
        <w:rPr/>
      </w:pPr>
      <w:bookmarkEnd w:id="414"/>
      <w:r>
        <w:rPr>
          <w:rFonts w:ascii="IRNazanin" w:hAnsi="IRNazanin" w:eastAsia="IRNazanin"/>
          <w:color w:val="111111"/>
          <w:sz w:val="28"/>
          <w:sz w:val="28"/>
          <w:szCs w:val="28"/>
          <w:rtl w:val="true"/>
          <w:lang w:bidi="fa-IR"/>
        </w:rPr>
        <w:t xml:space="preserve">می‌زنید، این کار،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شما از روی عشق می‌زنید؛ اما برخی رسانه‌های غربی، از این اقدام سوء استفاده کرده و همه اعتقادات ما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قمه زدن، ریشه 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نوعی عزاداری کرد که جلوی سوء اسفاده آنان را گرفت</w:t>
      </w:r>
      <w:r>
        <w:rPr>
          <w:rFonts w:eastAsia="IRNazanin" w:cs="IRNazanin"/>
          <w:color w:val="111111"/>
          <w:sz w:val="28"/>
          <w:szCs w:val="28"/>
          <w:rtl w:val="true"/>
          <w:lang w:bidi="fa-IR"/>
        </w:rPr>
        <w:t>.</w:t>
      </w:r>
    </w:p>
    <w:p>
      <w:pPr>
        <w:pStyle w:val="Heading4"/>
        <w:numPr>
          <w:ilvl w:val="3"/>
          <w:numId w:val="1"/>
        </w:numPr>
        <w:rPr/>
      </w:pPr>
      <w:bookmarkStart w:id="415" w:name="__RefHeading___Toc1054701_1479056682"/>
      <w:bookmarkStart w:id="416" w:name="_Toc145"/>
      <w:bookmarkEnd w:id="415"/>
      <w:r>
        <w:rPr/>
        <w:t>13</w:t>
      </w:r>
      <w:r>
        <w:rPr>
          <w:rtl w:val="true"/>
        </w:rPr>
        <w:t xml:space="preserve">. </w:t>
      </w:r>
      <w:r>
        <w:rPr>
          <w:rtl w:val="true"/>
        </w:rPr>
        <w:t>پرداختن به موضوعات واجب</w:t>
      </w:r>
      <w:bookmarkEnd w:id="416"/>
    </w:p>
    <w:p>
      <w:pPr>
        <w:pStyle w:val="BookText"/>
        <w:rPr/>
      </w:pPr>
      <w:r>
        <w:rPr>
          <w:rFonts w:ascii="IRNazanin" w:hAnsi="IRNazanin" w:eastAsia="IRNazanin"/>
          <w:color w:val="111111"/>
          <w:sz w:val="28"/>
          <w:sz w:val="28"/>
          <w:szCs w:val="28"/>
          <w:rtl w:val="true"/>
          <w:lang w:bidi="fa-IR"/>
        </w:rPr>
        <w:t xml:space="preserve">از اصول تبلیغی حجةالاسلام قرائتی، پرداختن به موضوعات واجب، زمین مانده و میلیونی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در کار فرهنگی و در تبلیغ دین، اهمّ و مهمّ باید مراعات شود و با توجه به روایت که نافله‌ای که به واجب ضرر بزند، آن نافله را باید ترک کرد،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پرداختن به مستحبات فرهنگی را در فرضی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قبل ازآن به واجبات فرهنگی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واجب بودن، بایدکاری باشد که بر زمین مانده است و کسی برای احیاء و ترویج آن قدم نگذاشته باشد و حتی المقدورگستره میلیونی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همین دیدگاه به تأسیس ستاد نماز، ستاد احیاء زکات، ستاد امر به معروف ونهی از منکر، ستاد تفسیر، ستاد تبلیغی چهره به چهره و مرکز مهدویت،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تبیین این دیدگاه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انتخاب کار به سراغ کارهای واجب و میلیونی و فراموش‌شده برویم، نه کارهای مستحبی که در بورس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خصوص تبلیغ در حوزه زکات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 می‌خوانیم که 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حج و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چه دلیل بارها سفر حج رفتی، ولی سفری برای تبلیغ زکات نرفتی؟ پس معلوم می‌شود آنچه را دوست داری عمل می‌کنی، نه آنچه را که اسلام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سالی حج نرفتم و سفرهای متعدد به استان‌ها برای زکات رفتم تا کمی وجدانم آرام گیرد</w:t>
      </w:r>
      <w:r>
        <w:rPr>
          <w:rFonts w:eastAsia="IRNazanin" w:cs="IRNazanin"/>
          <w:color w:val="111111"/>
          <w:sz w:val="28"/>
          <w:szCs w:val="28"/>
          <w:rtl w:val="true"/>
          <w:lang w:bidi="fa-IR"/>
        </w:rPr>
        <w:t>.»</w:t>
      </w:r>
      <w:r>
        <w:rPr>
          <w:rStyle w:val="FootnoteAnchor"/>
          <w:rtl w:val="true"/>
        </w:rPr>
        <w:footnoteReference w:id="229"/>
      </w:r>
      <w:bookmarkStart w:id="417" w:name="pg4334_27363"/>
    </w:p>
    <w:p>
      <w:pPr>
        <w:pStyle w:val="Heading4"/>
        <w:numPr>
          <w:ilvl w:val="3"/>
          <w:numId w:val="1"/>
        </w:numPr>
        <w:rPr/>
      </w:pPr>
      <w:bookmarkStart w:id="418" w:name="__RefHeading___Toc1054703_1479056682"/>
      <w:bookmarkStart w:id="419" w:name="_Toc146"/>
      <w:bookmarkEnd w:id="417"/>
      <w:bookmarkEnd w:id="418"/>
      <w:r>
        <w:rPr/>
        <w:t>14</w:t>
      </w:r>
      <w:r>
        <w:rPr>
          <w:rtl w:val="true"/>
        </w:rPr>
        <w:t xml:space="preserve">. </w:t>
      </w:r>
      <w:r>
        <w:rPr>
          <w:rtl w:val="true"/>
        </w:rPr>
        <w:t>نقد روحانیت در کنار نقد دیگران</w:t>
      </w:r>
      <w:bookmarkEnd w:id="419"/>
    </w:p>
    <w:p>
      <w:pPr>
        <w:pStyle w:val="BookText"/>
        <w:rPr/>
      </w:pPr>
      <w:r>
        <w:rPr>
          <w:rFonts w:ascii="IRNazanin" w:hAnsi="IRNazanin" w:eastAsia="IRNazanin"/>
          <w:color w:val="111111"/>
          <w:sz w:val="28"/>
          <w:sz w:val="28"/>
          <w:szCs w:val="28"/>
          <w:rtl w:val="true"/>
          <w:lang w:bidi="fa-IR"/>
        </w:rPr>
        <w:t>از کارهای شایسته حجة الاسلام قرائتی، نقد دلسوزانه و مشفقانه است که در این کار، تعصب صنفی ندارد؛ لذا قبل از این که یک جوالدوز به دیگران بزند، یک سوزن به خود و سازمان خود می‌زند و این کار را به طور هوشمندانه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تبعیض و نداشتن تعصب باطل صنفی در نقد، سبب اعتماد بیشتر مردم شده وآنان بدون موضعگیری و مقابله، نقد را راحتر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درسها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و بعضی اساتید و مسئولین دانشگاه در دانشکده دندان پزشکی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پزشکی ناشیانه کار بکند باید به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و پزشک غیر حاذق باید به زندان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حدیثش را بخوانم</w:t>
      </w:r>
      <w:r>
        <w:rPr>
          <w:rFonts w:eastAsia="IRNazanin" w:cs="IRNazanin"/>
          <w:color w:val="111111"/>
          <w:sz w:val="28"/>
          <w:szCs w:val="28"/>
          <w:rtl w:val="true"/>
          <w:lang w:bidi="fa-IR"/>
        </w:rPr>
        <w:t xml:space="preserve">. . .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اگر چیزی رانمی‌دانی، بگو نمی دانم و یا هیچ چیز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دانشجوی پزشکی هستی، مشکل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استخاره می‌کنم، آیه را نمی‌فهمم ؛ خجالت می‌کشم که بگویم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صدقه بدهید ان شاءالله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می‌کنی؟ شما هم یک ویزیت می‌نویسی،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نسخه را ببرید عمل کنید تا چهل و هشت ساعت دیگر بیایید تا من ببینم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یا مرده؟ </w:t>
      </w:r>
      <w:r>
        <w:rPr>
          <w:rFonts w:eastAsia="IRNazanin" w:cs="IRNazanin"/>
          <w:color w:val="111111"/>
          <w:sz w:val="28"/>
          <w:szCs w:val="28"/>
          <w:rtl w:val="true"/>
          <w:lang w:bidi="fa-IR"/>
        </w:rPr>
        <w:t>. .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حق الناس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هایی که کم فروشی می‌کنند، کم 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من طلبه می‌شود که می روم روی منبر حرف حسابی نمی‌زنم، وقت مردم را می‌گیرم، من کم فروشی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روی منبر نشسته‌ام، باید حرفی بزنم که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همه می‌شود؛ یعنی حق الناس کار به روحانی و کارگر و کشاورز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گیر هستیم</w:t>
      </w:r>
      <w:r>
        <w:rPr>
          <w:rFonts w:eastAsia="IRNazanin" w:cs="IRNazanin"/>
          <w:color w:val="111111"/>
          <w:sz w:val="28"/>
          <w:szCs w:val="28"/>
          <w:rtl w:val="true"/>
          <w:lang w:bidi="fa-IR"/>
        </w:rPr>
        <w:t xml:space="preserve">. . .» </w:t>
      </w:r>
      <w:bookmarkStart w:id="420" w:name="pg4334_27364"/>
    </w:p>
    <w:p>
      <w:pPr>
        <w:pStyle w:val="Heading4"/>
        <w:numPr>
          <w:ilvl w:val="3"/>
          <w:numId w:val="1"/>
        </w:numPr>
        <w:rPr/>
      </w:pPr>
      <w:bookmarkStart w:id="421" w:name="__RefHeading___Toc1054705_1479056682"/>
      <w:bookmarkStart w:id="422" w:name="_Toc147"/>
      <w:bookmarkEnd w:id="420"/>
      <w:bookmarkEnd w:id="421"/>
      <w:r>
        <w:rPr/>
        <w:t>15</w:t>
      </w:r>
      <w:r>
        <w:rPr>
          <w:rtl w:val="true"/>
        </w:rPr>
        <w:t xml:space="preserve">. </w:t>
      </w:r>
      <w:r>
        <w:rPr>
          <w:rtl w:val="true"/>
        </w:rPr>
        <w:t>ارائه نکات مفید و کاربردی</w:t>
      </w:r>
      <w:bookmarkEnd w:id="422"/>
    </w:p>
    <w:p>
      <w:pPr>
        <w:pStyle w:val="BookText"/>
        <w:rPr/>
      </w:pPr>
      <w:r>
        <w:rPr>
          <w:rFonts w:ascii="IRNazanin" w:hAnsi="IRNazanin" w:eastAsia="IRNazanin"/>
          <w:color w:val="111111"/>
          <w:sz w:val="28"/>
          <w:sz w:val="28"/>
          <w:szCs w:val="28"/>
          <w:rtl w:val="true"/>
          <w:lang w:bidi="fa-IR"/>
        </w:rPr>
        <w:t>از نکته‌های مهم در عرصه تبلیغ، دقت در ارائه مطالب و محتوایی است که برای مردم، مفید، کاربردی و سبب رشد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معلومات، چه بسا برای برخی مخاطبان جاذبه داشته باشد؛ اما هیچ فایده و نفعی نداشته و اثر مثبتی در افراد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معلومات و اطلاعات جدید و</w:t>
      </w:r>
    </w:p>
    <w:p>
      <w:pPr>
        <w:pStyle w:val="BookText"/>
        <w:rPr/>
      </w:pPr>
      <w:r>
        <w:rPr>
          <w:rFonts w:ascii="IRNazanin" w:hAnsi="IRNazanin" w:eastAsia="IRNazanin"/>
          <w:color w:val="111111"/>
          <w:sz w:val="28"/>
          <w:sz w:val="28"/>
          <w:szCs w:val="28"/>
          <w:rtl w:val="true"/>
          <w:lang w:bidi="fa-IR"/>
        </w:rPr>
        <w:t>لو این که ارتباطی با رشد مخاطب نداشته باشد، کار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تبلیغ باید دینی و بر گرفته از آیات و روایات باشد و مبلّغ دینی وظیفه دارد تا با حوصله و سلیقه و ارائه هنرمندانه، معارف را به مخاطبان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در تهیه و ارائه محتوا، تکیه بر علم مفید نموده و پیوسته مبلغان را به این امر سفارش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بیانی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 از خدای تعالی بوده و در قرآن مجید است و سپس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معدن علمند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قرآن کریم، برای علم سه مرحله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مفید که سبب رشد معنوی انسان باشد، مانند علمی که حضرت موسی از خضر علیه السلام  درخواست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عُلِّمْتَ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فایده، مانند علم به عدد اصحاب کهف که آیا سه نفر بودند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زیرا مهم تصمیم آنان برای حفظ دینشان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مضرّ، مانند سحر و جادو برای جدایی میان زن و شوهر و امثال آن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ایشان در بیان دیگری تاکید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انبیاء و رهبران آسمانی، بیشتر شناساندن و توجه دادن به چهار اصل است که در حدیثی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علم را در چهار چیز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یعنی پروردگار خود را از راه عقل و نگاه دقیق به آفریده‌ها و اسرار و رموز آن و تدبیر حکیمانه آن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صَنَعَ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وجود ما چه هنرنمایی کرده است ؛ از یک تک سلول، ده‌ها دستگاه در بدن ما آفریده که آشنایی با هر یک از اینها، قرن‌ها عمر دانشمندان را به خود جلب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بینایی، شنوایی، کلیه، قلب، معده وگوارش، استخوان بندی، وجود سلولها و گلبولها در یک حجم کم، با کارآمدی ده‌ها ساله و طراحی این همه دستگاه، آن هم روی یک سلول مایع، آن هم در تاریکی‌های در هم پیچیده رحم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بدانیم هدف از آفرینش انسان و هستی چیست؟ تا بیراهه نرویم و</w:t>
      </w:r>
    </w:p>
    <w:p>
      <w:pPr>
        <w:pStyle w:val="BookText"/>
        <w:rPr/>
      </w:pPr>
      <w:r>
        <w:rPr>
          <w:rFonts w:ascii="IRNazanin" w:hAnsi="IRNazanin" w:eastAsia="IRNazanin"/>
          <w:color w:val="111111"/>
          <w:sz w:val="28"/>
          <w:sz w:val="28"/>
          <w:szCs w:val="28"/>
          <w:rtl w:val="true"/>
          <w:lang w:bidi="fa-IR"/>
        </w:rPr>
        <w:t>استعدادها و امکانات خود را هدر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یُخْرِجُکَ مِنْ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بدانیم که چه آسیب‌ها ما را از راه حق جدا می‌کند؟ یعنی دشمن شناسی، شیطان شناسی، نفس و هوس شناسی، دشمنان انسانی و غیر انسانی که گاهی در قالب‌های دوستانه و وعده‌ها و شعارها و فیلمها و کتاب‌ها وتهدیدها وتبلیغات و توطئه‌های پیدا و ناپیدا و امثال آن، انسان را از مدار حق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شناخت زیر بنای همه علوم است که اگر این چهار شناخت بود، اطلاعات بشری مفید خواهد بود و اگر هر یک از اینها نبود، مثل آبی است که ظرف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دامنه کوهها و نهرها و سدها و جوی‌ها و لوله کشی‌ها نباشد از برف و باران امروز، برای روز دیگر نمی توان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 از خدای حکیم، ازخود، از هدف و از خطرات وآسیبها غافل باشد، تحصیلات بشری همراه با عمر او و امکانات و استعدادها یا به ضرر انسانیت تمام خواهد شد و یا لااقل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انبیاء و رهبران آسمانی، بیشتر شناساندن و توجه دادن به این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دستورات آنان، فراتر از این چهار اصل است ولی این چهار اصل مانند سدسازی ولوله کشی، بستری برای باقی قطرات باران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آقای قرائتی از بیان مباحث غیر مفید و غیر کاربردی پرهیز نموده و از رموز </w:t>
      </w:r>
      <w:bookmarkStart w:id="423" w:name="pg4334_27366"/>
    </w:p>
    <w:p>
      <w:pPr>
        <w:pStyle w:val="BookText"/>
        <w:rPr/>
      </w:pPr>
      <w:bookmarkEnd w:id="423"/>
      <w:r>
        <w:rPr>
          <w:rFonts w:ascii="IRNazanin" w:hAnsi="IRNazanin" w:eastAsia="IRNazanin"/>
          <w:color w:val="111111"/>
          <w:sz w:val="28"/>
          <w:sz w:val="28"/>
          <w:szCs w:val="28"/>
          <w:rtl w:val="true"/>
          <w:lang w:bidi="fa-IR"/>
        </w:rPr>
        <w:t>ماندگاری ایشان در عرصه تبلیغ و با جاذبه بودن مباحث ایشان، این است که درسهای ایشان بر گرفته از آیات و روایات بوده و تنها اطلاعات و معلوماتی را به مخاطبانش داده که برگرفته از متون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هنر و ذوقی که دارد، سعی کرده تا معارف را به زبان امروزی و به صورت تطبیقی و کاربردی ارائه بدهد</w:t>
      </w:r>
      <w:r>
        <w:rPr>
          <w:rFonts w:eastAsia="IRNazanin" w:cs="IRNazanin"/>
          <w:color w:val="111111"/>
          <w:sz w:val="28"/>
          <w:szCs w:val="28"/>
          <w:rtl w:val="true"/>
          <w:lang w:bidi="fa-IR"/>
        </w:rPr>
        <w:t>.</w:t>
      </w:r>
    </w:p>
    <w:p>
      <w:pPr>
        <w:pStyle w:val="Heading4"/>
        <w:numPr>
          <w:ilvl w:val="3"/>
          <w:numId w:val="1"/>
        </w:numPr>
        <w:rPr/>
      </w:pPr>
      <w:bookmarkStart w:id="424" w:name="__RefHeading___Toc1054707_1479056682"/>
      <w:bookmarkStart w:id="425" w:name="_Toc148"/>
      <w:bookmarkEnd w:id="424"/>
      <w:r>
        <w:rPr/>
        <w:t>16</w:t>
      </w:r>
      <w:r>
        <w:rPr>
          <w:rtl w:val="true"/>
        </w:rPr>
        <w:t xml:space="preserve">. </w:t>
      </w:r>
      <w:r>
        <w:rPr>
          <w:rtl w:val="true"/>
        </w:rPr>
        <w:t>مدح و نقد مسؤولین نظام</w:t>
      </w:r>
      <w:bookmarkEnd w:id="425"/>
    </w:p>
    <w:p>
      <w:pPr>
        <w:pStyle w:val="BookText"/>
        <w:rPr/>
      </w:pPr>
      <w:r>
        <w:rPr>
          <w:rFonts w:ascii="IRNazanin" w:hAnsi="IRNazanin" w:eastAsia="IRNazanin"/>
          <w:color w:val="111111"/>
          <w:sz w:val="28"/>
          <w:sz w:val="28"/>
          <w:szCs w:val="28"/>
          <w:rtl w:val="true"/>
          <w:lang w:bidi="fa-IR"/>
        </w:rPr>
        <w:t>نگاه حجة الاسلام قرائتی، به مسؤولین نظام، نگاهی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دلسوز، ضمن دفاع از مبانی نظام اسلامی از همه عملکردها و از همه مسؤولین دفاع یک جانبه نکرده است؛ بلکه در کنار تعریفها و دیدن نکات مثبت، برخی مطالب ومسائل را به مسؤولان نظام جمهوری اسلامی تذکر می‌دهد و در حقیقت هم به وظیفه حمایت از نظام و هم به وظیفه مردمی بودنش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کار را به صورت دقیق وهوشمندانه انجام می‌دهد؛ به گونه‌ای که در نقد،</w:t>
      </w:r>
    </w:p>
    <w:p>
      <w:pPr>
        <w:pStyle w:val="BookText"/>
        <w:rPr/>
      </w:pPr>
      <w:r>
        <w:rPr>
          <w:rFonts w:ascii="IRNazanin" w:hAnsi="IRNazanin" w:eastAsia="IRNazanin"/>
          <w:color w:val="111111"/>
          <w:sz w:val="28"/>
          <w:sz w:val="28"/>
          <w:szCs w:val="28"/>
          <w:rtl w:val="true"/>
          <w:lang w:bidi="fa-IR"/>
        </w:rPr>
        <w:t>تقریبا به کلیات و معیار‌ها اکتفاء نموده و تطبیق را به مخاطبانش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گستردگی ابعاد مثبت، بیشتر به دفاع از نظام و مبانی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ماجرائی، رهبر الهی به مردم گفت که طرف جبهه می‌رویم و در مسیر نهر آبی است که وسیله آزمایش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مُبْتَلیکُمْ بِنَهَرٍ فَمَنْ شَرِبَ مِنْهُ فَلَیْسَ مِنِّی وَ مَنْ لَمْ یَطْعَمْهُ فَإِنَّهُ مِنِّی إِلَّا مَنِ اغْتَرَفَ غُرْفَهً بِیَدِهِ ؛ خداوند شما را به نهر آبی آزمایش می‌کند، هر کس از آن بخورد از ما نیست هر کس نخورد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بخورد از ما نیست و هر کس نخورد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عادی طوری نیست؛ زندگی افراد باید جوری باشد که اگر دوربین نشان داد، انسان خجالت نکشد و ما از بیت المال جوری خرج می‌کنیم که اگر مردم ببینند، یقیناً خجالت می‌کشیم و آنها که پول مملکت را به دست دارند، باید حواسشان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سازمان برنامه و بودجه و معاونین مالی اداری در همه ادارات و مسئولین بانک و کارخانه دارها هر کجا که بودجه هست، و علمایی که سهم امام به دستشان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باید مقایسه کنیم، مقایسه میان خوبی‌ها و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bookmarkStart w:id="426" w:name="pg4334_27367"/>
    </w:p>
    <w:p>
      <w:pPr>
        <w:pStyle w:val="BookText"/>
        <w:rPr/>
      </w:pPr>
      <w:bookmarkEnd w:id="426"/>
      <w:r>
        <w:rPr>
          <w:rFonts w:ascii="IRNazanin" w:hAnsi="IRNazanin" w:eastAsia="IRNazanin"/>
          <w:color w:val="111111"/>
          <w:sz w:val="28"/>
          <w:sz w:val="28"/>
          <w:szCs w:val="28"/>
          <w:rtl w:val="true"/>
          <w:lang w:bidi="fa-IR"/>
        </w:rPr>
        <w:t>است یک چیزی گران شده باشد، یک چیزی کم شده باشد، یک مشکلاتی پیش بیاید، توجیه نمی‌خواهیم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مکرر این کلمه را گفته‌ام از آن کلمه‌های طلایی یکی از فضلاست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حماقت است؛ یعنی کار اشتباه را توجیه کنیم و بگوییم مملکت ما عیبی وضعفی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هم جنایت است، چرا؟ بخاطر صدها هزار شهید، جانباز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بچه‌ها یتیم شدند و زن‌ها بیوه شدند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این نظام به دستمان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تکمیل رسالت است؛ یعنی مسؤولیت ما این است که بیاییم تکمیل کنیم</w:t>
      </w:r>
      <w:r>
        <w:rPr>
          <w:rFonts w:eastAsia="IRNazanin" w:cs="IRNazanin"/>
          <w:color w:val="111111"/>
          <w:sz w:val="28"/>
          <w:szCs w:val="28"/>
          <w:rtl w:val="true"/>
          <w:lang w:bidi="fa-IR"/>
        </w:rPr>
        <w:t>.</w:t>
      </w:r>
    </w:p>
    <w:p>
      <w:pPr>
        <w:pStyle w:val="Heading4"/>
        <w:numPr>
          <w:ilvl w:val="3"/>
          <w:numId w:val="1"/>
        </w:numPr>
        <w:rPr/>
      </w:pPr>
      <w:bookmarkStart w:id="427" w:name="__RefHeading___Toc1054709_1479056682"/>
      <w:bookmarkStart w:id="428" w:name="_Toc149"/>
      <w:bookmarkEnd w:id="427"/>
      <w:r>
        <w:rPr/>
        <w:t>17</w:t>
      </w:r>
      <w:r>
        <w:rPr>
          <w:rtl w:val="true"/>
        </w:rPr>
        <w:t xml:space="preserve">. </w:t>
      </w:r>
      <w:r>
        <w:rPr>
          <w:rtl w:val="true"/>
        </w:rPr>
        <w:t>معرفی منابع بحث</w:t>
      </w:r>
      <w:bookmarkEnd w:id="428"/>
    </w:p>
    <w:p>
      <w:pPr>
        <w:pStyle w:val="BookText"/>
        <w:rPr/>
      </w:pPr>
      <w:r>
        <w:rPr>
          <w:rFonts w:ascii="IRNazanin" w:hAnsi="IRNazanin" w:eastAsia="IRNazanin"/>
          <w:color w:val="111111"/>
          <w:sz w:val="28"/>
          <w:sz w:val="28"/>
          <w:szCs w:val="28"/>
          <w:rtl w:val="true"/>
          <w:lang w:bidi="fa-IR"/>
        </w:rPr>
        <w:t>مستندسازی سخنرانی و مطالب کلاس، با معرفی منابع بحث، سبب بالا بردن اعتماد مخاطب می‌گردد تا او نکات بیان شده را برداشت‌های شخصی گوینده به حساب نیاورد و با دقت بهتر و بیشتری به مطالب گوش‌فرادهد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خوب حجة الاسلام قرائتی، این که ایشان، معمولا به بیان منابع درس می‌پردازد و در برخی مواقع، منبع مورد استفاده را نیز به‌طور اختصار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نمونه‌ها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است به نام احتجاج از مرحوم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یعنی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امامان با منافقین و کفار می‌کردند، مرحوم طبرسی قسمتی از آن استدلال‌ها را در دو جلد جمع کرده است به نام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رسول خدا صلی الله علیه و آله وسلم و امیرالمؤمنین علیه السلام شروع کرده است تا همین</w:t>
      </w:r>
    </w:p>
    <w:p>
      <w:pPr>
        <w:pStyle w:val="BookText"/>
        <w:rPr/>
      </w:pPr>
      <w:r>
        <w:rPr>
          <w:rFonts w:ascii="IRNazanin" w:hAnsi="IRNazanin" w:eastAsia="IRNazanin"/>
          <w:color w:val="111111"/>
          <w:sz w:val="28"/>
          <w:sz w:val="28"/>
          <w:szCs w:val="28"/>
          <w:rtl w:val="true"/>
          <w:lang w:bidi="fa-IR"/>
        </w:rPr>
        <w:t>طور یکی یکی از امامان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مقداری از احتجاجات حضرت رضا علیه السلام را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نبوی برایتان بخوانم تا در یک خط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ازکنزالعمال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مهاباد کردستان هستید از برادران اهل سنت هستید، این حدیث هم از علمای اهل تسنن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کتب مهم حدیثی است که احادیثش را اهل تسنن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أخوف ما أخاف علی امتی الائمة المضلّون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چیز بیشتر از رهبران گمراه کننده 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جملاتی که می‌گویم از کتاب سنی‌هاست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هفت الغدیر به طور مفصل از علمای اهل سنت نقل کرده است</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شهادت فقط مربوط به دین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ما در جبهه افراد </w:t>
      </w:r>
      <w:bookmarkStart w:id="429" w:name="pg4334_27368"/>
    </w:p>
    <w:p>
      <w:pPr>
        <w:pStyle w:val="BookText"/>
        <w:rPr/>
      </w:pPr>
      <w:bookmarkEnd w:id="429"/>
      <w:r>
        <w:rPr>
          <w:rFonts w:ascii="IRNazanin" w:hAnsi="IRNazanin" w:eastAsia="IRNazanin"/>
          <w:color w:val="111111"/>
          <w:sz w:val="28"/>
          <w:sz w:val="28"/>
          <w:szCs w:val="28"/>
          <w:rtl w:val="true"/>
          <w:lang w:bidi="fa-IR"/>
        </w:rPr>
        <w:t>مسیحی و ارمنی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کتاب مذهبی مسیحی‌ها، در انجیل متی از قول حضرت عیسی علیه السلام نقل می‌کنندکه خیال نکنید من آمدم تا شما راحت بخورید و بخوابید، بلکه آمدم تا سالم زندگی کنید؟ آمدم تا با شمشیر دست به اصلاح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انجیل لوقاء همین مسأله را مطرح می‌کنند که حضرت عیسی علیه السلام هم مسأله شهادت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امروز جلد ششم الغدیر و همچنین کتاب مستدرک، که از کتاب‌های مهم اهل سنت است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قبول دارند که حضرت علی علیه السلام در کعبه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مسئله‌ی تولد علی را در کعبه شیعه و سنی هر دو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مرزداری؛ یک روایت در کتاب مکیال المکارم که کتاب بسیار خوبی است و یک دایره المعارفی در مورد امام زمان است نقل شده است که یکی از کارهای حضرت مهدی علیه السلام حفاظت از مرز مسلمان‌هاست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حدیث‌هایی که نقل می‌کنم، اکثراً از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است</w:t>
      </w:r>
      <w:r>
        <w:rPr>
          <w:rFonts w:eastAsia="IRNazanin" w:cs="IRNazanin"/>
          <w:color w:val="111111"/>
          <w:sz w:val="28"/>
          <w:szCs w:val="28"/>
          <w:rtl w:val="true"/>
          <w:lang w:bidi="fa-IR"/>
        </w:rPr>
        <w:t>.</w:t>
      </w:r>
    </w:p>
    <w:p>
      <w:pPr>
        <w:pStyle w:val="Heading4"/>
        <w:numPr>
          <w:ilvl w:val="3"/>
          <w:numId w:val="1"/>
        </w:numPr>
        <w:rPr/>
      </w:pPr>
      <w:bookmarkStart w:id="430" w:name="__RefHeading___Toc1054711_1479056682"/>
      <w:bookmarkStart w:id="431" w:name="_Toc150"/>
      <w:bookmarkEnd w:id="430"/>
      <w:r>
        <w:rPr/>
        <w:t>18</w:t>
      </w:r>
      <w:r>
        <w:rPr>
          <w:rtl w:val="true"/>
        </w:rPr>
        <w:t xml:space="preserve">. </w:t>
      </w:r>
      <w:r>
        <w:rPr>
          <w:rtl w:val="true"/>
        </w:rPr>
        <w:t>بازگذاشتن پرونده بحث</w:t>
      </w:r>
      <w:bookmarkEnd w:id="431"/>
    </w:p>
    <w:p>
      <w:pPr>
        <w:pStyle w:val="BookText"/>
        <w:rPr/>
      </w:pPr>
      <w:r>
        <w:rPr>
          <w:rFonts w:ascii="IRNazanin" w:hAnsi="IRNazanin" w:eastAsia="IRNazanin"/>
          <w:color w:val="111111"/>
          <w:sz w:val="28"/>
          <w:sz w:val="28"/>
          <w:szCs w:val="28"/>
          <w:rtl w:val="true"/>
          <w:lang w:bidi="fa-IR"/>
        </w:rPr>
        <w:t>باز گذاشتن پرونده بحث از محسنّات معلّمی حجة الاسلام قرائتی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مباحث خود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ارائه می‌دهد که اگر نکات دیگری در خصوص موضوع مورد بحث باشد، در مباحث دیگر تکمیل نماید و یا این که اگر مخاطبی در خصوص موضوع مورد بحث، نکات دیگری داشت، به تدریس ایشان، ایراد وارد نشود و یا اگر کسی خواست تحقیق تکمیلی بکند، راه را تمام شده فرض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فرازهایی از مباحث که دربردارنده این دقت است،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بی‌حجابی عواملی دارد که امروز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عوامل را می‌گویم و ادعا نمی‌کنم که همه را می‌گویم، زیرا من این مقدار را جمع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گریز از مذهب، بیست تا علت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بیست علت، من جمع آوری کرده‌ام؛ شاید علتهای دیگر هم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دیشب در مورد قصه‌های قرآن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لطیفه خدا به ذهنم انداخت که امتیازات و فرق بین داستانهای قرآن و داستانهای دیگران است، سیزده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سیزده تا فرق دارد، این چیزی است که من بلد هستم</w:t>
      </w:r>
      <w:r>
        <w:rPr>
          <w:rFonts w:eastAsia="IRNazanin" w:cs="IRNazanin"/>
          <w:color w:val="111111"/>
          <w:sz w:val="28"/>
          <w:szCs w:val="28"/>
          <w:rtl w:val="true"/>
          <w:lang w:bidi="fa-IR"/>
        </w:rPr>
        <w:t xml:space="preserve">. </w:t>
      </w:r>
      <w:bookmarkStart w:id="432" w:name="pg4334_27369"/>
    </w:p>
    <w:p>
      <w:pPr>
        <w:pStyle w:val="BookText"/>
        <w:rPr/>
      </w:pPr>
      <w:bookmarkEnd w:id="432"/>
      <w:r>
        <w:rPr>
          <w:rFonts w:ascii="IRNazanin" w:hAnsi="IRNazanin" w:eastAsia="IRNazanin"/>
          <w:color w:val="111111"/>
          <w:sz w:val="28"/>
          <w:sz w:val="28"/>
          <w:szCs w:val="28"/>
          <w:rtl w:val="true"/>
          <w:lang w:bidi="fa-IR"/>
        </w:rPr>
        <w:t>شاید فرقهای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خطرات همسر بی ایمان، چهار چیز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چهار تا چیزی است که به ذهن من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نور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خوانندگان محترمی که تحصیلات خوبی دارند، اگر در نکات و پیام‌های این تفسیر دقت کنند، شاید مطالب جدیدی به فکرشان برسد که به ذهن نویسنده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نکات را برای ما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آنان، در چاپ‌های بعدی با علامت خاص درج می‌نماییم</w:t>
      </w:r>
      <w:r>
        <w:rPr>
          <w:rFonts w:eastAsia="IRNazanin" w:cs="IRNazanin"/>
          <w:color w:val="111111"/>
          <w:sz w:val="28"/>
          <w:szCs w:val="28"/>
          <w:rtl w:val="true"/>
          <w:lang w:bidi="fa-IR"/>
        </w:rPr>
        <w:t>.»</w:t>
      </w:r>
    </w:p>
    <w:p>
      <w:pPr>
        <w:pStyle w:val="Heading4"/>
        <w:numPr>
          <w:ilvl w:val="3"/>
          <w:numId w:val="1"/>
        </w:numPr>
        <w:rPr/>
      </w:pPr>
      <w:bookmarkStart w:id="433" w:name="__RefHeading___Toc1054713_1479056682"/>
      <w:bookmarkStart w:id="434" w:name="_Toc151"/>
      <w:bookmarkEnd w:id="433"/>
      <w:r>
        <w:rPr/>
        <w:t>19</w:t>
      </w:r>
      <w:r>
        <w:rPr>
          <w:rtl w:val="true"/>
        </w:rPr>
        <w:t xml:space="preserve">. </w:t>
      </w:r>
      <w:r>
        <w:rPr>
          <w:rtl w:val="true"/>
        </w:rPr>
        <w:t>پرهیز از بحثهای تخصصی</w:t>
      </w:r>
      <w:bookmarkEnd w:id="434"/>
    </w:p>
    <w:p>
      <w:pPr>
        <w:pStyle w:val="BookText"/>
        <w:rPr/>
      </w:pPr>
      <w:r>
        <w:rPr>
          <w:rFonts w:ascii="IRNazanin" w:hAnsi="IRNazanin" w:eastAsia="IRNazanin"/>
          <w:color w:val="111111"/>
          <w:sz w:val="28"/>
          <w:sz w:val="28"/>
          <w:szCs w:val="28"/>
          <w:rtl w:val="true"/>
          <w:lang w:bidi="fa-IR"/>
        </w:rPr>
        <w:t>از عوامل دفع مخاطب، پرداختن به مباحث تخصصی و علمی حوزوی است که مختص به اماکن علمی و مخاطبان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رموز موفقیت حجة الاسلام قرائتی این است که در تبلیغ برای عموم مردم، به شدت از مباحث تخصصی و پیچیده پرهیز نموده است و در پرداختن به هر موضوع معارفی، تنها به نکات و مباحث عمومی و قابل فهم مردم اکتفاء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خصوص در بیانی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وقت‌ها من یک کتاب را از اول تا آخر نگاه می‌کنم، اما هیچ چیز برای تلویزیون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کتاب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آیات و روایاتی می‌گوییم که مثل آب 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 بحث تلویزیونی از بچه‌ی هفت ساله تا آدم نود ساله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باسواد تا بی‌سواد، همه نوع آدم می‌نشیند</w:t>
      </w:r>
      <w:r>
        <w:rPr>
          <w:rFonts w:eastAsia="IRNazanin" w:cs="IRNazanin"/>
          <w:color w:val="111111"/>
          <w:sz w:val="28"/>
          <w:szCs w:val="28"/>
          <w:rtl w:val="true"/>
          <w:lang w:bidi="fa-IR"/>
        </w:rPr>
        <w:t>. .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 معلّم قرآن، در مقدمه تفسیر نور بیان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از اصطلاحات فنی، ادبی، فقهی، کلامی، فلسفی که فهم آن مخصوص گروه خاصی است احتراز کرده و تنها درسهایی از</w:t>
      </w:r>
    </w:p>
    <w:p>
      <w:pPr>
        <w:pStyle w:val="BookText"/>
        <w:rPr/>
      </w:pPr>
      <w:r>
        <w:rPr>
          <w:rFonts w:ascii="IRNazanin" w:hAnsi="IRNazanin" w:eastAsia="IRNazanin"/>
          <w:color w:val="111111"/>
          <w:sz w:val="28"/>
          <w:sz w:val="28"/>
          <w:szCs w:val="28"/>
          <w:rtl w:val="true"/>
          <w:lang w:bidi="fa-IR"/>
        </w:rPr>
        <w:t>قرآن را که قابل ترجمه به زبان‌های زنده‌ی دنیا و به صورت تابلو و پیام باشد آورده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ایشان به مباحثی ورود می‌کند که در تخصص ایشان است؛ لذا اگر </w:t>
      </w:r>
      <w:bookmarkStart w:id="435" w:name="pg4334_27370"/>
    </w:p>
    <w:p>
      <w:pPr>
        <w:pStyle w:val="BookText"/>
        <w:rPr/>
      </w:pPr>
      <w:bookmarkEnd w:id="435"/>
      <w:r>
        <w:rPr>
          <w:rFonts w:ascii="IRNazanin" w:hAnsi="IRNazanin" w:eastAsia="IRNazanin"/>
          <w:color w:val="111111"/>
          <w:sz w:val="28"/>
          <w:sz w:val="28"/>
          <w:szCs w:val="28"/>
          <w:rtl w:val="true"/>
          <w:lang w:bidi="fa-IR"/>
        </w:rPr>
        <w:t>بحثی در تخصص ایشان نبوده و ناچار به اشاره بوده است، محتاطانه و گذار به آن اشاره نموده و رد شده است و به مخاطب نیز متذکر می‌شود که این بحث در تخصص من نیست و به اقتضای ضرورت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حدیث‌هایی که نقل می‌کنم اکثراً از جلد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سری احادیث فقهی دارد که مربوط به فقها است و من روایات غیر فقهی را نقل می‌کنم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یک برکاتی دارد که اینها را چون من آخوند هستم و بلد نیستم از دکترها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کم کردن سکته، قند، فشار خون، زخم معده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اینهایی که ورزش می‌کنند، در پیری از کار خودشان خیر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ورزشکار برای کارهای سنگین، آمادگی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امراض مقاومت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اینها را دیگر چون در تخصص من نیست، بایدکسانی که اهلش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خصوص تربیت است و یکی از ابعاد تربیت، تربیت بدنی است،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مربوط به من است، من باید توقف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مربوط به من نیست، فنی و تخصصی است باید اشاره کنم</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436" w:name="__RefHeading___Toc1054715_1479056682"/>
      <w:bookmarkStart w:id="437" w:name="_Toc152"/>
      <w:bookmarkEnd w:id="436"/>
      <w:r>
        <w:rPr/>
        <w:t>20</w:t>
      </w:r>
      <w:r>
        <w:rPr>
          <w:rtl w:val="true"/>
        </w:rPr>
        <w:t xml:space="preserve"> . </w:t>
      </w:r>
      <w:r>
        <w:rPr>
          <w:rtl w:val="true"/>
        </w:rPr>
        <w:t>پرهیز از بحث‌های جنجالی</w:t>
      </w:r>
      <w:bookmarkEnd w:id="437"/>
    </w:p>
    <w:p>
      <w:pPr>
        <w:pStyle w:val="BookText"/>
        <w:rPr/>
      </w:pPr>
      <w:r>
        <w:rPr>
          <w:rFonts w:ascii="IRNazanin" w:hAnsi="IRNazanin" w:eastAsia="IRNazanin"/>
          <w:color w:val="111111"/>
          <w:sz w:val="28"/>
          <w:sz w:val="28"/>
          <w:szCs w:val="28"/>
          <w:rtl w:val="true"/>
          <w:lang w:bidi="fa-IR"/>
        </w:rPr>
        <w:t>از سفارشهای حجة الاسلام قرائتی، این است که در سخنرانی و کلاس، باید از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پرهیز نمود و اگر قرار باشد که یک بحث جنجالی و اختلافی بیان گردد، باید با زاویه دید مناسب، به آن نگاه کرد و به صورت هنرمندانه آن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آموزشی جهت مبلّغان و معلمان، ایشان در خصوص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عید نوروز از مباحثی است که هم مردم گرایش دارند و هم رسانه ملی صدا و سیما روی آن مانور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بعضی هم در صدد نفی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نگاه دقیق و لطیف به جای نفی و اثبات بحث، به صورت زیبا از دیدگاه اسلام مفهوم عید را بررسی کرد و نکات خوبی را</w:t>
      </w:r>
    </w:p>
    <w:p>
      <w:pPr>
        <w:pStyle w:val="BookText"/>
        <w:rPr/>
      </w:pPr>
      <w:r>
        <w:rPr>
          <w:rFonts w:ascii="IRNazanin" w:hAnsi="IRNazanin" w:eastAsia="IRNazanin"/>
          <w:color w:val="111111"/>
          <w:sz w:val="28"/>
          <w:sz w:val="28"/>
          <w:szCs w:val="28"/>
          <w:rtl w:val="true"/>
          <w:lang w:bidi="fa-IR"/>
        </w:rPr>
        <w:t>بیان نمود؛ مثلا درباره‌ی عید بیان شود که از دیدگاه قرآن کریم، مبدأ عید، نزول مائده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أَنْزِلْ عَلَیْنا مائده مِنَ السَّماءِ تَکُونُ لَنا عِیداً؛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مائده‌ای از آسمان بر ما فرو فرست که برای نسل کنونی و آیندگان ما عید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شود که ما چهار جور عید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آغاز 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افتتاح طرحی یا مکانی را جشن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برای پایان کار که جشن فارغ التحصیلی و مانند آن می‌باشد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برای سالروز ولادت خودش که جشن تشریفاتی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بیان کنید که بهترین عیدها، عید نتیجه‌گیری 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 یعنی رسیدن انسان به 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عید غدیر، عید است و بهترین عید می‌باشد چون مکتب به رهبر معصوم سپرده می‌شود یا آخرماه مبارک رمضان که ماه غلبه وظیفه بر غریزه می‌باشد، در عید فطر، جشن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عید قربان که درگیری وظیفه و غریزه در انسان است که در ابراهیم علیه السلام وظیفه بر غریزه غلبه کرد، این را جشن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لَا یُعْصَی اللَّهُ فِیهِ فَهُوَ یَوْمُ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توضیح دهیم که چرا هر روزی که معصیت نشود،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مردم خطاب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سال گذشته خود نگاه کنید، چند روز عصبانی شدید و غریزه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بده؛ ولی وظیفه گفت نده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ادامه می‌توانید فرق عید‌ها را با عید اسلام بیان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عیدهای اسلامی، هم بحث رابطه‌ی شخص با خدای سبحان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بحث رابطه‌ی شخص با خودش مطرح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مناسب و استفاده از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رابطه‌ی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یک نگاه دیگر و از زاویه دید جدیدی، برخی مباحث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توانایی نباشد، باید از مباحث جنجالی پرهیز نمود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4334_27375"/>
      <w:bookmarkStart w:id="439" w:name="pg4334_27375"/>
      <w:bookmarkEnd w:id="439"/>
    </w:p>
    <w:p>
      <w:pPr>
        <w:pStyle w:val="Heading2"/>
        <w:numPr>
          <w:ilvl w:val="1"/>
          <w:numId w:val="1"/>
        </w:numPr>
        <w:rPr/>
      </w:pPr>
      <w:bookmarkStart w:id="440" w:name="pg4334_27375"/>
      <w:bookmarkStart w:id="441" w:name="__RefHeading___Toc1054717_1479056682"/>
      <w:bookmarkStart w:id="442" w:name="_Toc153"/>
      <w:bookmarkEnd w:id="440"/>
      <w:bookmarkEnd w:id="441"/>
      <w:r>
        <w:rPr>
          <w:rtl w:val="true"/>
        </w:rPr>
        <w:t>فصل چهارم</w:t>
      </w:r>
      <w:r>
        <w:rPr>
          <w:rtl w:val="true"/>
        </w:rPr>
        <w:t xml:space="preserve">: </w:t>
      </w:r>
      <w:r>
        <w:rPr>
          <w:rtl w:val="true"/>
        </w:rPr>
        <w:t>مخاطب</w:t>
      </w:r>
      <w:bookmarkEnd w:id="4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1054719_1479056682"/>
      <w:bookmarkStart w:id="444" w:name="_Toc154"/>
      <w:bookmarkEnd w:id="443"/>
      <w:r>
        <w:rPr>
          <w:rtl w:val="true"/>
        </w:rPr>
        <w:t>اشاره</w:t>
      </w:r>
      <w:bookmarkStart w:id="445" w:name="pg4334_27378"/>
      <w:bookmarkEnd w:id="444"/>
    </w:p>
    <w:p>
      <w:pPr>
        <w:pStyle w:val="BookText"/>
        <w:rPr/>
      </w:pPr>
      <w:bookmarkEnd w:id="445"/>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از ارکان مهم و کلیدی تبلیغ، شناخت مخاطب و توجه به زمینه، ظرفیت و نیاز تبلیغی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مبلّغ موفق، مخاطب شناس خوبی است و به این حقیقت واقف است که با توجه به تنوع علایق و سلایق، تفاوت سطوح معرفتی، زمینه، ظرفیت، استعداد و نیاز مخاطبان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باید مخاطب پیام خود را بشناسد تا در انتخاب نوع پیام و شیوه انتقال او برنامه ریزی صحیح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توفقیات حجة الاسلام قرائتی، مخاطب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به بخشی از نکاتی که این معلّم با تجربه به آنها توجه داشته اشاره می‌کنیم</w:t>
      </w:r>
      <w:r>
        <w:rPr>
          <w:rFonts w:eastAsia="IRNazanin" w:cs="IRNazanin"/>
          <w:color w:val="111111"/>
          <w:sz w:val="28"/>
          <w:szCs w:val="28"/>
          <w:rtl w:val="true"/>
          <w:lang w:bidi="fa-IR"/>
        </w:rPr>
        <w:t>.</w:t>
      </w:r>
    </w:p>
    <w:p>
      <w:pPr>
        <w:pStyle w:val="Heading3"/>
        <w:numPr>
          <w:ilvl w:val="2"/>
          <w:numId w:val="1"/>
        </w:numPr>
        <w:rPr/>
      </w:pPr>
      <w:bookmarkStart w:id="446" w:name="__RefHeading___Toc1054721_1479056682"/>
      <w:bookmarkStart w:id="447" w:name="_Toc155"/>
      <w:bookmarkEnd w:id="446"/>
      <w:r>
        <w:rPr/>
        <w:t>1</w:t>
      </w:r>
      <w:r>
        <w:rPr>
          <w:rtl w:val="true"/>
        </w:rPr>
        <w:t xml:space="preserve">. </w:t>
      </w:r>
      <w:r>
        <w:rPr>
          <w:rtl w:val="true"/>
        </w:rPr>
        <w:t>توجه به اصل نیاز</w:t>
      </w:r>
      <w:bookmarkEnd w:id="447"/>
    </w:p>
    <w:p>
      <w:pPr>
        <w:pStyle w:val="BookText"/>
        <w:rPr/>
      </w:pPr>
      <w:r>
        <w:rPr>
          <w:rFonts w:ascii="IRNazanin" w:hAnsi="IRNazanin" w:eastAsia="IRNazanin"/>
          <w:color w:val="111111"/>
          <w:sz w:val="28"/>
          <w:sz w:val="28"/>
          <w:szCs w:val="28"/>
          <w:rtl w:val="true"/>
          <w:lang w:bidi="fa-IR"/>
        </w:rPr>
        <w:t>از اصول قطعی تبلیغی حجة الاسلام قرائتی، توجه به نیاز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متعددی وقتی برای سخنرانی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با پرسش از مسوؤلین و متولیان فرهنگی یا خود مخاطبان و پس از شناخت نسبی نیاز آنان بحث را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با تجربه، در این زمینه این گونه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تدریس وتبلیغ می‌شود، مورد نیاز باشد با علاقه گوش می‌دهند و الاّ آن را پس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لباس‌های زمستانی را در تابستان به مناطق گرمسیر ببرید، مشتری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ارائه مباحث، معیار مطالعات ما نیست؛ بلکه اصل، مسائل ضروری و نیاز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چیزی را که ارائه می‌دهیم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باشد، یا مستحب؛ یا نیاز فردی را حل کند، یا نیاز جامعه را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در کتب تحقیقی، به صورت تفصیلی به موضوعی پرداخته شود؛ یا در </w:t>
      </w:r>
      <w:bookmarkStart w:id="448" w:name="pg4334_27380"/>
    </w:p>
    <w:p>
      <w:pPr>
        <w:pStyle w:val="BookText"/>
        <w:rPr/>
      </w:pPr>
      <w:bookmarkEnd w:id="448"/>
      <w:r>
        <w:rPr>
          <w:rFonts w:ascii="IRNazanin" w:hAnsi="IRNazanin" w:eastAsia="IRNazanin"/>
          <w:color w:val="111111"/>
          <w:sz w:val="28"/>
          <w:sz w:val="28"/>
          <w:szCs w:val="28"/>
          <w:rtl w:val="true"/>
          <w:lang w:bidi="fa-IR"/>
        </w:rPr>
        <w:t>کتاب و رساله، فروعات متعددی بیان گردد، اما هنر معلم و مبلّغ دستچین کردن مطالب با توجه به ضرورتها ونیاز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عمر انسان برای شنیدن همه‌ی مطالب مفصل کافی است و نه نیازی به</w:t>
      </w:r>
    </w:p>
    <w:p>
      <w:pPr>
        <w:pStyle w:val="BookText"/>
        <w:rPr/>
      </w:pPr>
      <w:r>
        <w:rPr>
          <w:rFonts w:ascii="IRNazanin" w:hAnsi="IRNazanin" w:eastAsia="IRNazanin"/>
          <w:color w:val="111111"/>
          <w:sz w:val="28"/>
          <w:sz w:val="28"/>
          <w:szCs w:val="28"/>
          <w:rtl w:val="true"/>
          <w:lang w:bidi="fa-IR"/>
        </w:rPr>
        <w:t>شنیدن همه‌ی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داروخانه کتب و علوم، دارویی که ضرورت و نیاز امروز مخاطب ماست را انتخاب و به او بدهیم و این اقدام، علاوه بر شناخت مخاطب، نیاز به سلیقه و حوصله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سفارشهای جدی ایشان این است که باید به همه نیازهای مخاطب توجه داشت و در مباحث به صورت متنوع از عقاید، اخلاق و سیره و احکام سخن گفت</w:t>
      </w:r>
      <w:r>
        <w:rPr>
          <w:rFonts w:eastAsia="IRNazanin" w:cs="IRNazanin"/>
          <w:color w:val="111111"/>
          <w:sz w:val="28"/>
          <w:szCs w:val="28"/>
          <w:rtl w:val="true"/>
          <w:lang w:bidi="fa-IR"/>
        </w:rPr>
        <w:t>.</w:t>
      </w:r>
    </w:p>
    <w:p>
      <w:pPr>
        <w:pStyle w:val="Heading3"/>
        <w:numPr>
          <w:ilvl w:val="2"/>
          <w:numId w:val="1"/>
        </w:numPr>
        <w:rPr/>
      </w:pPr>
      <w:bookmarkStart w:id="449" w:name="__RefHeading___Toc1054723_1479056682"/>
      <w:bookmarkStart w:id="450" w:name="_Toc156"/>
      <w:bookmarkEnd w:id="449"/>
      <w:r>
        <w:rPr/>
        <w:t>2</w:t>
      </w:r>
      <w:r>
        <w:rPr>
          <w:rtl w:val="true"/>
        </w:rPr>
        <w:t xml:space="preserve">. </w:t>
      </w:r>
      <w:r>
        <w:rPr>
          <w:rtl w:val="true"/>
        </w:rPr>
        <w:t>سنخیت و تناسب محتوا با مخاطبان</w:t>
      </w:r>
      <w:bookmarkEnd w:id="450"/>
    </w:p>
    <w:p>
      <w:pPr>
        <w:pStyle w:val="BookText"/>
        <w:rPr/>
      </w:pPr>
      <w:r>
        <w:rPr>
          <w:rFonts w:ascii="IRNazanin" w:hAnsi="IRNazanin" w:eastAsia="IRNazanin"/>
          <w:color w:val="111111"/>
          <w:sz w:val="28"/>
          <w:sz w:val="28"/>
          <w:szCs w:val="28"/>
          <w:rtl w:val="true"/>
          <w:lang w:bidi="fa-IR"/>
        </w:rPr>
        <w:t>به غیر از سخنرانی‌های عمومی، در برخی موارد، مخاطب نیاز به محتوای خاصی دارد که گاهی سن مخاطب یا از صنف خاص بودن مخاطب، این اقتضاء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در قرآن و روایات صدها نمونه از تناسب موضوع با مخاطب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در کنار فرمان به نماز، به امر به معروف و نهی از منکر دستور می‌دهد در حالی که معمولًا در کنار نماز، زکات مطرح است و این به خاطر آن است که نوجوان معمولًا مالی ندارد تا فرمان زکات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قرصی که بعنوان داروی کودکان ساخته می‌شود، هم کوچک‌تر است و هم قشنگ و شیرین‌تر تا کودک که به فلسفه دارو آگاه نیست، به خوردن آن میل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قرآن کریم این تناسب و سنخیت را به روش بسیار لطیفی انجام داده است؛ مثلا چون در آغاز سوره تحریم، سخن از انحراف دو نفر از زنان پیامبر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صَغَتْ قُلُوبُکُما؛ دل‌های شما منحرف گشته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این سوره، سخن از </w:t>
      </w:r>
    </w:p>
    <w:p>
      <w:pPr>
        <w:pStyle w:val="BookText"/>
        <w:rPr/>
      </w:pPr>
      <w:r>
        <w:rPr>
          <w:rFonts w:ascii="IRNazanin" w:hAnsi="IRNazanin" w:eastAsia="IRNazanin"/>
          <w:color w:val="111111"/>
          <w:sz w:val="28"/>
          <w:sz w:val="28"/>
          <w:szCs w:val="28"/>
          <w:rtl w:val="true"/>
          <w:lang w:bidi="fa-IR"/>
        </w:rPr>
        <w:t>دو همسر حضرت نوح و لوط به میان آمده است؛ با این که ابولهب و پسر نوح نیز نمونه کفر بودند، امّا خداوند به همسران دو پیامبر مثال زد و کلمه خیانت را مطرح کرد تا با فاش کردن راز پیامبر صلی الله علیه و آله وسلم توسط همسرش که نوعی خیانت است، تناسب داشته باشد و هشدار و اخطاری به زنان پیامبر باشد که گمان نکنند وابستگی به پیامبر کلید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در تهیه و ارائه مباحث، سعی می‌نماید تا مطالب او با مخاطبانش سنخیت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ایشان از یک آیه طولانی یا یک روایت بلند، از آن قسمتی که مناسب با مخاطب اوست، استفاده می‌کند؛ البته آیه یا روایتی را تقطیع می‌نماید که قابلیت این کار</w:t>
      </w:r>
    </w:p>
    <w:p>
      <w:pPr>
        <w:pStyle w:val="BookText"/>
        <w:rPr/>
      </w:pP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بیانی به مبلغان سفارش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 باید با هر کسی به تناسب نیازهای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بخشی از یک حدیث طولانی به درد مخاطب می‌خورد، در این جا باید همان بخش را ارائه کرد؛ مثلا حدیثی به نام حدیث مناهی داریم؛ یعنی حضرت از این کارها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مفصّل است و نباید اینها را پشت سرهم و برای هر مخاطب خواند؛ بلکه باید با دقت تفکیک گردد و برای هرقشری، بخش مناسب با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تَقْلِیمِ الْأَظْفَارِ بِالْأَسْنَانِ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ناخن‌هایتان را با دندان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معمولا مربوط به بچه‌ها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بچه‌ها ممکن است چنین کنند، پس این قسمت، مناسب برای بچه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قسمت دیگر آمده است که با جنابت به مسجد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کسی می‌تواند جنب در مسجد برود؟ بزرگتر‌ها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گچ کاری کردن قبر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قبرش را گچ‌کاری می‌کند؟ پیرمردهای سرمایه‌دار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نهی، برای بچه‌ها، یک نهی برای جوان‌ها و یک نهی برای پیرها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هم نهی است؛ ما باید حساب کنیم که کدام بخش این حدیث برای چه </w:t>
      </w:r>
      <w:bookmarkStart w:id="451" w:name="pg4334_27384"/>
    </w:p>
    <w:p>
      <w:pPr>
        <w:pStyle w:val="BookText"/>
        <w:rPr/>
      </w:pPr>
      <w:bookmarkEnd w:id="451"/>
      <w:r>
        <w:rPr>
          <w:rFonts w:ascii="IRNazanin" w:hAnsi="IRNazanin" w:eastAsia="IRNazanin"/>
          <w:color w:val="111111"/>
          <w:sz w:val="28"/>
          <w:sz w:val="28"/>
          <w:szCs w:val="28"/>
          <w:rtl w:val="true"/>
          <w:lang w:bidi="fa-IR"/>
        </w:rPr>
        <w:t>سنی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طول این سالها، بخش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گروه هایی برگزار شده که از صنف خاصی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ایشان هم در چنین شرایطی، موضوع بحث خود را هم سنخ با مخاطبانش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تولد حضرت زینب کبری سلام الله علیها که روز پرستار است در مجتمع پزشکی امام خمینی در تهران در خدمت خواهران و برادران پرستار و همکاران و دست اندرکاران این بیمارستان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سرفصل بحثهایی که ارائه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طب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اسلام درباره بهداشت خوردن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انبیا دورند در خوراکی‌ها مشکل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اسلام در مسائل بهداشتی ظروف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پاداش پزشک و پرستار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پزشکی و پرستاری از روی علاقه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خواهران دبیرستان شهید باهنر هستیم خواهرانی که درسشان خوب است و نمازشان خوب است و حجابشان هم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مقداری راجع به حضرت</w:t>
      </w:r>
    </w:p>
    <w:p>
      <w:pPr>
        <w:pStyle w:val="BookText"/>
        <w:rPr/>
      </w:pPr>
      <w:r>
        <w:rPr>
          <w:rFonts w:ascii="IRNazanin" w:hAnsi="IRNazanin" w:eastAsia="IRNazanin"/>
          <w:color w:val="111111"/>
          <w:sz w:val="28"/>
          <w:sz w:val="28"/>
          <w:szCs w:val="28"/>
          <w:rtl w:val="true"/>
          <w:lang w:bidi="fa-IR"/>
        </w:rPr>
        <w:t>زهرا سلام الله علیها صحبت کنم فاطمه یعنی جدا یعنی همه چیزش با باقی‌ها فرق می‌کند زهرا یعنی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حضرت زهرا وقتی وارد نماز می‌شدند غرق در حضور قلب و غرق در توجه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میان هزاران کمالی که دارد یکی از کمالاتش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 نبوت، همسر ولایت، مادر امامت، این سه تا لقب را احدی ندارد</w:t>
      </w:r>
      <w:r>
        <w:rPr>
          <w:rFonts w:eastAsia="IRNazanin" w:cs="IRNazanin"/>
          <w:color w:val="111111"/>
          <w:sz w:val="28"/>
          <w:szCs w:val="28"/>
          <w:rtl w:val="true"/>
          <w:lang w:bidi="fa-IR"/>
        </w:rPr>
        <w:t>. . .</w:t>
      </w:r>
    </w:p>
    <w:p>
      <w:pPr>
        <w:pStyle w:val="Heading3"/>
        <w:numPr>
          <w:ilvl w:val="2"/>
          <w:numId w:val="1"/>
        </w:numPr>
        <w:rPr/>
      </w:pPr>
      <w:bookmarkStart w:id="452" w:name="__RefHeading___Toc1054725_1479056682"/>
      <w:bookmarkStart w:id="453" w:name="_Toc157"/>
      <w:bookmarkEnd w:id="452"/>
      <w:r>
        <w:rPr/>
        <w:t>3</w:t>
      </w:r>
      <w:r>
        <w:rPr>
          <w:rtl w:val="true"/>
        </w:rPr>
        <w:t xml:space="preserve">. </w:t>
      </w:r>
      <w:r>
        <w:rPr>
          <w:rtl w:val="true"/>
        </w:rPr>
        <w:t>توجه به آمادگی مخاطب</w:t>
      </w:r>
      <w:bookmarkEnd w:id="453"/>
    </w:p>
    <w:p>
      <w:pPr>
        <w:pStyle w:val="BookText"/>
        <w:rPr/>
      </w:pPr>
      <w:r>
        <w:rPr>
          <w:rFonts w:ascii="IRNazanin" w:hAnsi="IRNazanin" w:eastAsia="IRNazanin"/>
          <w:color w:val="111111"/>
          <w:sz w:val="28"/>
          <w:sz w:val="28"/>
          <w:szCs w:val="28"/>
          <w:rtl w:val="true"/>
          <w:lang w:bidi="fa-IR"/>
        </w:rPr>
        <w:t>آمادگی روحی، نقش فوق العاده‌ای در انتقال پیام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لِلْقُلُوبِ شَهْوَهً وَ إِقْبَالًا وَ إِدْبَاراً فَأْتُوهَا مِنْ قِبَلِ شَهْوَتِهَا وَ إِقْبَالِهَا </w:t>
      </w:r>
      <w:r>
        <w:rPr>
          <w:rStyle w:val="FootnoteAnchor"/>
          <w:rtl w:val="true"/>
        </w:rPr>
        <w:footnoteReference w:id="2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گاهی رو می‌آورد گاهی پشت می‌کند و وقتی دل رو می‌آورد و می‌خواهد، شما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 حرف را پس می‌زند؛ لذا وقتی زمینه وجود دارد یا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وجود آوردیم، آن وقت حرف تأثیر دارد و الّا اگر به هردلیل، آمادگی و میل به سخنرانی نباشد؛ مثلا زمان یا مکان </w:t>
      </w:r>
    </w:p>
    <w:p>
      <w:pPr>
        <w:pStyle w:val="BookText"/>
        <w:rPr/>
      </w:pPr>
      <w:r>
        <w:rPr>
          <w:rFonts w:ascii="IRNazanin" w:hAnsi="IRNazanin" w:eastAsia="IRNazanin"/>
          <w:color w:val="111111"/>
          <w:sz w:val="28"/>
          <w:sz w:val="28"/>
          <w:szCs w:val="28"/>
          <w:rtl w:val="true"/>
          <w:lang w:bidi="fa-IR"/>
        </w:rPr>
        <w:t>مناسب نباشد و یا مخاطب خسته باشد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شرایط، چه بسا نتیجه معکوسی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در بیانی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ازآیات قرآن، در زمانهایی نازل می‌شد که یک حادثه، صحنه و شأن نزولی پیش بیاید که آن حادثه، ظرفیت و زمینه‌ای در فرد و جامعه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نیز سفارش شده که در وقت‌های خاص و شرائط خاص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سحر، ساعت آخر روز جمعه، شب قدر، روز عرفه، بعد از نماز، بین الطلوعین، هنگام بارش باران، شب‌های جمعه ودر مکه و در کنار قبر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دستورات اسلام، از همان روزهای اول واجب شد؛ مثل نماز و توحید وایمان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دستورات سخت که مربوط به پول دادن وجان دادن است؛ مثل خمس، زکات و روزه و جهاد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بعد از پانزده سال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معلم با تجربه، به آمادگی مخاطب توجه دارد و در بسیاری از برنامه‌ها که احتمال عدم آمادگی مخاطبان بدهد از آنان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صورتی که ببیند که مخاطبان زمینه پذیرش سخنرانی را ندارند، سخنرانی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جنوب بودم، برادرانی را در حال توپ بازی دیدم، خواستند بازی آنان را برای سخنرانی من تعطیل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اجازه ندادم، آنگاه خودم هم لباس را کنار گذارده و همراه آنان بازی کردم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در سفری که به کرمان داشتم، وارد دبیرستانی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حال بازی بودند و رئیس دبیرستان زنگ را به صدا در آورد و ورزش را تعطیل و بچه‌ها را برای سخنرانی من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طرفدار ورزش است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سخنرانی من، بروید سراغ ورزش</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دبیرستان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شما مرا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مرا خراب کنی و بچه‌ها را از بازی شیرین جدا کنی و پای سخن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454" w:name="pg4334_27389"/>
    </w:p>
    <w:p>
      <w:pPr>
        <w:pStyle w:val="BookText"/>
        <w:rPr/>
      </w:pPr>
      <w:bookmarkEnd w:id="454"/>
      <w:r>
        <w:rPr>
          <w:rFonts w:ascii="IRNazanin" w:hAnsi="IRNazanin" w:eastAsia="IRNazanin"/>
          <w:color w:val="111111"/>
          <w:sz w:val="28"/>
          <w:sz w:val="28"/>
          <w:szCs w:val="28"/>
          <w:rtl w:val="true"/>
          <w:lang w:bidi="fa-IR"/>
        </w:rPr>
        <w:t>تا قیامت نگاهشان به هر آخوندی می‌افتاد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ضد ورزش هستند و با این حرکت از آخوند یک قیافه ضد ورزش درست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دور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آقای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شب‌ها کجا سخنرانی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آدرس مسجدی را که در آن برنامه داشتم، به بچه‌ها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دیدم که مسجد پر از جوان شد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455" w:name="__RefHeading___Toc1054727_1479056682"/>
      <w:bookmarkStart w:id="456" w:name="_Toc158"/>
      <w:bookmarkEnd w:id="455"/>
      <w:r>
        <w:rPr/>
        <w:t>4</w:t>
      </w:r>
      <w:r>
        <w:rPr>
          <w:rtl w:val="true"/>
        </w:rPr>
        <w:t xml:space="preserve">. </w:t>
      </w:r>
      <w:r>
        <w:rPr>
          <w:rtl w:val="true"/>
        </w:rPr>
        <w:t>توجه و تکریم به مخاطب</w:t>
      </w:r>
      <w:bookmarkEnd w:id="456"/>
    </w:p>
    <w:p>
      <w:pPr>
        <w:pStyle w:val="BookText"/>
        <w:rPr/>
      </w:pPr>
      <w:r>
        <w:rPr>
          <w:rFonts w:ascii="IRNazanin" w:hAnsi="IRNazanin" w:eastAsia="IRNazanin"/>
          <w:color w:val="111111"/>
          <w:sz w:val="28"/>
          <w:sz w:val="28"/>
          <w:szCs w:val="28"/>
          <w:rtl w:val="true"/>
          <w:lang w:bidi="fa-IR"/>
        </w:rPr>
        <w:t>احترام و تکریمِ مخاطب، اصلی لازم و از علل مهم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جدی حجة الاسلام قرائتی، توجه و تکریمِ مخاطبانش می‌باشد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ایشان، مخاطب را به عنوان یکی از ارکان تبلیغ دانسته و معلّمان ومبلّغان، را به رعایت این اصل کلیدی سفارش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حتی اجازه نمی دهد تا انسان خودش را خوار کند تا چه رسد به دیگران و با صراحت اعلام کرده ؛ وای به کسانی که با نیش وکنایه دیگران را تحقیر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 ؛ وای بر هر عیب جوی طعنه‌زن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تَنابَزُوا بِالْأَلْقابِ ؛ یکدیگر را با لقب‌های بد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اکرم صلی الله علیه و آله وسلم حتی اسم افراد را با کنیه و با کرامت می‌برد و به ما سفارش شده که اگر خواستید افرادی را تحت تربیت قرار داده و امر به معروف کنید، نام آنان را نیکو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هم در شب‌ها به فقراء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هم روی صورت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پوشاندند تا هم فقیر سیر شود و هم تحقیر نشود و کرامتش حفظ 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چه اصل احترام و تکریم، مخاطب امری لازم است؛ لکن مقدار آن، نسبت به زمان‌ها و مکان‌ها و افراد و معیارها، باید متعادل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سعی حاج آقای قرائتی، بر این است تا حق مخاطبان خود را رعایت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اگر در جلسه و برنامه، تضییع حقوقی صورت بگیرد، از آنها دفاع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علاقمندی و اختیار مخاطب در کلاسی که می‌خواهد بنشیند، برای 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نوع بحثی که بخواهد ارائه بدهد، نگاهی به همه دارد و حتی افراد کم سن و کم سواد هم برای ایشان اهمیت داشته و در تبلیغ و در جملات او سهمی دارند و در تعابیر خود مواظبت می‌کند تا نسبت به برخی گروه‌ها یا اصناف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 احترامی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همه بی تکلّفی که خودش دارد؛ اما به هر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توجه و راحتی نسبی مخاطبان درکلاس تأثیر داشته باشد؛ مانند سرما وگرمای فضای کلاس، گرسنگی و خستگی مخاطب، ساعت کلاس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توجه نموده و حساسیت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راه حل چاره اندیشی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از صبح در کلاس بوده و خسته است؛ استراحت کوتاهی در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است و منتظر پذیرایی، بعد از پذیرایی، کلاس را برگزار می‌نماید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مجموع، حال و توقع مخاطب برای ایشان مهم و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موارد متعدد که به برخی دوره‌های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وضعیت آمادگی مخاطبان را سنجش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 توجه و بی اهمیت از کنار آن عبور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 نشستن مخاطب و راحتی او و نبود موانع برای دیدن سخنران، برای ایشان مهم است ؛ اگر محل نشستن مخاطب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در دید نباشد، بی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بلکه برای همان جمع محدود،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با جابجایی خودش یا مخاطبان آنها را هم ببیند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توجهش را به مخاطب ابراز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سخنرانی که برای روحانیون در قم داشتند، ظرفیت صندلی‌ها جوابگوی جمعیت حاضر نبود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حاشیه سالن و انتهای آن، به صورت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قرائتی از آنها سؤال نموده که چرا نمی نشینید، پاسخ </w:t>
      </w:r>
      <w:bookmarkStart w:id="457" w:name="pg4334_27393"/>
    </w:p>
    <w:p>
      <w:pPr>
        <w:pStyle w:val="BookText"/>
        <w:rPr/>
      </w:pPr>
      <w:bookmarkEnd w:id="457"/>
      <w:r>
        <w:rPr>
          <w:rFonts w:ascii="IRNazanin" w:hAnsi="IRNazanin" w:eastAsia="IRNazanin"/>
          <w:color w:val="111111"/>
          <w:sz w:val="28"/>
          <w:sz w:val="28"/>
          <w:szCs w:val="28"/>
          <w:rtl w:val="true"/>
          <w:lang w:bidi="fa-IR"/>
        </w:rPr>
        <w:t>شنیدند که جای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آنان خواستند تا بر روی سِن که فضای مناسب بوده و استحکام نیز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سِن سبک نبوده و مشکلی برای نشستن افراد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که دکور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ایشان فرمودند که این</w:t>
      </w:r>
    </w:p>
    <w:p>
      <w:pPr>
        <w:pStyle w:val="BookText"/>
        <w:rPr/>
      </w:pPr>
      <w:r>
        <w:rPr>
          <w:rFonts w:ascii="IRNazanin" w:hAnsi="IRNazanin" w:eastAsia="IRNazanin"/>
          <w:color w:val="111111"/>
          <w:sz w:val="28"/>
          <w:sz w:val="28"/>
          <w:szCs w:val="28"/>
          <w:rtl w:val="true"/>
          <w:lang w:bidi="fa-IR"/>
        </w:rPr>
        <w:t>خوب نیست که فقط به خاطر دکور، این افراد سر پا بایستند وسرانجام تعدادی که سر پا بودند، نشستند</w:t>
      </w:r>
      <w:r>
        <w:rPr>
          <w:rFonts w:eastAsia="IRNazanin" w:cs="IRNazanin"/>
          <w:color w:val="111111"/>
          <w:sz w:val="28"/>
          <w:szCs w:val="28"/>
          <w:rtl w:val="true"/>
          <w:lang w:bidi="fa-IR"/>
        </w:rPr>
        <w:t>.»</w:t>
      </w:r>
    </w:p>
    <w:p>
      <w:pPr>
        <w:pStyle w:val="Heading3"/>
        <w:numPr>
          <w:ilvl w:val="2"/>
          <w:numId w:val="1"/>
        </w:numPr>
        <w:rPr/>
      </w:pPr>
      <w:bookmarkStart w:id="458" w:name="__RefHeading___Toc1054729_1479056682"/>
      <w:bookmarkStart w:id="459" w:name="_Toc159"/>
      <w:bookmarkEnd w:id="458"/>
      <w:r>
        <w:rPr/>
        <w:t>5</w:t>
      </w:r>
      <w:r>
        <w:rPr>
          <w:rtl w:val="true"/>
        </w:rPr>
        <w:t xml:space="preserve">. </w:t>
      </w:r>
      <w:r>
        <w:rPr>
          <w:rtl w:val="true"/>
        </w:rPr>
        <w:t>توجه به تنوع سنی و تحصیلی مخاطبان</w:t>
      </w:r>
      <w:bookmarkEnd w:id="459"/>
    </w:p>
    <w:p>
      <w:pPr>
        <w:pStyle w:val="BookText"/>
        <w:rPr/>
      </w:pPr>
      <w:r>
        <w:rPr>
          <w:rFonts w:ascii="IRNazanin" w:hAnsi="IRNazanin" w:eastAsia="IRNazanin"/>
          <w:color w:val="111111"/>
          <w:sz w:val="28"/>
          <w:sz w:val="28"/>
          <w:szCs w:val="28"/>
          <w:rtl w:val="true"/>
          <w:lang w:bidi="fa-IR"/>
        </w:rPr>
        <w:t>باتوجه به تنوع در سن، تحصیلات و سلایق وحوصله‌ی مخاطبان، تنوع بخشی در ارائه محتوا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قرائتی، در ارائه معارف دینی، به یک راه و یک کار، قناعت نکرده و بلکه تبلیغ کلامی وکتبی، وضبط برنامه‌های صوتی و تصویری، جلوه هایی از کار‌های تبلیغی ایشان برای گروه‌ها و مخاطبان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الطاف الهی تنوع تألیف و سخنرانی و کلاسداری برای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اسرار نماز، چند نوع کتاب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نماز برای نوجوانان، راز نماز برای جوانان، پرتوی از اسرار نماز و تفسیر نماز برای اساتید و معلمان و یکصدوچهارده نکته از نماز برای اتاق انتظار و قطار و مراکزی که مردم باید دقایقی در انتظار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 عقاید و امر به معروف و نهی از منکر را به صورت مفصّل برای باحوصله‌ها و به صورت مختصر برای کم‌حوصله‌ها منتشر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طلاب و مبلّغان دینی، کتاب قرآن و تبلیغ و برای زائران خانه خدا کتاب‌های حج و عمره تدوین نمودم و برای کشاورزان نواری صوتی درباره اهمیت زکات ضبط تمودیم که در روستاها توزیع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علاوه بر برنامه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دوره تفسیر قرآن کریم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آغاز کرد و به سر انجام رساند و در ادامه، با همت و تلاش مضاعف، یک دوره تفسیر را به صورت برنامه‌های کوتاه و به صورت تلویزیونی ضبط نمودند</w:t>
      </w:r>
      <w:r>
        <w:rPr>
          <w:rFonts w:eastAsia="IRNazanin" w:cs="IRNazanin"/>
          <w:color w:val="111111"/>
          <w:sz w:val="28"/>
          <w:szCs w:val="28"/>
          <w:rtl w:val="true"/>
          <w:lang w:bidi="fa-IR"/>
        </w:rPr>
        <w:t xml:space="preserve">. </w:t>
      </w:r>
      <w:bookmarkStart w:id="460" w:name="pg4334_27395"/>
    </w:p>
    <w:p>
      <w:pPr>
        <w:pStyle w:val="Heading3"/>
        <w:numPr>
          <w:ilvl w:val="2"/>
          <w:numId w:val="1"/>
        </w:numPr>
        <w:rPr/>
      </w:pPr>
      <w:bookmarkStart w:id="461" w:name="__RefHeading___Toc1054731_1479056682"/>
      <w:bookmarkStart w:id="462" w:name="_Toc160"/>
      <w:bookmarkEnd w:id="460"/>
      <w:bookmarkEnd w:id="461"/>
      <w:r>
        <w:rPr/>
        <w:t>6</w:t>
      </w:r>
      <w:r>
        <w:rPr>
          <w:rtl w:val="true"/>
        </w:rPr>
        <w:t xml:space="preserve">. </w:t>
      </w:r>
      <w:r>
        <w:rPr>
          <w:rtl w:val="true"/>
        </w:rPr>
        <w:t>انتخاب نسل نو</w:t>
      </w:r>
      <w:bookmarkEnd w:id="462"/>
    </w:p>
    <w:p>
      <w:pPr>
        <w:pStyle w:val="BookText"/>
        <w:rPr/>
      </w:pPr>
      <w:r>
        <w:rPr>
          <w:rFonts w:ascii="IRNazanin" w:hAnsi="IRNazanin" w:eastAsia="IRNazanin"/>
          <w:color w:val="111111"/>
          <w:sz w:val="28"/>
          <w:sz w:val="28"/>
          <w:szCs w:val="28"/>
          <w:rtl w:val="true"/>
          <w:lang w:bidi="fa-IR"/>
        </w:rPr>
        <w:t>حجة الاسلام قرائتی از عمق وجود به تبلیغ برای نسل نو معتقد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ایشان فعالیت تبلیغی خود را با چند بچه و نوجوان آغاز کرد و در این عرصه، سالیانی سال با نوجوانان و جوانان حشر ونشر داشت و در خصوص علت گرایش خود به نسل نو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چندین بار از زبان برخی پیامبران بزرگ مانند نوح، ابراهیم و یعقوب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که بیانگر اهمیت نسل جوان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فرعون، تنها نسل نو به حضرت موسی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ناراحتی کفار از پیامبر اسلام این بود که حضرت، جوانان را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نوجوان همچون زمین خالی است و آموزش نوجوان نقش بر سنگ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روایات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بالاحداث فانهم اسرع الی الخیر؛ به سراغ نسل نو بروید، زیرا که آنان زودتر از دیگران به سوی خیر گرایش پیدا می‌کنند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من موافقت و پیران با من مخالفت کردند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معلم قرآنی، با توجه به همین مبنای قرآنی و روایی، به سراغ نسل نو رفته و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مخاطب، به جای نسل کهنه، سراغ نسل نو رفتم</w:t>
      </w:r>
      <w:r>
        <w:rPr>
          <w:rStyle w:val="FootnoteAnchor"/>
          <w:rtl w:val="true"/>
        </w:rPr>
        <w:footnoteReference w:id="24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هم قدرت </w:t>
      </w:r>
      <w:bookmarkStart w:id="463" w:name="pg4334_27397"/>
    </w:p>
    <w:p>
      <w:pPr>
        <w:pStyle w:val="BookText"/>
        <w:rPr/>
      </w:pPr>
      <w:bookmarkEnd w:id="463"/>
      <w:r>
        <w:rPr>
          <w:rFonts w:ascii="IRNazanin" w:hAnsi="IRNazanin" w:eastAsia="IRNazanin"/>
          <w:color w:val="111111"/>
          <w:sz w:val="28"/>
          <w:sz w:val="28"/>
          <w:szCs w:val="28"/>
          <w:rtl w:val="true"/>
          <w:lang w:bidi="fa-IR"/>
        </w:rPr>
        <w:t>جذب نسل نو بالاست وهم این که چون به طور معمول، هیئت‌ها و مساجد، دارای بانی بوده وقدرت دعوت از وعاظ و خطباء را دارند، اما مدارس و دانشگاه‌ها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بالای سی و پنج سال در تهران هستم، سه شب در هیچ مسجدی سخنرانی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دبیرستان‌ها، پادگان‌ها و دانشگاهها پیوسته حضور پیدا کرده 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علت‌هایی است که کار مرا برجسته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دیگری که در تقویت این انتخاب و ادامه آن، مؤثر بود این که روزی شهید بهشتی در سفارشی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نگرانم در آینده بچه‌ها را رها کنی و سراغ بزرگسالان بروی و من دوست دارم زندگی شما را پشتیبانی کنم تا از این مخاطب جوان دست</w:t>
      </w:r>
    </w:p>
    <w:p>
      <w:pPr>
        <w:pStyle w:val="BookText"/>
        <w:rPr/>
      </w:pPr>
      <w:r>
        <w:rPr>
          <w:rFonts w:ascii="IRNazanin" w:hAnsi="IRNazanin" w:eastAsia="IRNazanin"/>
          <w:color w:val="111111"/>
          <w:sz w:val="28"/>
          <w:sz w:val="28"/>
          <w:szCs w:val="28"/>
          <w:rtl w:val="true"/>
          <w:lang w:bidi="fa-IR"/>
        </w:rPr>
        <w:t>برنداری</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توصیه ایشان در کلاسها و برنامه‌های نوجوانان، ارائه برنامه شاد و با نشاط و به همراه داستانهای قرآنی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دربرنامه‌های جوانان نیز، کلاسها باید از نشاط لازم برخوردار باشد</w:t>
      </w:r>
      <w:r>
        <w:rPr>
          <w:rFonts w:eastAsia="IRNazanin" w:cs="IRNazanin"/>
          <w:color w:val="111111"/>
          <w:sz w:val="28"/>
          <w:szCs w:val="28"/>
          <w:rtl w:val="true"/>
          <w:lang w:bidi="fa-IR"/>
        </w:rPr>
        <w:t>.</w:t>
      </w:r>
    </w:p>
    <w:p>
      <w:pPr>
        <w:pStyle w:val="Heading3"/>
        <w:numPr>
          <w:ilvl w:val="2"/>
          <w:numId w:val="1"/>
        </w:numPr>
        <w:rPr/>
      </w:pPr>
      <w:bookmarkStart w:id="464" w:name="__RefHeading___Toc1054733_1479056682"/>
      <w:bookmarkStart w:id="465" w:name="_Toc161"/>
      <w:bookmarkEnd w:id="464"/>
      <w:r>
        <w:rPr/>
        <w:t>7</w:t>
      </w:r>
      <w:r>
        <w:rPr>
          <w:rtl w:val="true"/>
        </w:rPr>
        <w:t xml:space="preserve">. </w:t>
      </w:r>
      <w:r>
        <w:rPr>
          <w:rtl w:val="true"/>
        </w:rPr>
        <w:t>نظرخواهی</w:t>
      </w:r>
      <w:bookmarkEnd w:id="465"/>
    </w:p>
    <w:p>
      <w:pPr>
        <w:pStyle w:val="BookText"/>
        <w:rPr/>
      </w:pPr>
      <w:r>
        <w:rPr>
          <w:rFonts w:ascii="IRNazanin" w:hAnsi="IRNazanin" w:eastAsia="IRNazanin"/>
          <w:color w:val="111111"/>
          <w:sz w:val="28"/>
          <w:sz w:val="28"/>
          <w:szCs w:val="28"/>
          <w:rtl w:val="true"/>
          <w:lang w:bidi="fa-IR"/>
        </w:rPr>
        <w:t>نظرخواهی، یکی از راههای شخصیت دادن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علامت تواضع و رشد مشورت کننده و هم، سبب رشد دادن مخاطبان است؛ چون ضمن احترام کردن و به حساب آوردن آنان، با نظر خواهی، به فکر وادار می‌شوند و به نوعی به صورت غیر مستقیم، آموزش می‌بینند و به مشورت کردن با دیگران اهمیت می‌دهند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 با علاقه و آمادگی جهت بحث </w:t>
      </w:r>
      <w:bookmarkStart w:id="466" w:name="pg4334_27399"/>
    </w:p>
    <w:p>
      <w:pPr>
        <w:pStyle w:val="BookText"/>
        <w:rPr/>
      </w:pPr>
      <w:bookmarkEnd w:id="466"/>
      <w:r>
        <w:rPr>
          <w:rFonts w:ascii="IRNazanin" w:hAnsi="IRNazanin" w:eastAsia="IRNazanin"/>
          <w:color w:val="111111"/>
          <w:sz w:val="28"/>
          <w:sz w:val="28"/>
          <w:szCs w:val="28"/>
          <w:rtl w:val="true"/>
          <w:lang w:bidi="fa-IR"/>
        </w:rPr>
        <w:t>شرکت می‌کنند، در سایر برنامه‌ها، بارها و بارها شده است که حجة الاسلام قرائتی، مذاق مخاطب را سنجش کرده و ضمن نظر خواهی در باره موضوع بحث از بین موضوعات پیشنهادی، موضوع مورد نیاز مخاطب را انتخاب و ذیل آن مطالبی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مکررا در کلاسهایی گوناگونی که دعوت می‌شوند از مخاطبان در خصوص مناسب بودن وقت ارائه مطلب ودر خصوص موضوعی که می‌خواهد ارائه نماید،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 فرزانه،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دانش آموز و دانشجوچیزی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که معلّم واستاد هم متوجه آن نمی شود؛ چراکه در فکر، سلسله مراتب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شاگرد ایشان هم حساب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نمره‌ی منبر من چند بود؟ به نظر شما این بحث خوب بود؟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467" w:name="__RefHeading___Toc1054735_1479056682"/>
      <w:bookmarkStart w:id="468" w:name="_Toc162"/>
      <w:bookmarkEnd w:id="467"/>
      <w:r>
        <w:rPr/>
        <w:t>8</w:t>
      </w:r>
      <w:r>
        <w:rPr>
          <w:rtl w:val="true"/>
        </w:rPr>
        <w:t xml:space="preserve">. </w:t>
      </w:r>
      <w:r>
        <w:rPr>
          <w:rtl w:val="true"/>
        </w:rPr>
        <w:t>استفاده از احساسات و عواطف</w:t>
      </w:r>
      <w:bookmarkEnd w:id="468"/>
    </w:p>
    <w:p>
      <w:pPr>
        <w:pStyle w:val="BookText"/>
        <w:rPr/>
      </w:pPr>
      <w:r>
        <w:rPr>
          <w:rFonts w:ascii="IRNazanin" w:hAnsi="IRNazanin" w:eastAsia="IRNazanin"/>
          <w:color w:val="111111"/>
          <w:sz w:val="28"/>
          <w:sz w:val="28"/>
          <w:szCs w:val="28"/>
          <w:rtl w:val="true"/>
          <w:lang w:bidi="fa-IR"/>
        </w:rPr>
        <w:t>از سفارشهای تبلیغی حجة الاسلام قرائتی، توجه کردن به احساسات و عواطف مخاطبان است که</w:t>
      </w:r>
    </w:p>
    <w:p>
      <w:pPr>
        <w:pStyle w:val="BookText"/>
        <w:rPr/>
      </w:pPr>
      <w:r>
        <w:rPr>
          <w:rFonts w:ascii="IRNazanin" w:hAnsi="IRNazanin" w:eastAsia="IRNazanin"/>
          <w:color w:val="111111"/>
          <w:sz w:val="28"/>
          <w:sz w:val="28"/>
          <w:szCs w:val="28"/>
          <w:rtl w:val="true"/>
          <w:lang w:bidi="fa-IR"/>
        </w:rPr>
        <w:t>از عوامل نرم کردن وجذب دلهای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توصیه‌ای در این خصوص 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موارد متعددی، به تحریک عواطف و احساسات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تحریک و بسیج مردم برای جهاد، چهره کودکانی را که در چنگ ستمگران گرفتار شده‌اند، ترسیم نموده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یا جهت سفارش به غذا دادن در ایام قحطی، یتیم را به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مسکین را به خاک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p>
    <w:p>
      <w:pPr>
        <w:pStyle w:val="BookText"/>
        <w:rPr/>
      </w:pPr>
      <w:r>
        <w:rPr>
          <w:rFonts w:ascii="Amiri" w:hAnsi="Amiri" w:eastAsia="Amiri" w:cs="Amiri"/>
          <w:color w:val="111111"/>
          <w:sz w:val="28"/>
          <w:sz w:val="28"/>
          <w:szCs w:val="28"/>
          <w:rtl w:val="true"/>
          <w:lang w:bidi="ar-SA"/>
        </w:rPr>
        <w:t>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کرده است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همچنین، برای دور نمودن مردم از غیبت کردن، آن را به خوردن گوشت برادر مرده تشبیه می‌کند که با توجه به نفرت انسان از مرده‌خواری عواطف و احساسات را برمی 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أَیُحِبُ أَحَدُکُمْ أَن یَأْکُلَ لَحْمَ أَخِیهِ مَیْتاً فَکَرِهْتُمُوه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ترغیب فرزندان به احترام والدین و توهین نکردن به آنها پیری و ناتوانی آنها را مطرح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Style w:val="FootnoteAnchor"/>
          <w:rtl w:val="true"/>
        </w:rPr>
        <w:footnoteReference w:id="253"/>
      </w:r>
      <w:r>
        <w:rPr>
          <w:rFonts w:ascii="IRNazanin" w:hAnsi="IRNazanin" w:eastAsia="IRNazanin"/>
          <w:color w:val="111111"/>
          <w:sz w:val="28"/>
          <w:sz w:val="28"/>
          <w:szCs w:val="28"/>
          <w:rtl w:val="true"/>
          <w:lang w:bidi="fa-IR"/>
        </w:rPr>
        <w:t>در روایات نیز موارد متعددی سفارش وجود دارد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شخصی که توقع بیش از حد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به نماز جمعه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بیش از حد؛ یعنی سرقت مال این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جمعت کثیر نماز جمعه، وجدان دینی متقاضی را بیدار کرد و وی به اشتباه خویش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قصد زنا داشت، امام معصوم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شخصی با مادر و خواهرت زنا کند؟ پرسش و پاسخهای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گاهی در شرایط مقتضی، در تبلیغ خود از این اصل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سؤالی از دخترخانم‌ها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راحت جواب بدهید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دارید که یک خانمی با جلوه‌ای که در خیابان دارد، دل پدر شما را ببرد؟ پدرت دیگر کاری به زندگی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شما که با سر و وضعت دل یک جوان را می‌بری، فکر نمی‌کنی که این جوان که نامزد دارد، با دیدن شما، زندگی اش متزلزل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نمی‌کنی که فردا هم یک دختری </w:t>
      </w:r>
      <w:bookmarkStart w:id="469" w:name="pg4334_27403"/>
    </w:p>
    <w:p>
      <w:pPr>
        <w:pStyle w:val="BookText"/>
        <w:rPr/>
      </w:pPr>
      <w:bookmarkEnd w:id="469"/>
      <w:r>
        <w:rPr>
          <w:rFonts w:ascii="IRNazanin" w:hAnsi="IRNazanin" w:eastAsia="IRNazanin"/>
          <w:color w:val="111111"/>
          <w:sz w:val="28"/>
          <w:sz w:val="28"/>
          <w:szCs w:val="28"/>
          <w:rtl w:val="true"/>
          <w:lang w:bidi="fa-IR"/>
        </w:rPr>
        <w:t>زیباتر از خودت بیاید و با جلوه خودش، دل شوهر شما را حسابی تسخیر کند؟</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قیمت شماها را بگویم؟ بگذار من یک قیمتی برای دخترها بگویم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کیست؟ نرخ دختر چیست؟ جسم نر و مادگی دارد؛ اما روح نر و مادگی ندارد؛ یعنی مرد و زن، روحشان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اللهی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لکم یعنی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باد و مه و خورشید مال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ساختمان را خدا برای تو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نیستی یک کاری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تو بی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از فرشته بالاتر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خودت وصل به خدا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کارهایت رنگ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باد و مه وخورشید و فلک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ساختمان 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بی نهایت 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 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می‌خواهی دل چه کسی را خوش کنی با این قیافه‌ات؟ با این کلمه می‌خواهی دل چه کسی را خوش کنی؟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0" w:name="__RefHeading___Toc1054737_1479056682"/>
      <w:bookmarkStart w:id="471" w:name="_Toc163"/>
      <w:bookmarkEnd w:id="470"/>
      <w:r>
        <w:rPr/>
        <w:t>9</w:t>
      </w:r>
      <w:r>
        <w:rPr>
          <w:rtl w:val="true"/>
        </w:rPr>
        <w:t xml:space="preserve">. </w:t>
      </w:r>
      <w:r>
        <w:rPr>
          <w:rtl w:val="true"/>
        </w:rPr>
        <w:t>پرهیز از تبعیض</w:t>
      </w:r>
      <w:bookmarkEnd w:id="471"/>
    </w:p>
    <w:p>
      <w:pPr>
        <w:pStyle w:val="BookText"/>
        <w:rPr/>
      </w:pPr>
      <w:r>
        <w:rPr>
          <w:rFonts w:ascii="IRNazanin" w:hAnsi="IRNazanin" w:eastAsia="IRNazanin"/>
          <w:color w:val="111111"/>
          <w:sz w:val="28"/>
          <w:sz w:val="28"/>
          <w:szCs w:val="28"/>
          <w:rtl w:val="true"/>
          <w:lang w:bidi="fa-IR"/>
        </w:rPr>
        <w:t>تبعیض آن است که بدون دلیل و براساس هوای نفس یکی را بر دیگری ترجیح دهیم که گاهی گناه و ظلم است و میان افراد، حسادت را بر می‌انگیزاند؛ لذا هر نوع تبعیض نژادی، زبانی، اقلیمی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با غنی و فقیر و کوچک و بزرگ مصافحه می‌کرد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توصیه‌های جدّی حجة الاسلام قرائتی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معلم و مبلغ لازم است؛ حتی در نگاه کردن بین مخاطبان نیز، مساوات را رعایت کند و فقط</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افراد مقابل خود نگاه ننماید ؛ رسول خدا صلی الله علیه و آله وسلم نگاهشان را بین </w:t>
      </w:r>
    </w:p>
    <w:p>
      <w:pPr>
        <w:pStyle w:val="BookText"/>
        <w:rPr/>
      </w:pPr>
      <w:r>
        <w:rPr>
          <w:rFonts w:ascii="IRNazanin" w:hAnsi="IRNazanin" w:eastAsia="IRNazanin"/>
          <w:color w:val="111111"/>
          <w:sz w:val="28"/>
          <w:sz w:val="28"/>
          <w:szCs w:val="28"/>
          <w:rtl w:val="true"/>
          <w:lang w:bidi="fa-IR"/>
        </w:rPr>
        <w:t>اصحاب به طور مساوی تقسیم می‌کردند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امیرالمؤمنین علیه السلام به والی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نگاه می‌کنی، باید همه را به یک چشم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مبلّغ نیز باید با مخاطبانش به عدالت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عدالت، غیر از تساوی است؛ عدالت آن است که به هرکس بر اساس استحقاقش بدهیم؛ و اگرچه این کار به تفاوت هم ختم گردد، نام آن تبعیض نیست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البته، گاهی مردم توجیه نیستند و شرایط را یکسان می‌پندارند و همین که یک برتری و امتیازی دیدند،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حکمت و دلیل تفاوت‌ها را بدانند آرام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پسری به عنوان مهمان، وارد خانه‌ی امیرالمؤمنین علیه السلام شدند؛ حضرت دست پدر را خودش شست، بعد ظرف را به امام حسن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دست پسر را بشور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تنها خودش مهمان من بود، خودم دست پسر را می‌شستم؛ اما چون پدر و پسر با هم آمدند، اگر من دست هر دو را بشورم، احترام اینها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قرائتی، در بین مخاطبان خود تبعیضی قائل نیست و اگر در برخورد متولیان، تبعیضی احساس نماید، بدون تعارف برخورد می‌کند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جایی سخنرانی می‌کردم، جمعیت زیادی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مقامات مسؤول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هیات، مسؤولین را تا پای </w:t>
      </w:r>
      <w:bookmarkStart w:id="472" w:name="pg4334_27408"/>
    </w:p>
    <w:p>
      <w:pPr>
        <w:pStyle w:val="BookText"/>
        <w:rPr/>
      </w:pPr>
      <w:bookmarkEnd w:id="472"/>
      <w:r>
        <w:rPr>
          <w:rFonts w:ascii="IRNazanin" w:hAnsi="IRNazanin" w:eastAsia="IRNazanin"/>
          <w:color w:val="111111"/>
          <w:sz w:val="28"/>
          <w:sz w:val="28"/>
          <w:szCs w:val="28"/>
          <w:rtl w:val="true"/>
          <w:lang w:bidi="fa-IR"/>
        </w:rPr>
        <w:t>منبر هدایت کرد و تعدادی از بچه‌ها را که نشسته بودند، بلند کرد و مسؤولین 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نوعی غصب جای دیگران و خلاف شرع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امام حسین علیه السلام مستحب است و بلند کردن یک بچه، حتی</w:t>
      </w:r>
    </w:p>
    <w:p>
      <w:pPr>
        <w:pStyle w:val="BookText"/>
        <w:rPr/>
      </w:pPr>
      <w:r>
        <w:rPr>
          <w:rFonts w:ascii="IRNazanin" w:hAnsi="IRNazanin" w:eastAsia="IRNazanin"/>
          <w:color w:val="111111"/>
          <w:sz w:val="28"/>
          <w:sz w:val="28"/>
          <w:szCs w:val="28"/>
          <w:rtl w:val="true"/>
          <w:lang w:bidi="fa-IR"/>
        </w:rPr>
        <w:t>برای هر مسؤولی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سخنرانی‌ام را قطع کردم و در خطاب به مسؤولین گفتم که از این که تشریف آوردید، خوش آمدید؛ اما جایی که نشستید، مثل جای غصبی است ؛ چون بچه‌ها را به زور بلند کردند و شما را نشاندند و محبت کنید و بلند شوید و هر کجا، جا هست،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مسؤولین را بلند کردیم و بچه‌ها را سرجای خودشان آوردیم؛ بچه‌ها از این توجه، چنان خوشحال شده بودندکه از پای منبر دستشان را می‌بوسیدند و بوس را بالای منبر پرتاب می‌کردند و ابراز احساسات آنان دیدنی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استان مهمی برای سخنرانی رفته بودم تا قبل از خطبه‌ها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سکو و بلندی رفتم، دیدم هرچه قالی است، زیر پای مردها است و هرچه موکت است، زیر پای 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من صحبت کنم، محبت کنید همه‌ی شما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 تا از این قالی‌ها را به طرف خانمها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تا قالی‌ها آن 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این است و سخنرانی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473" w:name="__RefHeading___Toc1054739_1479056682"/>
      <w:bookmarkStart w:id="474" w:name="_Toc164"/>
      <w:bookmarkEnd w:id="473"/>
      <w:r>
        <w:rPr/>
        <w:t>10</w:t>
      </w:r>
      <w:r>
        <w:rPr>
          <w:rtl w:val="true"/>
        </w:rPr>
        <w:t xml:space="preserve">. </w:t>
      </w:r>
      <w:r>
        <w:rPr>
          <w:rtl w:val="true"/>
        </w:rPr>
        <w:t>توجه به ظرفیت و گرایش مخاطبان</w:t>
      </w:r>
      <w:bookmarkEnd w:id="474"/>
    </w:p>
    <w:p>
      <w:pPr>
        <w:pStyle w:val="BookText"/>
        <w:rPr/>
      </w:pPr>
      <w:r>
        <w:rPr>
          <w:rFonts w:ascii="IRNazanin" w:hAnsi="IRNazanin" w:eastAsia="IRNazanin"/>
          <w:color w:val="111111"/>
          <w:sz w:val="28"/>
          <w:sz w:val="28"/>
          <w:szCs w:val="28"/>
          <w:rtl w:val="true"/>
          <w:lang w:bidi="fa-IR"/>
        </w:rPr>
        <w:t>با توجه به تفاوت ظرفیت و گرایش مخاطبان، باید در عرصه تبلیغ به این تنوع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ما برخی موافق و برخی مخالفند و موافقان نیز یا از خواص‌اند و یا از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سفارشهای حجة الاسلام قرائتی، توجه به این 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پیامبرش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گفتار استوار </w:t>
      </w:r>
    </w:p>
    <w:p>
      <w:pPr>
        <w:pStyle w:val="BookText"/>
        <w:rPr/>
      </w:pPr>
      <w:r>
        <w:rPr>
          <w:rFonts w:ascii="IRNazanin" w:hAnsi="IRNazanin" w:eastAsia="IRNazanin"/>
          <w:color w:val="111111"/>
          <w:sz w:val="28"/>
          <w:sz w:val="28"/>
          <w:szCs w:val="28"/>
          <w:rtl w:val="true"/>
          <w:lang w:bidi="fa-IR"/>
        </w:rPr>
        <w:t>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شیوه‌ای که نیکوتر است جدال و گفتگو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ضمن آموختن شیوه برخورد نیکو؛ حتی با مخالفان، دستور جامعی دارد که باید معلمان و مبلغان، به شیوه‌های گوناگون آموزش، مجهز باشند، چرا که همه‌ی مردم را نمی‌توان با یک شیوه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ظرفیّتی دارد که باید با زبان خودش با او سخن گفت؛ خواص را با</w:t>
      </w:r>
    </w:p>
    <w:p>
      <w:pPr>
        <w:pStyle w:val="BookText"/>
        <w:rPr/>
      </w:pPr>
      <w:r>
        <w:rPr>
          <w:rFonts w:ascii="IRNazanin" w:hAnsi="IRNazanin" w:eastAsia="IRNazanin"/>
          <w:color w:val="111111"/>
          <w:sz w:val="28"/>
          <w:sz w:val="28"/>
          <w:szCs w:val="28"/>
          <w:rtl w:val="true"/>
          <w:lang w:bidi="fa-IR"/>
        </w:rPr>
        <w:t>حکمت و استدلال، عوام را با موعظه نیکو، و مخالفان را با جدال نیکو</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موعظه نیکو آن است که واعظ خود به آنچه می‌گوید، عمل کند و جدال</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نیکوآن است که توهین و تحریک احساسات طرف دیگر در آن نباشد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ایشان، ضمن سفارش به شناخت مخاطب، از جمله معیارهای شناخت مخاطب را این می‌داند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مخاطب را بشناسد که او منطقی است یا عاطفی یا موضع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منطقی است با حکمت، اگر عاطفی است با موعظه و اگر موضع دارد با جدال با او مذاکره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موعظه سخن عام تری است که در برخی شرایط، می‌توان از آن برای همه گروه‌ها بهره گرفت</w:t>
      </w:r>
      <w:r>
        <w:rPr>
          <w:rFonts w:eastAsia="IRNazanin" w:cs="IRNazanin"/>
          <w:color w:val="111111"/>
          <w:sz w:val="28"/>
          <w:szCs w:val="28"/>
          <w:rtl w:val="true"/>
          <w:lang w:bidi="fa-IR"/>
        </w:rPr>
        <w:t xml:space="preserve">. </w:t>
      </w:r>
      <w:bookmarkStart w:id="475" w:name="pg4334_27411"/>
    </w:p>
    <w:p>
      <w:pPr>
        <w:pStyle w:val="Heading3"/>
        <w:numPr>
          <w:ilvl w:val="2"/>
          <w:numId w:val="1"/>
        </w:numPr>
        <w:rPr/>
      </w:pPr>
      <w:bookmarkStart w:id="476" w:name="__RefHeading___Toc1054741_1479056682"/>
      <w:bookmarkStart w:id="477" w:name="_Toc165"/>
      <w:bookmarkEnd w:id="475"/>
      <w:bookmarkEnd w:id="476"/>
      <w:r>
        <w:rPr/>
        <w:t>11</w:t>
      </w:r>
      <w:r>
        <w:rPr>
          <w:rtl w:val="true"/>
        </w:rPr>
        <w:t xml:space="preserve">. </w:t>
      </w:r>
      <w:r>
        <w:rPr>
          <w:rtl w:val="true"/>
        </w:rPr>
        <w:t>برخورد صمیمی</w:t>
      </w:r>
      <w:bookmarkEnd w:id="477"/>
    </w:p>
    <w:p>
      <w:pPr>
        <w:pStyle w:val="BookText"/>
        <w:rPr/>
      </w:pPr>
      <w:r>
        <w:rPr>
          <w:rFonts w:ascii="IRNazanin" w:hAnsi="IRNazanin" w:eastAsia="IRNazanin"/>
          <w:color w:val="111111"/>
          <w:sz w:val="28"/>
          <w:sz w:val="28"/>
          <w:szCs w:val="28"/>
          <w:rtl w:val="true"/>
          <w:lang w:bidi="fa-IR"/>
        </w:rPr>
        <w:t>برخورد صمیمی و بدون تکلف با مخاطب، از عوامل جذب بوده و ارتباط دوستانه، نقش مهمی در ایجاد فضای مناسب برای تبلیغ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رسمی وخشک، مانع مهمی در برقراری ارتباط بوده و در مقابل، صمیمت و خودی شدن با مخاطبان به اندازه‌ای که فضای جلسه تلطیف شود و توجه مخاطبان به استاد و درس جلب گردد، امری ضروری برای برقراری ارتباط با مخاطبان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قرائتی، با اخلاق و روی خوشی که دارد از ابتدای ورود در برنامه‌ها، جلسه را از حالت رسمی و خشک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عموما با مزاح یا سؤال از مخاطبان در باره پایه تحصیلات، موضوع برنامه جلسه قبل، و سؤالاتی که می‌تواند جلسه را از حالت رسمی خارج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عمل می‌نماید که مخاطبان این صمیمیت را حس می‌کنند</w:t>
      </w:r>
      <w:r>
        <w:rPr>
          <w:rFonts w:eastAsia="IRNazanin" w:cs="IRNazanin"/>
          <w:color w:val="111111"/>
          <w:sz w:val="28"/>
          <w:szCs w:val="28"/>
          <w:rtl w:val="true"/>
          <w:lang w:bidi="fa-IR"/>
        </w:rPr>
        <w:t xml:space="preserve">. </w:t>
      </w:r>
      <w:bookmarkStart w:id="478" w:name="pg4334_27413"/>
    </w:p>
    <w:p>
      <w:pPr>
        <w:pStyle w:val="Heading2"/>
        <w:numPr>
          <w:ilvl w:val="1"/>
          <w:numId w:val="1"/>
        </w:numPr>
        <w:rPr/>
      </w:pPr>
      <w:bookmarkStart w:id="479" w:name="__RefHeading___Toc1054743_1479056682"/>
      <w:bookmarkStart w:id="480" w:name="_Toc166"/>
      <w:bookmarkEnd w:id="478"/>
      <w:bookmarkEnd w:id="479"/>
      <w:r>
        <w:rPr>
          <w:rtl w:val="true"/>
        </w:rPr>
        <w:t>فصل پنجم</w:t>
      </w:r>
      <w:r>
        <w:rPr>
          <w:rtl w:val="true"/>
        </w:rPr>
        <w:t xml:space="preserve">: </w:t>
      </w:r>
      <w:r>
        <w:rPr>
          <w:rtl w:val="true"/>
        </w:rPr>
        <w:t>سایر نکات</w:t>
      </w:r>
      <w:bookmarkEnd w:id="48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1" w:name="__RefHeading___Toc1054745_1479056682"/>
      <w:bookmarkStart w:id="482" w:name="_Toc167"/>
      <w:bookmarkEnd w:id="481"/>
      <w:r>
        <w:rPr>
          <w:rtl w:val="true"/>
        </w:rPr>
        <w:t>اشاره</w:t>
      </w:r>
      <w:bookmarkStart w:id="483" w:name="pg4334_27415"/>
      <w:bookmarkEnd w:id="482"/>
    </w:p>
    <w:p>
      <w:pPr>
        <w:pStyle w:val="BookText"/>
        <w:rPr/>
      </w:pPr>
      <w:bookmarkEnd w:id="483"/>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نکات</w:t>
      </w:r>
    </w:p>
    <w:p>
      <w:pPr>
        <w:pStyle w:val="BookText"/>
        <w:rPr/>
      </w:pPr>
      <w:r>
        <w:rPr>
          <w:rFonts w:ascii="IRNazanin" w:hAnsi="IRNazanin" w:eastAsia="IRNazanin"/>
          <w:color w:val="111111"/>
          <w:sz w:val="28"/>
          <w:sz w:val="28"/>
          <w:szCs w:val="28"/>
          <w:rtl w:val="true"/>
          <w:lang w:bidi="fa-IR"/>
        </w:rPr>
        <w:t>در این قسمت برخی نکات و تجربیات و سفارشهای حجة الاسلام قرائتی که در کلاسداری وتبلیغ مفید و قابل استفاده است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w:t>
      </w:r>
      <w:r>
        <w:rPr>
          <w:rFonts w:eastAsia="IRNazanin" w:cs="IRNazanin"/>
          <w:color w:val="111111"/>
          <w:sz w:val="28"/>
          <w:szCs w:val="28"/>
          <w:rtl w:val="true"/>
          <w:lang w:bidi="fa-IR"/>
        </w:rPr>
        <w:t>.</w:t>
      </w:r>
    </w:p>
    <w:p>
      <w:pPr>
        <w:pStyle w:val="Heading3"/>
        <w:numPr>
          <w:ilvl w:val="2"/>
          <w:numId w:val="1"/>
        </w:numPr>
        <w:rPr/>
      </w:pPr>
      <w:bookmarkStart w:id="484" w:name="__RefHeading___Toc1054747_1479056682"/>
      <w:bookmarkStart w:id="485" w:name="_Toc168"/>
      <w:bookmarkEnd w:id="484"/>
      <w:r>
        <w:rPr>
          <w:rtl w:val="true"/>
        </w:rPr>
        <w:t>توصیه‌هایی برای پاسخگویی</w:t>
      </w:r>
      <w:bookmarkEnd w:id="485"/>
    </w:p>
    <w:p>
      <w:pPr>
        <w:pStyle w:val="BookText"/>
        <w:rPr/>
      </w:pPr>
      <w:r>
        <w:rPr>
          <w:rFonts w:ascii="IRNazanin" w:hAnsi="IRNazanin" w:eastAsia="IRNazanin"/>
          <w:color w:val="111111"/>
          <w:sz w:val="28"/>
          <w:sz w:val="28"/>
          <w:szCs w:val="28"/>
          <w:rtl w:val="true"/>
          <w:lang w:bidi="fa-IR"/>
        </w:rPr>
        <w:t>در پاسخ به سؤالات، نکاتی را باید مد نظر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ندانستن پاسخ، به راحتی بگوییم، نمی دانم و جواب را برای فرصت دیگری بگذارید و پس از مراجعه یا سؤال از فردی که می‌داند، جواب را ارائه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داناتر؛ یعنی فلانی از من بهتر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انگیزه‌ها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سؤال برای خودنمایی واظهار فضل، به چالش کشیدن،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تحقیر و تمسخر و ایجاد شک و تردید در دیگران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باید دقت لازم را به عمل آورد وکریمانه از آن عبور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اولویت با سؤالاتی است که تعلیم واجب یا مستحبی باشد یا مشکلی از فرد یا عموم مخاطبان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نادر الوجود؛ مثل عبادت در قطبین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ندهید و وقت کلاس را به مطالب و مسائل کاربردی اختصاص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جواب کلی و کلیدی بدهید که سؤال کننده، همیشه بتواند با آن معیار کلی، جواب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می‌پرسد نمی‌دانم لباسم نجس شده است یا خیر؟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پاک است؛ مگر این که بدانیم نجس است</w:t>
      </w:r>
      <w:r>
        <w:rPr>
          <w:rFonts w:eastAsia="IRNazanin" w:cs="IRNazanin"/>
          <w:color w:val="111111"/>
          <w:sz w:val="28"/>
          <w:szCs w:val="28"/>
          <w:rtl w:val="true"/>
          <w:lang w:bidi="fa-IR"/>
        </w:rPr>
        <w:t xml:space="preserve">.» </w:t>
      </w:r>
      <w:bookmarkStart w:id="486" w:name="pg4334_27417"/>
    </w:p>
    <w:p>
      <w:pPr>
        <w:pStyle w:val="BookText"/>
        <w:rPr/>
      </w:pPr>
      <w:bookmarkEnd w:id="48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جواب را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من سؤالی کرد و من جواب دادم از من سند بخواهید تا سند قرآنی آن را برایتان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سؤالات را باید به صورت کلّی و یا با سکوت پاسخ داد، تا بحث منحرف نشده و یا دستاویز دیگران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از حضرت موسی حال اقوام قبلی و مردگان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بالُ الْقُرُونِ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نسل‌های پیشین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علیه السلام با اینکه می‌توانست به تفصیل جواب دهد، امّا چون می‌دانست مردم نسبت به نیاکان خویش تعصّب و حساسیّت دارند، لذا در جواب آنان کلّی گویی کرد و علم آن را به خداوند احاله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با سخن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مأمور بود، عمل کرده باشد و هم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دست آنان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مواقع به عین سؤال نباید جواب داد، بلکه باید با تغییر مسیر سؤال، جوابی هوشمندانه و کاربردی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پیامبر اکرم صلی الله علیه و آله وسلم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که چه چیز انفاق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 ذا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 دیگری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چیزی اشاره کرد که سؤال کننده از آن غافل است و مسیر فکر آنان را به این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که به چه افرادی انفاق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أنفَقتُم مِن خَیرٍ فَلِلوالِدَینِ و الأقرَبین و الیَتامَی و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بگوید مهم نیست که انفاق شما کوچک باشد یا بزرگ، نقد باشد یا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به چه افرادی داده شود</w:t>
      </w:r>
      <w:r>
        <w:rPr>
          <w:rFonts w:eastAsia="IRNazanin" w:cs="IRNazanin"/>
          <w:color w:val="111111"/>
          <w:sz w:val="28"/>
          <w:szCs w:val="28"/>
          <w:rtl w:val="true"/>
          <w:lang w:bidi="fa-IR"/>
        </w:rPr>
        <w:t>.</w:t>
      </w:r>
    </w:p>
    <w:p>
      <w:pPr>
        <w:pStyle w:val="Heading3"/>
        <w:numPr>
          <w:ilvl w:val="2"/>
          <w:numId w:val="1"/>
        </w:numPr>
        <w:rPr/>
      </w:pPr>
      <w:bookmarkStart w:id="487" w:name="__RefHeading___Toc1054749_1479056682"/>
      <w:bookmarkStart w:id="488" w:name="_Toc169"/>
      <w:bookmarkEnd w:id="487"/>
      <w:r>
        <w:rPr>
          <w:rtl w:val="true"/>
        </w:rPr>
        <w:t>اصولی برای بیان احکام</w:t>
      </w:r>
      <w:bookmarkEnd w:id="488"/>
    </w:p>
    <w:p>
      <w:pPr>
        <w:pStyle w:val="BookText"/>
        <w:rPr/>
      </w:pPr>
      <w:r>
        <w:rPr>
          <w:rFonts w:ascii="IRNazanin" w:hAnsi="IRNazanin" w:eastAsia="IRNazanin"/>
          <w:color w:val="111111"/>
          <w:sz w:val="28"/>
          <w:sz w:val="28"/>
          <w:szCs w:val="28"/>
          <w:rtl w:val="true"/>
          <w:lang w:bidi="fa-IR"/>
        </w:rPr>
        <w:t xml:space="preserve">درباره بیان مسایل و احکام حجة الاسلام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کلی دارند که برای معلمان و مبلغان محترم مفید وکاربردی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احکام، باید به دقت مسایل را گلچین کنیم هر چیز در رساله آمده است، برای بیان نیست؛ مثلا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زاده،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در رساله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مثل دارو در داروخانه است و نیاز نیست که همه را بیان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مسایل مبتلا به مردم را بگوئیم مسائلی که مورد سؤال مردم می‌باشد؛ مباحثی مانند شکیّاتی که مورد ابتلاء است و اتفاق می‌افتد،</w:t>
      </w:r>
    </w:p>
    <w:p>
      <w:pPr>
        <w:pStyle w:val="BookText"/>
        <w:rPr/>
      </w:pPr>
      <w:r>
        <w:rPr>
          <w:rFonts w:ascii="IRNazanin" w:hAnsi="IRNazanin" w:eastAsia="IRNazanin"/>
          <w:color w:val="111111"/>
          <w:sz w:val="28"/>
          <w:sz w:val="28"/>
          <w:szCs w:val="28"/>
          <w:rtl w:val="true"/>
          <w:lang w:bidi="fa-IR"/>
        </w:rPr>
        <w:t xml:space="preserve">خمس کسب، بحث قرض، بانک‌ها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مباحث کلی و قواعد کلی بیان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پاک است مگر یقین به نجاست پیدا کنیم، هیچ نماز اذان و اقامه ندارد؛ مگر نمازهای واجب، همه نماز‌های مستحبی دو رکعتی است مگر وتر</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طول دادن و بسط دادن احکام پرهیز گردد، سعی کنیم دو سه دقیقه مسأله بگوئیم؛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دو مسأله بگوئیم تا در ذهنها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احکامی که قابلیت اجرای عملی دارد به صورت عملی آموزش داده شود؛ مثل برخی احکام حج، وضو، تیمم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عموم، احکام را به صورت استدلالی بیان نکنید که نیازی به بیان نکات استنباطی و آیات و روایات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مسایل فنی نشوید و از بیان اصطلاحات حوزوی پرهیز نمائید؛ مثلا اگر چیزی پاک بوده و الان در طهارت آن شک داریم پاک است دیگر نگوئیم اینجا جای استصحاب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و برخی مسایل به صورت پرسش و پاسخ خوب است؛ مثلا از مردم سؤال کنیم، مردم جواب می‌دهند، بعد مطلب صحیح را بیان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روایات هست که حضرت رسول صلی الله علیه و آله وسلم از مردم سوال کردند که بدترین گناه چیست؟ هرکسی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ذهنها تشنه جواب صحیح شد، 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گرفتن گناهان، بدترین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بیان اقوال مختلف و مطالب اختلافی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مراجع عظام را یکسان ببریم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مقدور باشد، احکام بانوان از طریق بانوان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احکام را تا سؤال نکردند، نگوئیم و اگر سوال شد به همان شخص،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آیا زن محتلم می‌شود؟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 المسائل حدود شصت مسأله مبتلا به را بگوئید و در بیان مسائل مسأله روان تر را بیان نمائیم ؛ مثلا نماز آیات را به دو نحو می‌شود خواند، شما نحوه آسان را تعلیم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اصطلاحاتی که ضرورتا بیان می‌نمائیم،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بیان می‌شود که اقتدای حاضر به مسافر مکروه است، توضیح بدهیم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اقلیت در ثواب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ابعاد استفاده کنید در قرآن کریم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الأبل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السماء کیف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یک مسأله از تقلید گفتید، یک مسأله از دیه سیلی زدن و کبود کردن صورت بگوئید یکی این طرف فقه و یکی آن طرف فقه تا تنوّعی در بیان احکام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بیان احکام در حد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در شرایط گوناگون مطلوب است؛ اما توجه به زمان، در بیان احکام لازم است و سعی شود در فرض وجود مناسبتی، احکام با تناسب زمانی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احکام روزه در ماه مبارک، احکام زکات فطره در روزهای پایانی ماه مبارک، احکام نذر در ایام محرم و صفر و روزهای که مردم نذورات می‌دهند و یا احکام وصیت، احتضار و سایر احکام مربوطه در مجالس ختم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سن و شرائط مخاطب از نکات مهم و قابل دقت در بیان احکام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را از رساله بگوئید نه از تقریرات درس خارج؛ چون مردم مقلدند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دین را سهل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واجبات و بعد از مدتی مستحبات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مستحبات می‌گوئید، مستحب در مستحب نکنید؛ مثلاً شخصی که می‌خواهد تازه با نماز شب آشنا شود، بگوئیم نماز شب یازده رکعت است که می‌توان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هم خواند و وقتی نماز وتر را توضیح می‌دهیم، همین که فرد بداند که نماز وتر یک رکعت است و شیوه آن بیان شود؛ دیگرضرورتی ندارد در همان جلسه مستحبات وارد شده در قنوت نماز وتر را بیان کنیم و این نکات اضافی را در صورت لزوم در جلسه دیگر یا بعد از جلسه به افرادی که خواهان آن هستند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تدریجی و آسان، 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وقتی فرد با عملی انس گرفت و راه افتاد، معمولا خودش گام به گام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اول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مردم مسلمان </w:t>
      </w:r>
      <w:bookmarkStart w:id="489" w:name="pg4334_27423"/>
    </w:p>
    <w:p>
      <w:pPr>
        <w:pStyle w:val="BookText"/>
        <w:rPr/>
      </w:pPr>
      <w:bookmarkEnd w:id="489"/>
      <w:r>
        <w:rPr>
          <w:rFonts w:ascii="IRNazanin" w:hAnsi="IRNazanin" w:eastAsia="IRNazanin"/>
          <w:color w:val="111111"/>
          <w:sz w:val="28"/>
          <w:sz w:val="28"/>
          <w:szCs w:val="28"/>
          <w:rtl w:val="true"/>
          <w:lang w:bidi="fa-IR"/>
        </w:rPr>
        <w:t>شدند و احکام یکی یکی بر آنها واجب شد، آن موقع از سوی خدای تعالی وقتی آیه روزه 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حالی که در ابتدای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 رستگار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احکام کلمات عربی را کمتر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مثمن، بیع، شراء</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بیان کلمات وسوسه انگیز پرهیز کنید؛ مثلا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غسل سر مویی شسته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را به وسوسه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بیان محرمات، مسایل حلال را هم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قبل از بیان حرمت شرب خمر، منافع آن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گناه آن بدتر است</w:t>
      </w:r>
      <w:r>
        <w:rPr>
          <w:rFonts w:eastAsia="IRNazanin" w:cs="IRNazanin"/>
          <w:color w:val="111111"/>
          <w:sz w:val="28"/>
          <w:szCs w:val="28"/>
          <w:rtl w:val="true"/>
          <w:lang w:bidi="fa-IR"/>
        </w:rPr>
        <w:t>.</w:t>
      </w:r>
    </w:p>
    <w:p>
      <w:pPr>
        <w:pStyle w:val="Heading3"/>
        <w:numPr>
          <w:ilvl w:val="2"/>
          <w:numId w:val="1"/>
        </w:numPr>
        <w:rPr/>
      </w:pPr>
      <w:bookmarkStart w:id="490" w:name="__RefHeading___Toc1054751_1479056682"/>
      <w:bookmarkStart w:id="491" w:name="_Toc170"/>
      <w:bookmarkEnd w:id="490"/>
      <w:r>
        <w:rPr>
          <w:rtl w:val="true"/>
        </w:rPr>
        <w:t>توصیه جهت پرهیز از برخی آسیب‌ها</w:t>
      </w:r>
      <w:bookmarkEnd w:id="491"/>
    </w:p>
    <w:p>
      <w:pPr>
        <w:pStyle w:val="BookText"/>
        <w:rPr/>
      </w:pPr>
      <w:r>
        <w:rPr>
          <w:rFonts w:ascii="IRNazanin" w:hAnsi="IRNazanin" w:eastAsia="IRNazanin"/>
          <w:color w:val="111111"/>
          <w:sz w:val="28"/>
          <w:sz w:val="28"/>
          <w:szCs w:val="28"/>
          <w:rtl w:val="true"/>
          <w:lang w:bidi="fa-IR"/>
        </w:rPr>
        <w:t>برخی از آسیب‌های عرصه تعلیم و تبلیغ، در همین نوشتار به صورت مستقل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آسیبها وجود دارد که باید از آنها نیز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شبهه به صورت مستقیم و یا غیر مستقیم؛ بدون پاسخگویی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تحلیل‌های ذوقی و سلیقه‌ای که مستندی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اختلافات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نشاط و انگیزه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نداشتن یا عمل نکردن به آنچه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کسی که از نظم می‌گوید یا از نماز اول وقت، خودش باید عامل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نحس بودن سیزده، یا شمع روشن کردن در مسجد در شب اول ربیع، </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حدود شرعی؛ خودمانی شدن و گفتگوی محرم و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آیات و روایات به نحو غلط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آیات و ارائه برداشت‌های شخصی بدون مراجعه به تفاسیر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نکردن مطالب به آیات و روایات قطعی و استناد دادن مطالب به خواب و رؤیا</w:t>
      </w:r>
      <w:r>
        <w:rPr>
          <w:rFonts w:eastAsia="IRNazanin" w:cs="IRNazanin"/>
          <w:color w:val="111111"/>
          <w:sz w:val="28"/>
          <w:szCs w:val="28"/>
          <w:rtl w:val="true"/>
          <w:lang w:bidi="fa-IR"/>
        </w:rPr>
        <w:t xml:space="preserve">. </w:t>
      </w:r>
      <w:bookmarkStart w:id="492" w:name="pg4334_27425"/>
    </w:p>
    <w:p>
      <w:pPr>
        <w:pStyle w:val="BookText"/>
        <w:rPr/>
      </w:pPr>
      <w:bookmarkEnd w:id="49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گذاری نامناسب در زمان برگزاری کلاسها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مدیریت آموزشی توجه نشود، ضررهای آن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آغاز صبح که مخاطبان خواب شب را طی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صبحانه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نشاط دارند برای آنان،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ورزشی وکارهای حاشیه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دهیم، ولی نزدیک ظهر که خسته هستند، برنامه درسی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 توجهی به ظرفیت و روحیه، آن می‌شود که مخاطب حرف را، آن گونه که باید جذب نمی‌کند و نتیجه آن تلف شدن میلیونها ساعت عمر نسل نو و میلیاردها تومان بیت المال و شکست در امتحانات آخر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 غیر یقینی ومشکوک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باید با 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أَدْعُوا إِلَی اللَّهِ عَلی بَصِیرَةٍ أَنَا وَ مَنِ اتَّبَعَنِی؛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هرکس پیروی‌ام کرد، با بینایی به سوی خدا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493" w:name="__RefHeading___Toc1054753_1479056682"/>
      <w:bookmarkStart w:id="494" w:name="_Toc171"/>
      <w:bookmarkEnd w:id="493"/>
      <w:r>
        <w:rPr>
          <w:rtl w:val="true"/>
        </w:rPr>
        <w:t>رعایت برخی نکات شکلی</w:t>
      </w:r>
      <w:bookmarkEnd w:id="494"/>
    </w:p>
    <w:p>
      <w:pPr>
        <w:pStyle w:val="BookText"/>
        <w:rPr/>
      </w:pPr>
      <w:r>
        <w:rPr>
          <w:rFonts w:ascii="IRNazanin" w:hAnsi="IRNazanin" w:eastAsia="IRNazanin"/>
          <w:color w:val="111111"/>
          <w:sz w:val="28"/>
          <w:sz w:val="28"/>
          <w:szCs w:val="28"/>
          <w:rtl w:val="true"/>
          <w:lang w:bidi="fa-IR"/>
        </w:rPr>
        <w:t>برخی نکات شکلی وظاهری در جاذبه کلاس‌های حجة الاسلام قرائتی نقش ایفاء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بعضی از موارد، به صورت فهرست وار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خط خوش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در ارائه مطلب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برپایی کلاس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دقیق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ابتداء به 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میز بودن قرآن کریم و ارتباط نسبتا مستمرّ با کتاب الهی در طول کلاس و به دست گرفتن آن در برخی مواقع و خواندن بخشی از آیات از روی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رعایت نکات کلاسداری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نوشتن، پاک کردن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بحث با حذف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با بسم الله و با دعای کوتاه و همیشگی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انطقنی بالهدی و الهمنی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جوانب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ایشان به گونه‌ای است تا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سخن بگویدکه ضمن نقد ناصحانه، به افراد، اصناف، گروه‌ها بی احترامی نشود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بیان واضحات و عبور سریع از مطالب مقدماتی</w:t>
      </w:r>
      <w:r>
        <w:rPr>
          <w:rFonts w:eastAsia="IRNazanin" w:cs="IRNazanin"/>
          <w:color w:val="111111"/>
          <w:sz w:val="28"/>
          <w:szCs w:val="28"/>
          <w:rtl w:val="true"/>
          <w:lang w:bidi="fa-IR"/>
        </w:rPr>
        <w:t xml:space="preserve">. </w:t>
      </w:r>
      <w:bookmarkStart w:id="495" w:name="pg4334_27427"/>
    </w:p>
    <w:p>
      <w:pPr>
        <w:pStyle w:val="BookText"/>
        <w:rPr/>
      </w:pPr>
      <w:bookmarkEnd w:id="49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مخاطب و بیان برخی مطالب با استفاده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مثلا اجازه بدهید حدیثی را که تا به حال سه مرتبه خوانده‌ام برای بار چهارم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گاهی وقتها چیزهایی را باید تکرار کنم</w:t>
      </w:r>
      <w:r>
        <w:rPr>
          <w:rFonts w:eastAsia="IRNazanin" w:cs="IRNazanin"/>
          <w:color w:val="111111"/>
          <w:sz w:val="28"/>
          <w:szCs w:val="28"/>
          <w:rtl w:val="true"/>
          <w:lang w:bidi="fa-IR"/>
        </w:rPr>
        <w:t>. . .</w:t>
      </w:r>
    </w:p>
    <w:p>
      <w:pPr>
        <w:pStyle w:val="Heading3"/>
        <w:numPr>
          <w:ilvl w:val="2"/>
          <w:numId w:val="1"/>
        </w:numPr>
        <w:rPr/>
      </w:pPr>
      <w:bookmarkStart w:id="496" w:name="__RefHeading___Toc1054755_1479056682"/>
      <w:bookmarkStart w:id="497" w:name="_Toc172"/>
      <w:bookmarkEnd w:id="496"/>
      <w:r>
        <w:rPr>
          <w:rtl w:val="true"/>
        </w:rPr>
        <w:t>برخی از سفارشهای تبلیغی و نکات کوتاه استاد</w:t>
      </w:r>
      <w:bookmarkEnd w:id="4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ما برای مخاطبان حقیقی باشد و از تواضع دروغین و تصنّعی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سؤالی را طرح نموده‌ایم و مخاطبی به درستی جواب داد، او را تشویق کنیم و اگر نکته جدیدی مخاطبان به ما گفتند به راحتی از آنها بیاموزیم و بگوییم که این را من نمی دانستم و از شما آموختم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دعوت، شرط خاصی نداشته باشیم و هیچ گاه بین بانیان و نهادهایی که دعوت می‌کنند، سبک و سنگین نکنیم ؛ مگر این که از جهت تبلیغی ضرورتی ایجاب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عذری نداریم، اولین دعوت را بدون شرط و شروط بپذیریم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هایی که از طرف خانمها داده می‌شود را خودتان نخوانید و بهتر است تا کسی دیگر بخواند واگر موردی است به شما اطلاع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هشیار باشید که برخی از افراد با طرح سؤالات نامناسب یا با دادن اطلاعات غلط در صدد بهم ریختن موضوع سخنرانی و ایجاد تغییر در آنند و با این کار می‌خواهند تا از موضوع مهمی که برای صحبت انتخاب نمودید، شما را منحرف و به یک موضوع وهمی و فرضی سوق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رابطه مربی و متربّی، بر محور محبت وانصاف باشد، تأثیر گذاری معلّم بهتر و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مردم مأنوس و رفیق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با احترام و محبت یک مبلّغ جذب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تحقیر و بردن آبروی دیگران به جدّ پرهیز نماییم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برای خود در جامعه مقام و حریم و حیایی پذیرفته است که اگر این حریم و حیا پاره</w:t>
      </w:r>
    </w:p>
    <w:p>
      <w:pPr>
        <w:pStyle w:val="BookText"/>
        <w:rPr/>
      </w:pPr>
      <w:r>
        <w:rPr>
          <w:rFonts w:ascii="IRNazanin" w:hAnsi="IRNazanin" w:eastAsia="IRNazanin"/>
          <w:color w:val="111111"/>
          <w:sz w:val="28"/>
          <w:sz w:val="28"/>
          <w:szCs w:val="28"/>
          <w:rtl w:val="true"/>
          <w:lang w:bidi="fa-IR"/>
        </w:rPr>
        <w:t>شود و انسان خودش را بی آبرو احساس کند هر خلافی برایش آسان می‌شود 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آب که از سر ما گذشت و ما غرق شدیم؛ خواه یک متر خواه صدمتر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مکانهای تبلیغی، جاهای بدون مسأله را انتخاب نماییم و مراقب</w:t>
      </w:r>
    </w:p>
    <w:p>
      <w:pPr>
        <w:pStyle w:val="BookText"/>
        <w:rPr/>
      </w:pPr>
      <w:r>
        <w:rPr>
          <w:rFonts w:ascii="IRNazanin" w:hAnsi="IRNazanin" w:eastAsia="IRNazanin"/>
          <w:color w:val="111111"/>
          <w:sz w:val="28"/>
          <w:sz w:val="28"/>
          <w:szCs w:val="28"/>
          <w:rtl w:val="true"/>
          <w:lang w:bidi="fa-IR"/>
        </w:rPr>
        <w:t>باشیم تا دستاویز این و آن نشویم و از ما بهره برداری جناحی، سیاسی، صنفی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خرافات را به دین نبندیم و با حرفهای خرافی که به دین نسبت داده می‌شود، با شهامت مبارزه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وظیفه مبلّغ، عمل به وظیفه است؛ لذا اقبال و ادبار دیگران نباید ما را نگران کند و هراسی از بی اعتنایی و بی مهری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دیگران را بگویید و مبتلا به حسد نشوید و از رقابت منفی و شرک آلود پرهیز نمایید؛ چه بین دو مبلّغ، چه بین دو مسجد یا دو حسینیه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تبلیغ عمومی از ارتباط چهره به چهره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دقیقه خصوصی با کسی حرف زدن، اثرش از پانزده سال در تلویزیون بیشتر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گرچه تلویزیون نعمت بزرگی است؛ ولی من از تبلیغات چهره به چهره غافل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برنامه‌های فرهنگی باید ریشه دار باشد و از هزینه کردن در برنامه‌هایی که ریشه‌ای در دین ندارد، پرهیز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جای تواشیح، مسابقات بی فایده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کارهایی که اصولی است، پرداخته گردد؛ نه کارهایی که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فرهنگی و علمی، باید بار معنوی و علمی داشته باشد و نباید حالت لغو و بیهوده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موقع مسابقه‌ای برگزار می‌شود جوایزی اعطا می‌شود لکن محتوای مسابقه سوال برانگیز است؛ مثلا عده‌ای مسابقه‌ای برگزار کردند و به من گفتند که کار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بنده را هم برای جایزه دادن، به سالن بردند، نفر هفتم را که جایزه می‌دادیم از محتوا و چگونگی مسابقه</w:t>
      </w:r>
    </w:p>
    <w:p>
      <w:pPr>
        <w:pStyle w:val="BookText"/>
        <w:rPr/>
      </w:pPr>
      <w:r>
        <w:rPr>
          <w:rFonts w:ascii="IRNazanin" w:hAnsi="IRNazanin" w:eastAsia="IRNazanin"/>
          <w:color w:val="111111"/>
          <w:sz w:val="28"/>
          <w:sz w:val="28"/>
          <w:szCs w:val="28"/>
          <w:rtl w:val="true"/>
          <w:lang w:bidi="fa-IR"/>
        </w:rPr>
        <w:t>پرسیدم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سؤال کردیم که آیه‌ای از قرآن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دارد،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این گونه وقت مردم را ضایع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به راحتی نمی نشینند تا حرف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مزاح و طنزی آنها را نشاند و با صحبت‌های مختصر آنها را جذب کرد و معارف را کم کم به آنان تزریق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دو راهی‌ها و چند راهی‌ها برای قبول یا رد دعوت‌ها از نور قرآن استفاده و از طریق استخاره برای خود آرامشی احساس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من غیبتی کند، پیشاپیش او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 در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نقدی شود، اگر حق بود می‌پذیرم؛ ولی هرگز جواب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با بزرگترها و هم سن‌ها و کوچک ترها، مشورت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یک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برای راه اندازی کار فرهنگی و تبلیغی منتظر خیلی چیزها نباشیم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باید از کارهای ساده و شیرین شروع کنیم؛ مثلاً تفسیرسوره‌های کوتاه، به صورت ساده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بچه‌ها داستانهای قرآنی و روایی را به صورت گزیده و شیرین، ارائه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مثبت به نقدها داشتن، و از آن برای رفع مشکل بهره گرفتن کار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استانداران به من گفت ما از شما درباره ساخت و ساز فقط یک مسأله بیشتر نشنیده‌ایم و آن اینکه دستشویی نباید رو به قبله یا پشت به قبله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متلک تبدیل به یک تحقیق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مسکن و شهر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شکست‌ها پل پیروزی است، من در منبر شکست خوردم و در معلمی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بچه را جمع کردم و شروع به قصه گفتن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حدود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قصه‌های قرآن را مطالعه کردم و ذره ذره نوشتم و ذره ذره تمرین کردم، حالا برای بزرگان هم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ازکوچکترها شروع کردم و به بزرگترها 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معتدل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سخت‌گیر و نه سهل‌گیر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معارف الهی، برخی </w:t>
      </w:r>
    </w:p>
    <w:p>
      <w:pPr>
        <w:pStyle w:val="BookText"/>
        <w:rPr/>
      </w:pPr>
      <w:r>
        <w:rPr>
          <w:rFonts w:ascii="IRNazanin" w:hAnsi="IRNazanin" w:eastAsia="IRNazanin"/>
          <w:color w:val="111111"/>
          <w:sz w:val="28"/>
          <w:sz w:val="28"/>
          <w:szCs w:val="28"/>
          <w:rtl w:val="true"/>
          <w:lang w:bidi="fa-IR"/>
        </w:rPr>
        <w:t>اهل بشارت و برخی اهل انذارند ومتاسفانه مواردی پیدا می‌شود که مبلّغی در خط افراط یا تفریط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امید دادنهای بی قید و شرط، افراد را به عمل بی‌رغبت می‌کنند و بعضی هم با ترساندن، فرد را ناامید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خط خوف و رجاء و بیان دو طرف بحث، راه میانه و خط اعتدال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قیافه مبلغ جذّاب و قشنگ است، به جلسه‌ی خواهران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مباحث باید با شور و علاقه و نشاط باشد و این علاقمندی و عشق، باید از نحوه بیان معلم و مبلّغ آشکار گردد تا بتواند تأثیر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خبری زود ترتیب اثر ندهید و با شکایتی زود داغ نشوید؛ بلکه قبل از هر گونه موضع‌گیری، حتما تحقیق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تبلیغ بیان می‌نمایید، حکیمانه ومستدل باشد؛ یا ریشه در نقل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یا عقلی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کردن آبرو یک عمر می‌خواهد و از بین بردنش یک دقیقه هم نمی خواهد؛ لذا مواظب کارهایی باشیم که آبروی ما به هدر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حرام است؛ اما گفتن هر راست واجب نیست؛ یعنی همه چیز را به مردم 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حساسیت نکنید و روی افراد هم حساسیت نشان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یا شبهه‌ای در جلسه طرح نمودید، هیچ گاه بدون پاسخ رها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ارائه گردد که هر چند دقیقه آن قابل تفکیک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به موقع عنوان و تیتر، در طول بحث، سبب ایجاد چشم اندازی نو و تازه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جلوی خستگی مخاطب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از چند گاهی با بزرگان و علماء ملاقات داشته باشیم تا آنان به کار شما حساس نشوند و کار شما نزد آنان ابهام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مهمان را در کتابخانه خود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عکس‌های داخل اتاق، کتاب‌های در قفسه و دعای آخر جلسه استنباط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هدایا، کمک‌ها و نذورات مشکوک که چه بسا با اغراضی خاص صورت گیرد، پرهیز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مجالست با افراد، دقّت داشته باشیم تا در معرض اتهام قرار نگیریم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جلسات را از خانه‌ها به مسجد ببرید تا آغاز یا فرجام آن با نمازجماعت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بهره‌گیری از استدلال در ارائه مباحث، از عواطف غفلت نکنید که در تبلیغ دین بهره گیری از عاطفه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خودتان را عادی جلوه بدهید و با این کار، فاصله خود با مخاطب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تعابیر متعدّد؛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همچون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أَقُولُ لَکُمْ عِنْدِی خَزائِنُ اللَّهِ وَ لا أَعْلَمُ الْغَیْبَ وَ لا أَقُولُ لَکُمْ إِنِّی مَلَکٌ إِنْ أَتَّبِعُ إِلَّا ما 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نمی‌کنم که گنجینه‌های خداوند نزد من است و من غیب هم نمی‌دانم و ادّعا نمی‌کنم که من فرشته‌ام، من جزء آنچه را به من وحی می‌شود،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را مخاطب قرار دهیم؛ گاهی لازم است ما به جای جلسات در محلهای خاصی به سراغ خوابگاه‌ها و مدارس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به موقع در برنامه‌ها و رعایت وقت جلسه، امر مهمی در حوزه تبلیغ و آموزش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در سخنرانی خواب و رؤیا را بیان نکنید و اگر چیزی از عرفا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نمایید مستند به آیات و روایات باشد؛ نه حرفهایی که ذوقی و غیرمستندند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خط خوبی برای نوشتن ندارید، یا به جای کلاس‌داری، روی خطابه کار کنید و یا اگر به کلاس‌داری علاقمند هستید، با تمرین خط خود را مناسب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رفتار و گفتار غلط را توجیه ننمایید که این کار مخالف روح عدالتخواهی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سعه‌ی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صدر داشته باشید و در برابر پرخاشگری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توهین و تهمت برخی افراد، از سلاح صبر بهره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شما کسی یا کسانی برنامه داشتند، رعایت حال مخاطبان را نموده و مباحث را کوتاه ارائه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می‌توانید معیار و ملاک به دست مخاطب بدهیدکه آن وقت، مخاطب به فروعات و شاخه‌ها پی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تواضع، صمیمیت، محبت و توجه به عواطف مخاطبان، نقش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برقراری ارتباط و انتقال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با کسی درگیری و دعوا نداشته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أمناء، خادم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مدارا داشته باشید؛ ولی مداهنه نداشته باشید</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آمدن از موضع</w:t>
      </w:r>
    </w:p>
    <w:p>
      <w:pPr>
        <w:pStyle w:val="BookText"/>
        <w:rPr/>
      </w:pPr>
      <w:r>
        <w:rPr>
          <w:rFonts w:ascii="IRNazanin" w:hAnsi="IRNazanin" w:eastAsia="IRNazanin"/>
          <w:color w:val="111111"/>
          <w:sz w:val="28"/>
          <w:sz w:val="28"/>
          <w:szCs w:val="28"/>
          <w:rtl w:val="true"/>
          <w:lang w:bidi="fa-IR"/>
        </w:rPr>
        <w:t xml:space="preserve">قدرت است، نظیر پدری که دست کودکش را در دست دارد و قدرت بر تند رفتن دارد، ولی آهسته راه می‌رود؛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 آمدن از موضع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بسیاری از رؤسای کشورها که به خاطر نداشتن شجاعت، در اختیار ابرقدرت‌ها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با مردم مدارا می‌کنند؛ امّا در برابر کفر مداهنه نمی‌ورزند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آسان واحکام آن انعطاف پذیر است و در زمان‌ها و مکان‌های مختلف، شایستگی اجرا شدن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روحیه انعطاف داشته باشید و از شیوه مسامحه و دوری از تندی و سختگیری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انتقاد پذیری داشته باشید و خود را مصون از اشتباه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سپردن </w:t>
      </w:r>
    </w:p>
    <w:p>
      <w:pPr>
        <w:pStyle w:val="BookText"/>
        <w:rPr/>
      </w:pPr>
      <w:r>
        <w:rPr>
          <w:rFonts w:ascii="IRNazanin" w:hAnsi="IRNazanin" w:eastAsia="IRNazanin"/>
          <w:color w:val="111111"/>
          <w:sz w:val="28"/>
          <w:sz w:val="28"/>
          <w:szCs w:val="28"/>
          <w:rtl w:val="true"/>
          <w:lang w:bidi="fa-IR"/>
        </w:rPr>
        <w:t>به نقد ناصحانه، هم احترامی به مخاطب منتقد است و هم سبب پیشرفت و رشد مبلّغ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فطرت جنگ نکنید و در برابر فطریات نایستید و با آن مخالفت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باید آرام صحبت کرد و گاهی بلند و گاهی با هیجان و گاهی باید با یک عملی همراه باشد که مخاطب را بیدار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 از ارکان تبلیغ است و مطالعه، یکی از وظایف مبلّغ ؛ و نباید بدون مطالعه صحبت کرد؛ البته مطالعه به عنوان مقدمه است و در تأثیرگذاری محتوا، باید از خدای تعالی مدد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اولویت با جلسات مشترک یا جلسات برادران است و اگر ضرورتی برای سخنرانی یا کلاس برای خواهران باشد، نکاتی را مدّ نظر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باز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برای افراد محدود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طولانی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نفر از محرم‌های خود را ببرید یا چند مرد در جلوی کلاس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آنها شوخی نکنیم، جدّی باشیم و در عین حال، عبوس نباشیم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مستقیم و به فرد نباشد بلکه نگاه به صورت کلی و نیم متر بالاتر از خواهران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ایجاد جذّابیت و زیبایی بیش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ظاهری وپوشش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مسائل جنسی واختصاصی تحریک کننده پرهیز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سؤالات آنان در میان جمع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 سخنرانی دعا کنید و دعایی نیز، مطابق با موضوع و مضمون سخنرانی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خستگی و ایجاد فضای جدید، گاهی برخی مطالب ؛ مانند آیات را با هم تکرار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ابتداء مقام ممتاز زن را از منظر آیات و روایات تبیین و سپس بیان کنید که حیف است زن با این مقام، ملعبه و بازیچه دیگران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سؤال از محتوای بیان شده،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مخاطب را تکرار و تثبیت نمایید و کلاس را از یک طرفه بودن خارج کنید و مخاطبان را در فراگیری، فعال </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نسبت به شما از فضل و کمال بیشتری برخوردار است، او را به مردم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بچه‌ها و روستائیان را کوچک وسبک نشمارید</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عجله و شتاب سخن نگویید و سخن را شمرده و با تأنّی ارائه نمایید؛ و مواقف کلام را رعایت کنید؛ یعنی همان گونه که نوشته، با نقطه، ویرگول، علامت سؤال و تعجب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ویرایش می‌شود، سخن نیز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تا با مکث کم یا طولانی یا حالت سؤالی، تعجبی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همراه باشد تا با این کارها مستمع را متوجه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فلسفی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وقت عدد نگوئید تا دچار مشکل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ضرورت ندارد، سعی نمایید با تعابیرکنایی و مبهم؛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بعضی افراد، چند مورد، چند نفر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روی تخته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نویسید، بخوانید، اگر فردی نابینا باشد یا در اتاق مجاور باشد، صدای شما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وقت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کلی گویی کنید؛ مثلا آوردن نام برخی چیزها مانند موش، سوسک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بعضی‌ها مشمئز کننده است؛ به ویژه اگر برنامه تلویزیون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غیر از مواقع خاص ؛ مانند ایام عزا و مناسبت‌های خاص، در پای تخته، لباس شاد و رنگ روشن داشته باشید که لباس تیره و کدر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لباس و کفش فاخر که مستمعین با نگاه به آن آهی می‌کشند، نپوشیم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نکته ناب و چیز بکری به ذهن شما آمد، در یادداشت‌ها داشته باشید؛ نه در بیان آن شتاب کنید و نه در یادداشت آن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اگر این نکته بود، دیگران می‌فهمیدند؛ نه این گونه نیست، شاید به عقل آنها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طرح، باید به تأیید یک اسلام شناس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نوشتن جملات روی تخته دقت داشته باشیم، نزدن یک نقطه تا نقطه بیجا مطلب را به معنای دیگری سوق می‌دهد و نوشتن غلط مطالب، حواس مخاطب </w:t>
      </w:r>
    </w:p>
    <w:p>
      <w:pPr>
        <w:pStyle w:val="BookText"/>
        <w:rPr/>
      </w:pPr>
      <w:r>
        <w:rPr>
          <w:rFonts w:ascii="IRNazanin" w:hAnsi="IRNazanin" w:eastAsia="IRNazanin"/>
          <w:color w:val="111111"/>
          <w:sz w:val="28"/>
          <w:sz w:val="28"/>
          <w:szCs w:val="28"/>
          <w:rtl w:val="true"/>
          <w:lang w:bidi="fa-IR"/>
        </w:rPr>
        <w:t>را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و مبلغ، باید تمام عمر خود را صرف تدبّر و تحقیق درباره کتابی بکند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علوم متخصصینی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اما آنچه که به وفور می‌خواهیم، مربی و معلم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طلبه، خواندن جدی فلسفه ضرورت ندارد؛ اما خواندن قرآن کریم و نهج البلاغه و محور قرار دادن قرآن کریم و پیامبر اکرم صلی الله علیه و آله وسلم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بکنیم تا مطالب به ذهن ما بماند؟ من حدیثی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به اولین نفری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و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در ذهنم نقش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با بیان آموخته‌ها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چه به اطرافیان یا مغازه دار محل یا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مطالب را در ذهن خود تثبیت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در کنار معرفی خیابان‌های ممنوع، مسیر‌های مجاز را هم تبیین نمائیم؛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این راه را نروید؛ بعد از آن بگوئیم، این راه رفتنی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شرائط جوّی محل تدریس و تبلیغ؛ مانند سرما و گرما، شرایط جسمی و گرسنگی و تشنگی مخاطب را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مخاطب از کلمات مناسب استفاده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سنی و هر جنسیّتی یک خطاب خاص دارند؛ مثلا اگر یک پیر مرد به دختری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حساسیت بر انگیز و فتنه انگیز نیست؛ اما اگر یک جوان همین کلمه را بکار ببرد، فتنه انگیز و دردسر 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را قاطع بزنید، نه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این حرف به ذهن من رسید حالا شاید درست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هذِهِ سَبِیلِی أَدْعُوا إِلَی اللَّهِ عَلی بَصِیرَةٍ أَنَا وَ مَنِ اتَّبَعَنِی؛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هرکس پیروی‌ام کرد، با بینایی به سوی خدا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سؤالات نا بجا، تحریک نشوید؛ گاهی یک سؤالات تحریک آمیز از شما می‌کنند، دقت کنید که از کوره در نروید و دچار عصبانیت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شرایط، </w:t>
      </w:r>
    </w:p>
    <w:p>
      <w:pPr>
        <w:pStyle w:val="BookText"/>
        <w:rPr/>
      </w:pPr>
      <w:r>
        <w:rPr>
          <w:rFonts w:ascii="IRNazanin" w:hAnsi="IRNazanin" w:eastAsia="IRNazanin"/>
          <w:color w:val="111111"/>
          <w:sz w:val="28"/>
          <w:sz w:val="28"/>
          <w:szCs w:val="28"/>
          <w:rtl w:val="true"/>
          <w:lang w:bidi="fa-IR"/>
        </w:rPr>
        <w:t>طمأنینه و آرامش خود را حفظ کنید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بیان شما یکنواخت و تکراری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و فرود بجا در صحبت، تکان دادن دقیق دستها و هماهنگ کردن آن با برخی مفاهیم و استفاده از طنز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جلسه را از یکنواختی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شب‌های شلوغ، حتماً از نماز و اسرار آن گفتگو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روستاها به خصوص مناطق دیمی کاری و کشاورزی حتماً روایات زکات را مطرح کنیم؛ زیرا که وجوب هر یک از خمس، حج و روزه یک آیه بیشتر ندارد؛ ولی زکات حدود سی آیه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مدارس منطقه سر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ندارند، اقامه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مستعدّ و آماده را برای طلبه شدن دعوت کنیم و آنان را به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نزدیک راهنمایی نمائیم که امروز، زبان گویای اسلام در جهان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انتخاب اقامتگاه در محل بی مسأله و خوش نام باشیم که این سفارش حضرت علی علیه السلام ، در نامه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مردم فرق نگذاریم و همه را با یک چشم ببیینیم و مسیر گفتگوهای ناسالم را تغییر دهیم و اگر در منطقه میان افراد یا قبایل اختلافاتی است با استمداد از خداوند سبحان مسأله را حل کنیم و اگر چند جناح هستند؛ در هیچ کدام خودمان را درگیر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مسائل داخل حوزه یا زندگی شخصی خود را به مردم نکشانیم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موقعیت و مسؤولیت، کار آخوندی خود را کنار نگذارید؛ مقام معظم رهبری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هنوز کار آخوندی خود را کنار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خواندن عقد، نمازجماعت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مساجد و تکایا نزدیک یکدیگرند، با روحانی آنجا برنامه‌ریزی کنیم تا رقابت </w:t>
      </w:r>
    </w:p>
    <w:p>
      <w:pPr>
        <w:pStyle w:val="BookText"/>
        <w:rPr/>
      </w:pPr>
      <w:r>
        <w:rPr>
          <w:rFonts w:ascii="IRNazanin" w:hAnsi="IRNazanin" w:eastAsia="IRNazanin"/>
          <w:color w:val="111111"/>
          <w:sz w:val="28"/>
          <w:sz w:val="28"/>
          <w:szCs w:val="28"/>
          <w:rtl w:val="true"/>
          <w:lang w:bidi="fa-IR"/>
        </w:rPr>
        <w:t>منفی پیدا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تهاجم فرهنگی دو راه اصلی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ازدواج و یکی نماز، به فرموده امام صادق علیه السلام نصف گناهان با ازدواج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نماز مانع فحشاء و منکر است؛ شاید به همین دلیل بود که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نماز نور چشم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برنامه‌های تلویزیون مفید و پر بیننده است، زمان سخرانی خودمان را مقارن آن قرار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حمایت منطقی از شخصی یا مرجعی یا فکری از ما یک انسان خشک، متعصب و عصبانی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و سخرانی‌ها ما را از خود غافل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 رمز عفو و مغفرت را از خداوند متعال بدانیم و در عفو و اغماض از دیگران بگذریم تا خدا از ما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أَ لا تُحِبُّونَ أَنْ یَغْفِرَ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نداشته باشیم همه مردم تسلیم و دوست ما باشند که حتی انبیاء به این آرزو نرسیدند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اهدای تلاوت آیاتی از قرآن کریم روح کسانی که به گردن ما حق دارند از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تا اسرایی که زیر شلاق صدام جان دادند را از خود راضی و بدینوسیله خود را در سلسله وفاداران قرار دهیم، زیرا دعای خیر اولیای خدا، رمز برکت عمر و نفوذ کلام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راحتی انتقاد را بپذیریم و خیال نکنیم هر که انتقاد دارد، ضد ولایت فقیه یا مخالف نظام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بچه هایی که به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یک داستان مفید مثل داستان راستان بگوئیم و سپس برای بزرگترها سخن بگوئیم و اگر این کار نشد،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مدت پانزده دقیقه مخصوص بچه‌ها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و مشارکت دادن نوجوانان و جوانان در امور مذهبی و فرهنگی از راههای جذب و رشد آنان است؛ مثلا با راهنمایی خودمان، کسانی که استعداد </w:t>
      </w:r>
    </w:p>
    <w:p>
      <w:pPr>
        <w:pStyle w:val="BookText"/>
        <w:rPr/>
      </w:pPr>
      <w:r>
        <w:rPr>
          <w:rFonts w:ascii="IRNazanin" w:hAnsi="IRNazanin" w:eastAsia="IRNazanin"/>
          <w:color w:val="111111"/>
          <w:sz w:val="28"/>
          <w:sz w:val="28"/>
          <w:szCs w:val="28"/>
          <w:rtl w:val="true"/>
          <w:lang w:bidi="fa-IR"/>
        </w:rPr>
        <w:t>دارند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مناسب و کوتاه بنویسند و قبل از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بخوانند و بدینوسیله دست آنها را بگیریم و این حرکت نسل نو را به مسجد جذب و فاصله‌ها را کم و آنها را تشویق و دلگرم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کردن از مخاطبین در برخی مناسبتها از کارهای بسیار خوب است؛ مثلا از کسانی که در جبهه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نمره درس بهتری دارند یا بدون غلط قرآن می‌خوانند و یا یک نوع ارزش معنوی دارند تجلیل کنیم و سعی نمائیم که تجلیل به نحوی باشد که حسادت دیگران را تحریک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شب‌های احیاء بهترین وقت را صرف گرفتن پول و خواندن اشعار کم محتوا نکنیم و تمام وقت را درباره یک موضوع سخن نگوئیم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مبلغین، باید بدانند که نحوه غذا خوردن، مدت و مقدار آبی که برای وضو مصرف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همسر داری، نوع لباس و توقّعات و تمام حرکات ما زیر نظر است؛ برای رضای خداوند سبحان، قداست لباس را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تبلیغ کنیم که مردم بدانند ما آنها را دوست داریم و هدف ما مادیات و پول نیست؛ باید نصیحت دلسوزانه و برادرانه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 عَذابَ یَوْمٍ عَظِیمٍ ؛ همانا من بر شما از عذاب روزی بزرگ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صالِحٌ أَ لا تَتَّقُونَ؛ آنگاه که برادرشان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نُوحٌ أَ لا تَتَّقُونَ زمانی که برادرشان نوح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جذب، استمداد از خدای سبحان است حتی با روحیه‌های فراری و افراد گریز پای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گونه و با مدد الهی کار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 را ببین ده را بچاپ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بچاپ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 پس دل‌های گروهی از مردم را به</w:t>
      </w:r>
    </w:p>
    <w:p>
      <w:pPr>
        <w:pStyle w:val="BookText"/>
        <w:rPr/>
      </w:pPr>
      <w:r>
        <w:rPr>
          <w:rFonts w:ascii="IRNazanin" w:hAnsi="IRNazanin" w:eastAsia="IRNazanin"/>
          <w:color w:val="111111"/>
          <w:sz w:val="28"/>
          <w:sz w:val="28"/>
          <w:szCs w:val="28"/>
          <w:rtl w:val="true"/>
          <w:lang w:bidi="fa-IR"/>
        </w:rPr>
        <w:t xml:space="preserve">سوی آنان مایل گردان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بَیْنَکُمْ مَوَدَّةً وَ رَحْمَةً؛ و میان شما و همسرانتان علاقه‌ی شدید و رحمت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باید از خدای سبحان مدد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مسائل مورد گفتگو مورد نیاز مخاطبان باشد، هر شخصی مجذوب</w:t>
      </w:r>
    </w:p>
    <w:p>
      <w:pPr>
        <w:pStyle w:val="BookText"/>
        <w:rPr/>
      </w:pPr>
      <w:r>
        <w:rPr>
          <w:rFonts w:ascii="IRNazanin" w:hAnsi="IRNazanin" w:eastAsia="IRNazanin"/>
          <w:color w:val="111111"/>
          <w:sz w:val="28"/>
          <w:sz w:val="28"/>
          <w:szCs w:val="28"/>
          <w:rtl w:val="true"/>
          <w:lang w:bidi="fa-IR"/>
        </w:rPr>
        <w:t>سخنان معلّم و مبلّغ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موضوعاتی که مبتلا به نیست بیان کنیم و مباحث غیر کاربردی ارائه دهیم، مخاطب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گریزان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خط‌های کوفی و مشابه آن که در کاشیکاری استفاده می‌شود چون مفهوم نیست، خیلی‌ها 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برخی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ابتکار به خرج دادند و روی کاشی برخی احکام، مانند احکام نماز را نوشتند؛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مورد استقبال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تبلیغی دیگران استفاده کنیم، ما باید کلاس همدیگر و منبر همدیگر را ببینیم و باید برای رشد کار فرهنگی و تبلیغی، انتقادهای دلسوزانه را بپذیریم، محسّنات را تقویت کنیم و مشکلات را مرتفع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کارش حساب شده و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دستمال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در برخی شرائط استفاده از آن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نزدیکترین جیب و در دسترس باشد تا در صورت ضرورت، بدون معطلی سریعا از آن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گونه‌ای باشیم که در هر شرائطی کار کنیم؛ باید از دیگران کمک بخواهیم، اگر ندادند، دلسرد نشویم و در هر شرائطی باید مفید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حرف از آن کم شود؛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امین، مین، ین،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حرف را صریح و خلاصه بگوئیم و بیهوده آن را کش ندهیم؛ مثل این که کسی در سخنرانی‌اش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بازاری، دانشجو، دانش آموز</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همه اینها، همان 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زیرک این کار را حمل بر بازی با کلمات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مباحث عاشورا و کربلا ما تاریخ می‌گوئیم؛ لکن آیاتی که امام 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و به آن استناد نمود، را بیان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در حالی که با بیان آیات در کنار بیان تاریخ کربلا، بحثهای ما قرآنی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فلسفی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حرف بزنیم و بگوئیم که حتی مخالفین هم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سینما بد است، بلکه بگوئید فیلم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نکات قابل توجه و استفاده این است که حقایق در قالب جملات قرآنی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کلید مرضیه بودن در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لازیدنّکم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شکرتم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الَّذِینَ جاهَدُوا فِینا 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جاهد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 و</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 کنیم ظاهر و باطن ما یکی باشد؛ شهرت‌گرایی، اصالة العنوان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چه اینها بیاید خدای سبحان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معلم و روحانی خیلی مشکل است؛ آنها کار پنج مهندس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که سوار می‌شوید، پنج کار مهندسی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گروه مهندس روی آهن کار می‌کنند، تا این آهن ماشین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پنج کار را یک معلم و مبلّغ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معلم باید شاگرد را کشف کند، بعد باید شاگرد را استخراج کند، بعد باید شاگرد را ذوب کند، بعد باید این شاگرد را بسازد و باید شاگردهای ساخته شده را با هم متحد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معلم کار پنج گروه مهندس 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مخاطبین را به یک چشم نگاه کنیم و از تبعیض در نگاه، سلام، احترام و برخورد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مسجد بیرون آمد و گفت من دیگر پشت سر این آقا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چون سه نفر آمدند ایشان سه جور سلام کرد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را توجیه نکنید؛ بلکه راحت قبول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روان نیستند؛ خودشان گیرهستند، اینها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دیگران را آزاد کنند؛ 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پشت سر این آقا نماز بخوانید،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آقا در حد کلاس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وقت اذان از اذان گفتن هراس دارد و برای خودش شأنیت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تکیه بر استدلال در اثبات خدای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محبوب را با ذکر نعمت‌ها معرفی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 پس نعمت‌های خدا را به یادآورید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کتاب‌هایی مانند توحید مفضّل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سخنرانی و پای تخته سیاه، شقوق زیاد برای مسأله درست نکنیم که مستمع گیج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توجه داشته باشید؛ نه به جمعیت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در تبلیغ تا جایی خوب است که عنوان مبلّغ محو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همه اش سخنرانی نیست؛ گاهی حرکات و رفتار و حتی سکوت ما بهتر از چند سال تبلیغ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خوب را نشکنید و اگر قدرت دارید، سنّت‌های بد را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شرایطی ادب را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مواجهه با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مقایسه نکنید، بلکه خودش را با گذشته‌هایش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مناسبت‌ها و در داخل بحث‌ها به صورتی که برجسته سازی یک صنف نباشد، آمار طلاب شهید را به مردم بگوئیم و بیان نمائیم که زندگی اکثر طلاب بسیار عادی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مباحث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ارائه شود تا مخاطبِ عام، دچار سؤال و تردید نشود ؛ مثلاً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حسین علیه السلام است بگوئید آن حضرت علیه السلام مصداق اتمِّ آن است؛ بعد برای آنکه مردم نگویند که آن مقام کجا و ما کجا، و برای این که ارتباطی بین خود و آیه پیدا کند، مصادیق معاصر را بیان نمائید؛ مثلاً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آرام و قلبی مطمئن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بسیجی هایی که روی مین می‌رفتند، صاحب نفس مطمئنه بودند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صحبت نگوئید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یادتان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 فرد تحصیل کرده و یا یک شخص مغرور در پای صحبت شماست به او بر بخورد؛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کمکتان کنم تا بهتر بفهمیم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حداقل در دو نسخه و در دو جا نگهداری نمایید</w:t>
      </w:r>
      <w:r>
        <w:rPr>
          <w:rFonts w:eastAsia="IRNazanin" w:cs="IRNazanin"/>
          <w:color w:val="111111"/>
          <w:sz w:val="28"/>
          <w:szCs w:val="28"/>
          <w:rtl w:val="true"/>
          <w:lang w:bidi="fa-IR"/>
        </w:rPr>
        <w:t xml:space="preserve">. </w:t>
      </w:r>
      <w:bookmarkStart w:id="498" w:name="pg4334_27458"/>
    </w:p>
    <w:p>
      <w:pPr>
        <w:pStyle w:val="Heading3"/>
        <w:numPr>
          <w:ilvl w:val="2"/>
          <w:numId w:val="1"/>
        </w:numPr>
        <w:rPr/>
      </w:pPr>
      <w:bookmarkStart w:id="499" w:name="__RefHeading___Toc1054757_1479056682"/>
      <w:bookmarkStart w:id="500" w:name="_Toc173"/>
      <w:bookmarkEnd w:id="498"/>
      <w:bookmarkEnd w:id="499"/>
      <w:r>
        <w:rPr>
          <w:rtl w:val="true"/>
        </w:rPr>
        <w:t>شیوه ترغیب بچه‌ها به نماز</w:t>
      </w:r>
      <w:bookmarkEnd w:id="500"/>
    </w:p>
    <w:p>
      <w:pPr>
        <w:pStyle w:val="BookText"/>
        <w:rPr/>
      </w:pPr>
      <w:r>
        <w:rPr>
          <w:rFonts w:ascii="IRNazanin" w:hAnsi="IRNazanin" w:eastAsia="IRNazanin"/>
          <w:color w:val="111111"/>
          <w:sz w:val="28"/>
          <w:sz w:val="28"/>
          <w:szCs w:val="28"/>
          <w:rtl w:val="true"/>
          <w:lang w:bidi="fa-IR"/>
        </w:rPr>
        <w:t>چگونه بچه‌ها را به نماز وادار کنیم؟ اول ایجاد محبت خداوند از طریق شمردن نعمت‌ها بعد توجه به چند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خوشرویی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جاذبه دادن به مکان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زیبایی در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زیبا، قرائت زیبا، سرود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تغذیه؛ گرسنه نباشد، تشنه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آمادگی محیط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و فیلم سینمایی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هماهنگی با دوستان نمازگزار، والدین و بستگان نمازگزار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عملی نه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نپرسیم مقدمات نماز چند تاست؟ شرایط نماز چند تا 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بعد مقدمات را خودش 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خشوع و ایجاد احساس و حالت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خسته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مراقبت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یک بار خسته نشویم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تشویق و تنذیر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خردسالی کم‌کم شروع کند و گرنه در سیزده سالگی و چهارده سالگی 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با اذان دل بستن و دویدن و شور</w:t>
      </w:r>
    </w:p>
    <w:p>
      <w:pPr>
        <w:pStyle w:val="BookText"/>
        <w:rPr/>
      </w:pPr>
      <w:r>
        <w:rPr>
          <w:rFonts w:ascii="IRNazanin" w:hAnsi="IRNazanin" w:eastAsia="IRNazanin"/>
          <w:color w:val="111111"/>
          <w:sz w:val="28"/>
          <w:sz w:val="28"/>
          <w:szCs w:val="28"/>
          <w:rtl w:val="true"/>
          <w:lang w:bidi="fa-IR"/>
        </w:rPr>
        <w:t>و با توجه به اصول سیزده‌گانه، قهرا باید از چیزهایی پرهیز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طولانی شدن و خسته کردن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 و قهر نابجا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خشک و بی‌حالت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بدون عمل و بخش‌نامه بدون اجراء؛ لذا شرکت خود مسئولین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متصدی کردن افراد غیرمجرّب برای اذان و مسجد و امام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نکردن خواسته‌های مشروع، و بی‌خاصیت جلوه کردن 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خودخواهی‌ها و غرور بعضی که سبب می‌شود افراد تازه وارد تحقیر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نبود بهداشت، لباس مناسب و پاک، نبود خادم خوش‌اخلاق و </w:t>
      </w:r>
      <w:r>
        <w:rPr>
          <w:rFonts w:eastAsia="IRNazanin" w:cs="IRNazanin"/>
          <w:color w:val="111111"/>
          <w:sz w:val="28"/>
          <w:szCs w:val="28"/>
          <w:rtl w:val="true"/>
          <w:lang w:bidi="fa-IR"/>
        </w:rPr>
        <w:t xml:space="preserve">. . . </w:t>
      </w:r>
      <w:bookmarkStart w:id="501" w:name="pg4334_27462"/>
    </w:p>
    <w:p>
      <w:pPr>
        <w:pStyle w:val="Heading3"/>
        <w:numPr>
          <w:ilvl w:val="2"/>
          <w:numId w:val="1"/>
        </w:numPr>
        <w:rPr/>
      </w:pPr>
      <w:bookmarkStart w:id="502" w:name="__RefHeading___Toc1054759_1479056682"/>
      <w:bookmarkStart w:id="503" w:name="_Toc174"/>
      <w:bookmarkEnd w:id="501"/>
      <w:bookmarkEnd w:id="502"/>
      <w:r>
        <w:rPr>
          <w:rtl w:val="true"/>
        </w:rPr>
        <w:t>برخی اصول تشویق وتوبیخ</w:t>
      </w:r>
      <w:bookmarkEnd w:id="503"/>
    </w:p>
    <w:p>
      <w:pPr>
        <w:pStyle w:val="Heading4"/>
        <w:numPr>
          <w:ilvl w:val="3"/>
          <w:numId w:val="1"/>
        </w:numPr>
        <w:rPr/>
      </w:pPr>
      <w:bookmarkStart w:id="504" w:name="__RefHeading___Toc1054761_1479056682"/>
      <w:bookmarkStart w:id="505" w:name="_Toc175"/>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تشویق و توبیخ، دو اصل قرآنی و دو اهرم مهم در تعلیم وتربیت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مالک اشتر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نیکوکار و بدکار نزد تو یکسان نباشد که سبب بی رغبت شدن نیکوکار بر انجام کارهای نیک و وادار نمودن بدکار به بدی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در شیوه تربیت باید توبیخ بَدان و تشویق خوبان در کنار هم باشد تا مورد مقایسه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تشویق و توبیخ، باید به نکاتی توجه داشت</w:t>
      </w:r>
      <w:r>
        <w:rPr>
          <w:rFonts w:eastAsia="IRNazanin" w:cs="IRNazanin"/>
          <w:color w:val="111111"/>
          <w:sz w:val="28"/>
          <w:szCs w:val="28"/>
          <w:rtl w:val="true"/>
          <w:lang w:bidi="fa-IR"/>
        </w:rPr>
        <w:t>:</w:t>
      </w:r>
    </w:p>
    <w:p>
      <w:pPr>
        <w:pStyle w:val="Heading4"/>
        <w:numPr>
          <w:ilvl w:val="3"/>
          <w:numId w:val="1"/>
        </w:numPr>
        <w:rPr/>
      </w:pPr>
      <w:bookmarkStart w:id="506" w:name="__RefHeading___Toc1054763_1479056682"/>
      <w:bookmarkStart w:id="507" w:name="_Toc176"/>
      <w:bookmarkEnd w:id="506"/>
      <w:r>
        <w:rPr>
          <w:rtl w:val="true"/>
        </w:rPr>
        <w:t>الف</w:t>
      </w:r>
      <w:r>
        <w:rPr>
          <w:rtl w:val="true"/>
        </w:rPr>
        <w:t xml:space="preserve">) </w:t>
      </w:r>
      <w:r>
        <w:rPr>
          <w:rtl w:val="true"/>
        </w:rPr>
        <w:t>نکات ضروری درتشویق</w:t>
      </w:r>
      <w:r>
        <w:rPr>
          <w:rtl w:val="true"/>
        </w:rPr>
        <w:t>:</w:t>
      </w:r>
      <w:bookmarkEnd w:id="5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باید به اندازه باشد و نباید مخاطب را به طوری تشویق کنیم که فکر کند به آخرین درجه تکامل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بعضی جاها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شاید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انصاف و عدالت، در تشویق رعایت شود ؛ امیرالمومنین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بیش از اندازه لیاقت مدح کردید، چاپلوس خواهید بود و اگر شهامت مدح کردن را به مقدار لازم نداشتید، معلوم می‌شود یا عاجز هستید و یا حسود که روحتان تحمّل مدح دیگران را ندارد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نباید فقط جنبه مادی داشته باشد؛ گاهی نام خیر یا ستایش فرد یا دعایی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خود تشویق است و تشویق معنوی، گاهی کارسازتر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صَلاتَکَ سَکَنٌ لَهُمْ؛ و 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دعای تو، مایه‌ی آرامش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شونده نباید از هر جهت بی عیب باشد؛ ممکن است که به دلیل کار خوبی تشویق شود؛ اگر چه از جهات دیگری نقص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گفتن حرف شین نقص داشت و پیامبر اکرم صلی الله علیه و آله وسلم فرمود که خدای تعالی شین او را به </w:t>
      </w:r>
    </w:p>
    <w:p>
      <w:pPr>
        <w:pStyle w:val="BookText"/>
        <w:rPr/>
      </w:pPr>
      <w:r>
        <w:rPr>
          <w:rFonts w:ascii="IRNazanin" w:hAnsi="IRNazanin" w:eastAsia="IRNazanin"/>
          <w:color w:val="111111"/>
          <w:sz w:val="28"/>
          <w:sz w:val="28"/>
          <w:szCs w:val="28"/>
          <w:rtl w:val="true"/>
          <w:lang w:bidi="fa-IR"/>
        </w:rPr>
        <w:t>جای سین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انتظار داشته باشیم که کسی که تشویق می‌شود، هیچ عیبی در او و بستگان و دوستانش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تشویق جنبه تدارک دارد؛ یعنی افرادی در کوبیدن شخصی یا چیزی یک دست می‌شوند، در این موارد انصاف اقتضاء می‌کند تا انسان کمالی را از آن شخص برجسته کند تا جلوی انتقادها</w:t>
      </w:r>
    </w:p>
    <w:p>
      <w:pPr>
        <w:pStyle w:val="BookText"/>
        <w:rPr/>
      </w:pP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جمعیتی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کنار سگی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سگ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سگ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سگ بد 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یک نقطه ضعفی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دندان‌های سفیدی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به همه آنها فهماند که اگر کسی را به رگبار می‌بندید،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هم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و علت تشویق باید برای دیگران روشن باشد و الاّ ممکن است که تشویق بعضی، افکار و اخلاق و عقاید دیگران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 که سخن از لطف و پاداش است، دلیل آن را برای دیگران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فکر نشود که در تشویق، یک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داود علیه السلام ؛ اول می‌فرماید که او در جبهه رهبر کفر را کشت و سپس از دادن حکمت و حکومت و علم به او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 داوُدُ جالُوتَ وَ آتاهُ اللَّهُ الْمُلْکَ وَ الْحِکْمَةَ وَ عَلَّمَهُ مِمَّا یَشاءُ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جوانی کم سن و سال، ولی مؤمن، شجاع و از یاران طالوت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فرمانده سپاه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خداوند حکومت و حکمت به او عطا نمود و از آنچه می‌خواست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باید بدانیم که اگر قتل رهبر کفر، سبب دریافت علم، حکمت و حکومت می‌شود، پس قتل عمرو بن عبدود در خندق توسط علی علیه السلام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دادن حکمت و حکومت وعلم به علی 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استعداد و وُسع افراد در تشویق امر مهمی است؛ کسی که نادار است و مقدار کم‌انفاق می‌کند، قابل ستایش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یَجِدُونَ إِلَّا جُهْدَهُمْ؛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به اندازه‌ی توانشان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وپشتیبانی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فرد دارا و متمکّن به مقدار قابلی کمک نکند، نه </w:t>
      </w:r>
      <w:bookmarkStart w:id="508" w:name="pg4334_27466"/>
    </w:p>
    <w:p>
      <w:pPr>
        <w:pStyle w:val="BookText"/>
        <w:rPr/>
      </w:pPr>
      <w:bookmarkEnd w:id="508"/>
      <w:r>
        <w:rPr>
          <w:rFonts w:ascii="IRNazanin" w:hAnsi="IRNazanin" w:eastAsia="IRNazanin"/>
          <w:color w:val="111111"/>
          <w:sz w:val="28"/>
          <w:sz w:val="28"/>
          <w:szCs w:val="28"/>
          <w:rtl w:val="true"/>
          <w:lang w:bidi="fa-IR"/>
        </w:rPr>
        <w:t>تنها که شایسته تشویق نیست، بلکه شایسته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أَعْطی قَلِیلًا؛ و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09" w:name="__RefHeading___Toc1054765_1479056682"/>
      <w:bookmarkStart w:id="510" w:name="_Toc177"/>
      <w:bookmarkEnd w:id="509"/>
      <w:r>
        <w:rPr>
          <w:rtl w:val="true"/>
        </w:rPr>
        <w:t>ب</w:t>
      </w:r>
      <w:r>
        <w:rPr>
          <w:rtl w:val="true"/>
        </w:rPr>
        <w:t xml:space="preserve">) </w:t>
      </w:r>
      <w:r>
        <w:rPr>
          <w:rtl w:val="true"/>
        </w:rPr>
        <w:t>نکات ضروری در توبیخ</w:t>
      </w:r>
      <w:bookmarkEnd w:id="510"/>
    </w:p>
    <w:p>
      <w:pPr>
        <w:pStyle w:val="BookText"/>
        <w:rPr/>
      </w:pPr>
      <w:r>
        <w:rPr>
          <w:rFonts w:ascii="IRNazanin" w:hAnsi="IRNazanin" w:eastAsia="IRNazanin"/>
          <w:color w:val="111111"/>
          <w:sz w:val="28"/>
          <w:sz w:val="28"/>
          <w:szCs w:val="28"/>
          <w:rtl w:val="true"/>
          <w:lang w:bidi="fa-IR"/>
        </w:rPr>
        <w:t>توبیخ نیز اصولی دارد که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مستقیم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عمل شود که به یأس تبدیل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نشان دادن راه جبران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پشیمانی فرد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یوسف علیه السلام که برادران خطاکار خود را پس از پشیمانی توبیخ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 ؛ امروز بر شما توبیخ و ملامتی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انتقاد، همه را توبیخ نکنیم؛ اشتباه فردی یا گروهی، نباید سبب عمومی شدن توبیخ و سرایت آن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کلاسی، هم مدرسه ای، هم شهری، بستگان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تنبیه و توبیخ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و تنبیه متناسب با میزان نقش افراد در تخلف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تَوَلّی کِبْرَهُ مِنْهُمْ لَهُ عَذابٌ عَظیمٌ؛ کسی که در انجام گناه نقش اصلی را ایفا کرده است، عذاب بزرگ و مجازات سنگینی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تنبیه شدید در برخورد با تخلفات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همانا تو رانده و مطرودی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همراه با ارشاد و رهنمود باشد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با عمل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توبیخ باید به حداقلّ قانع بود واعتدال مراعات شود و بیهوده تکرار نگردد؛ امیرالمؤمنین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الِافراطُ فِی المَلامَةِ یَشُبُّ نیرانَ اللّجاجة؛ زیاده‌روی </w:t>
      </w:r>
    </w:p>
    <w:p>
      <w:pPr>
        <w:pStyle w:val="BookText"/>
        <w:rPr/>
      </w:pPr>
      <w:r>
        <w:rPr>
          <w:rFonts w:ascii="IRNazanin" w:hAnsi="IRNazanin" w:eastAsia="IRNazanin"/>
          <w:color w:val="111111"/>
          <w:sz w:val="28"/>
          <w:sz w:val="28"/>
          <w:szCs w:val="28"/>
          <w:rtl w:val="true"/>
          <w:lang w:bidi="fa-IR"/>
        </w:rPr>
        <w:t>در سرزنش، سبب شعله‌ور شدن آتش لجاجت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اثر معکوس دارد</w:t>
      </w:r>
      <w:r>
        <w:rPr>
          <w:rFonts w:eastAsia="IRNazanin" w:cs="IRNazanin"/>
          <w:color w:val="111111"/>
          <w:sz w:val="28"/>
          <w:szCs w:val="28"/>
          <w:rtl w:val="true"/>
          <w:lang w:bidi="fa-IR"/>
        </w:rPr>
        <w:t>.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توبیخ از عمل شود؛ نه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لِعَمَلِکُمْ مِنَ الْقالِینَ ؛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شدید کردار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کمالات فراموش نشود؛ قرآن کریم قبل از بیان گناه بودن قمار و شراب، اشاره‌ای به منافع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مَنافِعُ لِلنَّاسِ وَ إِثْمُهُما أَکْبَرُ مِنْ نَفْعِهِما؛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منافع آنها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توبیخ از منابع و افرادی باشد که از جایگاه و محبوبیت بالایی برخوردار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توبیخ، خالی از عاطفه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نوح وپیامبران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دست قوم خود ناراحت بودند؛ اما با تعبیر محبت آمیز و برادرانه با آنها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نُوحٌ؛ زمانی که برادرشان نوح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وجدان فرد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یَوَدُّ أَحَدُکُمْ أَنْ تَکُونَ لَهُ جَنَّةٌ مِنْ 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که باغی از درختان خرما و انگور داشته</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 لَحْمَ أَخِیهِ مَیْتاً فَکَرِهْتُمُوهُ؛ آیا هیچ یک از شما دوست دارد که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w:t>
      </w:r>
      <w:r>
        <w:rPr>
          <w:rStyle w:val="FootnoteAnchor"/>
          <w:rtl w:val="true"/>
        </w:rPr>
        <w:footnoteReference w:id="27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سالها که برنامه تلویزیونی داشتم به من زنگ زد؛ یک روز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خواندی بسیار خوب خواندی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سه سه بار، نه بار لبت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هم زنگ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حرف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نباید این حدیث‌ها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اصلاً سندش را نمی‌دانستم؛ یعنی با تلفن، یک بار مرا توبیخ و یک بار تشویق کرد</w:t>
      </w:r>
      <w:r>
        <w:rPr>
          <w:rFonts w:eastAsia="IRNazanin" w:cs="IRNazanin"/>
          <w:color w:val="111111"/>
          <w:sz w:val="28"/>
          <w:szCs w:val="28"/>
          <w:rtl w:val="true"/>
          <w:lang w:bidi="fa-IR"/>
        </w:rPr>
        <w:t>.</w:t>
      </w:r>
      <w:r>
        <w:rPr>
          <w:rStyle w:val="FootnoteAnchor"/>
          <w:rtl w:val="true"/>
        </w:rPr>
        <w:footnoteReference w:id="275"/>
      </w:r>
      <w:bookmarkStart w:id="511" w:name="pg4334_27470"/>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2" w:name="__RefHeading___Toc1054767_1479056682"/>
      <w:bookmarkStart w:id="513" w:name="_Toc178"/>
      <w:bookmarkEnd w:id="512"/>
      <w:r>
        <w:rPr>
          <w:rtl w:val="true"/>
        </w:rPr>
        <w:t>آخرین سخن</w:t>
      </w:r>
      <w:bookmarkEnd w:id="513"/>
    </w:p>
    <w:p>
      <w:pPr>
        <w:pStyle w:val="BookText"/>
        <w:rPr/>
      </w:pPr>
      <w:r>
        <w:rPr>
          <w:rFonts w:ascii="IRNazanin" w:hAnsi="IRNazanin" w:eastAsia="IRNazanin"/>
          <w:color w:val="111111"/>
          <w:sz w:val="28"/>
          <w:sz w:val="28"/>
          <w:szCs w:val="28"/>
          <w:rtl w:val="true"/>
          <w:lang w:bidi="fa-IR"/>
        </w:rPr>
        <w:t xml:space="preserve">حجة الاسلام والمسلمین قرائتی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از اول انقلاب رسماً معاون وزیر آموزش و پرورش بوده‌ام، ولی هرگز به شغل رسمی قانع نبوده‌ام و هر سال حدود صد سفر می‌روم و با فریادها و تماس‌ها و نامه‌ها توفیقاتی را خداوند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قسم، حق خدا را نداده‌ام و به خدا قسم، حق پیامبر و اهل بیت و شهدا و مستضعفین و نسل نو را ادا نکرده‌ام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آخرین سخن اینکه وقتی از ایشان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آرزویتان در یک جمله چیست؟</w:t>
      </w:r>
    </w:p>
    <w:p>
      <w:pPr>
        <w:pStyle w:val="BookText"/>
        <w:rPr/>
      </w:pP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اوّلاً و آخراً و ظاهراً و باطناً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 التحصیلان تخصصی مهدویت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دوره‌ها از سالهای دور توسط حجة الاسلام قرائتی و در سالهای گذشته با همکاری نهادهای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تبلیغی و مراکز آموزشی برای طلاب و روحانیون برگزار شده و می‌شود و دستاوردهای قابل توجهی داشته 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نظر سنجی‌ها که مربوط به دوره طلاب خارجی بوده است، برخی از طلاب و روحانیون خارجی در خصوص این سؤال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دوره چه تغییری در شما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 جالب و قابل توجهی نوشته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برخی جملات شرکت‌کنندگان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احساس سریع برگشتن به کشورم جهت 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دوره سرنوشت مرا عوض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گذشته‌ام استغفار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بی‌توجهی خود را نسبت به امر تبلیغ فهمیدم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ترسم از تبلیغ برطرف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خلاصه‌گویی را فراگرفتم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 گرفتم بیشترین تکیه‌گاهم قرآن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در بینشم نسبت به تفسیر و تبلیغ پیدا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جهان‌بینی‌ام قرآنی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هشتاد درجه عوض شدم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چیزهایی یاد گرفتم که در تمام عمرم، ندیده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وقف قرآن و نهج‌البلاغه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یکی از بحث‌های تلویزیونی می‌فرمودند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به من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بحث‌هایی که برای ماه رمضان ضبط کرده‌ایم، نقص فنی داشته و خراب شده است؛ لذا باید برنامه دوباره ضبط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خیلی ناراحت شدم، زیرا آماده شدن برای یک برنامه زحمت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حداقل برای هر بحث تلویزیونی به طور متوسط چند ساعت مطالعه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ممکن است بعضی بحث‌ها را پنجاه ساعت و بعضی‌ها را سه ساعت مطالعه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اتفاق مذکور پیش آمد، گفتم مَثَل من، مَثَل زنی است که لباس‌ها را شسته و روی طناب انداخته است، باد می‌آید و لباس‌ها را روی زمین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دیشب فکر کردم که اگر روز قیامت به من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 قرائتی تمام سخنرانی‌های تلویزیونی شما به خاطر اینکه اخلاص نداشته‌ای از بین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کار کنم؟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کسی که اخلاص نداشته باشد، روز قیامت چنین بلایی سرش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وحاج آقای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سال پنجم طلبگی وارد مباحث تفسیر شدیم و مثل کتاب‌های دیگر که مباحثه می‌کنند، من و آقای درّی نجف آبادی با هم مباحثه می‌کردیم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ویژنامه نکوداشت حجت الاسلام قرائتی، سازمان تبلیغات اسلامی،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درسهایی از قرآن، مورخه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منتهی‌الامال، در بیان اخلاق رسول خدا صلی الله علیه و آله وسلم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در جایی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 وقتی با جورابهایم تخته را پاک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 تخته پاک کن نداشتیم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به یک کسی می‌گویی اذان بگو می‌گوید یک آمپلی فایر، می‌گوییم مطالعه، می‌گوید یک دور کتاب، می‌گوییم آقا تحقیق، می‌گوید دو تا کامپیوتر، از خودمان جوهر نداریم هی از بیرون کامپیوتر اضافه می‌کنیم</w:t>
      </w:r>
      <w:r>
        <w:rPr>
          <w:rFonts w:eastAsia="IRNazanin" w:cs="IRNazanin"/>
          <w:b w:val="false"/>
          <w:bCs w:val="false"/>
          <w:i w:val="false"/>
          <w:iCs w:val="false"/>
          <w:color w:val="333333"/>
          <w:sz w:val="20"/>
          <w:szCs w:val="20"/>
          <w:rtl w:val="true"/>
        </w:rPr>
        <w:t>. .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ایشان برای یک سخنرانی به اصفهان دعوت بود؛ در تهران نیز از طرف صدا و سیما، جلسه سنگینی برای هزار نفر از افراد که از متولیان فرهنگی بودند، برگزار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حجةالاسلام قرائتی دعوت شد تا در این جلسه هم سخنرانی داشته باشد، ایشان با توجه به وعده‌ای که داشت نمی توانست دعوت دوم را بپذیرد تا این که قرار شد پس از سخنرانی ایشان را با ماشین آژیر دار به نقطه‌ای برسانند تا سریعتر به اصفهان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حاج آقای قرائتی، به یکی از آشنایان در اصفهان زنگ می‌زند که با توجه به این که فلان ساعت سخنرانی دارم؛ برای این که نمی‌رسم غذایی بخورم و باید زودتر به جلسه برسم؛ لذا یک ساندویچ برای من بیاور تا در فلان نقطه و در ماشین بخورم و به سخنرانی برسم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خاطرات مربوط به گذشته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از روزها به حضور در نماز جماعت اوّل وقت موفّق نمی‌شدم، تصمیم گرفتم هرروز که از نماز اوّل وقت غافل شدم، مبلغی را به عنوان جریمه بپردازم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که حضورم مرتّب شده بود به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برای جریمه ناراحتی یا برای از دست رفتن پاداش نماز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عروسی فرزندان در یکی از برنامه ها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دامادهای من یکی طلبه بود و یکی هم دانشجو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هم بی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اصل دار، ریشه دار و تا دو پشت آنها را می‌شناختم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برون ما چند دقیقه طول کشید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سکه که در آن زمان سکه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حج که آن زمان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در خانه خودمان و بدون تالار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لباس عروسی که برای دخترم گرفتم تا حالا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 دیگر هم آن را پوشیده‌اند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را آسان 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دعوت شدند و غذا چلوکباب کوبیده بود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حریص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خطاب به پیامبر صلی الله علیه و آله وسلم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فَلَعَلَّکَ باخِعٌ نَفْسَکَ عَلی آثارِهِمْ إِنْ لَمْ یُؤْمِنُوا بِهذَا الْحَدِیثِ أَسَفاً؛ پس بیم آن می‌رود که اگر به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نیاورند، تو در پی آنان خود را هلاک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اتی علیّ یوم لا ازاد فیه علماً یقرّبنی الی اللَّه تعالی فلا بورک لی فی طلوع الشمس 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اسْتَوَی یَوْمَاهُ فَهُوَ مَغْبُون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پخش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یکی از دوستان مهمان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او را مطالعه کردم، مطالب خوبی داشت، از او خواستم از نوشته‌هایش استفاده کنم و در تلویزیون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اصرار کردم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نیستم بنویسی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را پس دادم و از این بخل فرهنگی غصه خوردم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این روحیه جالب، حجة الاسلام سیدجواد بهشتی در زندگینامه حاج آقای قرائتی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شاهد بودم که افراد زیادی در طی سه دهه گذشته مطالب ایشان را می‌خواسته‌اند و ایشان چون می‌دانستند که مورد بهره‌برداری قرار می‌گیرد، با کمال میل در اختیار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دارم که یکبار حجت‌الاسلام وحیدی به ایشان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می‌دهید از تمام یادداشت‌های شما یک نسخه بردارم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یک دستگاه فتوکپی به منزل ما بیاور و از تمام نوشته‌های من یک نسخه 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وحیدی هم این کار را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روحیه حکایت از عشق ایشان به‌گسترش معارف دینی و مبلغان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نمونه‌ای دیگر ارائه متن تمام کتاب‌ها و تفسیر نور در سایت است تا برای تمام کسانی که طالبند و چه بسا امکان خرید کتاب ندارند، به‌طور رایگان در اختیار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روحیه از جوانی در ایشان بوده و باعث برکت در کارهای علمی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یکی از برنامه ها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روز به پدرم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چرا مرا به طلبگی فرستادی؟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راستش را بخواهی من می‌خواهم تو مثل آقای بروجردی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هم ناراحتم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الان از من راضی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ناراضی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فرستادم تا آقای بروجردی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مشت بچه جمع کرده‌ای و با تخته سیاه قصه می‌گویی؟ این هم شد کار؟ آخوند بچه‌ها چیست؟ من می‌خواهم تو ملا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ثواب پدر آقای بروجردی را داری، چون هدفت این بود که من فقیه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مرا به قصد فقاهت فرستادی به حوزه علمیه، پس ثواب پدرآقای بروجردی را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بنده برسم یا نرسم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من به حق باشد یا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می‌کنم بزرگان خاص بزرگ‌ها و ما برای بچه‌ها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کنید که این چند میلیون بچه هم آخوند می‌خواهند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ما آخوند بچه‌ها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فکر کنید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در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همین قصه‌ها را برای بچه‌ها بگوییم، خودش چه کار بزرگی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روی تشخیصم یک کاری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ثواب پدر آقای بروجردی را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آقای قرائتی می فرمودند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خیلی خوشحالم که تو در تدریس و معلمی، فردی موفق هستی و نگرانم که مسؤولیت اجرایی به تو بدهند و از فیض معلمی، محروم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ویژنامه نکوداشت حجت الاسلام و المسلمین قرائتی،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تعابیر دیگر که بیانگر نوع نگاه ایشان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 داریم که راه مستقیم الگویش اهل بیتند، حالا در این زمینه راجع به الگوهای راه مستقیم صحبت می‌کنم و بحث خوبی است، یک کمی هم فنی است، ولی آنچه خدا به من قدرت داده بتوانم این را روانش کنم که افرادی هم که عادی هستند گیر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قرائتی، به نقل از آیت الله سبحانی که از مراجع تقلید است، نقل نمودند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مراجع بزرگ که در زمان مرجعیت حدود نود سال داشت، به یک جوان حافظ و قاری قرآن مصری که به منزلشان آمد،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حالا که شما قرائت و تجویدتان خوب است، من می‌خواهم حمد و سوره خود را نزد تو بخوانم، تا صحت تجوید خود را با شما مقایسه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حاضر بودند، بسیار تعجب کرده‌اند که چگونه یک مرجع نود ساله شیعی، نزد یک نوجوان اهل سنت به خاطر تجوید، تواضع می‌کند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اللَّهُ غُراباً یَبْحَثُ فِی الْأَرْضِ لِیُرِیَهُ کَیْفَ یُوارِی سَوْأَةَ أَخِیهِ</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وقتی که یکی از پسران حضرت آدم برادرش را به خاطر حسادت کشت، متحیر ماند که چه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کلاغی را فرستاد که زمین را می‌کاوید، تا به او نشان دهد که چگونه کشته‌ی برادرش را بپوشاند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دفن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سلیمان علیه السلام جویای حال پرندگان می شود و هدهد راغائب می بیند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چه شده که هدهد را نمی‌بینم؟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حضور دارد و من نمی‌بینم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غایبان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او را کیفری سخت خواهم داد یا او را ذبح می‌کنم، مگر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غیبت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روشنی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عذر موجّهی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که ابوحنیفه از امام صادق علیه السلام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حضرت سلیمان از میان پرندگان تنها سراغ هدهد را گرفت؟ امام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آب را در درون زمین می‌بیند، همان گونه که ما روغن را در ظرف بلورین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لَهُ مُوسی هَلْ أَتَّبِعُکَ عَلی أَنْ تُعَلِّمَنِ مِمَّا عُلِّمْتَ رُشْداً ؛ موسی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تو بیایم، تا از آنچه برای رشد وکمال به تو آموخته‌اند، به من بیاموزی؟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آقای قرائتی بیان نمودند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فضلای گمنام حتی اگر در روستا بودند، استفاده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آیت‌اللّه شریعتی که در تابستان در روستای نیاسر کاشان بود، در دو ماه تابستان به مقدار یک سال تحصیل کتاب لمعه را خواندیم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می‌فرمودند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بودم، امّا به مطالعه احادیث علاقه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که به مغازه بقالی نزدیک خانه می‌رفتم و به او می‌گفتم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می‌خواهی برای شما یک حدیث بخوانم؟ او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و من حدیثی را می‌خواندم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 بقّال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آنقدر که تو برای من حدیث گفتی، پای منبرها نشنیده‌ام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ویژنامه نکوداشت حجت الاسلام قرائتی،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درسهایی از قرآن، تاریخ ارائه بحث عید غدیر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حاج آقای قرائتی، در خصوص معنای اولی الامر بود که در برنامه </w:t>
      </w:r>
      <w:r>
        <w:rPr>
          <w:rFonts w:eastAsia="IRNazanin" w:cs="IRNazanin"/>
          <w:b w:val="false"/>
          <w:bCs w:val="false"/>
          <w:i w:val="false"/>
          <w:iCs w:val="false"/>
          <w:color w:val="333333"/>
          <w:sz w:val="20"/>
          <w:szCs w:val="20"/>
        </w:rPr>
        <w:t>22/05/66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قرآن نیز ارائه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این بحث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خواندن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می‌کنند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 که از اولی الامر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 کس، از نگاه خودش اولی الامر را تفسیر و پیروی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شاه و فلان خلیفه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اما ما می‌گوییم هیچ کدامشان قابل اطاعت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درست است گفته از او اطاعت کنید، ولی آیات دیگر هم داریم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تُطِعْ مِنْهُمْ آثِماً أَوْ کَفُوراً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هیچ گنه‌کار یا کفران پیشه اطاعت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تُطِعْ مَنْ أَغْفَلْنا قَلْبَهُ عَنْ ذِکْرِنا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أَغْفَلْنا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قلبش غافل است، اطاعت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آیه دیگر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تُطِعْ کُلَّ حَلَّافٍ مَهینٍ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کسی که می‌گوید و قسم می‌خورد که من آدم خوبی هستم و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آدم پستی است، اطاعت نکنید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تبعیت نکن، پیروی نکن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تَتَّبِعْ سَبیلَ الْمُفْسِدین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از اولی الامر پیروی کنید؛ اما اولی الامری که آثم، کفور، غافل، پیرو هوی و هوس، مهین، مفسد، مسرف و بد سابقه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باید معصوم باشد چون اولی الامری که نه گناه کند، نه اسراف کند، نه فساد کند، نه مهین باشد، نه غافل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الامری که هیچ کدام اینها نباشد، پس امام معصوم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غدیر یعنی چه؟ یعنی روزی که امام معصوم به مردم معرفی 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درسهایی از قرآن، مورخه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چهار مرتبه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ودعوت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مزدی طلب نمی‌کنم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هفت مرتبه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أَسْئَلُکُمْ عَلَیْهِ مِنْ أَجْرٍ ؛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هیچ گونه مزدی در برابر رسالتم درخواست نمی‌کنم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پخش برنامه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سلام الدین محمد امین از تاجیکستان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ویژنامه نشان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ویژنامه نکوداشت حجت الاسلام والمسلمین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عباس مهدی از هندوستان، 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پخش برنامه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ویژنامه نشان،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الْمُؤْمِنُ الْفَقِیهُ ثُلِمَ فِی الْإِسْلَامِ ثُلْمَهٌ لَا یَسُدُّهَا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بخشی از نامه‌ای خطاب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محضر مبارک آیت‌اللَّه العظمی فاضل لنکرانی و مدرسین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عزیز و حضرت آیت‌اللَّه‌العظمی فاضل شما می‌دانید که راضی‌کردن پیامبر و مهجوریت‌زدایی، هر دو کار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عوض شد تا پیامبر راضی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فلنولّینک قبلهً ترضیها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اعطای مقام شفاعت به خاطر راضی‌کردن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یعطیک ربّک فترضی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امام رضا علیه السلام ذیل آیه در تفسیر نورالثقلین، نماز واجب شد تا قرآن از مهجوریت بیرون بیاید و تکرار حدیث ثقلین در چندین مورد به خاطر محوریت قرآن و اهل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نژاد تربیتی حوزه از روز اول با محوریت قرآن بود و به جای ضرب زیدٌ عمراً، به ما یاد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ضرب‌اللَّه مثلًا و ای کاش در درس اخلاق، آیات اخلاقی قرآن محور بود و ای کاش بخشی از شهریه‌ها بر اساس محوریت قرآن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شکر که نام تفسیر از درس جنبی‌بودن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خطبا با محوریت قرآن حرف می‌زدند و ای کاش قرآن را نور فکر و عمل و سیره خود قرار می‌دادیم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درسها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بیماری را به دکتر بردم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پزشکی برای معاینه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دیدم که این دکتر حلقه طلا دست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نمی‌توانستم در حال معاینه چیزی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چرا حلقه‌ی طلا دست کرده‌اید؟ حلقه‌ی طلا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اینطور می‌گفتم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بود که پزشک عصبانی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دکتر اگر کسی در حین معاینه بخواهد به شما تذکری بدهد، در تشخیص شما اثر نمی‌گذارد؟ پزشک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حلقه‌ی طلا برای مرد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خواهش می‌کنم که این حلقه‌ی طلا را دربیاورید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طلا را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بیمار را معاینه کنید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نشان،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 آقای قرائتی، این روحیه را مدیون سفارشی از مرحوم پدرش می‌داند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چهارده سالگی که برای ادامه تحصیل عازم قم شدم، پدرم آمد پای ماشین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 ذَهبَک و ذِهابک و مَذهبک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و رفت و آمد و مذهبت را مخفی نگهدار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را برای چه؟ امروز که زمان تقیّه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منظورم این است که هیچ وقت برای نماز مقیّد به یک مسجد نشو، چون که اگر روزگاری به دلیلی خواستی آن مسجد را ترک کنی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خطها دوتا شده، یا آقا مسئله‌ای پیدا کرده و یا این 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امّت باش و به همه مساجد برو و مقیّد به جا و مکان و لباس و شخص خاصّی مباش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گوش سپاری به همین نصیحت باعث شد که بحمداللّه وارد هیچ خط سیاسی نشوم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بیاد آور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به من نشان بده که چگونه مردگان را زنده می‌کنی؟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ایمان نیاورده‌ای؟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ولی برای آنکه قلبم آرامش یابد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پرنده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طاووس، خروس، کبوتر و کلاغ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برگیر وآنها را نزد خود جمع وقطعه قطعه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درهم بیامیز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هر کوهی قسمتی از آنها را قرار ده، آنگاه پرندگان را بخوان، به سرعت بسوی تو بیایند و بدان که خداوند توانای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همانند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کنار یک آبادی عبور کرد، در حالی که دیوارهای آن بر روی سقف‌هایش فرو ریخته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آن مرده و استخوان‌هایشان در هر سو پراکنده بود، او با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چگونه اینها را پس از مرگ زنده می‌کند؟پس خداوند او را یک صد سال میراند و سپس زنده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درنگ کردی؟ گفت یک روز، یا قسمتی از یک روز را درنگ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یک صد سال درنگ کرده‌ای، به غذا و نوشیدنی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همراه 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گذشت سالها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الاغ خود نگاه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چگونه متلاشی شده است، این ماجرا برای آن است که هم به تو پاسخ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رستاخیز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حجتی برای مردم قرار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استخوان‌ها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مَرکب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که چگونه آنها را بهم پیوند می‌دهیم و بر آن گوشت می‌پوشانیم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هنگامی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حقایق برای آن مرد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 با تمام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می‌دانم که خداوند بر هر کاری قادر و تواناست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به همین دلیل است که پیامبر خدا صلی الله علیه و آله وسلم برای توضیح دادنِ راه حق و باطل از کشیدن یک خط مستقیم و چندین خط انحرافی بر روی زمین استفاده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برای توجه دادنِ افراد، به یک مسئله مهم، صحنه‌ای را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مثال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صحرایی که در ظاهر چیزی نداشت، هیزم جمع کنند و پس از جمع شدن خار و خاشاک‌ها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کوچک هم اینگونه جمع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آهنی را داغ کرد و نزدیک دست عقیل آورد، عقیل از ترس دست خود را می‌کشد امام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از این آتش ساده دنیا می‌ترسی، من از عذاب و قهر ابدی خدا می‌ترسم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روزی که ستمکار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دست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دندان می‌گزد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با پیامبر همراه می‌شدم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مکرر وقتی به مبلغین سفارش می کند که شما باید با لباس روشن سر کلاس بروید، در همین لحظه از یکی از روحانیون جلسه که عبای مشکی دارد، تقاضا می کند تا جلو بیاید و با عذر خواهی عبای او را می گیرد و چنان جلوی خود نگه می دارد که فقط مقداری گردن و سر و صورت ایشان پیداست و سپس به مخاطبان می گوید که کدام حالت بهتر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پروردگارش او را به پذیرشی نیکو پذیرفت و به رویشی نیکو رویاند و سرپرستی او را به زکریّا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زکریّا در محراب عبادت بر مریم وارد می‌شد، خوراکی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 و خوراک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در پاسخ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از نزد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به هرکس که بخواهد بی‌شمار روزی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ادامه بیان نموده‌اند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نکات و پیام‌هایی که از این آیه استفاه می‌شود را بیان می‌کنیم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علاج واقعه قبل از وقوع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نگرانی از شقاق و جدایی کافی است تا اقدام به گزینش داوران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خفتم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نگرانی از شقاق، در زندگی مردم دخالت نکنیم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خفتم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و جدایی، سزاوار ترس و نگرانی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خفتم 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 شوهر، یک روح در دو پیکرند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بکار می‌رود که یک حقیقت به دو قسمت تقسیم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برای اصلاح میان زن و شوهر باید سریع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فابعثوا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تسریع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برابر اختلافات خانواده‌ها، مسئولیّت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 خفتم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فابعثوا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بستگان، در رفع اختلاف خانواده‌ها، مسئولیّت بیشتری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اهله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ومرد در انتخاب داور، حقّ یکسان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حَکماً من اهله و حَکماً من اهلها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به افرادی اعتماد کنیم و داوری آنان را بپذیریم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فابعثوا حکماً </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مردم را با کمک خود مردم حل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 حکماً من اهله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آشتی دادن ناامید و مأیوس و نسبت به آن بی‌تفاوت نباشیم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نگرانی، موج ایجاد نکنیم، یک داور برای هر یک کافی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حَکماً من اهله و حَکماً من اهلها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به مسائل شورایی وکدخدامنشی توجّه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حکماً من اهله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مسائل را به قاضی و دادگاه نکشانید، خودتان درون‌گروهی حل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فابعثوا حکماً من اهله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سخن از حقّ و حقوق است، طرفین باید حضور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حکماً من اهله و حَکماً من اهلها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زن و شوهر، داوری داوران انتخاب شده را بپذیرند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لازمه انتخاب داور، اطاعت از حکم اوست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 داور باید به آگاهی، رازداری و اصلاح‌طلبی او توجّه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یریدا اصلاحاً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حسن نیّت و بنای اصلاح باشد، توفیق الهی هم سرازیر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یریدا اصلاحاً یوفّق اللّه بینهما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 بدست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یوفّق اللَّه بینهما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عقل و تدبیر خود مغرور نشوید، توفیق را از خداوند بدانید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یوفّق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قرآن برای اصلاح خانواده برخاسته از علم و حکمت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علیماً خبیراً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حسن نیّت داشت، چرا که خداوند، به انگیزه‌های همه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کان علیماً خبیراً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روایتی می خوانیم که قَالَ أَمِیرُ الْمُؤْمِنِینَ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وسلم یَقُولُ أَ لا أُخْبِرُکُمْ بِأَکْیَسِ الْکَیِّسِینَ وَ أَحْمَقِ الْحَمْقَی قَالُوا بَلَی یَا رَسُولَ اللَّهِ قَالَ أَکْیَسُ الْکَیِّسِینَ مَنْ حَاسَبَ نَفْسَهُ وَ عَمِلَ لِمَا بَعْدَ الْمَوْتِ وَ أَحْمَقُ الْحَمْقَی مَنِ اتَّبَعَ نَفْسَهُ هَوَاهَا وَ تَمَنَّی عَلَی اللَّهِ الْأَمَانِی ؛ امیرالمؤمنین علیه السلام فرمودند که از رسول الله صلی الله علیه و آله وسلم شنیدم کی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زیرک‌ترین زیرکان و احمق‌ترین احمق‌ها شما را خبر بدهم؟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زیرک‌ترین زیرکان کسی است که نفس خویش را به حساب بکشد و برای بعد از مرگش عمل نماید و احمق ترین احمق‌ها کسی است که از نفس خود پیروی نموده و بر آورده شدن آرزوهایش را از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پیوسته از زمان وقوع قیامت از تو می‌پرسند،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تنها نزد خداست و تو چه می‌دانی؟ شاید قیامت نزدیک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متعدّد مانند کتاب تبرّک الصحابه نوشته آیةاللَّه احمدی میانجی صدها نمونه ازاحترام اصحاب پیامبر به رسول‌خدا صلی الله علیه و آله وسلم در زمان حیات و بعد از رحلت ایشان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صندوقی که موسی علیه السلام در زمان نوزادیش در آن نهاده و به دریا انداخته شده بود و پس از آن یادگارهای موسی و آل‌موسی در آن نگهداری می‌شد، به قدری مقدّس بود که فرشتگان آن را حمل می‌کردند و باعث پیروزی بر دشمنان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رَأَیْتَهُمْ تُعْجِبُکَ أَجْسامُهُمْ وَ إِنْ یَقُولُوا تَسْمَعْ لِقَوْلِهِمْ کَأَنَّهُمْ خُشُبٌ مُسَنَّدَةٌ یَحْسَبُونَ کُلَّ صَیْحَةٍ عَلَیْهِمْ هُمُ الْعَدُوُّ فَاحْذَرْهُمْ قاتَلَهُمُ اللَّهُ أَنَّی یُؤْفَکُونَ ؛ و هرگاه آنان را ببینی، قیافه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آراسته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ترا به شگفت وادارد و اگر سخن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قدری جذّاب و زیباست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کلامشان گوش فرادهی، گویا چوب‌هایی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خشک و بی‌مغز و بی‌فایده و به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داده شده، هر ندایی را علیه خود می‌پندارند، آنان دشمنند، پس از آنان دوری کن، خدا آنان را بکشد، چگونه از حق منحرف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دقت در نوشتن تیتر، ایشان در یکی از بحث‌ها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بحثمان این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شکست، باز من می‌ترسم تیتر عوامل شکست یک خرده بزرگ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می‌نویسم گوشه‌ای از عوامل شکست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درسهایی از قرآن</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الْمُتَّقِینَ فِی ظِلالٍ وَ 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فَواکِهَ مِمَّا یَشْتَهُونَ همانا پرهیزکاران در سایه‌ها و چشمه‌ها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نوع میوه که بخواهند فراهم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معروف‌هایی که در قرآن و روایات روی آن تأکید فراوانی شده، کمک به مردم و انفاق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برای اینکه این معروف را در مردم احیا کند، شیوه‌های متعدد و متنوعی به کاربرده است؛ از جمله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الْکَلَامِ مَا لَا یُمِلُّ وَ لَا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آفَةُ الْکَلَامِ الْإِطَالَةُ؛ طول دادن، آفت کلام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کَثْرَةُ الْکَلَامِ تَمَلُّ السَّمْع؛ کلام زیاد، گوش را ملول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در رابطه با این است که یکی از چیزهایی که ما را از یاد خدا غافل می‌کند، دوست فاسد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بیشترحدیث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 فاسد، چند روزی، و دوست فاسد، برای همیشه فاسد می کند،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 فاسد را انسان با مزه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تشخیص می‌دهد، ولی دوست فاسد را انسان تشخیص نمی‌دهد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اسْتَعینُوا بِالصَّبْرِ وَ الصَّلاةِ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لِمَ تَقُولُونَ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تلویزیون مثالی زدی که مرا حسابی تکان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بود که‌گفتی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نوار ده تومانی داشته باشی حاضر نیستی صدای گربه روی آن ضبط کنی، ولی حاضری روی نوار مغزت هر چرت و پرتی را ضبط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شنیدن دروغ و تهمت و غیبت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برایت بی‌اهمیّت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و دلایل نزول تدریجی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مِنْ نُطْفَةٍ ثُمَّ مِنْ عَلَقَةٍ ثُمَّ مِنْ مُضْغَةٍ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فَقَدَّرَهُ 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انگور، هم رزق نیکو ساخته می‌شود و هم مایع مست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اشاره به این است که مایع مست کننده نیکو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تَتَّخِذُونَ مِنْهُ سَکَرَاً وَ رِزْقَاً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قمار و شراب منافعی به چشم می‌خورد، ولی ضرر آنها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بیان، منکر بودن شراب را اعلام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مَنافِعُ لِلّناسِ‌وَ اثْمُهُما اکْبَر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مصادیق فراوانی به عنوان الگوی مثبت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مردان،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سرآمد الگوهای مثبت‌اند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اسوه از آنان یاد شده است؛ یکی پیامبر اسلام 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لَکُمْ فِی رَسُولِ اللَّهِ أُسْوَةٌ حَسَنَةٌ؛ سوره أحزاب،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برای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الگو و سرمشقی نیکوست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حضرت ابراهیم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کانَتْ لَکُمْ أُسْوَةٌ حَسَنَةٌ فِی إِبْراهِیمَ؛ 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برای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سرمشق و الگوی خوبی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زنان دو زن به عنوان الگوی مؤمنان معرّفی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همسر فرعون و دیگری حضرت مریم سلام الله علیها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و داستان، بر سه گونه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رمان‌ها، افسانه‌ها و اساطیری که بر پایه خیال و غیرواقعی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تاریخی که گاهی راست و مستند وگاهی آمیخته با دروغ وامور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رویدادهایی که از زبان وحی به ما رسیده‌اندکه براساس حقّ و واقعیت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قرآنی، همه از این نوع بوده و وهم، خیال، دروغ و نادرستی، در آنها راه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قرائتی، در یک از برنامه های درسهایی از قرآن، این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 داستان‌های قرآن بر دیگر داستان‌ها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بیان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قرآن، واقعه شناسی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واقع نگاری و واقعه شناسی فرق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داستان‌ها فقط واقعیات را می‌گویند، اما شناخت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قرآن همه داستان‌هایش یک واقعیت را به انسان می‌شناساند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قرآن فشرده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حدود دویست و شصت و هشت تا قصه که خیلی فشرده بیان نموده که فشردگی از امتیازات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دارد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سازنده است این قصه‌های قرآن همه آنها سازنده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خاطره‌ای که نقل می‌کند، وقتی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فرعون چنین بود و چنان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زنها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برادر و خواهرت طاغوتی بودند، تو می‌توانی توی همان نظام طاغوتی خانواده، حزب اللهی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هایش سازنده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بعضی از داستانها مفهوم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داستانهای قرآن مفهوم است،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بخش و حرکت آفرین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خواندن قصه‌های قرآن، امید انسان بیش‌تر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می‌گوید به مریمِ نازا، بچه دادیم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منطق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 می‌فهمد و خواص می‌پذیرد؛ یعنی همراه با استدلال و منطق هم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آن را کهنه نمی‌کند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قصه‌ای که محورش پسری است به نام یوسف، قصه‌ای که محورش زنی است به نام آسیه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قصه‌های قرآن مطلق است و مربوط به نژاد خاصی، زبان خاصی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 معمولا یک بعد انسان را تقویت می‌کنند، اما قرآن همه قصه هاش با مغز کار می‌کند و هم با دل کار می‌کند، هم با فرد کار می‌کند و هم با جامعه کار می‌کند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قصه‌های قرآن تحریف نشده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قصه هایش بدآموزی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قصه‌های قرآن، تمام قصه یک هدف را دنبال می‌کند؛ در عین حال، هر آیه‌ای خود خزینه‌ای است از معارف که مطالبی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 نَقُصُّ عَلَیْکَ مِنْ أَنْباءِ الرُّسُلِ ما نُثَبِّتُ بِهِ فُؤادَکَ وَ جاءَکَ فِی هذِهِ الْحَقُّ وَ مَوْعِظَةٌ وَ ذِکْری لِلْمُؤْمِنِینَ و هر یک از سرگذشت انبیای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برای تو بازگو کردیم، چیزی است که دلت را بدان محکم گردانیم، و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تو حقایق و برای اهل ایمان، پند و تذکّری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رُسُلًا قَدْ قَصَصْناهُمْ عَلَیْکَ مِنْ قَبْلُ وَ رُسُلًا لَمْ نَقْصُصْهُمْ عَلَیْکَ وَ کَلَّمَ اللَّهُ مُوسی تَکْلِیماً ؛ وبه پیامبرانی که پیش از این داستان آنان را برایت باز گفته‌ایم وپیامبرانی که ماجرای آنان را برای تو نگفته‌ایم نیز وحی کردیم و خداوند با موسی سخن گفت، سخن گفتنی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کسی از ایشان سؤال کرد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استدلال‌های شما عامیانه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پاسخ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تلویزیون نمی‌شود بحثی کرد و فقط یک قشر را در 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زمانی نماینده‌ی ایران در سازمان بین‌الملل بود، در زمان طاغوت، کلاس ما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با یکی از بچه‌هایش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می‌خواهم تبریک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من به عنوان استاد دانشگاه فهمیدم، بچه‌ام نیز که کلاس دوم ابتدایی است، همان را فهمیده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بِشْرُهُ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مانعی؛ مانند جلسات عزاداری و ختم نباشد، بهره گیری از مزاح بسیار مناسب است؛ به ویژه در جلساتی که مربوط به نوجوانان و جوانان است و یا در برخی محیط‌هایی که به نوعی برنامه‌ها در فضای اداری یا نظامی و مانند آن برگزار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افراد برابر مقررات در جلسه حضور پیدا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که در این گونه محافل، اجرای شاد و با نشاط و ارائه پیام به همراه مزاح بسیار مناسب و در جذب نیز مؤثر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می‌فرمایند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خنداندن جزء ذاتم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جلسات فوت مرحوم پدرم، منبر رفتم و نا خود آگاه چند بار خنداندم آخر به من یادداشت دادند که در ختم پدرت منبر رفته‌ای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سخنرانی بدون خنده نمی‌توانم بکنم؛ لذا شب عاشورا نمی‌توانم منبر بروم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الْقَهْقَهَهُ مِنَ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الضَحَک التَبَسّم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حکمت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الْمِزَاحُ یُورِثُ الضَّغَائِنَ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علیه السلام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الْمِزَاحُ السِّبَابُ الْأَصْغَرُ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یُحِبُّ الْمُدَاعِبَ فِی الْجَمَاعَةِ بِلا رَفَثٍ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لِلَّذِی یُحَدِّثُ فَیَکْذِبُ لِیُضْحِکَ بِهِ الْقَوْمَ وَیْلٌ لَهُ وَیْلٌ لَهُ وَیْلٌ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طوسی،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لایُؤاخذ المزاح الصادق فی مزاحه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کلمات قصار حضرت رسول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شیطان‌های مستقر خدا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لَهُ قَرینٌ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روح انسان چنان رخنه کرده که دیگر انسان کاری با او ندارد و این به خاطر رفتار بد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مؤمن هستند و شیطان آنان را تکان می‌دهد و حتی سست می‌کند و می‌اندازد، ولی نمی‌تواند در وجودشان رخنه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مَسَّهُمْ طائِفٌ مِنَ الشَّیْطان تَذَکَّرُوا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شیطان با این‌ها قرین نشده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این‌ها را مس می‌کند و تکان می‌دهد، و فوراً متوجه و به خدا پناه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مَیِّتٌ بَیْنَ الْأَحْیَاءِ؛ مرده‌ای در بین زندگان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تاکسی این است که در ماشین یا تاکسی که می‌نشینی، راننده یا مسافر سؤالی طرح می کند، شرایط چند دقیقه‌ای است و باید جواب خیلی فشرده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بحث قطار، که بین شهرهاست، فرصت چند ساعته است و فرصت بیشتری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بحث هم، بحث کلاسی است که یکسال در کلاس دوره ببینیم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این آیه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الْقَناطِیرِ الْمُقَنْطَرَةِ مِنَ الذَّهَبِ وَ الْفِضَّةِ وَ الْخَیْلِ الْمُسَوَّمَةِ وَ الْأَنْعامِ وَ الْحَرْثِ ذلِکَ مَتاعُ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اموال زیاد از طلا ونقره و اسبان ممتاز و چهارپایان و کشتزارها که همه از شهوات و خواسته‌های نفسانی است، در نظر مردم جلوه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بهره‌ای گذرا از زندگانی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مصادیق جلوه‌های دنیا که در آیه ذکر شده، با توجّه به زمان نزول آیه است و می‌تواند در هر زمانی مصادیق جدیدی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 و نقره، کنایه از ثروت اندوزی، و اسب کنایه از مرکب و وسیله‌ی نقلیّه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تَرَ کَیْفَ ضَرَبَ اللَّهُ مَثَلًا کَلِمَةً طَیِّبَةً کَشَجَرَةٍ طَیِّبَةٍ أَصْلُها ثابِتٌ وَ فَرْعُها فِی السَّماءِ؛ آیا ندیدی که خداوند چگونه مثل زده؟ کلمة 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وایمان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همانند درختی پاک است که ریشه‌اش ثابت و شاخه‌اش در آسمان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کَلِمَةٍ خَبِیثَةٍ کَشَجَرَةٍ خَبِیثَةٍ اجْتُثَّتْ مِنْ فَوْقِ الْأَرْضِ ما لَها مِنْ قَرارٍ؛ و مَثَل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 همچون درختی پلید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بی‌ریشه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روی زمین برآمده و هیچ ثباتی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أَمَّنْ هُوَ قانِتٌ آناءَ اللَّیْلِ ساجِداً وَ قائِماً یَحْذَرُ الْآخِرَةَ وَ یَرْجُوا رَحْمَةَ رَبِّهِ قُلْ هَلْ یَسْتَوِی الَّذِینَ یَعْلَمُونَ وَ الَّذِینَ لا یَعْلَمُونَ إِنَّما یَتَذَکَّرُ أُولُوا الْأَلْبابِ؛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کسی بهتر است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در طول شب در حال سجده و قیام به اطاعت مشغول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آخرت می‌ترسد و به رحمت پروردگارش امید دارد؟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کسانی که می‌دانند و کسانی که نمی‌دانند یکسانند؟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خردمندان متذکّر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پند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t xml:space="preserve"> . </w:t>
      </w:r>
      <w:r>
        <w:rPr>
          <w:rFonts w:ascii="IRNazanin" w:hAnsi="IRNazanin" w:eastAsia="IRNazanin"/>
          <w:b w:val="false"/>
          <w:b w:val="false"/>
          <w:bCs w:val="false"/>
          <w:i w:val="false"/>
          <w:i w:val="false"/>
          <w:iCs w:val="false"/>
          <w:color w:val="333333"/>
          <w:sz w:val="20"/>
          <w:sz w:val="20"/>
          <w:szCs w:val="20"/>
          <w:rtl w:val="true"/>
        </w:rPr>
        <w:t xml:space="preserve">أَ فَمَنْ کانَ مُؤْمِناً کَمَنْ کانَ فاسِقاً لا یَسْتَوُونَ پس آیا کسی که مؤمن است مثل کسی است که فاسق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چنین نیست، این دو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یَسْتَوِی الْأَعْمی وَ الْبَصِیرُ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و مؤمن یکسان نیستند چنانکه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 و بینا 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سه مقایسه بین مؤمن و کافر صورت گرفت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أَنْزَلْنا هذَا الْقُرْآنَ عَلی جَبَلٍ لَرَأَیْتَهُ خاشِعاً مُتَصَدِّعاً مِنْ خَشْیَةِ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اگر این قرآن را بر کوهی نازل کرده بودیم، بی‌شک آن کوه را از خشیت خداوند، خاشع و فرو پاشیده می‌دیدی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الْقُرْآنُ بِإِیَّاکِ أَعْنِی وَ اسْمَعِی یَا 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قرآن این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این ضرب المثل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که به تو می گویم و ای همسایه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گوش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 می گویند تا دیوار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یک بار برای سخنرانی راهپیمایی بیست و دوم بهمن شهر اصفهان دعوت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به صورت صادقانه گفتند که برای این جلسه سخنران حماسی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درخواست دعوت کنند گان پذیرفتند؛ لکن همین مهارت را به کار گرفته‌اند و بیان نموده‌اند که هر چه من می گویم به جای تکبیر و شعارهای رسمی،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مُوتُوا بِغَیْظِکُمْ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این برنامه را در درسهایی از قرآن هم انجام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یاران پیامبر در قرآن تاریخ پخش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جامع‌تر از نعمت می‌باشد و شامل هر نعمت ظاهری و باطنی، مادّی یا معنوی می‌شود، چنانکه در سوره‌ی الرّحمن مکرّر آمده است، و حتّی شامل عقاب و جهنّم که لازمه‌ی عدل الهی است،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اگرچه موضوع درس، برای مدتی یک چیز بوده وآن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گرفته بود و بحث به صورت سلسله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ارائه گردید؛ اما نه تنها دروس متعدد در این سلسله بحثها، بلکه هر درس از اصل تنوع غفلت نشده و دروس از تنوع برخوردار بوده اند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در درسها و آثارش، مکرر به این روش قرآنی اشاره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می‌تواند هرگاه اراده کند، در آفرینش ایجاد تغییر کند؛ مثلًا آب را تلخ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نَشاءُ جَعَلْناهُ أُجاجاً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درختان را خشک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نَشاءُ لَجَعَلْناهُ حُطاماً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بالاتر از همه، تمامی مردمان را نابود و گروه دیگری را بیافریند؛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یَشَأْ یُذْهِبْکُمْ وَ یَأْتِ بِخَلْقٍ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به گروهی از بنی‌اسرائیل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کُونُوا قِرَدَةً خاسِئِینَ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به شکل بوزینگان در آیید و آنان از شکل انسانی به صورت بوزینگان در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تغییر و تحوّل را بنی‌اسرائیل در طول تاریخ زندگانی خویش بارها دیده است، خشک شدن دریا برای عبور آنان، اژدها شدن عصای حضرت موسی، شکافته شدن سنگ‌ها و جاری شدن آب، چگونه است این همه را با چشم خود دیده‌اند، ولی اکنون با تغییر مختصری در احکام و دستورات بهانه‌گیری می‌کنند؟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مورخه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یک نمونه روشنی است که بسیاری از نکات را ایشان با تدبر در آیات 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در یکی از درسها فرمودند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سوره کوثر بنده طلبه هشتاد نکته جمع آوری کرده‌ام، سه تا آیه هم بیشتر نیست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در خاطراتش بیان نمودند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شب‌های جمعه که در نجف بودم توفیقی بود که به کربلا می‌رفتم و در حرم امام حسین علیه السلام به مناجات می‌پرداختم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دعا زیر گنبد امام حسین علیه السلام مستجاب است، از استادم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چه دعا و درخواستی از خدا داشته باشم؟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کن هرچه مفید نیست، علاقه‌اش از دل تو بیرون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بسیارند کسانی که علاقمند به کاری هستند که بی‌فایده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 نیز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اعوذ بک مِن عِلم لاینفع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 بدون منفعت به تو پناه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شاکرم که به جز قرآن و تفسیر، به بسیاری از علوم غیر مفید علاقه‌ای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نامه‌ای که به شورای عالی مدیریت حوزه علمیه قم می‌نویسد، در بخشی از آن آورده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دردهای جامعه را قرآن شفا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پر است از سخنرانی‌های کم‌محتوا و شعارگونه و تحلیل سیاسی و جناح‌بندی‌ها و علوم بی‌فایده‌ای که هر روز پیامبر اکرم صلی الله علیه و آله وسلم از شرّ آن به خدا پناه 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بک من علم لاینفع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سراغ راه‌حل‌ها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اجازه خواستن و اعلام ورود است که به گفته‌ی روایات می‌تواند با ذکر خدا باشد و یا با سلام کردن و امثال آن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آقای قرائتی، پس از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أَتاکَ حَدِیثُ ضَیْفِ إِبْراهِیمَ الْمُکْرَمِینَ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دَخَلُوا عَلَیْهِ فَقالُوا سَلاماً قالَ سَلامٌ قَوْمٌ مُنْکَرُونَ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 إِلی أَهْلِهِ فَجاءَ بِعِجْلٍ سَمِینٍ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فَقَرَّبَهُ إِلَیْهِمْ قالَ أَ لا تَأْکُلُونَ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برخی آداب مهمانی می‌نویسد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چهار مرتبه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سیرُوا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هفت مرتبه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فَلَمْ یَسیرُوا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 فِی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مَرْیَمَ إِذِ انْتَبَذَتْ مِنْ أَهْلِها مَکاناً شَرْقِیًّا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إِبْراهیمَ إِنَّهُ کانَ صِدِّیقاً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مُوسی إِنَّهُ کانَ مُخْلَصاً وَ کانَ رَسُولاً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إِسْماعیلَ إِنَّهُ کانَ صادِقَ الْوَعْدِ وَ کانَ رَسُولاً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 فِی الْکِتابِ إِدْریسَ إِنَّهُ کانَ صِدِّیقاً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 پسر آدم را به حقّ بر مردم بازخوان، آنگاه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آن 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پیش آوردند، پس از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پذیرفته شد و از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حتماً تو را خواهم کشت،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تنها از متّقین قبول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تعابیری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تر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 لَمْ یَرَوْا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تَکُونُوا کَالَّذِینَ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 لَمْ یَأْتِهِمْ نَبَأُ</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نَبِّئْهُمْ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آمده است که مخاطبانش را از تاریخ انبیاء و اقوام گذشته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آشنا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نماید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پدر دو شهید که شهید دوم خود را در قبر گذاشت، شهید خندید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ملاقاتی با این پدر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گفت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 دومم، چهار سال در جبهه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غواص بود و از جهت خلوص و عرفان انسان خودساخته‌ای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درجزیره فاو و عملیات والفجرهشت شهید می‌شود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بعد عکس شهادت تا عکس‌های دیگر را که در جاهای متعدد گرفته شده بود، نشان داد؛ از روز شهادت تا روز دفن روزها طول کشید و در مراحل مختلف از فاو، بیمارستان و سردخانه و در همه مراحل چهره ساده‌ای داشته، اما پدرش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که او را داخل قبر گذاشتیم، خندید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عکس بود و هم عده‌ای که دیده بودند تأیید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شهید را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دیدیم عجب وصیتنامه‌ای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وصیتنامه چیز دیگری ندارد؟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کتابی دارد و گاهی هم شعر می‌گفته و مناجات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مناجاتش را خواستم که آوردند و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لحظه متوجه شدم که یکی از جملاتش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مرا طوری کن که وقتی سرم را به لحد می‌گذارم، بخندم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عجیبی به من دست داد، هر کاری کردم خودم را نگه دارم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دانی فرانسوی به نام فارکاس بولیا، کتابی درباره ریاضیات منتشر کردکه شامل ضمیمه‌ای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صفحه‌ای، نوشته پسربیست ساله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ضمیمه که به یکی از اصول هندسی غیراقلیدسی می‌پردازد، نقطه عطفی درعلم ریاضی ایجاد کرد و بسیار باارزش‌تر از اصل کتاب 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انواع لباس‌ها،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برده شده که لباس دائمی برای زن و مرد، کودک و بزرگ، در همه حال و همه جاست و تمام بدن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النَّاسِ مَنْ جَمَعَ عِلْمَ النَّاسِ إِلَی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قَیِّدُوا الْعِلْمَ بِالْکِتَابَهِ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أعلام‌الدین،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شاه به ملاقات یکی از علمای قم که در زندان بود رفتم، از پشت میله‌های زندان از ایشان تقاضا کردم مرا نصیحتی بفرمایند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هر چه فکر کرد چیزی به یادش نیامد، اصرار کردم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ناتوانی من الهام بگیر و دانستنی‌های خود را یادداشت کن، از اینجا که رفت تعدادی دفتر تهیه کن و به صورت موضوعی مطالب خود را در دفترها یادداشت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چنین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موعظه در موفقیّت من بسیار مؤثّر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آثار حجة الاسلام قرائتی، توسط مرکز فرهنگی درسهایی از قرآن و مرکز تحقیقات کامپیوتری علوم اسلامی تهیه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نرم افزار، علاوه بر مجموعه فیش‌های تحقیقاتی، سایر آثار ایشان، به ویژه برنامه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درسهایی از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می تواند هم از جهت محتوا و هم از جهت شیوه ارائه، کمک مناسبی برای همه معلمان و مبلغان محترم باشد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تبلیغ‌هایی که فرد برای مدت کوتاهی برای مخاطبان برنامه دارد، معمولا مشکل مباحث تکراری پیش نمی‌آید؛ اما اگر فرد برای مدتی درمسجد یا محل تبلیغی حضور مستمر داشته باشد، تشکیل پرونده تبلیغی، کمک مؤثری برای جلوگیری از مباحث و موضوعات تکراری می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پدر و پسر خواستند از کوفه به یاری امام حسین علیه السلام بیایند، آمدند بیرون و دیدند جاده‌ها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لشکر یزید رفتند و گفتند می‌خواهیم به یزید کمک کنیم اسمشان را نوشتند و با لشکر یزید حرکت کردند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از کوفه به کربلا آمد، وقتی آمد کربلا،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می‌خواهیم برویم امام حسین علیه السلام را بکشیم، تا به صف اول رسیدند، یک مرتبه پدر و پسر دویدند به طرف لشکر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جان ما با تو هستیم، راه نبوده است، با لشکر یزید آمدیم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در کربلا هست که جای دیگر نیست، هر چقدر برای کربلا ایثار شود، جا 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لِی وَزِیراً مِنْ أَهْلِی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بِهِ أَزْرِی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أَشْرِکْهُ فِی أَمْرِی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 نُسَبِّحَکَ کَثِیراً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نَذْکُرَکَ کَثِیراً ؛ و از خاندانم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وزیری برایم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هارون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مرا با او استوار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در کارم شریک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 تورا بسیار به پاکی بستاییم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تورا بسیار یاد نماییم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قرائتی، در خاطراتش بیان فرموده‌اند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فضلای گمنام حتی اگر در روستا بودند، استفاده می‌کردم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آیت‌اللّه شریعتی که در تابستان در روستای نیاسر کاشان بود، در دو ماه تابستان به مقدار یک سال تحصیل کتاب لمعه را خواندیم و از دو فاضل عزیز جناب حجت‌الاسلام والمسلمین دهشیری و جعفری که اهل بادرود هستند، برای نوشتن تفسیر نور در چند سال بهره‌ها گرفتم و معتقدم گاهی کار با افراد گمنام بهتر از کار با افراد مشهور و نامدار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نمونه از تعابیر که حاج آقای قرائتی، در مباحث به این نکته گریز زده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اسلام سفارش شده که ساعات شبانه روز خود را برای چند موضوع تقسم کنید، ساعاتی را برای کار و ساعاتی را برای عبادت و ساعاتی را برای استراحت وتفریح و لذّت حلال اختصاص دهید تا بدین وسیله نیازهای مادّی و معنوی شما تأمین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برنامه‌ریزی نه دنیا باید فراموش شود و نه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صدو پانزده بار کلمه دنیا و به همین تعداد کلمه آخرت آمده است؛ یعنی بین دنیا و آخرت باید توازن برقرار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این دستورات، نشان دهنده جامعیّت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مکتب‌های مختلف چیزی را اصل قرارداده و سایر مسایل را فراموش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در شب عاشورا، هم نماز می‌خواند،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احبّ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شمشیرش را تیز می‌کرد</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پیامبر، هم کار فردی انجام می‌داد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یأمر اهله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کار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رسولا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رسالت عمومی‌دارد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هم در کارهای خانه، حضرت زهرا سلام الله علیها را کمک می‌کرد و هم در میدان جنگ شمشیر 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 و طلبه‌ای موفّق است که در کنار دروس تئوری، وارد میدان عمل نیز بشود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خمس و زکات،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لجار المسجد إلا فی المسجد إلا أن یکون له عذر أو به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جار المسجد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البِرَّ أنْ تُوَلُّوا وُجُوهَکُم قِبَلَ الْمَشْرِقِ وَ الْمَغْرِبِ وَ لکِنَّ الْبِرَّ مَن آمَنَ بِاللَّهِ وَ الْیَومِ الآخِر</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تعابیری که در قرآن و روایات آمده است و راه مناسبی برای شناختن برخی امور صحیح از غلط است این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الزهد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 الزهد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زهداین نیست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زهد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الشجاعه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شجاعت این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الشجاعه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بللکه شجاعت این است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با جستجو در نرم افزارهای حدیثی به مصادیق متعددی بر می خوریم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تحف‌العقول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بعثنی بالحنیفیة السهلة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باید بدانند که هدف خداوند قرار دادن آنها در سختی نیست بلکه می‌خواهد آنان را پاک کند و نعمتش را بر ایشان تمام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یرید اللَّه لیَجعَل علیکم من حَرجٍ ولکن یرید لیُطَهّرَکم وَ لِیُتمّ نعمته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نمی‌خواهد برای شما تنگناو رنج قرار دهد، ولی می‌خواهد شما را پاک کند و نعمتش را بر شما کامل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کان منکم مریضاً او علی سفرٍ فَعِدّة من ایّام 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کس از شما که مریض یا مسافر باشد در ایام دیگر روزه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وجوب روزه بر امت‌های قبل، محدود بودن ایام روزه و تعیین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که مریض یا مسافرند، همه برای آسان جلوه دادن این تکلیف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شب آسان که یک دو رکعتی ویک رکعتی بی قل هو الله است و فقط سه تا یک دقیقه طول می‌کشد، این دستور برای آدمهای لیز و فراری، اگر لیز و فراری نیست می‌گوئیم یازده رکعت بخوان بی قل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عاشق است، با قل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خیلی عاشق است می‌گوئیم سیصد تا العفو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هفتاد بار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 الله ربّی و اتوب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در یکی از دروس خود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را دیدید که دین برایش شیرین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 دین برایش درست معرفی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خوب معرفی بشود، دین برایشان شیرین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سنخیت و تناسب، در موارد متعددی به چشم می‌آید؛ مثلا سنخیت کیفرهای الهی، با جرم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مَکَرُوا وَ مَکَرَ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نَنْساهُمْ کَما نَسُوا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زَاغُوا أَزَاغَ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قُلُوبِهِمْ مَرَضٌ فَزَادَهُمْ اللَّهُ مَرَضًا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رعایت تناسب بین خواسته و اسمای الهی در 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أَنْزِلْنِی مُنْزَلًا مُبارَکاً وَ أَنْتَ خَیْرُ الْمُنْزِلِینَ؛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با نزولی پر برکت فرودآور که تو بهترین فرود آورندگانی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دعای حضرت شعیب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افْتَحْ بَیْنَنا وَ بَیْنَ قَوْمِنا بِالْحَقِّ وَ أَنْتَ خَیْرُ الْفاتِحِینَ ؛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ما و قوم ما به حقّ داوری و راهگشایی کن که تو بهترین داوران و راهگشایانی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دعای حضرت زکریا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تَذَرْنِی فَرْداً وَ أَنْتَ خَیْرُ الْوارِثِینَ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تنها مگذار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فرزندی به عنوان وارث به من عطا فرما و البتّه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بهترین وارثان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حضرت سلیمان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اغْفِرْ لِی وَ هَبْ لِی مُلْکاً لا یَنْبَغِی لِأَحَدٍ مِنْ بَعْدِی إِنَّکَ أَنْتَ الْوَهَّابُ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بیامرز و به من فرمانروایی و ملکی عطا کن که پس از من سزاوار هیچ کس نباشد، همانا تو بسیار بخشنده‌ای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آغاز سوره تحریم، سخن از انحراف دو نفر از زنان پیامبر بود، در اواخر سوره، سخن از دو همسر حضرت نوح و لوط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تناسب محتوا و مخاطب این مطلب را توضیح می‌دهیم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بحث به‌گونه‌ای باشد که با زمان ارائه نسبت نداشته باشد، و به دلیلی بیان گردد، ایشان متذکر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سخنان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در سلسله اصول عقاید، بحث ما رسید به بحث امامت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بحث غدیر یا باید به مناسبت عید غدیر گفته بشود و یا مناسبت‌های دیگر، اگر در این زمان بحث می‌کنیم به این جهت است که چون سلسله بحثهای اصول عقاید به امامت رسید، نمی‌شود به این بحث اشاره نکرد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علیه السلام تَرِدُ عَلَیْنَا أَشْیَاءُ لَیْسَ نَعْرِفُهَا فِی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فَنَنْظُرُ فِیهَا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أَمَا إِنَّکَ إِنْ أَصَبْتَ لَمْ تُوجَرْ وَ إِنْ أَخْطَأْتَ کَذَبْتَ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السَّماءِ ذاتِ الْبُرُوجِ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الْیَوْمِ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وَ مَشْهُودٍ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أَصْحابُ الْأُخْدُودِ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ذاتِ الْوَقُودِ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هُمْ عَلَیْها 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عَلی ما یَفْعَلُونَ بِالْمُؤْمِنِینَ 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نَقَمُوا مِنْهُمْ إِلَّا أَنْ یُؤْمِنُوا بِاللَّهِ الْعَزِیزِ 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لَهُ مُلْکُ السَّماواتِ وَ الْأَرْضِ وَ اللَّهُ عَلی کُلِّ شَی‌ءٍ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سوگند به آسمان که دارای برجهای بسیار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 موعود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شاهد و مشهود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بر صاحبان گودال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آتش پرهیزم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آنان بالای آن نشسته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تماشاگر شکنجه‌ای بودند که نسبت به مؤمنان روا می‌داشتند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هیچ ایرادی به مؤمنان نداشتند، جز آنکه به خدای عزیز و حمید ایمان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حکومت آسمان‌ها و زمین برای اوست و خداوند بر هر چیز گواه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أَضَرَّتِ النَّوَافِلُ بِالْفَرَائِضِ فَارْفُضُوهَا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عَلَی الْإِمَامِ أَنْ یَحْبِسَ الْفُسَّاقَ مِنَ الْعُلَمَاءِ وَ الْجُهَّالَ مِنَ الْأَطِبَّاءِ وَ الْمَفَالِیسَ مِنَ الْأَکْرِیَاءِ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 الْإِمَامِ بَعْدَ الْحَدِّ 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شَرِّقَا وَ غَرِّبَا لَنْ تَجِدَا عِلْماً صَحِیحاً إِلَّا شَیْئاً یَخْرُجُ مِنْ عِنْدِنَا أَهْلَ الْبَیْتِ؛ اگر به شرق و غرب بروید، علم صحیحی نمی‌یابید مگر اینکه در نزد ما امامان معصوم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تَتُوبا إِلَی اللَّهِ فَقَدْ صَغَتْ قُلُوبُکُما وَ إِنْ تَظاهَرا عَلَیْهِ فَإِنَّ اللَّهَ هُوَ مَوْلاهُ وَ جِبْرِیلُ وَ صالِحُ الْمُؤْمِنِینَ وَ الْمَلائِکَةُ بَعْدَ ذلِکَ ظَهِیرٌ ؛ اگر شما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افشاگر راز و شنونده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 توبه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نفع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دل‌های شما منحرف گشته است و اگر در مقابل پیامبر یاور هم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 از پیش نخواهید 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خداوند، اوست یاور او و هم چنین جبرئیل و مؤمنان صالح و علاوه بر آنان، همه فرشتگان حامی او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عیادت یکی از مراجع رفتم، ایشان از جای خود بلند شد و عمّامه‌اش را به سرگذاشت و نشست، علّت را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احترام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تقاضا کردم راحت باشد و استراحت کند، ایشان قبول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اجازه می‌دهی عمّامه را برمی‌دارم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 تمام درسهایی که در محضرش خوانده‌ام فراموش کرده باشم، ولی این خاطره هنوز در ذهنم مانده که به احترام من بلند شد و عمّامه به سرگذاشت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معلّمان و مبلّغان توصیه می‌کنم که با احترام و محبّت به مخاطبان، تأثیر کلام خود را بیشتر کنند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فصل و ذیل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پرهیز از تبعیض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نمونه ارائه می‌شود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طاغوت برای جوانان و نوجوانان جلسه داشتم، شخصی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خودت را خسته نکن اینها 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حرفهایت گوش می‌کنند، بعد یا به سربازی می‌روند یا دانشگاه و در آن محیط‌های بزرگ غرق مسائل انحرافی و شهوانی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حرفهای من این است که وقتی انسان فهمید حلال و حرام چیست؟ راه خدا و راه شیطان کدام است؟ بر فرض به انحراف کشیده شود، امّا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قلب الحدث کالارض الخالیه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وافقنی الشبان و خالفنی الشیوخ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فلسفی، 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خاطرات حجة الاسلام قرائتی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دوره سطح را در حوزه تمام کردم، متحیّر مانده بودم که چه برنامه‌ای برای خودم داشته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دوستانم به درس خارج فقه رفتند، امّا من سرگردان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تصمیم گرفتم جوان‌های محل را به خانه‌ام دعوت کنم و برای آنان اصول دین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تخته سیاهی تهیه کردم ومقداری هم میوه وشیرینی خریدم وشروع به دعوت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دیدم کار خوبی است، ولی یک دست صدا ندارد، طلبه‌ها مشغول درس هستند و جوانها رها و مفاسد بسیار، در فکر بودم که آیا کار من درست است یا کار دوستان، من درس را رها کرده به سراغ جوانها رفته‌ام و آنها جوانها را رها کرده به سراغ درس 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یکی از فضلای محترم روزی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دیدم که به من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لباست را بپوش تا خدمت امام زمان علیه السلام 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محضر آقا رسیدم، امّا زبانم گرفت، به شدّت ناراحت شدم تا اینکه زبانم باز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 سؤال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وظیفه چیست؟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این است که هر کدام از شما تعدادی از جوانها را جمع کنید و به آنها دین بیاموزید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مطلب، امیدوار شدم و به کارم ادامه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 بعد از بیان مطلب فوق،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شهید مطهری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منزلی می‌سازم تو به آنجا برو و مشاهده کن که آیا منزل من از سادگی و زیّ طلبگی خارج است یا نه؟ من رفتم و برگشتم و گفتم منزل شما در حال سفت‌کاری است و اسراف در نازک‌کاری‌ها مثل لوستر و قالی و کابینت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 دیدن سیمان وآجر من قدرت قضاوت ندارم؛ آنچه مهم است آن که از یک فقیه و علامه‌ای این گونه هم مواظب سخنان خود است و هم مراعات ساخت و ساز خانه‌اش را می‌کند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لَکُمْ لَاتُقَاتِلُونَ فِی سَبِیلِ اللَّهِ وَالْمُسْتَضْعَفِینَ مِنَ الرِّجَالِ وَ النِّسَآءِ وَالْوِلْدَانِ الَّذِینَ یَقُولُونَ رَبَّنَآ أَخْرِجْنَا مِنْ هذِهِ الْقَرْیَةِ الظَّالِمِ أَهْلُهَا وَاجْعَلْ لَّنَا مِنْ لَّدُنکَ وَلِیّاً وَاجْعَلْ لَّنَا مِن لَّدُنْکَ نَصِیراً ؛ شما را چه شده که در راه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نجات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و زنان و کودکان مستضعف نمی‌جنگید، آنان که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حضرت ابراهیم علیه السلام عموی خود آزر را با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أَبَتِ؛ ای پدرم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می‌فرمود، تا شاید دلش نرم شده، عاطفه‌اش برانگیخته و به راه راست هدایت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خدای تعالی، برای بیان لطف خود، در آیه‌ای هفت مرتبه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سَأَلَکَ عِبادِی عَنِّی فَإِنِّی قَرِیبٌ أُجِیبُ دَعْوَةَ الدَّاعِ إِذا دَعانِ فَلْیَسْتَجِیبُوا لِی وَ لْیُؤْمِنُوا بِی لَعَلَّهُمْ یَرْشُدُونَ؛ و هرگاه بندگانم از تو درباره من 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نزدیکم؛ دعای نیایشگر را آنگاه که مرا می‌خواند پاسخ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باید دعوت مرا بپذیرند و به من ایمان آورند، باشد که به رشد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برای حفظ عواطف و احساسات، به ما سفارش کرده است که حتی کودکان را با نام خوب و کنیه صدا بزنید، اگر کودکی در جایی نشست او را بلند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سخنی گفت گوش دهید، اگر به او قولی دادید عمل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سلام کردن میان فقیر و ثروتمند فرقی نگذارید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میهمانی‌ها هم فقیران را دعوت کنید وهم ثروتمندان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به معروف و نهی از منکر، کلام نرم بکار ببرید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خود را یکطرفه، بر حق ندانید و انصاف را رعایت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النَّبِیُّ صلی الله علیه و آله وسلم یُصَافِحُ الْغَنِیَّ وَ الْفَقِیر وَ الصَّغِیرِ وَ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یقسّم لحظاته بین اصحابه فینظر الی ذا و ینظر الی ذا بالسّویه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غیر از تساوی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همه جا ارزش است، ولی تساوی گاهی ارزش وگاهی ظلم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اگرمعلّم به همه شاگردان یک نوع نمره بدهد، تساوی هست، امّا عدالت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آن است که به هرکس بر اساس استحقاقش بدهیم و اگرچه این کار به تفاوت ختم می گردد، اماظلم نیست؛ زیرا تفاوت گذاشتن بر اساس لیاقت‌ها و کمالات و شرایط حقّ است و با معیار صورت گرفته است؛ مثلا پزشک در یک اتاق بیمارستان به هر مریض یک دستور ویژه دارویی می دهد و این ظلم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تبعیض باطل است؛ چون ترجیح در آن، بدون دلیل و براساس هوای نفس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آقای قرائتی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نهادها مرا برای درس اخلاق دعوت کردند، پس از عبور از چند اتاق وارد سالنی شدیم، درها را بستند و گفتند اینها مسئولین اداره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ما می‌خواهیم هروئین تقسیم کنیم، ما که حرف محرمانه‌ای نداریم، می‌خواهیم قرآن و حدیث بگوئیم، بگذارید همه بیایند و در جلسه شرکت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آنها در شأن این جمع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طباطبائی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اخلاق گفتنی نیست، عملی است و همین کار شما ضّد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و برهان همیشه نیکو است، ولی موعظه و جدال ممکن است با شیوه خوب یا شیوه‌ی بد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کلمه حسن و احسن برای حکمت نیامده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روشی است که در آن سعی بر تسلیم کردن مخالف است اما منحصر در سخنان علمی و عقلی نیست بلکه می‌توان از چیزهایی استفاده کرد که مورد قبول طرف است اگر چه این مطالب یقینی و مورد قبول همه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مخالف، سخن یک دانشمند را قبول دارد و ما با استناد به سخن آن دانشمند، او را محکوم می‌کنیم در حالی که خود ما ممکن است آن را قبول نداشته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جلسه مناظره علمی، که دانشمندان مذاهب مختلف حضور داشتند، امام رضا علیه السلام در مقابل دانشمندِ مسیحی که معتقد بود حضرت عیسی علیه السلام فرزند خداست از جدل استفاده نمود به این صورت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علیه السلام همه صفاتش خوب بود فقط یک نقص داشت و آن اینکه به عبادت علاقه‌ای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مسیحی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سخنی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عبادتش از همه مردم بیشتر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عبادت می‌کرد بنده خدا بود نه فرزند خدا؛ زیرا عبادت یعنی بندگی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گفتگو حضرت از چیزی استفاده کردند که مورد قبول مسیحی بود و او را محکوم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تبلیغ،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اخلاق آموزش،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قرائتی در یکی از درسهایش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تأثیر چهره به چهره را من از یک دیوانه یاد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شهری، دیوانه‌ای بود و داخل مسجد آمد فحشی داد، همه خندیدند، فحش دوم، فحش سوم، هر چی فحش داد همه خندیدند، دیوانه دید که هرچه فحش می‌دهد، می‌خندند، رفت توی محراب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آقا با تو بودم، بعد آمد گفت با تو بودم، با تو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گفت با تو بودم این دیوانه را بغلش کردند و از مسجد بیرون انداختند، از این دیوانه یاد گرفتم که سخنرانی عمومی فایده‌ای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با تو بودم، یعنی اینکه معلم سر کلاس یا دبیرستان برای عموم حرف می‌زند، گاهی وقت‌ها خصوصی صحبت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بچه ای، هر روز نماز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صدایش بزند و خصوصی با او صحیت و او را راهنمایی کند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مفید،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با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رهبر آسمانی برای تربیت مردم باید با آنان مدارا کند، ولی مداهنه 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صرف نظر کردن از دنیا و مقام خود برای اصلاح دین یا دنیای مردم است، اما مداهنه صرف‌نظر کردن از برخی دستورات دین و مکتب، برای حفظ موقعیّت خود و رسیدن به مقام و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یعنی نسبت به افراد کم ظرفیّت و کج فهم و فراری، عفو و اغماض داشته باشیم تا جذب مکتب شوند، اما مداهنه یعنی با همه گروه‌ها کنار آمدن و سازش کردن برای حفظ موقعیّت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از سعه صدر برمی‌خیزد، ولی مداهنه از ضعف و سودجوئی، مدارا کردن از عقل است و مداهنه از شیطنت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باید اهل مدارا و عفو و تغافل و سعه صدر و گذشت باشد تا افرادی که به عللی نقطه ضعفی داشته‌اند، از پیروی او مأیوس نشوند و او همچون یوسف که برادران خطاکار خود را پس از پشیمانی توبیخ نکرد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لاتثریب علیکم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نیز بتواند مردم را زیر پوشش محبت خود به اسلام جذب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بعثتُ بمداراة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مبعوث شدم که با مردم مدارا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امرنی بمداراة الناس کما امرنی باقامة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من امر کرده که بامردم مدارا کنم، همان‌گونه که امر نموده واجبات ونمازهای واجب را انجام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 اصول عقاید،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از جوانها به خیال خودشان از عالمی دلگیر شدند و رفتند در منزل ایشان و با صراحت به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شما به درد هشتاد سال پیش می 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عالم بدون این که ناراحت شود به راحتی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جدّم من به درد هشتاد سال پیش هم نمی خورم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یکوننّ المحسن و المسی عندک بمنزلة سواء فانّ فی ذلک تزهیداً لاهل الاحسان فی الاحسان و تدریباً لا هل الاساءة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نهج‌البلاعه فیض‌الاسلام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الثَّناءُ بِاکْثَرَ مِنَ الاستِحقاقِ مَلَقٌ وَ التَّقْصیرُ عَنِ الاسْتِحقاقِ عَیٌّ او حَسَد نهج‌البلاغه،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إِذْ دَخَلْتَ جَنَّتَکَ قُلْتَ ما شاءَ اللَّهُ لا قُوَّةَ إِلَّا بِاللَّهِ إِنْ تَرَنِ أَنَا أَقَلَّ مِنْکَ مالًا وَ وَلَداً؛ و چرا آنگاه‌که وارد باغت شدی، نگفتی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ماشاءاللّه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خدا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هیچ نیرویی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نیست؟ اگر مرا از نظر مال و فرزند، کمتر از خویش 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علامه‌ی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67399</Words>
  <Characters>263565</Characters>
  <CharactersWithSpaces>328188</CharactersWithSpaces>
  <Paragraphs>3001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2026-08-18T11:40:23Z</dcterms:created>
  <dc:creator>ghaemiyeh.com</dc:creator>
  <dc:description/>
  <dc:language>en-US</dc:language>
  <cp:lastModifiedBy/>
  <dcterms:modified xsi:type="dcterms:W3CDTF">2026-08-18T15:10:32Z</dcterms:modified>
  <cp:revision>1</cp:revision>
  <dc:subject/>
  <dc:title>نیم قرن تدریس و تبلیغ حجت الاسلام والمسلمین محسن قرائتی</dc:title>
</cp:coreProperties>
</file>

<file path=docProps/custom.xml><?xml version="1.0" encoding="utf-8"?>
<Properties xmlns="http://schemas.openxmlformats.org/officeDocument/2006/custom-properties" xmlns:vt="http://schemas.openxmlformats.org/officeDocument/2006/docPropsVTypes"/>
</file>