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شوق دیدار زیارت و درونمایه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0321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0323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0325_1479056682">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20327_1479056682">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120329_1479056682">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20331_1479056682">
            <w:r>
              <w:rPr>
                <w:webHidden/>
                <w:rStyle w:val="IndexLink"/>
                <w:rtl w:val="true"/>
              </w:rPr>
              <w:t>بخش اوّل</w:t>
            </w:r>
            <w:r>
              <w:rPr>
                <w:rStyle w:val="IndexLink"/>
                <w:rtl w:val="true"/>
              </w:rPr>
              <w:t xml:space="preserve">: </w:t>
            </w:r>
            <w:r>
              <w:rPr>
                <w:rStyle w:val="IndexLink"/>
                <w:rtl w:val="true"/>
              </w:rPr>
              <w:t>زیارت و آداب آن</w:t>
            </w:r>
            <w:r>
              <w:rPr>
                <w:rStyle w:val="IndexLink"/>
                <w:rtl w:val="true"/>
              </w:rPr>
              <w:tab/>
            </w:r>
            <w:r>
              <w:rPr>
                <w:rStyle w:val="IndexLink"/>
              </w:rPr>
              <w:t>13</w:t>
            </w:r>
          </w:hyperlink>
        </w:p>
        <w:p>
          <w:pPr>
            <w:pStyle w:val="Contents3"/>
            <w:tabs>
              <w:tab w:val="clear" w:pos="8459"/>
              <w:tab w:val="right" w:pos="9026" w:leader="dot"/>
            </w:tabs>
            <w:rPr/>
          </w:pPr>
          <w:hyperlink w:anchor="__RefHeading___Toc120333_1479056682">
            <w:r>
              <w:rPr>
                <w:webHidden/>
                <w:rStyle w:val="IndexLink"/>
                <w:rtl w:val="true"/>
              </w:rPr>
              <w:t>زیارت</w:t>
            </w:r>
            <w:r>
              <w:rPr>
                <w:rStyle w:val="IndexLink"/>
                <w:rtl w:val="true"/>
              </w:rPr>
              <w:tab/>
            </w:r>
            <w:r>
              <w:rPr>
                <w:rStyle w:val="IndexLink"/>
              </w:rPr>
              <w:t>13</w:t>
            </w:r>
          </w:hyperlink>
        </w:p>
        <w:p>
          <w:pPr>
            <w:pStyle w:val="Contents4"/>
            <w:tabs>
              <w:tab w:val="clear" w:pos="8176"/>
              <w:tab w:val="right" w:pos="9026" w:leader="dot"/>
            </w:tabs>
            <w:rPr/>
          </w:pPr>
          <w:hyperlink w:anchor="__RefHeading___Toc120335_1479056682">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20337_1479056682">
            <w:r>
              <w:rPr>
                <w:webHidden/>
                <w:rStyle w:val="IndexLink"/>
                <w:rtl w:val="true"/>
              </w:rPr>
              <w:t>زیارت در بُعد تاریخی</w:t>
            </w:r>
            <w:r>
              <w:rPr>
                <w:rStyle w:val="IndexLink"/>
                <w:rtl w:val="true"/>
              </w:rPr>
              <w:tab/>
            </w:r>
            <w:r>
              <w:rPr>
                <w:rStyle w:val="IndexLink"/>
              </w:rPr>
              <w:t>14</w:t>
            </w:r>
          </w:hyperlink>
        </w:p>
        <w:p>
          <w:pPr>
            <w:pStyle w:val="Contents4"/>
            <w:tabs>
              <w:tab w:val="clear" w:pos="8176"/>
              <w:tab w:val="right" w:pos="9026" w:leader="dot"/>
            </w:tabs>
            <w:rPr/>
          </w:pPr>
          <w:hyperlink w:anchor="__RefHeading___Toc120339_1479056682">
            <w:r>
              <w:rPr>
                <w:webHidden/>
                <w:rStyle w:val="IndexLink"/>
                <w:rtl w:val="true"/>
              </w:rPr>
              <w:t>ادب زیارت</w:t>
            </w:r>
            <w:r>
              <w:rPr>
                <w:rStyle w:val="IndexLink"/>
                <w:rtl w:val="true"/>
              </w:rPr>
              <w:tab/>
            </w:r>
            <w:r>
              <w:rPr>
                <w:rStyle w:val="IndexLink"/>
              </w:rPr>
              <w:t>25</w:t>
            </w:r>
          </w:hyperlink>
        </w:p>
        <w:p>
          <w:pPr>
            <w:pStyle w:val="Contents4"/>
            <w:tabs>
              <w:tab w:val="clear" w:pos="8176"/>
              <w:tab w:val="right" w:pos="9026" w:leader="dot"/>
            </w:tabs>
            <w:rPr/>
          </w:pPr>
          <w:hyperlink w:anchor="__RefHeading___Toc120341_1479056682">
            <w:r>
              <w:rPr>
                <w:webHidden/>
                <w:rStyle w:val="IndexLink"/>
                <w:rtl w:val="true"/>
              </w:rPr>
              <w:t>آداب حضور در قرآن کریم</w:t>
            </w:r>
            <w:r>
              <w:rPr>
                <w:rStyle w:val="IndexLink"/>
                <w:rtl w:val="true"/>
              </w:rPr>
              <w:tab/>
            </w:r>
            <w:r>
              <w:rPr>
                <w:rStyle w:val="IndexLink"/>
              </w:rPr>
              <w:t>25</w:t>
            </w:r>
          </w:hyperlink>
        </w:p>
        <w:p>
          <w:pPr>
            <w:pStyle w:val="Contents4"/>
            <w:tabs>
              <w:tab w:val="clear" w:pos="8176"/>
              <w:tab w:val="right" w:pos="9026" w:leader="dot"/>
            </w:tabs>
            <w:rPr/>
          </w:pPr>
          <w:hyperlink w:anchor="__RefHeading___Toc120343_1479056682">
            <w:r>
              <w:rPr>
                <w:webHidden/>
                <w:rStyle w:val="IndexLink"/>
                <w:rtl w:val="true"/>
              </w:rPr>
              <w:t>آداب زیارت</w:t>
            </w:r>
            <w:r>
              <w:rPr>
                <w:rStyle w:val="IndexLink"/>
                <w:rtl w:val="true"/>
              </w:rPr>
              <w:tab/>
            </w:r>
            <w:r>
              <w:rPr>
                <w:rStyle w:val="IndexLink"/>
              </w:rPr>
              <w:t>28</w:t>
            </w:r>
          </w:hyperlink>
        </w:p>
        <w:p>
          <w:pPr>
            <w:pStyle w:val="Contents2"/>
            <w:tabs>
              <w:tab w:val="clear" w:pos="8743"/>
              <w:tab w:val="right" w:pos="9026" w:leader="dot"/>
            </w:tabs>
            <w:rPr/>
          </w:pPr>
          <w:hyperlink w:anchor="__RefHeading___Toc120345_1479056682">
            <w:r>
              <w:rPr>
                <w:webHidden/>
                <w:rStyle w:val="IndexLink"/>
                <w:rtl w:val="true"/>
              </w:rPr>
              <w:t>بخش دوم</w:t>
            </w:r>
            <w:r>
              <w:rPr>
                <w:rStyle w:val="IndexLink"/>
                <w:rtl w:val="true"/>
              </w:rPr>
              <w:t xml:space="preserve">: </w:t>
            </w:r>
            <w:r>
              <w:rPr>
                <w:rStyle w:val="IndexLink"/>
                <w:rtl w:val="true"/>
              </w:rPr>
              <w:t>زیارت در آینه احادیث</w:t>
            </w:r>
            <w:r>
              <w:rPr>
                <w:rStyle w:val="IndexLink"/>
                <w:rtl w:val="true"/>
              </w:rPr>
              <w:tab/>
            </w:r>
            <w:r>
              <w:rPr>
                <w:rStyle w:val="IndexLink"/>
              </w:rPr>
              <w:t>34</w:t>
            </w:r>
          </w:hyperlink>
        </w:p>
        <w:p>
          <w:pPr>
            <w:pStyle w:val="Contents3"/>
            <w:tabs>
              <w:tab w:val="clear" w:pos="8459"/>
              <w:tab w:val="right" w:pos="9026" w:leader="dot"/>
            </w:tabs>
            <w:rPr/>
          </w:pPr>
          <w:hyperlink w:anchor="__RefHeading___Toc120347_147905668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20349_1479056682">
            <w:r>
              <w:rPr>
                <w:webHidden/>
                <w:rStyle w:val="IndexLink"/>
                <w:rtl w:val="true"/>
              </w:rPr>
              <w:t>ثواب زیارت</w:t>
            </w:r>
            <w:r>
              <w:rPr>
                <w:rStyle w:val="IndexLink"/>
                <w:rtl w:val="true"/>
              </w:rPr>
              <w:tab/>
            </w:r>
            <w:r>
              <w:rPr>
                <w:rStyle w:val="IndexLink"/>
              </w:rPr>
              <w:t>34</w:t>
            </w:r>
          </w:hyperlink>
        </w:p>
        <w:p>
          <w:pPr>
            <w:pStyle w:val="Contents3"/>
            <w:tabs>
              <w:tab w:val="clear" w:pos="8459"/>
              <w:tab w:val="right" w:pos="9026" w:leader="dot"/>
            </w:tabs>
            <w:rPr/>
          </w:pPr>
          <w:hyperlink w:anchor="__RefHeading___Toc120351_1479056682">
            <w:r>
              <w:rPr>
                <w:webHidden/>
                <w:rStyle w:val="IndexLink"/>
                <w:rtl w:val="true"/>
              </w:rPr>
              <w:t>زیارت پیشوا پس از زیارت خانه خدا</w:t>
            </w:r>
            <w:r>
              <w:rPr>
                <w:rStyle w:val="IndexLink"/>
                <w:rtl w:val="true"/>
              </w:rPr>
              <w:tab/>
            </w:r>
            <w:r>
              <w:rPr>
                <w:rStyle w:val="IndexLink"/>
              </w:rPr>
              <w:t>39</w:t>
            </w:r>
          </w:hyperlink>
        </w:p>
        <w:p>
          <w:pPr>
            <w:pStyle w:val="Contents3"/>
            <w:tabs>
              <w:tab w:val="clear" w:pos="8459"/>
              <w:tab w:val="right" w:pos="9026" w:leader="dot"/>
            </w:tabs>
            <w:rPr/>
          </w:pPr>
          <w:hyperlink w:anchor="__RefHeading___Toc120353_1479056682">
            <w:r>
              <w:rPr>
                <w:webHidden/>
                <w:rStyle w:val="IndexLink"/>
                <w:rtl w:val="true"/>
              </w:rPr>
              <w:t>زیارت پیامبر اکرم صلی‌الله‌علیه‌و‌آله و جوار آن حضرت</w:t>
            </w:r>
            <w:r>
              <w:rPr>
                <w:rStyle w:val="IndexLink"/>
                <w:rtl w:val="true"/>
              </w:rPr>
              <w:tab/>
            </w:r>
            <w:r>
              <w:rPr>
                <w:rStyle w:val="IndexLink"/>
              </w:rPr>
              <w:t>41</w:t>
            </w:r>
          </w:hyperlink>
        </w:p>
        <w:p>
          <w:pPr>
            <w:pStyle w:val="Contents3"/>
            <w:tabs>
              <w:tab w:val="clear" w:pos="8459"/>
              <w:tab w:val="right" w:pos="9026" w:leader="dot"/>
            </w:tabs>
            <w:rPr/>
          </w:pPr>
          <w:hyperlink w:anchor="__RefHeading___Toc120355_1479056682">
            <w:r>
              <w:rPr>
                <w:webHidden/>
                <w:rStyle w:val="IndexLink"/>
                <w:rtl w:val="true"/>
              </w:rPr>
              <w:t>توسُّل و شفاعت جُستن</w:t>
            </w:r>
            <w:r>
              <w:rPr>
                <w:rStyle w:val="IndexLink"/>
                <w:rtl w:val="true"/>
              </w:rPr>
              <w:tab/>
            </w:r>
            <w:r>
              <w:rPr>
                <w:rStyle w:val="IndexLink"/>
              </w:rPr>
              <w:t>42</w:t>
            </w:r>
          </w:hyperlink>
        </w:p>
        <w:p>
          <w:pPr>
            <w:pStyle w:val="Contents3"/>
            <w:tabs>
              <w:tab w:val="clear" w:pos="8459"/>
              <w:tab w:val="right" w:pos="9026" w:leader="dot"/>
            </w:tabs>
            <w:rPr/>
          </w:pPr>
          <w:hyperlink w:anchor="__RefHeading___Toc120357_1479056682">
            <w:r>
              <w:rPr>
                <w:webHidden/>
                <w:rStyle w:val="IndexLink"/>
                <w:rtl w:val="true"/>
              </w:rPr>
              <w:t>ثواب زیارت امیرالمؤنین علیه‌السلام و عمران قبور امامان</w:t>
            </w:r>
            <w:r>
              <w:rPr>
                <w:rStyle w:val="IndexLink"/>
                <w:rtl w:val="true"/>
              </w:rPr>
              <w:tab/>
            </w:r>
            <w:r>
              <w:rPr>
                <w:rStyle w:val="IndexLink"/>
              </w:rPr>
              <w:t>47</w:t>
            </w:r>
          </w:hyperlink>
        </w:p>
        <w:p>
          <w:pPr>
            <w:pStyle w:val="Contents3"/>
            <w:tabs>
              <w:tab w:val="clear" w:pos="8459"/>
              <w:tab w:val="right" w:pos="9026" w:leader="dot"/>
            </w:tabs>
            <w:rPr/>
          </w:pPr>
          <w:hyperlink w:anchor="__RefHeading___Toc120359_1479056682">
            <w:r>
              <w:rPr>
                <w:webHidden/>
                <w:rStyle w:val="IndexLink"/>
                <w:rtl w:val="true"/>
              </w:rPr>
              <w:t>اهمیت و ثواب زیارت سیّدالشهدا علیه‌السلام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20361_1479056682">
            <w:r>
              <w:rPr>
                <w:webHidden/>
                <w:rStyle w:val="IndexLink"/>
                <w:rtl w:val="true"/>
              </w:rPr>
              <w:t>بحثی پیرامون ارزش آمرزش گناهان</w:t>
            </w:r>
            <w:r>
              <w:rPr>
                <w:rStyle w:val="IndexLink"/>
                <w:rtl w:val="true"/>
              </w:rPr>
              <w:tab/>
            </w:r>
            <w:r>
              <w:rPr>
                <w:rStyle w:val="IndexLink"/>
              </w:rPr>
              <w:t>52</w:t>
            </w:r>
          </w:hyperlink>
        </w:p>
        <w:p>
          <w:pPr>
            <w:pStyle w:val="Contents3"/>
            <w:tabs>
              <w:tab w:val="clear" w:pos="8459"/>
              <w:tab w:val="right" w:pos="9026" w:leader="dot"/>
            </w:tabs>
            <w:rPr/>
          </w:pPr>
          <w:hyperlink w:anchor="__RefHeading___Toc120363_1479056682">
            <w:r>
              <w:rPr>
                <w:webHidden/>
                <w:rStyle w:val="IndexLink"/>
                <w:rtl w:val="true"/>
              </w:rPr>
              <w:t>شوق زیارت امام حسین علیه‌السلام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20365_1479056682">
            <w:r>
              <w:rPr>
                <w:webHidden/>
                <w:rStyle w:val="IndexLink"/>
                <w:rtl w:val="true"/>
              </w:rPr>
              <w:t>شفا جُستن از تربت پاک سیدالشهدا علیه‌السلام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20367_1479056682">
            <w:r>
              <w:rPr>
                <w:webHidden/>
                <w:rStyle w:val="IndexLink"/>
                <w:rtl w:val="true"/>
              </w:rPr>
              <w:t>بحثی پیرامون گریه بر سیدالشهدا علیه‌السلام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120369_1479056682">
            <w:r>
              <w:rPr>
                <w:webHidden/>
                <w:rStyle w:val="IndexLink"/>
                <w:rtl w:val="true"/>
              </w:rPr>
              <w:t>فضیلت زیارت حضرت رضا علیه‌السلام</w:t>
            </w:r>
            <w:r>
              <w:rPr>
                <w:rStyle w:val="IndexLink"/>
                <w:rtl w:val="true"/>
              </w:rPr>
              <w:tab/>
            </w:r>
            <w:r>
              <w:rPr>
                <w:rStyle w:val="IndexLink"/>
              </w:rPr>
              <w:t>71</w:t>
            </w:r>
          </w:hyperlink>
        </w:p>
        <w:p>
          <w:pPr>
            <w:pStyle w:val="Contents3"/>
            <w:tabs>
              <w:tab w:val="clear" w:pos="8459"/>
              <w:tab w:val="right" w:pos="9026" w:leader="dot"/>
            </w:tabs>
            <w:rPr/>
          </w:pPr>
          <w:hyperlink w:anchor="__RefHeading___Toc120371_1479056682">
            <w:r>
              <w:rPr>
                <w:webHidden/>
                <w:rStyle w:val="IndexLink"/>
                <w:rtl w:val="true"/>
              </w:rPr>
              <w:t>همانندیِ زیارتِ ائمّه هُدی</w:t>
            </w:r>
            <w:r>
              <w:rPr>
                <w:rStyle w:val="IndexLink"/>
                <w:rtl w:val="true"/>
              </w:rPr>
              <w:tab/>
            </w:r>
            <w:r>
              <w:rPr>
                <w:rStyle w:val="IndexLink"/>
              </w:rPr>
              <w:t>76</w:t>
            </w:r>
          </w:hyperlink>
        </w:p>
        <w:p>
          <w:pPr>
            <w:pStyle w:val="Contents2"/>
            <w:tabs>
              <w:tab w:val="clear" w:pos="8743"/>
              <w:tab w:val="right" w:pos="9026" w:leader="dot"/>
            </w:tabs>
            <w:rPr/>
          </w:pPr>
          <w:hyperlink w:anchor="__RefHeading___Toc120373_1479056682">
            <w:r>
              <w:rPr>
                <w:webHidden/>
                <w:rStyle w:val="IndexLink"/>
                <w:rtl w:val="true"/>
              </w:rPr>
              <w:t>بخش سوم</w:t>
            </w:r>
            <w:r>
              <w:rPr>
                <w:rStyle w:val="IndexLink"/>
                <w:rtl w:val="true"/>
              </w:rPr>
              <w:t xml:space="preserve">: </w:t>
            </w:r>
            <w:r>
              <w:rPr>
                <w:rStyle w:val="IndexLink"/>
                <w:rtl w:val="true"/>
              </w:rPr>
              <w:t>درونمایه زیارتنامه‌ها و تحلیل آنها</w:t>
            </w:r>
            <w:r>
              <w:rPr>
                <w:rStyle w:val="IndexLink"/>
                <w:rtl w:val="true"/>
              </w:rPr>
              <w:tab/>
            </w:r>
            <w:r>
              <w:rPr>
                <w:rStyle w:val="IndexLink"/>
              </w:rPr>
              <w:t>80</w:t>
            </w:r>
          </w:hyperlink>
        </w:p>
        <w:p>
          <w:pPr>
            <w:pStyle w:val="Contents3"/>
            <w:tabs>
              <w:tab w:val="clear" w:pos="8459"/>
              <w:tab w:val="right" w:pos="9026" w:leader="dot"/>
            </w:tabs>
            <w:rPr/>
          </w:pPr>
          <w:hyperlink w:anchor="__RefHeading___Toc120375_1479056682">
            <w:r>
              <w:rPr>
                <w:webHidden/>
                <w:rStyle w:val="IndexLink"/>
                <w:rtl w:val="true"/>
              </w:rPr>
              <w:t>درونمایه زیارتنامه‌ها</w:t>
            </w:r>
            <w:r>
              <w:rPr>
                <w:rStyle w:val="IndexLink"/>
                <w:rtl w:val="true"/>
              </w:rPr>
              <w:tab/>
            </w:r>
            <w:r>
              <w:rPr>
                <w:rStyle w:val="IndexLink"/>
              </w:rPr>
              <w:t>80</w:t>
            </w:r>
          </w:hyperlink>
        </w:p>
        <w:p>
          <w:pPr>
            <w:pStyle w:val="Contents4"/>
            <w:tabs>
              <w:tab w:val="clear" w:pos="8176"/>
              <w:tab w:val="right" w:pos="9026" w:leader="dot"/>
            </w:tabs>
            <w:rPr/>
          </w:pPr>
          <w:hyperlink w:anchor="__RefHeading___Toc120377_1479056682">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20379_1479056682">
            <w:r>
              <w:rPr>
                <w:webHidden/>
                <w:rStyle w:val="IndexLink"/>
                <w:rtl w:val="true"/>
              </w:rPr>
              <w:t>تولاّ و تبرّا</w:t>
            </w:r>
            <w:r>
              <w:rPr>
                <w:rStyle w:val="IndexLink"/>
                <w:rtl w:val="true"/>
              </w:rPr>
              <w:tab/>
            </w:r>
            <w:r>
              <w:rPr>
                <w:rStyle w:val="IndexLink"/>
              </w:rPr>
              <w:t>97</w:t>
            </w:r>
          </w:hyperlink>
        </w:p>
        <w:p>
          <w:pPr>
            <w:pStyle w:val="Contents4"/>
            <w:tabs>
              <w:tab w:val="clear" w:pos="8176"/>
              <w:tab w:val="right" w:pos="9026" w:leader="dot"/>
            </w:tabs>
            <w:rPr/>
          </w:pPr>
          <w:hyperlink w:anchor="__RefHeading___Toc120381_1479056682">
            <w:r>
              <w:rPr>
                <w:webHidden/>
                <w:rStyle w:val="IndexLink"/>
                <w:rtl w:val="true"/>
              </w:rPr>
              <w:t>دعا و زیارت</w:t>
            </w:r>
            <w:r>
              <w:rPr>
                <w:rStyle w:val="IndexLink"/>
                <w:rtl w:val="true"/>
              </w:rPr>
              <w:tab/>
            </w:r>
            <w:r>
              <w:rPr>
                <w:rStyle w:val="IndexLink"/>
              </w:rPr>
              <w:t>103</w:t>
            </w:r>
          </w:hyperlink>
        </w:p>
        <w:p>
          <w:pPr>
            <w:pStyle w:val="Contents4"/>
            <w:tabs>
              <w:tab w:val="clear" w:pos="8176"/>
              <w:tab w:val="right" w:pos="9026" w:leader="dot"/>
            </w:tabs>
            <w:rPr/>
          </w:pPr>
          <w:hyperlink w:anchor="__RefHeading___Toc120383_1479056682">
            <w:r>
              <w:rPr>
                <w:webHidden/>
                <w:rStyle w:val="IndexLink"/>
                <w:rtl w:val="true"/>
              </w:rPr>
              <w:t>سخنی کوتاه در باره دعا</w:t>
            </w:r>
            <w:r>
              <w:rPr>
                <w:rStyle w:val="IndexLink"/>
                <w:rtl w:val="true"/>
              </w:rPr>
              <w:tab/>
            </w:r>
            <w:r>
              <w:rPr>
                <w:rStyle w:val="IndexLink"/>
              </w:rPr>
              <w:t>104</w:t>
            </w:r>
          </w:hyperlink>
        </w:p>
        <w:p>
          <w:pPr>
            <w:pStyle w:val="Contents4"/>
            <w:tabs>
              <w:tab w:val="clear" w:pos="8176"/>
              <w:tab w:val="right" w:pos="9026" w:leader="dot"/>
            </w:tabs>
            <w:rPr/>
          </w:pPr>
          <w:hyperlink w:anchor="__RefHeading___Toc120385_1479056682">
            <w:r>
              <w:rPr>
                <w:webHidden/>
                <w:rStyle w:val="IndexLink"/>
                <w:rtl w:val="true"/>
              </w:rPr>
              <w:t>ارزش ادبی زیارتنامه‌ها</w:t>
            </w:r>
            <w:r>
              <w:rPr>
                <w:rStyle w:val="IndexLink"/>
                <w:rtl w:val="true"/>
              </w:rPr>
              <w:tab/>
            </w:r>
            <w:r>
              <w:rPr>
                <w:rStyle w:val="IndexLink"/>
              </w:rPr>
              <w:t>111</w:t>
            </w:r>
          </w:hyperlink>
        </w:p>
        <w:p>
          <w:pPr>
            <w:pStyle w:val="Contents4"/>
            <w:tabs>
              <w:tab w:val="clear" w:pos="8176"/>
              <w:tab w:val="right" w:pos="9026" w:leader="dot"/>
            </w:tabs>
            <w:rPr/>
          </w:pPr>
          <w:hyperlink w:anchor="__RefHeading___Toc120387_1479056682">
            <w:r>
              <w:rPr>
                <w:webHidden/>
                <w:rStyle w:val="IndexLink"/>
                <w:rtl w:val="true"/>
              </w:rPr>
              <w:t>تصحیح فرهنگ زیارت</w:t>
            </w:r>
            <w:r>
              <w:rPr>
                <w:rStyle w:val="IndexLink"/>
                <w:rtl w:val="true"/>
              </w:rPr>
              <w:tab/>
            </w:r>
            <w:r>
              <w:rPr>
                <w:rStyle w:val="IndexLink"/>
              </w:rPr>
              <w:t>113</w:t>
            </w:r>
          </w:hyperlink>
        </w:p>
        <w:p>
          <w:pPr>
            <w:pStyle w:val="Contents2"/>
            <w:tabs>
              <w:tab w:val="clear" w:pos="8743"/>
              <w:tab w:val="right" w:pos="9026" w:leader="dot"/>
            </w:tabs>
            <w:rPr/>
          </w:pPr>
          <w:hyperlink w:anchor="__RefHeading___Toc120389_1479056682">
            <w:r>
              <w:rPr>
                <w:webHidden/>
                <w:rStyle w:val="IndexLink"/>
                <w:rtl w:val="true"/>
              </w:rPr>
              <w:t>لغت‌نامه</w:t>
            </w:r>
            <w:r>
              <w:rPr>
                <w:rStyle w:val="IndexLink"/>
                <w:rtl w:val="true"/>
              </w:rPr>
              <w:tab/>
            </w:r>
            <w:r>
              <w:rPr>
                <w:rStyle w:val="IndexLink"/>
              </w:rPr>
              <w:t>118</w:t>
            </w:r>
          </w:hyperlink>
        </w:p>
        <w:p>
          <w:pPr>
            <w:pStyle w:val="Contents2"/>
            <w:tabs>
              <w:tab w:val="clear" w:pos="8743"/>
              <w:tab w:val="right" w:pos="9026" w:leader="dot"/>
            </w:tabs>
            <w:rPr/>
          </w:pPr>
          <w:hyperlink w:anchor="__RefHeading___Toc120391_1479056682">
            <w:r>
              <w:rPr>
                <w:webHidden/>
                <w:rStyle w:val="IndexLink"/>
                <w:rtl w:val="true"/>
              </w:rPr>
              <w:t>کتابنامه</w:t>
            </w:r>
            <w:r>
              <w:rPr>
                <w:rStyle w:val="IndexLink"/>
                <w:rtl w:val="true"/>
              </w:rPr>
              <w:tab/>
            </w:r>
            <w:r>
              <w:rPr>
                <w:rStyle w:val="IndexLink"/>
              </w:rPr>
              <w:t>123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29_38827"/>
      <w:bookmarkStart w:id="1" w:name="pg4229_38827"/>
      <w:bookmarkEnd w:id="1"/>
    </w:p>
    <w:p>
      <w:pPr>
        <w:pStyle w:val="Heading2"/>
        <w:numPr>
          <w:ilvl w:val="1"/>
          <w:numId w:val="1"/>
        </w:numPr>
        <w:rPr/>
      </w:pPr>
      <w:bookmarkStart w:id="2" w:name="pg4229_38827"/>
      <w:bookmarkStart w:id="3" w:name="__RefHeading___Toc120321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رکنی یزدی، محمدمهدی، </w:t>
      </w: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درونمایه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رکنی‌یزدی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۱۳۵۰۰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زیارتگاه‌های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۹۰۱۴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۱۰۶۷۸۲۱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0323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گزیده</w:t>
      </w:r>
    </w:p>
    <w:p>
      <w:pPr>
        <w:pStyle w:val="BookText"/>
        <w:rPr/>
      </w:pPr>
      <w:r>
        <w:rPr>
          <w:rFonts w:ascii="IRNazanin" w:hAnsi="IRNazanin" w:eastAsia="IRNazanin"/>
          <w:color w:val="111111"/>
          <w:sz w:val="28"/>
          <w:sz w:val="28"/>
          <w:szCs w:val="28"/>
          <w:rtl w:val="true"/>
          <w:lang w:bidi="fa-IR"/>
        </w:rPr>
        <w:t>شوق دیدار</w:t>
      </w:r>
    </w:p>
    <w:p>
      <w:pPr>
        <w:pStyle w:val="BookText"/>
        <w:rPr/>
      </w:pPr>
      <w:r>
        <w:rPr>
          <w:rFonts w:ascii="IRNazanin" w:hAnsi="IRNazanin" w:eastAsia="IRNazanin"/>
          <w:color w:val="111111"/>
          <w:sz w:val="28"/>
          <w:sz w:val="28"/>
          <w:szCs w:val="28"/>
          <w:rtl w:val="true"/>
          <w:lang w:bidi="fa-IR"/>
        </w:rPr>
        <w:t>زیارت و درونمایه آن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محمدمهدی رکنی یزدی </w:t>
      </w:r>
      <w:bookmarkStart w:id="7" w:name="pg4229_38835"/>
    </w:p>
    <w:p>
      <w:pPr>
        <w:pStyle w:val="Heading2"/>
        <w:numPr>
          <w:ilvl w:val="1"/>
          <w:numId w:val="1"/>
        </w:numPr>
        <w:rPr/>
      </w:pPr>
      <w:bookmarkStart w:id="8" w:name="__RefHeading___Toc120325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آداب آن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و آداب 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زیارت در بُعد 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ادب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آداب حضور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آینه 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پیشوا پس از زیارت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پیامبر اکرم صلی‌الله‌علیه‌و‌آله و جوار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توسُّل و شفاعت جُستن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ثواب زیارت امیرالمؤنین علیه‌السلام و عمران قبور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اهمیت و ثواب زیارت سیّدالشهدا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بحثی پیرامون ارزش آمرزش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شوق زیارت امام حسین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شفا جُستن از تربت پاک سیدالشهدا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بحثی پیرامون گریه بر سیدالشهدا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فضیلت زیارت حضرت رضا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همانندیِ زیارتِ ائمّه 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درونمایه زیارتنامه‌ها و تحلیل آنها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درونمایه زیارتنامه‌ها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تولاّ و تبرّا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دعا و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سخنی کوتاه در باره دعا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ارزش ادبی زیارتنامه‌ها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تصحیح فرهنگ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bookmarkStart w:id="10" w:name="pg4229_38839"/>
    </w:p>
    <w:p>
      <w:pPr>
        <w:pStyle w:val="Heading2"/>
        <w:numPr>
          <w:ilvl w:val="1"/>
          <w:numId w:val="1"/>
        </w:numPr>
        <w:rPr/>
      </w:pPr>
      <w:bookmarkStart w:id="11" w:name="__RefHeading___Toc120327_1479056682"/>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زیارت مکانهای قدسی نزد همه ملتهای جهان رسمی است رایج، امّا در اسلام به عنوان عبادتی مهم با آدابی خاص تشریع و توصیه شده، زیرا فواید فردی و اجتماعی، مادی و معنوی فراوانی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اماکن متبرک که مرقد مطهَّر پیامبر خاتم و ائمه معصوم ماست، همراه با خواندن زیارتنامه‌ها و آدابی است که آگاهی بر آنها زیارت را روح می‌بخشد و حظّ معنوی‌اش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مسائل و پاسخ شبهاتی که درباره زیارت اموات شده، و تحلیل معانی و مطالبی که در زیارتنامه‌ها آمده و دیگر بحثهای مربوط، درونمایه شوق دیدار را تشکیل می‌دهد، به ویژه که تعریف و توضیحی زیبا و رسا درباره اصل زیارت و سیر تاریخی آن در ابتدای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بحثهای آموزنده که با قلمی روان و استادانه نوشته شده، سبب شد شوق دیدار که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بعد از آن پنج بار تجدیدچاپ شود و مورد استقبال نواندیشان قرار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اهتمام ویژه‌ای که تولیت عظمای آستان قدس رضوی به پژوهشهای اسلامی، و خدمات فرهنگی، تبلیغی برای زائران بارگاه ملکوتی حضرت امام علی بن موسی الرضا علیه افضل التحیة والثناء قائلند، معاونت تبلیغات و ارتباطات اسلامی آستان قدس رضوی خلاصه کتاب را به بنیاد </w:t>
      </w:r>
    </w:p>
    <w:p>
      <w:pPr>
        <w:pStyle w:val="BookText"/>
        <w:rPr/>
      </w:pPr>
      <w:r>
        <w:rPr>
          <w:rFonts w:ascii="IRNazanin" w:hAnsi="IRNazanin" w:eastAsia="IRNazanin"/>
          <w:color w:val="111111"/>
          <w:sz w:val="28"/>
          <w:sz w:val="28"/>
          <w:szCs w:val="28"/>
          <w:rtl w:val="true"/>
          <w:lang w:bidi="fa-IR"/>
        </w:rPr>
        <w:t>پژوهشهای اسلامی سفارش داد تا در شمارگان بیشتری چاپ کند، و برای پخشِ گسترده در اختیار آن معاونت محترم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در طلیعه سال نو مؤف بزرگوار موفق شد 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ویرایش جدید با حجمی کمتر و نثری شیواتر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بیش از پیش معرفت‌آموز باشد، و زائران با پی بردن به مقام والای امام و اهمیت زیارت، با اشتیاقی عارفانه به این سنت حسنه روآورند، و عزت و قدرت مسلمین را با استمداد از حضرت 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رهنمودهای حکیمانه آیت‌اللّه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متعال مسألت 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13" w:name="pg4229_38843"/>
    </w:p>
    <w:p>
      <w:pPr>
        <w:pStyle w:val="Heading2"/>
        <w:numPr>
          <w:ilvl w:val="1"/>
          <w:numId w:val="1"/>
        </w:numPr>
        <w:rPr/>
      </w:pPr>
      <w:bookmarkStart w:id="14" w:name="__RefHeading___Toc120329_1479056682"/>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برخی از آداب و سنتهای دینی با آنکه در فایده و عقلانی بودن آنها تردیدی نیست، برای مردم این عصر چنانکه باید مورد توجه قرار نگرفته، زیرا به زبان مناسبِ زمان و تحلیلی در خورِ فرهنگ زمانه بیان نشده است، در حالی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هیچ رسولی نفرستادیم مگر به زبان قومش تا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 حضرت صادق علیه‌السلاماز رسول خدا صلی‌الله‌علیه‌و‌آله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مأموریم که با مردم به قدر عقلهایشان با آنان سخن گوییم</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براساس این تعلیمات گوییم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سنتهای اسلامی زیارت قبور مؤنین و حضور بر تربت ائمه دین و سلام دادن به ارواح مقدس آنان و خواندن نماز و دعا و قرآن در زیارتگاه‌هایشان می‌باشد، که دارای آداب و شرایطی است، و این کتاب آنها را با توضیح معنی اصلی زیارت و اهمیت ثوابش به زبان امروز بیان می‌کند، و پاسخی استدلالی به منکران زیارت و شفاعت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تحلیل متن زیارتنامه‌ها تصویر روشنی از آنها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خواندنش مایه شناخت بیشتر امام و شوق افزونتر به زیارت آنان گردد</w:t>
      </w:r>
      <w:r>
        <w:rPr>
          <w:rFonts w:eastAsia="IRNazanin" w:cs="IRNazanin"/>
          <w:color w:val="111111"/>
          <w:sz w:val="28"/>
          <w:szCs w:val="28"/>
          <w:rtl w:val="true"/>
          <w:lang w:bidi="fa-IR"/>
        </w:rPr>
        <w:t xml:space="preserve">. </w:t>
      </w:r>
      <w:bookmarkStart w:id="16" w:name="pg4229_38845"/>
    </w:p>
    <w:p>
      <w:pPr>
        <w:pStyle w:val="Heading2"/>
        <w:numPr>
          <w:ilvl w:val="1"/>
          <w:numId w:val="1"/>
        </w:numPr>
        <w:rPr/>
      </w:pPr>
      <w:bookmarkStart w:id="17" w:name="__RefHeading___Toc120331_1479056682"/>
      <w:bookmarkStart w:id="18" w:name="_Toc6"/>
      <w:bookmarkEnd w:id="16"/>
      <w:bookmarkEnd w:id="17"/>
      <w:r>
        <w:rPr>
          <w:rtl w:val="true"/>
        </w:rPr>
        <w:t>بخش اوّل</w:t>
      </w:r>
      <w:r>
        <w:rPr>
          <w:rtl w:val="true"/>
        </w:rPr>
        <w:t xml:space="preserve">: </w:t>
      </w:r>
      <w:r>
        <w:rPr>
          <w:rtl w:val="true"/>
        </w:rPr>
        <w:t>زیارت و آداب آن</w:t>
      </w:r>
      <w:bookmarkEnd w:id="18"/>
    </w:p>
    <w:p>
      <w:pPr>
        <w:pStyle w:val="Heading3"/>
        <w:numPr>
          <w:ilvl w:val="2"/>
          <w:numId w:val="1"/>
        </w:numPr>
        <w:rPr/>
      </w:pPr>
      <w:bookmarkStart w:id="19" w:name="__RefHeading___Toc120333_1479056682"/>
      <w:bookmarkStart w:id="20" w:name="_Toc7"/>
      <w:bookmarkEnd w:id="19"/>
      <w:r>
        <w:rPr>
          <w:rtl w:val="true"/>
        </w:rPr>
        <w:t>زیارت</w:t>
      </w:r>
      <w:bookmarkEnd w:id="20"/>
    </w:p>
    <w:p>
      <w:pPr>
        <w:pStyle w:val="Heading4"/>
        <w:numPr>
          <w:ilvl w:val="3"/>
          <w:numId w:val="1"/>
        </w:numPr>
        <w:rPr/>
      </w:pPr>
      <w:bookmarkStart w:id="21" w:name="__RefHeading___Toc120335_1479056682"/>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چشم آلوده نظر از رخ جانان دور است</w:t>
      </w:r>
    </w:p>
    <w:p>
      <w:pPr>
        <w:pStyle w:val="BookText"/>
        <w:rPr/>
      </w:pPr>
      <w:r>
        <w:rPr>
          <w:rFonts w:ascii="IRNazanin" w:hAnsi="IRNazanin" w:eastAsia="IRNazanin"/>
          <w:color w:val="111111"/>
          <w:sz w:val="28"/>
          <w:sz w:val="28"/>
          <w:szCs w:val="28"/>
          <w:rtl w:val="true"/>
          <w:lang w:bidi="fa-IR"/>
        </w:rPr>
        <w:t>بر رخ او نظر از آینه پاک انداز</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زیارت دیداری است مشتاقانه، با حضور در پیشگاه اولیای خدا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حضور در اماکن مقدسه است و رویارویی با پیشوایان و راهنمایان عالَم معنی، که با حرکتی از شهر و دیار به شوق دیدار شروع می‌شود، حرکتی ظاهراً در مکان و به حقیقت در دل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برقرار کردن ارتباط قلبی است با حجت خدا، و قرار دادنِ خویشتنِ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است در حوزه روحانیت و فیض بخشیِ امام</w:t>
      </w:r>
      <w:r>
        <w:rPr>
          <w:rStyle w:val="FootnoteAnchor"/>
          <w:rtl w:val="true"/>
        </w:rPr>
        <w:footnoteReference w:id="4"/>
      </w:r>
      <w:r>
        <w:rPr>
          <w:rFonts w:ascii="IRNazanin" w:hAnsi="IRNazanin" w:eastAsia="IRNazanin"/>
          <w:color w:val="111111"/>
          <w:sz w:val="28"/>
          <w:sz w:val="28"/>
          <w:szCs w:val="28"/>
          <w:rtl w:val="true"/>
          <w:lang w:bidi="fa-IR"/>
        </w:rPr>
        <w:t xml:space="preserve">، و امام انسانی است </w:t>
      </w:r>
      <w:bookmarkStart w:id="23" w:name="pg4229_38847"/>
    </w:p>
    <w:p>
      <w:pPr>
        <w:pStyle w:val="BookText"/>
        <w:rPr/>
      </w:pPr>
      <w:bookmarkEnd w:id="23"/>
      <w:r>
        <w:rPr>
          <w:rFonts w:ascii="IRNazanin" w:hAnsi="IRNazanin" w:eastAsia="IRNazanin"/>
          <w:color w:val="111111"/>
          <w:sz w:val="28"/>
          <w:sz w:val="28"/>
          <w:szCs w:val="28"/>
          <w:rtl w:val="true"/>
          <w:lang w:bidi="fa-IR"/>
        </w:rPr>
        <w:t>متعالی، با ابعاد وجودی گسترده، که معنویتش را از آفریدگار می‌گیرد و واسطه رحمت و خیررسانی به آفریده‌هاست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حضور زائر در حرم امام زیارت حاصل می‌شود، امّا حقیقت زیارت که پیوند روحی و دیدار شوق‌آمیز است آن‌گاه تحقق می‌یابد که حالی باشد و مقالی، و رازی و نیازی و این پیدا نشود مگر پس از شناخت امام و اهمیت زیارتش و معرفت داشتن نسبت به مقامات روحانی و کمالات معنوی آن برگزیدگان خدا، که شرح آن در بخش پایانی کتاب خواهد آمد</w:t>
      </w:r>
      <w:r>
        <w:rPr>
          <w:rFonts w:eastAsia="IRNazanin" w:cs="IRNazanin"/>
          <w:color w:val="111111"/>
          <w:sz w:val="28"/>
          <w:szCs w:val="28"/>
          <w:rtl w:val="true"/>
          <w:lang w:bidi="fa-IR"/>
        </w:rPr>
        <w:t>.</w:t>
      </w:r>
    </w:p>
    <w:p>
      <w:pPr>
        <w:pStyle w:val="Heading4"/>
        <w:numPr>
          <w:ilvl w:val="3"/>
          <w:numId w:val="1"/>
        </w:numPr>
        <w:rPr/>
      </w:pPr>
      <w:bookmarkStart w:id="24" w:name="__RefHeading___Toc120337_1479056682"/>
      <w:bookmarkStart w:id="25" w:name="_Toc9"/>
      <w:bookmarkEnd w:id="24"/>
      <w:r>
        <w:rPr>
          <w:rtl w:val="true"/>
        </w:rPr>
        <w:t>زیارت در بُعد تاریخی</w:t>
      </w:r>
      <w:bookmarkEnd w:id="25"/>
    </w:p>
    <w:p>
      <w:pPr>
        <w:pStyle w:val="BookText"/>
        <w:rPr/>
      </w:pPr>
      <w:r>
        <w:rPr>
          <w:rFonts w:ascii="IRNazanin" w:hAnsi="IRNazanin" w:eastAsia="IRNazanin"/>
          <w:color w:val="111111"/>
          <w:sz w:val="28"/>
          <w:sz w:val="28"/>
          <w:szCs w:val="28"/>
          <w:rtl w:val="true"/>
          <w:lang w:bidi="fa-IR"/>
        </w:rPr>
        <w:t>زیارت در اسلام تاریخی دیرین دارد، زیرا پایه‌گذار زیارت قبور مسلمین پیامبر معظّم ما می‌باشد، که شرح آن در کتابهای سیره و حدیث آمده، و می‌رساند که همراه با شورها و شوقها، رنجها و سوگهاست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ایمان، شوق دیدار قبر محبوب، رنج سفر و سوگ فقدان عزیزان، و اینک نمونه‌هایی از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حضرت رسول صلی‌الله‌علیه‌و‌آله که به انگیزه فطری و کشش قلبی از مَدفن مادر گرامیشان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محمّد بن سعد در الطبقات الکُبری آن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واقعه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بر سرِ قبر آمنه رفت، و بر آن گریست و به مرمّت و بازسازی آن پرداخت</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حجه‌الوداع به زیارت قبر آمِنه شتافت و با تجدید خاطرات کودکی و یتیمی در آنجا گریست</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ابوهریره روایت شده که پیامبر صلی‌الله‌علیه‌و‌آله قبر مادرش را زیارت کرد، بعد </w:t>
      </w:r>
    </w:p>
    <w:p>
      <w:pPr>
        <w:pStyle w:val="BookText"/>
        <w:rPr/>
      </w:pPr>
      <w:r>
        <w:rPr>
          <w:rFonts w:ascii="IRNazanin" w:hAnsi="IRNazanin" w:eastAsia="IRNazanin"/>
          <w:color w:val="111111"/>
          <w:sz w:val="28"/>
          <w:sz w:val="28"/>
          <w:szCs w:val="28"/>
          <w:rtl w:val="true"/>
          <w:lang w:bidi="fa-IR"/>
        </w:rPr>
        <w:t>گریست و اطرافیانش را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وی از پروردگارم اجازه گرفتم، که به من اِذن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زیرا مرگ را به یاد می‌آورد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عباد بن ابی صالح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در ابتدای هر سال به زیارت قبور شهدا در اُحد</w:t>
      </w:r>
      <w:r>
        <w:rPr>
          <w:rStyle w:val="FootnoteAnchor"/>
          <w:rtl w:val="true"/>
        </w:rPr>
        <w:footnoteReference w:id="9"/>
      </w:r>
      <w:r>
        <w:rPr>
          <w:rFonts w:ascii="Amiri" w:hAnsi="Amiri" w:eastAsia="Amiri" w:cs="Amiri"/>
          <w:color w:val="111111"/>
          <w:sz w:val="28"/>
          <w:sz w:val="28"/>
          <w:szCs w:val="28"/>
          <w:rtl w:val="true"/>
          <w:lang w:bidi="ar-SA"/>
        </w:rPr>
        <w:t>می‌آمد، و بدین عبارت آنان را زیارت می‌کرد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راوی می‌افزاید که ابوبکر و عمر و</w:t>
      </w:r>
    </w:p>
    <w:p>
      <w:pPr>
        <w:pStyle w:val="BookText"/>
        <w:rPr/>
      </w:pPr>
      <w:r>
        <w:rPr>
          <w:rFonts w:ascii="IRNazanin" w:hAnsi="IRNazanin" w:eastAsia="IRNazanin"/>
          <w:color w:val="111111"/>
          <w:sz w:val="28"/>
          <w:sz w:val="28"/>
          <w:szCs w:val="28"/>
          <w:rtl w:val="true"/>
          <w:lang w:bidi="fa-IR"/>
        </w:rPr>
        <w:t>عثمان هم به زیارت شهیدان اُحد می‌رفتند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و محدّثان دیگر نقل کرده‌اند که حضرت رسول صلی‌الله‌علیه‌و‌آله قبور شهدا را در اُحد زیارت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بنده‌ات و پیامبرت گواهی می‌دهد که اینان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هر کس زیارتشان کند یا تا روز قیامت بدانها سلام کند، پاسخ سلامش را می‌دهند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 دختر رسول خدا صلی‌الله‌علیه‌و‌آله قبر حمزه رحمه‌الله را زیارت می‌کرد، و آن را مرمّت و اصلاح می‌نمود، و با سنگی بر آن نشان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 این خبر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آنجا نماز می‌خواند و دعا می‌کرد و می‌گریست،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فوت کرد</w:t>
      </w:r>
      <w:r>
        <w:rPr>
          <w:rFonts w:eastAsia="IRNazanin" w:cs="IRNazanin"/>
          <w:color w:val="111111"/>
          <w:sz w:val="28"/>
          <w:szCs w:val="28"/>
          <w:rtl w:val="true"/>
          <w:lang w:bidi="fa-IR"/>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نیز همین خبر را از قول حضرت علی علیه‌السلام نقل کرده، با این تفاوت </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هر جمعه قبر عمویش حمزه را زیارت می‌کرد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یعنی روز زیارت در این خبر یادآوری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کسانی که برای زیارت پیامبر اکرم صلی‌الله‌علیه‌و‌آله سفر کرده بلال بن رباح صحابی و مؤّن آن حضرت می‌باشد که ابن عساکر با سندی صحیح آن را نقل نموده، و علّتش را خوابی می‌داند که بلال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صلی‌الله‌علیه‌و‌آله را در خواب دید که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 چیست؟ آیا وقت آن نرسیده که به دیدارم آیی؟ بلال ترسان و غمگین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مرکبش سوار گشت و از شام قصد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مرقد مطهّر نبوی رسید، صورتش را بر قبر می‌مالید و می‌گریست و دردِ دل می‌کرد، تا حسن و حسین علیهماالسلام به سویش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دو را دربرگرفته می‌بوسید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تفسیر کشف الأسرار و عُدَّةُ الأبرار تألیف رشیدالدین میبدی در سده ششم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آثار بیارند که امیرالمؤنین علی علیه‌السلام به زیارت بیرون رفت بر سرِ گور فاطمه، می‌گریست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وَقفتُ علَی القبورِ مُسلّماً</w:t>
      </w:r>
    </w:p>
    <w:p>
      <w:pPr>
        <w:pStyle w:val="BookText"/>
        <w:rPr/>
      </w:pPr>
      <w:r>
        <w:rPr>
          <w:rFonts w:ascii="Amiri" w:hAnsi="Amiri" w:eastAsia="Amiri" w:cs="Amiri"/>
          <w:color w:val="111111"/>
          <w:sz w:val="28"/>
          <w:sz w:val="28"/>
          <w:szCs w:val="28"/>
          <w:rtl w:val="true"/>
          <w:lang w:bidi="ar-SA"/>
        </w:rPr>
        <w:t>قَبرَ الحبیبِ فَلَم یردّ جوابی</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شواهدی که از منابع کهن اهل سنت نقل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اندکی از بسیار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زیارت قبر درگذشتگان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اولیای خدا و خویشاوندان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دیرین که آغازگر آن پیامبر بزرگوار اسلام صلی‌الله‌علیه‌و‌آلهبوده، و پس از ایشان</w:t>
      </w:r>
    </w:p>
    <w:p>
      <w:pPr>
        <w:pStyle w:val="BookText"/>
        <w:rPr/>
      </w:pPr>
      <w:r>
        <w:rPr>
          <w:rFonts w:ascii="IRNazanin" w:hAnsi="IRNazanin" w:eastAsia="IRNazanin"/>
          <w:color w:val="111111"/>
          <w:sz w:val="28"/>
          <w:sz w:val="28"/>
          <w:szCs w:val="28"/>
          <w:rtl w:val="true"/>
          <w:lang w:bidi="fa-IR"/>
        </w:rPr>
        <w:t>دُخت گرامی و اصحاب بزرگوار حضرت از آن پیروی کرده‌اند، و این سیره 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ائمه معصومین و بعد بین علمای دین تا امروز همچنان معمول و رایج بوده است، و کاری نو آیین از سوی شیعه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شیعه در زنده نگهداشتن این </w:t>
      </w:r>
    </w:p>
    <w:p>
      <w:pPr>
        <w:pStyle w:val="BookText"/>
        <w:rPr/>
      </w:pPr>
      <w:r>
        <w:rPr>
          <w:rFonts w:ascii="IRNazanin" w:hAnsi="IRNazanin" w:eastAsia="IRNazanin"/>
          <w:color w:val="111111"/>
          <w:sz w:val="28"/>
          <w:sz w:val="28"/>
          <w:szCs w:val="28"/>
          <w:rtl w:val="true"/>
          <w:lang w:bidi="fa-IR"/>
        </w:rPr>
        <w:t>سنت و عملِ بدان بر برادران اهل‌سنت پیشی جُسته، مخصوصاً که زیارت همچون مرثیه خوانی و عزاداریِ سِبط رسول اللّه صلی‌الله‌علیه‌و‌آله یعنی حسین بن علی علیه‌السلام، از عوامل ترویج و تقویت مذهب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موضوع اشاره‌ای به چگونگی زیارتِ آن حضرت در سالهای نخست شهادتش می‌نماییم، و بحث و شرح بیشتر را در بخش دوم می‌آوریم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ما می‌گوید زیارت امام حسین علیه‌السلام و یارانش در سالهای اولیه چنان شورانگیز و انقلاب‌آفرین بود، و اثری روشن در نشان دادن کفر و ستم امویان داشت که دستگاه حاکم چاره‌ای جز این ندید که از هجوم زائران به حائر</w:t>
      </w:r>
      <w:r>
        <w:rPr>
          <w:rStyle w:val="FootnoteAnchor"/>
          <w:rtl w:val="true"/>
        </w:rPr>
        <w:footnoteReference w:id="16"/>
      </w:r>
      <w:r>
        <w:rPr>
          <w:rFonts w:ascii="IRNazanin" w:hAnsi="IRNazanin" w:eastAsia="IRNazanin"/>
          <w:color w:val="111111"/>
          <w:sz w:val="28"/>
          <w:sz w:val="28"/>
          <w:szCs w:val="28"/>
          <w:rtl w:val="true"/>
          <w:lang w:bidi="fa-IR"/>
        </w:rPr>
        <w:t>حسینی جلوگیری نماید، بدین جهت دستور داد پیرامون کربلا پاسگاه‌هایی تعبیه کردند، و مأمورین غلاظِ شداد به نگهبانی پرداختند تا از آمدن مردم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حسینی و تشویق امام باقر و صادق علیهماالسلام به زیارت آن حضرت و تأثیر خاص خود شهدا چندان بود که شیعیان در پوشش تاریکی شب به زیارت می‌رفتند، با وجود این بعضی گرفتار می‌شدند و به شدیدترین شکلی مجازات می‌گشتند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در چنین موقعیت و شرایطی است که معنی واقعی این حدیث حضرت صادق علیه‌السلام واضح می‌شود که چون ابن بُکیر بیم خود را از سلطان و خبرگزاران جاسوس و دژبانان مرزی اعلام می‌دارد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 ترا در راه ما بیمناک ببیند؟ آیا نمی‌دانی هر آن کس که به خاطر ما ترس را پذیرا شود خدا او را در سایه عرش خود پناه دهد، و هم سخنش در زیر عرش الهی حسین علیه‌السلام باشد، و خدا او را از هراس و ناراحتی‌های روز رستاخیز پناه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آری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شهادت اباعبداللّه الحسین علیه‌السلام و اصحابش واقع شد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انقراض حکومت ننگین و ظلم‌آلود بنی‌امیه است به مدت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زوّار آن حضرت بسیار بدرفتاری می‌شد و به صورتهای مختلف موانعی برایشان ایجاد می‌کردند، با وجود این ایمان و عقیده مسلمین و ترغیب ائمه شیعه به زیارت سید شهیدان و بیان اهمیت و ثواب آن انگیزه‌هایی بود که سنت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زیارت سیدالشهداء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شیعه برقرار و پایدار داشت، و شیفتگانش پیاده و شبانه، پنهان و خائفانه به شوق دیدار حائر حسینی تنها و دسته جمعی حرکت می‌کردند، و زیارت حقیقی را که ارتباط قلبی با امام و پیروی عملی از امام است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یک شُبهه</w:t>
      </w:r>
    </w:p>
    <w:p>
      <w:pPr>
        <w:pStyle w:val="BookText"/>
        <w:rPr/>
      </w:pPr>
      <w:r>
        <w:rPr>
          <w:rFonts w:ascii="IRNazanin" w:hAnsi="IRNazanin" w:eastAsia="IRNazanin"/>
          <w:color w:val="111111"/>
          <w:sz w:val="28"/>
          <w:sz w:val="28"/>
          <w:szCs w:val="28"/>
          <w:rtl w:val="true"/>
          <w:lang w:bidi="fa-IR"/>
        </w:rPr>
        <w:t>اینک که معنی زیارت و نمونه‌های عالی آن را در امتدادِ تاریخ دیدیم، درمی‌یابیم چه کوتاه فکر و بی‌اطلاع یا مغرض و بد اندیشند کسانی که این دیدار مشتاقانه را پرستش مردگان خوانده‌اند، و با این اتهام می‌خواهند آن را خُرافه و عملی جاهلانه وانمود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حیات انسان با قالب تهی کردن و از هم‌پاشیدن اجزاء بدن پایان نمی‌یابد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دروازه ورود به جهانی است که حیات حقیقی در آنجاست</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انسان نیستی نیست، تحول و تطوّر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از یک نشئه و طلوع در نشئه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مرگ مطلق ندارد، مرگ از دست دادن یک حالت و بدست </w:t>
      </w:r>
    </w:p>
    <w:p>
      <w:pPr>
        <w:pStyle w:val="BookText"/>
        <w:rPr/>
      </w:pPr>
      <w:r>
        <w:rPr>
          <w:rFonts w:ascii="IRNazanin" w:hAnsi="IRNazanin" w:eastAsia="IRNazanin"/>
          <w:color w:val="111111"/>
          <w:sz w:val="28"/>
          <w:sz w:val="28"/>
          <w:szCs w:val="28"/>
          <w:rtl w:val="true"/>
          <w:lang w:bidi="fa-IR"/>
        </w:rPr>
        <w:t>آوردن یک حالت دیگر است و مانند هر تحول دیگری فنای نسبی است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از نظر قرآن تحویل گرفتن است، یعنی انسان در حین مرگ به تمام شخصیت و واقعیّتش در تحویل مأموران الهی قرار می‌گیرد</w:t>
      </w:r>
      <w:r>
        <w:rPr>
          <w:rStyle w:val="FootnoteAnchor"/>
          <w:rtl w:val="true"/>
        </w:rPr>
        <w:footnoteReference w:id="21"/>
      </w:r>
      <w:r>
        <w:rPr>
          <w:rFonts w:ascii="IRNazanin" w:hAnsi="IRNazanin" w:eastAsia="IRNazanin"/>
          <w:color w:val="111111"/>
          <w:sz w:val="28"/>
          <w:sz w:val="28"/>
          <w:szCs w:val="28"/>
          <w:rtl w:val="true"/>
          <w:lang w:bidi="fa-IR"/>
        </w:rPr>
        <w:t>، و آنان انسان را دریافت می‌کنند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با این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عقیده همه دینداران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نه پرستش مردگان بلکه دیدار زندگان است با چشم دل، و برقرار کردن ارتباط روحی با آن‌که به زیارتش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ادلَّه فلسفی و علمی بقای روح یا نفس، هر کس به نهاد طبیعی و وجدان فطری خود 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شخصیت انسان وابسته به آن است، چیزی است غیر مادی و جسمانی که در طول زندگی ثابت مانده و شخصیت ما را تشکیل می‌دهد و همین جزء از وجود ماست که پس از مردن و از هم پاشیدن بدن جاودانه می‌ماند، با همه اعمال خیر و شری که کسب کرده و از مَلکاتش</w:t>
      </w:r>
      <w:r>
        <w:rPr>
          <w:rStyle w:val="FootnoteAnchor"/>
          <w:rtl w:val="true"/>
        </w:rPr>
        <w:footnoteReference w:id="23"/>
      </w:r>
      <w:r>
        <w:rPr>
          <w:rFonts w:ascii="IRNazanin" w:hAnsi="IRNazanin" w:eastAsia="IRNazanin"/>
          <w:color w:val="111111"/>
          <w:sz w:val="28"/>
          <w:sz w:val="28"/>
          <w:szCs w:val="28"/>
          <w:rtl w:val="true"/>
          <w:lang w:bidi="fa-IR"/>
        </w:rPr>
        <w:t>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مباحث از موضوع اصلی کتاب بیرون است، لذا همین قدر یادآور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می‌شویم که این شُبهه به بی‌اعتقادی و نامسلمانی گوینده بر می‌گردد، که سرای پسین و جاودانگی روح را منکر است و باید در این باره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w:t>
      </w:r>
    </w:p>
    <w:p>
      <w:pPr>
        <w:pStyle w:val="BookText"/>
        <w:rPr/>
      </w:pPr>
      <w:r>
        <w:rPr>
          <w:rFonts w:ascii="IRNazanin" w:hAnsi="IRNazanin" w:eastAsia="IRNazanin"/>
          <w:color w:val="111111"/>
          <w:sz w:val="28"/>
          <w:sz w:val="28"/>
          <w:szCs w:val="28"/>
          <w:rtl w:val="true"/>
          <w:lang w:bidi="fa-IR"/>
        </w:rPr>
        <w:t>صریحِ قرآن و اعتقاد هر مسلمان کسانی که در راه خدا کشته می‌شوند مرده و نابود شده نیستند، بلکه زنده‌اند و نزد پروردگار از رحمت و عنایتِ خاصَّه او بهره می‌برند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پس نه تنها ائمه هُدی و اولیاء خدا بلکه شهدا نیز زنده و برخوردار از نعمت‌های خدایند و به کسانی که به زیارتشان می‌روند نظر دارند و به آنان احسان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عرصه گسترده زیارت</w:t>
      </w:r>
    </w:p>
    <w:p>
      <w:pPr>
        <w:pStyle w:val="BookText"/>
        <w:rPr/>
      </w:pPr>
      <w:r>
        <w:rPr>
          <w:rFonts w:ascii="IRNazanin" w:hAnsi="IRNazanin" w:eastAsia="IRNazanin"/>
          <w:color w:val="111111"/>
          <w:sz w:val="28"/>
          <w:sz w:val="28"/>
          <w:szCs w:val="28"/>
          <w:rtl w:val="true"/>
          <w:lang w:bidi="fa-IR"/>
        </w:rPr>
        <w:t>با این باور که روح نامیراست و مرگ و نابودی در تن روی می‌دهد، و مردگان مخصوصاً ارواح مقدس انبیا و ائمه معصوم ما و شهدا از کسانی که بر تربتشان حاضر می‌شوند و خیراتی که برای آنان می‌شود باخبرند، رفتن به زیارت قبرهای مؤنین به ویژه معصومین تأکید شده، خاصّه که مایه عبرت و پندآموزی هم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همان‌طور که به پیشوایان دینی و دانشمندان در حال حیات احترام می‌گذاریم شایسته است بعد از ممات هم با حضور بر مرقد</w:t>
      </w:r>
      <w:r>
        <w:rPr>
          <w:rStyle w:val="FootnoteAnchor"/>
          <w:rtl w:val="true"/>
        </w:rPr>
        <w:footnoteReference w:id="25"/>
      </w:r>
      <w:r>
        <w:rPr>
          <w:rFonts w:ascii="IRNazanin" w:hAnsi="IRNazanin" w:eastAsia="IRNazanin"/>
          <w:color w:val="111111"/>
          <w:sz w:val="28"/>
          <w:sz w:val="28"/>
          <w:szCs w:val="28"/>
          <w:rtl w:val="true"/>
          <w:lang w:bidi="fa-IR"/>
        </w:rPr>
        <w:t>و مدفن آن بزرگان به روح و شخصیت آنان احترام بگذاریم، و از خدمات اصلاحی که انجام داده‌اند سپاسگزاری کنیم، و این انگیزه‌ای است که در تمام ملل قدیم و جدید وجود داشته و دارد، و فضای گسترده زیارت را در جهان و بنای معابد و زیارتگاه‌ها را در تمام کشورها به وجود آورده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Encyclopedia of Religion and Ethics, edite by james hastings Vol X (10)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قبور و تأثیر آن بر روان</w:t>
      </w:r>
    </w:p>
    <w:p>
      <w:pPr>
        <w:pStyle w:val="BookText"/>
        <w:rPr/>
      </w:pPr>
      <w:r>
        <w:rPr>
          <w:rFonts w:ascii="IRNazanin" w:hAnsi="IRNazanin" w:eastAsia="IRNazanin"/>
          <w:color w:val="111111"/>
          <w:sz w:val="28"/>
          <w:sz w:val="28"/>
          <w:szCs w:val="28"/>
          <w:rtl w:val="true"/>
          <w:lang w:bidi="fa-IR"/>
        </w:rPr>
        <w:t>آدمیزاد از دریچه چشم و گوش با جهان بیرون از خود ارتباط پیدا می‌کند، و هر آنچه می‌بیند یا می‌شنود اثری متناسب بر روانش می‌گذارد، و طبعاً در او رغبت یا نفرت به کاری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حالت طبیعی، در اسلام که مکتبی تربیتی است، برای غفلت زدایی از روح انسان و جلوگیری از غرق شدن در مادیات و خودبینی، رفتن به گورستان و حضور بر قبرهای مسلمانان سنتی پسندیده و عملی مستحب شده، زیرا تأثیری ژرف در توجه پیدا کردن به سرای جاودان و دل برکندن از زخارف</w:t>
      </w:r>
      <w:r>
        <w:rPr>
          <w:rStyle w:val="FootnoteAnchor"/>
          <w:rtl w:val="true"/>
        </w:rPr>
        <w:footnoteReference w:id="27"/>
      </w:r>
      <w:r>
        <w:rPr>
          <w:rFonts w:ascii="IRNazanin" w:hAnsi="IRNazanin" w:eastAsia="IRNazanin"/>
          <w:color w:val="111111"/>
          <w:sz w:val="28"/>
          <w:sz w:val="28"/>
          <w:szCs w:val="28"/>
          <w:rtl w:val="true"/>
          <w:lang w:bidi="fa-IR"/>
        </w:rPr>
        <w:t>دنیوی و تشویق به نیکوکاری و خیررسانی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آرامگاه ابدی کسانی که روزگاری در تلاش معاش سخت کوش و در جلب منفعت شخصی حریص بودند، کیست که محبت دنیا بر دلش سرد نشود و جهت حرکتش در زندگی عوض نشود؟ کدام گوش ناشنواست که فریاد این خاموشان صد زبان را نشنود؟</w:t>
      </w:r>
    </w:p>
    <w:p>
      <w:pPr>
        <w:pStyle w:val="BookText"/>
        <w:rPr/>
      </w:pPr>
      <w:r>
        <w:rPr>
          <w:rFonts w:ascii="IRNazanin" w:hAnsi="IRNazanin" w:eastAsia="IRNazanin"/>
          <w:color w:val="111111"/>
          <w:sz w:val="28"/>
          <w:sz w:val="28"/>
          <w:szCs w:val="28"/>
          <w:rtl w:val="true"/>
          <w:lang w:bidi="fa-IR"/>
        </w:rPr>
        <w:t>کدام چشم است که سکوت و سکون غوغا آفرینان پهنه گیتی را نبیند؟ کو آن جلال و جمال؟ کجاست آن قدرت و شوکت؟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آگاهی و بیداری در زیارت از مقابر مسلمین و گورستان به‌طورِ کلی است، امّا بر این فایده مهم باید آثاری که از زیارت مرقد شریفِ هر یک از انبیا و ائمه هُدی عاید می‌شود نیز افزود، که مَشاهد متبرک آنان نزولگاه رحمت خداست، و جای برقرار شدن ارتباط قلبی با آن ارواح قدسی که حَیّ و حاضرند و آگاه به حال زائر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زیارتگاه امام محل عبادت و معرفت</w:t>
      </w:r>
    </w:p>
    <w:p>
      <w:pPr>
        <w:pStyle w:val="BookText"/>
        <w:rPr/>
      </w:pPr>
      <w:r>
        <w:rPr>
          <w:rFonts w:ascii="IRNazanin" w:hAnsi="IRNazanin" w:eastAsia="IRNazanin"/>
          <w:color w:val="111111"/>
          <w:sz w:val="28"/>
          <w:sz w:val="28"/>
          <w:szCs w:val="28"/>
          <w:rtl w:val="true"/>
          <w:lang w:bidi="fa-IR"/>
        </w:rPr>
        <w:t xml:space="preserve">هر چند مکانها در ماهیت یک‌سان است، امّا به واسطه نسبتی که با خدای تعالی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مسجد را خانه خدا و کعبه را بیت اللّه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و محترم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علاوه بر مکه معظّمه و مساجد، خانه پیامبر اکرم ما و حرم ائمه معصومین علیهم‌السلام نیز در حیات و مماتشان اماکنی شریف و با حرمت است، و فرودگاه فرشتگان و محل نزول رحمت خداست، به ویژه که محل نیایش و ستایش آفریدگار و کسب معرفت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مرقد پیشوایان دینی مصداق کامل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أذِنَ اللّه‌ُ أن تُرفَع ویُذکَر فیهَا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خانه‌هایی که خدا اجازه داد و فرمود که آن را بزرگ شمرند و قدر آن بلند دارند، و او را در آن نام برند و یاد کنند، به پاکی می‌ستاید او را در آنها هر بامداد و شبانگاه مردانی که مشغول ندارد ایشان را بازرگانی و نه داد و ستدی از یاد خدا و به پای داشتن نماز و دادن زکات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 المنثور نقل می‌کند مردی از رسول خدا صلی‌الله‌علیه‌و‌آله پرسید این کدام بیوت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لابُد یکی از این بیتها خانه علی و فاطمه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بهترین آنهاست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زائر پیامبر اعظم و امامان معظّم علیهم‌السلام باید احترام زیارتگاه‌ها را نگهدارد، و ادب زیارت را رعایت کند و شکرگزار نعمت ولایت ائمه معصومین علیهم‌السلامو محبت و معرفت آنان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زیارتگاه، کانون هر شهر</w:t>
      </w:r>
    </w:p>
    <w:p>
      <w:pPr>
        <w:pStyle w:val="BookText"/>
        <w:rPr/>
      </w:pPr>
      <w:r>
        <w:rPr>
          <w:rFonts w:ascii="IRNazanin" w:hAnsi="IRNazanin" w:eastAsia="IRNazanin"/>
          <w:color w:val="111111"/>
          <w:sz w:val="28"/>
          <w:sz w:val="28"/>
          <w:szCs w:val="28"/>
          <w:rtl w:val="true"/>
          <w:lang w:bidi="fa-IR"/>
        </w:rPr>
        <w:t>چنان که کعبه معظّم در سرزمینی خشک و تهی از مردم بنا شد، و نخستین معبد یکتا پرستی</w:t>
      </w:r>
      <w:r>
        <w:rPr>
          <w:rStyle w:val="FootnoteAnchor"/>
          <w:rtl w:val="true"/>
        </w:rPr>
        <w:footnoteReference w:id="30"/>
      </w:r>
      <w:r>
        <w:rPr>
          <w:rFonts w:ascii="IRNazanin" w:hAnsi="IRNazanin" w:eastAsia="IRNazanin"/>
          <w:color w:val="111111"/>
          <w:sz w:val="28"/>
          <w:sz w:val="28"/>
          <w:szCs w:val="28"/>
          <w:rtl w:val="true"/>
          <w:lang w:bidi="fa-IR"/>
        </w:rPr>
        <w:t xml:space="preserve">بود که به خواست خدا انسانها به آن روی آوردند و شهری مهم شد، و بالاخره زادگاه پیامبر اسلام و پایگاه وحی گردید، و رفته رفته به شهری بین‌المللی و مرکزی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بَدل شد، همچنین نگاهی به تاریخ شکل گرفتن شهرهایی چون مدینه، نجف، کربلا، مشهد و قم نشان می‌دهد که از برکات و فواید آن بُقعه‌های</w:t>
      </w:r>
      <w:r>
        <w:rPr>
          <w:rStyle w:val="FootnoteAnchor"/>
          <w:rtl w:val="true"/>
        </w:rPr>
        <w:footnoteReference w:id="31"/>
      </w:r>
      <w:r>
        <w:rPr>
          <w:rFonts w:ascii="IRNazanin" w:hAnsi="IRNazanin" w:eastAsia="IRNazanin"/>
          <w:color w:val="111111"/>
          <w:sz w:val="28"/>
          <w:sz w:val="28"/>
          <w:szCs w:val="28"/>
          <w:rtl w:val="true"/>
          <w:lang w:bidi="fa-IR"/>
        </w:rPr>
        <w:t>مبارک تأثیری است که در گِرداگِرد خود داشته، روستا یا شهرکی را به صورت شهری بزرگ با جمعیتی انبوه در آورده است، که بخشی از ساکنانش کسانی‌اند که نخستین بار به زیارت آمده دلخوش و حاجت رَوا شده‌اند، به آن حد که از دیار خود بُریده جوار امام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ازدیاد جمعیت و رفت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از جَذبه معنوی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شهر زیارتگاه و ایجاد خانه و هتل و فروشگاه و مسجد و مدرسه و بیمارستان و نیازمندیهای دیگر زندگانی را فراهم آورده است، که حرم امام در کانون شهر و مرکز آبادانی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توجه دادن خوانندگان است به فایده دنیوی و بهره مادی زیارت و زیارتگاه‌ها که اضافه بر فایده‌های معنوی و آثار روحانی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 نمونه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شهر مشهد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کنونی که نام اوّلیه آن مشهد الرضا علیه‌السلام</w:t>
      </w:r>
      <w:r>
        <w:rPr>
          <w:rStyle w:val="FootnoteAnchor"/>
          <w:rtl w:val="true"/>
        </w:rPr>
        <w:footnoteReference w:id="32"/>
      </w:r>
      <w:r>
        <w:rPr>
          <w:rFonts w:ascii="IRNazanin" w:hAnsi="IRNazanin" w:eastAsia="IRNazanin"/>
          <w:color w:val="111111"/>
          <w:sz w:val="28"/>
          <w:sz w:val="28"/>
          <w:szCs w:val="28"/>
          <w:rtl w:val="true"/>
          <w:lang w:bidi="fa-IR"/>
        </w:rPr>
        <w:t xml:space="preserve">و گویای شهادت آن حضرت </w:t>
      </w:r>
    </w:p>
    <w:p>
      <w:pPr>
        <w:pStyle w:val="BookText"/>
        <w:rPr/>
      </w:pPr>
      <w:r>
        <w:rPr>
          <w:rFonts w:ascii="IRNazanin" w:hAnsi="IRNazanin" w:eastAsia="IRNazanin"/>
          <w:color w:val="111111"/>
          <w:sz w:val="28"/>
          <w:sz w:val="28"/>
          <w:szCs w:val="28"/>
          <w:rtl w:val="true"/>
          <w:lang w:bidi="fa-IR"/>
        </w:rPr>
        <w:t>می‌باشد، مرکز استان وسیع خراسان است و جمعیتی حدود دو میلیون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بزرگ و آباد در آغاز قرن سوم هجری، هسته مرکزی‌اش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باغ مصفّای حاکم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قُحطَبه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علی بن موسی علیه‌السلام در آخر صفر سال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به فرمان مأمون عباسی حضرت را در بقعه‌ای واقع در آن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پدرش هارون الرشید دفن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که حکومت عباسیان به ضعف گرایید و ستاره دولت آل‌علی بر آمد، حقایق چندی روشن و کراماتی</w:t>
      </w:r>
      <w:r>
        <w:rPr>
          <w:rStyle w:val="FootnoteAnchor"/>
          <w:rtl w:val="true"/>
        </w:rPr>
        <w:footnoteReference w:id="33"/>
      </w:r>
      <w:r>
        <w:rPr>
          <w:rFonts w:ascii="IRNazanin" w:hAnsi="IRNazanin" w:eastAsia="IRNazanin"/>
          <w:color w:val="111111"/>
          <w:sz w:val="28"/>
          <w:sz w:val="28"/>
          <w:szCs w:val="28"/>
          <w:rtl w:val="true"/>
          <w:lang w:bidi="fa-IR"/>
        </w:rPr>
        <w:t>ظاهر شد که دلها بیش از پیش متوجه مَضجع</w:t>
      </w:r>
      <w:r>
        <w:rPr>
          <w:rStyle w:val="FootnoteAnchor"/>
          <w:rtl w:val="true"/>
        </w:rPr>
        <w:footnoteReference w:id="34"/>
      </w:r>
      <w:r>
        <w:rPr>
          <w:rFonts w:ascii="IRNazanin" w:hAnsi="IRNazanin" w:eastAsia="IRNazanin"/>
          <w:color w:val="111111"/>
          <w:sz w:val="28"/>
          <w:sz w:val="28"/>
          <w:szCs w:val="28"/>
          <w:rtl w:val="true"/>
          <w:lang w:bidi="fa-IR"/>
        </w:rPr>
        <w:t>فرزند پیامبر صلی‌الله‌علیه‌و‌آلهگشت و در نتیجه املاکی بر آن وقف کردند و به عمران و توسعه روضه</w:t>
      </w:r>
      <w:r>
        <w:rPr>
          <w:rStyle w:val="FootnoteAnchor"/>
          <w:rtl w:val="true"/>
        </w:rPr>
        <w:footnoteReference w:id="35"/>
      </w:r>
      <w:r>
        <w:rPr>
          <w:rFonts w:ascii="IRNazanin" w:hAnsi="IRNazanin" w:eastAsia="IRNazanin"/>
          <w:color w:val="111111"/>
          <w:sz w:val="28"/>
          <w:sz w:val="28"/>
          <w:szCs w:val="28"/>
          <w:rtl w:val="true"/>
          <w:lang w:bidi="fa-IR"/>
        </w:rPr>
        <w:t>منورّه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نام مشهد بر سناباد و نوغان و طوس غلبه کرد، بلکه مشهد الرضا کلان‌شهری شد که نوغان محله‌ای از آن و سنادباد خیابانی از آن می‌باشد و گنبدطلایی امام هشتم علیه‌السلامبرترین و فروزان‌ترین نماد این شهر گردید و دیگر بناها را تحت الشعاع قرار داد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اشراقات معنوی و علمی حضرت رضا علیه‌السلام و حوادث روزگار و برتر از آن مشیّت آفریدگار چنین بود که هشتمین گوهر صدف امامت دور از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شود و حرمش مَأمن و پناهگاه شیعیان در سرزمین خراسان باشد تا دوستان اهل‌بیت پیامبر صلی‌الله‌علیه‌و‌آله بتوانند از اطراف جهان به مشهدالرضا سفر کنند و از فیض زیارت آن امام رؤف برخوردار شوند</w:t>
      </w:r>
      <w:r>
        <w:rPr>
          <w:rFonts w:eastAsia="IRNazanin" w:cs="IRNazanin"/>
          <w:color w:val="111111"/>
          <w:sz w:val="28"/>
          <w:szCs w:val="28"/>
          <w:rtl w:val="true"/>
          <w:lang w:bidi="fa-IR"/>
        </w:rPr>
        <w:t xml:space="preserve">. </w:t>
      </w:r>
      <w:bookmarkStart w:id="26" w:name="pg4229_38869"/>
    </w:p>
    <w:p>
      <w:pPr>
        <w:pStyle w:val="Heading4"/>
        <w:numPr>
          <w:ilvl w:val="3"/>
          <w:numId w:val="1"/>
        </w:numPr>
        <w:rPr/>
      </w:pPr>
      <w:bookmarkStart w:id="27" w:name="__RefHeading___Toc120339_1479056682"/>
      <w:bookmarkStart w:id="28" w:name="_Toc10"/>
      <w:bookmarkEnd w:id="26"/>
      <w:bookmarkEnd w:id="27"/>
      <w:r>
        <w:rPr>
          <w:rtl w:val="true"/>
        </w:rPr>
        <w:t>ادب زیارت</w:t>
      </w:r>
      <w:bookmarkEnd w:id="28"/>
    </w:p>
    <w:p>
      <w:pPr>
        <w:pStyle w:val="BookText"/>
        <w:rPr/>
      </w:pPr>
      <w:r>
        <w:rPr>
          <w:rFonts w:ascii="IRNazanin" w:hAnsi="IRNazanin" w:eastAsia="IRNazanin"/>
          <w:color w:val="111111"/>
          <w:sz w:val="28"/>
          <w:sz w:val="28"/>
          <w:szCs w:val="28"/>
          <w:rtl w:val="true"/>
          <w:lang w:bidi="fa-IR"/>
        </w:rPr>
        <w:t>از خدا جوییم توفیقِ ادب</w:t>
      </w:r>
    </w:p>
    <w:p>
      <w:pPr>
        <w:pStyle w:val="BookText"/>
        <w:rPr/>
      </w:pPr>
      <w:r>
        <w:rPr>
          <w:rFonts w:ascii="IRNazanin" w:hAnsi="IRNazanin" w:eastAsia="IRNazanin"/>
          <w:color w:val="111111"/>
          <w:sz w:val="28"/>
          <w:sz w:val="28"/>
          <w:szCs w:val="28"/>
          <w:rtl w:val="true"/>
          <w:lang w:bidi="fa-IR"/>
        </w:rPr>
        <w:t>بی ادب محروم ماند از لطف رب</w:t>
      </w:r>
    </w:p>
    <w:p>
      <w:pPr>
        <w:pStyle w:val="BookText"/>
        <w:rPr/>
      </w:pPr>
      <w:r>
        <w:rPr>
          <w:rFonts w:ascii="IRNazanin" w:hAnsi="IRNazanin" w:eastAsia="IRNazanin"/>
          <w:color w:val="111111"/>
          <w:sz w:val="28"/>
          <w:sz w:val="28"/>
          <w:szCs w:val="28"/>
          <w:rtl w:val="true"/>
          <w:lang w:bidi="fa-IR"/>
        </w:rPr>
        <w:t>ادب نگهداشتِ حد هر چیز و حُسن معاشرت است، و از صفات مخصوص انسان و به‌خصوص انسان تربیت شده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رعایت احترام و آداب دانی، بزرگان دینی و علمی و اجتماعی از اولویت و اهمیت بیشتری برخوردارند، زیرا احترام به آنان در واقع تکریم علم و معنویت و بزرگداشتِ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w:t>
      </w:r>
    </w:p>
    <w:p>
      <w:pPr>
        <w:pStyle w:val="BookText"/>
        <w:rPr/>
      </w:pPr>
      <w:r>
        <w:rPr>
          <w:rFonts w:ascii="IRNazanin" w:hAnsi="IRNazanin" w:eastAsia="IRNazanin"/>
          <w:color w:val="111111"/>
          <w:sz w:val="28"/>
          <w:sz w:val="28"/>
          <w:szCs w:val="28"/>
          <w:rtl w:val="true"/>
          <w:lang w:bidi="fa-IR"/>
        </w:rPr>
        <w:t>این اصل عقلی و اخلاقی است که آداب اجتماعی به وجود می‌آید و سنتهای مذهبی بین ملتهای جهان وضع می‌شود، و مراسم خاص دینی و ملی و قومی برای بزرگداشت روحانیان و دانشمندان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اینکه زیارت به بهترین صورت انجام گیرد باید دارای آدابی و شرایطی باشد تا فواید لازم معنوی بر آن بار شود، و به کاری بیهوده بدل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نقل خواهد شد آداب و دستورهایی است که از کتب معتبر گردآوری شده و در واقع ادب زائر است برای تشرُّف صحیح به پیشگاه مَزور</w:t>
      </w:r>
      <w:r>
        <w:rPr>
          <w:rStyle w:val="FootnoteAnchor"/>
          <w:rtl w:val="true"/>
        </w:rPr>
        <w:footnoteReference w:id="36"/>
      </w:r>
      <w:r>
        <w:rPr>
          <w:rFonts w:ascii="IRNazanin" w:hAnsi="IRNazanin" w:eastAsia="IRNazanin"/>
          <w:color w:val="111111"/>
          <w:sz w:val="28"/>
          <w:sz w:val="28"/>
          <w:szCs w:val="28"/>
          <w:rtl w:val="true"/>
          <w:lang w:bidi="fa-IR"/>
        </w:rPr>
        <w:t>، که از پیشوایان دین ما رسیده است و دارای فوایدی است که برای بهره‌مند شدن از آنها دانستن و به کار بستن آنها ضروری است، و گرنه زیارت به عملی بی‌روح و گشت و گذاری تفنُّنی بدل می‌شود، یا دیدن در و دیوار و دیگر هیچ</w:t>
      </w:r>
      <w:r>
        <w:rPr>
          <w:rFonts w:eastAsia="IRNazanin" w:cs="IRNazanin"/>
          <w:color w:val="111111"/>
          <w:sz w:val="28"/>
          <w:szCs w:val="28"/>
          <w:rtl w:val="true"/>
          <w:lang w:bidi="fa-IR"/>
        </w:rPr>
        <w:t>.</w:t>
      </w:r>
    </w:p>
    <w:p>
      <w:pPr>
        <w:pStyle w:val="Heading4"/>
        <w:numPr>
          <w:ilvl w:val="3"/>
          <w:numId w:val="1"/>
        </w:numPr>
        <w:rPr/>
      </w:pPr>
      <w:bookmarkStart w:id="29" w:name="__RefHeading___Toc120341_1479056682"/>
      <w:bookmarkStart w:id="30" w:name="_Toc11"/>
      <w:bookmarkEnd w:id="29"/>
      <w:r>
        <w:rPr>
          <w:rtl w:val="true"/>
        </w:rPr>
        <w:t>آداب حضور در قرآن کریم</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خوانندگان دریابند که رعایت ادب حضور پیشوایان در قرآن کریم نیز تصریح شده به نقل آیاتی که هر یک متضمن سنت و ادبی است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با توجه به این اصل عقیدتی که انبیا و شهدا و بلکه انسان را مردن به معنی نابودی و هیچ و پوچ شدن نیست لزوم بکار بستن این آداب در مرقد مطهر هر یک از آنان چون خانه‌هاشان و در زمان حیاتشان، روشن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فَاخْلَعْ</w:t>
      </w:r>
    </w:p>
    <w:p>
      <w:pPr>
        <w:pStyle w:val="BookText"/>
        <w:rPr/>
      </w:pPr>
      <w:r>
        <w:rPr>
          <w:rFonts w:ascii="Amiri" w:hAnsi="Amiri" w:eastAsia="Amiri" w:cs="Amiri"/>
          <w:color w:val="111111"/>
          <w:sz w:val="28"/>
          <w:sz w:val="28"/>
          <w:szCs w:val="28"/>
          <w:rtl w:val="true"/>
          <w:lang w:bidi="ar-SA"/>
        </w:rPr>
        <w:t xml:space="preserve">نَعْلَیْکَ اِنَّکَ بِالْوَادِ الْمُقَدَّسِ طُوًی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نعلین از پای بیرون کن که اکنون در وادی مقدسی،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دَرَّه پاک کرده طُوی هستی</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 طبق این آیه حضرت موسی علیه‌السلام پیامبر بزرگ خدا مأمور می‌شود برای ورود در منطقه‌ای که آوای الهی را می‌شنود و فرودگاه وحی است، پای‌افزار بدر آورده پا برهنه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مردم عادی به طریق اَولی لازم است کفش از پای و علاقه‌ها از دل بیرون کنند، و فروتن گام در حرمهای مقدس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امَنُوا لاَ تَدْخُلُوا بُیُوتَ النَّبِیِّ اِلاَّ اَنْ یُؤْذَنَ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 پیامبر داخل مشوید مگر اینکه به شما اجازه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مذکور مؤنان را از اینکه بی کسب اجازه به خانه‌های</w:t>
      </w:r>
      <w:r>
        <w:rPr>
          <w:rStyle w:val="FootnoteAnchor"/>
          <w:rtl w:val="true"/>
        </w:rPr>
        <w:footnoteReference w:id="38"/>
      </w:r>
      <w:r>
        <w:rPr>
          <w:rFonts w:ascii="IRNazanin" w:hAnsi="IRNazanin" w:eastAsia="IRNazanin"/>
          <w:color w:val="111111"/>
          <w:sz w:val="28"/>
          <w:sz w:val="28"/>
          <w:szCs w:val="28"/>
          <w:rtl w:val="true"/>
          <w:lang w:bidi="fa-IR"/>
        </w:rPr>
        <w:t>پیامبر وارد شوند نهی می‌کند، با توجه به اینکه آنان را حیات جاودان است رعایت ادب ورود به حرمهایشان و خواندن اذن دخول، چون اجازه گرفتن برای ورود به خانه‌های آنها لازم و ضروری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یَآ أیُّهَا الَّذینَ امَنُوا لاَ تَرْفَعُوآ اَصْوَاتَکُمْ فَوْقَ صَوْتِ النَّبِیِّ وَ لاَ تَجْهَرُوا 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بِالْقَوْلِ کَجَهْرِ بَعْضِکُمْ لِبَعْضٍ</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گرویدگان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صداهایتان را زبَرِ صدای پیامبر بلند مکنید، و با او بلند</w:t>
      </w:r>
    </w:p>
    <w:p>
      <w:pPr>
        <w:pStyle w:val="BookText"/>
        <w:rPr/>
      </w:pPr>
      <w:r>
        <w:rPr>
          <w:rFonts w:ascii="IRNazanin" w:hAnsi="IRNazanin" w:eastAsia="IRNazanin"/>
          <w:color w:val="111111"/>
          <w:sz w:val="28"/>
          <w:sz w:val="28"/>
          <w:szCs w:val="28"/>
          <w:rtl w:val="true"/>
          <w:lang w:bidi="fa-IR"/>
        </w:rPr>
        <w:t>سخن مگویید چنانکه با یکدیگر بلند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ادب سخن گفتن را در پیشگاه نبی معظَّم ما یادآور می‌شود، و به ملایم‌کردن صدا در تکلُّم دستور می‌دهد، که خود نوعی احترام و بزرگ شمردن مخاطب است، و لذا گفته می‌شود زیارتنامه را به صدای بلند نخوانید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وَ مَلئِکَتَهُ یُصَلُّونَ عَلَی النَّبِیِّ یَآءَیُّهَا الَّذینَ امَنُوا صَلُّوا عَلَیْهِ وَ سَلِّمُوا تَسْلیمًا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 و فرشتگان او درود می‌فرستند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ثنائش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آورده‌اید درود فرستید بر او و سلام کنید سلام کردنی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احترام و 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مکان صلوات نکته‌ای که شایان ذکر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فیض آفریدگار مستدام و پایدار است، صلوات و رحمتش بر نبی 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برترین آفریده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دائم می‌باشد</w:t>
      </w:r>
      <w:r>
        <w:rPr>
          <w:rStyle w:val="FootnoteAnchor"/>
          <w:rtl w:val="true"/>
        </w:rPr>
        <w:footnoteReference w:id="40"/>
      </w:r>
      <w:r>
        <w:rPr>
          <w:rFonts w:ascii="IRNazanin" w:hAnsi="IRNazanin" w:eastAsia="IRNazanin"/>
          <w:color w:val="111111"/>
          <w:sz w:val="28"/>
          <w:sz w:val="28"/>
          <w:szCs w:val="28"/>
          <w:rtl w:val="true"/>
          <w:lang w:bidi="fa-IR"/>
        </w:rPr>
        <w:t xml:space="preserve">، و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می‌رساند، بنابر این صلوات و تحیتِ مؤنان بر پیامبر که به پیروی از فعل آفریدگار و امری که در آیه شده انجام می‌گیرد نیز شایسته است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زیارتهای معصومین که در حرمهایشان خوانده می‌شود، و ابتدای بیشتر جملاتش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می‌گردد، در واقع اجرای دستور آیه و مصداقی از آن است، پس زیارتنامه خواندن به تنها نوآوری در دین نیست، بلکه به گونه‌ای اجرای حکم خدای تعالی و عمل به محکم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بر طبق احادیث رسیده از طریق شیعه و اهل سنت</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اینک ترجمه حدیثی که در المیزان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آمده و صاحب مجمع البیان همان را با سلسله سند دیگری از طریق شیعه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عجره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آیه صلوات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سلام بر تو را دانستیم چیست، صلوات بر آل تو چگونه است؟ حضرت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کما صَلَّیت علی ابراهیم و آلِ ابراهیمِ انَّک حَمیدٌ مجیدٌ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w:t>
      </w:r>
      <w:bookmarkStart w:id="31" w:name="pg4229_38875"/>
    </w:p>
    <w:p>
      <w:pPr>
        <w:pStyle w:val="BookText"/>
        <w:rPr/>
      </w:pPr>
      <w:bookmarkEnd w:id="31"/>
      <w:r>
        <w:rPr>
          <w:rFonts w:ascii="IRNazanin" w:hAnsi="IRNazanin" w:eastAsia="IRNazanin"/>
          <w:color w:val="111111"/>
          <w:sz w:val="28"/>
          <w:sz w:val="28"/>
          <w:szCs w:val="28"/>
          <w:rtl w:val="true"/>
          <w:lang w:bidi="fa-IR"/>
        </w:rPr>
        <w:t>صلوات بر نبی‌اکرم باید آل</w:t>
      </w:r>
      <w:r>
        <w:rPr>
          <w:rStyle w:val="FootnoteAnchor"/>
          <w:rtl w:val="true"/>
        </w:rPr>
        <w:footnoteReference w:id="42"/>
      </w:r>
      <w:r>
        <w:rPr>
          <w:rFonts w:ascii="IRNazanin" w:hAnsi="IRNazanin" w:eastAsia="IRNazanin"/>
          <w:color w:val="111111"/>
          <w:sz w:val="28"/>
          <w:sz w:val="28"/>
          <w:szCs w:val="28"/>
          <w:rtl w:val="true"/>
          <w:lang w:bidi="fa-IR"/>
        </w:rPr>
        <w:t>آن حضرت را نیز شرکت داد، یعنی ائمه دوازدهگانه شیعه، که معصوم از خطا و مَنصُوص</w:t>
      </w:r>
      <w:r>
        <w:rPr>
          <w:rStyle w:val="FootnoteAnchor"/>
          <w:rtl w:val="true"/>
        </w:rPr>
        <w:footnoteReference w:id="43"/>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آشکار است آیه مذکور مهم‌ترین ادب حضور پیشوایانِ دینی و حجتهای الهی را که سلام و صلوات و طلب رحمت از پروردگار برای آنان باشد بیان می‌نماید، و چون ارواح ملکوتی و نفوس قدسی آنان همواره زنده و حاضر و پذیرای رحمت بی‌پایان حق تعالی است، مرقد مطهر هر یک از آنان بهترین مکان، و زیارتهای مأثوره گویاترین تعبیر و بیان، برای ادای این تحیت و احترام است</w:t>
      </w:r>
      <w:r>
        <w:rPr>
          <w:rFonts w:eastAsia="IRNazanin" w:cs="IRNazanin"/>
          <w:color w:val="111111"/>
          <w:sz w:val="28"/>
          <w:szCs w:val="28"/>
          <w:rtl w:val="true"/>
          <w:lang w:bidi="fa-IR"/>
        </w:rPr>
        <w:t>.</w:t>
      </w:r>
    </w:p>
    <w:p>
      <w:pPr>
        <w:pStyle w:val="Heading4"/>
        <w:numPr>
          <w:ilvl w:val="3"/>
          <w:numId w:val="1"/>
        </w:numPr>
        <w:rPr/>
      </w:pPr>
      <w:bookmarkStart w:id="32" w:name="__RefHeading___Toc120343_1479056682"/>
      <w:bookmarkStart w:id="33" w:name="_Toc12"/>
      <w:bookmarkEnd w:id="32"/>
      <w:r>
        <w:rPr>
          <w:rtl w:val="true"/>
        </w:rPr>
        <w:t>آداب زیارت</w:t>
      </w:r>
      <w:bookmarkEnd w:id="33"/>
    </w:p>
    <w:p>
      <w:pPr>
        <w:pStyle w:val="BookText"/>
        <w:rPr/>
      </w:pPr>
      <w:r>
        <w:rPr>
          <w:rFonts w:ascii="IRNazanin" w:hAnsi="IRNazanin" w:eastAsia="IRNazanin"/>
          <w:color w:val="111111"/>
          <w:sz w:val="28"/>
          <w:sz w:val="28"/>
          <w:szCs w:val="28"/>
          <w:rtl w:val="true"/>
          <w:lang w:bidi="fa-IR"/>
        </w:rPr>
        <w:t>اکنون مهمترین آداب زیارت معصومین را که در مزار پاک و آستان مقدس آنان باید رعایت کرد، و محدِّثین ما در مقدمه کتب زیارت نقل کرده‌اند</w:t>
      </w:r>
      <w:r>
        <w:rPr>
          <w:rStyle w:val="FootnoteAnchor"/>
          <w:rtl w:val="true"/>
        </w:rPr>
        <w:footnoteReference w:id="44"/>
      </w:r>
      <w:r>
        <w:rPr>
          <w:rFonts w:ascii="IRNazanin" w:hAnsi="IRNazanin" w:eastAsia="IRNazanin"/>
          <w:color w:val="111111"/>
          <w:sz w:val="28"/>
          <w:sz w:val="28"/>
          <w:szCs w:val="28"/>
          <w:rtl w:val="true"/>
          <w:lang w:bidi="fa-IR"/>
        </w:rPr>
        <w:t>، به زبان امروز بازنویسی و شرح می‌کنیم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مطالعه باب عبادات در فقه اسلام این نتیجه کلی عاید می‌شود که در این آیین حنیف، نخست طهارت است و بعد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طهارت، بعد از پاک بودن بدن از نجاسات با وضو و غسل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آنجا که اعمال ظاهری اثری خاص در روح انسان دارد، شستشو و طهارت ظاهر که باید به قصد قربت انجام گیرد، علاوه بر نظافت صوری و پاک شدن از بوی ناخوش بدن، در ایجاد طهارت باطن و صفای دل نیز مؤر خواهد بود، و آمادگی روانی لازم برای دیدار شخصیتهای مقدس و کسب فیض از حضورشان را به انسان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پوشیدن لباس پاک و نو، که بهتر است سپید رنگ باشد، و خوشبو کردن خود با مواد معطر، جز در زیارت سیدالشهدا حسین بن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بیهوده و لغو را ترک نماید، و از مجادله و بحثهای خصومت‌انگیز جداً پرهیز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رفتن به روضه مقدسه با وقار و آرامی گام بردارد، و با حالت فروتنی و سر به زیر حرکت کند و به اطرف خود توجه ننماید، تا تجمع حواس و حضور قلب لازم را در خود فراهم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تسبیح و ستایش آفریدگار متعال زبان را به ذکر و دل را به عظمت الهی مشغول گرداند، و همچنین با فرستادن صلوات بر محمّد و آل محمّد حق امامت و هدایت آنها را سپاس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ورود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حرم و آستان رسول خدا صلی‌الله‌علیه‌و‌آله یا امام رسید بایستد و اذن دخول بخواند، یعنی اجازه ورود طلبد،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به خانه‌های پیغمبر داخل مشوید مگر آنکه به شما اجازه داده شود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شایسته است زائر معنی اِذن دخول را بداند، و بتواند با فهمِ آن، مقاماتِ روحانی و عظمت معنوی حجتهای الهی را به یاد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بوسیدن و دست مالیدن به درهای حرم یا ضریح مطهَّر امام این </w:t>
      </w:r>
    </w:p>
    <w:p>
      <w:pPr>
        <w:pStyle w:val="BookText"/>
        <w:rPr/>
      </w:pPr>
      <w:r>
        <w:rPr>
          <w:rFonts w:ascii="IRNazanin" w:hAnsi="IRNazanin" w:eastAsia="IRNazanin"/>
          <w:color w:val="111111"/>
          <w:sz w:val="28"/>
          <w:sz w:val="28"/>
          <w:szCs w:val="28"/>
          <w:rtl w:val="true"/>
          <w:lang w:bidi="fa-IR"/>
        </w:rPr>
        <w:t>توضیح لازم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فطری و احکامش سازگار با عواطف و عقل طبیعی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یکی از راه‌های اظهار علاقه به دوست، خویشاوند یا کسی که در نظر ما محترم است بوسیدن او یا تصویر یا اشیاء منسوب به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بوسیدن در و دیوار اماکن مقدّسه به قصد تبرک یا به عشق پیامبر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است طبیعی و نشان شور محبت و بزرگداشتِ آن بندگان برگزیده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این است که چون زائر به شوق زیارتِ پیشوای عزیز و کریم خود رو به حرم مطهَّرش می‌آورد و به او دسترسی پیدا نمی‌کند، با بوسیدن آنچه به حضرتش نسبت دارد شعله عشق خود را نمایان و سوز درونش را آرامش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دور از معرفت و حالِ محبّتند کسانی که این گونه احتراماتِ معمول را جایز نمی‌دانند، در حالی که خود به بوسیدن عکس و بوئیدن پیراهن فرزند سفر کرده‌شان می‌پردازند، یا یادگاری دوستشان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گفتیم بنا به نقل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اهل‌سنت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علما از مشروعیّت بوسیدن حَجر الأسود استنباط کرده‌اند که بوسیدن آنچه مستحق تعظیم و شایسته بزرگداشت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و غیر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می‌باشد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جز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زمین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خدای سبحان است و به غیر حق تعالی جایز نیست، سایر احترامات را رعایت کردن شرط ادب و پسندیده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قبر مطهر را دید پیش از شروع به خواندن زیارت تکبیر گوید و خدای تعالی را به بزرگی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علمای ما یادآور شده‌اند، ظاهراً حکمت تکبیر قبل از خواندن زیارت این باشد که از پیدا شدن حالت </w:t>
      </w:r>
    </w:p>
    <w:p>
      <w:pPr>
        <w:pStyle w:val="BookText"/>
        <w:rPr/>
      </w:pPr>
      <w:r>
        <w:rPr>
          <w:rFonts w:ascii="IRNazanin" w:hAnsi="IRNazanin" w:eastAsia="IRNazanin"/>
          <w:color w:val="111111"/>
          <w:sz w:val="28"/>
          <w:sz w:val="28"/>
          <w:szCs w:val="28"/>
          <w:rtl w:val="true"/>
          <w:lang w:bidi="fa-IR"/>
        </w:rPr>
        <w:t>مبالغه</w:t>
      </w:r>
      <w:r>
        <w:rPr>
          <w:rStyle w:val="FootnoteAnchor"/>
          <w:rtl w:val="true"/>
        </w:rPr>
        <w:footnoteReference w:id="47"/>
      </w:r>
      <w:r>
        <w:rPr>
          <w:rFonts w:ascii="IRNazanin" w:hAnsi="IRNazanin" w:eastAsia="IRNazanin"/>
          <w:color w:val="111111"/>
          <w:sz w:val="28"/>
          <w:sz w:val="28"/>
          <w:szCs w:val="28"/>
          <w:rtl w:val="true"/>
          <w:lang w:bidi="fa-IR"/>
        </w:rPr>
        <w:t>یا غفلت از عظمت حق تعالی جلوگیری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 آشنائی عامه مردم با آداب و سنتهای اصیل اسلامی این پندار را در اکثر عوام به وجود آورده که زیارت یعنی گرداگرد ضریح گشتن و آن را لمس کردن و بوسیدن، چنانکه اگر بواسطه زیادی جمعیت موفق به چنین کاری نشوند زیارت خود را ناقص می‌شمرند و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زیارت با حضور زائر نزد حجت خدا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همان توجه قلبی به امام و اظهار احترام و سلام کردن و پیوند قلبی با او برقرار نمودن اصل زیارت است، و خواندن زیارتنامه‌ها نیز برای افزایش معرفت و ایجاد چنین حال و روحیه‌ای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اطراف ضریح مطهر گردیدن و به آن دست مالیدن، گرچه در خلوت مطلوب است، امّا بجا نیاوردن آن هم خللی به اصل زیارت وارد نمی‌کند، به خصوص که بزرگانی چون علاّمه محمّد باقر مجلسی دور ضریح طواف کردن را محل تأمل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عذری از ضعف و دردِ پا ندارد زیارت را ایستاده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زیارت خواندن پشت به قبله و رو به قبر منوّر بایستد، و چون از آن فارغ شد گونه‌ها را به ضریح گذارد و تضرَّع و دعا کند و سپس به طرف سر مطهر برود و رو به قبله ایستاده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زیارتهای مأثوره و منقول از ائمه معصومین علیهم‌السلام را بخواند، و از خواندن عبارات مَجعول و ساخته افراد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خواندن زیارت صدای خود را بلند نکند، چنانکه آیه مربوط پیش از این نقل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رکعت نماز به نیت نماز زیارت بخواند، و بهتر است در بالای سر </w:t>
      </w:r>
    </w:p>
    <w:p>
      <w:pPr>
        <w:pStyle w:val="BookText"/>
        <w:rPr/>
      </w:pPr>
      <w:r>
        <w:rPr>
          <w:rFonts w:ascii="IRNazanin" w:hAnsi="IRNazanin" w:eastAsia="IRNazanin"/>
          <w:color w:val="111111"/>
          <w:sz w:val="28"/>
          <w:sz w:val="28"/>
          <w:szCs w:val="28"/>
          <w:rtl w:val="true"/>
          <w:lang w:bidi="fa-IR"/>
        </w:rPr>
        <w:t>مطهر این نماز را بجا آورد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نماز دعاهای وارده را بخواند، یا آنچه به خاطر او می‌رسد برای خود و بستگان و حق داران از پروردگار متعال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تلاوت کند و هدیه نماید به روح مقدس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تحفة الزائر به استحباب قرآن خواندن در حرم هر امام تصریح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ورود زائر به حرم مصادف با اقامه جماعت شود، ابتدا نماز بجا آورد و سپس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بین زیارت نماز بر پا شد مستحب است که زیارت را قطع کند و به نماز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 هنگام زیارت رعایتِ حفاظ و حجاب خود را باید بنمایند، و محل عبور و زیارت خود را جایی انتخاب کنند که موجب اختلاط و رویارویی با مردان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مسکینان و درماندگان به‌خصوص افراد آبرومندی که در غربت تهیدست شده‌اند، احسان و انفاق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حظّ روحانی خود را از زیارت بدست آورد، در بیرون رفتن از حرم مقدس شتاب کند، نه اینکه در گوشه و کنار برای استراحت بنشیند و به سخنان دنیوی یا بیهوده خود را سرگرم نماید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ارزیابی و خودسازی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غائیِ عبادات، تزکیه نفس و خودسازی و آماده کردن روح برای معرفتِ آفریدگار متعال و اولیائش می‌باشد، و این هدف را زیارتها تأمین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شایسته است زائر بعد از بکار بستن آداب مذکور و خواندن زیارات مأثوره به ارزیابی خود بپردازد و ببیند در برابر رنجِ سفر و تحمل مخارج مختلف و تَشرُّف به حضور امام چه عایدش شده؟</w:t>
      </w:r>
    </w:p>
    <w:p>
      <w:pPr>
        <w:pStyle w:val="BookText"/>
        <w:rPr/>
      </w:pPr>
      <w:r>
        <w:rPr>
          <w:rFonts w:ascii="IRNazanin" w:hAnsi="IRNazanin" w:eastAsia="IRNazanin"/>
          <w:color w:val="111111"/>
          <w:sz w:val="28"/>
          <w:sz w:val="28"/>
          <w:szCs w:val="28"/>
          <w:rtl w:val="true"/>
          <w:lang w:bidi="fa-IR"/>
        </w:rPr>
        <w:t>جذبه معنوی امام دل او را تحت تأثیر قرارداده به‌طوری که خواهشهای نفسانی‌اش کاهش پیدا کرده و محبتش به امام افزایش یافته باشد؟</w:t>
      </w:r>
    </w:p>
    <w:p>
      <w:pPr>
        <w:pStyle w:val="BookText"/>
        <w:rPr/>
      </w:pPr>
      <w:r>
        <w:rPr>
          <w:rFonts w:ascii="IRNazanin" w:hAnsi="IRNazanin" w:eastAsia="IRNazanin"/>
          <w:color w:val="111111"/>
          <w:sz w:val="28"/>
          <w:sz w:val="28"/>
          <w:szCs w:val="28"/>
          <w:rtl w:val="true"/>
          <w:lang w:bidi="fa-IR"/>
        </w:rPr>
        <w:t>آیا قدرت بر ترک گناه و تغییر اخلاق ناپسند و عادت زشت خود پیدا کرده؟</w:t>
      </w:r>
    </w:p>
    <w:p>
      <w:pPr>
        <w:pStyle w:val="BookText"/>
        <w:rPr/>
      </w:pPr>
      <w:r>
        <w:rPr>
          <w:rFonts w:ascii="IRNazanin" w:hAnsi="IRNazanin" w:eastAsia="IRNazanin"/>
          <w:color w:val="111111"/>
          <w:sz w:val="28"/>
          <w:sz w:val="28"/>
          <w:szCs w:val="28"/>
          <w:rtl w:val="true"/>
          <w:lang w:bidi="fa-IR"/>
        </w:rPr>
        <w:t>و در عمل به وظائف اجتماعی و شرکت در صحنه مبارزه با ظلم و کفر و نفاق و حمایت از اسلام و مسلمین، گرم‌رَو و تیزکوش گشته؟</w:t>
      </w:r>
    </w:p>
    <w:p>
      <w:pPr>
        <w:pStyle w:val="BookText"/>
        <w:rPr/>
      </w:pPr>
      <w:r>
        <w:rPr>
          <w:rFonts w:ascii="IRNazanin" w:hAnsi="IRNazanin" w:eastAsia="IRNazanin"/>
          <w:color w:val="111111"/>
          <w:sz w:val="28"/>
          <w:sz w:val="28"/>
          <w:szCs w:val="28"/>
          <w:rtl w:val="true"/>
          <w:lang w:bidi="fa-IR"/>
        </w:rPr>
        <w:t>و علاوه بر اینها در پی خواندن زیارتنامه‌ها محبت و معرفتش نسبت به اولیای دین و ائمه معصومین افزونتر شده؟</w:t>
      </w:r>
    </w:p>
    <w:p>
      <w:pPr>
        <w:pStyle w:val="BookText"/>
        <w:rPr/>
      </w:pPr>
      <w:r>
        <w:rPr>
          <w:rFonts w:ascii="IRNazanin" w:hAnsi="IRNazanin" w:eastAsia="IRNazanin"/>
          <w:color w:val="111111"/>
          <w:sz w:val="28"/>
          <w:sz w:val="28"/>
          <w:szCs w:val="28"/>
          <w:rtl w:val="true"/>
          <w:lang w:bidi="fa-IR"/>
        </w:rPr>
        <w:t>آیا ولایت و حکومت و داوری امام را بر خود کاملاً پذیراست؟</w:t>
      </w:r>
    </w:p>
    <w:p>
      <w:pPr>
        <w:pStyle w:val="BookText"/>
        <w:rPr/>
      </w:pPr>
      <w:r>
        <w:rPr>
          <w:rFonts w:ascii="IRNazanin" w:hAnsi="IRNazanin" w:eastAsia="IRNazanin"/>
          <w:color w:val="111111"/>
          <w:sz w:val="28"/>
          <w:sz w:val="28"/>
          <w:szCs w:val="28"/>
          <w:rtl w:val="true"/>
          <w:lang w:bidi="fa-IR"/>
        </w:rPr>
        <w:t xml:space="preserve">و در زمان غیبت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محکوم چه حُکمی می‌داند؟</w:t>
      </w:r>
    </w:p>
    <w:p>
      <w:pPr>
        <w:pStyle w:val="BookText"/>
        <w:rPr/>
      </w:pPr>
      <w:r>
        <w:rPr>
          <w:rFonts w:ascii="IRNazanin" w:hAnsi="IRNazanin" w:eastAsia="IRNazanin"/>
          <w:color w:val="111111"/>
          <w:sz w:val="28"/>
          <w:sz w:val="28"/>
          <w:szCs w:val="28"/>
          <w:rtl w:val="true"/>
          <w:lang w:bidi="fa-IR"/>
        </w:rPr>
        <w:t>آیا ولایتِ فقیهِ عادلِ آگاه و بصیر به حوادث واقعه را به نیابتِ عامّ از امام عصر علیه‌السلام پذیراست؟ و اگر نمی‌پذیرد والی و هادی و سرپرستِ خود را در مسائل اجتماعی که می‌داند؟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باید در اندیشه و عقیده، گفتار و کردار، زندگی فردی و اجتماعی خود تجدید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را به قوت و تاریکیها را به روشنایی بدل کند، و مخصوصاً در کسبِ معرفت و محبت امام بکوشد، و ولایت و زعامت او را برخود و خانواده‌اش بپذیرد، و به حقیقت پیرو اوامر و نواهی‌اش گردد، تا در آنچه به عنوان زیارت خوانده راستگو و صادق باشد، نه آنکه دلش زبان را و کردارش گفتار او را تکذیب کند</w:t>
      </w:r>
      <w:r>
        <w:rPr>
          <w:rFonts w:eastAsia="IRNazanin" w:cs="IRNazanin"/>
          <w:color w:val="111111"/>
          <w:sz w:val="28"/>
          <w:szCs w:val="28"/>
          <w:rtl w:val="true"/>
          <w:lang w:bidi="fa-IR"/>
        </w:rPr>
        <w:t xml:space="preserve">. </w:t>
      </w:r>
      <w:bookmarkStart w:id="34" w:name="pg4229_38886"/>
    </w:p>
    <w:p>
      <w:pPr>
        <w:pStyle w:val="Heading2"/>
        <w:numPr>
          <w:ilvl w:val="1"/>
          <w:numId w:val="1"/>
        </w:numPr>
        <w:rPr/>
      </w:pPr>
      <w:bookmarkStart w:id="35" w:name="__RefHeading___Toc120345_1479056682"/>
      <w:bookmarkStart w:id="36" w:name="_Toc13"/>
      <w:bookmarkEnd w:id="34"/>
      <w:bookmarkEnd w:id="35"/>
      <w:r>
        <w:rPr>
          <w:rtl w:val="true"/>
        </w:rPr>
        <w:t>بخش دوم</w:t>
      </w:r>
      <w:r>
        <w:rPr>
          <w:rtl w:val="true"/>
        </w:rPr>
        <w:t xml:space="preserve">: </w:t>
      </w:r>
      <w:r>
        <w:rPr>
          <w:rtl w:val="true"/>
        </w:rPr>
        <w:t>زیارت در آینه احادیث</w:t>
      </w:r>
      <w:bookmarkEnd w:id="36"/>
    </w:p>
    <w:p>
      <w:pPr>
        <w:pStyle w:val="Heading3"/>
        <w:numPr>
          <w:ilvl w:val="2"/>
          <w:numId w:val="1"/>
        </w:numPr>
        <w:rPr/>
      </w:pPr>
      <w:bookmarkStart w:id="37" w:name="__RefHeading___Toc120347_1479056682"/>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اهمیت زیارت در احادیث اگر احترام و تکریم دانشمندان، پارسایان،</w:t>
      </w:r>
    </w:p>
    <w:p>
      <w:pPr>
        <w:pStyle w:val="BookText"/>
        <w:rPr/>
      </w:pPr>
      <w:r>
        <w:rPr>
          <w:rFonts w:ascii="IRNazanin" w:hAnsi="IRNazanin" w:eastAsia="IRNazanin"/>
          <w:color w:val="111111"/>
          <w:sz w:val="28"/>
          <w:sz w:val="28"/>
          <w:szCs w:val="28"/>
          <w:rtl w:val="true"/>
          <w:lang w:bidi="fa-IR"/>
        </w:rPr>
        <w:t>خدمتگزاران به انسان، مجاهدان راهِ خدا و بالأخره آنها که به حقیقت انسان کامل و شایسته‌اند، به حکم عقل و عرف بشری لازم است، بی‌شک انبیا و اوصیائشان سزاوارترین افراد به این تعظیم و تکریمند، و زیارت چنین احترامی است که با حضور در مشهد و درود و تحیت بر ارواح پاکِ آنها و برشمردن فضایلشان انجام می‌گیرد، و در اخبار مذهبی ما بر چنین عملی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و توصیه در احادیث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توضیح آن می‌پردازیم</w:t>
      </w:r>
      <w:r>
        <w:rPr>
          <w:rFonts w:eastAsia="IRNazanin" w:cs="IRNazanin"/>
          <w:color w:val="111111"/>
          <w:sz w:val="28"/>
          <w:szCs w:val="28"/>
          <w:rtl w:val="true"/>
          <w:lang w:bidi="fa-IR"/>
        </w:rPr>
        <w:t>.</w:t>
      </w:r>
    </w:p>
    <w:p>
      <w:pPr>
        <w:pStyle w:val="Heading3"/>
        <w:numPr>
          <w:ilvl w:val="2"/>
          <w:numId w:val="1"/>
        </w:numPr>
        <w:rPr/>
      </w:pPr>
      <w:bookmarkStart w:id="39" w:name="__RefHeading___Toc120349_1479056682"/>
      <w:bookmarkStart w:id="40" w:name="_Toc15"/>
      <w:bookmarkEnd w:id="39"/>
      <w:r>
        <w:rPr>
          <w:rtl w:val="true"/>
        </w:rPr>
        <w:t>ثواب زیارت</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عِندَهُ حُسْن الثَّواب</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داد و ستد روزانه اجرت و مالی که می‌پردازیم نشان ارزش و فایده کار است، در عبادتها هم ثواب روشنگر فواید معنوی و روحانی یا آثار اجتماعی آن است، و اهمیتی که خدای سبحان از این جهات به آن عبادت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ثوابهایی که در روایات برای زیارت آمده روشنگر عظمت و جلالت قدر کسی است که زیارت می‌شود و نیز شایستگی عمل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 ین چون آدمیزاد به‌طور طبیعی طالب دریافت پاداش اعمال خود است، اِرضای این میل فطری را با تعیین ثواب برآورده‌اند، بدین ترتیب ثوابهای نقل شده برای زیارت، مشوِّق و محرِّکی نیکو برای بیشتر مردم است تا به زیارت رو آورند و نام آن حجتهای الهی در خاطرها جاودان ماند و مشعل هدایت و دلالت همواره بر فراز مَناره‌های علم و ایمان پرتو افکن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مستحق ثواب</w:t>
      </w:r>
    </w:p>
    <w:p>
      <w:pPr>
        <w:pStyle w:val="BookText"/>
        <w:rPr/>
      </w:pPr>
      <w:r>
        <w:rPr>
          <w:rFonts w:ascii="IRNazanin" w:hAnsi="IRNazanin" w:eastAsia="IRNazanin"/>
          <w:color w:val="111111"/>
          <w:sz w:val="28"/>
          <w:sz w:val="28"/>
          <w:szCs w:val="28"/>
          <w:rtl w:val="true"/>
          <w:lang w:bidi="fa-IR"/>
        </w:rPr>
        <w:t xml:space="preserve">به حکم عقل و مدارک شرعی ثواب بردن از زیارت و دیگر کارهای خیر گزاف و بی‌حساب نیست، و تنها با برخی اعمال بدنیِ بی‌روح و بی‌توجه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در و دیوار را بوسیدن و آثار هنری را نگریستن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حرکات سرسری و بدون حضور قلب و بی‌توجه به امام اصلاً زیارت نیست بلکه سیاحت است و عبادت محسوب نمی‌شود، و طبعاً مقبول خدای تعالی نمی‌باشد، و ثوابی هم که پاداش عبادت است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زیارت و بلکه هر عبادت صحیح مورد قبول باید با معرفت و بر طبق دستور شارع و به قصد قُربت به خدای تعالی باشد و دور از خودنمایی و سود شخصی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چنان عبادتی به تدریج آثاری در روح و جان انسان می‌گذارد، صفات</w:t>
      </w:r>
    </w:p>
    <w:p>
      <w:pPr>
        <w:pStyle w:val="BookText"/>
        <w:rPr/>
      </w:pPr>
      <w:r>
        <w:rPr>
          <w:rFonts w:ascii="IRNazanin" w:hAnsi="IRNazanin" w:eastAsia="IRNazanin"/>
          <w:color w:val="111111"/>
          <w:sz w:val="28"/>
          <w:sz w:val="28"/>
          <w:szCs w:val="28"/>
          <w:rtl w:val="true"/>
          <w:lang w:bidi="fa-IR"/>
        </w:rPr>
        <w:t xml:space="preserve">ناپسند او را تغییر می‌دهد و به فضایل و محاسن اخلاقی آراسته می‌کند، و به الگو و اُسوه‌ای که در برابر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محاسن و کمالات ملکه انسان شد یعنی صفتی ثابت در نفس، این </w:t>
      </w:r>
    </w:p>
    <w:p>
      <w:pPr>
        <w:pStyle w:val="BookText"/>
        <w:rPr/>
      </w:pPr>
      <w:r>
        <w:rPr>
          <w:rFonts w:ascii="IRNazanin" w:hAnsi="IRNazanin" w:eastAsia="IRNazanin"/>
          <w:color w:val="111111"/>
          <w:sz w:val="28"/>
          <w:sz w:val="28"/>
          <w:szCs w:val="28"/>
          <w:rtl w:val="true"/>
          <w:lang w:bidi="fa-IR"/>
        </w:rPr>
        <w:t>سرمایه‌های وجودی را که در دنیا کسب کرده با خود به سرای جاودان می‌برد و اجری متناسب آن می‌یابد، و این است معنی استحقاق ثواب یافتن و سزاوار نعمتهای آن جهانی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اله الا اللّه واللّه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بهشتی می‌شود و گناه و فساد، آتشی که آنها را می‌سوزاند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بعضی از خویهای ناپسند چون حسد و تکبر و ریاست‌طلبی آتش سوزانی است که اصل ایمان را نابود می‌کند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وَمَا عَمِلَتْ مِنْ سُوءٍ تَوَدُّ لَوْ اَنَّ بَیْنَهَا وَبَیْنَهُ اَمَدًا بَعیداً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هر کس آنچه از کار نیک یا زشت انجام داده است حاضر می‌بیند، آرزو می‌کند که کاش بین او و بین کار زشتش مسافت درازی فاصله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مِثْقَالَ ذَرَّةٍ خَیْرًا یَرَهُ 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هم‌وزن یک ذره کار نیک بکند آن را می‌بیند و هر کس هم‌وزن یک ذره کار زشت بکند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مطهری درباره پاداشهای روز قیامت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آخرت، تجسم یافتن عمل است، بهشت و جهنم آنجا همین</w:t>
      </w:r>
    </w:p>
    <w:p>
      <w:pPr>
        <w:pStyle w:val="BookText"/>
        <w:rPr/>
      </w:pPr>
      <w:r>
        <w:rPr>
          <w:rFonts w:ascii="IRNazanin" w:hAnsi="IRNazanin" w:eastAsia="IRNazanin"/>
          <w:color w:val="111111"/>
          <w:sz w:val="28"/>
          <w:sz w:val="28"/>
          <w:szCs w:val="28"/>
          <w:rtl w:val="true"/>
          <w:lang w:bidi="fa-IR"/>
        </w:rPr>
        <w:t>اعمال نیک و بد است که وقتی پرده کنار رود صورت جسمانی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صورتی زیبا می‌شود و در کنار انسان قرار می‌گیرد، غیبت و رنجانیدن مردم به‌صورت خورش سگان جهنم در می‌آید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اعمال ما صورت مُلکی دارد که فانی و موقت است، و آن همان است که در این جهان به صورت سخن یا عملی دیگر ظاهر می‌شود، </w:t>
      </w:r>
    </w:p>
    <w:p>
      <w:pPr>
        <w:pStyle w:val="BookText"/>
        <w:rPr/>
      </w:pPr>
      <w:r>
        <w:rPr>
          <w:rFonts w:ascii="IRNazanin" w:hAnsi="IRNazanin" w:eastAsia="IRNazanin"/>
          <w:color w:val="111111"/>
          <w:sz w:val="28"/>
          <w:sz w:val="28"/>
          <w:szCs w:val="28"/>
          <w:rtl w:val="true"/>
          <w:lang w:bidi="fa-IR"/>
        </w:rPr>
        <w:t>و صورتی و وِجهه‌ای ملکوتی دارد که پس از صدور از ما هرگز فانی نمی‌شود و از توابع و لوازم و فرزندان جدا ناشدنی ماست</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مستحق ثواب زیارت و نماز و دعا کسانی خواهند بود که با مداومت بر این طاعات، حالت توجه به پروردگار و تذکر و خلوص یافته و مسلمانی مُهذَّب و تربیت شده باشند، و از گناهان به خصوص آنچه مربوط به حق‌الناس است جداً پرهیز نمایند، تا آثار و فواید زیارت از روحشان زایل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تجدید پیمان با امام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آغاز این بحث را حدیثی قرار می‌دهیم از سخنان نورانی علی‌بن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انوار علمی‌اش پر فروغ‌تر از خورشید خراسان</w:t>
      </w:r>
      <w:r>
        <w:rPr>
          <w:rStyle w:val="FootnoteAnchor"/>
          <w:rtl w:val="true"/>
        </w:rPr>
        <w:footnoteReference w:id="55"/>
      </w:r>
      <w:r>
        <w:rPr>
          <w:rFonts w:ascii="IRNazanin" w:hAnsi="IRNazanin" w:eastAsia="IRNazanin"/>
          <w:color w:val="111111"/>
          <w:sz w:val="28"/>
          <w:sz w:val="28"/>
          <w:szCs w:val="28"/>
          <w:rtl w:val="true"/>
          <w:lang w:bidi="fa-IR"/>
        </w:rPr>
        <w:t>است و روشنی بخش دلهای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امامی را پیمانی در گردن اولیائش و شیعه‌اش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این پیمان وقتی تمام و کامل است که قبرهایشان زیارت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امامان را مشتاقانه زیارت کند، و به آنچه مورد خواست و رغبت آنان بوده تصدیق داشته باشد، امامانش در روز رستاخیز شفیع او خواهند بود</w:t>
      </w:r>
      <w:r>
        <w:rPr>
          <w:rFonts w:eastAsia="IRNazanin" w:cs="IRNazanin"/>
          <w:color w:val="111111"/>
          <w:sz w:val="28"/>
          <w:szCs w:val="28"/>
          <w:rtl w:val="true"/>
          <w:lang w:bidi="fa-IR"/>
        </w:rPr>
        <w:t>.</w:t>
      </w:r>
      <w:r>
        <w:rPr>
          <w:rStyle w:val="FootnoteAnchor"/>
          <w:rtl w:val="true"/>
        </w:rPr>
        <w:footnoteReference w:id="5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آموزشِ این حدیث معتبر</w:t>
      </w:r>
      <w:r>
        <w:rPr>
          <w:rStyle w:val="FootnoteAnchor"/>
          <w:rtl w:val="true"/>
        </w:rPr>
        <w:footnoteReference w:id="57"/>
      </w:r>
      <w:r>
        <w:rPr>
          <w:rFonts w:ascii="IRNazanin" w:hAnsi="IRNazanin" w:eastAsia="IRNazanin"/>
          <w:color w:val="111111"/>
          <w:sz w:val="28"/>
          <w:sz w:val="28"/>
          <w:szCs w:val="28"/>
          <w:rtl w:val="true"/>
          <w:lang w:bidi="fa-IR"/>
        </w:rPr>
        <w:t xml:space="preserve">این است که زیارت متمم و </w:t>
      </w:r>
    </w:p>
    <w:p>
      <w:pPr>
        <w:pStyle w:val="BookText"/>
        <w:rPr/>
      </w:pPr>
      <w:r>
        <w:rPr>
          <w:rFonts w:ascii="IRNazanin" w:hAnsi="IRNazanin" w:eastAsia="IRNazanin"/>
          <w:color w:val="111111"/>
          <w:sz w:val="28"/>
          <w:sz w:val="28"/>
          <w:szCs w:val="28"/>
          <w:rtl w:val="true"/>
          <w:lang w:bidi="fa-IR"/>
        </w:rPr>
        <w:t>مکمل وفای به عهدی است که هر مأموم با امام خود بسته، و به زبان امروز رأی اعتمادی است که به رهبر فکری و پیشوای حکومتی‌اش که منصوب از طرف خداست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تأملی اندک می‌یابیم که دیدار شوق‌آمیز مرقد امام و شرح مناقب و فضائلشان ضمن خواندن زیارتنامه، حَقّا که تجدید پیمان مودت و امامت است با او، و هم یادآور وظایفی که زائر نسبت به حجت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آموزش بیان حالت خاصی است که زائر باید داشته باشد، یعنی رغبت و میل فراوان به دیدار امام، که البته نتیجه معرفت ابعاد گوناگون شخصیت امام است و شناخت درست او که در معرفی کوتاهش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خدا در زمین</w:t>
      </w:r>
      <w:r>
        <w:rPr>
          <w:rStyle w:val="FootnoteAnchor"/>
          <w:rtl w:val="true"/>
        </w:rPr>
        <w:footnoteReference w:id="58"/>
      </w:r>
      <w:r>
        <w:rPr>
          <w:rFonts w:ascii="IRNazanin" w:hAnsi="IRNazanin" w:eastAsia="IRNazanin"/>
          <w:color w:val="111111"/>
          <w:sz w:val="28"/>
          <w:sz w:val="28"/>
          <w:szCs w:val="28"/>
          <w:rtl w:val="true"/>
          <w:lang w:bidi="fa-IR"/>
        </w:rPr>
        <w:t>، نماینده آفریدگار بین مردم، و امام و پیشوای دادگسترِ امّت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آموزش تصدیق زائر است به آنچه مورد خواست و محبت امام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آوریم که اینان خواستی و رضایتی جز خواست و رضای آفریدگار متعال ندارند، به این نتیجه می‌رسیم که زائر باید در پی تحصیل رضای الهی و فرمانبرداری از آن ذات پاک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امام زائری چنین با معرفت و مطیع را شفیع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شما را زیارت کند چه اجری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رسول خدا صلی‌الله‌علیه‌و‌آله را زیارت کرده باشد</w:t>
      </w:r>
      <w:r>
        <w:rPr>
          <w:rFonts w:eastAsia="IRNazanin" w:cs="IRNazanin"/>
          <w:color w:val="111111"/>
          <w:sz w:val="28"/>
          <w:szCs w:val="28"/>
          <w:rtl w:val="true"/>
          <w:lang w:bidi="fa-IR"/>
        </w:rPr>
        <w:t>.</w:t>
      </w:r>
      <w:r>
        <w:rPr>
          <w:rStyle w:val="FootnoteAnchor"/>
          <w:rtl w:val="true"/>
        </w:rPr>
        <w:footnoteReference w:id="5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 علیه‌السلام از رسول خدا صلی‌الله‌علیه‌و‌آله نقل می‌فرماید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یا یکی از فرزندانم را زیارت کند روز قیامت او را زیارت می‌کنم و از ترسهای آن روز نجاتش می‌دهم</w:t>
      </w:r>
      <w:r>
        <w:rPr>
          <w:rFonts w:eastAsia="IRNazanin" w:cs="IRNazanin"/>
          <w:color w:val="111111"/>
          <w:sz w:val="28"/>
          <w:szCs w:val="28"/>
          <w:rtl w:val="true"/>
          <w:lang w:bidi="fa-IR"/>
        </w:rPr>
        <w:t>.</w:t>
      </w:r>
      <w:r>
        <w:rPr>
          <w:rStyle w:val="FootnoteAnchor"/>
          <w:rtl w:val="true"/>
        </w:rPr>
        <w:footnoteReference w:id="60"/>
      </w:r>
      <w:bookmarkStart w:id="41" w:name="pg4229_38897"/>
    </w:p>
    <w:p>
      <w:pPr>
        <w:pStyle w:val="Heading3"/>
        <w:numPr>
          <w:ilvl w:val="2"/>
          <w:numId w:val="1"/>
        </w:numPr>
        <w:rPr/>
      </w:pPr>
      <w:bookmarkStart w:id="42" w:name="__RefHeading___Toc120351_1479056682"/>
      <w:bookmarkStart w:id="43" w:name="_Toc16"/>
      <w:bookmarkEnd w:id="41"/>
      <w:bookmarkEnd w:id="42"/>
      <w:r>
        <w:rPr>
          <w:rtl w:val="true"/>
        </w:rPr>
        <w:t>زیارت پیشوا پس از زیارت خانه خدا</w:t>
      </w:r>
      <w:bookmarkEnd w:id="43"/>
    </w:p>
    <w:p>
      <w:pPr>
        <w:pStyle w:val="BookText"/>
        <w:rPr/>
      </w:pPr>
      <w:r>
        <w:rPr>
          <w:rFonts w:ascii="IRNazanin" w:hAnsi="IRNazanin" w:eastAsia="IRNazanin"/>
          <w:color w:val="111111"/>
          <w:sz w:val="28"/>
          <w:sz w:val="28"/>
          <w:szCs w:val="28"/>
          <w:rtl w:val="true"/>
          <w:lang w:bidi="fa-IR"/>
        </w:rPr>
        <w:t xml:space="preserve">در چند حدیث پایان یافتن و کامل گشتن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یادبود کوششهای مخلصانه حضرت ابراهیم علیه‌السلام، به این است که زائر بعد به زیارت حضرت رسول و ائمه نیز تشرف حاصل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حضرت رسول صلی‌الله‌علیه‌و‌آله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حج گزارد، سپس قبر مرا بعد از وفاتم زیارت کند، مانند کسی است که مرا در دوران حیاتم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مرحوم امینی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و عالمِ حدیث شناس اهل سنت نقل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عبداللّه بن عمر از نبی اکرم صلی‌الله‌علیه‌و‌آله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قصد خانه خدا کند ولی مرا زیارت نکند بر من ستم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این دو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دیگر نیز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زیارت نبی رحمت اسلام را می‌رساند، و دلیلی است بر لزوم زیارت رسول خدا صلی‌الله‌علیه‌و‌آله، و کسب فیض از مرقدش، همچون خانه‌اش در زمان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حجش را به زیارت ما ختم کند 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پایانی حج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روایتی که ابوحمزه ثمالی از حضرت باقر علیه‌السلام نقل می‌کند روشنگر معنی</w:t>
      </w:r>
    </w:p>
    <w:p>
      <w:pPr>
        <w:pStyle w:val="BookText"/>
        <w:rPr/>
      </w:pPr>
      <w:r>
        <w:rPr>
          <w:rFonts w:ascii="IRNazanin" w:hAnsi="IRNazanin" w:eastAsia="IRNazanin"/>
          <w:color w:val="111111"/>
          <w:sz w:val="28"/>
          <w:sz w:val="28"/>
          <w:szCs w:val="28"/>
          <w:rtl w:val="true"/>
          <w:lang w:bidi="fa-IR"/>
        </w:rPr>
        <w:t>احادیثی است که در این زمینه رسیده و توضیحی است بر احادیث مذکور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مسجد نشسته بود و مردمی را که طواف می‌کردند نظاره می‌نمود، به من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مأمور به چه کارند؟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ندانستم چه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خود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به آنان امر شده که به این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کنند، سپس نزد ما آیند تا ولایتشان را به ما اعلام کنند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اعلام ولایت نخست باید موقعیت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این سخن را در نظر آورد که خانه خداست و هنگام ادای فریضه حج، یعنی بهترین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اوایل حکومت بنی عباس است، کسانی که به نام آل علی مسلمانان را دعوت به بیعت کردند و سپس با آنان و زائرانشان بدترین رفتار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اوضاع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است که باقرالعلوم علیه‌السلام از انبوهی جمعیت در مسجدالحرام استفاده می‌کند و به نکته‌ای نغز که مغز اعمال حج و روح عبادت است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 شناخت پیشوا و راهنما، و اِعلام دوستی و پیروی از او</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تبلیغات عوام فریب طاغوتهای هر زمان و ظاهر پرستی مردم دور مانده از عالِم ربّانی و رهبر الهی، رفته رفته طواف گِرد خانه سنگین و حرکات بدنی خاص را تمام هدف معرفی کند، و مردم را دلخوش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اعمال بدنی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نشانی‌ها، سَمبُل‌ها و رمزواره‌هایی از معارف و واقعیاتی چند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کوچکی در پیشگاه معبود، پی‌بردن به عظمت آفریدگار، دوری از تکبر و خودبزرگ‌بینی، تهذیب نفس، اتحاد و پیوستگی مسلمین جهان، وحدت در عبادت، ایجاد اخوت و همکاری و مشکل‌گشایی از یکدیگر، اعانت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ظلم و ظالم و مبارزه با متجاوزان و طغیانگران و مال اندوزان، و در یک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اِعلای کلمه توحید و توحید کلمه</w:t>
      </w:r>
      <w:r>
        <w:rPr>
          <w:rFonts w:eastAsia="IRNazanin" w:cs="IRNazanin"/>
          <w:color w:val="111111"/>
          <w:sz w:val="28"/>
          <w:szCs w:val="28"/>
          <w:rtl w:val="true"/>
          <w:lang w:bidi="fa-IR"/>
        </w:rPr>
        <w:t xml:space="preserve">. </w:t>
      </w:r>
      <w:bookmarkStart w:id="44" w:name="pg4229_38900"/>
    </w:p>
    <w:p>
      <w:pPr>
        <w:pStyle w:val="BookText"/>
        <w:rPr/>
      </w:pPr>
      <w:bookmarkEnd w:id="44"/>
      <w:r>
        <w:rPr>
          <w:rFonts w:ascii="IRNazanin" w:hAnsi="IRNazanin" w:eastAsia="IRNazanin"/>
          <w:color w:val="111111"/>
          <w:sz w:val="28"/>
          <w:sz w:val="28"/>
          <w:szCs w:val="28"/>
          <w:rtl w:val="true"/>
          <w:lang w:bidi="fa-IR"/>
        </w:rPr>
        <w:t>اینک جای پرسش هست که این معارف والا را که نیکو می‌داند؟ که درست می‌شناسد و صحیح معرفی تواند کرد؟</w:t>
      </w:r>
    </w:p>
    <w:p>
      <w:pPr>
        <w:pStyle w:val="BookText"/>
        <w:rPr/>
      </w:pPr>
      <w:r>
        <w:rPr>
          <w:rFonts w:ascii="IRNazanin" w:hAnsi="IRNazanin" w:eastAsia="IRNazanin"/>
          <w:color w:val="111111"/>
          <w:sz w:val="28"/>
          <w:sz w:val="28"/>
          <w:szCs w:val="28"/>
          <w:rtl w:val="true"/>
          <w:lang w:bidi="fa-IR"/>
        </w:rPr>
        <w:t xml:space="preserve">جز راهنمایی بصیر و راه آشنا؟ که رسول خداست و حضرت علی و فرزندان معصومش علیه‌السلام، که امام باقر علیه‌السلام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حضورشان تعبیر می‌فرماید</w:t>
      </w:r>
      <w:r>
        <w:rPr>
          <w:rFonts w:eastAsia="IRNazanin" w:cs="IRNazanin"/>
          <w:color w:val="111111"/>
          <w:sz w:val="28"/>
          <w:szCs w:val="28"/>
          <w:rtl w:val="true"/>
          <w:lang w:bidi="fa-IR"/>
        </w:rPr>
        <w:t>.</w:t>
      </w:r>
    </w:p>
    <w:p>
      <w:pPr>
        <w:pStyle w:val="Heading3"/>
        <w:numPr>
          <w:ilvl w:val="2"/>
          <w:numId w:val="1"/>
        </w:numPr>
        <w:rPr/>
      </w:pPr>
      <w:bookmarkStart w:id="45" w:name="__RefHeading___Toc120353_1479056682"/>
      <w:bookmarkStart w:id="46" w:name="_Toc17"/>
      <w:bookmarkEnd w:id="45"/>
      <w:r>
        <w:rPr>
          <w:rtl w:val="true"/>
        </w:rPr>
        <w:t>زیارت پیامبر اکرم صلی‌الله‌علیه‌و‌آله و جوار آن حضرت</w:t>
      </w:r>
      <w:bookmarkEnd w:id="46"/>
    </w:p>
    <w:p>
      <w:pPr>
        <w:pStyle w:val="BookText"/>
        <w:rPr/>
      </w:pPr>
      <w:r>
        <w:rPr>
          <w:rFonts w:ascii="IRNazanin" w:hAnsi="IRNazanin" w:eastAsia="IRNazanin"/>
          <w:color w:val="111111"/>
          <w:sz w:val="28"/>
          <w:sz w:val="28"/>
          <w:szCs w:val="28"/>
          <w:rtl w:val="true"/>
          <w:lang w:bidi="fa-IR"/>
        </w:rPr>
        <w:t>این بحث را با ترجمه حدیثی که عبداللّه بن عمر روایت کرده آغاز می‌کنیم تا درجه اهمیت زیارت در نزد علمای اهل سنت نیز نمودار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مرا زیارت کند شفاعتم او را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محقّق عبدالحسین امینی از کتابهای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را با نام و سال وفات مؤف ذکر می‌کند که حدیث مذکور را نقل کرده‌اند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از طرق شیعه نیز حدیث مذکور با عباراتی قریب به آن و یا با اضافاتی نقل شده، به‌طوری که جای تردیدی در صحت آن باقی نمی‌گذارد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ائمه معصومین ما از پیامبر خدا روایت می‌کنند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مرا بعد از درگذشتم زیارت کند، مانند کسی است که در حیاتم به سوی من هجرت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شما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از نزدیک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ندارید، به سویم سلام فرستید که آن به من می‌رسد</w:t>
      </w:r>
      <w:r>
        <w:rPr>
          <w:rFonts w:eastAsia="IRNazanin" w:cs="IRNazanin"/>
          <w:color w:val="111111"/>
          <w:sz w:val="28"/>
          <w:szCs w:val="28"/>
          <w:rtl w:val="true"/>
          <w:lang w:bidi="fa-IR"/>
        </w:rPr>
        <w:t>.</w:t>
      </w:r>
      <w:r>
        <w:rPr>
          <w:rStyle w:val="FootnoteAnchor"/>
          <w:rtl w:val="true"/>
        </w:rPr>
        <w:footnoteReference w:id="67"/>
      </w:r>
      <w:bookmarkStart w:id="47" w:name="pg4229_38902"/>
    </w:p>
    <w:p>
      <w:pPr>
        <w:pStyle w:val="Heading3"/>
        <w:numPr>
          <w:ilvl w:val="2"/>
          <w:numId w:val="1"/>
        </w:numPr>
        <w:rPr/>
      </w:pPr>
      <w:bookmarkStart w:id="48" w:name="__RefHeading___Toc120355_1479056682"/>
      <w:bookmarkStart w:id="49" w:name="_Toc18"/>
      <w:bookmarkEnd w:id="47"/>
      <w:bookmarkEnd w:id="48"/>
      <w:r>
        <w:rPr>
          <w:rtl w:val="true"/>
        </w:rPr>
        <w:t>توسُّل و شفاعت جُستن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یَآ أیُّهَا الَّذینَ امَنُوا اتَّقُوا اللّه‌َ وَابْتَغُوا اِلَیْهِ الْوَسیلَةَ</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از آداب باطنی زیارت که مناسب با حضور در مشهد مقدس رسول اللّه صلی‌الله‌علیه‌و‌آله و دیگر امامان معصوم علیهم‌السلام می‌باشد، توسل و شفیع گرداندن آنان در پیشگاه خدای تعالی و حاجت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انسان برای برآمدن حاجتش از دیگری کمک طلبد، و کسی را که وجیه و مقرَّب است نزد صاحب حاجت وسیله و واسطه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نیز در محیط روحانی اماکن متبرک برای خودسازی به محاسبه نفس می‌پردازد، و گذشته زندگی‌اش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بازیگر صحنه‌های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پرده ذهن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صحنه‌های تاریک و زشت آن اشک حسرت از دیدگانش روان می‌سازد، امّا راهی برای رهایی از پی‌آمدِ بدکاریهایش نمی‌یابد، جز اینکه آفریدگار غفّار را به جاه و تقرُّبی که صاحب بقعه نزدش دارد بخواند و بخواهد که از گناهانش درگذرد، و آثار سوء زشتکاریها و مفاسد را از روحش زایل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زائر، خاتم انبیا یا ائمه هُدی را که مظهر رحمت و جلوه‌گاه مغفرت آفریدگارند، و مقرَّب و پذیرفته نزد خدای تعالی، با شخصیت عقب مانده و آلوده خود جفت و قرین می‌گرداند</w:t>
      </w:r>
      <w:r>
        <w:rPr>
          <w:rStyle w:val="FootnoteAnchor"/>
          <w:rtl w:val="true"/>
        </w:rPr>
        <w:footnoteReference w:id="69"/>
      </w:r>
      <w:r>
        <w:rPr>
          <w:rFonts w:ascii="IRNazanin" w:hAnsi="IRNazanin" w:eastAsia="IRNazanin"/>
          <w:color w:val="111111"/>
          <w:sz w:val="28"/>
          <w:sz w:val="28"/>
          <w:szCs w:val="28"/>
          <w:rtl w:val="true"/>
          <w:lang w:bidi="fa-IR"/>
        </w:rPr>
        <w:t xml:space="preserve">، تا با این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مهربان خود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مغفرتش را جلب کند، و آمادگی لازم برای تقرب 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متعال را بیابد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به‌طور کلی و از نظر اخلاقی نمی‌توان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الهی است برای آمرزش یا روا شدن حاجتِ بنده‌ای که به آنان متوسل شده مذموم دانست، آنچه مذموم است خواهش بی‌مورد و درخواست نامشروع و خلاف قانون است، یا متوسل شدن به افراد ناشایست برای برآمدن حاجت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توسل و شفیع جُستن و شفاعت خواستن به این معنی، از نظر عقلی و نقلی منعی ندارد، متأسفانه وهابیان آن را منافی با توحید در عبادت دانسته شرک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اختلاف و راه به حقیقت رسیدن در چنین موضوعات دینی، مراجعه به نخستین و مطمئن‌ترین منبع اعتقادی مسلمین یعنی کلام اللّه مجید است، با در نظر داشتن تمام آیات وارده در این موضوع و استفاده از تفسیر عالمان به قرآن و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را گنجایش نقل آنها نیست</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به‌علاوه قرآن شفاعتی را که با اذن خداوند باشد روا دانسته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نزد او جز به فرمان او شفاعت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راه اختصار را پیش گرفته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دانشمند مرتضی مطهری رحمه‌الله در موضوعِ شفاعت تحقیقی عالمانه کرده و پاسخ شبهات مخالفان را داده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اندکی از آن بحث مُستَدلّ نقل می‌شود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از آنِ خداست، فرق اساسی شفاعت واقعی و حقیقی با شفاعت باطل و نادرست در این است که شفاعت واقعی از خدا شروع می‌شود و به گناهکار ختم می‌گردد، و در شفاعت باطل عکس آن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شفاعت‌های باطل که نمونه آن در دنیا وجود دارد، شفیعْ وسیله بودن خود را از ناحیه مجرم کسب کرده است، زیرا اوست که وسیله را برانگیخته و به شفاعت وادار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w:t>
      </w:r>
    </w:p>
    <w:p>
      <w:pPr>
        <w:pStyle w:val="BookText"/>
        <w:rPr/>
      </w:pPr>
      <w:r>
        <w:rPr>
          <w:rFonts w:ascii="IRNazanin" w:hAnsi="IRNazanin" w:eastAsia="IRNazanin"/>
          <w:color w:val="111111"/>
          <w:sz w:val="28"/>
          <w:sz w:val="28"/>
          <w:szCs w:val="28"/>
          <w:rtl w:val="true"/>
          <w:lang w:bidi="fa-IR"/>
        </w:rPr>
        <w:t>شفاعت‌های حق که نسبت دادن آن به دستگاه خدا صحیح است، وسیله بودنِ شفیع به دست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از قرآن کریم که می‌گوید امکان ندارد شفاعت بدون اذن خدا صورت بگیرد ناظر به همین نکته است مخصوصاً در این باره تعبیری فوق‌العاده جالب و عجیب هست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شفاعت تمام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و توسّلات از آنچه گفتیم نکته‌ای بسیار عالی و مهم در توحید عبادی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نکته این است که در توسّل و شفاعت خواستن از اولیای خدا اوّل باید تحقیق کرد که به کسی و از کسی باشد که خداوند او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وَابتَغُوا اِلیهِ الوَسیلَةَ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به‌طور کلی توسُّل به وسائل وتَسبُّب</w:t>
      </w:r>
      <w:r>
        <w:rPr>
          <w:rStyle w:val="FootnoteAnchor"/>
          <w:rtl w:val="true"/>
        </w:rPr>
        <w:footnoteReference w:id="73"/>
      </w:r>
      <w:r>
        <w:rPr>
          <w:rFonts w:ascii="IRNazanin" w:hAnsi="IRNazanin" w:eastAsia="IRNazanin"/>
          <w:color w:val="111111"/>
          <w:sz w:val="28"/>
          <w:sz w:val="28"/>
          <w:szCs w:val="28"/>
          <w:rtl w:val="true"/>
          <w:lang w:bidi="fa-IR"/>
        </w:rPr>
        <w:t>به اسباب با توجه به اینکه خداست که سبب را آفریده است، و خداست که سبب را سبب قرار داده است، و خداست که از ما خواسته است از این وسائل و اسباب استفاده کنیم به هیچ وجه مانعی ندارد و ربطی هم با شرک ندارد، بلکه عین توحید است، و در این جهت هیچ فرقی میان اسباب مادی و اسباب روحی نیست، هیچ فرقی میان اسباب ظاهری و اسباب معنوی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منتهای امر این است که در اسباب مادی از روی تجربه و آزمایش علمی باید فهمید که چه چیز سبب است، و در اسباب معنوی از طریق خودِ دین یعنی از طریق وحی و از طریق کتاب و سنت این مطلب را باید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هنگامی که انسان متوسل می‌شود، باید توجهش به خدا و از خدا به وسیله و شفیع باشد، زیرا چنانکه گفتیم شفاعت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 آن است که خدا شفیع را برای شفاعت برانگیخته، و چون خدا خواسته و رضایت داده است شفیع شفاعت می‌کند، بر خلاف شفاعت باطل که توجه اصلی به شفیع است برای اینکه کارساز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توجه اصیل به شفیع باشد و از ناحیه توجه به </w:t>
      </w:r>
    </w:p>
    <w:p>
      <w:pPr>
        <w:pStyle w:val="BookText"/>
        <w:rPr/>
      </w:pPr>
      <w:r>
        <w:rPr>
          <w:rFonts w:ascii="IRNazanin" w:hAnsi="IRNazanin" w:eastAsia="IRNazanin"/>
          <w:color w:val="111111"/>
          <w:sz w:val="28"/>
          <w:sz w:val="28"/>
          <w:szCs w:val="28"/>
          <w:rtl w:val="true"/>
          <w:lang w:bidi="fa-IR"/>
        </w:rPr>
        <w:t>خدا پیدا نشده باشد مشرک در عبادت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 صلی‌الله‌علیه‌و‌آله بروند، و علاوه بر اینکه خود طلب مغفرت می‌کنند از او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 أنفُسَهم جاؤکَ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می‌آمدند، و از خدا آمرزش می‌خواستند، و پیامبر برای ایشان طلب مغفرت می‌کرد، خدا را توبه‌پذیر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عمل صالح و تقوای فقط نمی‌توان تکیه کرد، همان‌طوری که رسول اکرم صلی‌الله‌علیه‌و‌آله در آخرین روزهای زندگی پاکش در خطبه خویش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دهنده‌ای نیست جز عمل و دیگر رحمت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ایرادها با تفسیری که از شفاعتِ مغفرت کردیم، پاسخ ایرادهای شفاعت به این ترتیب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نه با توحید عبادتی منافات دارد و نه با توحید ذاتی، زیرا رحمت شفیع چیزی جز پرتوی از رحمت خدا نمی‌باشد، و انبعاث شفاعت و رحمت هم از ناحیه پروردگار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طوری که اعتقاد به مغفرت خدا موجب تجرّی</w:t>
      </w:r>
      <w:r>
        <w:rPr>
          <w:rStyle w:val="FootnoteAnchor"/>
          <w:rtl w:val="true"/>
        </w:rPr>
        <w:footnoteReference w:id="75"/>
      </w:r>
      <w:r>
        <w:rPr>
          <w:rFonts w:ascii="IRNazanin" w:hAnsi="IRNazanin" w:eastAsia="IRNazanin"/>
          <w:color w:val="111111"/>
          <w:sz w:val="28"/>
          <w:sz w:val="28"/>
          <w:szCs w:val="28"/>
          <w:rtl w:val="true"/>
          <w:lang w:bidi="fa-IR"/>
        </w:rPr>
        <w:t>نمی‌گردد، و تنها ایجاد امیدواری می‌کند، همین‌طور اعتقاد به شفاعت هم موجب تشویق به گناه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که شرط شمول مغفرت و شفاعت، مشیت خدا و رضای او معرفی شده است، روشن می‌کند که اثر این اعتقاد تا این اندازه است که دلها را از یأس و نومیدی نجات می‌دهد و همواره بین خوف و رجا نگاه می‌دارد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و صحیح، و علت اینکه در برخی از آیات قرآن </w:t>
      </w:r>
    </w:p>
    <w:p>
      <w:pPr>
        <w:pStyle w:val="BookText"/>
        <w:rPr/>
      </w:pPr>
      <w:r>
        <w:rPr>
          <w:rFonts w:ascii="IRNazanin" w:hAnsi="IRNazanin" w:eastAsia="IRNazanin"/>
          <w:color w:val="111111"/>
          <w:sz w:val="28"/>
          <w:sz w:val="28"/>
          <w:szCs w:val="28"/>
          <w:rtl w:val="true"/>
          <w:lang w:bidi="fa-IR"/>
        </w:rPr>
        <w:t>شفاعت مردود شناخته شده و در برخی دیگر اثبات شده است، وجود دو نوع تصور از شفاعت می‌باشد، و قرآن خواسته است که اذهان را از شفاعت باطل متوجه شفاعت صحیح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با اصل عمل منافات ندارد، زیرا عمل به منزله علت قابلی</w:t>
      </w:r>
      <w:r>
        <w:rPr>
          <w:rStyle w:val="FootnoteAnchor"/>
          <w:rtl w:val="true"/>
        </w:rPr>
        <w:footnoteReference w:id="76"/>
      </w:r>
      <w:r>
        <w:rPr>
          <w:rFonts w:ascii="IRNazanin" w:hAnsi="IRNazanin" w:eastAsia="IRNazanin"/>
          <w:color w:val="111111"/>
          <w:sz w:val="28"/>
          <w:sz w:val="28"/>
          <w:szCs w:val="28"/>
          <w:rtl w:val="true"/>
          <w:lang w:bidi="fa-IR"/>
        </w:rPr>
        <w:t>، و رحمت پروردگار به منزله علت فاعلی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شفاعت صحیح تصور اینکه خدا تحت تأثیر قرار بگیرد وجود ندارد، زیرا شفاعت صحیح جریانی است از بالا به پایین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شفاعت و همچنین در مغفرت استثنا و تبعیض وجود ندارد، زیرا رحمت پروردگار نامحدود است، محرومیت از ناحیه قصور قابل است و اختلاف قابلیتها ذاتی است و لازمه نظام جهان می‌باشد</w:t>
      </w:r>
      <w:r>
        <w:rPr>
          <w:rFonts w:eastAsia="IRNazanin" w:cs="IRNazanin"/>
          <w:color w:val="111111"/>
          <w:sz w:val="28"/>
          <w:szCs w:val="28"/>
          <w:rtl w:val="true"/>
          <w:lang w:bidi="fa-IR"/>
        </w:rPr>
        <w:t>.</w:t>
      </w:r>
      <w:r>
        <w:rPr>
          <w:rStyle w:val="FootnoteAnchor"/>
          <w:rtl w:val="true"/>
        </w:rPr>
        <w:footnoteReference w:id="77"/>
      </w:r>
      <w:bookmarkStart w:id="50" w:name="pg4229_38913"/>
    </w:p>
    <w:p>
      <w:pPr>
        <w:pStyle w:val="Heading3"/>
        <w:numPr>
          <w:ilvl w:val="2"/>
          <w:numId w:val="1"/>
        </w:numPr>
        <w:rPr/>
      </w:pPr>
      <w:bookmarkStart w:id="51" w:name="__RefHeading___Toc120357_1479056682"/>
      <w:bookmarkStart w:id="52" w:name="_Toc19"/>
      <w:bookmarkEnd w:id="50"/>
      <w:bookmarkEnd w:id="51"/>
      <w:r>
        <w:rPr>
          <w:rtl w:val="true"/>
        </w:rPr>
        <w:t>ثواب زیارت امیرالمؤنین علیه‌السلام و عمران قبور امامان</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بصری می‌گوید وارد مدینه شدم و به حضور امام صادق علیه‌السلام</w:t>
      </w:r>
    </w:p>
    <w:p>
      <w:pPr>
        <w:pStyle w:val="BookText"/>
        <w:rPr/>
      </w:pPr>
      <w:r>
        <w:rPr>
          <w:rFonts w:ascii="IRNazanin" w:hAnsi="IRNazanin" w:eastAsia="IRNazanin"/>
          <w:color w:val="111111"/>
          <w:sz w:val="28"/>
          <w:sz w:val="28"/>
          <w:szCs w:val="28"/>
          <w:rtl w:val="true"/>
          <w:lang w:bidi="fa-IR"/>
        </w:rPr>
        <w:t>شرفیاب گشتم،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فدایت گردم به خدمتت رسیدم ولی قبر امیرالمؤنین علیه‌السلام را زیارت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تو حتماً از شیعیان ما هستی من به سویت نظر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زیارت نمی‌کنی کسی را که خدای تعالی و فرشتگان زیارت می‌کنند؟ و انبیا با مؤنان زیارت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این را نمی‌دانستم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همانا که امیرالمؤنین علیه‌السلام نزد خدا از همه امامان افضل و برتر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صلی‌الله‌علیه‌و‌آله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زندگی‌ام یا بعد از فوتم زیارت کند، یا ترا در حیات یا پس از درگذشتت زیارت کند، یا دو فرزندت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یا بعد از فوتشان زیارت کند، ضمانت می‌کنم که از ترسها و سختی‌های روز رستاخیز نجاتش دهم، تا اینکه او را هم درجه خودم گردانم</w:t>
      </w:r>
      <w:r>
        <w:rPr>
          <w:rFonts w:eastAsia="IRNazanin" w:cs="IRNazanin"/>
          <w:color w:val="111111"/>
          <w:sz w:val="28"/>
          <w:szCs w:val="28"/>
          <w:rtl w:val="true"/>
          <w:lang w:bidi="fa-IR"/>
        </w:rPr>
        <w:t>.</w:t>
      </w:r>
      <w:r>
        <w:rPr>
          <w:rStyle w:val="FootnoteAnchor"/>
          <w:rtl w:val="true"/>
        </w:rPr>
        <w:footnoteReference w:id="7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عامر واعظ اهلِ حجاز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علیه‌السلامرسیدم و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کسی که قبر امیرالمؤنین علیه‌السلام را زیارت کند و به آبادی آن بپردازد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و جدش حسین بن علی علیه‌السلام</w:t>
      </w:r>
    </w:p>
    <w:p>
      <w:pPr>
        <w:pStyle w:val="BookText"/>
        <w:rPr/>
      </w:pPr>
      <w:r>
        <w:rPr>
          <w:rFonts w:ascii="IRNazanin" w:hAnsi="IRNazanin" w:eastAsia="IRNazanin"/>
          <w:color w:val="111111"/>
          <w:sz w:val="28"/>
          <w:sz w:val="28"/>
          <w:szCs w:val="28"/>
          <w:rtl w:val="true"/>
          <w:lang w:bidi="fa-IR"/>
        </w:rPr>
        <w:t>برایم حدیث کرد که نبی‌اکرم صلی‌الله‌علیه‌و‌آله به علی علیه‌السلام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 که تو حتماً در سرزمین عراق کشته می‌شوی و در آنجا دفن می‌شوی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قبرهایمان را زیارت کند و آباد نماید، و به آنجا رفت و آمد کند و دایرش بدارد چه ثوابی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پیغمبر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خدا قبر تو و فرزندانت را قطعه‌ای ممتاز از قطعات بهشت و عرصه‌ای از میدانهای آن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دلهای نجبای از خلقش و بندگان برگزیده‌اش را راغب و مایل به شما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زبدگان هرگونه اذیت و مذلَّت را به خاطر شما تحمل می‌کنند و قبرهایتان راآباد می‌کنند، و برای تقرب به خدا و مودتی که به رسولش دارند زیاد به زیارتش می‌روند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به اینان اختصاص دارد، و به حوض کوثر</w:t>
      </w:r>
      <w:r>
        <w:rPr>
          <w:rStyle w:val="FootnoteAnchor"/>
          <w:rtl w:val="true"/>
        </w:rPr>
        <w:footnoteReference w:id="80"/>
      </w:r>
      <w:r>
        <w:rPr>
          <w:rFonts w:ascii="IRNazanin" w:hAnsi="IRNazanin" w:eastAsia="IRNazanin"/>
          <w:color w:val="111111"/>
          <w:sz w:val="28"/>
          <w:sz w:val="28"/>
          <w:szCs w:val="28"/>
          <w:rtl w:val="true"/>
          <w:lang w:bidi="fa-IR"/>
        </w:rPr>
        <w:t>وارد می‌شوند، و هم اینان فردا در بهشت زائر من هستند</w:t>
      </w:r>
      <w:r>
        <w:rPr>
          <w:rFonts w:eastAsia="IRNazanin" w:cs="IRNazanin"/>
          <w:color w:val="111111"/>
          <w:sz w:val="28"/>
          <w:szCs w:val="28"/>
          <w:rtl w:val="true"/>
          <w:lang w:bidi="fa-IR"/>
        </w:rPr>
        <w:t>.</w:t>
      </w:r>
      <w:r>
        <w:rPr>
          <w:rStyle w:val="FootnoteAnchor"/>
          <w:rtl w:val="true"/>
        </w:rPr>
        <w:footnoteReference w:id="81"/>
      </w:r>
      <w:bookmarkStart w:id="53" w:name="pg4229_38917"/>
    </w:p>
    <w:p>
      <w:pPr>
        <w:pStyle w:val="Heading3"/>
        <w:numPr>
          <w:ilvl w:val="2"/>
          <w:numId w:val="1"/>
        </w:numPr>
        <w:rPr/>
      </w:pPr>
      <w:bookmarkStart w:id="54" w:name="__RefHeading___Toc120359_1479056682"/>
      <w:bookmarkStart w:id="55" w:name="_Toc20"/>
      <w:bookmarkEnd w:id="53"/>
      <w:bookmarkEnd w:id="54"/>
      <w:r>
        <w:rPr>
          <w:rtl w:val="true"/>
        </w:rPr>
        <w:t>اهمیت و ثواب زیارت سیّدالشهدا علیه‌السلام</w:t>
      </w:r>
      <w:bookmarkEnd w:id="55"/>
    </w:p>
    <w:p>
      <w:pPr>
        <w:pStyle w:val="BookText"/>
        <w:rPr/>
      </w:pPr>
      <w:r>
        <w:rPr>
          <w:rFonts w:ascii="IRNazanin" w:hAnsi="IRNazanin" w:eastAsia="IRNazanin"/>
          <w:color w:val="111111"/>
          <w:sz w:val="28"/>
          <w:sz w:val="28"/>
          <w:szCs w:val="28"/>
          <w:rtl w:val="true"/>
          <w:lang w:bidi="fa-IR"/>
        </w:rPr>
        <w:t xml:space="preserve">مقدمه هر چند پیشوایان مذهبی ما و عترت طاهره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زیارتهاشان می‌خوانیم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نوعی شهید شدند، و تاریخ تشیع از آغاز با خطِّ خونین شهادت رقم خورد، امّا کیفیتِ به شهادت رساندنِ حسین بن علی علیه‌السلام آنقدر فجیع و ظالمانه، زشت و دل آزار، وحشیانه و اندوهزا بود که در دفتر شهدای اسلام عنوانی برجسته و ممتاز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نیّت صدق و انگیزه خدایی و جانفشانی و فداکاری اباعبداللّه علیه‌السلام و یاران و بستگانش در راه اسلام، مقاومت و مخالفت حضرتش در برابر حکومت غاصبِ کافرِ یزید، و مزایای دیگر این شهادت به حدّی بود که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جهاد مقدسش ارزش تازه و معنیی نو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حادثه غم‌انگیز شهادت امام 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تجدید حیات کرد و تولدی دیگر یافت، و زائر حسینی مقامی والا و سیمایی ملکوتی پیدا کرد، و کربلا قبله آزادگان و مورد عنایت خدای شهیدان گردید، و حائر شریف پهلو به کعبه مشرَّفه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بعد از این خواهد آمد اندکی است از اهمیت و تأکید فراوانی که به زیارت سیدالشهدا علیه‌السلام و ثواب آن شده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ابوجعفر باقر العلوم علیه‌السلام نقل شده که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ما را به زیارت قبر حسین علیه‌السلام امر کنید، که آمدن به حضورش بر هر مؤنی که به امامت حسین علیه‌السلام از طرف خدای عزوجل اقرار دارد فرض و واجب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با آنچه درباره عظمت شهادت امام حسین علیه‌السلام می‌دانیم، خواننده نباید از اینکه زیارت آن حضرت برای شیعیان فریضه شده به شگفتی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جعفر صادق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شما تمام عمرش حج گزارد، امّا حسین بن علی علیه‌السلام را زیارت نکند، حقّی از حقوق خدا و رسولش را ترک کرده است، زیرا حق حسین علیه‌السلام فریضه‌ای است از خدا که بر هر مسلمانی واجب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سعید احمسیَّه از حضرت صادق علیه‌السلام روایت می‌کند که به من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قبر حسین را زیارت می‌کنی؟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حتماً او را زیارت کن، که همانا زیارت قبر حسین علیه‌السلام بر مردان و زنان واجب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 حدیث مزبور زیارت سیدالشهدا علیه‌السلام برای بانوان هم لازم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خائفانه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سیدالشهدا علیه‌السلام همچون عزاداری حضرتش سنتی است الهی که نزد رسول خدا و ائمه اطهار بسیار پسندیده و محبوب و لازم الاجراست، بدین جهت تأکید و تشویق درباره آن به حدی است که حتی در حالت ترس و با </w:t>
      </w:r>
    </w:p>
    <w:p>
      <w:pPr>
        <w:pStyle w:val="BookText"/>
        <w:rPr/>
      </w:pPr>
      <w:r>
        <w:rPr>
          <w:rFonts w:ascii="IRNazanin" w:hAnsi="IRNazanin" w:eastAsia="IRNazanin"/>
          <w:color w:val="111111"/>
          <w:sz w:val="28"/>
          <w:sz w:val="28"/>
          <w:szCs w:val="28"/>
          <w:rtl w:val="true"/>
          <w:lang w:bidi="fa-IR"/>
        </w:rPr>
        <w:t>وجود مشکلاتی که حُکّام جائر برای زائران فراهم می‌کردند باز باید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تأکیدات است که همواره شیعیان را شیفته‌وار مجذوب حرم مقدس و مشهد مطهَّر اباعبداللّه الحسین علیه‌السلاممی‌کرده، به‌طوری که رشته زیارت از زمان شهادت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منع‌ها و بازداشت‌ها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گسسته نشد، و این حَبل مَتین معنوی همواره قلوب مؤنین را به حائر شریف حسینی پیوسته و مربوط می‌داشت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زیارت فرشتگان</w:t>
      </w:r>
    </w:p>
    <w:p>
      <w:pPr>
        <w:pStyle w:val="BookText"/>
        <w:rPr/>
      </w:pPr>
      <w:r>
        <w:rPr>
          <w:rFonts w:ascii="IRNazanin" w:hAnsi="IRNazanin" w:eastAsia="IRNazanin"/>
          <w:color w:val="111111"/>
          <w:sz w:val="28"/>
          <w:sz w:val="28"/>
          <w:szCs w:val="28"/>
          <w:rtl w:val="true"/>
          <w:lang w:bidi="fa-IR"/>
        </w:rPr>
        <w:t>براساس این اصل قرآنی که انسان کامل، خلیفة اللّه در زمین و نماینده خدا در کره خاکی و برتر از ملکوتیان است، فرشتگان نیز مرقد مطهر ابا عبداللّه الحسین علیه‌السلام را مشتاقانه زیارت می‌کنند و کسبِ فیض می‌نمایند، چنانکه از امام جعفر صادق علیه‌السلامروایت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حسین علیه‌السلام به مساحت بیست ذراع در بیست ذراع</w:t>
      </w:r>
      <w:r>
        <w:rPr>
          <w:rStyle w:val="FootnoteAnchor"/>
          <w:rtl w:val="true"/>
        </w:rPr>
        <w:footnoteReference w:id="86"/>
      </w:r>
      <w:r>
        <w:rPr>
          <w:rFonts w:ascii="IRNazanin" w:hAnsi="IRNazanin" w:eastAsia="IRNazanin"/>
          <w:color w:val="111111"/>
          <w:sz w:val="28"/>
          <w:sz w:val="28"/>
          <w:szCs w:val="28"/>
          <w:rtl w:val="true"/>
          <w:lang w:bidi="fa-IR"/>
        </w:rPr>
        <w:t>باغی از باغهای بهشت است، و از آنجا معراج به طرف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مقرَّب الهی و پیامبر مُرسَلی نیست مگر اینکه از خدا می‌خواهد که حسین علیه‌السلام 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اجازه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فرود می‌آیند و گروهی بالا می‌روند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بسیاری از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موجودات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پروردگار برای زائران حسینی طلب رحمت و مغفرت می‌نمایند</w:t>
      </w:r>
      <w:r>
        <w:rPr>
          <w:rFonts w:eastAsia="IRNazanin" w:cs="IRNazanin"/>
          <w:color w:val="111111"/>
          <w:sz w:val="28"/>
          <w:szCs w:val="28"/>
          <w:rtl w:val="true"/>
          <w:lang w:bidi="fa-IR"/>
        </w:rPr>
        <w:t>.</w:t>
      </w:r>
      <w:r>
        <w:rPr>
          <w:rStyle w:val="FootnoteAnchor"/>
          <w:rtl w:val="true"/>
        </w:rPr>
        <w:footnoteReference w:id="88"/>
      </w:r>
      <w:bookmarkStart w:id="56" w:name="pg4229_38922"/>
    </w:p>
    <w:p>
      <w:pPr>
        <w:pStyle w:val="Heading3"/>
        <w:numPr>
          <w:ilvl w:val="2"/>
          <w:numId w:val="1"/>
        </w:numPr>
        <w:rPr/>
      </w:pPr>
      <w:bookmarkStart w:id="57" w:name="__RefHeading___Toc120361_1479056682"/>
      <w:bookmarkStart w:id="58" w:name="_Toc21"/>
      <w:bookmarkEnd w:id="56"/>
      <w:bookmarkEnd w:id="57"/>
      <w:r>
        <w:rPr>
          <w:rtl w:val="true"/>
        </w:rPr>
        <w:t>بحثی پیرامون ارزش آمرزش گناهان</w:t>
      </w:r>
      <w:bookmarkEnd w:id="58"/>
    </w:p>
    <w:p>
      <w:pPr>
        <w:pStyle w:val="BookText"/>
        <w:rPr/>
      </w:pPr>
      <w:r>
        <w:rPr>
          <w:rFonts w:ascii="IRNazanin" w:hAnsi="IRNazanin" w:eastAsia="IRNazanin"/>
          <w:color w:val="111111"/>
          <w:sz w:val="28"/>
          <w:sz w:val="28"/>
          <w:szCs w:val="28"/>
          <w:rtl w:val="true"/>
          <w:lang w:bidi="fa-IR"/>
        </w:rPr>
        <w:t>مضمونی که در بسیاری از روایاتِ رسیده درباره زیارت ائمه معصومین مخصوصاً امام حسین علیه‌السلام آمده آمرزش گناهان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کسانی که با معارف اسلامی آشنایی ندارند، این ارزش گذاری و پاداش زیارت اهمیت واقعی خود را نداشته باشد، به‌طوری که گاه پرسشهایی شبهه‌آلود در ذهنشان ایجاد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 چیست که آمرزش آن تا این حد مهم تلقی شود؟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اجمالی مبتنی بر این است که نخست اصول اعتقادی اسلام را پذیرفته باشیم، که براساس آن انسان موجودی است خردمند، با شعور، متفکر، با اختیاری معین</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انسان آفریدگاری حکیم و رحیم دارد، که به مقتضای حکمت و رحمت او را آفریده تا به کمال شایسته‌اش برساند و مشمول لطف و رحمت خویش گرداند، امّا نیل به کمال و بهره‌مندی از این رحمت و عنایت سرسری و بی‌حساب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و عدالت خدای تعالی اقتضا می‌کند که این بهترین آفریده‌اش در مراحل مختلف زندگی در بوته‌های گوناگون آزمایش قرار گیرد، تا معلوم شود که در شرایط مختلف چه عکس‌العملی نشان می‌دهد، و از سرمایه‌های وجودی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و علم و اختیار و قدرت اجرائی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استفاده می‌کند، سپس استحقاق و شایستگی ثواب یا عقاب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امتحان الهی در اینجا نه مانند آزمونهایی است که انسانها می‌کنند تا میزان علم و کیفیت عمل دیگران را دریابند، بلکه مقصود از آزمایش خدایی به فعلیت درآمدن و بروز استعدادهایی است که هر کس دارد یعنی ظهور شخصیت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برای هر کس در زندگی موقعیت‌ها و دوراهی‌ها پیش می‌آید که باید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بر سر این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سرنوشت‌ساز زمانی است که او می‌اندیشد، ارزیابی می‌کند، حساب می‌کند، آینده‌نگری می‌نماید تا به یکی از دو طریق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صلاح عمومی و خیر مردم است یا نفع شخصی؟ طریقی که لذاتِ گذرا و خوشیهای نفسانی را همراه دارد یا تمایلات عالی و کمالات معنوی را؟</w:t>
      </w:r>
    </w:p>
    <w:p>
      <w:pPr>
        <w:pStyle w:val="BookText"/>
        <w:rPr/>
      </w:pPr>
      <w:r>
        <w:rPr>
          <w:rFonts w:ascii="IRNazanin" w:hAnsi="IRNazanin" w:eastAsia="IRNazanin"/>
          <w:color w:val="111111"/>
          <w:sz w:val="28"/>
          <w:sz w:val="28"/>
          <w:szCs w:val="28"/>
          <w:rtl w:val="true"/>
          <w:lang w:bidi="fa-IR"/>
        </w:rPr>
        <w:t xml:space="preserve">در این مرحله است که نقش گناه و ثواب نقشی تعیین کننده و بس مهم است، زیرا به اقتضای حکمت و عدالت آفریدگار، کار خیر و عمل ثواب زمینه‌ای است برای جلب رضای خدا و فَیَضانِ رحمت و هدایت بیشتر، همچنان‌که کار شر و تضییع حقوق همنوعان و شهوترانی و آزار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کلمه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است برای سلب نعمت و واگذاشتن شخص به خود و پیش آمدن انواع گرفتاری در دنیا و آخرت، و این از اصول مهم تعلیمات قرآن مجید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ای کسانی که کافر شده‌اید امروز عذر نیاورید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فقط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می‌کردید کیفر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حجت خدا بر انسان تمام است، و برای هدایت او انبیا و اوصیائشان در هر زمانی بوده‌اند، و عقل و فهم طبیعی نیز پیامبر درونی و روشنگر راه همه است، با وجود این طبع حیوانی و خواهشهای نفسانی و لذت‌طلبی آدمیزاد، او را به خطا و گناه و تجاوز به حقوق همنوعان و ستم بر خود و دیگران وا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دو عکس‌العمل قطعی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جامعه و محیط</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 انسان، که موجب فساد اجتماعی و ظلم و آزار و تضییع حقوق همنوعان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انعکاس درونی که در روح و دل شخص گنهکار و مجرم به وجود می‌آید، و از آن به قساوت قلب، تیرگی روح، دل مردگی و بی‌وجدانی تعبیر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چه در عالم بیرون و چه در ذهن و عالمِ درون ما اختلال و تباهی ایجاد می‌کند، زیرا جامعه را به فساد می‌کشاند و انواع جرم و جنایتها و ناهنجاریها را به وجود می‌آورد، و در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جوانی که از فطرت سالم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پذیرش حق و حقیقت و تشخیص صحیح را از بین می‌برد، و فرد گنهکار را تیره دل، کج فهم، غیر منطقی و پذیرای باطل می‌گرداند؛ اینها واقعیاتی است که هم نقل گویای آن است</w:t>
      </w:r>
      <w:r>
        <w:rPr>
          <w:rStyle w:val="FootnoteAnchor"/>
          <w:rtl w:val="true"/>
        </w:rPr>
        <w:footnoteReference w:id="91"/>
      </w:r>
      <w:r>
        <w:rPr>
          <w:rFonts w:ascii="IRNazanin" w:hAnsi="IRNazanin" w:eastAsia="IRNazanin"/>
          <w:color w:val="111111"/>
          <w:sz w:val="28"/>
          <w:sz w:val="28"/>
          <w:szCs w:val="28"/>
          <w:rtl w:val="true"/>
          <w:lang w:bidi="fa-IR"/>
        </w:rPr>
        <w:t>و هم عقل بر آن استدلال می‌کند و هم روانشناسی بزهکاران مؤّد آن است، و بلکه نظری اجمالی به زندگی و رفتار و اهداف اجتماعی مصلحین بزرگ بشری و جانیان معروف تاریخ نشانی آشکار و دلیلی محسوس بر آثارِ اعمال خیر یا شر بر اندیشه و روان و رفتار انسان می‌باشد، به‌طوری که این موجود شگفت‌آورِ خلقت و اعجوبه هستی را در دو طرف نیکی و بدی، شرافت و رذالت، صلاح و فساد، اطاعت و معصیت پیش می‌برد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چگونه چنین نباشد و حال آنکه جهان عرصه تأثیر و تأثُّر و فعل و انفعال است و آدمیزاد بیشتر اثرپذیر و قابل انعطاف و تغییر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ترکیبهای عناصر و فعل و انفعالات، در طبیعت عکس‌العملی ایجاد می‌کند و پدیده‌ای به وجود می‌آید، اعمال آگاهانه </w:t>
      </w:r>
    </w:p>
    <w:p>
      <w:pPr>
        <w:pStyle w:val="BookText"/>
        <w:rPr/>
      </w:pPr>
      <w:r>
        <w:rPr>
          <w:rFonts w:ascii="IRNazanin" w:hAnsi="IRNazanin" w:eastAsia="IRNazanin"/>
          <w:color w:val="111111"/>
          <w:sz w:val="28"/>
          <w:sz w:val="28"/>
          <w:szCs w:val="28"/>
          <w:rtl w:val="true"/>
          <w:lang w:bidi="fa-IR"/>
        </w:rPr>
        <w:t>و اختیاری انسان چگونه ممکن است در فرد و جمع مؤر نباشد و پدیده‌ای</w:t>
      </w:r>
    </w:p>
    <w:p>
      <w:pPr>
        <w:pStyle w:val="BookText"/>
        <w:rPr/>
      </w:pPr>
      <w:r>
        <w:rPr>
          <w:rFonts w:ascii="IRNazanin" w:hAnsi="IRNazanin" w:eastAsia="IRNazanin"/>
          <w:color w:val="111111"/>
          <w:sz w:val="28"/>
          <w:sz w:val="28"/>
          <w:szCs w:val="28"/>
          <w:rtl w:val="true"/>
          <w:lang w:bidi="fa-IR"/>
        </w:rPr>
        <w:t>زشت یا زیبا، مفید یا زیان‌بخش ایجاد نکند؟ حکمت و عدالت الهی حکم می‌کند تمام اعمال و رفتار و بلکه نیّات ما نیز دارای بازتاب و اثر باشد، که بعضی از آنها را ما در زندگانی 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مکافات عمل غافل مشو</w:t>
      </w:r>
    </w:p>
    <w:p>
      <w:pPr>
        <w:pStyle w:val="BookText"/>
        <w:rPr/>
      </w:pPr>
      <w:r>
        <w:rPr>
          <w:rFonts w:ascii="IRNazanin" w:hAnsi="IRNazanin" w:eastAsia="IRNazanin"/>
          <w:color w:val="111111"/>
          <w:sz w:val="28"/>
          <w:sz w:val="28"/>
          <w:szCs w:val="28"/>
          <w:rtl w:val="true"/>
          <w:lang w:bidi="fa-IR"/>
        </w:rPr>
        <w:t>گندم از گندم بروید جو زجو</w:t>
      </w:r>
    </w:p>
    <w:p>
      <w:pPr>
        <w:pStyle w:val="BookText"/>
        <w:rPr/>
      </w:pPr>
      <w:r>
        <w:rPr>
          <w:rFonts w:ascii="IRNazanin" w:hAnsi="IRNazanin" w:eastAsia="IRNazanin"/>
          <w:color w:val="111111"/>
          <w:sz w:val="28"/>
          <w:sz w:val="28"/>
          <w:szCs w:val="28"/>
          <w:rtl w:val="true"/>
          <w:lang w:bidi="fa-IR"/>
        </w:rPr>
        <w:t xml:space="preserve">بنابر این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 شُوم و زیان‌آوری خواهد داشت، و آمرزش گناه یعنی زدودن این آثار سوء از روح گنهکار، و بر طرف شدن آلودگیها از دل عصیانگری که آگاه شده و توبه نموده، می‌خواهد سر بر خطِ فرمان آفریدگار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ائمه معصومین و حضور در پیشگاه آن مقربان خدا و توسل به آنان خود از عواملی است که زمینه رحمت و مغفرت خدای رحمان را فراهم می‌کند و زائر تائب را شایسته آمرزش و پاک شدن از آلودگی گناه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گفتنی اینکه آمرزش گناهان و پاکی دل و کسب 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مفاهیمی از این 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میان تهی یا معانیی خیالی نیست، بلکه واقعیاتی است یافتنی که چون حاصل شود اثرش در زائر دیده می‌شود، و نه تنها خود او بلکه دیگران هم تغییر حال و روحیه تازه و رفتار خداپسندانه وی را مشاهده می‌کنند، و تا چنین آثاری در شخص دیده نشود به قبول زیارت و مغفرت وی نمی‌توان اطمینان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شناخت امام</w:t>
      </w:r>
    </w:p>
    <w:p>
      <w:pPr>
        <w:pStyle w:val="BookText"/>
        <w:rPr/>
      </w:pPr>
      <w:r>
        <w:rPr>
          <w:rFonts w:ascii="IRNazanin" w:hAnsi="IRNazanin" w:eastAsia="IRNazanin"/>
          <w:color w:val="111111"/>
          <w:sz w:val="28"/>
          <w:sz w:val="28"/>
          <w:szCs w:val="28"/>
          <w:rtl w:val="true"/>
          <w:lang w:bidi="fa-IR"/>
        </w:rPr>
        <w:t>زیارت حقیقی و ثواب فراوانی که بر آن مترتب می‌شود، البته در صورتی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با شرایط مذکور در احادیث و رعایت آداب ظاهری و باطنی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شرطی که در اخبار مربوط به زیارت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حق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شناخت پایگاه والای مُلکی و مَلکوتیِ او، و این حاصل نشود مگر </w:t>
      </w:r>
    </w:p>
    <w:p>
      <w:pPr>
        <w:pStyle w:val="BookText"/>
        <w:rPr/>
      </w:pPr>
      <w:r>
        <w:rPr>
          <w:rFonts w:ascii="IRNazanin" w:hAnsi="IRNazanin" w:eastAsia="IRNazanin"/>
          <w:color w:val="111111"/>
          <w:sz w:val="28"/>
          <w:sz w:val="28"/>
          <w:szCs w:val="28"/>
          <w:rtl w:val="true"/>
          <w:lang w:bidi="fa-IR"/>
        </w:rPr>
        <w:t>اینکه امام در کلیَّت وجودی‌اش در نظر گرفته شود نه یک یا دو بعد از</w:t>
      </w:r>
    </w:p>
    <w:p>
      <w:pPr>
        <w:pStyle w:val="BookText"/>
        <w:rPr/>
      </w:pPr>
      <w:r>
        <w:rPr>
          <w:rFonts w:ascii="IRNazanin" w:hAnsi="IRNazanin" w:eastAsia="IRNazanin"/>
          <w:color w:val="111111"/>
          <w:sz w:val="28"/>
          <w:sz w:val="28"/>
          <w:szCs w:val="28"/>
          <w:rtl w:val="true"/>
          <w:lang w:bidi="fa-IR"/>
        </w:rPr>
        <w:t>شخصیتش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ائمه معصومین ما که خلفای تعیین شده وسیله رسول اکرمند، در همین است که هم بُعد روحانی و ملکوتی قوی داشتند، و در این مقام همواره در رؤت جلال الهی و مستفیض از فیوضات ربانی بودند، هم رسالت اجتماعی و وظایف تعلیماتی خود را انجام می‌دادند، و مستعدان را تحت آموزش و تربیت خود قرار می‌دادند، هم بر استقرار حاکمیت الهی و اجرای احکام قرآن در جامعه کوشش لازم را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معرفتی همه جانبه و واقعی از شخصیت امام لازمه‌اش شناخت حقی است که بر مأموم و زائر دارد، و اولین حق امام بر مأموم این است که او را از طرف آفریدگار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بشمرد، یعنی فرمانبُرداری‌اش را واجب بداند، سخنانش را نیوشنده</w:t>
      </w:r>
      <w:r>
        <w:rPr>
          <w:rStyle w:val="FootnoteAnchor"/>
          <w:rtl w:val="true"/>
        </w:rPr>
        <w:footnoteReference w:id="93"/>
      </w:r>
      <w:r>
        <w:rPr>
          <w:rFonts w:ascii="IRNazanin" w:hAnsi="IRNazanin" w:eastAsia="IRNazanin"/>
          <w:color w:val="111111"/>
          <w:sz w:val="28"/>
          <w:sz w:val="28"/>
          <w:szCs w:val="28"/>
          <w:rtl w:val="true"/>
          <w:lang w:bidi="fa-IR"/>
        </w:rPr>
        <w:t>و تعلیماتش را پذیرنده باشد، و این از مهمترین آداب باطنی زائر امام و ثمره شناخت اوست که باید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حدیثی درباره ارزش و ثواب چنین 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میمون قدّاح گوید به حضرت صادق علیه‌السلام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به زیارت قبر مطهر حسین بن علی علیه‌السلام بیاید، در حالی که عارف به حق اوست بدون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و تکبُّر کند پاداشش چیست؟ حضرت پاسخ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چنین 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حج پذیرفته و هزار عمره مبروره</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اعمالش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می‌شود، و اگر بد فرجامِ تبه روزگار باشد خوشبخت و نیک </w:t>
      </w:r>
      <w:bookmarkStart w:id="59" w:name="pg4229_38932"/>
    </w:p>
    <w:p>
      <w:pPr>
        <w:pStyle w:val="BookText"/>
        <w:rPr/>
      </w:pPr>
      <w:bookmarkEnd w:id="59"/>
      <w:r>
        <w:rPr>
          <w:rFonts w:ascii="IRNazanin" w:hAnsi="IRNazanin" w:eastAsia="IRNazanin"/>
          <w:color w:val="111111"/>
          <w:sz w:val="28"/>
          <w:sz w:val="28"/>
          <w:szCs w:val="28"/>
          <w:rtl w:val="true"/>
          <w:lang w:bidi="fa-IR"/>
        </w:rPr>
        <w:t>فرجام گردد، و همواره رحمت خدا او را فرا می‌گیرد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60" w:name="__RefHeading___Toc120363_1479056682"/>
      <w:bookmarkStart w:id="61" w:name="_Toc22"/>
      <w:bookmarkEnd w:id="60"/>
      <w:r>
        <w:rPr>
          <w:rtl w:val="true"/>
        </w:rPr>
        <w:t>شوق زیارت امام حسین علیه‌السلام</w:t>
      </w:r>
      <w:bookmarkEnd w:id="61"/>
    </w:p>
    <w:p>
      <w:pPr>
        <w:pStyle w:val="BookText"/>
        <w:rPr/>
      </w:pPr>
      <w:r>
        <w:rPr>
          <w:rFonts w:ascii="IRNazanin" w:hAnsi="IRNazanin" w:eastAsia="IRNazanin"/>
          <w:color w:val="111111"/>
          <w:sz w:val="28"/>
          <w:sz w:val="28"/>
          <w:szCs w:val="28"/>
          <w:rtl w:val="true"/>
          <w:lang w:bidi="fa-IR"/>
        </w:rPr>
        <w:t xml:space="preserve">سخن در باره زیارت است، امّا زیارت سرور شهیدان و زُبده آزادگان جهان از حادثه شهادتش نمی‌تواند جدا باشد، و شهادتش از عشق آن حضرت به معبود اعلا جدا نیست، پس داستان حضرت اباعبداللّه الحسین علیه‌السلام را نمی‌توان بدون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عشق در نظر من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عشق آنجا که بر معشوق معنوی یا محبوب خدایی تعلق می‌گیرد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شور و هیجان و محبت فراوان در آمیخته و قوت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باورها و اعتقادات مذهبی است که با احساسات پاک و عواطف عالی انسانی همراه گشته، و در قلب رسوخ کرده و دل بدان بسته شده، و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روایات زیارت به احادیثی بر می‌خوریم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می‌آورد، و حقاً که زیارت پیشوای عاشقان الهی را جز با شور و شوق نسبت به آن حضرت نباید انجام داد، که همین شوق و علاقه وسیله‌ای است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زائران و قرار گرفتن در گروهی که قرآن در وصفشان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اشَدُّ حبّاً للّه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خبر در این باب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جعفر صادق علیه‌السلام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مسکن و جایگاهش بهشت باشد،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خبر ابوبصیر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او کیست؟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علیه‌السلام صاحب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حضورش شرفیاب</w:t>
      </w:r>
    </w:p>
    <w:p>
      <w:pPr>
        <w:pStyle w:val="BookText"/>
        <w:rPr/>
      </w:pPr>
      <w:r>
        <w:rPr>
          <w:rFonts w:ascii="IRNazanin" w:hAnsi="IRNazanin" w:eastAsia="IRNazanin"/>
          <w:color w:val="111111"/>
          <w:sz w:val="28"/>
          <w:sz w:val="28"/>
          <w:szCs w:val="28"/>
          <w:rtl w:val="true"/>
          <w:lang w:bidi="fa-IR"/>
        </w:rPr>
        <w:t>شود در حالی که شوق دیدارش را دارد، و به جهت محبت رسول خدا و فاطمه و امیرالمؤنین علیه‌السلام به زیارتش می‌رود خدا او را بر مائده‌های</w:t>
      </w:r>
      <w:r>
        <w:rPr>
          <w:rStyle w:val="FootnoteAnchor"/>
          <w:rtl w:val="true"/>
        </w:rPr>
        <w:footnoteReference w:id="97"/>
      </w:r>
      <w:r>
        <w:rPr>
          <w:rFonts w:ascii="IRNazanin" w:hAnsi="IRNazanin" w:eastAsia="IRNazanin"/>
          <w:color w:val="111111"/>
          <w:sz w:val="28"/>
          <w:sz w:val="28"/>
          <w:szCs w:val="28"/>
          <w:rtl w:val="true"/>
          <w:lang w:bidi="fa-IR"/>
        </w:rPr>
        <w:t xml:space="preserve">بهشتی می‌نشاند که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مردم در حال پس دادن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هستند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محمد باقر علیه‌السلام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بداند از اهل بهشت است یا نه، محبت ما را به جان و دلش عرضه کند، اگر پذیرفت او مؤن است، و هر کس دوستدار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زیارت قبر حسین علیه‌السلام راغب و مایل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کسی که زائر حسین علیه‌السلام باشد، ما خاندان او را به دوستی خود می‌شناسیم و او اهل بهشت است، امّا کسی که از زائران حسینی نباشد ناقص الایمان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آوردن این حقیقت که آفریدگار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بعضی امور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مکروه و ناخوشایند، حدیث زیر را که مفتاحی برای حل سؤلاتی پیرامون ارزش معنوی و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متبرکه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تربت مقدس سیدالشهداست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ابوالحسن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w:t>
      </w:r>
    </w:p>
    <w:p>
      <w:pPr>
        <w:pStyle w:val="BookText"/>
        <w:rPr/>
      </w:pPr>
      <w:r>
        <w:rPr>
          <w:rFonts w:ascii="IRNazanin" w:hAnsi="IRNazanin" w:eastAsia="IRNazanin"/>
          <w:color w:val="111111"/>
          <w:sz w:val="28"/>
          <w:sz w:val="28"/>
          <w:szCs w:val="28"/>
          <w:rtl w:val="true"/>
          <w:lang w:bidi="fa-IR"/>
        </w:rPr>
        <w:t>وارد شدم، در حالی که تب‌دار و بیمار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موالی ما را به حائر بفرست تا خدا را بخواند و برایم دعا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حضورش که خارج شدم با علی بن بلال 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امامِ هادی علیه‌السلام</w:t>
      </w:r>
    </w:p>
    <w:p>
      <w:pPr>
        <w:pStyle w:val="BookText"/>
        <w:rPr/>
      </w:pPr>
      <w:r>
        <w:rPr>
          <w:rFonts w:ascii="IRNazanin" w:hAnsi="IRNazanin" w:eastAsia="IRNazanin"/>
          <w:color w:val="111111"/>
          <w:sz w:val="28"/>
          <w:sz w:val="28"/>
          <w:szCs w:val="28"/>
          <w:rtl w:val="true"/>
          <w:lang w:bidi="fa-IR"/>
        </w:rPr>
        <w:t>به من گفته بود به وی اعلام کردم و از او خواستم همان کسی باشد که به حائر</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درخواستت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می‌پذیرم و فرمانبردارم، ولی من می‌گویم</w:t>
      </w:r>
    </w:p>
    <w:p>
      <w:pPr>
        <w:pStyle w:val="BookText"/>
        <w:rPr/>
      </w:pPr>
      <w:r>
        <w:rPr>
          <w:rFonts w:ascii="IRNazanin" w:hAnsi="IRNazanin" w:eastAsia="IRNazanin"/>
          <w:color w:val="111111"/>
          <w:sz w:val="28"/>
          <w:sz w:val="28"/>
          <w:szCs w:val="28"/>
          <w:rtl w:val="true"/>
          <w:lang w:bidi="fa-IR"/>
        </w:rPr>
        <w:t>یقیناً امام از حائر افضل است، زیرا به منزله کسی است که در حائر است، و دعای حضرتش برای خود برتر از دعایی است که من در حائر برایش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علی بن بلال گفته بود به امام 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علیه‌السلام از خانه خدا و حجرالأسود افضل بود، ولی گِرد خانه طواف می‌کرد و به حجر دست مالیده می‌بوسید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همانا خدای تعالی را قطعه زمین‌هایی ممتاز است</w:t>
      </w:r>
      <w:r>
        <w:rPr>
          <w:rStyle w:val="FootnoteAnchor"/>
          <w:rtl w:val="true"/>
        </w:rPr>
        <w:footnoteReference w:id="101"/>
      </w:r>
      <w:r>
        <w:rPr>
          <w:rFonts w:ascii="IRNazanin" w:hAnsi="IRNazanin" w:eastAsia="IRNazanin"/>
          <w:color w:val="111111"/>
          <w:sz w:val="28"/>
          <w:sz w:val="28"/>
          <w:szCs w:val="28"/>
          <w:rtl w:val="true"/>
          <w:lang w:bidi="fa-IR"/>
        </w:rPr>
        <w:t xml:space="preserve">که دوست دارد در آنها دعا شود، و برای کسی که دعا می‌کند استجابت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حاجتش را 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حائر حسین علیه‌السلام از این بقاع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حائر مقدس ابا عبداللّه الحسین علیه‌السلام بُقعه‌ای است که خدای رحمان این امتیاز را به آن داده که دعا را در آن مستجاب و همّ و غمّ گرفتاران را رفع نماید، و چرا چنین نباشد و حال آنکه حضرت بزرگترین ایثار و فداکاری را در راه دین خدا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قیام آن امامِ شهید بود که حکومت کافرپیشه و طاغی یزید و بلکه امویان را رسوا کرد، و اسلامِ امامت را از اسلامِ مدعیان خلافت جدا ساخت، و از تحریف کلی و مسخ احکام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مسئله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نمود، و این نوعی سپاس و پاداش خدای شکور است نسبت به آن حضرت، بدین شرح </w:t>
      </w:r>
      <w:r>
        <w:rPr>
          <w:rFonts w:eastAsia="IRNazanin" w:cs="IRNazanin"/>
          <w:color w:val="111111"/>
          <w:sz w:val="28"/>
          <w:szCs w:val="28"/>
          <w:rtl w:val="true"/>
          <w:lang w:bidi="fa-IR"/>
        </w:rPr>
        <w:t xml:space="preserve">: </w:t>
      </w:r>
      <w:bookmarkStart w:id="62" w:name="pg4229_38939"/>
    </w:p>
    <w:p>
      <w:pPr>
        <w:pStyle w:val="BookText"/>
        <w:rPr/>
      </w:pPr>
      <w:bookmarkEnd w:id="62"/>
      <w:r>
        <w:rPr>
          <w:rFonts w:ascii="IRNazanin" w:hAnsi="IRNazanin" w:eastAsia="IRNazanin"/>
          <w:color w:val="111111"/>
          <w:sz w:val="28"/>
          <w:sz w:val="28"/>
          <w:szCs w:val="28"/>
          <w:rtl w:val="true"/>
          <w:lang w:bidi="fa-IR"/>
        </w:rPr>
        <w:t xml:space="preserve">پاداش خدای شَکور یکی از اوصاف آفریدگار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برابر عمل خالصانه مؤنان پاداش فراوان می‌دهد، و بدین ترتیب از بندگان</w:t>
      </w:r>
    </w:p>
    <w:p>
      <w:pPr>
        <w:pStyle w:val="BookText"/>
        <w:rPr/>
      </w:pPr>
      <w:r>
        <w:rPr>
          <w:rFonts w:ascii="IRNazanin" w:hAnsi="IRNazanin" w:eastAsia="IRNazanin"/>
          <w:color w:val="111111"/>
          <w:sz w:val="28"/>
          <w:sz w:val="28"/>
          <w:szCs w:val="28"/>
          <w:rtl w:val="true"/>
          <w:lang w:bidi="fa-IR"/>
        </w:rPr>
        <w:t xml:space="preserve">صالح و مخلص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اقتضای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آن شهید مظلوم که چنان فداکاری بی‌نظیری را کرد، و در راه معبودِ محبوب خود همه چیزش را با اخلاص تمام فدا نمود و پاک باخته شد، پاداش متناسب عطا کند، پاداشی که در خورِ عظمت و وسعت رحمت وی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متناسب با آن ایثار، و این پاداش فضایل و امتیازاتی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علیه‌السلام دارد و در احادیث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خدای مهربان چنین پاداش و ثواب را حقی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به نظر نویسنده این گونه تعبیرها مانند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می‌باشد که خدا بر خود رحمت و مهربانی را فرض نموده، وگرنه احدی برای خود اثبات 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خدای تعالی نمی‌تواند بکند،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آنچه در کف دارد از مولایش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زائران مرقد حسین بن علی علیه‌السلام بر خود شمرده، و ادای آن را وعده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چقدر آفریدگار ما پُر مهر و دوست داشتنی است و ما غافل و کافر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چه حد اسباب جلب رحمت و مغفرت الهی فراهم است و ما در غفلت</w:t>
      </w:r>
      <w:r>
        <w:rPr>
          <w:rFonts w:eastAsia="IRNazanin" w:cs="IRNazanin"/>
          <w:color w:val="111111"/>
          <w:sz w:val="28"/>
          <w:szCs w:val="28"/>
          <w:rtl w:val="true"/>
          <w:lang w:bidi="fa-IR"/>
        </w:rPr>
        <w:t>!</w:t>
      </w:r>
    </w:p>
    <w:p>
      <w:pPr>
        <w:pStyle w:val="Heading3"/>
        <w:numPr>
          <w:ilvl w:val="2"/>
          <w:numId w:val="1"/>
        </w:numPr>
        <w:rPr/>
      </w:pPr>
      <w:bookmarkStart w:id="63" w:name="__RefHeading___Toc120365_1479056682"/>
      <w:bookmarkStart w:id="64" w:name="_Toc23"/>
      <w:bookmarkEnd w:id="63"/>
      <w:r>
        <w:rPr>
          <w:rtl w:val="true"/>
        </w:rPr>
        <w:t>شفا جُستن از تربت پاک سیدالشهدا علیه‌السلام</w:t>
      </w:r>
      <w:bookmarkEnd w:id="6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مزایایی که مرقد مطهر حسین بن علی علیه‌السلام دارد، این است که آفریدگار متعال در خاک قبرش شفا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مطلب از </w:t>
      </w:r>
    </w:p>
    <w:p>
      <w:pPr>
        <w:pStyle w:val="BookText"/>
        <w:rPr/>
      </w:pPr>
      <w:r>
        <w:rPr>
          <w:rFonts w:ascii="IRNazanin" w:hAnsi="IRNazanin" w:eastAsia="IRNazanin"/>
          <w:color w:val="111111"/>
          <w:sz w:val="28"/>
          <w:sz w:val="28"/>
          <w:szCs w:val="28"/>
          <w:rtl w:val="true"/>
          <w:lang w:bidi="fa-IR"/>
        </w:rPr>
        <w:t>احادیث متعددی که رسیده خبر زیر را نقل می‌کنیم و سپس به توضیح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ابی یَعفور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امام صادق علیه‌السلام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خاک قبر حسین علیه‌السلام بر می‌گیرد،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شفا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می‌برد، و دیگری می‌گیرد و از آن بهره‌ای نمی‌بیند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نمی‌باشد هیچ کس نیست که باور داشته باشد، خدا به وسیله آن تربت به او فایده می‌رساند، مگر اینکه پروردگار آن را وسیله نفع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بهبودش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چنانکه در حدیث مذکور تصریح شده استفاده از خاک پاک مرقد اباعبداللّه علیه‌السلامشرط اصلی‌اش اعتقاد به شفابخشی است، و خود این عقیده و باور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تأثیری که روان بر بدن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گفتنی است و هر موحدی آن را باور دارد این واقعیت است که تأثیر و تأثر از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که گیاهان دارویی یا مواد شیمیایی بر بدن دارد از سازنده آنها که ترکیب کننده مواد یا مکتشف خواص آنهاست نمی‌باشد، و او خود نیز چنین ادعایی ندارد، بلکه از آفریننده گیاهان و مواد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دانشمندان داروشناس و پزشکان چیست؟</w:t>
      </w:r>
    </w:p>
    <w:p>
      <w:p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آنها کشف رازهای طبیعت است که بعد از آزمایشهای پیاپی به آنها دست می‌یابند، و این خود کاری بس مهم و ارجمند و قابل ستایش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اندک دقت و انصاف می‌فهمیم در واقع موجِد خواص و آثار همه اشیاء و درمان بخش همه دردها خداست و بس، و پزشک و داروساز و دارو همه اسباب و وسایل و وسائط هستند، و البته در نظام خاص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bookmarkStart w:id="65" w:name="pg4229_38943"/>
    </w:p>
    <w:p>
      <w:pPr>
        <w:pStyle w:val="BookText"/>
        <w:rPr/>
      </w:pPr>
      <w:bookmarkEnd w:id="65"/>
      <w:r>
        <w:rPr>
          <w:rFonts w:ascii="IRNazanin" w:hAnsi="IRNazanin" w:eastAsia="IRNazanin"/>
          <w:color w:val="111111"/>
          <w:sz w:val="28"/>
          <w:sz w:val="28"/>
          <w:szCs w:val="28"/>
          <w:rtl w:val="true"/>
          <w:lang w:bidi="fa-IR"/>
        </w:rPr>
        <w:t xml:space="preserve">عالم اسباب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توحیدی دیده‌ای ژرف بین باید تا از این سببهای ظاهری</w:t>
      </w:r>
    </w:p>
    <w:p>
      <w:pPr>
        <w:pStyle w:val="BookText"/>
        <w:rPr/>
      </w:pPr>
      <w:r>
        <w:rPr>
          <w:rFonts w:ascii="IRNazanin" w:hAnsi="IRNazanin" w:eastAsia="IRNazanin"/>
          <w:color w:val="111111"/>
          <w:sz w:val="28"/>
          <w:sz w:val="28"/>
          <w:szCs w:val="28"/>
          <w:rtl w:val="true"/>
          <w:lang w:bidi="fa-IR"/>
        </w:rPr>
        <w:t>درگذرَد و مسبِّبُ الاسباب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شکستن بُتهای پیش ساخته در ذهن، نخستین شرط لازم این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 چنین مجاهده‌ای را داریم؟</w:t>
      </w:r>
    </w:p>
    <w:p>
      <w:pPr>
        <w:pStyle w:val="Heading3"/>
        <w:numPr>
          <w:ilvl w:val="2"/>
          <w:numId w:val="1"/>
        </w:numPr>
        <w:rPr/>
      </w:pPr>
      <w:bookmarkStart w:id="66" w:name="__RefHeading___Toc120367_1479056682"/>
      <w:bookmarkStart w:id="67" w:name="_Toc24"/>
      <w:bookmarkEnd w:id="66"/>
      <w:r>
        <w:rPr>
          <w:rtl w:val="true"/>
        </w:rPr>
        <w:t>بحثی پیرامون گریه بر سیدالشهدا علیه‌السلام</w:t>
      </w:r>
      <w:bookmarkEnd w:id="67"/>
    </w:p>
    <w:p>
      <w:pPr>
        <w:pStyle w:val="BookText"/>
        <w:rPr/>
      </w:pPr>
      <w:r>
        <w:rPr>
          <w:rFonts w:ascii="IRNazanin" w:hAnsi="IRNazanin" w:eastAsia="IRNazanin"/>
          <w:color w:val="111111"/>
          <w:sz w:val="28"/>
          <w:sz w:val="28"/>
          <w:szCs w:val="28"/>
          <w:rtl w:val="true"/>
          <w:lang w:bidi="fa-IR"/>
        </w:rPr>
        <w:t>از جمله مطالبی که در ارتباط با زیارت امام حسین علیه‌السلام گفتنی است و در احادیث نیز آمده گریستن بر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موضوع را باید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و خنده عملی است طبیعی و از حالاتِ انفعالی انسان، که با مقدمه‌ای از اندوه یا شادی و شوق همراه است و پس از آن دو احساس پدید می‌آید، بنابر این کمتر می‌تواند مورد امر و نهی یعنی تکلیف شرعی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حُسن یا قُبح و حدود خنده و گریه در تعلیمات مذهبی و دستورات اخلاقی آمده مربوط به همین مقدمات و انگیزه‌های روانی آنهاست، که حاکی از عقاید و دلبستگی‌های صحیح یا فاسد ما می‌باشد و نشان شخصیت و مَنش انسان است، چنانکه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آنی که در بند آنی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گریه و خنده دریچه‌هایی است بر زوایای تاریک روح ما، زیرا این 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محرک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زیرین توضیحی است در این باب</w:t>
      </w:r>
      <w:r>
        <w:rPr>
          <w:rFonts w:eastAsia="IRNazanin" w:cs="IRNazanin"/>
          <w:color w:val="111111"/>
          <w:sz w:val="28"/>
          <w:szCs w:val="28"/>
          <w:rtl w:val="true"/>
          <w:lang w:bidi="fa-IR"/>
        </w:rPr>
        <w:t>.</w:t>
      </w:r>
      <w:r>
        <w:rPr>
          <w:rStyle w:val="FootnoteAnchor"/>
          <w:rtl w:val="true"/>
        </w:rPr>
        <w:footnoteReference w:id="10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گریه محرک روانی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محرک به‌طور معمول حوادث غم‌انگیز است مانند فوت فرزند دلبند و دیگر عزیزان، یا بیماری و درد یا اتلاف مال و دیگر مصائب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ممکن است گریستن از فراقِ دوستِ صالح یا استادِ دانشمندِ ناصح باشد،</w:t>
      </w:r>
    </w:p>
    <w:p>
      <w:pPr>
        <w:pStyle w:val="BookText"/>
        <w:rPr/>
      </w:pPr>
      <w:r>
        <w:rPr>
          <w:rFonts w:ascii="IRNazanin" w:hAnsi="IRNazanin" w:eastAsia="IRNazanin"/>
          <w:color w:val="111111"/>
          <w:sz w:val="28"/>
          <w:sz w:val="28"/>
          <w:szCs w:val="28"/>
          <w:rtl w:val="true"/>
          <w:lang w:bidi="fa-IR"/>
        </w:rPr>
        <w:t>یعنی کسانی که مایه انس و الفت یا تعلیم و تربیت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w:t>
      </w:r>
    </w:p>
    <w:p>
      <w:pPr>
        <w:pStyle w:val="BookText"/>
        <w:rPr/>
      </w:pPr>
      <w:r>
        <w:rPr>
          <w:rFonts w:ascii="IRNazanin" w:hAnsi="IRNazanin" w:eastAsia="IRNazanin"/>
          <w:color w:val="111111"/>
          <w:sz w:val="28"/>
          <w:sz w:val="28"/>
          <w:szCs w:val="28"/>
          <w:rtl w:val="true"/>
          <w:lang w:bidi="fa-IR"/>
        </w:rPr>
        <w:t>تنها در کمال‌طلبان و آنان که در راه تهذیب نفس گام می‌زنند پیدا می‌شود نه عموم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تأثّر شدید و گریه انگیزه‌ای برتر و مهمتر می‌یابد، و این هنگامی است که بر شهادت و مصیبت امام و پیشوای اعتقادی شخص باشد، و از همین قبیل است از دست دادن رهبرِ سیاسی و فکری جامعه، که حیات فکری و اجتماعی انسان به رهنمودهایش بستگی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مقدمه 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انداوه و حزن، چنانکه انسان در نخستین دیدار فرزندش پس از سفری طولانی به گریه می‌افتد امّا گریه‌ای دل‌افروز، یا مثلاً در اولین دیدار مزار امام، اشکِ شوق فرو می‌ریزد و غنچه دلش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به نقد و ارزیابی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انگیزه‌های روانی آن که روشنگرِ شخصیت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دقت در می‌یابیم آنچه موجب و محرّک گریه می‌شود یا خودخواهی و حبّ نفس است یا فضیلت‌طلبی و کمال دوستی و خیرخواهی برای عموم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ما از مرگ فرزند یا رنج و درد یا زیان مالی در واقع به علت از دست دادن متعلقات شخصی و وابستگی‌های فردی است، که مرحله برتر و ارزشمند آن به صورت علاقه به رفیق شایسته یا معلم و استادِ روحانی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حاصل از مفارقت رفیق صالح یا مربی اخلاق ممکن است به علت علاقه به صلاح و تربیت هم باشد، پس ارزش اخلاقی‌اش بسته به محرک آن است که در روانکاوی شخصِ مورد نظر باید بیابیم، که آیا در این دوستی و </w:t>
      </w:r>
    </w:p>
    <w:p>
      <w:pPr>
        <w:pStyle w:val="BookText"/>
        <w:rPr/>
      </w:pPr>
      <w:r>
        <w:rPr>
          <w:rFonts w:ascii="IRNazanin" w:hAnsi="IRNazanin" w:eastAsia="IRNazanin"/>
          <w:color w:val="111111"/>
          <w:sz w:val="28"/>
          <w:sz w:val="28"/>
          <w:szCs w:val="28"/>
          <w:rtl w:val="true"/>
          <w:lang w:bidi="fa-IR"/>
        </w:rPr>
        <w:t xml:space="preserve">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مطرح است یا صلاح و خیر و کمال؟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نوع سوم که تأثّر و ماتم از دست دادن پیشوای الهی و رهبرِ</w:t>
      </w:r>
    </w:p>
    <w:p>
      <w:pPr>
        <w:pStyle w:val="BookText"/>
        <w:rPr/>
      </w:pPr>
      <w:r>
        <w:rPr>
          <w:rFonts w:ascii="IRNazanin" w:hAnsi="IRNazanin" w:eastAsia="IRNazanin"/>
          <w:color w:val="111111"/>
          <w:sz w:val="28"/>
          <w:sz w:val="28"/>
          <w:szCs w:val="28"/>
          <w:rtl w:val="true"/>
          <w:lang w:bidi="fa-IR"/>
        </w:rPr>
        <w:t>اجتماعی و عقیدتی باشد، علتش علاقه به فضایل و کمالاتی است که در وجود آنها مُتبلور و در گفتار و کردارشان آشکارا می‌بینیم و فداکاریهایی که در راه دفاع از حقوقِ انسان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است اعتقاد و ایمان ما به پیشوایان معصوم دوازده گانه‌مان، که برترین نمونه‌های عملی مکتب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انوار هدایتشان فراگیر عموم و فیض بخشی‌شان همگانی است، و به قوم یا کشور خاصی منحصر نمی‌شود، بلکه عرصه مکان و زمان را در نَوردیده، و گستره عظیم تاریخ بشریت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اینان فقدانِ یک تن نیست بلکه از دست رفتن فضیلت است و سوگ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غم و اندوه زائر بر ائمه هُدی و مصائبشان، نشان خداپرستی و احترام وی به انسان و کمال اوست، و محبتی که به چنان پیشوایانی دارد، و در نتیجه احساسات شوق‌آمیز یا غم‌انگیزش را در حال زیارت تحریک و اشک از دیدگانش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ماهیّت چنین گریه عارفانه‌ای با گریستن عادی متفاوت است، و بدین جهت در احادیث ارزش خاصّی برای آن ذکر شده است، به‌طوری که قطره‌ای از آن انبوه آتش خشم خدا را خاموش می‌گرداند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نکته‌ای دیگر که باید روشنتر بیان شود محدوده زمانی است که یک مصیبت و حادثه اندوهزا می‌تواند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مصیبت و گرفتاری فردی یا </w:t>
      </w:r>
    </w:p>
    <w:p>
      <w:pPr>
        <w:pStyle w:val="BookText"/>
        <w:rPr/>
      </w:pPr>
      <w:r>
        <w:rPr>
          <w:rFonts w:ascii="IRNazanin" w:hAnsi="IRNazanin" w:eastAsia="IRNazanin"/>
          <w:color w:val="111111"/>
          <w:sz w:val="28"/>
          <w:sz w:val="28"/>
          <w:szCs w:val="28"/>
          <w:rtl w:val="true"/>
          <w:lang w:bidi="fa-IR"/>
        </w:rPr>
        <w:t>فامیلی باشد بسته به اهمیت واقعه تا یکی دو سال ممکن است غم‌انگیز و موجب ماتم گردد، و گاه گاهی آهی سرد از دل بر آرد و اشکی گرم از دیده روان</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واقعه تأثّرآور مربوط به انبیایِ الهی و پیشوایان هدایت و پایه گذاران عقاید صحیح باشد، و علت بروز چنان حوادثی ضدیت و عداوت تنی چند ظالم متکبر با آن روشنگران راه سعادت و منجیان امت باشد، تا حق و باطل در جهان و ظالم و مظلوم در جامعه، و نور و ظلمت بر پیشانی افق هویداست، اندوه و ماتم آنان هم در دلهای شیفتگان عدالت و کرامت جایگزین است، و انگیزه روحی گریستن و دریغ خوردن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شیعیان در طول پانزده قرن تاریخ اسلام همواره از مصیبت بزرگ حسینی دل آزرده و غمگین بوده و هستند، و نوحه‌کنان و اشک‌ریزان از آن حادثه دردآور با نُدبه و ناله 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خوانی و ذکر مصائب سیدالشهدا علیه‌السلام زمینه‌ای است برای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گریستن، و فوایدی که برای گریه برشمردیم از تشکیل چنین مجالسی حاصل می‌شود، به‌خصوص که با مقدمه‌ای از وعظ و تعلیم، تحلیل مسائل اجتماعی و تذکراتِ اخلاقی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خاطرات دردآور آن حادثه عظیم به‌ویژه در ایام عاشورا، که با شور و حالی خاص توأم و با اشک و آه همراه است، روح را تلطیف و احساسات را تهییج می‌نماید، و بهترین محرک وادار کننده عزاداران به تبعیت از آن امام شهید و مجاهد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بسیاری از نهضتهای شیعی وجود همین سوگواری مُمتد و نُدبه بر مصائب حسین بن علی علیهماالسلام در هر محرم و یاد مظلومیت و استقامت حضرتش در راه حق و حقیقت بوده است، چنانکه زمان دفاع از مرزهای کشور و دفع صدامیان متجاوز با نمونه‌های زنده و فراوان آن در جبهه‌های جنگ روبرو بودیم، و به تواتر می‌شنیدیم که هدف و انگیزه ارتش و سپاه پاسداران ما در نبرد با </w:t>
      </w:r>
    </w:p>
    <w:p>
      <w:pPr>
        <w:pStyle w:val="BookText"/>
        <w:rPr/>
      </w:pPr>
      <w:r>
        <w:rPr>
          <w:rFonts w:ascii="IRNazanin" w:hAnsi="IRNazanin" w:eastAsia="IRNazanin"/>
          <w:color w:val="111111"/>
          <w:sz w:val="28"/>
          <w:sz w:val="28"/>
          <w:szCs w:val="28"/>
          <w:rtl w:val="true"/>
          <w:lang w:bidi="fa-IR"/>
        </w:rPr>
        <w:t>متجاوزان و ابرقدرتها، شورِ حسینی و عشق زیارت حرم مطهرش در کربلا و ادامه راهش بود، و این سرمایه گرانبهای معنوی را چنانکه می‌دانیم از همین</w:t>
      </w:r>
    </w:p>
    <w:p>
      <w:pPr>
        <w:pStyle w:val="BookText"/>
        <w:rPr/>
      </w:pPr>
      <w:r>
        <w:rPr>
          <w:rFonts w:ascii="IRNazanin" w:hAnsi="IRNazanin" w:eastAsia="IRNazanin"/>
          <w:color w:val="111111"/>
          <w:sz w:val="28"/>
          <w:sz w:val="28"/>
          <w:szCs w:val="28"/>
          <w:rtl w:val="true"/>
          <w:lang w:bidi="fa-IR"/>
        </w:rPr>
        <w:t>مجالسِ روضه‌خوانی و گریه بر حضرتش بدست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عزاداری و گریستن بر سیدالشهدا علیه‌السلام در بُعد سیاسی و مبارزاتی هم ارزشمند است و عامل تحولات بزرگ اجتماعی و موجد روحیه قوی جهادگران می‌باشد چنانکه فقیه مجاهد امام خمینی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ملت گریه سیاسی هستیم و با همین اشکها سیل جریان می‌دهیم و سدهایی که در مقابل اسلام ایستاده است خُرد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حصول این نتایج، شخصیتِ علمی و بینش صحیحِ ذاکر و واعظ ، و درک صحیح و جامع آنان از قیام اباعبداللّه الحسین علیه‌السلام بسیار مؤر 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گریه زبان گویای انسانی است که مورد تجاوز و ستم قرار گرفته و حقش تضییع شده، زبانی که هیچ قدرتی نمی‌تواند آن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با جباران و ستمگران به‌وسیله نیروی نظامی و قدرتهایِ ظاهری نمی‌توان مقابله کرد، و شدت فشار و اختناق به حدی است که از انتقاد لفظی هم ممانعت می‌شود، تنها سِلاح گرمِ گریه به کار می‌آید و می‌تواند نفرت و غضب چشمهای گریان را بر اقدامات جنایتکاران نشان دهد، و این است دومین بُعد سیاسی گریه که به‌خصوص در زندگی زین العابدین علیه‌السلام می‌بنییم، و شرح آن خواهد آمد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گریه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که ناشی از عواطف عالی انسانی باشد نه تمایلات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روحانی خوشی به انسان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عقده‌های روحی </w:t>
      </w:r>
    </w:p>
    <w:p>
      <w:pPr>
        <w:pStyle w:val="BookText"/>
        <w:rPr/>
      </w:pPr>
      <w:r>
        <w:rPr>
          <w:rFonts w:ascii="IRNazanin" w:hAnsi="IRNazanin" w:eastAsia="IRNazanin"/>
          <w:color w:val="111111"/>
          <w:sz w:val="28"/>
          <w:sz w:val="28"/>
          <w:szCs w:val="28"/>
          <w:rtl w:val="true"/>
          <w:lang w:bidi="fa-IR"/>
        </w:rPr>
        <w:t>گشوده و تخلیه می‌شود، چنانکه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اشکم از دیده چو افتاد دلم تسکین یافت</w:t>
      </w:r>
    </w:p>
    <w:p>
      <w:pPr>
        <w:pStyle w:val="BookText"/>
        <w:rPr/>
      </w:pPr>
      <w:r>
        <w:rPr>
          <w:rFonts w:ascii="IRNazanin" w:hAnsi="IRNazanin" w:eastAsia="IRNazanin"/>
          <w:color w:val="111111"/>
          <w:sz w:val="28"/>
          <w:sz w:val="28"/>
          <w:szCs w:val="28"/>
          <w:rtl w:val="true"/>
          <w:lang w:bidi="fa-IR"/>
        </w:rPr>
        <w:t>ای خوش آن درد که یک قطره کند درمانش</w:t>
      </w:r>
    </w:p>
    <w:p>
      <w:pPr>
        <w:pStyle w:val="BookText"/>
        <w:rPr/>
      </w:pPr>
      <w:r>
        <w:rPr>
          <w:rFonts w:ascii="IRNazanin" w:hAnsi="IRNazanin" w:eastAsia="IRNazanin"/>
          <w:color w:val="111111"/>
          <w:sz w:val="28"/>
          <w:sz w:val="28"/>
          <w:szCs w:val="28"/>
          <w:rtl w:val="true"/>
          <w:lang w:bidi="fa-IR"/>
        </w:rPr>
        <w:t>گویی بعد از گریستن اعصاب به استراحت می‌پردازد، اندوه و ماتم شخص کاسته می‌گردد، و حالتِ رقَّت قلب و صفا دست می‌دهد و یاد پروردگار ذهن و دل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خنده که معمولاً از سر غفلت است و با بی خبری از حق و تکلیف و مسؤلیت همراه می‌باشد، و خوشی آن زودگذر و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بر خلاف آنچه در ابتدا گمان می‌شود گریه ارزش اخلاقی و تربیتی بیشتری از خنده دارد، و همیشه حاکی از ضعف و زبونی یا غصه و ناراحتی گریه کننده نیست، و بلکه نیاز روحی است و با مقدمه‌ای از شدت غم یا اشتیاق شروع می‌شود که آن را گریه شوق نامند، و یکی از مصادیقش گریه‌ای است که از شوق زیارت مرقد امام و توفیق حضور در حرمش دست می‌دهد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عزاداری و ذکر مصائب اباعبداللّه الحسین که همواره با سوز دل و اشک روان برگزار می‌شود، سنت پسندیده‌ای است که در طول تاریخ تشیّع اجرا می‌شده و سلسله‌ای معنوی بوده که قلوبِ شیعیان را به یکدیگر و همه را با روح بلند و تابناک آن شهید مظلوم پیوند زده و به هم بسته، و محبت عمیقش را در دلها جایگزین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اشکی که از دیدگان فرزند برومندش زین‌العابدین علیه‌السلام و خواهرش زینب علیهاالسلام و دیگر بستگانش جاری شده و جویهای اشک محبان را نیز به دنبال آورده، اقیانوس بی‌پایان رحمت و مغفرت خدای فراخ بخشایش گردیده، زیرا بحری است که از چشمه زلال دلهایِ شیفته سوخته روان شده، و آمیزه‌ای است از معرفت و محبت که طبعاً رحمت الهی را همراه خواهد آورد و هر گُنه کارِ سیه روزگارِ تائبی می‌تواند در آن وارد شود و </w:t>
      </w:r>
    </w:p>
    <w:p>
      <w:pPr>
        <w:pStyle w:val="BookText"/>
        <w:rPr/>
      </w:pPr>
      <w:r>
        <w:rPr>
          <w:rFonts w:ascii="IRNazanin" w:hAnsi="IRNazanin" w:eastAsia="IRNazanin"/>
          <w:color w:val="111111"/>
          <w:sz w:val="28"/>
          <w:sz w:val="28"/>
          <w:szCs w:val="28"/>
          <w:rtl w:val="true"/>
          <w:lang w:bidi="fa-IR"/>
        </w:rPr>
        <w:t>آلودگی گناهان و زشتکاریها را از خود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نویسنده ارزش معنوی گریه بر آن امام و اثری که در محوِ آثار سوء گناه و طهارت قلب دارد، در اثر همین ارتباط معنوی است که بین گریه کننده و حضرتش برقرار می‌شود، و نوعی وحدت در هدف و حرکت و مسیر را ایجاب و ایجاد می‌کند</w:t>
      </w:r>
      <w:r>
        <w:rPr>
          <w:rStyle w:val="FootnoteAnchor"/>
          <w:rtl w:val="true"/>
        </w:rPr>
        <w:footnoteReference w:id="108"/>
      </w:r>
      <w:r>
        <w:rPr>
          <w:rFonts w:ascii="IRNazanin" w:hAnsi="IRNazanin" w:eastAsia="IRNazanin"/>
          <w:color w:val="111111"/>
          <w:sz w:val="28"/>
          <w:sz w:val="28"/>
          <w:szCs w:val="28"/>
          <w:rtl w:val="true"/>
          <w:lang w:bidi="fa-IR"/>
        </w:rPr>
        <w:t>، به‌طوری که خواستِ شیعه عارف به حق امام حسین علیه‌السلام و گریان از شهادت جانگدازش، چیزی جز خواست و انگیزه آن امام نخواهد بود، و این است کمال مطلوب و معنی پیروی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وقت آن رسیده که بیان ائمه خود را در این باب ببینیم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جعفر صادق علیه‌السلام 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گریستن و ناشکیبایی برای بنده در هر چه موجب ناراحتی شود مکروه و ناپسند است، جز گریستن و ناشکیبایی بر حسین بن علی علیه‌السلام که اجر دارد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مؤنی برای کشته شدن حسین علیه‌السلام از چشمانش اشک جاری شود به‌طوری که بر گونه‌هایش جاری گردد، خدا او را در غرفه‌هایی از بهشت جایگزین می‌کند، که همیشه روزگار سکونت 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 و گریه در زندگانی زین العابدین علی بن حسین علیه‌السلام که خود شاهد و ناظر جنایات بنی‌امیه و قتل فجیع پدر بزرگوارش بوده بیشتر نقل شده، و این بواسطه قرب زمان و تازگی حادثه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رسیده حدیثی است از امام صادق علیه‌السلام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حسین بر پدرش حسین بن علی علیهماالسلام بیست سال اندوهناک و </w:t>
      </w:r>
    </w:p>
    <w:p>
      <w:pPr>
        <w:pStyle w:val="BookText"/>
        <w:rPr/>
      </w:pPr>
      <w:r>
        <w:rPr>
          <w:rFonts w:ascii="IRNazanin" w:hAnsi="IRNazanin" w:eastAsia="IRNazanin"/>
          <w:color w:val="111111"/>
          <w:sz w:val="28"/>
          <w:sz w:val="28"/>
          <w:szCs w:val="28"/>
          <w:rtl w:val="true"/>
          <w:lang w:bidi="fa-IR"/>
        </w:rPr>
        <w:t>گریان بود، و در برابرش غذایی نمی‌گذاشتند مگر اینکه به گریه در می‌آمد، تا</w:t>
      </w:r>
    </w:p>
    <w:p>
      <w:pPr>
        <w:pStyle w:val="BookText"/>
        <w:rPr/>
      </w:pPr>
      <w:r>
        <w:rPr>
          <w:rFonts w:ascii="IRNazanin" w:hAnsi="IRNazanin" w:eastAsia="IRNazanin"/>
          <w:color w:val="111111"/>
          <w:sz w:val="28"/>
          <w:sz w:val="28"/>
          <w:szCs w:val="28"/>
          <w:rtl w:val="true"/>
          <w:lang w:bidi="fa-IR"/>
        </w:rPr>
        <w:t>خدمتکارش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بر جان شما بیمناکم، مباد که از شدت گریه به هلاکت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غم و اندوه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می‌گویم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p>
    <w:p>
      <w:pPr>
        <w:pStyle w:val="BookText"/>
        <w:rPr/>
      </w:pPr>
      <w:r>
        <w:rPr>
          <w:rFonts w:ascii="IRNazanin" w:hAnsi="IRNazanin" w:eastAsia="IRNazanin"/>
          <w:color w:val="111111"/>
          <w:sz w:val="28"/>
          <w:sz w:val="28"/>
          <w:szCs w:val="28"/>
          <w:rtl w:val="true"/>
          <w:lang w:bidi="fa-IR"/>
        </w:rPr>
        <w:t>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چیزی می‌دانم که شما نمی‌دانید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 من هیچ وقت قتلگاه فرزندان فاطمه علیهاالسلام را به یاد نمی‌آورم، مگر اینکه اشک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گلویم را می‌فشارد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خفه‌ام 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شرح اگر قرب زمانی زین‌العابدین علیه‌السلام را به واقعه جانگدازِ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حاضر و ناظر صحنه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آوریم، و اینکه عواطف انسانی امام قویتر از مردم عادی است، به‌ویژه نسبت به چنان پدر مظلومی، تا حدّی از شگفتی ما درباره اندوه و ماتم طولانی حضرتش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نکته گفتنی اینکه هر چند حُزن دل و سرشک دیده علی بن الحسین علیه‌السلام حال طبیعی و روحانی آن امام بوده، ولی از نظر اجتماعی و عمومی نیز فایده‌ای بزرگ را در بر داشته، زیرا با زبانِ 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آن قیام و عمق جنایت و شدت ستمی که بر اهل‌بیت پیامبر رفته و بالاخره تبلیغات دروغین یزید و یزیدیان و کفرِ امویان پرده بر می‌داشته، و مسلمانان ناآگاه فریب خورده را هشیار و به واقعیات آشنا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اندوه دائم و آه ملایم و اشکِ روان آن شهید شهیدزاده، خود فریادی در سکوت و قیامی در نشست و تبلیغی در حدّ امکان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روان تابناکش باد که نیکو راه پدر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زیارت مرقد مطهر پیامبر اکرم و ائمه اثنی عشر علیهم‌السلامزیارت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علما، صلحا، امامزادگان نیز سنتی پسندیده است و در روایات بدان تأکید </w:t>
      </w:r>
    </w:p>
    <w:p>
      <w:pPr>
        <w:pStyle w:val="BookText"/>
        <w:rPr/>
      </w:pPr>
      <w:r>
        <w:rPr>
          <w:rFonts w:ascii="IRNazanin" w:hAnsi="IRNazanin" w:eastAsia="IRNazanin"/>
          <w:color w:val="111111"/>
          <w:sz w:val="28"/>
          <w:sz w:val="28"/>
          <w:szCs w:val="28"/>
          <w:rtl w:val="true"/>
          <w:lang w:bidi="fa-IR"/>
        </w:rPr>
        <w:t>گشته و ثوابش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 نتیجه‌گیری از احادیث</w:t>
      </w:r>
    </w:p>
    <w:p>
      <w:pPr>
        <w:pStyle w:val="BookText"/>
        <w:rPr/>
      </w:pPr>
      <w:r>
        <w:rPr>
          <w:rFonts w:ascii="IRNazanin" w:hAnsi="IRNazanin" w:eastAsia="IRNazanin"/>
          <w:color w:val="111111"/>
          <w:sz w:val="28"/>
          <w:sz w:val="28"/>
          <w:szCs w:val="28"/>
          <w:rtl w:val="true"/>
          <w:lang w:bidi="fa-IR"/>
        </w:rPr>
        <w:t>نتیجه احادیث منقول در این بخش را که گفتار ائمه ما در پیرامون زیارت است می‌توان به صورت زیرین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تجدید پیمان با حجت خداست، و استوار گردندان رشته مَودَّت و اطاعت مأموم نسبت به امام که پیشوای عقیدتی و روحانی‌اش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جزء تکمیلی حج و اعلام ولایت حج گزار است به رسول اکرم و عترت طاهره‌اش علیهم‌السلام که آموزگاران بزرگ معارف الهی و احکام دینی ما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زیارت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حضرت سیدالشهدا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شناخت حق آنان و پذیرش تعلیماتشان، با اشتیاق و بی‌ریا انجام گیرد، ثوابش از زیارت مکه معظمه بیشتر است، بدون اینکه جایگزین حج و بَدل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که آموختن آداب زیارت خانه خدا و شناخت صاحب خانه، و دیگر تعلیمات زنده و سازنده حج همه و همه از فروغ هدایت و فروع تعلیمات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احترام خانه خدا و پیش‌گیری از قتلش در آن حرم الهی بود که آن حضرت حج را به عمره بدل کرد و غمگنانه از مکه بیرون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حضرت سیدالشهدا علیه‌السلام بار معنوی و آثارِ روحی بیشتری در بر دارد، و طبعاً ثواب اخروی زیادتری را هم به دنبال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تعالی به اقتضای صفت شکور بر خود لازم و شایسته کرده که در برابر چنان ایثار و پاک باختگیِ خالصانه، به مرقد و تربتِ امام حسین علیه‌السلام ارج و تأثیر خاصی بدهد، که عقیده‌مندان همیشه از آثارش بهره‌ها برده و می‌برند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چنان زائر با معرفتی پس از زیارت، گناهانش آمرزیده و تیرگی دلش زدوده می‌شود و اعمالش اصلاح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گناهانی که غیر از شرک و </w:t>
      </w:r>
      <w:bookmarkStart w:id="68" w:name="pg4229_38962"/>
    </w:p>
    <w:p>
      <w:pPr>
        <w:pStyle w:val="BookText"/>
        <w:rPr/>
      </w:pPr>
      <w:bookmarkEnd w:id="68"/>
      <w:r>
        <w:rPr>
          <w:rFonts w:ascii="IRNazanin" w:hAnsi="IRNazanin" w:eastAsia="IRNazanin"/>
          <w:color w:val="111111"/>
          <w:sz w:val="28"/>
          <w:sz w:val="28"/>
          <w:szCs w:val="28"/>
          <w:rtl w:val="true"/>
          <w:lang w:bidi="fa-IR"/>
        </w:rPr>
        <w:t>حق‌الناس باشد مشمول این مغفرت است، ولی آمرزش حقوق تضییع شده مردم</w:t>
      </w:r>
    </w:p>
    <w:p>
      <w:pPr>
        <w:pStyle w:val="BookText"/>
        <w:rPr/>
      </w:pPr>
      <w:r>
        <w:rPr>
          <w:rFonts w:ascii="IRNazanin" w:hAnsi="IRNazanin" w:eastAsia="IRNazanin"/>
          <w:color w:val="111111"/>
          <w:sz w:val="28"/>
          <w:sz w:val="28"/>
          <w:szCs w:val="28"/>
          <w:rtl w:val="true"/>
          <w:lang w:bidi="fa-IR"/>
        </w:rPr>
        <w:t>وابسته</w:t>
      </w:r>
    </w:p>
    <w:p>
      <w:pPr>
        <w:pStyle w:val="BookText"/>
        <w:rPr/>
      </w:pPr>
      <w:r>
        <w:rPr>
          <w:rFonts w:ascii="IRNazanin" w:hAnsi="IRNazanin" w:eastAsia="IRNazanin"/>
          <w:color w:val="111111"/>
          <w:sz w:val="28"/>
          <w:sz w:val="28"/>
          <w:szCs w:val="28"/>
          <w:rtl w:val="true"/>
          <w:lang w:bidi="fa-IR"/>
        </w:rPr>
        <w:t>به جلب رضایت صاحبانش می‌باشد، چنانکه همه فقها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جانگداز و غم‌انگیز اباعبداللّه الحسین علیه‌السلام و یارانش حادثه‌ای است ماندنی و تاریخی نه خصوصی و تمام شدنی، که کربلا تجلی‌گاه مبارزه حق و باطل است و در هر زمان و مکان نمونه‌ها دارد، بنابر این تکرار و تذکارِ آن به‌صورت مرثیه‌خوانی صحیح، مفید و مؤّر و آموزنده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آن مصائب هر انسان با عاطفه‌ای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شیعیان و محبان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گریان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اشکها که زبان حال و نشانگر دلبستگی و محبت و یگانگی هدفِ شیعه با آن امام است در زدودن آثار سوء گناه و تصفیه روحی تأثیر دارد، امّا هیچ گاه گریستن هدف از حرکت و قیام سیدالشهدا نمی‌باشد، زیرا چنانکه در گفتار خود آن امام آمده است انگیزه حضرت احیای سنت نبوی و سیره علوی است و سر فرود نیاوردن در برابر حاکم جابر و اجرای حکم امر به معروف و نهی از منکر که فرمان الهی است</w:t>
      </w:r>
      <w:r>
        <w:rPr>
          <w:rFonts w:eastAsia="IRNazanin" w:cs="IRNazanin"/>
          <w:color w:val="111111"/>
          <w:sz w:val="28"/>
          <w:szCs w:val="28"/>
          <w:rtl w:val="true"/>
          <w:lang w:bidi="fa-IR"/>
        </w:rPr>
        <w:t>.</w:t>
      </w:r>
    </w:p>
    <w:p>
      <w:pPr>
        <w:pStyle w:val="Heading3"/>
        <w:numPr>
          <w:ilvl w:val="2"/>
          <w:numId w:val="1"/>
        </w:numPr>
        <w:rPr/>
      </w:pPr>
      <w:bookmarkStart w:id="69" w:name="__RefHeading___Toc120369_1479056682"/>
      <w:bookmarkStart w:id="70" w:name="_Toc25"/>
      <w:bookmarkEnd w:id="69"/>
      <w:r>
        <w:rPr>
          <w:rtl w:val="true"/>
        </w:rPr>
        <w:t>فضیلت زیارت حضرت رضا علیه‌السلام</w:t>
      </w:r>
      <w:bookmarkEnd w:id="70"/>
    </w:p>
    <w:p>
      <w:pPr>
        <w:pStyle w:val="BookText"/>
        <w:rPr/>
      </w:pPr>
      <w:r>
        <w:rPr>
          <w:rFonts w:ascii="IRNazanin" w:hAnsi="IRNazanin" w:eastAsia="IRNazanin"/>
          <w:color w:val="111111"/>
          <w:sz w:val="28"/>
          <w:sz w:val="28"/>
          <w:szCs w:val="28"/>
          <w:rtl w:val="true"/>
          <w:lang w:bidi="fa-IR"/>
        </w:rPr>
        <w:t>بعد از زیارت سیدالشهدا حسین بن علی علیه‌السلام ظاهراً بیشترین سفارش و تأکید نسبت به زیارت ثامن الائمه ابوالحسن علی بن موسی الرضا علیه‌السلامشده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چنانکه از متن احادیث بر می‌آید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دوری مرقد مطهر حضرتش از خاستگاه اسلام و موطن ائمه و مسلمانان یعنی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دشواری فراوان مسافرت و خطراتی که داشته طبیعی و عادی است که در ترغیب و تشویق به زیارت آن حضرت تأکید زیادتری بشود تا جمع بیشتری از شیعیان به مشرق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آورند و تشیع در این ناحیه ترویج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 با توجه به فرقه‌های مختلفی که در اسلام پیدا شدند و ائمه اثنی عشر</w:t>
      </w:r>
    </w:p>
    <w:p>
      <w:pPr>
        <w:pStyle w:val="BookText"/>
        <w:rPr/>
      </w:pPr>
      <w:r>
        <w:rPr>
          <w:rFonts w:ascii="IRNazanin" w:hAnsi="IRNazanin" w:eastAsia="IRNazanin"/>
          <w:color w:val="111111"/>
          <w:sz w:val="28"/>
          <w:sz w:val="28"/>
          <w:szCs w:val="28"/>
          <w:rtl w:val="true"/>
          <w:lang w:bidi="fa-IR"/>
        </w:rPr>
        <w:t xml:space="preserve">همه را قبول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اسماعیلیه و واقفیه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امامت این هشتمین پیشوای منصوب و منصوص از طرف خدا و رسولش را پذیرفتند، امامت بقیه ائمه اثنی عشر را نیز قبول کردند و در مسأله ولایت به اسلام راستین و خالص راه یافتند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اینک چند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جعفر صادق علیه‌السلام به نقل از پدرانشان می‌فرمایند که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پاره‌ای از تن من در زمین خراسان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مؤنی وی را زیارت نمی‌کند جز اینکه خدای عزوجل بهشت را بر او واجب می‌کند و پیکرش را بر آتش حرام می‌گرداند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عبدالسلام بن صالحِ هروی از حضرت رضا علیه‌السلام نقل می‌کند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نمی‌گذرد مگر اینکه طوس محل آمد و شد شیعیان و زائرانم می‌گردد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در طوس که دور از وطنم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زیارت کند، روز قیامت با من است و هم رتبه من، در حالی که گناهانش آمرزیده شده</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هُمام حضرت علی بن موسی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با وجود دوری خانه و مزارم مرا زیارت کند، روز رستاخیز در سه موطن پیش او می‌آیم تا از ترسهایی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سه جا مردم را فرا می‌گیرد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نجاتش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نامه‌های اعمال به راست و چپ در حرکت آید</w:t>
      </w:r>
      <w:r>
        <w:rPr>
          <w:rStyle w:val="FootnoteAnchor"/>
          <w:rtl w:val="true"/>
        </w:rPr>
        <w:footnoteReference w:id="117"/>
      </w:r>
      <w:r>
        <w:rPr>
          <w:rFonts w:ascii="IRNazanin" w:hAnsi="IRNazanin" w:eastAsia="IRNazanin"/>
          <w:color w:val="111111"/>
          <w:sz w:val="28"/>
          <w:sz w:val="28"/>
          <w:szCs w:val="28"/>
          <w:rtl w:val="true"/>
          <w:lang w:bidi="fa-IR"/>
        </w:rPr>
        <w:t xml:space="preserve">، و در </w:t>
      </w:r>
    </w:p>
    <w:p>
      <w:pPr>
        <w:pStyle w:val="BookText"/>
        <w:rPr/>
      </w:pPr>
      <w:r>
        <w:rPr>
          <w:rFonts w:ascii="IRNazanin" w:hAnsi="IRNazanin" w:eastAsia="IRNazanin"/>
          <w:color w:val="111111"/>
          <w:sz w:val="28"/>
          <w:sz w:val="28"/>
          <w:szCs w:val="28"/>
          <w:rtl w:val="true"/>
          <w:lang w:bidi="fa-IR"/>
        </w:rPr>
        <w:t xml:space="preserve">جلوِ صراط، و جای سنجش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میزان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عبدالعظیم حَسنی از ابوجعفر امام محمّد تقی علیه‌السلام 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پدرم رضا علیه‌السلام را در طوس با شناخت حقش زیارت کند، نزد خدای تعالی برایش بهشت را ضمانت می‌کنم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عبداللّه از قطرب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فرزندان موسی بن جعفر علیه‌السلام</w:t>
      </w:r>
    </w:p>
    <w:p>
      <w:pPr>
        <w:pStyle w:val="BookText"/>
        <w:rPr/>
      </w:pPr>
      <w:r>
        <w:rPr>
          <w:rFonts w:ascii="IRNazanin" w:hAnsi="IRNazanin" w:eastAsia="IRNazanin"/>
          <w:color w:val="111111"/>
          <w:sz w:val="28"/>
          <w:sz w:val="28"/>
          <w:szCs w:val="28"/>
          <w:rtl w:val="true"/>
          <w:lang w:bidi="fa-IR"/>
        </w:rPr>
        <w:t xml:space="preserve">در حضورش گرد آمده بودند، که نوجوانش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فرزندم در سرزمین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حالی که تسلیم فرمانش و عارف به حقَّش باشد او را زیارت کند، در پیشگاه خدای عزَّوجَلّ همانند شهدای جنگ بدر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معرفت به حق امام چیست؟</w:t>
      </w:r>
    </w:p>
    <w:p>
      <w:pPr>
        <w:pStyle w:val="BookText"/>
        <w:rPr/>
      </w:pPr>
      <w:r>
        <w:rPr>
          <w:rFonts w:ascii="IRNazanin" w:hAnsi="IRNazanin" w:eastAsia="IRNazanin"/>
          <w:color w:val="111111"/>
          <w:sz w:val="28"/>
          <w:sz w:val="28"/>
          <w:szCs w:val="28"/>
          <w:rtl w:val="true"/>
          <w:lang w:bidi="fa-IR"/>
        </w:rPr>
        <w:t xml:space="preserve">اکنون این سؤل مطرح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روایات آمده چیست؟</w:t>
      </w:r>
      <w:r>
        <w:rPr>
          <w:rStyle w:val="FootnoteAnchor"/>
          <w:rtl w:val="true"/>
        </w:rPr>
        <w:footnoteReference w:id="121"/>
      </w:r>
      <w:r>
        <w:rPr>
          <w:rFonts w:ascii="IRNazanin" w:hAnsi="IRNazanin" w:eastAsia="IRNazanin"/>
          <w:color w:val="111111"/>
          <w:sz w:val="28"/>
          <w:sz w:val="28"/>
          <w:szCs w:val="28"/>
          <w:rtl w:val="true"/>
          <w:lang w:bidi="fa-IR"/>
        </w:rPr>
        <w:t>شناخت حق امام آشنائی و اعتقاد پیدا کردن به چه مسائلی است؟</w:t>
      </w:r>
    </w:p>
    <w:p>
      <w:pPr>
        <w:pStyle w:val="BookText"/>
        <w:rPr/>
      </w:pPr>
      <w:r>
        <w:rPr>
          <w:rFonts w:ascii="IRNazanin" w:hAnsi="IRNazanin" w:eastAsia="IRNazanin"/>
          <w:color w:val="111111"/>
          <w:sz w:val="28"/>
          <w:sz w:val="28"/>
          <w:szCs w:val="28"/>
          <w:rtl w:val="true"/>
          <w:lang w:bidi="fa-IR"/>
        </w:rPr>
        <w:t>مطمئن‌ترین جواب را در متن احادیث می‌یابیم، زیرا همین سؤل را از حضرت صادق علیه‌السلام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به حق امام چیست؟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او امامی است که اطاعتش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و </w:t>
      </w:r>
    </w:p>
    <w:p>
      <w:pPr>
        <w:pStyle w:val="BookText"/>
        <w:rPr/>
      </w:pPr>
      <w:r>
        <w:rPr>
          <w:rFonts w:ascii="IRNazanin" w:hAnsi="IRNazanin" w:eastAsia="IRNazanin"/>
          <w:color w:val="111111"/>
          <w:sz w:val="28"/>
          <w:sz w:val="28"/>
          <w:szCs w:val="28"/>
          <w:rtl w:val="true"/>
          <w:lang w:bidi="fa-IR"/>
        </w:rPr>
        <w:t>واجب است، او دور از وطن</w:t>
      </w:r>
      <w:r>
        <w:rPr>
          <w:rStyle w:val="FootnoteAnchor"/>
          <w:rtl w:val="true"/>
        </w:rPr>
        <w:footnoteReference w:id="122"/>
      </w:r>
      <w:r>
        <w:rPr>
          <w:rFonts w:ascii="IRNazanin" w:hAnsi="IRNazanin" w:eastAsia="IRNazanin"/>
          <w:color w:val="111111"/>
          <w:sz w:val="28"/>
          <w:sz w:val="28"/>
          <w:szCs w:val="28"/>
          <w:rtl w:val="true"/>
          <w:lang w:bidi="fa-IR"/>
        </w:rPr>
        <w:t>و شهید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حدیثی که راجع به ثواب فراوان زیارت سیدالشهدا علیه‌السلام است در بیان شرط آن تعبیری پر معنی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 یأتَمُّ به</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شناسا به حق امام که او را پیشوا قرار داده پیروی‌اش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زیارت اباعبداللّه الحسین علیه‌السلام باز معرفت زائر را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بحقه و حُرمته و ولایته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حق امام و احترام و ولایتی که دارد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حق امام</w:t>
      </w:r>
    </w:p>
    <w:p>
      <w:pPr>
        <w:pStyle w:val="BookText"/>
        <w:rPr/>
      </w:pPr>
      <w:r>
        <w:rPr>
          <w:rFonts w:ascii="IRNazanin" w:hAnsi="IRNazanin" w:eastAsia="IRNazanin"/>
          <w:color w:val="111111"/>
          <w:sz w:val="28"/>
          <w:sz w:val="28"/>
          <w:szCs w:val="28"/>
          <w:rtl w:val="true"/>
          <w:lang w:bidi="fa-IR"/>
        </w:rPr>
        <w:t xml:space="preserve">نویسنده همین مقدار از سخنان معصومین را کافی برای توضیح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حق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امّا آنچه به اختصار باید بیان شود موضوع پر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اسلام که خود شرحی گسترده 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زمینی که شخص در اختیار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بایدآباد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می‌یابد و همه را در برمی‌گیرد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مسؤلیتی است که مسلمان نسبت به آفریدگار، خانواده، محیط کار و زندگی، جامعه، هیأت حاکمه و وسائل زندگی و خلاصه آنچه خدا در اختیارش قرار داده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معمولاً از حق پدر و مادر و همسایه و معلم زیاد شنیده‌ایم امّا حق بسیار مهمی که نشنیده‌ایم حق </w:t>
      </w:r>
    </w:p>
    <w:p>
      <w:pPr>
        <w:pStyle w:val="BookText"/>
        <w:rPr/>
      </w:pPr>
      <w:r>
        <w:rPr>
          <w:rFonts w:ascii="IRNazanin" w:hAnsi="IRNazanin" w:eastAsia="IRNazanin"/>
          <w:color w:val="111111"/>
          <w:sz w:val="28"/>
          <w:sz w:val="28"/>
          <w:szCs w:val="28"/>
          <w:rtl w:val="true"/>
          <w:lang w:bidi="fa-IR"/>
        </w:rPr>
        <w:t>امام یعنی پیشوای دینی و رهبر فکری و حکومتی است</w:t>
      </w:r>
      <w:r>
        <w:rPr>
          <w:rStyle w:val="FootnoteAnchor"/>
          <w:rtl w:val="true"/>
        </w:rPr>
        <w:footnoteReference w:id="127"/>
      </w:r>
      <w:r>
        <w:rPr>
          <w:rFonts w:ascii="IRNazanin" w:hAnsi="IRNazanin" w:eastAsia="IRNazanin"/>
          <w:color w:val="111111"/>
          <w:sz w:val="28"/>
          <w:sz w:val="28"/>
          <w:szCs w:val="28"/>
          <w:rtl w:val="true"/>
          <w:lang w:bidi="fa-IR"/>
        </w:rPr>
        <w:t>و این است واقعیتی که</w:t>
      </w:r>
    </w:p>
    <w:p>
      <w:pPr>
        <w:pStyle w:val="BookText"/>
        <w:rPr/>
      </w:pPr>
      <w:r>
        <w:rPr>
          <w:rFonts w:ascii="IRNazanin" w:hAnsi="IRNazanin" w:eastAsia="IRNazanin"/>
          <w:color w:val="111111"/>
          <w:sz w:val="28"/>
          <w:sz w:val="28"/>
          <w:szCs w:val="28"/>
          <w:rtl w:val="true"/>
          <w:lang w:bidi="fa-IR"/>
        </w:rPr>
        <w:t>طاغوتها از اعتقاد مردم به آن بیمناکند و از نشر و تبلیغ آن ممانعت می‌نمایند، و به همین سبب کمتر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 مورد قبول شیعه است که پیشوایی و ولایت امامِ منصوص و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زندگی مأمومین است</w:t>
      </w:r>
      <w:r>
        <w:rPr>
          <w:rStyle w:val="FootnoteAnchor"/>
          <w:rtl w:val="true"/>
        </w:rPr>
        <w:footnoteReference w:id="128"/>
      </w:r>
      <w:r>
        <w:rPr>
          <w:rFonts w:ascii="IRNazanin" w:hAnsi="IRNazanin" w:eastAsia="IRNazanin"/>
          <w:color w:val="111111"/>
          <w:sz w:val="28"/>
          <w:sz w:val="28"/>
          <w:szCs w:val="28"/>
          <w:rtl w:val="true"/>
          <w:lang w:bidi="fa-IR"/>
        </w:rPr>
        <w:t>، و همان‌طور که واسطه فیوضات الهی بر بندگان است، و مُبلّغ احکام شریعت و عالم به ظاهر و باطن قرآن و حقایق امور می‌باشد، همچنین در امور زندگی و اداره اجتماع و تعیین خط مشی حکومت اسلامی، همه و همه نیز امام واجب الاطاعه و قبول فرمانش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بعد از زیارت حضرت اباعبداللّه الحسین علیه‌السلام بیشترین تأکید درباره زیارت امام هشتم علی بن موسی علیه‌السلام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تأکید و تشویق سبب روی آوردن شیعیان به زیارت هشتمین امام در مشرق 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از آثار فرخنده آن ترویج مذهب شیعه در این سرزمین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صفویه و رسمیت یافتن تشیع و توجه زمامداران به آبادانی حرم مطهر رضوی و ایجاد موقوفات و تأسیس مدارس دینی و کتابخانه‌ها و وجود علمای بزرگ ادبی و دینی، مشهد الرضا یکی از پایگاه‌های مهم تشیع گردید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انقلاب اسلامی این روند بحمداللّه پیشرفت بسیاری داشت، و </w:t>
      </w:r>
      <w:bookmarkStart w:id="71" w:name="pg4229_38972"/>
    </w:p>
    <w:p>
      <w:pPr>
        <w:pStyle w:val="BookText"/>
        <w:rPr/>
      </w:pPr>
      <w:bookmarkEnd w:id="71"/>
      <w:r>
        <w:rPr>
          <w:rFonts w:ascii="IRNazanin" w:hAnsi="IRNazanin" w:eastAsia="IRNazanin"/>
          <w:color w:val="111111"/>
          <w:sz w:val="28"/>
          <w:sz w:val="28"/>
          <w:szCs w:val="28"/>
          <w:rtl w:val="true"/>
          <w:lang w:bidi="fa-IR"/>
        </w:rPr>
        <w:t>مخصوصاً اماکن زیارتی و خدمات فرهنگی و درمانی گسترش چشمگیری یافت، که حاکی از مدیریت صحیح و سالم آستان قدس رضوی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ولیِّ النِّعَم</w:t>
      </w:r>
      <w:r>
        <w:rPr>
          <w:rFonts w:eastAsia="IRNazanin" w:cs="IRNazanin"/>
          <w:color w:val="111111"/>
          <w:sz w:val="28"/>
          <w:szCs w:val="28"/>
          <w:rtl w:val="true"/>
          <w:lang w:bidi="fa-IR"/>
        </w:rPr>
        <w:t>.</w:t>
      </w:r>
    </w:p>
    <w:p>
      <w:pPr>
        <w:pStyle w:val="Heading3"/>
        <w:numPr>
          <w:ilvl w:val="2"/>
          <w:numId w:val="1"/>
        </w:numPr>
        <w:rPr/>
      </w:pPr>
      <w:bookmarkStart w:id="72" w:name="__RefHeading___Toc120371_1479056682"/>
      <w:bookmarkStart w:id="73" w:name="_Toc26"/>
      <w:bookmarkEnd w:id="72"/>
      <w:r>
        <w:rPr>
          <w:rtl w:val="true"/>
        </w:rPr>
        <w:t>همانندیِ زیارتِ ائمّه هُدی</w:t>
      </w:r>
      <w:bookmarkEnd w:id="73"/>
    </w:p>
    <w:p>
      <w:pPr>
        <w:pStyle w:val="BookText"/>
        <w:rPr/>
      </w:pPr>
      <w:r>
        <w:rPr>
          <w:rFonts w:ascii="IRNazanin" w:hAnsi="IRNazanin" w:eastAsia="IRNazanin"/>
          <w:color w:val="111111"/>
          <w:sz w:val="28"/>
          <w:sz w:val="28"/>
          <w:szCs w:val="28"/>
          <w:rtl w:val="true"/>
          <w:lang w:bidi="fa-IR"/>
        </w:rPr>
        <w:t xml:space="preserve">تاکنون از روایاتی که در فضیلت زیارت رسول اکرم و امیرالمؤنین و امام حسین و علی بن موسی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نمونه‌هایی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خبر که در باره زیارت بقیه ائمه است می‌آوریم، که هر یک نکته‌ای و تعلیمی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سالم از حضرت صادق علیه‌السلام نقل می‌کند که مردی خدمت حضرتش آمد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زیارت پدر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کسی که او را زیارت کند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اگر امامتش را پذیرفته و پیروی‌اش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روی بی اعتنایی زیارتش را ترک کند چه کیفری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اندوه و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خیر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پشیمانی بر آن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 حسرت و پشیمانی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یسار واسطی می‌گوید از امام ابوالحسن رضا علیه‌السلامپرسیدم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آنکه قبر پدرت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چه پاداشی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زیارت کنید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زیارتش چه فضیلتی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و پاداش نیکوی زیارت او مانند زیارت پدرش یعنی رسول خدا صلی‌الله‌علیه‌و‌آلهاست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ترسیدم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برایم دخول در حرمش ممکن نبود چه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پشت دیوار سلام بده</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حدیث مانند بعضی از احادیث دیگر</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سزاوار نیست در این اوقات انجام دهی زیرا که بر ما و بر شما بیم است از آسیبی که سلطان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 سلطان معمولاً به حاکمی که به قوه قهریّه مسلط شده،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سختگیری حکومت غاصب عباسیان و بدرفتاری مأموران دولتی را نسبت به زوار مرقد موسی بن جعفر علیه‌السلام</w:t>
      </w:r>
    </w:p>
    <w:p>
      <w:pPr>
        <w:pStyle w:val="BookText"/>
        <w:rPr/>
      </w:pPr>
      <w:r>
        <w:rPr>
          <w:rFonts w:ascii="IRNazanin" w:hAnsi="IRNazanin" w:eastAsia="IRNazanin"/>
          <w:color w:val="111111"/>
          <w:sz w:val="28"/>
          <w:sz w:val="28"/>
          <w:szCs w:val="28"/>
          <w:rtl w:val="true"/>
          <w:lang w:bidi="fa-IR"/>
        </w:rPr>
        <w:t>می‌رساند و حسّاسیت دستگاه حکومت را نسبت به زیارت حرمهای ائمه هُدی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کیفیت زیارت در حال تقیّه را که سلام دادن از دور و از پشت دیوار است راهنمایی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بن جعفر علیه‌السلام در جواب عبدالرحمن بن مُسلم که از فضیلت زیارت یکی از امامان بر دیگری سؤل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نخستین ما را زیارت کند همانا آخرین ما را زیارت کرده، و آن‌کس که آخرین ما را زیارت کند همانا نخستین ما را زیارت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ولایت اولین ما را بپذیرد</w:t>
      </w:r>
      <w:r>
        <w:rPr>
          <w:rStyle w:val="FootnoteAnchor"/>
          <w:rtl w:val="true"/>
        </w:rPr>
        <w:footnoteReference w:id="1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ولایت آخرین ما را پذیرفته و آنکس که ولایت آخرین ما را قبول کند همانا ولایت نخستین ما را قبول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حاجت یکی از 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دوستان و پیروان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برآورد چنان است که حاجت همه ما را برآورده</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بنابر حدیثی که امام جعفر صادق علیه‌السلام از جابر بن عبداللّه انصاری و او از رسول اکرم صلی‌الله‌علیه‌و‌آله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فاطمه علیهاالسلام مانند</w:t>
      </w:r>
    </w:p>
    <w:p>
      <w:pPr>
        <w:pStyle w:val="BookText"/>
        <w:rPr/>
      </w:pPr>
      <w:r>
        <w:rPr>
          <w:rFonts w:ascii="IRNazanin" w:hAnsi="IRNazanin" w:eastAsia="IRNazanin"/>
          <w:color w:val="111111"/>
          <w:sz w:val="28"/>
          <w:sz w:val="28"/>
          <w:szCs w:val="28"/>
          <w:rtl w:val="true"/>
          <w:lang w:bidi="fa-IR"/>
        </w:rPr>
        <w:t>زیارت پدر بزرگوارش می‌باشد، چنانکه زیارت هر یک از خمسه طیبه و ذریه معصوم آنها مانند زیارت دیگری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اکنون این پرسش پیش می‌آید که با برتری و تقدمی که رسول خدا و علی مرتضی علیهماالسلام بر دیگر معصومین دارند توجیه چند حدیث اخیر چیست؟</w:t>
      </w:r>
    </w:p>
    <w:p>
      <w:pPr>
        <w:pStyle w:val="BookText"/>
        <w:rPr/>
      </w:pPr>
      <w:r>
        <w:rPr>
          <w:rFonts w:ascii="IRNazanin" w:hAnsi="IRNazanin" w:eastAsia="IRNazanin"/>
          <w:color w:val="111111"/>
          <w:sz w:val="28"/>
          <w:sz w:val="28"/>
          <w:szCs w:val="28"/>
          <w:rtl w:val="true"/>
          <w:lang w:bidi="fa-IR"/>
        </w:rPr>
        <w:t>پاسخ را از بیان مشکل گشای حضرت رضا علیه‌السلام می‌شنویم که به حسین بن محمّد قمی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مرقد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بغداد</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زیارت کند مانند کسی است که قبر رسول خدا علیه‌السلام و قبر امیرالمؤنین علیه‌السلام را زیارت کرده، جز اینکه آن دو را فضل خاص و برتری ویژه‌شان بر دیگر ائمه به‌جای خود هست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بنابر این سخن صریح حضرت رضا علیه‌السلام برابری و همانندی زیارت امامان منافاتی با مقامات خاص و فضایل اختصاصی رسول خدا و علی مرتضی که ابوالائمه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 ائمه اثنی عشر این است که اینها همه نور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مشعلی فروزان فرا راه خلایقند که از مشکات پیامبر اعظم صلی‌الله‌علیه‌و‌آلهاقتباس</w:t>
      </w:r>
      <w:r>
        <w:rPr>
          <w:rStyle w:val="FootnoteAnchor"/>
          <w:rtl w:val="true"/>
        </w:rPr>
        <w:footnoteReference w:id="13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هست در ظرف زمان و مکانی است که در آن زندگی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 و به اقتضای وظیفه الهی و تکلیف شرعی خود عکس العملی مناسب در برابر حکومت، جامعه و مردم داشتند</w:t>
      </w:r>
      <w:r>
        <w:rPr>
          <w:rFonts w:eastAsia="IRNazanin" w:cs="IRNazanin"/>
          <w:color w:val="111111"/>
          <w:sz w:val="28"/>
          <w:szCs w:val="28"/>
          <w:rtl w:val="true"/>
          <w:lang w:bidi="fa-IR"/>
        </w:rPr>
        <w:t xml:space="preserve">. </w:t>
      </w:r>
      <w:bookmarkStart w:id="74" w:name="pg4229_38980"/>
    </w:p>
    <w:p>
      <w:pPr>
        <w:pStyle w:val="Heading2"/>
        <w:numPr>
          <w:ilvl w:val="1"/>
          <w:numId w:val="1"/>
        </w:numPr>
        <w:rPr/>
      </w:pPr>
      <w:bookmarkStart w:id="75" w:name="__RefHeading___Toc120373_1479056682"/>
      <w:bookmarkStart w:id="76" w:name="_Toc27"/>
      <w:bookmarkEnd w:id="74"/>
      <w:bookmarkEnd w:id="75"/>
      <w:r>
        <w:rPr>
          <w:rtl w:val="true"/>
        </w:rPr>
        <w:t>بخش سوم</w:t>
      </w:r>
      <w:r>
        <w:rPr>
          <w:rtl w:val="true"/>
        </w:rPr>
        <w:t xml:space="preserve">: </w:t>
      </w:r>
      <w:r>
        <w:rPr>
          <w:rtl w:val="true"/>
        </w:rPr>
        <w:t>درونمایه زیارتنامه‌ها و تحلیل آنها</w:t>
      </w:r>
      <w:bookmarkEnd w:id="76"/>
    </w:p>
    <w:p>
      <w:pPr>
        <w:pStyle w:val="Heading3"/>
        <w:numPr>
          <w:ilvl w:val="2"/>
          <w:numId w:val="1"/>
        </w:numPr>
        <w:rPr/>
      </w:pPr>
      <w:bookmarkStart w:id="77" w:name="__RefHeading___Toc120375_1479056682"/>
      <w:bookmarkStart w:id="78" w:name="_Toc28"/>
      <w:bookmarkEnd w:id="77"/>
      <w:r>
        <w:rPr>
          <w:rtl w:val="true"/>
        </w:rPr>
        <w:t>درونمایه زیارتنامه‌ها</w:t>
      </w:r>
      <w:bookmarkEnd w:id="78"/>
    </w:p>
    <w:p>
      <w:pPr>
        <w:pStyle w:val="Heading4"/>
        <w:numPr>
          <w:ilvl w:val="3"/>
          <w:numId w:val="1"/>
        </w:numPr>
        <w:rPr/>
      </w:pPr>
      <w:bookmarkStart w:id="79" w:name="__RefHeading___Toc120377_1479056682"/>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اینک باید نگاهی کلی به زیارتنامه‌های رسیده از ائمه طاهرین بنماییم، تا از محتوا و درونمایه آنچه بر مزارشان باید خواند با خبر شویم، که این دانش در بینشِ درست ما نسبت به این سنتِ اسلامی بسیار 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طبیعی چون به دیدارِ بزرگی عزیز نائل شویم، بعد از سلام و ادای احترام با او به گفتگو می‌پردازیم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دل می‌کنیم و اظهار اشتیاق و محبت</w:t>
      </w:r>
      <w:r>
        <w:rPr>
          <w:rStyle w:val="FootnoteAnchor"/>
          <w:rtl w:val="true"/>
        </w:rPr>
        <w:footnoteReference w:id="138"/>
      </w:r>
      <w:r>
        <w:rPr>
          <w:rFonts w:ascii="IRNazanin" w:hAnsi="IRNazanin" w:eastAsia="IRNazanin"/>
          <w:color w:val="111111"/>
          <w:sz w:val="28"/>
          <w:sz w:val="28"/>
          <w:szCs w:val="28"/>
          <w:rtl w:val="true"/>
          <w:lang w:bidi="fa-IR"/>
        </w:rPr>
        <w:t xml:space="preserve">، از مهر و لطفش سخن به میان می‌آوریم و محاسن و فضایلش را بر می‌شمریم، و از آفریدگار متعال برایش </w:t>
      </w:r>
    </w:p>
    <w:p>
      <w:pPr>
        <w:pStyle w:val="BookText"/>
        <w:rPr/>
      </w:pPr>
      <w:r>
        <w:rPr>
          <w:rFonts w:ascii="IRNazanin" w:hAnsi="IRNazanin" w:eastAsia="IRNazanin"/>
          <w:color w:val="111111"/>
          <w:sz w:val="28"/>
          <w:sz w:val="28"/>
          <w:szCs w:val="28"/>
          <w:rtl w:val="true"/>
          <w:lang w:bidi="fa-IR"/>
        </w:rPr>
        <w:t>طلب رحمت و بلندی رتبت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دیدار با پیشوایِ محبوب و امام معصوم چه باید گفت؟</w:t>
      </w:r>
    </w:p>
    <w:p>
      <w:pPr>
        <w:pStyle w:val="BookText"/>
        <w:rPr/>
      </w:pPr>
      <w:r>
        <w:rPr>
          <w:rFonts w:ascii="IRNazanin" w:hAnsi="IRNazanin" w:eastAsia="IRNazanin"/>
          <w:color w:val="111111"/>
          <w:sz w:val="28"/>
          <w:sz w:val="28"/>
          <w:szCs w:val="28"/>
          <w:rtl w:val="true"/>
          <w:lang w:bidi="fa-IR"/>
        </w:rPr>
        <w:t>جز سلام و درود، و اظهار محبت و اطاعت، و شرحِ مَناقب و کمالاتشان، و تصریح به امامت و رهبریشان از طرفِ خدایِ یکتا؟</w:t>
      </w:r>
    </w:p>
    <w:p>
      <w:pPr>
        <w:pStyle w:val="BookText"/>
        <w:rPr/>
      </w:pPr>
      <w:r>
        <w:rPr>
          <w:rFonts w:ascii="IRNazanin" w:hAnsi="IRNazanin" w:eastAsia="IRNazanin"/>
          <w:color w:val="111111"/>
          <w:sz w:val="28"/>
          <w:sz w:val="28"/>
          <w:szCs w:val="28"/>
          <w:rtl w:val="true"/>
          <w:lang w:bidi="fa-IR"/>
        </w:rPr>
        <w:t xml:space="preserve">در آیینِ فطریِ اسلام، همچنان که اصل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در فطرت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و مستحب است، آداب آن نیز با عواطفِ پاکِ فطری و عقل سلیمِ آدمی سازگاری و مطابقت دارد، پس مقتضایِ حال و مقام این است که در حرم امامِ گرانقدر و پیشوای الهی خود نیز تنها به حضور تن یا توجه به دل اکتفا نکنیم، بلکه آنچه در دل داریم بر زبان آوریم، لذا سخن خویش را با سلام و تحیّت آغاز می‌کنیم، و نسبت به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می‌نماییم، و از مخالفان و معاندانِ وی تبرّی می‌جوییم، و تَشیّع و پیروی خود را از تعلیمات امام علنی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فضایِ روحانی استفاده کرده به طلب رحمت برای امام و دعا و نیایش برای خود و دیگران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زیارتنامه‌های مأثور</w:t>
      </w:r>
      <w:r>
        <w:rPr>
          <w:rStyle w:val="FootnoteAnchor"/>
          <w:rtl w:val="true"/>
        </w:rPr>
        <w:footnoteReference w:id="139"/>
      </w:r>
      <w:r>
        <w:rPr>
          <w:rFonts w:ascii="IRNazanin" w:hAnsi="IRNazanin" w:eastAsia="IRNazanin"/>
          <w:color w:val="111111"/>
          <w:sz w:val="28"/>
          <w:sz w:val="28"/>
          <w:szCs w:val="28"/>
          <w:rtl w:val="true"/>
          <w:lang w:bidi="fa-IR"/>
        </w:rPr>
        <w:t>درونمایه‌ای در این زمینه‌ها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 نیم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نیم رخی دیگر نورانی و زیباتر هم می‌یابیم که آن سیمایِ معنوی و چهره ملکوتی امام و حجتِ خداست که از خلالِ عبارات بلیغ و آموزنده زیارتنامه‌ها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حیاتِ روحانی و مَناقب امام، فضایلی که آفریدگار منحصراً به مُحمد و آل مُحمّد صلوات اللّه علیهم داده تا اُسوه و نمونه کامل عمل برای امت اسلامی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نیم رخ از زیارتهاست که ما به صورتی عجیب توحید و امام‌شناسی را مرتبط می‌یابیم، و شناخت خدا و حجت خدا را تنگاتنگ هم می‌بینیم، و شرح بیشتر این مختصر را از مطالعه و دقت در متن زیارتنامه‌ها خواهیم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این بخش چند زیارت معتبر مشهور را بر روی هم یک مجموعه معرفت‌آموز از مکتب اسلام در نظر گرفته، عناصر تشکیل دهنده آنها را با توضیحی در خور بیان می‌کند، تا مفاهیم عالیی که سازنده این مائده آسمانی است، و با تعبیرهای گوناگون در همه تکرار شده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زیارتنامه‌ها</w:t>
      </w:r>
    </w:p>
    <w:p>
      <w:pPr>
        <w:pStyle w:val="BookText"/>
        <w:rPr/>
      </w:pPr>
      <w:r>
        <w:rPr>
          <w:rFonts w:ascii="IRNazanin" w:hAnsi="IRNazanin" w:eastAsia="IRNazanin"/>
          <w:color w:val="111111"/>
          <w:sz w:val="28"/>
          <w:sz w:val="28"/>
          <w:szCs w:val="28"/>
          <w:rtl w:val="true"/>
          <w:lang w:bidi="fa-IR"/>
        </w:rPr>
        <w:t>پیش از آنکه به شرح تک‌تک معانی و موضوعات وارده در زیارتنامه‌ها</w:t>
      </w:r>
    </w:p>
    <w:p>
      <w:pPr>
        <w:pStyle w:val="BookText"/>
        <w:rPr/>
      </w:pPr>
      <w:r>
        <w:rPr>
          <w:rFonts w:ascii="IRNazanin" w:hAnsi="IRNazanin" w:eastAsia="IRNazanin"/>
          <w:color w:val="111111"/>
          <w:sz w:val="28"/>
          <w:sz w:val="28"/>
          <w:szCs w:val="28"/>
          <w:rtl w:val="true"/>
          <w:lang w:bidi="fa-IR"/>
        </w:rPr>
        <w:t xml:space="preserve">بپردازیم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Style w:val="FootnoteAnchor"/>
          <w:rtl w:val="true"/>
        </w:rPr>
        <w:footnoteReference w:id="140"/>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زیارتهای 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که با وجود اختصار، شامل تمام عناصر و مفاهیمی است که در صفحات پیشین یادآور شدیم و تفصیلش را بعد از این خواهیم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نخستین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و اولین کسی که حقّش غصب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حفظ وحدت اسلام بر این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کردی و آن را ذخیره آخرتت به شمار آوردی، تا وفاتت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می‌دهم که تو در حالی که شهید بودی خدا را ملاقات کردی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خدا قاتل تو را به انواع عذابها شکنجه کند، و عذاب را بر وی تازه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حضورت آمدم در حالی که شناسای حق تو و بینا به شأنت می‌باشم، با دشمنانت و هر آن کس که بر تو ستم کرده سخت دشمنم</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بخواهد پروردگارم را با این اعتقاد ملاقات کنم</w:t>
      </w:r>
      <w:r>
        <w:rPr>
          <w:rFonts w:eastAsia="IRNazanin" w:cs="IRNazanin"/>
          <w:color w:val="111111"/>
          <w:sz w:val="28"/>
          <w:szCs w:val="28"/>
          <w:rtl w:val="true"/>
          <w:lang w:bidi="fa-IR"/>
        </w:rPr>
        <w:t>.</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گناهان زیادی دارم، پس شفیع و میانجیگر من نزد پروردگارت باش، که تو را نزد خدا مقام معلومی است، و تو را نزد خدا آبرو و منزلت و حق شفاعت است، و خدای تعالی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نکنند جز برای کسی که رضایت داشته باشد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سلام، شعار اسلام</w:t>
      </w:r>
    </w:p>
    <w:p>
      <w:pPr>
        <w:pStyle w:val="BookText"/>
        <w:rPr/>
      </w:pPr>
      <w:r>
        <w:rPr>
          <w:rFonts w:ascii="IRNazanin" w:hAnsi="IRNazanin" w:eastAsia="IRNazanin"/>
          <w:color w:val="111111"/>
          <w:sz w:val="28"/>
          <w:sz w:val="28"/>
          <w:szCs w:val="28"/>
          <w:rtl w:val="true"/>
          <w:lang w:bidi="fa-IR"/>
        </w:rPr>
        <w:t xml:space="preserve">چون زیارتنامه‌ها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که تحیت و احترامی است از زائر نسبت به مَزور، مناسب است ابتدا بارِ معنی این کلمه پُر استعمال سنجیده شود، پس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بی‌گزندی، و پاکی از عیبهاست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ظاهراً به همین جهت به آفریدگار متعال نیز اطلاق می‌شود،</w:t>
      </w:r>
      <w:r>
        <w:rPr>
          <w:rStyle w:val="FootnoteAnchor"/>
          <w:rtl w:val="true"/>
        </w:rPr>
        <w:footnoteReference w:id="146"/>
      </w:r>
      <w:r>
        <w:rPr>
          <w:rFonts w:ascii="IRNazanin" w:hAnsi="IRNazanin" w:eastAsia="IRNazanin"/>
          <w:color w:val="111111"/>
          <w:sz w:val="28"/>
          <w:sz w:val="28"/>
          <w:szCs w:val="28"/>
          <w:rtl w:val="true"/>
          <w:lang w:bidi="fa-IR"/>
        </w:rPr>
        <w:t>چنانکه در قرآن مجید هم آمده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یعنی گردن نهادن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عرب جاهلی نیز گاه به عنوان تحیت به کار می‌رفت، امّا در آیین پاک اسلام تحیت و خوشامدگویی به آن منحصر شد</w:t>
      </w:r>
      <w:r>
        <w:rPr>
          <w:rStyle w:val="FootnoteAnchor"/>
          <w:rtl w:val="true"/>
        </w:rPr>
        <w:footnoteReference w:id="149"/>
      </w:r>
      <w:r>
        <w:rPr>
          <w:rFonts w:ascii="IRNazanin" w:hAnsi="IRNazanin" w:eastAsia="IRNazanin"/>
          <w:color w:val="111111"/>
          <w:sz w:val="28"/>
          <w:sz w:val="28"/>
          <w:szCs w:val="28"/>
          <w:rtl w:val="true"/>
          <w:lang w:bidi="fa-IR"/>
        </w:rPr>
        <w:t>، و در دیدار</w:t>
      </w:r>
    </w:p>
    <w:p>
      <w:pPr>
        <w:pStyle w:val="BookText"/>
        <w:rPr/>
      </w:pPr>
      <w:r>
        <w:rPr>
          <w:rFonts w:ascii="IRNazanin" w:hAnsi="IRNazanin" w:eastAsia="IRNazanin"/>
          <w:color w:val="111111"/>
          <w:sz w:val="28"/>
          <w:sz w:val="28"/>
          <w:szCs w:val="28"/>
          <w:rtl w:val="true"/>
          <w:lang w:bidi="fa-IR"/>
        </w:rPr>
        <w:t>مسلمین با یکدیگر سلام کردن مستحب گشت و پاسخ آن واجب، همچنین در نماز که مهمترین عبادت مسلمان است سلام دادن واجب شده و با آن نماز پایان می‌یابد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قرآن کریم در بهشت نیز تحیت مؤنان به یکدیگر سلام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w:t>
      </w:r>
      <w:r>
        <w:rPr>
          <w:rStyle w:val="FootnoteAnchor"/>
          <w:rtl w:val="true"/>
        </w:rPr>
        <w:footnoteReference w:id="151"/>
      </w:r>
      <w:r>
        <w:rPr>
          <w:rFonts w:ascii="IRNazanin" w:hAnsi="IRNazanin" w:eastAsia="IRNazanin"/>
          <w:color w:val="111111"/>
          <w:sz w:val="28"/>
          <w:sz w:val="28"/>
          <w:szCs w:val="28"/>
          <w:rtl w:val="true"/>
          <w:lang w:bidi="fa-IR"/>
        </w:rPr>
        <w:t>مسلمین شد، و آن کلمه دعایی است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از آفات دنیا و عذاب آخرت بر شما باد، یا سلامت و رحمت خدا بر شما باد، که در سلام به پیشوایان مذهبی معنی دوم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درود و خوشباش، و از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عطا کردن تندرستی و دور داشتن از بلاها و عذاب از انسان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بنابر آنچه گفتیم شعار دائم مسلمین در رویاروی شدن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مختصر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طلب سلامت و دوری از گزند برای برادر دینی خود، و اطمینان بخشیدن به او که از طرف سلام‌دهنده از هر جهت در امان است، و سود و خیرش به او می‌رسد نه شر و زیانی، و این مهمترین پیام و خبر است در استوار گردانیدن و سالم ساختن روابط اجتماعی افراد و داد و ستدی منصفانه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پر معنی را بازگو می‌کند و بر صفحه ذهن زائر نقش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توصیف امام</w:t>
      </w:r>
    </w:p>
    <w:p>
      <w:pPr>
        <w:pStyle w:val="BookText"/>
        <w:rPr/>
      </w:pPr>
      <w:r>
        <w:rPr>
          <w:rFonts w:ascii="IRNazanin" w:hAnsi="IRNazanin" w:eastAsia="IRNazanin"/>
          <w:color w:val="111111"/>
          <w:sz w:val="28"/>
          <w:sz w:val="28"/>
          <w:szCs w:val="28"/>
          <w:rtl w:val="true"/>
          <w:lang w:bidi="fa-IR"/>
        </w:rPr>
        <w:t>از رایج‌ترین کلماتی که در زیارت به پیشگاه امام و حجت خدا گفته می‌شود سلام و تحیت است و جز این هم نشاید، زیرا ادب حضور اقتضا می‌کند پس از نام خدا و تکبیر و تحمیدش، بر طبق سنت اسلامی سخن خود را با سلام آغاز کنیم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حرم مطهر پیامبر اعظم و اهل‌بیت معصومش بهترین و مناسب‌ترین مکان برای اجرای حکم قرآن یعنی صلوات فرستادن و طلب رحمت و رفعتِ درجه از خدای وهّاب جهت آن پیشوایان است</w:t>
      </w:r>
      <w:r>
        <w:rPr>
          <w:rFonts w:eastAsia="IRNazanin" w:cs="IRNazanin"/>
          <w:color w:val="111111"/>
          <w:sz w:val="28"/>
          <w:szCs w:val="28"/>
          <w:rtl w:val="true"/>
          <w:lang w:bidi="fa-IR"/>
        </w:rPr>
        <w:t>.</w:t>
      </w:r>
      <w:r>
        <w:rPr>
          <w:rStyle w:val="FootnoteAnchor"/>
          <w:rtl w:val="true"/>
        </w:rPr>
        <w:footnoteReference w:id="153"/>
      </w:r>
      <w:r>
        <w:rPr>
          <w:rFonts w:ascii="Amiri" w:hAnsi="Amiri" w:eastAsia="Amiri" w:cs="Amiri"/>
          <w:color w:val="111111"/>
          <w:sz w:val="28"/>
          <w:sz w:val="28"/>
          <w:szCs w:val="28"/>
          <w:rtl w:val="true"/>
          <w:lang w:bidi="ar-SA"/>
        </w:rPr>
        <w:t xml:space="preserve">امّا نکته </w:t>
      </w:r>
    </w:p>
    <w:p>
      <w:pPr>
        <w:pStyle w:val="BookText"/>
        <w:rPr/>
      </w:pPr>
      <w:r>
        <w:rPr>
          <w:rFonts w:ascii="IRNazanin" w:hAnsi="IRNazanin" w:eastAsia="IRNazanin"/>
          <w:color w:val="111111"/>
          <w:sz w:val="28"/>
          <w:sz w:val="28"/>
          <w:szCs w:val="28"/>
          <w:rtl w:val="true"/>
          <w:lang w:bidi="fa-IR"/>
        </w:rPr>
        <w:t>گفتنی و قابل توجه این است که ضمن این سلامها، امام به اوصافش خطاب می‌شود نه نام تنها، و مقامی که خدای تعالی به وی عطا کرده و فضایلی که دارد ذکر می‌شود، یا نسبتی که با رسول اکرم صلی‌الله‌علیه‌و‌آلهدارد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متون زیارت که بخش عمده آن سلام بر امام است، خود دفتری نورانی از مقامات معنوی و اوصاف و مناقبِ پیامبر گرامی ما و عترت طاهره‌اش می‌باشد، و کارنامه‌ای از کوششهایِ آنان برای برافراشتن پرچم توحید و ترویج قرآن و بسط عدالت و امر به معروف و نهی از منکر، و به بیان دیگر امام‌شناسی به گونه‌ای زنده و آموزنده، در عباراتی شیوا و آهنگین، و اینک چند مثال</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رسول اکرم صلی‌الله‌علیه‌و‌آله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 پا دارنده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گشاینده راه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معدن وحی و 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مُبلّغ 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چراغ روشنی‌بخش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مژده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بیم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نور خدا که از آن روشنایی می‌گیرند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جمله‌ها؛ با اعتراف به اینکه چنین متونی نیاز به شرح و تفسیر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 ائمه بقیع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پیشوایان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اهل تقوی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ای حجتهای</w:t>
      </w:r>
      <w:r>
        <w:rPr>
          <w:rStyle w:val="FootnoteAnchor"/>
          <w:rtl w:val="true"/>
        </w:rPr>
        <w:footnoteReference w:id="156"/>
      </w:r>
      <w:r>
        <w:rPr>
          <w:rFonts w:ascii="IRNazanin" w:hAnsi="IRNazanin" w:eastAsia="IRNazanin"/>
          <w:color w:val="111111"/>
          <w:sz w:val="28"/>
          <w:sz w:val="28"/>
          <w:szCs w:val="28"/>
          <w:rtl w:val="true"/>
          <w:lang w:bidi="fa-IR"/>
        </w:rPr>
        <w:t>بر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قیام کنندگان به قسط </w:t>
      </w:r>
    </w:p>
    <w:p>
      <w:pPr>
        <w:pStyle w:val="BookText"/>
        <w:rPr/>
      </w:pPr>
      <w:r>
        <w:rPr>
          <w:rFonts w:ascii="IRNazanin" w:hAnsi="IRNazanin" w:eastAsia="IRNazanin"/>
          <w:color w:val="111111"/>
          <w:sz w:val="28"/>
          <w:sz w:val="28"/>
          <w:szCs w:val="28"/>
          <w:rtl w:val="true"/>
          <w:lang w:bidi="fa-IR"/>
        </w:rPr>
        <w:t>در بین مردم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سلام بر شما پاکان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خاندان رسول خدا</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حضرت علی علیه‌السلام آمده، امّا به نصّ حدیث در زیارت سایر ائمه نیز می‌توان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مأخذ پیشین، زیارت دوم،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به امام سلام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ای امین خدا در زمین و حجت او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امیر مؤنان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تو در راه خدا جهاد کردی چنانکه شایسته و بایسته بود، و به احکام کتابش عمل کردی، و از سنتهای پیامبرش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نمودی، تا خدا تو را به جوارِ رحمت خود خواند، و جانت را به اختیار خودش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امیرمؤنان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سلامهایی که به حضرتش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پدر امامان و دوست نبوت و مخصوص به برادری با پیغمبر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پیشرو و سرآمدِ</w:t>
      </w:r>
      <w:r>
        <w:rPr>
          <w:rStyle w:val="FootnoteAnchor"/>
          <w:rtl w:val="true"/>
        </w:rPr>
        <w:footnoteReference w:id="160"/>
      </w:r>
      <w:r>
        <w:rPr>
          <w:rFonts w:ascii="IRNazanin" w:hAnsi="IRNazanin" w:eastAsia="IRNazanin"/>
          <w:color w:val="111111"/>
          <w:sz w:val="28"/>
          <w:sz w:val="28"/>
          <w:szCs w:val="28"/>
          <w:rtl w:val="true"/>
          <w:lang w:bidi="fa-IR"/>
        </w:rPr>
        <w:t>در ایمان و وسیله سنجش اعمال، و شمشیر خدای صاحب جلال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صالح از مؤنان و وارث دانش پیامبران و حکم کننده در روز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درخت تقوی، سلام بر حجت رسای خدا و نعمت تمامش و عذاب</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کوبنده‌اش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راه روشن و اختر رخشان و امام نصیحت کننده،</w:t>
      </w:r>
      <w:r>
        <w:rPr>
          <w:rStyle w:val="FootnoteAnchor"/>
          <w:rtl w:val="true"/>
        </w:rPr>
        <w:footnoteReference w:id="161"/>
      </w:r>
      <w:r>
        <w:rPr>
          <w:rFonts w:ascii="IRNazanin" w:hAnsi="IRNazanin" w:eastAsia="IRNazanin"/>
          <w:color w:val="111111"/>
          <w:sz w:val="28"/>
          <w:sz w:val="28"/>
          <w:szCs w:val="28"/>
          <w:rtl w:val="true"/>
          <w:lang w:bidi="fa-IR"/>
        </w:rPr>
        <w:t>و رحمت خدا و برکاتش بر تو</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زیارتی دیگر فضایل و خدمات اصلاحی و راهنماییهای دینی</w:t>
      </w:r>
    </w:p>
    <w:p>
      <w:pPr>
        <w:pStyle w:val="BookText"/>
        <w:rPr/>
      </w:pPr>
      <w:r>
        <w:rPr>
          <w:rFonts w:ascii="IRNazanin" w:hAnsi="IRNazanin" w:eastAsia="IRNazanin"/>
          <w:color w:val="111111"/>
          <w:sz w:val="28"/>
          <w:sz w:val="28"/>
          <w:szCs w:val="28"/>
          <w:rtl w:val="true"/>
          <w:lang w:bidi="fa-IR"/>
        </w:rPr>
        <w:t>حضرت علی بن ابی‌طالب علیه‌السلام بر شمرده می‌شود، و آیاتی که در توصیف آن امام نازل شده و احادیث نبوی در معرفی مقامات معنوی حضرتش همه نقل می‌گردد، و این است مثالی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چنانکه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آلش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 بدنت، فروتن در پیش خودت، بزرگ نزد خدا، سترگ در زمین، والا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درباره تو جای عیب‌جویی نبود، و گوینده‌ای در زمینه تو جای طعن و زشتگویی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در تو طمع طرفداری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ناحق و بی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و کسی پیش تو جای خود شیرینی نمی‌یافت، ضعیفِ</w:t>
      </w:r>
    </w:p>
    <w:p>
      <w:pPr>
        <w:pStyle w:val="BookText"/>
        <w:rPr/>
      </w:pPr>
      <w:r>
        <w:rPr>
          <w:rFonts w:ascii="IRNazanin" w:hAnsi="IRNazanin" w:eastAsia="IRNazanin"/>
          <w:color w:val="111111"/>
          <w:sz w:val="28"/>
          <w:sz w:val="28"/>
          <w:szCs w:val="28"/>
          <w:rtl w:val="true"/>
          <w:lang w:bidi="fa-IR"/>
        </w:rPr>
        <w:t>خوار نزدت قوی ارجمند بود تا حق او را بستانی، و توانای گرانقدر در نظر تو ضعیف بود تا حق را از او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چنین عدالتی خویش و بیگانه پیش تو برابر بودند</w:t>
      </w:r>
      <w:r>
        <w:rPr>
          <w:rFonts w:eastAsia="IRNazanin" w:cs="IRNazanin"/>
          <w:color w:val="111111"/>
          <w:sz w:val="28"/>
          <w:szCs w:val="28"/>
          <w:rtl w:val="true"/>
          <w:lang w:bidi="fa-IR"/>
        </w:rPr>
        <w:t>...</w:t>
      </w:r>
      <w:r>
        <w:rPr>
          <w:rStyle w:val="FootnoteAnchor"/>
          <w:rtl w:val="true"/>
        </w:rPr>
        <w:footnoteReference w:id="16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اباعبداللّه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وصفی از امام همراه می‌باشد، امّا چون حضرتش سید شهیدان است، توصیفش در فضای </w:t>
      </w:r>
    </w:p>
    <w:p>
      <w:pPr>
        <w:pStyle w:val="BookText"/>
        <w:rPr/>
      </w:pPr>
      <w:r>
        <w:rPr>
          <w:rFonts w:ascii="IRNazanin" w:hAnsi="IRNazanin" w:eastAsia="IRNazanin"/>
          <w:color w:val="111111"/>
          <w:sz w:val="28"/>
          <w:sz w:val="28"/>
          <w:szCs w:val="28"/>
          <w:rtl w:val="true"/>
          <w:lang w:bidi="fa-IR"/>
        </w:rPr>
        <w:t>انقلابی خاصی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خون و آهنگِ شهادت، و اینک مثالی از این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و فرزندش حجتش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فرزند کشته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کسی که خدا خونخواهی تو را می‌کند و پسر چنان کسی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گرفتن، خونخواهی، خون است، بنابر این عبارت مذکور پذیرای چنین معنی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خون خدا و فرزند خون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یگانه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خونبهایت پرداخت نشده، و خدا از تو خونخواهی می‌کند</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نکردن کینه و خونِ کشته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کسی از وی کشته شود و خون کشته خویش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گواهی می‌دهم که خونت در بهشتِ جاوید جایگزین شد، و سایه‌های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عرش برای آن به لرزه درآمد، و همه خلایق بر آن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بجاست یادآوری شود اضافه کلماتی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قتیل، ثار، وِتر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مفسران و عقاید شناسان اضافه تشریفی خوانده می‌شود یعنی کسب شرف و ارجمندی مضاف از 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اضافه در قرآن مجید </w:t>
      </w:r>
    </w:p>
    <w:p>
      <w:pPr>
        <w:pStyle w:val="BookText"/>
        <w:rPr/>
      </w:pPr>
      <w:r>
        <w:rPr>
          <w:rFonts w:ascii="IRNazanin" w:hAnsi="IRNazanin" w:eastAsia="IRNazanin"/>
          <w:color w:val="111111"/>
          <w:sz w:val="28"/>
          <w:sz w:val="28"/>
          <w:szCs w:val="28"/>
          <w:rtl w:val="true"/>
          <w:lang w:bidi="fa-IR"/>
        </w:rPr>
        <w:t>مکرر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اللّه‌</w:t>
      </w:r>
      <w:r>
        <w:rPr>
          <w:rStyle w:val="FootnoteAnchor"/>
          <w:rtl w:val="true"/>
        </w:rPr>
        <w:footnoteReference w:id="166"/>
      </w:r>
      <w:r>
        <w:rPr>
          <w:rFonts w:ascii="IRNazanin" w:hAnsi="IRNazanin" w:eastAsia="IRNazanin"/>
          <w:color w:val="111111"/>
          <w:sz w:val="28"/>
          <w:sz w:val="28"/>
          <w:szCs w:val="28"/>
          <w:rtl w:val="true"/>
          <w:lang w:bidi="fa-IR"/>
        </w:rPr>
        <w:t>، بیتی</w:t>
      </w:r>
      <w:r>
        <w:rPr>
          <w:rStyle w:val="FootnoteAnchor"/>
          <w:rtl w:val="true"/>
        </w:rPr>
        <w:footnoteReference w:id="167"/>
      </w:r>
      <w:r>
        <w:rPr>
          <w:rFonts w:ascii="IRNazanin" w:hAnsi="IRNazanin" w:eastAsia="IRNazanin"/>
          <w:color w:val="111111"/>
          <w:sz w:val="28"/>
          <w:sz w:val="28"/>
          <w:szCs w:val="28"/>
          <w:rtl w:val="true"/>
          <w:lang w:bidi="fa-IR"/>
        </w:rPr>
        <w:t>، روحی</w:t>
      </w:r>
      <w:r>
        <w:rPr>
          <w:rStyle w:val="FootnoteAnchor"/>
          <w:rtl w:val="true"/>
        </w:rPr>
        <w:footnoteReference w:id="168"/>
      </w:r>
      <w:r>
        <w:rPr>
          <w:rFonts w:ascii="IRNazanin" w:hAnsi="IRNazanin" w:eastAsia="IRNazanin"/>
          <w:color w:val="111111"/>
          <w:sz w:val="28"/>
          <w:sz w:val="28"/>
          <w:szCs w:val="28"/>
          <w:rtl w:val="true"/>
          <w:lang w:bidi="fa-IR"/>
        </w:rPr>
        <w:t>، روحنا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صاحب الأمر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 که به صورت توقیع</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معمولاً توقیع به نامه‌های حضرت حجت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توسط نایبان خاص ایشان در زمان غیبت صُغری به دست شیعیان می‌رسیده، و نشان پنهان‌زیستی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رسیده، و دارای سبک بیان خاصی است سلام با چنین توصیفاتی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اهل‌بیت پیامبر اکرمند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دعوت کننده به خدا و بزرگْ عالِم به آیاتش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درِ معرفت خدا، و حاکم در دینش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واداشتن مردم به دینداری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جانشین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کننده 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حجت خدا و راهنما به اراده‌اش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تلاوت کننده کتاب خدا و مترجم و بیان 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در هر لحظه از شبت و سراسر روزت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بقیة اللّه‌</w:t>
      </w:r>
      <w:r>
        <w:rPr>
          <w:rStyle w:val="FootnoteAnchor"/>
          <w:rtl w:val="true"/>
        </w:rPr>
        <w:footnoteReference w:id="171"/>
      </w:r>
      <w:r>
        <w:rPr>
          <w:rFonts w:ascii="IRNazanin" w:hAnsi="IRNazanin" w:eastAsia="IRNazanin"/>
          <w:color w:val="111111"/>
          <w:sz w:val="28"/>
          <w:sz w:val="28"/>
          <w:szCs w:val="28"/>
          <w:rtl w:val="true"/>
          <w:lang w:bidi="fa-IR"/>
        </w:rPr>
        <w:t>در زمینش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پیمان خدایی که آن را گرفت و مؤَّد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وعده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ضمانت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سلام بر تو ای پرچم افراشته و دانش فرو ریخته و فریادرس و رحمت فراگیر و وعده‌ای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تکذیب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برخیزی، سلام بر تو هنگامی که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بخوانی و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هنگامی که نمازگزاری و عبادت کنی</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سلام بر تو ای امام محفوظ و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ای مقدم مورد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که همه به تو امیدوارند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سلامی همه جانبه و تمام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است که در حرم همه ائمه معصومین می‌توان</w:t>
      </w:r>
    </w:p>
    <w:p>
      <w:pPr>
        <w:pStyle w:val="BookText"/>
        <w:rPr/>
      </w:pPr>
      <w:r>
        <w:rPr>
          <w:rFonts w:ascii="IRNazanin" w:hAnsi="IRNazanin" w:eastAsia="IRNazanin"/>
          <w:color w:val="111111"/>
          <w:sz w:val="28"/>
          <w:sz w:val="28"/>
          <w:szCs w:val="28"/>
          <w:rtl w:val="true"/>
          <w:lang w:bidi="fa-IR"/>
        </w:rPr>
        <w:t>خواند، و به تصریح علمای بزرگ ما از بلاغت و شیوایی خاصی برخوردار است،</w:t>
      </w:r>
      <w:r>
        <w:rPr>
          <w:rStyle w:val="FootnoteAnchor"/>
          <w:rtl w:val="true"/>
        </w:rPr>
        <w:footnoteReference w:id="174"/>
      </w:r>
      <w:r>
        <w:rPr>
          <w:rFonts w:ascii="IRNazanin" w:hAnsi="IRNazanin" w:eastAsia="IRNazanin"/>
          <w:color w:val="111111"/>
          <w:sz w:val="28"/>
          <w:sz w:val="28"/>
          <w:szCs w:val="28"/>
          <w:rtl w:val="true"/>
          <w:lang w:bidi="fa-IR"/>
        </w:rPr>
        <w:t>و بعلاوه شامل همه خصوصیاتی است که برای زیارتهای مأثور بر شمردیم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کامل و معرفی جامع خاندان رسالت، بیان معارف الهی و مفاهیم توحیدی، شهادت و گواهی دادن به فضایل ائمه هُدی، دعا و خواهانی از خدا، قبولی ولایت و تولای به ائمه نور و نفرت و تبرا از ائمه نار و غیر اینها از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ترجمه‌ای از بخش نخستین این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ای خاندان نبوت و جایگاه رسالت، و محل رفت و آمد فرشتگان و فرودگاه وحی، و معدن رحمت و گنجوران دانش و حد نهایی بردباری و شکیبایی، و ریشه‌های بخشش و بزرگواری و پیشوایان امتها، و ولیِّ نعمتها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به واسطه و برکت شما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نیکان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تکیه‌گاه‌های نیکوکاران، و سیاستمداران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p>
    <w:p>
      <w:pPr>
        <w:pStyle w:val="BookText"/>
        <w:rPr/>
      </w:pPr>
      <w:r>
        <w:rPr>
          <w:rFonts w:ascii="IRNazanin" w:hAnsi="IRNazanin" w:eastAsia="IRNazanin"/>
          <w:color w:val="111111"/>
          <w:sz w:val="28"/>
          <w:sz w:val="28"/>
          <w:szCs w:val="28"/>
          <w:rtl w:val="true"/>
          <w:lang w:bidi="fa-IR"/>
        </w:rPr>
        <w:t xml:space="preserve">اداره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ساس السلطانُ والوالی الرعیّة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أمرَها و دَبَّرها وأحسَنَ النَّظَر إلیها اقرب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اسباب قوت و شوکت شهرها،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که باعث قوت و غلبه و شوکت باشد مثل مُلک و شوکت ولشکر، ارجمندی و قوت و غلبه منتهی الأرب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افراد امینِ خدای رحمن، و نژاد پیامبران و زبده و برگزیده رسولان و عترت برگزیده پروردگار جهانیان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امامان هدایت و چراغهای شب تار، و نشانه‌های تقوی، و صاحبان خرد و دارندگان عقل و زیرکی، و پناه مردم، و وارثان پیغمبران و نمونه اعلا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شایسته و برگزیده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دعوت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حجتهای خدا بر مردم دنیا و آخرت و عالم قبل از دنیا،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محلهایِ معرفت خدا و جایگاههای برکت و خیر خدا، و معادن حکمت خدا، و حافظانِ سرّ خدا،</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بود که 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سِرّ و راز همان پوشیدگی و پنهان بودنش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حاملان کتاب خدا و جانشینان پیغمبر خدا و فرزندان رسول خدا صلی‌الله‌علیه‌و‌آله و رحمت خدا و برکاتش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ملاحظه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معرفی امام و شرح مقامات معنوی اوست، و به این صورت زیارت درسی می‌شود از امام‌شناسی با روشی آسان در حضور امام، ضمن نسبت دادن همه آن فضایل و کمالات به خدای وهّاب به </w:t>
      </w:r>
    </w:p>
    <w:p>
      <w:pPr>
        <w:pStyle w:val="BookText"/>
        <w:rPr/>
      </w:pPr>
      <w:r>
        <w:rPr>
          <w:rFonts w:ascii="IRNazanin" w:hAnsi="IRNazanin" w:eastAsia="IRNazanin"/>
          <w:color w:val="111111"/>
          <w:sz w:val="28"/>
          <w:sz w:val="28"/>
          <w:szCs w:val="28"/>
          <w:rtl w:val="true"/>
          <w:lang w:bidi="fa-IR"/>
        </w:rPr>
        <w:t>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جلوه‌گاه توحید</w:t>
      </w:r>
    </w:p>
    <w:p>
      <w:pPr>
        <w:pStyle w:val="BookText"/>
        <w:rPr/>
      </w:pPr>
      <w:r>
        <w:rPr>
          <w:rFonts w:ascii="IRNazanin" w:hAnsi="IRNazanin" w:eastAsia="IRNazanin"/>
          <w:color w:val="111111"/>
          <w:sz w:val="28"/>
          <w:sz w:val="28"/>
          <w:szCs w:val="28"/>
          <w:rtl w:val="true"/>
          <w:lang w:bidi="fa-IR"/>
        </w:rPr>
        <w:t xml:space="preserve">زیارتها با آنکه در وضع اولیه برای بزرگداشت و یادکردِ پیشوایان دینی و اولیای الهی می‌باشد، اما از آنجا که اسلام آیین یکتاپرستی است، و هیچ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اعمال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از مسلمانِ واقعی سر زند و ارتباطی با خدای یکتای بی‌همتا نداشته باشد، و عطایا توفیق او محسوب نشود، بدین جهت در زیارتهای رسیده از پیشوایان دینی با تعبیرهای مختلف خدای تعالی نام‌برده و ستوده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ترجمه و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دخول که در تمام مشاهد مشرفه خوانده می‌شود به صورت دعا و اجازه گرفتن از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من بر دری از درهای خانه‌های پیغمبرت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تو بر او و آلش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و تو مردم را از اینکه جز با اجازه او داخل شوند منع کردی، و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خانه‌های پیغمبر وارد نشوید مگر به شما اجازه داده شود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تو اجازه می‌طلبم، و ثانیاً از رسولت صلی‌الله‌علیه‌و‌آله کسب اجازه می‌کنم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محل سر رسول خدا صلی‌الله‌علیه‌و‌آله و همچنین در زیارت آن حضرت از دور، عبارت با شهادتین آغاز می‌شود</w:t>
      </w:r>
      <w:r>
        <w:rPr>
          <w:rFonts w:eastAsia="IRNazanin" w:cs="IRNazanin"/>
          <w:color w:val="111111"/>
          <w:sz w:val="28"/>
          <w:szCs w:val="28"/>
          <w:rtl w:val="true"/>
          <w:lang w:bidi="fa-IR"/>
        </w:rPr>
        <w:t>.</w:t>
      </w:r>
      <w:r>
        <w:rPr>
          <w:rStyle w:val="FootnoteAnchor"/>
          <w:rtl w:val="true"/>
        </w:rPr>
        <w:footnoteReference w:id="17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علی بن ابی‌طالب علیه‌السلام زائر از ابتدای رسیدن به کوفه سخن خود را با تکبیر و تقدیس و تسبیح آغاز می‌کند، و بهترین عبارات توحیدآمیز را بیان می‌نماید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چون زائر به دروازه نجف برسد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هدایت کرد، و اگر راهنماییِ خدا نبود ما نمی‌توانستیم به آن راه یابیم، سپاس خدای که مرا در بلادش سیر داد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هنگامی که به درگاه اول برسد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ایستادم، و به آستانه‌ات فرود آمدم، و به ریسمانت چنگ زدم و خود را در محل بهره‌گیری از رحمت تو قرار دادم، و به ولیّ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تو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جستم، پس آن را زیارتی پذیرفته و دعایی به اجابت رسیده قرار ده</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در داخل صحن و هنگام ورود به حرم به ستایش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معرفت خود و رسولش را عطا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نیز تکبیر و تهلیل می‌گوید، و چون داخل حرم مطهر می‌شود این چنین خدا را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در راه خدا و بر آیین رسول خدا، 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 بر من مهربانی کن و توبه‌ام را بپذیر، زیرا تو بسیار توبه‌پذیر و مهربانی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امیرالمؤنین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زائر سلام خدا را به رسولش می‌رساند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رحمت فرست بر امیرمؤنان که بنده‌ات و بهترین آفریده‌ات بعد از پیغمبر و برادر رسولت و جانشین حبیبت می‌باشد، که برگزیدی او را از میان آفریدگانت و راهنمای به کسی که با رسالاتت مبعوثش کردی</w:t>
      </w:r>
      <w:r>
        <w:rPr>
          <w:rFonts w:eastAsia="IRNazanin" w:cs="IRNazanin"/>
          <w:color w:val="111111"/>
          <w:sz w:val="28"/>
          <w:szCs w:val="28"/>
          <w:rtl w:val="true"/>
          <w:lang w:bidi="fa-IR"/>
        </w:rPr>
        <w:t>...</w:t>
      </w:r>
      <w:r>
        <w:rPr>
          <w:rStyle w:val="FootnoteAnchor"/>
          <w:rtl w:val="true"/>
        </w:rPr>
        <w:footnoteReference w:id="18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بالای سر به این عبارت اظهار ولایت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وُرودم به حرم تواست، و برای رسیدن به مقصودم به وسیله تو به پروردگارم توسّل می‌جویم، و گواهی می‌دهم که توسّل جوینده به تو نا امید نشود، و کسی که با معرفت از تو درخواست کند جز با بر آمدن حاجتش بر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میانجیگرِ من نزد اللّه باش که پروردگار تو و پروردگار من است در اینکه حاجتهایم را بر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کارهایم را آسان کند، و سختیهایم را برطرف نماید، و گناهانم را بیامرزد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در آمیختگی خداشناسی را با معرفت امام و ارتباط این دو را با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سیدالشهدا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روشنی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خدا را بخواهد به وسیله شما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وسیله شما دروغ را آشکار می‌کند، و به وسیله شما خدا روزگار سخت آزار دهنده را دور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هدایت‌را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می‌نماید و هم به وسیله شما آن‌را پایان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وسیله شما آنچه را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تقدیر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 کند و هر چه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کند، به وسیله شما طوق خواری را از گردن ما باز کند، و به وسیله شما خون ناحق هر مؤنی را که باید خواست مطالبه می‌کند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خواست پروردگار در اندازه‌گیری کارهایش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قضا و قدر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فرود</w:t>
      </w:r>
    </w:p>
    <w:p>
      <w:pPr>
        <w:pStyle w:val="BookText"/>
        <w:rPr/>
      </w:pPr>
      <w:r>
        <w:rPr>
          <w:rFonts w:ascii="IRNazanin" w:hAnsi="IRNazanin" w:eastAsia="IRNazanin"/>
          <w:color w:val="111111"/>
          <w:sz w:val="28"/>
          <w:sz w:val="28"/>
          <w:szCs w:val="28"/>
          <w:rtl w:val="true"/>
          <w:lang w:bidi="fa-IR"/>
        </w:rPr>
        <w:t>می‌آید و از خانه‌های شما خارج می‌شود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اخیر قابل توجه و گرانبار از عظمت اهل‌بیت عصمت نزد آفریدگار متعال است، و نتیجه سخن این است که آنان مجرای اراده و ظرف مشیت پروردگارند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بلیغ‌ترین توصیف و کاملترین نعت</w:t>
      </w:r>
      <w:r>
        <w:rPr>
          <w:rStyle w:val="FootnoteAnchor"/>
          <w:rtl w:val="true"/>
        </w:rPr>
        <w:footnoteReference w:id="188"/>
      </w:r>
      <w:r>
        <w:rPr>
          <w:rFonts w:ascii="IRNazanin" w:hAnsi="IRNazanin" w:eastAsia="IRNazanin"/>
          <w:color w:val="111111"/>
          <w:sz w:val="28"/>
          <w:sz w:val="28"/>
          <w:szCs w:val="28"/>
          <w:rtl w:val="true"/>
          <w:lang w:bidi="fa-IR"/>
        </w:rPr>
        <w:t xml:space="preserve">و فضیلت ائمه معصومین می‌باشد خود حاوی بهترین معانی توحیدی و یکتاپرستی است، و به صورتی روشن و بیانی رسا ارتباط توحید و امامت را نشان می‌دهد، و فضایل ائمه همه را عطیَّه الهی و تفضُّل پروردگار معرفی می‌کند، چنانکه کلمه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سطور به چشم می‌خورد و به خدای سبحان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به ترجمه چند بند از زیارت جامعه کبیره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دعوت کنندگان به سوی خدا، و راهنمایان به خشنودی خدا، و قرار گیرندگان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همه کامل در محبت خدا، و مخلصان در توحید خدا، و ظاهر کنندگان امر و نهی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احادیث و خطبه‌ها و مناظراتشان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از همان زیارت، ائمه را این چنین توصیف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از لغزشها نگهداری کرد، و از فتنه‌ها در امان داشت، و از آلودگی پاکتان داشت و از شما هر پلیدی و گناه را بُرد و بخوبی پاکتان کرد، پس شما هم جلالش را به عظمت وصف کردید، و شأنش را بلند دانستید، و کرمش را به بزرگی ستودید، و ذکرش را ادامه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اوصاف که همه در ارتباط با آفریدگار متعال است همچنین بر شمرده می‌شود و کمال تقرب آن ذوات مقدس به خدای تعالی روشن می‌گردد، تا اینکه زائر می‌گوید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به شما محبت ورزد راستی که به خدا محبت ورزیده، و هر کس شما را دشمن دارد همانا که خدا را دشمن داشته، و هر کس به شما چنگ </w:t>
      </w:r>
    </w:p>
    <w:p>
      <w:pPr>
        <w:pStyle w:val="BookText"/>
        <w:rPr/>
      </w:pPr>
      <w:r>
        <w:rPr>
          <w:rFonts w:ascii="IRNazanin" w:hAnsi="IRNazanin" w:eastAsia="IRNazanin"/>
          <w:color w:val="111111"/>
          <w:sz w:val="28"/>
          <w:sz w:val="28"/>
          <w:szCs w:val="28"/>
          <w:rtl w:val="true"/>
          <w:lang w:bidi="fa-IR"/>
        </w:rPr>
        <w:t>زند واقعاً به خدا چنگ زده</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زیارت از جمله آداب زیارت می‌باشد و آن دو رکعت نماز است</w:t>
      </w:r>
      <w:r>
        <w:rPr>
          <w:rStyle w:val="FootnoteAnchor"/>
          <w:rtl w:val="true"/>
        </w:rPr>
        <w:footnoteReference w:id="190"/>
      </w:r>
      <w:r>
        <w:rPr>
          <w:rFonts w:ascii="IRNazanin" w:hAnsi="IRNazanin" w:eastAsia="IRNazanin"/>
          <w:color w:val="111111"/>
          <w:sz w:val="28"/>
          <w:sz w:val="28"/>
          <w:szCs w:val="28"/>
          <w:rtl w:val="true"/>
          <w:lang w:bidi="fa-IR"/>
        </w:rPr>
        <w:t>، که بعد از خواندن زیارتهای مأثوره باید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پس از پایان یافتن نماز باید خواند، خود بهترین معرف هدف نمازگزار در یکتاپرستی است، و اینک ترجمه این دعا که بعد از نماز زیارت امیرالمؤنین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رکعت نماز را خواندم هدیه‌ای از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 مولایم که ولیِّ تو است و برادر رسولت، امیر مؤنان و سید اوصیا علی بن ابی‌طالب که صلوات خدا بر او و آلش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فرست بر محمد و آل محمد و آن را از من بپذیر و بر آن به من پاداش ده، بدان گونه که به نیکوکاران جزا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برای تو نماز خواندم، و فقط برای تو رکوع و سجود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یکتایی و شریک نداری، زیرا نماز و رکوع و سجود جز برای تو نمی‌باشد، که تویی تو آن خدایی که معبودی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فرست بر محمد و آل محمد، و زیارتم را بپذیر و</w:t>
      </w:r>
    </w:p>
    <w:p>
      <w:pPr>
        <w:pStyle w:val="BookText"/>
        <w:rPr/>
      </w:pPr>
      <w:r>
        <w:rPr>
          <w:rFonts w:ascii="IRNazanin" w:hAnsi="IRNazanin" w:eastAsia="IRNazanin"/>
          <w:color w:val="111111"/>
          <w:sz w:val="28"/>
          <w:sz w:val="28"/>
          <w:szCs w:val="28"/>
          <w:rtl w:val="true"/>
          <w:lang w:bidi="fa-IR"/>
        </w:rPr>
        <w:t>درخواستم را به من عطا کن، به محمد و آل پاکش</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رجوع شود به مفاتیح الجنان، پایان زیارت ششم از زیارتهای مطلقه،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نیازی نمی‌بیند که توضیح دهد چگونه این دعا و نظایرش که زبان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و قال زائر است، اتهام شرک را نسبت به زائرین تکذیب می‌نماید، و کیفیت ارتباط دو اصل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w:t>
      </w:r>
      <w:bookmarkStart w:id="81" w:name="pg4229_39015"/>
    </w:p>
    <w:p>
      <w:pPr>
        <w:pStyle w:val="BookText"/>
        <w:rPr/>
      </w:pPr>
      <w:bookmarkEnd w:id="81"/>
      <w:r>
        <w:rPr>
          <w:rFonts w:ascii="IRNazanin" w:hAnsi="IRNazanin" w:eastAsia="IRNazanin"/>
          <w:color w:val="111111"/>
          <w:sz w:val="28"/>
          <w:sz w:val="28"/>
          <w:szCs w:val="28"/>
          <w:rtl w:val="true"/>
          <w:lang w:bidi="fa-IR"/>
        </w:rPr>
        <w:t>می‌فهمیم عبادت خاص آفریدگار یکتاست، و ثواب مترتب بر آن هدیه به امام می‌شود، آنکه بزرگترین بنده موحد خداست و بهترین معرِّف خدا به ما</w:t>
      </w:r>
      <w:r>
        <w:rPr>
          <w:rFonts w:eastAsia="IRNazanin" w:cs="IRNazanin"/>
          <w:color w:val="111111"/>
          <w:sz w:val="28"/>
          <w:szCs w:val="28"/>
          <w:rtl w:val="true"/>
          <w:lang w:bidi="fa-IR"/>
        </w:rPr>
        <w:t>.</w:t>
      </w:r>
    </w:p>
    <w:p>
      <w:pPr>
        <w:pStyle w:val="Heading4"/>
        <w:numPr>
          <w:ilvl w:val="3"/>
          <w:numId w:val="1"/>
        </w:numPr>
        <w:rPr/>
      </w:pPr>
      <w:bookmarkStart w:id="82" w:name="__RefHeading___Toc120379_1479056682"/>
      <w:bookmarkStart w:id="83" w:name="_Toc30"/>
      <w:bookmarkEnd w:id="82"/>
      <w:r>
        <w:rPr>
          <w:rtl w:val="true"/>
        </w:rPr>
        <w:t>تولاّ و تبرّا</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از موضوعاتی که در زیارتها طرح می‌شود تَبرّا</w:t>
      </w:r>
      <w:r>
        <w:rPr>
          <w:rStyle w:val="FootnoteAnchor"/>
          <w:rtl w:val="true"/>
        </w:rPr>
        <w:footnoteReference w:id="193"/>
      </w:r>
      <w:r>
        <w:rPr>
          <w:rFonts w:ascii="IRNazanin" w:hAnsi="IRNazanin" w:eastAsia="IRNazanin"/>
          <w:color w:val="111111"/>
          <w:sz w:val="28"/>
          <w:sz w:val="28"/>
          <w:szCs w:val="28"/>
          <w:rtl w:val="true"/>
          <w:lang w:bidi="fa-IR"/>
        </w:rPr>
        <w:t>و بیزاری جستن از بنیان‌گذاران حکومت ظلم و فساد و دشمنان ائمه هُدی است، و این در پی تولاّ و اظهار محبت و تحیَّت به پیشوایان دینی است، بدین ترتیب زیارت جلوه‌گاه تَولاّ و تَبرّاست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حالت روانی از عواطف مهم انسان است که در تربیت اخلاق فردی و همچنین فعالیتهای سیاسی و اجتماعی آثار مهمی دارد، و انگیزه بسیاری از رفتارهای پسندیده یا ناپسند می‌باشد، نخست به توضیحی در این باب می‌پردازیم و سپس شواهدی از متن زیارتها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نفرت، محبت و عداوت از حالات انفعالی و عواطف انسان است، که به‌طور طبیعی در افراد وجود دارد، و در روان‌شناسی مورد تحقیق قرار می‌گیرد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مسلمان صمیمی و پای‌بند به مذهب نمی‌تواند در دل نسبت به موافقان و مخالفانِ عقیدتی خود حالتی یک سان داشته باشد، زیرا لازمه اعتقادِ راستین به یک مکتب جانبداری و دفاع از آن، و علاقه به پیشوایان و نفرت و دوری از مخالفانش می‌باشد، که اگر شخص مکتبی چنین حالتی نداشته باشد، بی‌شک </w:t>
      </w:r>
    </w:p>
    <w:p>
      <w:pPr>
        <w:pStyle w:val="BookText"/>
        <w:rPr/>
      </w:pPr>
      <w:r>
        <w:rPr>
          <w:rFonts w:ascii="IRNazanin" w:hAnsi="IRNazanin" w:eastAsia="IRNazanin"/>
          <w:color w:val="111111"/>
          <w:sz w:val="28"/>
          <w:sz w:val="28"/>
          <w:szCs w:val="28"/>
          <w:rtl w:val="true"/>
          <w:lang w:bidi="fa-IR"/>
        </w:rPr>
        <w:t>مخالفان از نوعی ضدیت و دشمنی نسبت به او و مکتبش خالی نخواهند بود، چنانکه در رویدادهای سیاسی و اجتماعی کنونی هم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اسلام که دینی جامع و کامل است، تعلیماتش هیچگاه منحصر به اندامهای بدن و اعمال ظاهری نمی‌شود، بلکه درباره مقاصد و نیّات آدمی نیز حکم و دستور دارد، و به‌خصوص نسبت به عاطفه محبت و عداوت که از عواطف قوی انسان است رهنمودهایی عرضه می‌کند که از حکمت و واقع‌بینی تعلیماتش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مطلب و اهمیتش در این است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موارد استثنایی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و بیشتر از اینکه تابع استدلال و منطق و علم باشد پیرو احساسات و عواطفش می‌باشد، چنانکه انگیزه بسیاری از رفتارهایش دلبستگی‌ها و دل‌آزردگی‌هاست، یا روحیه تبعیت از رسوم رایج و تقلید از بزرگان قوم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به این جهت در قرآن کریم و احادیث، محبت و عداوت آدمی نیز تحت حکم الهی در آمده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لاتتَّخِذوا آباءَکم واخوانَکم اولیاءَ اِنِ استَحبُّوا الکُفرَ علیَ الإیمان</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کسانی که بگرویدید، پدران و برادران خویش را به‌دوستی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مهر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دوست دارند که کفر را بَر ایمان بگزینند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در واقع نشان عقیده راسخ و ثابت نداشتن است، و آفریدگار متعال و رسولش نیز از مشرکان بَری و بیزارند</w:t>
      </w:r>
      <w:r>
        <w:rPr>
          <w:rStyle w:val="FootnoteAnchor"/>
          <w:rtl w:val="true"/>
        </w:rPr>
        <w:footnoteReference w:id="197"/>
      </w:r>
      <w:r>
        <w:rPr>
          <w:rFonts w:ascii="IRNazanin" w:hAnsi="IRNazanin" w:eastAsia="IRNazanin"/>
          <w:color w:val="111111"/>
          <w:sz w:val="28"/>
          <w:sz w:val="28"/>
          <w:szCs w:val="28"/>
          <w:rtl w:val="true"/>
          <w:lang w:bidi="fa-IR"/>
        </w:rPr>
        <w:t>، یعنی از شرک و عقاید سخیف و فاسدشان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شاهدی از احادیث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 آیا حب و بغض از ایمان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ایمان چیزی غیر از حب و بغض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ایمان را محبوب شما کرد و آن را در دل شما بیاراست، و کفر و نافرمانی و عصیان را ناپسند شما کرد، آنان هدایت یافتگانند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حتی این حالت دوست داشتن نیکان و کارهای خیر، و دشمن داشتن</w:t>
      </w:r>
    </w:p>
    <w:p>
      <w:pPr>
        <w:pStyle w:val="BookText"/>
        <w:rPr/>
      </w:pPr>
      <w:r>
        <w:rPr>
          <w:rFonts w:ascii="IRNazanin" w:hAnsi="IRNazanin" w:eastAsia="IRNazanin"/>
          <w:color w:val="111111"/>
          <w:sz w:val="28"/>
          <w:sz w:val="28"/>
          <w:szCs w:val="28"/>
          <w:rtl w:val="true"/>
          <w:lang w:bidi="fa-IR"/>
        </w:rPr>
        <w:t>بدکاران به‌واسطه اعمال شرشان، خود میزان خوبی و بدی شخص معرفی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می‌خواهی بدانی در تو خیری هست، به دلت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اطاعت خدا را دوست و اهل معصیت خدا را دشمن داری، در تو خیر است و خدا هم تو را دوست دارد، و اگر اهل طاعت خدا را دشمن و اهل معصیت خدا را دوست داری، در تو خیر نیست و خدا دشمنت دارد، و هر کس همراه دوست خود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جمله اخیر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والمرءُ معَ مَن 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تأمل بیشتر است، و حاکی از یک اصل اعتقادی در اسلام است، زیرا روح انسان که در کودکی آینه‌ای پذیرای هر نقش است در طول عمر ضمن رویارویی با صحنه‌های زشت و زیبای زندگی شکل می‌گیرد و شخصیتش ساخته می‌شود و حشر و نشرش با همانهاست که وابسته و دلبسته به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 هوی، حق یا باطل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دانستیم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کسی است که به آن محبت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تولاّ و تبرّا را در تربیت آدمیزاد و تعیین مسیر فکری و گرایش قلبی‌اش بهتر </w:t>
      </w:r>
    </w:p>
    <w:p>
      <w:pPr>
        <w:pStyle w:val="BookText"/>
        <w:rPr/>
      </w:pPr>
      <w:r>
        <w:rPr>
          <w:rFonts w:ascii="IRNazanin" w:hAnsi="IRNazanin" w:eastAsia="IRNazanin"/>
          <w:color w:val="111111"/>
          <w:sz w:val="28"/>
          <w:sz w:val="28"/>
          <w:szCs w:val="28"/>
          <w:rtl w:val="true"/>
          <w:lang w:bidi="fa-IR"/>
        </w:rPr>
        <w:t>درک می‌کنیم، و به اهمیت زیارت‌نامه‌ها بیشتر پی می‌بریم که مستقیماً محبت و ولایت ائمه معصومین را تلقین می‌کند، و لعن</w:t>
      </w:r>
      <w:r>
        <w:rPr>
          <w:rStyle w:val="FootnoteAnchor"/>
          <w:rtl w:val="true"/>
        </w:rPr>
        <w:footnoteReference w:id="200"/>
      </w:r>
      <w:r>
        <w:rPr>
          <w:rFonts w:ascii="IRNazanin" w:hAnsi="IRNazanin" w:eastAsia="IRNazanin"/>
          <w:color w:val="111111"/>
          <w:sz w:val="28"/>
          <w:sz w:val="28"/>
          <w:szCs w:val="28"/>
          <w:rtl w:val="true"/>
          <w:lang w:bidi="fa-IR"/>
        </w:rPr>
        <w:t>و طعن بر ظالمان و غاصبان حقشان را بازگو می‌نماید، به‌خصوص در زیارتهای حضرت سیدالشهدا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مثال که تولاّ و تبرّا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امیرالمؤنین علیه‌السلام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کن بر قاتلان امیرمؤنان، خدایا لعنت کن قاتلان حسن و حسین را، خدایا لعنت کن قاتلان ائمه را، و عذابشان کن به عذابی دردناک که احدی از جهانیان را آن‌طور عذاب نکردی، به عذابی بسیار که آن را گسستن و انقطاعی نیست، و مدت و نهایتی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با</w:t>
      </w:r>
    </w:p>
    <w:p>
      <w:pPr>
        <w:pStyle w:val="BookText"/>
        <w:rPr/>
      </w:pPr>
      <w:r>
        <w:rPr>
          <w:rFonts w:ascii="IRNazanin" w:hAnsi="IRNazanin" w:eastAsia="IRNazanin"/>
          <w:color w:val="111111"/>
          <w:sz w:val="28"/>
          <w:sz w:val="28"/>
          <w:szCs w:val="28"/>
          <w:rtl w:val="true"/>
          <w:lang w:bidi="fa-IR"/>
        </w:rPr>
        <w:t>والیان امر تو مخالفت و ستیزه کردند، و آماده کن برای آنها عذابی که آن را به هیچ یک از آفریدگانت وارد نکردی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غالباً تولاّ و شیفتگی زائر به امام بعد از بیان فضایل و مقامات معنوی او ذکر می‌شود، تاعلت و موجبی باشد بر محبت و دلدادگی که به آن نیکوان روحانی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نمونه‌ای که از زیارت امام حسین علیه‌السلام در روز عرفه برگزیده شده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هدایت و پیشوای تقوی و دستگیره محکم و حجت بر اهل دنیا و پنجمین از اصحاب کسایی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رحمت به تو غذا داد، و از پستان ایمان شیر نوشیدی، و در دامن اسلام پرورش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دل به فراقت راضی نمی‌شود، و به زنده بودنت شک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تو و بر پدران و فرزندانت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چند سلام و تحیت این چنین ابراز عواطف دوستانه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پیش آمد ناگوار و مصیبت وارده به تو بر ما و بر همه اهل آسمانها و زمین بزرگ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که زین بر اسب نهادند و لگام بر دهنش زدند و آماده جنگ و قتل تو شدند خدا لعنت کناد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کناد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مضامین شورانگیز در بیان فضایل فرزندان رسول اکرم و آرزوی یاری و همراهی با آنان و لعن و طعن بر ظالمان و دشمنانشان دائم به زائر تلقین می‌شود، و باعث تشجیع و قدرت روحی او می‌گردد، و شعله خشم مقدسی را در کانون دلش روشن می‌کند، که ریشه هر ستم و ستمکاری را می‌سوزاند، و نفرت و بیزاری‌اش را نسبت به حکام ظالم بر می‌انگیزد</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نیز در همین زیارت زائر این چنین تولاّ و تبرّای خود را اظهار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زیر فرمان شما و رأیم تابع شماست، و همواره آماده یاریتان هستم تا خدای تعالی دینش را به وسیله شما زنده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lang w:bidi="fa-IR"/>
        </w:rPr>
        <w:t>703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حکامی که یا از نسل و تبار همان پلیدان گذشته یعنی بنی‌امیه هستند با همان خباثت و رذالت، یا از نظر فکری و راه سیاسی از دودمان آن طاغوتیان جاه طلب یعنی عباسیان می‌باشند، و در هر دو صورت دشمن علم و تقوی و فضایل انسانی‌اند که در عترت رسول متجلی بوده و مردم را به سوی آنان می‌کشانده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لعنت و بیزاری از دشمنان خاندان عصمت و طهارت و مخالفان </w:t>
      </w:r>
    </w:p>
    <w:p>
      <w:pPr>
        <w:pStyle w:val="BookText"/>
        <w:rPr/>
      </w:pPr>
      <w:r>
        <w:rPr>
          <w:rFonts w:ascii="IRNazanin" w:hAnsi="IRNazanin" w:eastAsia="IRNazanin"/>
          <w:color w:val="111111"/>
          <w:sz w:val="28"/>
          <w:sz w:val="28"/>
          <w:szCs w:val="28"/>
          <w:rtl w:val="true"/>
          <w:lang w:bidi="fa-IR"/>
        </w:rPr>
        <w:t>امامت و حکومت علی و آل علی علیه‌السلام در زیارت امام حسین علیه‌السلامدر روز عاشورا وارد شده، که ترجمه بخشی از آن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این پیش آمد ناگوار و مصیبت رسیده به تو بر ما و بر همه مسلمانان بزرگ و سترگ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تو رسیده در آسمانها بر همه آسمانیان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لعنت کناد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رحمتش گرداناد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که بنیاد ستم و بیداد بر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پی‌ریزی کردند، و خدا لعنت کناد مردمی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مقامتان شما را باز داشتند و از رتبه‌ها و درجاتی که خدا شما را در آنها نهاده بود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تا روز قیامت من صلحم با هر که با شما سر صلح و آشتی دارد، و در نبردم با هر که با شما در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 کناد آل زیاد و آل مروان را، و خدا همه بنی‌امیه را لعنت کناد، و خدا لعنت کناد پسر مرجانه را، و خدا لعنت کناد عمر بن سعد را، و خدا لعنت کناد شمر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لعنت کناد مردمی را که زین بر نهادند و لگام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نقاب بستند برای جنگ و کشتن تو</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لعن‌ها قابل ذکر است تأکید و تشدیدی است که در آنها شده، و این روشنگر خباثت و دنائت افراد ملعون و جنایات جبران ناشدنی است که به حکومت حق و عدالت کردند و مسیر تاریخ اسلام را منحرف نمودند، بنابر این سخن بر سر عداوت خصوصی دو قبیله و یک جنگ پایان یافته در زمان و مکان خاص نیست، بلکه مبارزه حق است و باطل، عدالت و ظلم، در طول تاریخ انسان، که امروز نیز با تمام مظاهرش شاهد و ناظر آنیم</w:t>
      </w:r>
      <w:r>
        <w:rPr>
          <w:rFonts w:eastAsia="IRNazanin" w:cs="IRNazanin"/>
          <w:color w:val="111111"/>
          <w:sz w:val="28"/>
          <w:szCs w:val="28"/>
          <w:rtl w:val="true"/>
          <w:lang w:bidi="fa-IR"/>
        </w:rPr>
        <w:t xml:space="preserve">. </w:t>
      </w:r>
      <w:bookmarkStart w:id="84" w:name="pg4229_39027"/>
    </w:p>
    <w:p>
      <w:pPr>
        <w:pStyle w:val="BookText"/>
        <w:rPr/>
      </w:pPr>
      <w:bookmarkEnd w:id="84"/>
      <w:r>
        <w:rPr>
          <w:rFonts w:ascii="IRNazanin" w:hAnsi="IRNazanin" w:eastAsia="IRNazanin"/>
          <w:color w:val="111111"/>
          <w:sz w:val="28"/>
          <w:sz w:val="28"/>
          <w:szCs w:val="28"/>
          <w:rtl w:val="true"/>
          <w:lang w:bidi="fa-IR"/>
        </w:rPr>
        <w:t>پس تا کاخ ستمی در جهان بر پاست، این دعایِ بد</w:t>
      </w:r>
      <w:r>
        <w:rPr>
          <w:rStyle w:val="FootnoteAnchor"/>
          <w:rtl w:val="true"/>
        </w:rPr>
        <w:footnoteReference w:id="204"/>
      </w:r>
      <w:r>
        <w:rPr>
          <w:rFonts w:ascii="IRNazanin" w:hAnsi="IRNazanin" w:eastAsia="IRNazanin"/>
          <w:color w:val="111111"/>
          <w:sz w:val="28"/>
          <w:sz w:val="28"/>
          <w:szCs w:val="28"/>
          <w:rtl w:val="true"/>
          <w:lang w:bidi="fa-IR"/>
        </w:rPr>
        <w:t>رواست، و تا دست تجاوزی دراز است، درِ این لعن به رویشان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لعن‌ها و نفرین‌های پیاپی طبعاً دشمنی و نفرت خواننده زیارت عاشورا را نسبت به آن ستمگران و پیروانشان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یافت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می‌انگیزد، و شعله خشمی مقدس را بر ضد هر تجاوز و حق کشی و بی عدالتی در دلش روشن نگاه می‌دارد، و قهری آشتی‌ناپذیر را با هر گناه و ستم و پلیدی در وجودش بر جا می‌گذارد، و طبیعی است که چنین زائر با معرفتی خود هیچ‌گاه به خیانت و جنایت آلوده نخواهد شد، و این است اثر تربیتی و عملی تولاّ و تبرّا</w:t>
      </w:r>
      <w:r>
        <w:rPr>
          <w:rFonts w:eastAsia="IRNazanin" w:cs="IRNazanin"/>
          <w:color w:val="111111"/>
          <w:sz w:val="28"/>
          <w:szCs w:val="28"/>
          <w:rtl w:val="true"/>
          <w:lang w:bidi="fa-IR"/>
        </w:rPr>
        <w:t>.</w:t>
      </w:r>
    </w:p>
    <w:p>
      <w:pPr>
        <w:pStyle w:val="Heading4"/>
        <w:numPr>
          <w:ilvl w:val="3"/>
          <w:numId w:val="1"/>
        </w:numPr>
        <w:rPr/>
      </w:pPr>
      <w:bookmarkStart w:id="85" w:name="__RefHeading___Toc120381_1479056682"/>
      <w:bookmarkStart w:id="86" w:name="_Toc31"/>
      <w:bookmarkEnd w:id="85"/>
      <w:r>
        <w:rPr>
          <w:rtl w:val="true"/>
        </w:rPr>
        <w:t>دعا و زیارت</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ربُّکُمُ ادْعُونی اَستَجِب لَکُم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بنا بر چند خبر از امام باقر و حضرت صادق علیهماالسلام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دعا افضل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الکافی، کتاب الدعاء، </w:t>
      </w:r>
      <w:r>
        <w:rPr>
          <w:rFonts w:eastAsia="IRNazanin" w:cs="IRNazanin"/>
          <w:color w:val="111111"/>
          <w:sz w:val="28"/>
          <w:szCs w:val="28"/>
          <w:lang w:bidi="fa-IR"/>
        </w:rPr>
        <w:t>2/466</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ادیان آسمانی دعا و نیایش با پروردگار وجود دارد، و در اسلام بیشتر و گسترده‌تر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و دامنه وسیعی که دعا در دین ما دارد، طبعاً بخش عمده‌ای از زیارتها را نیز در بر می‌گیرد، و همه فوایدی که بر آن مترتب است در زیارت نیز تجلی می‌کند، و موجب ازدیاد فواید معنوی آن می‌گردد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زیارتنامه‌ها جملات دعایی کمابیش آمده، حتی متن بعضی از زیارتنامه‌های معروف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bookmarkStart w:id="87" w:name="pg4229_39029"/>
    </w:p>
    <w:p>
      <w:pPr>
        <w:pStyle w:val="BookText"/>
        <w:rPr/>
      </w:pPr>
      <w:bookmarkEnd w:id="87"/>
      <w:r>
        <w:rPr>
          <w:rFonts w:ascii="IRNazanin" w:hAnsi="IRNazanin" w:eastAsia="IRNazanin"/>
          <w:color w:val="111111"/>
          <w:sz w:val="28"/>
          <w:sz w:val="28"/>
          <w:szCs w:val="28"/>
          <w:rtl w:val="true"/>
          <w:lang w:bidi="fa-IR"/>
        </w:rPr>
        <w:t>از خواندن نماز زیارت نیز ادعیه مأثوره متعددی رسیده، که با محتوای عالی خود اخلاق و سنن اسلامی را به بهترین وجه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اطمینان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زیارت دو مکتب تربیتی و تعلیمی اسلام است که در شیعه پایگاهی والا دارد و بر طبق سنت نبوی اهمیتی خاص به آن داده می‌شود، و بسیاری از معارف توحیدی و امام‌شناسی</w:t>
      </w:r>
      <w:r>
        <w:rPr>
          <w:rStyle w:val="FootnoteAnchor"/>
          <w:rtl w:val="true"/>
        </w:rPr>
        <w:footnoteReference w:id="206"/>
      </w:r>
      <w:r>
        <w:rPr>
          <w:rFonts w:ascii="IRNazanin" w:hAnsi="IRNazanin" w:eastAsia="IRNazanin"/>
          <w:color w:val="111111"/>
          <w:sz w:val="28"/>
          <w:sz w:val="28"/>
          <w:szCs w:val="28"/>
          <w:rtl w:val="true"/>
          <w:lang w:bidi="fa-IR"/>
        </w:rPr>
        <w:t>به زبان دعا یا در زیارتنامه‌ها بیان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مسائل روحانی، مسائل ماوراء طبیعت، مسائل دقیق الهی و آنچه را مربوط به معرفت اللّه است با لسان ادعیه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ادعیه را تا آخر می‌خوانیم و متأسفانه به این معانی توجه نداریم، و اصولاً نمی‌فهمیم چه می‌خواهند بفرمایند</w:t>
      </w:r>
      <w:r>
        <w:rPr>
          <w:rFonts w:eastAsia="IRNazanin" w:cs="IRNazanin"/>
          <w:color w:val="111111"/>
          <w:sz w:val="28"/>
          <w:szCs w:val="28"/>
          <w:rtl w:val="true"/>
          <w:lang w:bidi="fa-IR"/>
        </w:rPr>
        <w:t>».</w:t>
      </w:r>
      <w:r>
        <w:rPr>
          <w:rStyle w:val="FootnoteAnchor"/>
          <w:rtl w:val="true"/>
        </w:rPr>
        <w:footnoteReference w:id="207"/>
      </w:r>
    </w:p>
    <w:p>
      <w:pPr>
        <w:pStyle w:val="Heading4"/>
        <w:numPr>
          <w:ilvl w:val="3"/>
          <w:numId w:val="1"/>
        </w:numPr>
        <w:rPr/>
      </w:pPr>
      <w:bookmarkStart w:id="88" w:name="__RefHeading___Toc120383_1479056682"/>
      <w:bookmarkStart w:id="89" w:name="_Toc32"/>
      <w:bookmarkEnd w:id="88"/>
      <w:r>
        <w:rPr>
          <w:rtl w:val="true"/>
        </w:rPr>
        <w:t>سخنی کوتاه در باره دعا</w:t>
      </w:r>
      <w:bookmarkEnd w:id="89"/>
    </w:p>
    <w:p>
      <w:pPr>
        <w:pStyle w:val="BookText"/>
        <w:rPr/>
      </w:pPr>
      <w:r>
        <w:rPr>
          <w:rFonts w:ascii="Amiri" w:hAnsi="Amiri" w:eastAsia="Amiri" w:cs="Amiri"/>
          <w:color w:val="111111"/>
          <w:sz w:val="28"/>
          <w:sz w:val="28"/>
          <w:szCs w:val="28"/>
          <w:rtl w:val="true"/>
          <w:lang w:bidi="ar-SA"/>
        </w:rPr>
        <w:t>الدُّعاءُ مَفاتیح النَّجاح و مَقالیدُ الفَلاح وخیرُ الدّعاءِ ما صدَرَ عَن صدْرٍ نَقِیّ وقَلبٍ تَقی</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کلیدهای حاجت روایی و گنجینه‌های رستگاری در دعاست، و بهترین دعا آن است که از سینه‌ای پاک و خالص و دلی دور از گناه برآید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راجع به اهمیت و آثار دعا کتابهای متعدد نوشته شده، امّا مناسب است نویسنده نیز احساس و دریافت خود را در این باره به اختصار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معرفی کوتاهی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خوانندگان رویاروی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خواهانی و رغبت به خداست</w:t>
      </w:r>
      <w:r>
        <w:rPr>
          <w:rStyle w:val="FootnoteAnchor"/>
          <w:rtl w:val="true"/>
        </w:rPr>
        <w:footnoteReference w:id="209"/>
      </w:r>
      <w:r>
        <w:rPr>
          <w:rFonts w:ascii="IRNazanin" w:hAnsi="IRNazanin" w:eastAsia="IRNazanin"/>
          <w:color w:val="111111"/>
          <w:sz w:val="28"/>
          <w:sz w:val="28"/>
          <w:szCs w:val="28"/>
          <w:rtl w:val="true"/>
          <w:lang w:bidi="fa-IR"/>
        </w:rPr>
        <w:t>، کششی قلبی از بنده به سوی آفریدگار مهربان، برقرار کردن رابطه انس با معبودِ محبوب، نیایش و راز و نیاز با خدای چاره‌ساز به زبان دوستانه، زبان امید و انتظار و تمنّا، با چشمداشت به روا شدن درخواستها و آرزوی برآمدن حاجتها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 مأثوره که از پیشوایان دینی رسیده بیانی محبت‌آمیز و صمیمی دارد، و بسیاری از معارف الهی و مقامات معرفتی را با زبانِ دلنشینی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دعاکننده با زبان دل با آفریدگار قریب و مجیب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و جوابگو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نه لسان منطق و استدلال، که او خدای را در عین رفعت و عظمت، نزدیکتر از رگ حیات به خود می‌یابد، صمیمانه با وی راز دل می‌گوید و حلّ مشکلاتش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در عمق فطرتش فقر و نیاز ذاتی خویش را می‌یابد و چشم‌انتظار به حاجت روایی و مشکل‌گشایی خدایی دارد که قدرت و رحمتش نامحدود است و دعایش را می‌شنود و برآورده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دعا احساس نیاز و احتیاجی است که مخلوق ذاتاً دارد، و بی‌نیازی و قدرتی که در خالق متعال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و افتقار گرچه در بشر ذاتی و فطری است امّا جز اندکی از مردم از آن غفلت دارند و لذا حال دعا برایشان کم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احتیاج را نباید به نیازهای حقیر و پست مادی منحصر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اولیاء اللّه که عظمت الهی را بیشتر از ما یافته‌اند و ضعف و فقر آدمیزاد و لغزشگاه‌های سلوک را بهتر از ما می‌شناسند، در سیر کمالی خود و تقرب یافتن به خدای تعالی بیشتر احساس نیاز به دعا می‌کنند، و از حضرت ذوالجلال استمداد می‌طلبند، زیرا هوشیارند و درد آشنا، عاشقند و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دعا آنگاه که دل حاضر است و حواس جمع، و تمام توجه به مبدأ هستی و قدرت نامحدود و علم فراگیر اوست، انسان از خویشتنِ خویش بیرون </w:t>
      </w:r>
    </w:p>
    <w:p>
      <w:pPr>
        <w:pStyle w:val="BookText"/>
        <w:rPr/>
      </w:pPr>
      <w:r>
        <w:rPr>
          <w:rFonts w:ascii="IRNazanin" w:hAnsi="IRNazanin" w:eastAsia="IRNazanin"/>
          <w:color w:val="111111"/>
          <w:sz w:val="28"/>
          <w:sz w:val="28"/>
          <w:szCs w:val="28"/>
          <w:rtl w:val="true"/>
          <w:lang w:bidi="fa-IR"/>
        </w:rPr>
        <w:t xml:space="preserve">آمده، در فضای معنوی و عالَم روحانی خاصی قرار می‌گیرد، که از همه گسسته و در ارتباط روحی با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است و اجابت کننده دعای خواننده</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و این است حال روحانی دعا، که چون دیگر حالات، احساسی است شخصی و یافتنی نه نقل کردنی و انتقال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دعاست، و چنین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عبادت و ستون دین و نور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آثار دعا دعا چون با شرایطش انجام گیرد</w:t>
      </w:r>
      <w:r>
        <w:rPr>
          <w:rStyle w:val="FootnoteAnchor"/>
          <w:rtl w:val="true"/>
        </w:rPr>
        <w:footnoteReference w:id="212"/>
      </w:r>
      <w:r>
        <w:rPr>
          <w:rFonts w:ascii="IRNazanin" w:hAnsi="IRNazanin" w:eastAsia="IRNazanin"/>
          <w:color w:val="111111"/>
          <w:sz w:val="28"/>
          <w:sz w:val="28"/>
          <w:szCs w:val="28"/>
          <w:rtl w:val="true"/>
          <w:lang w:bidi="fa-IR"/>
        </w:rPr>
        <w:t>و بر آن مداومت شود، آثاری شگرف در ساختن شخصیت والای انسان دارد، زیرا دعا که خواندن آفریدگار با سپاس و بزرگداشت اوست، و اعتراف به خطاهای خود و طلب عفو و رحمت از اوست، بهترین اثر تلقینی بر روح دارد، و سطح اتکاء و توکل به خدای سبب‌ساز را بیشتر می‌گرداند، و همه نیروهای روانی را در نیل به آرمانهای شایسته انسانی بسیج می‌نماید، و نیکو مددکاری در تقویت اراده و قدرت تصمیم‌گیری است در راه رسیدن به کمالات انسانی و توفیق برای خدمت به بندگان درمانده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فروغ ایمان و امید را در دل دعا کننده افزایش می‌دهد، و چشم انتظارش را از غیر خدا می‌بندد، و بدین وسیله او را بنده مولا و آزاد از همه تعلقها و تملقها می‌نماید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با دعا آشناست رفته رفته گوهر حقیقی خویش را باز می‌یابد، و به کرامت و شرافت خدادادی‌اش پی می‌برد، و دیگر راضی نمی‌شود در پی نام و نان یا رفع حوائج مادی، شخصیتش را بفروشد و تن به ظلم و فساد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مسلمانی می‌شود تسلیم امر پروردگار و بس، آزاد از بند و بست‌ها و دلبستگی‌ها، انسانی آزاده و به کمال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دعا و آثار آن که در بخشی عمده از زیارتنامه‌ها نیز وجود دارد، و مایه فضیلت و فایده بیشتر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چند دعا از زیارتنامه‌ها با آنکه زبان ترجمه قاصر است از اینکه فصاحت و بلاغت متن ادعیه را بازگو کند، و خواننده را در حال و هوای معنوی اصل آن زیارتنامه‌های دعاگونه قرار دهد، اما نویسنده به امید آنکه پرتوی از آن دُرخش آسمانی را منعکس کند، ترجمه جملاتی از چند زیارت را نقل می‌کند و ابتدا به زیارت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دلم را به تقدیرت مطمئن و به قضایت راضی گردان</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مجمل را در کتب کلامی باید دید، و روایات مربوط را در اصول کافی، کتاب التوحید، باب المشیئة و الإراده، با شروح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و دلبستگی شدید مرا به زیارت و دعایت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 زبدگان از اولیائت و محبوب در زمین و آسمانت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چنانم کن که هنگام نزول بلایت شکیبا و در برابر نعمتهای نیکو و فراوانت شکرگزار و نسبت به نعمتهای فراگیر و کامل تو یادآور و ذاکر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شیفته ملاقات شادی‌بخش خود گردان، که توشه پرهیزگاری را برای روز جزا بیندوزم، و سنتها و روشهای زندگی اولیائت را پی‌گیری نمایم، و از اخلاق دشمنانت دوری گزینم و در دنیا به شکر و ستایش تو مشغول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کننده زیارتند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از شیعیان ما این زیارت و دعا را نزد قبر امیرالمؤنین علیه‌السلام یا نزد </w:t>
      </w:r>
    </w:p>
    <w:p>
      <w:pPr>
        <w:pStyle w:val="BookText"/>
        <w:rPr/>
      </w:pPr>
      <w:r>
        <w:rPr>
          <w:rFonts w:ascii="IRNazanin" w:hAnsi="IRNazanin" w:eastAsia="IRNazanin"/>
          <w:color w:val="111111"/>
          <w:sz w:val="28"/>
          <w:sz w:val="28"/>
          <w:szCs w:val="28"/>
          <w:rtl w:val="true"/>
          <w:lang w:bidi="fa-IR"/>
        </w:rPr>
        <w:t xml:space="preserve">قبر یکی از ائمه علیهم‌السلام بخواند البته حق تعالی این زیارت و دعای او را در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نویسنده نمی‌داند خواننده از این تعبیر امام چه می‌فهمد؟ امّا مناسب می‌بیند دریافت خود را از چنان تعبیرهایی به شرح ذیل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تعبیر نور گفتار ما همچون کردارمان در جهان دو چهره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چهره‌ای ظاهر، نزدیک، دنیایی، همین که می‌بینیم یا می‌شنویم، و از آن خوشحال یا دل‌آزرده می‌شویم، و چهره‌ای پنهان، ملکوتی، که بازتاب آثار ظاهری و دنیوی آن است، و شرح آن 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در آینه 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همین اصل اعتقادی است که در اسلام همان طور که نور در ظاهر روشنگر زندگی است، آنچه در باطن و جهانِ معنوی هم مایه راهنمایی و روشنی می‌شود و موجب واقع بینی انسان می‌گردد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مانند نور عقل، نور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زیارتنامه‌های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ائمه معصومین که روشنگر راه خدا و بر طرف کننده پرده تاریک شبهات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وانتُم نورُ الأخیار وهُداةُ الأبرار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در روایات رسیده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به امام که روشنگر راه مستقیم است تعبیر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ایمان آورید به خدا و رسولش و نوری که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التغابن،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نوری قرار می‌دهد که به آن راه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الحدید،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امامی که از او پیروی می‌نمائید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الأصول من الکافی، </w:t>
      </w:r>
      <w:r>
        <w:rPr>
          <w:rFonts w:eastAsia="IRNazanin" w:cs="IRNazanin"/>
          <w:color w:val="111111"/>
          <w:sz w:val="28"/>
          <w:szCs w:val="28"/>
          <w:lang w:bidi="fa-IR"/>
        </w:rPr>
        <w:t>2/194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و زبدگانید و راهنمای نیکوکاران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می‌دانیم در قرآن مجید از آفریدگار متعال که بخشنده نور حیات و </w:t>
      </w:r>
    </w:p>
    <w:p>
      <w:pPr>
        <w:pStyle w:val="BookText"/>
        <w:rPr/>
      </w:pPr>
      <w:r>
        <w:rPr>
          <w:rFonts w:ascii="IRNazanin" w:hAnsi="IRNazanin" w:eastAsia="IRNazanin"/>
          <w:color w:val="111111"/>
          <w:sz w:val="28"/>
          <w:sz w:val="28"/>
          <w:szCs w:val="28"/>
          <w:rtl w:val="true"/>
          <w:lang w:bidi="fa-IR"/>
        </w:rPr>
        <w:t xml:space="preserve">روشنگر جهان هستی است، و هدایت کننده همه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هدایت تکوینی و تشریعی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نیز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خدا نور آسمانها و زمین است و روشنگر چراغ وجود در ظلمت عدم و روشنی بخش و هادی آسمانیان و 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سخن اصلی برگشته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از سخنان پیشوایان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عمق معانی و بار معنوی که دارد و حقایقی که می‌آموزد، در حقیقت روشنی‌بخش اندیشه و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معضلات فکری ما را می‌گشاید و با واقعیاتی از این جهان رازناک و پیچیده آشنایمان می‌گرداند، و بهترین راه آرامش فکر و اطمینان دل را با توجه و توکل به خدا تعلیم می‌دهد، همچنان که نور ظاهری روشنگر مسیر ما در شبهای تاریک است، و ما را از گمراهی و سرگردانی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خواندن چنین کلماتی روشنی‌بخش، همان‌طور که در بُعد ظاهری دل و جان خواننده را منوَّر می‌کند، در بُعد ملکوتی و باطنی نیز مؤر است، و در دستگاه‌های ضبط عالم نیز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نواری از نور؟ لوح فشرده نوری؟ یا به تعبیر امام باقر علیه‌السلام نامه‌ای از نور؟ به هر صورت به گونه‌ای روشن و خوشایند ثبت می‌شود، و در حافظه جهانِ زنده و گیرنده می‌ماند، تا روزی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 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 دیگر از این گونه ادعیه نورانی دعایی است که بعد از زیارت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اینک ترجمه بخش آغازین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می‌خواهم که بر محمّد پیامبر رحمت و کلمه نورت درود فرستی، و دلم را از نور یقین پُر کنی، و سینه‌ام را از نور ایمان، و فکرم را از </w:t>
      </w:r>
    </w:p>
    <w:p>
      <w:pPr>
        <w:pStyle w:val="BookText"/>
        <w:rPr/>
      </w:pPr>
      <w:r>
        <w:rPr>
          <w:rFonts w:ascii="IRNazanin" w:hAnsi="IRNazanin" w:eastAsia="IRNazanin"/>
          <w:color w:val="111111"/>
          <w:sz w:val="28"/>
          <w:sz w:val="28"/>
          <w:szCs w:val="28"/>
          <w:rtl w:val="true"/>
          <w:lang w:bidi="fa-IR"/>
        </w:rPr>
        <w:t>نور نیّت، و عزم و اراده‌ام را از نور دانش، و نیرویم را از نور عمل</w:t>
      </w:r>
      <w:r>
        <w:rPr>
          <w:rStyle w:val="FootnoteAnchor"/>
          <w:rtl w:val="true"/>
        </w:rPr>
        <w:footnoteReference w:id="218"/>
      </w:r>
      <w:r>
        <w:rPr>
          <w:rFonts w:ascii="IRNazanin" w:hAnsi="IRNazanin" w:eastAsia="IRNazanin"/>
          <w:color w:val="111111"/>
          <w:sz w:val="28"/>
          <w:sz w:val="28"/>
          <w:szCs w:val="28"/>
          <w:rtl w:val="true"/>
          <w:lang w:bidi="fa-IR"/>
        </w:rPr>
        <w:t>، و زبانم را از نور راستی، و دینم را از نور بصیرتها و بینش‌هایی از نزد تو، و دیده‌ام را از نوری پُر فروغ</w:t>
      </w:r>
      <w:r>
        <w:rPr>
          <w:rStyle w:val="FootnoteAnchor"/>
          <w:rtl w:val="true"/>
        </w:rPr>
        <w:footnoteReference w:id="219"/>
      </w:r>
      <w:r>
        <w:rPr>
          <w:rFonts w:ascii="IRNazanin" w:hAnsi="IRNazanin" w:eastAsia="IRNazanin"/>
          <w:color w:val="111111"/>
          <w:sz w:val="28"/>
          <w:sz w:val="28"/>
          <w:szCs w:val="28"/>
          <w:rtl w:val="true"/>
          <w:lang w:bidi="fa-IR"/>
        </w:rPr>
        <w:t xml:space="preserve">، و گوشم را از نور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سخن حکیمانه ننیوشم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دوستی‌ام را از نور دوستی و پیوستگی با محمّد و آلش علیه‌السلام</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 حالی که به عهد و پیمانت وفا کرده‌ام تو را ملاقات کنم، پس رحمت تو مرا فرا گیرد، ای ولیّ و ای حمید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نیایشهایی که ضمن زیارتنامه‌ها آمده فراوان است، ولی چون بنابر ذکر نمونه‌هایی از هر دست است، به نقل شاهدی دیگر بسنده می‌کنیم، و آن آخرین جملات از زیارت جامعه کبیره است که ترجمه‌اش ذکر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شفیعانی نزدیکتر از محمّد و خاندانش به تو می‌یافتم، آنانکه برگزیدگانند و امامانی نیکو کارند، حتماً آنها را میانجی‌گر و شفیع به پیشگاهت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مقربتر از آنان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حقی که برای آنان بر خود واجب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شفاعتشان را رد 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سوگندت می‌دهم و می‌خواهم که مرا در گروه عارفان به آنان و به حقشان داخل کنی، و در جماعتی که به شفاعتشان مورد رحمت واقع شده‌اند وارد گردانی، که راستی تو رحم‌کننده‌ترین رحم کنندگانی</w:t>
      </w:r>
      <w:r>
        <w:rPr>
          <w:rFonts w:eastAsia="IRNazanin" w:cs="IRNazanin"/>
          <w:color w:val="111111"/>
          <w:sz w:val="28"/>
          <w:szCs w:val="28"/>
          <w:rtl w:val="true"/>
          <w:lang w:bidi="fa-IR"/>
        </w:rPr>
        <w:t>.</w:t>
      </w:r>
      <w:r>
        <w:rPr>
          <w:rStyle w:val="FootnoteAnchor"/>
          <w:rtl w:val="true"/>
        </w:rPr>
        <w:footnoteReference w:id="222"/>
      </w:r>
      <w:bookmarkStart w:id="90" w:name="pg4229_39045"/>
    </w:p>
    <w:p>
      <w:pPr>
        <w:pStyle w:val="BookText"/>
        <w:rPr/>
      </w:pPr>
      <w:bookmarkEnd w:id="90"/>
      <w:r>
        <w:rPr>
          <w:rFonts w:ascii="IRNazanin" w:hAnsi="IRNazanin" w:eastAsia="IRNazanin"/>
          <w:color w:val="111111"/>
          <w:sz w:val="28"/>
          <w:sz w:val="28"/>
          <w:szCs w:val="28"/>
          <w:rtl w:val="true"/>
          <w:lang w:bidi="fa-IR"/>
        </w:rPr>
        <w:t>تذکری که در پایان این مبحث گفتنی است اینکه زیارت و دعا، توبه و بازگشت به خدا، همه وسایل و دستاویزهایی است در اختیار انسان، که سهو و نسیان یا نمایش فریبای جهان، او را به خطا و گناه وا می‌دارد، و شرافت و کرامت انسانی خویش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خدای رحمان برای اصلاح وی و بازگرداندن کرامت و آن حقیقت نورانی‌اش چنان وسایلی را برایش قرار داده تا از آنها استفاده کند، و به تزکیه جسم‌آلوده از لذت‌طلبی و شهوت، و تهذیب جانِ تیره از جنایت و خیانت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امکاناتی که آفریدگار مهربان در اختیار ما قرار داده استفاده می‌کنیم؟</w:t>
      </w:r>
    </w:p>
    <w:p>
      <w:pPr>
        <w:pStyle w:val="BookText"/>
        <w:rPr/>
      </w:pPr>
      <w:r>
        <w:rPr>
          <w:rFonts w:ascii="IRNazanin" w:hAnsi="IRNazanin" w:eastAsia="IRNazanin"/>
          <w:color w:val="111111"/>
          <w:sz w:val="28"/>
          <w:sz w:val="28"/>
          <w:szCs w:val="28"/>
          <w:rtl w:val="true"/>
          <w:lang w:bidi="fa-IR"/>
        </w:rPr>
        <w:t>آیا وقت آن نرسیده که با اولیای خدا بیشتر آشنا شویم و از این طریق به تکمیل معارف الهی خویش بپردازیم؟</w:t>
      </w:r>
    </w:p>
    <w:p>
      <w:pPr>
        <w:pStyle w:val="Heading4"/>
        <w:numPr>
          <w:ilvl w:val="3"/>
          <w:numId w:val="1"/>
        </w:numPr>
        <w:rPr/>
      </w:pPr>
      <w:bookmarkStart w:id="91" w:name="__RefHeading___Toc120385_1479056682"/>
      <w:bookmarkStart w:id="92" w:name="_Toc33"/>
      <w:bookmarkEnd w:id="91"/>
      <w:r>
        <w:rPr>
          <w:rtl w:val="true"/>
        </w:rPr>
        <w:t>ارزش ادبی زیارتنامه‌ها</w:t>
      </w:r>
      <w:bookmarkEnd w:id="92"/>
    </w:p>
    <w:p>
      <w:pPr>
        <w:pStyle w:val="BookText"/>
        <w:rPr/>
      </w:pPr>
      <w:r>
        <w:rPr>
          <w:rFonts w:ascii="IRNazanin" w:hAnsi="IRNazanin" w:eastAsia="IRNazanin"/>
          <w:color w:val="111111"/>
          <w:sz w:val="28"/>
          <w:sz w:val="28"/>
          <w:szCs w:val="28"/>
          <w:rtl w:val="true"/>
          <w:lang w:bidi="fa-IR"/>
        </w:rPr>
        <w:t>پس از اینکه اجمالاً به بررسی محتوای زیارتنامه‌ها پرداختیم، بایسته است که اشاره‌ای هم به ارزش ادبی و لفظی آنها بنماییم، بنابر این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شیوا و بیان زیبا خصوصیت سخنان ائمه هُداست، و جز این نیز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صلی‌الله‌علیه‌و‌آله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خود فصیح‌ترین عرب بود، و پرورش یافتگان در کنارش که عترت طاهره اویند، همه از این موهبت الهی در حد عالی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امیرالمؤنین و اولاد معصومش به دلیل آثار علمیشان همه حافظ کلام اللّه و عالم به تفسیر و تأویل</w:t>
      </w:r>
      <w:r>
        <w:rPr>
          <w:rStyle w:val="FootnoteAnchor"/>
          <w:rtl w:val="true"/>
        </w:rPr>
        <w:footnoteReference w:id="223"/>
      </w:r>
      <w:r>
        <w:rPr>
          <w:rFonts w:ascii="IRNazanin" w:hAnsi="IRNazanin" w:eastAsia="IRNazanin"/>
          <w:color w:val="111111"/>
          <w:sz w:val="28"/>
          <w:sz w:val="28"/>
          <w:szCs w:val="28"/>
          <w:rtl w:val="true"/>
          <w:lang w:bidi="fa-IR"/>
        </w:rPr>
        <w:t xml:space="preserve">، مجمل و مفصَّل قرآنند؟ پس چه شگفت که عالمان و معلمان چنین کتابی، که از نظر ادبی بر اوج کمال است در </w:t>
      </w:r>
    </w:p>
    <w:p>
      <w:pPr>
        <w:pStyle w:val="BookText"/>
        <w:rPr/>
      </w:pPr>
      <w:r>
        <w:rPr>
          <w:rFonts w:ascii="IRNazanin" w:hAnsi="IRNazanin" w:eastAsia="IRNazanin"/>
          <w:color w:val="111111"/>
          <w:sz w:val="28"/>
          <w:sz w:val="28"/>
          <w:szCs w:val="28"/>
          <w:rtl w:val="true"/>
          <w:lang w:bidi="fa-IR"/>
        </w:rPr>
        <w:t>سخندانی و شیوا بیانی آیتی بی‌بدیل باشند و نمایشی از آن بلاغت بی‌نظیر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مجموعه‌ای از خُطَب و نامه‌ها و سخنان حضرت</w:t>
      </w:r>
    </w:p>
    <w:p>
      <w:pPr>
        <w:pStyle w:val="BookText"/>
        <w:rPr/>
      </w:pP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که تابلوی است زیبا، راهنمای سخنگویان و نویسندگان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تصور ابتدایی، بعد از دقت و ژرف‌بینی، هر یک از ادعیه و زیارتنامه‌ها را پرده‌ای می‌یابیم رنگارنگ از الفاظ فصیح و تعبیرات بدیع، تشبیهات زیبا و استعارات شیوا و تصویرهای ذوق پسند که ارزش هنری والایی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گاه جملات مترادف است و لفظ بر معنی افزونی دارد، امّا این مناسب حال و مقام است و شرط بلاغت، زیرا زائر باید شناختی جامع و عمیق از امام خود داشته باشد، و این جز با شرح یکان یکان محامد و مناقب امام صورت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زائرِ مشتاق با دوست سخن می‌گوید، و می‌خواهد دردِ دل کند و شرح حال خود را بگوید، و ضمن عرض ارادت بیان حاجت نماید، و برای پیروزی در جهاد اکبر یاری طلبد و درگذشتن از صراط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عُقبی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باریک است و بُرّنده دستگیر و یاور می‌خواهد، و این جز به تفصیل بیان نشود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لذت گفتار و انس گرفتن با محبوب چنین تکرار و طولانی کردن سخن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نثر فاخر و تعبیرها گوناگون و معانی دلپذیر است، گویی در هر جمله مطلبی تازه بیان می‌شود و هیچ دل‌سیری و ملالی دست نمی‌دهد، که ملال آنجاست که محبت نباشد، یا سخن به سردی و سستی گراید، و این هر دو با اصل زیارت که دیدار شوق‌آمیز، و دعا که خواندن دوستانه با زبان مَودّت است سازگار نیست</w:t>
      </w:r>
      <w:r>
        <w:rPr>
          <w:rFonts w:eastAsia="IRNazanin" w:cs="IRNazanin"/>
          <w:color w:val="111111"/>
          <w:sz w:val="28"/>
          <w:szCs w:val="28"/>
          <w:rtl w:val="true"/>
          <w:lang w:bidi="fa-IR"/>
        </w:rPr>
        <w:t xml:space="preserve">. </w:t>
      </w:r>
      <w:bookmarkStart w:id="93" w:name="pg4229_39048"/>
    </w:p>
    <w:p>
      <w:pPr>
        <w:pStyle w:val="BookText"/>
        <w:rPr/>
      </w:pPr>
      <w:bookmarkEnd w:id="93"/>
      <w:r>
        <w:rPr>
          <w:rFonts w:ascii="IRNazanin" w:hAnsi="IRNazanin" w:eastAsia="IRNazanin"/>
          <w:color w:val="111111"/>
          <w:sz w:val="28"/>
          <w:sz w:val="28"/>
          <w:szCs w:val="28"/>
          <w:rtl w:val="true"/>
          <w:lang w:bidi="fa-IR"/>
        </w:rPr>
        <w:t>تأمل در ادعیه مأثوره</w:t>
      </w:r>
      <w:r>
        <w:rPr>
          <w:rStyle w:val="FootnoteAnchor"/>
          <w:rtl w:val="true"/>
        </w:rPr>
        <w:footnoteReference w:id="224"/>
      </w:r>
      <w:r>
        <w:rPr>
          <w:rFonts w:ascii="IRNazanin" w:hAnsi="IRNazanin" w:eastAsia="IRNazanin"/>
          <w:color w:val="111111"/>
          <w:sz w:val="28"/>
          <w:sz w:val="28"/>
          <w:szCs w:val="28"/>
          <w:rtl w:val="true"/>
          <w:lang w:bidi="fa-IR"/>
        </w:rPr>
        <w:t xml:space="preserve">و زیارتنامه‌های رسیده از خاندان نبوت آشکارا می‌رساند که از نظر ادبی شیوا و رسا، نغز و پر مغز، موزون و مسجَّع است، به‌طوری که آهنگ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اگر بلند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خاصی ایجاد می‌کند، و نوایی خوش می‌سازد، که معنی‌اش دلنشین است و سَماعش گوشنواز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زیارتنامه و دعا سرودی مذهبی و شعری آسمانی است، که با مضامین عالیی که در بردارد، خواننده را به معراجی روحانی می‌برد و حالی ملکوتی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معانی و درونمایه معرفت‌آموز زیارت و دعا، در قالبی شایسته و جامی پسندیده ریخته شده، که آشامندگان را سرمستِ دوست می‌گرداند، ولذّتی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چشیدنی است نه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ایجاد می‌کند</w:t>
      </w:r>
      <w:r>
        <w:rPr>
          <w:rFonts w:eastAsia="IRNazanin" w:cs="IRNazanin"/>
          <w:color w:val="111111"/>
          <w:sz w:val="28"/>
          <w:szCs w:val="28"/>
          <w:rtl w:val="true"/>
          <w:lang w:bidi="fa-IR"/>
        </w:rPr>
        <w:t>.</w:t>
      </w:r>
    </w:p>
    <w:p>
      <w:pPr>
        <w:pStyle w:val="Heading4"/>
        <w:numPr>
          <w:ilvl w:val="3"/>
          <w:numId w:val="1"/>
        </w:numPr>
        <w:rPr/>
      </w:pPr>
      <w:bookmarkStart w:id="94" w:name="__RefHeading___Toc120387_1479056682"/>
      <w:bookmarkStart w:id="95" w:name="_Toc34"/>
      <w:bookmarkEnd w:id="94"/>
      <w:r>
        <w:rPr>
          <w:rtl w:val="true"/>
        </w:rPr>
        <w:t>تصحیح فرهنگ زیارت</w:t>
      </w:r>
      <w:bookmarkEnd w:id="95"/>
    </w:p>
    <w:p>
      <w:pPr>
        <w:pStyle w:val="BookText"/>
        <w:rPr/>
      </w:pPr>
      <w:r>
        <w:rPr>
          <w:rFonts w:ascii="IRNazanin" w:hAnsi="IRNazanin" w:eastAsia="IRNazanin"/>
          <w:color w:val="111111"/>
          <w:sz w:val="28"/>
          <w:sz w:val="28"/>
          <w:szCs w:val="28"/>
          <w:rtl w:val="true"/>
          <w:lang w:bidi="fa-IR"/>
        </w:rPr>
        <w:t xml:space="preserve">فرهنگ علاوه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آداب و رسوم یک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فرهنگِ زیارت همین آداب و مراسمی است که بین هر ملت و پیروان هر دینی رایج است، و مقایسه اجمالی و کلی آنها با آنچه بین شیعه معمول می‌باشد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زیارت رسمی است بسیار دیرینه و قدیم و متداول بین همه ملل و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با آنچه در آداب زیارت ما وارد شده و اعتقادی که ما درباره مَزور داریم تفاوت بنیادین دارد، زیرا اسلام دین توحیداست و سایر ادیان کمابیش شرک‌آلود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کافی است سری به معابد مسیحیان، زردشتیان، بودائیان بزنیم، و تعظیم و تکریمی که در برابر </w:t>
      </w:r>
    </w:p>
    <w:p>
      <w:pPr>
        <w:pStyle w:val="BookText"/>
        <w:rPr/>
      </w:pPr>
      <w:r>
        <w:rPr>
          <w:rFonts w:ascii="IRNazanin" w:hAnsi="IRNazanin" w:eastAsia="IRNazanin"/>
          <w:color w:val="111111"/>
          <w:sz w:val="28"/>
          <w:sz w:val="28"/>
          <w:szCs w:val="28"/>
          <w:rtl w:val="true"/>
          <w:lang w:bidi="fa-IR"/>
        </w:rPr>
        <w:t>مجسمه بزرگان دینیشان می‌کنند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می‌یابیم چه بسا زیارتها که شرک‌آمیز است، زیرا زائر مستقلاً مزور را مورد توجه و ستایش قرار می‌دهد، یا فرزند و وابسته به خدای سبحان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عبادت و زیارت آنها نیز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سرود و آهنگ مراسم دینی را برگزار می‌کنند و جمعی با اوراد و اذکاری که بار معنوی و ارزش معرفتی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بین عوام از مسلمانان بعضی با قفل بستن و نخ گره زدن به در و پنجره بقاع متبرکه به نوعی توسل و حاجت طلبیدن می‌پردازند که البته کاری مجعول و بیهوده و نوعی خرافه است و باید ممنوع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خرافات که میوه درخت جهل و کوتاه فکری بشر است در مراسم زیارت هم راه یافته، و این طبیعی است که رسمی چنین کهنسال و رایج بین همه ملل و اقوام، در گذرگاه زمان دچار تغییر و تحریف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چشمه‌سار زلال عبادت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عمق فطرت انسان جاری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سرزمین افکار و عادات هر قوم، با نظریات شخصی و رسوم و آداب ملی آنها درهم آمیخته شده و از خلوص و پاکی نخستین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ارسالِ رسل و انزال کتب آسمانی همین تصحیح روش عبادت خدا و آداب احترام به پیشوایان دینی می‌باشد، و تصفیه آن از آداب اختراعی و افزوده‌های بشری و اَعمال شرک‌آلود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دین توحیدی اسلام از پیشوایان الهیِ آن، آداب و مراسمی خاص زیارت وارد شده، که هر یک شامل نکته‌ای آموزنده یا پیامی از حقایق متعالی می‌باشد، که در تهذیب نفس و اصلاح اجتماع مؤر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خرافات و تصحیح آن در اسلام، می‌توان از مراسم حج و زیارت خانه خدا یاد کرد، که بنا به آنچه در قرآن کریم آمده، اعراب جاهلی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در خانه خدا جز سوت کشیدن و کف زدن نبود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تفسیر آیه از ابن عباس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قبل از اسلام برهنه گِردِ خانه می‌گشتند و سوت می‌کشیدند و دست می‌زدند، و این کار جاهلانه را به جای دعا و تسبیح پروردگار انجام می‌دادند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امّا اسلام نماز را با آن آداب و شرایط حکمت‌آمیز ظاهری و باطنی که می‌دانیم تشریع فرمود، و حج را وسیله تجمع و ملاقات مسلمانان جهان در زمانی مخصوص قرار داد، که همه در یک جهت به پیشگاه حق تعالی نمازگزارند و او را به یکتایی بستایند، و این وحدت زمان و مکان و زبان، و یک سویی در عبادت و یکتایی معبود، انگیزه‌ای برای وحدت و اتحاد مسلمین پراکنده در عالم گردد، و از برکتِ این تجمع و تمرکز، قدرت و شوکت بیشتری یابند و از حال یکدیگر آگاه شوند و به کمک هم شتابند، و صفِّ واحدی در برابر کفر جهانی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توجه به آداب زیارت که در بخش نخست نقل شد، می‌تواند دورنمایی از فواید فردی و اجتماعی آن را به ما نشان دهد، و در نظر آوردن آداب باطنی که روح زیارت است، و شرح داده شد، فرق اساسی زیارت را در مذهب ما با سایر مذاهب اثبات می‌کند،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جلوه‌گاه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بلند و روشن یکتاپرستی را در زیارت جلوِ دیدگان ما باز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تولاّ و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تشبُّه به اخلاق و رفتار امام و همانند شدن با نمونه‌های عالی انسانی به ما یاری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درونمایه زیارتنامه‌ها که تاکنون بیان شد، ثابت می‌کند که بین این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دفترهای معرفت‌آموز با آنچه ملل دیگر می‌خوانند تفاوتی ذاتی و اختلاف واقعی است، زیرا اوراد آنها ساخته افکار بشری است و غالباً شرک‌آمیز، ولی زیارتنامه‌ها از معدن علم و کانون هدایت الهی بار ور شده و از زبان معصوم بیان </w:t>
      </w:r>
    </w:p>
    <w:p>
      <w:pPr>
        <w:pStyle w:val="BookText"/>
        <w:rPr/>
      </w:pPr>
      <w:r>
        <w:rPr>
          <w:rFonts w:ascii="IRNazanin" w:hAnsi="IRNazanin" w:eastAsia="IRNazanin"/>
          <w:color w:val="111111"/>
          <w:sz w:val="28"/>
          <w:sz w:val="28"/>
          <w:szCs w:val="28"/>
          <w:rtl w:val="true"/>
          <w:lang w:bidi="fa-IR"/>
        </w:rPr>
        <w:t>گشته است، و همه تکبیر و تسبیح آفریدگار است یا سلام و صلوات بر حجتهای او که وسیله هدایت و اسباب نجات بشر بودند، و به مشیت الهی بعد از وفات نیز مرقد مطهرشان فرودگاه رحمت و برکت و اجابتگاه دعا و حاجت قرار داده شده، تا پناهگاه نیازمندان و قرارگاه محبان باشد، و فیض بخشی آنان همچنان مستدام ماند، و با شهادتشان هدف و راه و سیره‌شان فراموش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کوتاه‌سخن آنکه زیارت اولیای دین و خواندن زیارتنامه‌های رسیده از معصومین بر مزارشان مکتبی است تربیتی و معرفت‌آموز، که هم تعظیم مَزور است و هم تعلیم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ثنا و ذکر خداست که ولیِّ همه نعمتهاست، هم معرفی رسول اکرم و ائمه هُدی، که خود از بزرگترین نعمتهای آفریدگارند و کامل‌ترین اُسوه</w:t>
      </w:r>
      <w:r>
        <w:rPr>
          <w:rStyle w:val="FootnoteAnchor"/>
          <w:rtl w:val="true"/>
        </w:rPr>
        <w:footnoteReference w:id="227"/>
      </w:r>
      <w:r>
        <w:rPr>
          <w:rFonts w:ascii="IRNazanin" w:hAnsi="IRNazanin" w:eastAsia="IRNazanin"/>
          <w:color w:val="111111"/>
          <w:sz w:val="28"/>
          <w:sz w:val="28"/>
          <w:szCs w:val="28"/>
          <w:rtl w:val="true"/>
          <w:lang w:bidi="fa-IR"/>
        </w:rPr>
        <w:t>و نمونه، برای کسانی که در راه خود سازی‌اند و مرشد و پیشوا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آنکه امام زمان و پیشوایش را بشناسد</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در این باب بر طبق روایت امام صادق علیه‌السلام از رسول اکرم صلی‌الله‌علیه‌و‌آله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مردنش همانند مردن زمان جاهلیت است، یعنی در کفر و نفاق و ضلالت زیسته و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مدلِ عالی و نمونه عملی زندگی خود را یافته است و دیگر خانقاهی و صوفی‌منش یا غرب‌گرا نمی‌شود، بلکه تولاّیشان انگیزه‌ای برای پیروی از امام معصوم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امام پیمودن همان صراط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مستقیمی است که به فردوس برین و پیشگاه خداوند آسمان و زمین منتهی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اِلی ربِّکَ المُنتَهی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به</w:t>
      </w:r>
    </w:p>
    <w:p>
      <w:pPr>
        <w:pStyle w:val="BookText"/>
        <w:rPr/>
      </w:pPr>
      <w:r>
        <w:rPr>
          <w:rFonts w:ascii="IRNazanin" w:hAnsi="IRNazanin" w:eastAsia="IRNazanin"/>
          <w:color w:val="111111"/>
          <w:sz w:val="28"/>
          <w:sz w:val="28"/>
          <w:szCs w:val="28"/>
          <w:rtl w:val="true"/>
          <w:lang w:bidi="fa-IR"/>
        </w:rPr>
        <w:t>پروردگارت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پایان رسانیم و شوق خود را به زیارتِ ولیُّ اللّه اعظم امام زمان حضرت حجه‌بن الحسن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واسطه فیض و رحمت خدا در عصر ماست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این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اندک تفاوتی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خاورشناس محقق و استاد فلسفه، هانری کُربَن 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مذهب تشیع است که نبوت را با حضرت محمد صلی‌الله‌علیه‌و‌آله ختم شده می‌داند ولی ولایت را که همان رابطه هدایت و تکمیل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بعد از آن حضرت و برای همیشه زنده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تشیع، مصاحبات استاد علاّمه طباطبائی با پرفسور هانری کُربن درباره شیعه سالانه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باقی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حجتهای خدا و ذخیره‌ای گرانبهاست که پیامبر اعظم و امیرمؤنان و سایر امامان علیهم‌السلام همگی مژده آمدنش را داده‌اند</w:t>
      </w:r>
      <w:r>
        <w:rPr>
          <w:rStyle w:val="FootnoteAnchor"/>
          <w:rtl w:val="true"/>
        </w:rPr>
        <w:footnoteReference w:id="230"/>
      </w:r>
      <w:r>
        <w:rPr>
          <w:rFonts w:ascii="IRNazanin" w:hAnsi="IRNazanin" w:eastAsia="IRNazanin"/>
          <w:color w:val="111111"/>
          <w:sz w:val="28"/>
          <w:sz w:val="28"/>
          <w:szCs w:val="28"/>
          <w:rtl w:val="true"/>
          <w:lang w:bidi="fa-IR"/>
        </w:rPr>
        <w:t>، تا با ظهورش سنت نبوی و عدالت علَوی را اجرا کند، و حکومت جهانی اسلام را بر پا نماید</w:t>
      </w:r>
      <w:r>
        <w:rPr>
          <w:rFonts w:eastAsia="IRNazanin" w:cs="IRNazanin"/>
          <w:color w:val="111111"/>
          <w:sz w:val="28"/>
          <w:szCs w:val="28"/>
          <w:rtl w:val="true"/>
          <w:lang w:bidi="fa-IR"/>
        </w:rPr>
        <w:t xml:space="preserve">. </w:t>
      </w:r>
      <w:bookmarkStart w:id="96" w:name="pg4229_39059"/>
    </w:p>
    <w:p>
      <w:pPr>
        <w:pStyle w:val="Heading2"/>
        <w:numPr>
          <w:ilvl w:val="1"/>
          <w:numId w:val="1"/>
        </w:numPr>
        <w:rPr/>
      </w:pPr>
      <w:bookmarkStart w:id="97" w:name="__RefHeading___Toc120389_1479056682"/>
      <w:bookmarkStart w:id="98" w:name="_Toc35"/>
      <w:bookmarkEnd w:id="96"/>
      <w:bookmarkEnd w:id="97"/>
      <w:r>
        <w:rPr>
          <w:rtl w:val="true"/>
        </w:rPr>
        <w:t>لغت‌نامه</w:t>
      </w:r>
      <w:bookmarkEnd w:id="98"/>
    </w:p>
    <w:p>
      <w:pPr>
        <w:pStyle w:val="BookText"/>
        <w:rPr/>
      </w:pPr>
      <w:r>
        <w:rPr>
          <w:rFonts w:ascii="IRNazanin" w:hAnsi="IRNazanin" w:eastAsia="IRNazanin"/>
          <w:color w:val="111111"/>
          <w:sz w:val="28"/>
          <w:sz w:val="28"/>
          <w:szCs w:val="28"/>
          <w:rtl w:val="true"/>
          <w:lang w:bidi="fa-IR"/>
        </w:rPr>
        <w:t>چون این گزیده برای عموم فراهم آمده لغات و اصطلاحات بیشتری از آن استخراج و معنی شد تا دریافتِ مطالب آسانتر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مجازاً بارگاه بزرگان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خویشان، جُز در مورد کسانی که</w:t>
      </w:r>
    </w:p>
    <w:p>
      <w:pPr>
        <w:pStyle w:val="BookText"/>
        <w:rPr/>
      </w:pPr>
      <w:r>
        <w:rPr>
          <w:rFonts w:ascii="IRNazanin" w:hAnsi="IRNazanin" w:eastAsia="IRNazanin"/>
          <w:color w:val="111111"/>
          <w:sz w:val="28"/>
          <w:sz w:val="28"/>
          <w:szCs w:val="28"/>
          <w:rtl w:val="true"/>
          <w:lang w:bidi="fa-IR"/>
        </w:rPr>
        <w:t>شرافتمند باشند به کار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مخلوط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جهان آخرت،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راهنما، مقصود امامان معصومِ دوازده‌گانه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است در شمال مدینه که در سال</w:t>
      </w:r>
    </w:p>
    <w:p>
      <w:pPr>
        <w:pStyle w:val="BookText"/>
        <w:rPr/>
      </w:pPr>
      <w:r>
        <w:rPr>
          <w:rFonts w:ascii="IRNazanin" w:hAnsi="IRNazanin" w:eastAsia="IRNazanin"/>
          <w:color w:val="111111"/>
          <w:sz w:val="28"/>
          <w:sz w:val="28"/>
          <w:szCs w:val="28"/>
          <w:rtl w:val="true"/>
          <w:lang w:bidi="fa-IR"/>
        </w:rPr>
        <w:t>سوم هجری غزوه اُحد در آن جا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کردن، سخت‌گیری حکومت بر مردم به طوری که صداهای مخالفان در گلو خفه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و خشنود کردن</w:t>
      </w:r>
    </w:p>
    <w:p>
      <w:pPr>
        <w:pStyle w:val="BookText"/>
        <w:rPr/>
      </w:pPr>
      <w:r>
        <w:rPr>
          <w:rFonts w:ascii="IRNazanin" w:hAnsi="IRNazanin" w:eastAsia="IRNazanin"/>
          <w:color w:val="111111"/>
          <w:sz w:val="28"/>
          <w:sz w:val="28"/>
          <w:szCs w:val="28"/>
          <w:rtl w:val="true"/>
          <w:lang w:bidi="fa-IR"/>
        </w:rPr>
        <w:t xml:space="preserve">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سبب قوت و غلبه باشد مانند مُلک و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عاریت گرفتن، استعمال کلمه در معنی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طلبیدن، دادخواهی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اِستلام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سودن و مالیدن دست یا لب به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اِستوای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شدن و قرار گرفتن بر تخت سلطنت، با توجه به اینکه عرش به معنی مُلک و سلطنت هم آمده، در مورد خدای سبحان مراد ظهور سلطنت او بر عالم و استقرار مُلکش بر اشیا به تدبیر امور و اصلاح شؤن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جاودان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پدران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امامیان؛ فرقه‌ای که سلسله</w:t>
      </w:r>
    </w:p>
    <w:p>
      <w:pPr>
        <w:pStyle w:val="BookText"/>
        <w:rPr/>
      </w:pPr>
      <w:r>
        <w:rPr>
          <w:rFonts w:ascii="IRNazanin" w:hAnsi="IRNazanin" w:eastAsia="IRNazanin"/>
          <w:color w:val="111111"/>
          <w:sz w:val="28"/>
          <w:sz w:val="28"/>
          <w:szCs w:val="28"/>
          <w:rtl w:val="true"/>
          <w:lang w:bidi="fa-IR"/>
        </w:rPr>
        <w:t>ائمه را به اسماعیل فرزند مهتر امام جعفر صادق علیه‌السلامختم کنند و او را امام هفتم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 در امور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درخشیدن و روشن کردن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شگفت‌انگیز، اعجوبه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دروغ نسبت بد به کسی</w:t>
      </w:r>
    </w:p>
    <w:p>
      <w:pPr>
        <w:pStyle w:val="BookText"/>
        <w:rPr/>
      </w:pP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شدن، نیازمندی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قبَس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و در 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فرمانروایی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کتابی که استاد مطالب را بیان کرده و شاگردان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فقیهان و محدثان قدیم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پذیرای هماهنگی با محیط</w:t>
      </w:r>
    </w:p>
    <w:p>
      <w:pPr>
        <w:pStyle w:val="BookText"/>
        <w:rPr/>
      </w:pP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فعل، اثرپذیری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آنان وصیت شده، مراد امامان دوازده‌گانه معصوم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مقرَّبان درگاه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بر خود ترجیح دادن، مقدم</w:t>
      </w:r>
    </w:p>
    <w:p>
      <w:pPr>
        <w:pStyle w:val="BookText"/>
        <w:rPr/>
      </w:pPr>
      <w:r>
        <w:rPr>
          <w:rFonts w:ascii="IRNazanin" w:hAnsi="IRNazanin" w:eastAsia="IRNazanin"/>
          <w:color w:val="111111"/>
          <w:sz w:val="28"/>
          <w:sz w:val="28"/>
          <w:szCs w:val="28"/>
          <w:rtl w:val="true"/>
          <w:lang w:bidi="fa-IR"/>
        </w:rPr>
        <w:t>داشتن دیگران بر خود در برخورداری از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کردن، کنجکاوی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 بسیاری، خجستگی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نیکی، نکو کرداری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پدیدآمدن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زمینی ممتاز از اطرافش، زمینی که زیارتگاهی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بنیادی، اصلی و اساسی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فعلیت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اول بامداد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رونده، دونده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اثَرپذیری، قبول اثر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معنی آیه بر یک معنی از معانی احتمالی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دودمان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بیزاری، بیزار شدن از کسی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یافتن، خجستگی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بعضی بر بعضی بدون امتیاز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کردن، روشن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گستاخی نمودن، جرأت یافتن بر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نمودار شدن، تابش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کلام از طرز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گفتن،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سراییدن، آواز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بی‌آلایش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جُستن، طلب اسباب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دادن، دلیر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بزرگی رسیدن، شرف یافتن</w:t>
      </w:r>
    </w:p>
    <w:p>
      <w:pPr>
        <w:pStyle w:val="BookText"/>
        <w:rPr/>
      </w:pPr>
      <w:r>
        <w:rPr>
          <w:rFonts w:ascii="IRNazanin" w:hAnsi="IRNazanin" w:eastAsia="IRNazanin"/>
          <w:color w:val="111111"/>
          <w:sz w:val="28"/>
          <w:sz w:val="28"/>
          <w:szCs w:val="28"/>
          <w:rtl w:val="true"/>
          <w:lang w:bidi="fa-IR"/>
        </w:rPr>
        <w:t>از حضور نزد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و آیین نهادن، آیین الهی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گوناگون شدن، از حالی به حال دیگر </w:t>
      </w:r>
    </w:p>
    <w:p>
      <w:pPr>
        <w:pStyle w:val="BookText"/>
        <w:rPr/>
      </w:pPr>
      <w:r>
        <w:rPr>
          <w:rFonts w:ascii="IRNazanin" w:hAnsi="IRNazanin" w:eastAsia="IRNazanin"/>
          <w:color w:val="111111"/>
          <w:sz w:val="28"/>
          <w:sz w:val="28"/>
          <w:szCs w:val="28"/>
          <w:rtl w:val="true"/>
          <w:lang w:bidi="fa-IR"/>
        </w:rPr>
        <w:t>درآمدن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آراستن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داری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عقیده و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حمایت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مراد خدای تعالی را از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 لغات و نکات ادبی و شأن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اندازه‌گیری امور به فرمان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پاکی ستودن، پاک و منزّه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اظهار عقیده از بیم دشمن زمانی که ضرر جانی یا مالی متوجه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کردن و ایجاد، 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مناسبت فرود</w:t>
      </w:r>
    </w:p>
    <w:p>
      <w:pPr>
        <w:pStyle w:val="BookText"/>
        <w:rPr/>
      </w:pPr>
      <w:r>
        <w:rPr>
          <w:rFonts w:ascii="IRNazanin" w:hAnsi="IRNazanin" w:eastAsia="IRNazanin"/>
          <w:color w:val="111111"/>
          <w:sz w:val="28"/>
          <w:sz w:val="28"/>
          <w:szCs w:val="28"/>
          <w:rtl w:val="true"/>
          <w:lang w:bidi="fa-IR"/>
        </w:rPr>
        <w:t>آمدن آن از سوی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گرفتن روح هنگام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و پاسخ صادر شده از سوی حضرت حجت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کردن،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کردن روح از صفات ناپسند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انتقام خون کُشته را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جور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برگرداندن و دوری از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مبارزه با نفس بد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امام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پیشگاه خدای صاحب جلال و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و درست، مایل به حق و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متنهای قدیم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ناپاکی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خورآیان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w:t>
      </w:r>
    </w:p>
    <w:p>
      <w:pPr>
        <w:pStyle w:val="BookText"/>
        <w:rPr/>
      </w:pPr>
      <w:r>
        <w:rPr>
          <w:rFonts w:ascii="IRNazanin" w:hAnsi="IRNazanin" w:eastAsia="IRNazanin"/>
          <w:color w:val="111111"/>
          <w:sz w:val="28"/>
          <w:sz w:val="28"/>
          <w:szCs w:val="28"/>
          <w:rtl w:val="true"/>
          <w:lang w:bidi="fa-IR"/>
        </w:rPr>
        <w:t>معنی جایی که خورشید از آن جا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خویشتنِ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واقعی، حقیقت انسان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درخشش، برق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نوَر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نانجیبی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قوت و غلبه و شوکت باشد</w:t>
      </w:r>
    </w:p>
    <w:p>
      <w:pPr>
        <w:pStyle w:val="BookText"/>
        <w:rPr/>
      </w:pPr>
      <w:r>
        <w:rPr>
          <w:rFonts w:ascii="IRNazanin" w:hAnsi="IRNazanin" w:eastAsia="IRNazanin"/>
          <w:color w:val="111111"/>
          <w:sz w:val="28"/>
          <w:sz w:val="28"/>
          <w:szCs w:val="28"/>
          <w:rtl w:val="true"/>
          <w:lang w:bidi="fa-IR"/>
        </w:rPr>
        <w:t>مانند لشکر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سقفی که در مقدم خانه سازند، اتاقی که به خیمه بزرگ و سایبان شبیه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پسندیده از هر چیزی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زُخُرف، چیزهایی که تزویر و </w:t>
      </w:r>
    </w:p>
    <w:p>
      <w:pPr>
        <w:pStyle w:val="BookText"/>
        <w:rPr/>
      </w:pPr>
      <w:r>
        <w:rPr>
          <w:rFonts w:ascii="IRNazanin" w:hAnsi="IRNazanin" w:eastAsia="IRNazanin"/>
          <w:color w:val="111111"/>
          <w:sz w:val="28"/>
          <w:sz w:val="28"/>
          <w:szCs w:val="28"/>
          <w:rtl w:val="true"/>
          <w:lang w:bidi="fa-IR"/>
        </w:rPr>
        <w:t>ظاهر آرایی در آن به کار رفته و ظاهری فریبنده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فرزندزاده، 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در فقه گفتار و کردار و تقریر پیامبر و امامان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رفتار،</w:t>
      </w:r>
    </w:p>
    <w:p>
      <w:pPr>
        <w:pStyle w:val="BookText"/>
        <w:rPr/>
      </w:pPr>
      <w:r>
        <w:rPr>
          <w:rFonts w:ascii="IRNazanin" w:hAnsi="IRNazanin" w:eastAsia="IRNazanin"/>
          <w:color w:val="111111"/>
          <w:sz w:val="28"/>
          <w:sz w:val="28"/>
          <w:szCs w:val="28"/>
          <w:rtl w:val="true"/>
          <w:lang w:bidi="fa-IR"/>
        </w:rPr>
        <w:t>طریقه و 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w:t>
      </w:r>
    </w:p>
    <w:p>
      <w:pPr>
        <w:pStyle w:val="BookText"/>
        <w:rPr/>
      </w:pPr>
      <w:r>
        <w:rPr>
          <w:rFonts w:ascii="IRNazanin" w:hAnsi="IRNazanin" w:eastAsia="IRNazanin"/>
          <w:color w:val="111111"/>
          <w:sz w:val="28"/>
          <w:sz w:val="28"/>
          <w:szCs w:val="28"/>
          <w:rtl w:val="true"/>
          <w:lang w:bidi="fa-IR"/>
        </w:rPr>
        <w:t>سختگیران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نشانی که حزب یا گروهی به آن مشخص و ممتاز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فرا گرفتن، احاطه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صحیح، مقصود کتابهایی است که از نظر علمای اهل سنت حدیثهای آن 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روایان ثِقه از سوی رسول خدا صلی‌الله‌علیه‌و‌آله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پیشوای در گمراهی، کنایه از</w:t>
      </w:r>
    </w:p>
    <w:p>
      <w:pPr>
        <w:pStyle w:val="BookText"/>
        <w:rPr/>
      </w:pPr>
      <w:r>
        <w:rPr>
          <w:rFonts w:ascii="IRNazanin" w:hAnsi="IRNazanin" w:eastAsia="IRNazanin"/>
          <w:color w:val="111111"/>
          <w:sz w:val="28"/>
          <w:sz w:val="28"/>
          <w:szCs w:val="28"/>
          <w:rtl w:val="true"/>
          <w:lang w:bidi="fa-IR"/>
        </w:rPr>
        <w:t>حاکمان طغیانگر و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جویی و عیب‌گویی، سرزنش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وادیی که حضرت موسی علیه‌السلام در آن سخن حق تعالی را بیواسطه شنید، موضعی است در شام نزدیک 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ملکه‌ای نفسانی است که دارنده آن را از گناه باز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بخشش و دَهِش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منسوب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نهایی و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 غلیظ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دُرشت خو، سنگ‌دل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جان 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 شدن، ریختن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نصیب و بخشِ هر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و بزرگواری؛ در اصطلاح کارهای غیر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خارق 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و اولیای خدا سر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پهنه، ساحت و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گنج، خزانه‌دار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کسی را از نیکی و رحمت، نفرین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و طبق آراسته به غذا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مأثور، مأثوره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نقل شده از پیشوایان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داده شده، پُر 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در بیان صفات پسندیده</w:t>
      </w:r>
    </w:p>
    <w:p>
      <w:pPr>
        <w:pStyle w:val="BookText"/>
        <w:rPr/>
      </w:pPr>
      <w:r>
        <w:rPr>
          <w:rFonts w:ascii="IRNazanin" w:hAnsi="IRNazanin" w:eastAsia="IRNazanin"/>
          <w:color w:val="111111"/>
          <w:sz w:val="28"/>
          <w:sz w:val="28"/>
          <w:szCs w:val="28"/>
          <w:rtl w:val="true"/>
          <w:lang w:bidi="fa-IR"/>
        </w:rPr>
        <w:t>کسی یا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قبول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بردارنده، شامل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 دارد، درونمایه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شدن، ذلیل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پیغمبر صاحب کتاب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خوابگاه، قبر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مُسبِّبُ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و علت اسباب، خدای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دلیل و برهان، اثبات کرده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سَجع و وزن، آهنگین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ساختن، تغییر صورتی به صورت زشت‌تر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طاقی که در آن چراغ نهند، چراغدان، مجازاً جای نورافشانی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شهادت، مدفن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بر پهلو خوابیدن،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عروج و بالا رفتن، آنچه به</w:t>
      </w:r>
    </w:p>
    <w:p>
      <w:pPr>
        <w:pStyle w:val="BookText"/>
        <w:rPr/>
      </w:pPr>
      <w:r>
        <w:rPr>
          <w:rFonts w:ascii="IRNazanin" w:hAnsi="IRNazanin" w:eastAsia="IRNazanin"/>
          <w:color w:val="111111"/>
          <w:sz w:val="28"/>
          <w:sz w:val="28"/>
          <w:szCs w:val="28"/>
          <w:rtl w:val="true"/>
          <w:lang w:bidi="fa-IR"/>
        </w:rPr>
        <w:t>وسیله آن بتوان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آنکه فرمان بُرداری‌اش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کرده شده از نیکی و رحمت، نفرین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و مَلکوت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مجردات، ظاهر و باطن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بلندی که بر آن چراغ افروزند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منقبت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مایه ستایش دیگران و مباهات شخص باشد، ستودگی و کارهای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معیّن شده، به ثبوت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w:t>
      </w:r>
    </w:p>
    <w:p>
      <w:pPr>
        <w:pStyle w:val="BookText"/>
        <w:rPr/>
      </w:pPr>
      <w:r>
        <w:rPr>
          <w:rFonts w:ascii="IRNazanin" w:hAnsi="IRNazanin" w:eastAsia="IRNazanin"/>
          <w:color w:val="111111"/>
          <w:sz w:val="28"/>
          <w:sz w:val="28"/>
          <w:szCs w:val="28"/>
          <w:rtl w:val="true"/>
          <w:lang w:bidi="fa-IR"/>
        </w:rPr>
        <w:t>آیات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پیوستگی با هم نمودن، دوستی و پیوستگی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انتقام خون کُشته خود را نگرفته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شده از عیوب، پیراسته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وزاری و شیون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کردن مخصوصاً صفات نیک خدا</w:t>
      </w:r>
    </w:p>
    <w:p>
      <w:pPr>
        <w:pStyle w:val="BookText"/>
        <w:rPr/>
      </w:pPr>
      <w:r>
        <w:rPr>
          <w:rFonts w:ascii="IRNazanin" w:hAnsi="IRNazanin" w:eastAsia="IRNazanin"/>
          <w:color w:val="111111"/>
          <w:sz w:val="28"/>
          <w:sz w:val="28"/>
          <w:szCs w:val="28"/>
          <w:rtl w:val="true"/>
          <w:lang w:bidi="fa-IR"/>
        </w:rPr>
        <w:t>و رسول را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روانهای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دهنده، قبول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شیعه که منکر رحلت امام</w:t>
      </w:r>
    </w:p>
    <w:p>
      <w:pPr>
        <w:pStyle w:val="BookText"/>
        <w:rPr/>
      </w:pPr>
      <w:r>
        <w:rPr>
          <w:rFonts w:ascii="IRNazanin" w:hAnsi="IRNazanin" w:eastAsia="IRNazanin"/>
          <w:color w:val="111111"/>
          <w:sz w:val="28"/>
          <w:sz w:val="28"/>
          <w:szCs w:val="28"/>
          <w:rtl w:val="true"/>
          <w:lang w:bidi="fa-IR"/>
        </w:rPr>
        <w:t>موسی بن جعفر علیه‌السلام شدند و گفتند آخرین ائمه اوست و زنده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نکردن انتقام و خونِ کُشته خود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و سوی، آنچه بدان توجه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 از صفات خدای تعالی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بزرگوار، مهتر دلیر و جوانمرد</w:t>
      </w:r>
      <w:r>
        <w:rPr>
          <w:rFonts w:eastAsia="IRNazanin" w:cs="IRNazanin"/>
          <w:color w:val="111111"/>
          <w:sz w:val="28"/>
          <w:szCs w:val="28"/>
          <w:rtl w:val="true"/>
          <w:lang w:bidi="fa-IR"/>
        </w:rPr>
        <w:t xml:space="preserve">. </w:t>
      </w:r>
      <w:bookmarkStart w:id="99" w:name="pg4229_39070"/>
    </w:p>
    <w:p>
      <w:pPr>
        <w:pStyle w:val="Heading2"/>
        <w:numPr>
          <w:ilvl w:val="1"/>
          <w:numId w:val="1"/>
        </w:numPr>
        <w:rPr/>
      </w:pPr>
      <w:bookmarkStart w:id="100" w:name="__RefHeading___Toc120391_1479056682"/>
      <w:bookmarkStart w:id="101" w:name="_Toc36"/>
      <w:bookmarkEnd w:id="99"/>
      <w:bookmarkEnd w:id="100"/>
      <w:r>
        <w:rPr>
          <w:rtl w:val="true"/>
        </w:rPr>
        <w:t>کتابنامه</w:t>
      </w:r>
      <w:bookmarkEnd w:id="101"/>
    </w:p>
    <w:p>
      <w:pPr>
        <w:pStyle w:val="BookText"/>
        <w:rPr/>
      </w:pPr>
      <w:r>
        <w:rPr>
          <w:rFonts w:ascii="IRNazanin" w:hAnsi="IRNazanin" w:eastAsia="IRNazanin"/>
          <w:color w:val="111111"/>
          <w:sz w:val="28"/>
          <w:sz w:val="28"/>
          <w:szCs w:val="28"/>
          <w:rtl w:val="true"/>
          <w:lang w:bidi="fa-IR"/>
        </w:rPr>
        <w:t xml:space="preserve">قرآن مجید، ترجمه محمد مهدی فولادوند، تحقیق و نشر دارالقرآن الکریم،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p>
    <w:p>
      <w:pPr>
        <w:pStyle w:val="BookText"/>
        <w:rPr/>
      </w:pPr>
      <w:r>
        <w:rPr>
          <w:rFonts w:ascii="IRNazanin" w:hAnsi="IRNazanin" w:eastAsia="IRNazanin"/>
          <w:color w:val="111111"/>
          <w:sz w:val="28"/>
          <w:sz w:val="28"/>
          <w:szCs w:val="28"/>
          <w:rtl w:val="true"/>
          <w:lang w:bidi="fa-IR"/>
        </w:rPr>
        <w:t xml:space="preserve">محمد ابراهیم، تاریخ پیامبر اسلام، با تجدید نظر دکتر گرجی، انتشارات 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الأثیر، اُسدُ الغابة فی معرفة الصحابه، داراحیاء التراث الإسلامی،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قولَوَیه، ابوالقاسم جعفر بن محمد قولوَیه، کامل الزیارات، تصحیح عبدالحسین امینی، نجف،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منظور، لِسانُ العَرب، تحقیق علی شیری،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داراحیاء التراث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امینی،</w:t>
      </w:r>
    </w:p>
    <w:p>
      <w:pPr>
        <w:pStyle w:val="BookText"/>
        <w:rPr/>
      </w:pPr>
      <w:r>
        <w:rPr>
          <w:rFonts w:ascii="IRNazanin" w:hAnsi="IRNazanin" w:eastAsia="IRNazanin"/>
          <w:color w:val="111111"/>
          <w:sz w:val="28"/>
          <w:sz w:val="28"/>
          <w:szCs w:val="28"/>
          <w:rtl w:val="true"/>
          <w:lang w:bidi="fa-IR"/>
        </w:rPr>
        <w:t xml:space="preserve">عبدالحسین، الغدیر، الطبعة الثانیه،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دارالکتب الاسلامیه، طهران،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 xml:space="preserve">محمد حسین بن خلف تبریزی، برهان قاطع،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به اهتمام دکتر محمد معین، امیرکبیر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w:t>
      </w:r>
    </w:p>
    <w:p>
      <w:pPr>
        <w:pStyle w:val="BookText"/>
        <w:rPr/>
      </w:pPr>
      <w:r>
        <w:rPr>
          <w:rFonts w:ascii="IRNazanin" w:hAnsi="IRNazanin" w:eastAsia="IRNazanin"/>
          <w:color w:val="111111"/>
          <w:sz w:val="28"/>
          <w:sz w:val="28"/>
          <w:szCs w:val="28"/>
          <w:rtl w:val="true"/>
          <w:lang w:bidi="fa-IR"/>
        </w:rPr>
        <w:t>ابوالفضل محمد بن حسین، تاریخ بیهقی، تصحیح دکتر فیاض، دانشگاه فردوسی،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جرجانی،</w:t>
      </w:r>
    </w:p>
    <w:p>
      <w:pPr>
        <w:pStyle w:val="BookText"/>
        <w:rPr/>
      </w:pPr>
      <w:r>
        <w:rPr>
          <w:rFonts w:ascii="IRNazanin" w:hAnsi="IRNazanin" w:eastAsia="IRNazanin"/>
          <w:color w:val="111111"/>
          <w:sz w:val="28"/>
          <w:sz w:val="28"/>
          <w:szCs w:val="28"/>
          <w:rtl w:val="true"/>
          <w:lang w:bidi="fa-IR"/>
        </w:rPr>
        <w:t xml:space="preserve">میرسید شریف علی بن محمد، التعریفات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ناصر خسرو، افست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حرّانی،</w:t>
      </w:r>
    </w:p>
    <w:p>
      <w:pPr>
        <w:pStyle w:val="BookText"/>
        <w:rPr/>
      </w:pPr>
      <w:r>
        <w:rPr>
          <w:rFonts w:ascii="IRNazanin" w:hAnsi="IRNazanin" w:eastAsia="IRNazanin"/>
          <w:color w:val="111111"/>
          <w:sz w:val="28"/>
          <w:sz w:val="28"/>
          <w:szCs w:val="28"/>
          <w:rtl w:val="true"/>
          <w:lang w:bidi="fa-IR"/>
        </w:rPr>
        <w:t xml:space="preserve">حسن بن علی بن حسین شُعبة، تُحفُ العقول، تصحیح و ترجمه غفّاری، کتاب‌فروشی اسلامیه،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w:t>
      </w:r>
    </w:p>
    <w:p>
      <w:pPr>
        <w:pStyle w:val="BookText"/>
        <w:rPr/>
      </w:pPr>
      <w:r>
        <w:rPr>
          <w:rFonts w:ascii="IRNazanin" w:hAnsi="IRNazanin" w:eastAsia="IRNazanin"/>
          <w:color w:val="111111"/>
          <w:sz w:val="28"/>
          <w:sz w:val="28"/>
          <w:szCs w:val="28"/>
          <w:rtl w:val="true"/>
          <w:lang w:bidi="fa-IR"/>
        </w:rPr>
        <w:t xml:space="preserve">العاملی، محمد بن حسن، وسائل الشیعه الی تحصیل مسائل الشریعة،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حکیمی،</w:t>
      </w:r>
    </w:p>
    <w:p>
      <w:pPr>
        <w:pStyle w:val="BookText"/>
        <w:rPr/>
      </w:pPr>
      <w:r>
        <w:rPr>
          <w:rFonts w:ascii="IRNazanin" w:hAnsi="IRNazanin" w:eastAsia="IRNazanin"/>
          <w:color w:val="111111"/>
          <w:sz w:val="28"/>
          <w:sz w:val="28"/>
          <w:szCs w:val="28"/>
          <w:rtl w:val="true"/>
          <w:lang w:bidi="fa-IR"/>
        </w:rPr>
        <w:t xml:space="preserve">محمدرضا، خورشید مغرب، دفتر نشر فرهنگ اسلامی،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الخوری</w:t>
      </w:r>
    </w:p>
    <w:p>
      <w:pPr>
        <w:pStyle w:val="BookText"/>
        <w:rPr/>
      </w:pPr>
      <w:r>
        <w:rPr>
          <w:rFonts w:ascii="IRNazanin" w:hAnsi="IRNazanin" w:eastAsia="IRNazanin"/>
          <w:color w:val="111111"/>
          <w:sz w:val="28"/>
          <w:sz w:val="28"/>
          <w:szCs w:val="28"/>
          <w:rtl w:val="true"/>
          <w:lang w:bidi="fa-IR"/>
        </w:rPr>
        <w:t>الشّرتوتی اللبنانی، سعید، أقربُ الموارد فی فُصحِ العربیة والشوارد، چاپ افست رشدیه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w:t>
      </w:r>
    </w:p>
    <w:p>
      <w:pPr>
        <w:pStyle w:val="BookText"/>
        <w:rPr/>
      </w:pPr>
      <w:r>
        <w:rPr>
          <w:rFonts w:ascii="IRNazanin" w:hAnsi="IRNazanin" w:eastAsia="IRNazanin"/>
          <w:color w:val="111111"/>
          <w:sz w:val="28"/>
          <w:sz w:val="28"/>
          <w:szCs w:val="28"/>
          <w:rtl w:val="true"/>
          <w:lang w:bidi="fa-IR"/>
        </w:rPr>
        <w:t xml:space="preserve">علی‌اکبر، لغت نامه،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انتشارات و چاپ دانشگاه تهران، پاییز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رامپوری،</w:t>
      </w:r>
    </w:p>
    <w:p>
      <w:pPr>
        <w:pStyle w:val="BookText"/>
        <w:rPr/>
      </w:pPr>
      <w:r>
        <w:rPr>
          <w:rFonts w:ascii="IRNazanin" w:hAnsi="IRNazanin" w:eastAsia="IRNazanin"/>
          <w:color w:val="111111"/>
          <w:sz w:val="28"/>
          <w:sz w:val="28"/>
          <w:szCs w:val="28"/>
          <w:rtl w:val="true"/>
          <w:lang w:bidi="fa-IR"/>
        </w:rPr>
        <w:t>غیاث الدین محمد، غیاث اللغات، به کوشش دکتر محمد دبیر سیاقی، کانون 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سَمهودی،</w:t>
      </w:r>
    </w:p>
    <w:p>
      <w:pPr>
        <w:pStyle w:val="BookText"/>
        <w:rPr/>
      </w:pPr>
      <w:r>
        <w:rPr>
          <w:rFonts w:ascii="IRNazanin" w:hAnsi="IRNazanin" w:eastAsia="IRNazanin"/>
          <w:color w:val="111111"/>
          <w:sz w:val="28"/>
          <w:sz w:val="28"/>
          <w:szCs w:val="28"/>
          <w:rtl w:val="true"/>
          <w:lang w:bidi="fa-IR"/>
        </w:rPr>
        <w:t>نورالدین، وفاءُ الوفا بأخبار دارِ المصطفی، الطبعة الرابعة،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السیوطی،</w:t>
      </w:r>
    </w:p>
    <w:p>
      <w:pPr>
        <w:pStyle w:val="BookText"/>
        <w:rPr/>
      </w:pPr>
      <w:r>
        <w:rPr>
          <w:rFonts w:ascii="IRNazanin" w:hAnsi="IRNazanin" w:eastAsia="IRNazanin"/>
          <w:color w:val="111111"/>
          <w:sz w:val="28"/>
          <w:sz w:val="28"/>
          <w:szCs w:val="28"/>
          <w:rtl w:val="true"/>
          <w:lang w:bidi="fa-IR"/>
        </w:rPr>
        <w:t>جلال الدین عبدالرحمان، الدُّر المَنثور فی التفسیر بالمأثور، طبع افست، مطبعه اسلامیه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شُبَّر،</w:t>
      </w:r>
    </w:p>
    <w:p>
      <w:pPr>
        <w:pStyle w:val="BookText"/>
        <w:rPr/>
      </w:pPr>
      <w:r>
        <w:rPr>
          <w:rFonts w:ascii="IRNazanin" w:hAnsi="IRNazanin" w:eastAsia="IRNazanin"/>
          <w:color w:val="111111"/>
          <w:sz w:val="28"/>
          <w:sz w:val="28"/>
          <w:szCs w:val="28"/>
          <w:rtl w:val="true"/>
          <w:lang w:bidi="fa-IR"/>
        </w:rPr>
        <w:t>السید عبداللّه، الأنوار اللاّمعة فی شرح الجامعة، مطبعة الغَرِیّ،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w:t>
      </w:r>
    </w:p>
    <w:p>
      <w:pPr>
        <w:pStyle w:val="BookText"/>
        <w:rPr/>
      </w:pPr>
      <w:r>
        <w:rPr>
          <w:rFonts w:ascii="IRNazanin" w:hAnsi="IRNazanin" w:eastAsia="IRNazanin"/>
          <w:color w:val="111111"/>
          <w:sz w:val="28"/>
          <w:sz w:val="28"/>
          <w:szCs w:val="28"/>
          <w:rtl w:val="true"/>
          <w:lang w:bidi="fa-IR"/>
        </w:rPr>
        <w:t xml:space="preserve">محمدتقی، تفسیر نوین، شرکت سهامی انتشار،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الصافی</w:t>
      </w:r>
    </w:p>
    <w:p>
      <w:pPr>
        <w:pStyle w:val="BookText"/>
        <w:rPr/>
      </w:pPr>
      <w:r>
        <w:rPr>
          <w:rFonts w:ascii="IRNazanin" w:hAnsi="IRNazanin" w:eastAsia="IRNazanin"/>
          <w:color w:val="111111"/>
          <w:sz w:val="28"/>
          <w:sz w:val="28"/>
          <w:szCs w:val="28"/>
          <w:rtl w:val="true"/>
          <w:lang w:bidi="fa-IR"/>
        </w:rPr>
        <w:t>گلپایگانی، لطف‌اللّه، منتخبُ الأثَر فی الإمام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نشر الکتاب، طهران،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الصدر،</w:t>
      </w:r>
    </w:p>
    <w:p>
      <w:pPr>
        <w:pStyle w:val="BookText"/>
        <w:rPr/>
      </w:pPr>
      <w:r>
        <w:rPr>
          <w:rFonts w:ascii="IRNazanin" w:hAnsi="IRNazanin" w:eastAsia="IRNazanin"/>
          <w:color w:val="111111"/>
          <w:sz w:val="28"/>
          <w:sz w:val="28"/>
          <w:szCs w:val="28"/>
          <w:rtl w:val="true"/>
          <w:lang w:bidi="fa-IR"/>
        </w:rPr>
        <w:t xml:space="preserve">السید صدرالدین، المَهدی، مطبعه عالی طهران، تاریخ المقدّمه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الصدوق، ابوجعفر محمد بن علی بن بابوَیه القمی، عیونُ أخبارِ الرضا علیه‌السلام، تصحیح مهدی الحسینی </w:t>
      </w:r>
    </w:p>
    <w:p>
      <w:pPr>
        <w:pStyle w:val="BookText"/>
        <w:rPr/>
      </w:pPr>
      <w:r>
        <w:rPr>
          <w:rFonts w:ascii="IRNazanin" w:hAnsi="IRNazanin" w:eastAsia="IRNazanin"/>
          <w:color w:val="111111"/>
          <w:sz w:val="28"/>
          <w:sz w:val="28"/>
          <w:szCs w:val="28"/>
          <w:rtl w:val="true"/>
          <w:lang w:bidi="fa-IR"/>
        </w:rPr>
        <w:t>اللاجوردی،</w:t>
      </w:r>
    </w:p>
    <w:p>
      <w:pPr>
        <w:pStyle w:val="BookText"/>
        <w:rPr/>
      </w:pPr>
      <w:r>
        <w:rPr>
          <w:rFonts w:ascii="IRNazanin" w:hAnsi="IRNazanin" w:eastAsia="IRNazanin"/>
          <w:color w:val="111111"/>
          <w:sz w:val="28"/>
          <w:sz w:val="28"/>
          <w:szCs w:val="28"/>
          <w:rtl w:val="true"/>
          <w:lang w:bidi="fa-IR"/>
        </w:rPr>
        <w:t xml:space="preserve">دارالعلم، قم،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صفی‌پور،</w:t>
      </w:r>
    </w:p>
    <w:p>
      <w:pPr>
        <w:pStyle w:val="BookText"/>
        <w:rPr/>
      </w:pPr>
      <w:r>
        <w:rPr>
          <w:rFonts w:ascii="IRNazanin" w:hAnsi="IRNazanin" w:eastAsia="IRNazanin"/>
          <w:color w:val="111111"/>
          <w:sz w:val="28"/>
          <w:sz w:val="28"/>
          <w:szCs w:val="28"/>
          <w:rtl w:val="true"/>
          <w:lang w:bidi="fa-IR"/>
        </w:rPr>
        <w:t xml:space="preserve">عبدالرحیم، مُنتَهی الأَرب فی لُغةِ العَرب، کتاب فروشی اسلامیه و ابن سینا، افست،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الطباطبائی،</w:t>
      </w:r>
    </w:p>
    <w:p>
      <w:pPr>
        <w:pStyle w:val="BookText"/>
        <w:rPr/>
      </w:pPr>
      <w:r>
        <w:rPr>
          <w:rFonts w:ascii="IRNazanin" w:hAnsi="IRNazanin" w:eastAsia="IRNazanin"/>
          <w:color w:val="111111"/>
          <w:sz w:val="28"/>
          <w:sz w:val="28"/>
          <w:szCs w:val="28"/>
          <w:rtl w:val="true"/>
          <w:lang w:bidi="fa-IR"/>
        </w:rPr>
        <w:t xml:space="preserve">السید محمدحسین، المیزان فی تفسیر القرآن،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مؤسة الأعلمی للمطبوعات، بیروت،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طباطبائی،</w:t>
      </w:r>
    </w:p>
    <w:p>
      <w:pPr>
        <w:pStyle w:val="BookText"/>
        <w:rPr/>
      </w:pPr>
      <w:r>
        <w:rPr>
          <w:rFonts w:ascii="IRNazanin" w:hAnsi="IRNazanin" w:eastAsia="IRNazanin"/>
          <w:color w:val="111111"/>
          <w:sz w:val="28"/>
          <w:sz w:val="28"/>
          <w:szCs w:val="28"/>
          <w:rtl w:val="true"/>
          <w:lang w:bidi="fa-IR"/>
        </w:rPr>
        <w:t xml:space="preserve">علاّمه محمدحسین، مکتب تشیُّع، مصاحبات‌با هانری کُربن درباره شیعه، سالانه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الطبرِسی،</w:t>
      </w:r>
    </w:p>
    <w:p>
      <w:pPr>
        <w:pStyle w:val="BookText"/>
        <w:rPr/>
      </w:pPr>
      <w:r>
        <w:rPr>
          <w:rFonts w:ascii="IRNazanin" w:hAnsi="IRNazanin" w:eastAsia="IRNazanin"/>
          <w:color w:val="111111"/>
          <w:sz w:val="28"/>
          <w:sz w:val="28"/>
          <w:szCs w:val="28"/>
          <w:rtl w:val="true"/>
          <w:lang w:bidi="fa-IR"/>
        </w:rPr>
        <w:t xml:space="preserve">الفضل بن الحسن، مجمع البیان فی تفسیر القرآن، دارالمعرفة، بیروت،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الطوسی،</w:t>
      </w:r>
    </w:p>
    <w:p>
      <w:pPr>
        <w:pStyle w:val="BookText"/>
        <w:rPr/>
      </w:pPr>
      <w:r>
        <w:rPr>
          <w:rFonts w:ascii="IRNazanin" w:hAnsi="IRNazanin" w:eastAsia="IRNazanin"/>
          <w:color w:val="111111"/>
          <w:sz w:val="28"/>
          <w:sz w:val="28"/>
          <w:szCs w:val="28"/>
          <w:rtl w:val="true"/>
          <w:lang w:bidi="fa-IR"/>
        </w:rPr>
        <w:t xml:space="preserve">ابوجعفر محمد بن الحسن، کتابُ الغَیبة، مکتبة نینوَی الحدیثَه، طهران، افست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الإسلام، سیدعلی نقی، ترجمه و شرح نهج البلاغه،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چاپخانه آفتاب،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محمد بن المرتضی المدعوّ بالمحسن، الصافی فی تفسیر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مؤسة الأعلمی للمطبوعات،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مفاتیح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کلیددار،</w:t>
      </w:r>
    </w:p>
    <w:p>
      <w:pPr>
        <w:pStyle w:val="BookText"/>
        <w:rPr/>
      </w:pPr>
      <w:r>
        <w:rPr>
          <w:rFonts w:ascii="IRNazanin" w:hAnsi="IRNazanin" w:eastAsia="IRNazanin"/>
          <w:color w:val="111111"/>
          <w:sz w:val="28"/>
          <w:sz w:val="28"/>
          <w:szCs w:val="28"/>
          <w:rtl w:val="true"/>
          <w:lang w:bidi="fa-IR"/>
        </w:rPr>
        <w:t xml:space="preserve">دکتر عبدالجواد، تاریخ کربلا و حائر حسین علیه‌السلام، ترجمه محمد صدر هاشمی، کتاب‌فروشی ثقفی، اصفهان،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w:t>
      </w:r>
    </w:p>
    <w:p>
      <w:pPr>
        <w:pStyle w:val="BookText"/>
        <w:rPr/>
      </w:pPr>
      <w:r>
        <w:rPr>
          <w:rFonts w:ascii="IRNazanin" w:hAnsi="IRNazanin" w:eastAsia="IRNazanin"/>
          <w:color w:val="111111"/>
          <w:sz w:val="28"/>
          <w:sz w:val="28"/>
          <w:szCs w:val="28"/>
          <w:rtl w:val="true"/>
          <w:lang w:bidi="fa-IR"/>
        </w:rPr>
        <w:t xml:space="preserve">الرازی، محمد بن یعقوب، الأُصول مِن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دارالکتب الإسلامیه،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اصول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ترجمه و شرح دکتر سیدجواد مصطفوی، دفتر نشر فرهنگ اهل‌بیت،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ascii="IRNazanin" w:hAnsi="IRNazanin" w:eastAsia="IRNazanin"/>
          <w:color w:val="111111"/>
          <w:sz w:val="28"/>
          <w:sz w:val="28"/>
          <w:szCs w:val="28"/>
          <w:rtl w:val="true"/>
          <w:lang w:bidi="fa-IR"/>
        </w:rPr>
        <w:t xml:space="preserve">محمد باقر، بِحار الأنوار،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حجّاج، صحیح مسلم بشرح النَووی، بیروت، دارالکتب العربی،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مطهّری،</w:t>
      </w:r>
    </w:p>
    <w:p>
      <w:pPr>
        <w:pStyle w:val="BookText"/>
        <w:rPr/>
      </w:pPr>
      <w:r>
        <w:rPr>
          <w:rFonts w:ascii="IRNazanin" w:hAnsi="IRNazanin" w:eastAsia="IRNazanin"/>
          <w:color w:val="111111"/>
          <w:sz w:val="28"/>
          <w:sz w:val="28"/>
          <w:szCs w:val="28"/>
          <w:rtl w:val="true"/>
          <w:lang w:bidi="fa-IR"/>
        </w:rPr>
        <w:t xml:space="preserve">مرتضی، عدل الهی، حسینیه ارشاد،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زندگی جاوید یا حیات اُخروی، قم، دفتر انتشارات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w:t>
      </w:r>
    </w:p>
    <w:p>
      <w:pPr>
        <w:pStyle w:val="BookText"/>
        <w:rPr/>
      </w:pPr>
      <w:r>
        <w:rPr>
          <w:rFonts w:ascii="IRNazanin" w:hAnsi="IRNazanin" w:eastAsia="IRNazanin"/>
          <w:color w:val="111111"/>
          <w:sz w:val="28"/>
          <w:sz w:val="28"/>
          <w:szCs w:val="28"/>
          <w:rtl w:val="true"/>
          <w:lang w:bidi="fa-IR"/>
        </w:rPr>
        <w:t xml:space="preserve">دکتر محمد، فرهنگ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انتشارات امیرکبیر،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w:t>
      </w:r>
    </w:p>
    <w:p>
      <w:pPr>
        <w:pStyle w:val="BookText"/>
        <w:rPr/>
      </w:pPr>
      <w:r>
        <w:rPr>
          <w:rFonts w:ascii="IRNazanin" w:hAnsi="IRNazanin" w:eastAsia="IRNazanin"/>
          <w:color w:val="111111"/>
          <w:sz w:val="28"/>
          <w:sz w:val="28"/>
          <w:szCs w:val="28"/>
          <w:rtl w:val="true"/>
          <w:lang w:bidi="fa-IR"/>
        </w:rPr>
        <w:t xml:space="preserve">بجنوردی، کاظم، دایرة المعارف بزرگ اسلامی، ناشر مرکز دایرة المعارف،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میبدی،</w:t>
      </w:r>
    </w:p>
    <w:p>
      <w:pPr>
        <w:pStyle w:val="BookText"/>
        <w:rPr/>
      </w:pPr>
      <w:r>
        <w:rPr>
          <w:rFonts w:ascii="IRNazanin" w:hAnsi="IRNazanin" w:eastAsia="IRNazanin"/>
          <w:color w:val="111111"/>
          <w:sz w:val="28"/>
          <w:sz w:val="28"/>
          <w:szCs w:val="28"/>
          <w:rtl w:val="true"/>
          <w:lang w:bidi="fa-IR"/>
        </w:rPr>
        <w:t xml:space="preserve">ابوالفضل رشید الدین، کشف الأسرار و عُدَّةُ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به اهتمام علی‌اصغر حکمت، 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النُّعمانی،</w:t>
      </w:r>
    </w:p>
    <w:p>
      <w:pPr>
        <w:pStyle w:val="BookText"/>
        <w:rPr/>
      </w:pPr>
      <w:r>
        <w:rPr>
          <w:rFonts w:ascii="IRNazanin" w:hAnsi="IRNazanin" w:eastAsia="IRNazanin"/>
          <w:color w:val="111111"/>
          <w:sz w:val="28"/>
          <w:sz w:val="28"/>
          <w:szCs w:val="28"/>
          <w:rtl w:val="true"/>
          <w:lang w:bidi="fa-IR"/>
        </w:rPr>
        <w:t>محمد بن ابراهیم، کتاب الغَیبة، تحقیق علی‌اکبر الغفّاری، مکتبة الصدوق، طهران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شهاب الدین، معجم البُلدان، بیروت، دارٌ صادر،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کتاب هر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کلی ذکر می‌شود، در درجه اوّل مقصود رسول اکرم صلی‌الله‌علیه‌و‌آلهاست سپس ائمه دوازده گانه معصوم، زیرا آن حضرت افزون بر مقام نبوت و رسالت دارای منصب امامت و پیشوایی نیز بودند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خاکْ جای آمنه مادر حضرت در قریه‌ای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می‌باشد، که در میان راه مکه و مدینه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جُحفه واقع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دایره‌المعارف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دایره‌المعارف بزرگ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چاپ دوم؛ بحار الأنوار، </w:t>
      </w:r>
      <w:r>
        <w:rPr>
          <w:rFonts w:eastAsia="IRNazanin" w:cs="IRNazanin"/>
          <w:b w:val="false"/>
          <w:bCs w:val="false"/>
          <w:i w:val="false"/>
          <w:iCs w:val="false"/>
          <w:color w:val="333333"/>
          <w:sz w:val="20"/>
          <w:szCs w:val="20"/>
        </w:rPr>
        <w:t>10/441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خبر را از شیخ مفید نقل می‌کند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دایره‌المعارف بزرگ اسلامی، ذیل ابواء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النَووی،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کوهی در نزدیکی شهر مدینه که در سال سوم از هجرت یکی از غزوات پیامبر صلی‌الله‌علیه‌و‌آله در نزدیکی آن روی داده و حمزه عموی رسول اکرم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از مسلمانان در آن غزوه شهید شدند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دارالمصطفی، چاپ چهارم،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دارالمصطفی، چاپ چهارم،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بأخبار دارالمصطفی، چاپ چهارم،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Pr>
        <w:t>4/1356</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و چنین است ترجمه آن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 چه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قبرها درنگ کرده‌ام، و به قبر دوستم سلام می‌دهم، ولی جوابم را نمی‌دهد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 معجم البلدان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عبارت از قبر حسین بن علی رضی‌الله‌عنهاست، وقتی مقصود کربلا باشد حائر بدون اضافه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کربلا و حائر حسین علیه‌السلام،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عنکبوت،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الدار الآخِرة لهیَ الحیوان لو کانوا یعلمون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راستی که سرای دیگر زندگی حقیقی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حیاتش جاوید و نعمتش بی زوال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اگر ایشان بدانند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آیات از تفسیر کشف الاسرار، یا قرآن مجید ترجمه محمّد مهدی فولادوند، چاپ دوم نقل می‌شود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مباحث مربوط به حقیقت مرگ و جواب شبهاتِ موجود در این باره به کتاب مفید و مستدل نامبرده، بخش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مرگ و میرها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قبض روح،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استعمال کرده که به معنی کامل و تمام گرفتن چیزی است، و مؤف دانشمند کتاب نیز به همین کلمه استدلال می‌نماید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جاوید یا حیات اخروی،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راسخ در نفس اقرب الموارد، خوی و صفتی که انسان مالک آن شده و جزء طبیعتش گشته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ملَکات است که سرمایه‌های وجودی انسان در زندگی دنیوی است، و در حیات اخروی برایش مجسم می‌گردد و او را خوش یا ناخوش می‌گرداند؛ و نعیم و جحیم را برایش فراهم می‌گرداند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تَحسبنَّ الذین قُتِلوا فی سبیل اللّه أمواتاً بَل أحیاءٌ عند ربِّهم یُرزَقون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فَرحینَ بما اتاهُم اللّه‌ُ مِن فَضله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خوابگاه ابدی، محل دفن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رجوع شود به دایره‌المعارف دین و اخلاق با مشخصات زیر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زُخرُف، هر چیز که تزویر و تدلیس در آن بکار رفته و ظاهری آراسته و فریبنده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ترجمه از تفسیر کشف الأسرار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ترجمه، </w:t>
      </w:r>
      <w:r>
        <w:rPr>
          <w:rFonts w:eastAsia="IRNazanin" w:cs="IRNazanin"/>
          <w:b w:val="false"/>
          <w:bCs w:val="false"/>
          <w:i w:val="false"/>
          <w:iCs w:val="false"/>
          <w:color w:val="333333"/>
          <w:sz w:val="20"/>
          <w:szCs w:val="20"/>
        </w:rPr>
        <w:t>29/205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مذکور در تفسیرهای شیعی هم نقل شده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خانه‌ای که بر زمین نهادند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همان خانه مکه است، که در آن برکت و هدایت جهانیان است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کشف الأسرار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زمینی ممتاز از اطرافش، زمینی که زیارتگاهی در آن قرار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علی بن حسین بن بابویه درگذشته به 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عیونُ اَخبار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مدفن آن حضرت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کرده یعنی محل شهادت همچنین ابوالفضل 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خود دو جا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علی بن موسی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کار برده، و یادآور شده بزرگانی در عمران آن بُقعه هزینه کردند یا آن جا دفن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بیهقی، از انتشارات دانشکده ادبیات مشهد، چاپ دوم،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خارق عادت که از امام و ولیّ الهی سر زند، چنان که نقل است حضرت رضا علیه‌السلام از محل دفن خود خبر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تصحیح سیدمهدی حسینی لاجوردی،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آرامگاه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 کنایه از قبر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زیارت می‌شود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معمولاً از تفسیر کشف الأسرار النوبة الاولی نقل می‌شود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خانه مکانی است که امروز اتاق گوییم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سوره حجرات،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ادبی نزدیک به آنچه ذکر شد بیان می‌کند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عقلاً صحیح نیست که فیاض مطلق از محل قابل و پذیرنده قطع فیض نماید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این احادیث رجوع شود به تفاسیر مختلف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16/366</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جز در جایی که شرافتمند باشند به کار نمی‌رود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معین شده، به ثبوت رسیده بر طبق آیات و احادیث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مفاتیح الجِنان تألیف محدث پارسا شیخ عباس قمی است، که در مقدمه کتاب زیارت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سوم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پسندیده یا ناپسند شخصی را به صورتی بیان کردن که دور از ذهن باشد و از این راه عظمت و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نشان دادن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فضای بالای سرِ امام محدود است و زائران فراوان، سزاوار است مؤنان بعد از خواندن نمازِ زیارت، محل را برای فیض بردن بقیه برادران ترک کنند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نظر علمای اهل سنت درباره آداب سفر و زیارت مرقد مطهر نبوی و شباهتهای زیاد به آنچه نقل شد،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الطبعة الرابعة، </w:t>
      </w:r>
      <w:r>
        <w:rPr>
          <w:rFonts w:eastAsia="IRNazanin" w:cs="IRNazanin"/>
          <w:b w:val="false"/>
          <w:bCs w:val="false"/>
          <w:i w:val="false"/>
          <w:iCs w:val="false"/>
          <w:color w:val="333333"/>
          <w:sz w:val="20"/>
          <w:szCs w:val="20"/>
        </w:rPr>
        <w:t>4/1388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 آن است که نیکوئی ثواب نزد اوست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لِلّه الدینُ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 باشید که دین خالص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 هیچ شرک و 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خداست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الشیعه، جزء دوم از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انتشارات مکتبة المحمدی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چاپ اسلامیه،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نام ولایتی است مشهور که چون در شرق فارس و عراق واقع است بدین نام خوانده شده برهان 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خراسان 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خورآیان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یعنی جایی که خورشید برآید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10/253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100/116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جمع‌آوری احادیث از دو کتاب مزبور آقای علی‌اصغر فرزانه با نویسنده همکاری کرده، بدین وسیله تشکر می‌شود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کتب معتبر کهن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از محمّد بن یعقوب کلینی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 عیون الاخبار از ابوجعفر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مُقنِعه از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حضرت رضا علیه‌السلام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خلفای خدای عزوجل در زمینند الاصول من الکافی، کتاب الحُجة،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10/246</w:t>
      </w:r>
      <w:r>
        <w:rPr>
          <w:rFonts w:ascii="IRNazanin" w:hAnsi="IRNazanin" w:eastAsia="IRNazanin"/>
          <w:b w:val="false"/>
          <w:b w:val="false"/>
          <w:bCs w:val="false"/>
          <w:i w:val="false"/>
          <w:i w:val="false"/>
          <w:iCs w:val="false"/>
          <w:color w:val="333333"/>
          <w:sz w:val="20"/>
          <w:sz w:val="20"/>
          <w:szCs w:val="20"/>
          <w:rtl w:val="true"/>
        </w:rPr>
        <w:t>؛ اهمیت و ثواب زیارت رسول اکرم بزودی خواهد آمد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دانشمندان اهل سنت ذکر شده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10/254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وفاءُ الوَفا بأخبارِ دارالمصطفی، الطبعة الرابعة، </w:t>
      </w:r>
      <w:r>
        <w:rPr>
          <w:rFonts w:eastAsia="IRNazanin" w:cs="IRNazanin"/>
          <w:b w:val="false"/>
          <w:bCs w:val="false"/>
          <w:i w:val="false"/>
          <w:iCs w:val="false"/>
          <w:color w:val="333333"/>
          <w:sz w:val="20"/>
          <w:szCs w:val="20"/>
        </w:rPr>
        <w:t>4/1336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سمهودی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حدیث از دار قُطنی و بیهقی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خبر را در نسخه‌های معتبر دیده و راویانش را توثیق کرده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باب دوم،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دیگر مجامع حدیث شیعی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نزدیک به آن مضمون را نقل کرده بدین عبارت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رسول اللّه صلی‌الله‌علیه‌و‌آله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 فزارَ قَبری بعدَ وفاتی، کان کَمَن زارنی فی حیاتی وفاءُ الوفا، </w:t>
      </w:r>
      <w:r>
        <w:rPr>
          <w:rFonts w:eastAsia="IRNazanin" w:cs="IRNazanin"/>
          <w:b w:val="false"/>
          <w:bCs w:val="false"/>
          <w:i w:val="false"/>
          <w:iCs w:val="false"/>
          <w:color w:val="333333"/>
          <w:sz w:val="20"/>
          <w:szCs w:val="20"/>
        </w:rPr>
        <w:t>4/1341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بترسید، و وسیله‌ای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تقرب به 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بجویید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مذکور با توجه به معنی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به معنی پیوستن شخصیتی برتر با فروتر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آیات مربوط به شفاعت و بحثهای تفسیری مربوط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السید محمّد حسین الطباطبائی،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انتشارات حسینیه ارشاد،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بخش ششم،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جُستن، طلب اسباب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جرأت پیدا کردن برای گناه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زمینه ساز، بوجود آورنده زمینه قبول و پذیرش رحمت و مغفرت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قسمت‌های منتخب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تصرّف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مطالب منقول از دانشمندی اسلام‌شناس و شیعی می‌باشد سندی است برای دفع اتهاماتی که در این باره به شیعه زده می‌شود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این حدیث است خبری که در بحار الأنوار </w:t>
      </w:r>
      <w:r>
        <w:rPr>
          <w:rFonts w:eastAsia="IRNazanin" w:cs="IRNazanin"/>
          <w:b w:val="false"/>
          <w:bCs w:val="false"/>
          <w:i w:val="false"/>
          <w:iCs w:val="false"/>
          <w:color w:val="333333"/>
          <w:sz w:val="20"/>
          <w:szCs w:val="20"/>
        </w:rPr>
        <w:t>100/141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حوض بهشتی به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کثرت ذریه رسول اکرم و پیروان حضرتش و علم کثیر تفسیر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نظریات مختلف در این باره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نوین، محمدتقی شریعتی،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تفسیر صافی، ملامحسن فیض کاشانی از انتشارات کتابفروشی اسلامیه،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دیدن احادیثی که در این باره رسیده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آرنج دست تا انگشت وُسطی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پنج حدیث در این باب نقل شده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آنکه انسان در اعمال غیر طبیعی مجبور نیست، امّا اختیارش نیز محدود و معین 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جبر است و نه واگذاری امور به انسان بلکه حالتی است بینابین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رهنمودهای ائمه هدی در این معضله فکری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با ترجمه و شرح دکتر سیدجواد مصطفوی،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 القدر والأمر بین الأمرین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اللّه انسان را در برابر کردارش مسؤل معرفی می‌کند و پاداش یا کیفر دنیوی و اخروی را نتیجه و تجسّم یافته اعمالش می‌شمرد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سبب است که خداوند نعمتی را که بر قومی ارزانی داشته تغییر نمی‌دهد، مگر آنکه آنان آنچه را در دل دارند تغییر دهند، و خدا شنوای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کار و کردار پیشین شماست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وگرنه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هرگز نسبت به بندگان خود بیدادگر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فرجام کسانی که بدی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بدتر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آیات خدا را تکذیب کردند و آنها را به ریشخند می‌گرفتند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از افراد تاریخی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نِرون، آتیلا، چنگیز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معاصر صدام متجاوز نمونه آشکاری از جنایت و کشتار و تخریب آن هم به قبیح‌ترین صورت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چنین مفسدِ ددمنشی مفاهیمی چون عدالت، مروَّت، خدا و روز جزا را اصلاً درک می‌کند؟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نیوشنده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دهنده، قبول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شبهة فیه و لا کِذب ولا خیانة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قسمتی از آیه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ترجمه آن از آغاز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از مردم غیر خدا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بتان و مدعیان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خدا می‌گیرند، و چنانکه خدا را باید دوست داشت با آنها دوستی می‌ورزند، ولی آنها که ایمان آورده‌اند اللّه را دوست‌تر می‌دارند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آن بتان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 الذی علیه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خوان آراسته به طعام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الأَرب فی لغة العَرب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سودن سنگ را به دست یا لب غیاث اللغات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متن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حدیث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بِقاع جمعِ بُقعه یعنی قطعه زمینی ممتاز از اطرافش</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باب التسعون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خبر با اندک تفاوت لفظی به دو طریق دیگر نیز در همین باب نقل شده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حدیث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یعنی ثابت و لازم است 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در یک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یعنی شایسته و سزاوار است 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مأخذ پیشین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بحث اصلی درباره گریه است از ادامه سخن و ذکر مثال درباره خنده صرف‌نظر می‌شود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علیه‌السلام روایت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چیز نیست مگر که با پیمانه و وزنی سنجیده می‌شود جز اشکهای جاری، که قطره‌ای از آن دریاهایی از آتش را خاموش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باب البکاء،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است روحانیت و خود ذاکرانِ فاضلِ متعهد، در اصلاح و تقویت بنیه علمی مصیبت خوانهایی که واجد شرایط لازم نیستند اقدام جدی و فوری بنمایند، تا نتایج مذکور از همه مجالسی که به نام آن شهید بزرگ بر پا می‌شود بدست آید، و چنین برنامه سازنده مفیدی سرمایه کسب بعضی قرار نگیرد و از هدف اصلی منحرف نشود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این وحدت و هماهنگی در عقیده و هدف و حرکت نباشد تأثّر و اندوه که مقدمه گریه است پیدا نمی‌شود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فهم عمیق این حدیث، آنچه درباره انگیزه تأثّر و گریه در 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گفتیم بخاطر آورید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102/39</w:t>
      </w:r>
      <w:r>
        <w:rPr>
          <w:rFonts w:ascii="IRNazanin" w:hAnsi="IRNazanin" w:eastAsia="IRNazanin"/>
          <w:b w:val="false"/>
          <w:b w:val="false"/>
          <w:bCs w:val="false"/>
          <w:i w:val="false"/>
          <w:i w:val="false"/>
          <w:iCs w:val="false"/>
          <w:color w:val="333333"/>
          <w:sz w:val="20"/>
          <w:sz w:val="20"/>
          <w:szCs w:val="20"/>
          <w:rtl w:val="true"/>
        </w:rPr>
        <w:t xml:space="preserve">، ذیل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از انتشارات بنیاد پژوهشهای اسلامی،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بزودی و حتمی چنین می‌شود و همچنین شد، و این پیش‌گویی حضرت بود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اعمال نیکوکاران به دست راست و بدکاران به دست چپ آنان داده شود، چنانکه در قرآن کریم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اسنادی دیگر و اندک تفاوت در متن در کامل الزیارات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چنان زائری قابل توجه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در بابی مخصوص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نقل می‌کند با این مضمون مشترک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سیدالشهدا علیه‌السلام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معرفت به حقش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کند همه گناهانش آمرزیده می‌شود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حدیث درباره زیارت ثامن الائمه است این تعبیر یعنی غربت و دوری از وطن آمده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10/435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این حقوق که شرح وظایف عبادی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اجتماعی یک مسلمان است رجوع شود به رسالة الحقوق از امام زین العابدین علیه‌السلام، تُحف العُقول با ترجمه فارسی از انتشارات کتابفروشی اسلامیه،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زین العابدین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واجب‌ترین همه این حقوق بر تو حق پیشوایان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حقوق رعیت و سپس حقوق خویشانت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پیشوایان که بر تو است سه گونه است، واجب‌ترشان حقِّ حاکم است که تدبیر کار تو به دست اوست سپس حق آموزگار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رسالة الحقوق،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بر ابعاد مختلف ولایت ائمه معصومین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و ولایتها، مرتضی مطهری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جواد علیه‌السلام در جواب کسی که از زیارت امام علیه‌السلام پرسید می‌فرماید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تولّی اوَّلَنا فقد تَولّی آخرنا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لذا 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کردیم که در آن هم مفهوم دوستی است و هم قبول تولیت و حکومت آنان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100/124</w:t>
      </w:r>
      <w:r>
        <w:rPr>
          <w:rFonts w:ascii="IRNazanin" w:hAnsi="IRNazanin" w:eastAsia="IRNazanin"/>
          <w:b w:val="false"/>
          <w:b w:val="false"/>
          <w:bCs w:val="false"/>
          <w:i w:val="false"/>
          <w:i w:val="false"/>
          <w:iCs w:val="false"/>
          <w:color w:val="333333"/>
          <w:sz w:val="20"/>
          <w:sz w:val="20"/>
          <w:szCs w:val="20"/>
          <w:rtl w:val="true"/>
        </w:rPr>
        <w:t>، ترجمه با تلخیص حدیث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کاظمین است که در آن زمان هنوز به این نام خوانده نمی‌شده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5/428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آتش، مأخوذ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پاره آتش است، نور گرفتن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آدابِ معاشرتِ اسلامی است که اگر برادر دینی خود را دوست داریم، این محبتِ خدایی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البته باید از اغراض نفسانی یا نفع مادی دور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اظهار کنیم، که این خود سبب افزونی محبت آن دو و استحکام اخوتِ اسلامی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ملاحظه احادیثِ رسیده رجوع شود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مِن الکافی، کتاب العِشرة، بابُ اِخبار الرّجلِ أخاه بِحُبِّه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نقل شده از معصومین علیهم‌السلام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مجازاً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ملاحظه شود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اینجا سلام و توصیف امام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بر قاتل امام و تبرّی از دشمنان اوست، و همچنین اظهار ولایت و معرفت حق امام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و جملات بعدی دعاست و طلب شفاعت از امام، که با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 پایان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این زیارت را مرحوم کلینی از امام علی النقی علیه‌السلام نقل کرده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الأرب فی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 ل 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عیبها و آفاتی که به خلق می‌رسد از ساحت قدس خالق بدور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 س ل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اللامعة فی شرح الجامعة، السیِّد عبداللّه شُبّر،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یا سخنی که حزبی یا گروهی به آن مشخص و ممتاز شوند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فی غریب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آداب زیارت، بهترین مکان صلوات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مفاتیح الجنان، از انتشارات کتابفروشی اسلامیه،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سیم در زیارت، فصل سیم، زیارت حضرت رسول از بعید، ص </w:t>
      </w:r>
      <w:r>
        <w:rPr>
          <w:rFonts w:eastAsia="IRNazanin" w:cs="IRNazanin"/>
          <w:b w:val="false"/>
          <w:bCs w:val="false"/>
          <w:i w:val="false"/>
          <w:iCs w:val="false"/>
          <w:color w:val="333333"/>
          <w:sz w:val="20"/>
          <w:szCs w:val="20"/>
        </w:rPr>
        <w:t>437</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 نویسنده در ترجمه عبارتهای بلیغ زیارتها در حد امکان حفظ اصالت متن است با روانی</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حجت به این معانی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برهان، بَیّنه، آنچه بدان دعوی ثابت شود تعریفات جرجانی اهمیت و ارزش مذهبی این وصف برای ائمه واضح 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ایّها القُوّام فی البَریَّةِ بِالقِسط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باب سیم، فصل سیم، زیارت ائمه بقیع علیهم‌السلام،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جهت محتوا و سند بسیار معتبر است، هر چند جزء زیارتهای</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یعسوب الایمان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توضیح زیر روشنگر لطف این تعبیر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زنبوران شَهد و آن زنبور نر باشد کلانتر از تمامی زنبوران عسل، هر جا که روَد همه زنبوران تابع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گروه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یعسوب المؤنین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مرتضی علی رضی‌الله‌عنهاست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از غیاث اللغات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صاف شدن از هر ناخالصی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التعریفات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 به آنچه در آن صلاح است، و نهی از آنچه در آن فساد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الناصح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زیارت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پیشوای پند دهنده خیرخواه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مطلقه امیرالمؤنین علیه‌السلام، زیارت چهارم،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ویژگی امام برای فرمان روایان جهان در هر زمان بهترین راهکار و دستورالعمل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یکی از علل گرایش ایرانیان و اقوام غیر عرب یعنی عجم به آن حضرت همین رعایت عدالت اجتماعی و ترجیح ندادن عرب بر عجم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سیره امویان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جمله از زیارت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ثار اللّه و ابن ثاره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متن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وتراللّه‌ِ المَوتور فی السمواتِ والارض</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والشمس،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گذاشتن و امضا کردن نامه و فرمان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مختصر که کاتب در نوشته به پرسشها می‌دهد منتهی الأرب، لغت نامه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بر گرفته از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است، و معنی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باقی‌مانده نعمت خداست، و تأویل آن به وجود مبارک ولیّ اعظم الهی حضرت حجه‌بن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درود پیاپی به تو در هر حال و در هر کاری که مشغولی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گواهی دادن به وحدت الهی و رسالت خاتم انبیا و امامت ائمه دوازده‌گانه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مفاتیح الجنان،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وَساسَة العباد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سؤلی که در ملاحظه چنین تعبیرهایی به ذهن می‌رسد این است که سِرّ خدا چیست؟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فصل دوم در ذکر اذن دخول،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فصل دوم در ذکر اذن دخول،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فصل دوم در ذکر اذن دخول،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مطلقه امام حسین،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است متن زیارت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ارادةُ الرب فی مقادیر اموره تهبط الیکُم و تصدر من بیوتکم مأخذ</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کردن مخصوصاً توصیف نیکو بیشتر در مورد خدا و رسول استعمال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قسمتهای انتخاب شده از زیارت جامعه کبیره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امیرالمؤنین این نماز شش رکعت است، دو رکعت هدیه به آن حضرت و چهار رکعت دیگر هدیه به حضرت آدم و نوح علیهماالسلام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دعا بعد از نماز زیارت حضرت سیدالشهدا علیه‌السلام نیز آمده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پیامبر به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از شما بر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پیغام رساندن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مزدی نمی‌خواهم، جز دوست داشتن نزدیکان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تَولاّ، در عربی تَولّی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داشتن با 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تَبرّا در عربی تَبرّی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 شدن از</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جهات اهمیت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اداره کنندگان کشور نیز همین است که در اصلاح یا به فساد کشاندن عامّه مردم تأثیری فراوان دارند و خواه ناخواه مورد تقلید عمومی واقع می‌شوند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بعد از آن نیز با لحنی تهدیدآمیز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قوم و خویش و اموال و تجارت، از خدا و رسول و جهاد در راه او محبوبتر 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حدیث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حاج سید جواد مصطفوی،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مترجَم،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راندگی، اسم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لعنةُ اللّه علی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که لعنت خدا بر ستمگران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رانده و دور کرده از نیکی و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متن نخستین زیارت مطلقه امیرالمؤنین در مفاتیح الجنان،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شود به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زائر به این حال تصریح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 لِمَن سالَمکم وحربٌ لِمَن حاربکم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پیشوایان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تسلیم و مطیع شماست من با او در صلح و صفایم، و در برابر کسی که با شما به جنگ پرداخته است، همه جنگ و ستیزم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بد، مترادف نفرین و لعن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المؤن،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پروردگارتان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خلوص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 تا به شما جواب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کسانی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پرستش من روی برتافته تکبُّر می‌کنند، بزودی با ذلّت و خواری در دوزخ شوند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مجدد یادآور می‌شویم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مفهوم وسیع آن مورد نظر است که رسول مکرم ما و پیشوایان معصوم مخصوص را شامل می‌شود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تحریر الوسیله، عبادت و خودسازی،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الکافی، کتاب الدعا،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دعاه یدعوه دُعاءً و دَعْوی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اِلیه، استعانه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است از 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وَاِذا سَأَلَکَ عِبادِی عَنّی، فَإنّی قَریبٌ اُجیبُ دَعْوَةَ الدّاعِ اذا دَعانِ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w:t>
      </w:r>
      <w:r>
        <w:rPr>
          <w:rFonts w:eastAsia="IRNazanin" w:cs="IRNazanin"/>
          <w:b w:val="false"/>
          <w:bCs w:val="false"/>
          <w:i w:val="false"/>
          <w:iCs w:val="false"/>
          <w:color w:val="333333"/>
          <w:sz w:val="20"/>
          <w:szCs w:val="20"/>
        </w:rPr>
        <w:t>2/468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شروط مختلف دو شرط یاد کردنی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حلال بودن کسب الکافی،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دیگر حضور دل و امید زیاد به اجابت 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باب الاقبال علی الدعاء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اندازه‌گیری آفریدگار است امور 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وی، که به آن مقدَّرات اجرا</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در متن زیارت نیست، در فعل جمله نیز به سیاق عبارت اندک تغییر داده شده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زیارات مطلقه امیرالمؤنین، زیارت دوم،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در زیارت جامعه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خَلقکُم اللّه انواراً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معانی مختلف آیه و وجوهی که در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گفته‌اند رجوع شود به مجمع البیان، </w:t>
      </w:r>
      <w:r>
        <w:rPr>
          <w:rFonts w:eastAsia="IRNazanin" w:cs="IRNazanin"/>
          <w:b w:val="false"/>
          <w:bCs w:val="false"/>
          <w:i w:val="false"/>
          <w:iCs w:val="false"/>
          <w:color w:val="333333"/>
          <w:sz w:val="20"/>
          <w:szCs w:val="20"/>
        </w:rPr>
        <w:t>7/142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تفاسیر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دعا قابل توجه است که از خدا می‌خواهیم فکر ما با نیّت و قصدی روشن و پاک همراه شود و به مرحله عمل درآید، و عزم و اراده‌مان از روشنی دانش برخوردار باشد، تا کاری جاهلانه انجام ندهیم، و نیروی ما هم راکد نماند بلکه به‌صورت کرداری شایسته متبلور گردد و ظاهر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بصری نور الضیاء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شمرده می‌شود امّا صاحب فرهنگ غیاث اللغات می‌نویسد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ضیاء از نور قویتر است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عبارت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مودَّتی نور الموالاةِ لمحمدٍ وآله علیهم‌السلام،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دوستی و پیوستگی با هم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الأرب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 بیان کردن، روشن کردن معنی الفاظ مشکل و بیان مراد خدای تعالی از آیاتِ قرآن، 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برگرداندن یکی از معانی محتمل آیه است به آنچه مطابق ظاهر باشد، حمل آیه است بر یک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معانی احتمالی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پذیرا باشد و موافق کتاب و سنت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مقدمه تفسیر مجمع البیان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الأسرار،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یا حدیث 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یا حدیثی که از زمانهای دیرین از شخصی به شخص دیگر رسیده باشد،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در مهمات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احادیث رسیده درباره اهمیت پیشوا گزینی و شناخت امام 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الکافی، کتاب الحجة، بابُ مَن مات و لیس له امامٌ من اَئمِّة الهُدی، ج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وساطت در فیض‌گیری از مبدأ متعال و فیض بخشی به جهان هستی است، و فیضِ تکوین و تشریع هر دو را شامل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آثار وجودی حجت در عصر غیبت،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کتابهای معتبری که درباره پنهان زیستی امام دوازدهم جهت حفظ جانش از قتل و مژده ظهورش با استناد به آیات مربوط و روایات متواتر نوشته شده، بسیار زیاد است، چند اثر مهم اختصاصی را که از سده چهارم تا زمان حاضر تألیف شده نام می‌بریم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محمّد بن ابراهیم النعمانی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اعلام القرن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النعمة، ابوجعفر محمّد بن علی بن بابویه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الغیبَة، ابوجعفر محمّد بن الحسن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المَهدی، السید صدرالدین الصدر، که روایاتش همه از اهل سنت ا ست، مُنَتخَبُ الأثر فی الإمام الثانی عشر، آیت‌اللّه لطف‌اللّه صافی گلپایگانی که جامع روایات فریقین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image" Target="media/image2.jpeg"/><Relationship Id="rId128" Type="http://schemas.openxmlformats.org/officeDocument/2006/relationships/image" Target="media/image2.jpeg"/><Relationship Id="rId129" Type="http://schemas.openxmlformats.org/officeDocument/2006/relationships/footer" Target="footer122.xml"/><Relationship Id="rId130" Type="http://schemas.openxmlformats.org/officeDocument/2006/relationships/footnotes" Target="footnotes.xml"/><Relationship Id="rId131" Type="http://schemas.openxmlformats.org/officeDocument/2006/relationships/numbering" Target="numbering.xml"/><Relationship Id="rId132" Type="http://schemas.openxmlformats.org/officeDocument/2006/relationships/fontTable" Target="fontTable.xml"/><Relationship Id="rId133" Type="http://schemas.openxmlformats.org/officeDocument/2006/relationships/settings" Target="settings.xml"/><Relationship Id="rId1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31394</Words>
  <Characters>124282</Characters>
  <CharactersWithSpaces>154534</CharactersWithSpaces>
  <Paragraphs>1514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2026-08-18T10:45:44Z</dcterms:created>
  <dc:creator>ghaemiyeh.com</dc:creator>
  <dc:description/>
  <dc:language>en-US</dc:language>
  <cp:lastModifiedBy/>
  <dcterms:modified xsi:type="dcterms:W3CDTF">2026-08-18T14:15:48Z</dcterms:modified>
  <cp:revision>1</cp:revision>
  <dc:subject/>
  <dc:title>گزیده شوق دیدار زیارت و درونمایه آن</dc:title>
</cp:coreProperties>
</file>

<file path=docProps/custom.xml><?xml version="1.0" encoding="utf-8"?>
<Properties xmlns="http://schemas.openxmlformats.org/officeDocument/2006/custom-properties" xmlns:vt="http://schemas.openxmlformats.org/officeDocument/2006/docPropsVTypes"/>
</file>