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53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7.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140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41410_2281741623">
            <w:r>
              <w:rPr>
                <w:webHidden/>
                <w:rStyle w:val="IndexLink"/>
                <w:rtl w:val="true"/>
              </w:rPr>
              <w:t xml:space="preserve">تعاریف اجتهاد </w:t>
            </w:r>
            <w:r>
              <w:rPr>
                <w:rStyle w:val="IndexLink"/>
              </w:rPr>
              <w:t>94/06/15</w:t>
            </w:r>
            <w:r>
              <w:rPr>
                <w:rStyle w:val="IndexLink"/>
                <w:rtl w:val="true"/>
              </w:rPr>
              <w:tab/>
            </w:r>
            <w:r>
              <w:rPr>
                <w:rStyle w:val="IndexLink"/>
              </w:rPr>
              <w:t>6</w:t>
            </w:r>
          </w:hyperlink>
        </w:p>
        <w:p>
          <w:pPr>
            <w:pStyle w:val="Contents2"/>
            <w:tabs>
              <w:tab w:val="clear" w:pos="8743"/>
              <w:tab w:val="right" w:pos="9026" w:leader="dot"/>
            </w:tabs>
            <w:rPr/>
          </w:pPr>
          <w:hyperlink w:anchor="__RefHeading___Toc3541412_2281741623">
            <w:r>
              <w:rPr>
                <w:webHidden/>
                <w:rStyle w:val="IndexLink"/>
                <w:rtl w:val="true"/>
              </w:rPr>
              <w:t xml:space="preserve">مباحث اجتهاد </w:t>
            </w:r>
            <w:r>
              <w:rPr>
                <w:rStyle w:val="IndexLink"/>
              </w:rPr>
              <w:t>94/06/16</w:t>
            </w:r>
            <w:r>
              <w:rPr>
                <w:rStyle w:val="IndexLink"/>
                <w:rtl w:val="true"/>
              </w:rPr>
              <w:tab/>
            </w:r>
            <w:r>
              <w:rPr>
                <w:rStyle w:val="IndexLink"/>
              </w:rPr>
              <w:t>10</w:t>
            </w:r>
          </w:hyperlink>
        </w:p>
        <w:p>
          <w:pPr>
            <w:pStyle w:val="Contents2"/>
            <w:tabs>
              <w:tab w:val="clear" w:pos="8743"/>
              <w:tab w:val="right" w:pos="9026" w:leader="dot"/>
            </w:tabs>
            <w:rPr/>
          </w:pPr>
          <w:hyperlink w:anchor="__RefHeading___Toc3541414_2281741623">
            <w:r>
              <w:rPr>
                <w:webHidden/>
                <w:rStyle w:val="IndexLink"/>
                <w:rtl w:val="true"/>
              </w:rPr>
              <w:t xml:space="preserve">آثار اجتهاد </w:t>
            </w:r>
            <w:r>
              <w:rPr>
                <w:rStyle w:val="IndexLink"/>
              </w:rPr>
              <w:t>94/06/17</w:t>
            </w:r>
            <w:r>
              <w:rPr>
                <w:rStyle w:val="IndexLink"/>
                <w:rtl w:val="true"/>
              </w:rPr>
              <w:tab/>
            </w:r>
            <w:r>
              <w:rPr>
                <w:rStyle w:val="IndexLink"/>
              </w:rPr>
              <w:t>14</w:t>
            </w:r>
          </w:hyperlink>
        </w:p>
        <w:p>
          <w:pPr>
            <w:pStyle w:val="Contents2"/>
            <w:tabs>
              <w:tab w:val="clear" w:pos="8743"/>
              <w:tab w:val="right" w:pos="9026" w:leader="dot"/>
            </w:tabs>
            <w:rPr/>
          </w:pPr>
          <w:hyperlink w:anchor="__RefHeading___Toc3541416_2281741623">
            <w:r>
              <w:rPr>
                <w:webHidden/>
                <w:rStyle w:val="IndexLink"/>
                <w:rtl w:val="true"/>
              </w:rPr>
              <w:t xml:space="preserve">اجتهاد در امر قضاوت </w:t>
            </w:r>
            <w:r>
              <w:rPr>
                <w:rStyle w:val="IndexLink"/>
              </w:rPr>
              <w:t>94/06/18</w:t>
            </w:r>
            <w:r>
              <w:rPr>
                <w:rStyle w:val="IndexLink"/>
                <w:rtl w:val="true"/>
              </w:rPr>
              <w:tab/>
            </w:r>
            <w:r>
              <w:rPr>
                <w:rStyle w:val="IndexLink"/>
              </w:rPr>
              <w:t>20</w:t>
            </w:r>
          </w:hyperlink>
        </w:p>
        <w:p>
          <w:pPr>
            <w:pStyle w:val="Contents2"/>
            <w:tabs>
              <w:tab w:val="clear" w:pos="8743"/>
              <w:tab w:val="right" w:pos="9026" w:leader="dot"/>
            </w:tabs>
            <w:rPr/>
          </w:pPr>
          <w:hyperlink w:anchor="__RefHeading___Toc3541418_2281741623">
            <w:r>
              <w:rPr>
                <w:webHidden/>
                <w:rStyle w:val="IndexLink"/>
                <w:rtl w:val="true"/>
              </w:rPr>
              <w:t xml:space="preserve">اقسام مجتهد و علوم پیش نیاز اجتهاد </w:t>
            </w:r>
            <w:r>
              <w:rPr>
                <w:rStyle w:val="IndexLink"/>
              </w:rPr>
              <w:t>94/06/21</w:t>
            </w:r>
            <w:r>
              <w:rPr>
                <w:rStyle w:val="IndexLink"/>
                <w:rtl w:val="true"/>
              </w:rPr>
              <w:tab/>
            </w:r>
            <w:r>
              <w:rPr>
                <w:rStyle w:val="IndexLink"/>
              </w:rPr>
              <w:t>26</w:t>
            </w:r>
          </w:hyperlink>
        </w:p>
        <w:p>
          <w:pPr>
            <w:pStyle w:val="Contents2"/>
            <w:tabs>
              <w:tab w:val="clear" w:pos="8743"/>
              <w:tab w:val="right" w:pos="9026" w:leader="dot"/>
            </w:tabs>
            <w:rPr/>
          </w:pPr>
          <w:hyperlink w:anchor="__RefHeading___Toc3541420_2281741623">
            <w:r>
              <w:rPr>
                <w:webHidden/>
                <w:rStyle w:val="IndexLink"/>
                <w:rtl w:val="true"/>
              </w:rPr>
              <w:t xml:space="preserve">علوم پیش نیاز اجتهاد </w:t>
            </w:r>
            <w:r>
              <w:rPr>
                <w:rStyle w:val="IndexLink"/>
              </w:rPr>
              <w:t>94/06/22</w:t>
            </w:r>
            <w:r>
              <w:rPr>
                <w:rStyle w:val="IndexLink"/>
                <w:rtl w:val="true"/>
              </w:rPr>
              <w:tab/>
            </w:r>
            <w:r>
              <w:rPr>
                <w:rStyle w:val="IndexLink"/>
              </w:rPr>
              <w:t>33</w:t>
            </w:r>
          </w:hyperlink>
        </w:p>
        <w:p>
          <w:pPr>
            <w:pStyle w:val="Contents2"/>
            <w:tabs>
              <w:tab w:val="clear" w:pos="8743"/>
              <w:tab w:val="right" w:pos="9026" w:leader="dot"/>
            </w:tabs>
            <w:rPr/>
          </w:pPr>
          <w:hyperlink w:anchor="__RefHeading___Toc3541422_2281741623">
            <w:r>
              <w:rPr>
                <w:webHidden/>
                <w:rStyle w:val="IndexLink"/>
                <w:rtl w:val="true"/>
              </w:rPr>
              <w:t xml:space="preserve">التصویب و التخطئه </w:t>
            </w:r>
            <w:r>
              <w:rPr>
                <w:rStyle w:val="IndexLink"/>
              </w:rPr>
              <w:t>94/06/24</w:t>
            </w:r>
            <w:r>
              <w:rPr>
                <w:rStyle w:val="IndexLink"/>
                <w:rtl w:val="true"/>
              </w:rPr>
              <w:tab/>
            </w:r>
            <w:r>
              <w:rPr>
                <w:rStyle w:val="IndexLink"/>
              </w:rPr>
              <w:t>38</w:t>
            </w:r>
          </w:hyperlink>
        </w:p>
        <w:p>
          <w:pPr>
            <w:pStyle w:val="Contents2"/>
            <w:tabs>
              <w:tab w:val="clear" w:pos="8743"/>
              <w:tab w:val="right" w:pos="9026" w:leader="dot"/>
            </w:tabs>
            <w:rPr/>
          </w:pPr>
          <w:hyperlink w:anchor="__RefHeading___Toc3541424_2281741623">
            <w:r>
              <w:rPr>
                <w:webHidden/>
                <w:rStyle w:val="IndexLink"/>
                <w:rtl w:val="true"/>
              </w:rPr>
              <w:t xml:space="preserve">تبدل رأی مجتهد </w:t>
            </w:r>
            <w:r>
              <w:rPr>
                <w:rStyle w:val="IndexLink"/>
              </w:rPr>
              <w:t>94/06/25</w:t>
            </w:r>
            <w:r>
              <w:rPr>
                <w:rStyle w:val="IndexLink"/>
                <w:rtl w:val="true"/>
              </w:rPr>
              <w:tab/>
            </w:r>
            <w:r>
              <w:rPr>
                <w:rStyle w:val="IndexLink"/>
              </w:rPr>
              <w:t>43</w:t>
            </w:r>
          </w:hyperlink>
        </w:p>
        <w:p>
          <w:pPr>
            <w:pStyle w:val="Contents2"/>
            <w:tabs>
              <w:tab w:val="clear" w:pos="8743"/>
              <w:tab w:val="right" w:pos="9026" w:leader="dot"/>
            </w:tabs>
            <w:rPr/>
          </w:pPr>
          <w:hyperlink w:anchor="__RefHeading___Toc3541426_2281741623">
            <w:r>
              <w:rPr>
                <w:webHidden/>
                <w:rStyle w:val="IndexLink"/>
                <w:rtl w:val="true"/>
              </w:rPr>
              <w:t xml:space="preserve">اجزاء در صورت تبدل رأی مجتهد </w:t>
            </w:r>
            <w:r>
              <w:rPr>
                <w:rStyle w:val="IndexLink"/>
              </w:rPr>
              <w:t>94/06/28</w:t>
            </w:r>
            <w:r>
              <w:rPr>
                <w:rStyle w:val="IndexLink"/>
                <w:rtl w:val="true"/>
              </w:rPr>
              <w:tab/>
            </w:r>
            <w:r>
              <w:rPr>
                <w:rStyle w:val="IndexLink"/>
              </w:rPr>
              <w:t>49</w:t>
            </w:r>
          </w:hyperlink>
        </w:p>
        <w:p>
          <w:pPr>
            <w:pStyle w:val="Contents2"/>
            <w:tabs>
              <w:tab w:val="clear" w:pos="8743"/>
              <w:tab w:val="right" w:pos="9026" w:leader="dot"/>
            </w:tabs>
            <w:rPr/>
          </w:pPr>
          <w:hyperlink w:anchor="__RefHeading___Toc3541428_2281741623">
            <w:r>
              <w:rPr>
                <w:webHidden/>
                <w:rStyle w:val="IndexLink"/>
                <w:rtl w:val="true"/>
              </w:rPr>
              <w:t xml:space="preserve">تبدل رأی مجتهد و مسأله ی تقلید </w:t>
            </w:r>
            <w:r>
              <w:rPr>
                <w:rStyle w:val="IndexLink"/>
              </w:rPr>
              <w:t>94/06/29</w:t>
            </w:r>
            <w:r>
              <w:rPr>
                <w:rStyle w:val="IndexLink"/>
                <w:rtl w:val="true"/>
              </w:rPr>
              <w:tab/>
            </w:r>
            <w:r>
              <w:rPr>
                <w:rStyle w:val="IndexLink"/>
              </w:rPr>
              <w:t>53</w:t>
            </w:r>
          </w:hyperlink>
        </w:p>
        <w:p>
          <w:pPr>
            <w:pStyle w:val="Contents2"/>
            <w:tabs>
              <w:tab w:val="clear" w:pos="8743"/>
              <w:tab w:val="right" w:pos="9026" w:leader="dot"/>
            </w:tabs>
            <w:rPr/>
          </w:pPr>
          <w:hyperlink w:anchor="__RefHeading___Toc3541430_2281741623">
            <w:r>
              <w:rPr>
                <w:webHidden/>
                <w:rStyle w:val="IndexLink"/>
                <w:rtl w:val="true"/>
              </w:rPr>
              <w:t xml:space="preserve">معنا تقلید و مسائلی پیرامون آن </w:t>
            </w:r>
            <w:r>
              <w:rPr>
                <w:rStyle w:val="IndexLink"/>
              </w:rPr>
              <w:t>94/06/31</w:t>
            </w:r>
            <w:r>
              <w:rPr>
                <w:rStyle w:val="IndexLink"/>
                <w:rtl w:val="true"/>
              </w:rPr>
              <w:tab/>
            </w:r>
            <w:r>
              <w:rPr>
                <w:rStyle w:val="IndexLink"/>
              </w:rPr>
              <w:t>58</w:t>
            </w:r>
          </w:hyperlink>
        </w:p>
        <w:p>
          <w:pPr>
            <w:pStyle w:val="Contents2"/>
            <w:tabs>
              <w:tab w:val="clear" w:pos="8743"/>
              <w:tab w:val="right" w:pos="9026" w:leader="dot"/>
            </w:tabs>
            <w:rPr/>
          </w:pPr>
          <w:hyperlink w:anchor="__RefHeading___Toc3541432_2281741623">
            <w:r>
              <w:rPr>
                <w:webHidden/>
                <w:rStyle w:val="IndexLink"/>
                <w:rtl w:val="true"/>
              </w:rPr>
              <w:t xml:space="preserve">تقلید و دلیل برای تقلید کردن </w:t>
            </w:r>
            <w:r>
              <w:rPr>
                <w:rStyle w:val="IndexLink"/>
              </w:rPr>
              <w:t>94/07/01</w:t>
            </w:r>
            <w:r>
              <w:rPr>
                <w:rStyle w:val="IndexLink"/>
                <w:rtl w:val="true"/>
              </w:rPr>
              <w:tab/>
            </w:r>
            <w:r>
              <w:rPr>
                <w:rStyle w:val="IndexLink"/>
              </w:rPr>
              <w:t>63</w:t>
            </w:r>
          </w:hyperlink>
        </w:p>
        <w:p>
          <w:pPr>
            <w:pStyle w:val="Contents2"/>
            <w:tabs>
              <w:tab w:val="clear" w:pos="8743"/>
              <w:tab w:val="right" w:pos="9026" w:leader="dot"/>
            </w:tabs>
            <w:rPr/>
          </w:pPr>
          <w:hyperlink w:anchor="__RefHeading___Toc3541434_2281741623">
            <w:r>
              <w:rPr>
                <w:webHidden/>
                <w:rStyle w:val="IndexLink"/>
                <w:rtl w:val="true"/>
              </w:rPr>
              <w:t xml:space="preserve">حجیّت فتوای مجتهد </w:t>
            </w:r>
            <w:r>
              <w:rPr>
                <w:rStyle w:val="IndexLink"/>
              </w:rPr>
              <w:t>94/07/05</w:t>
            </w:r>
            <w:r>
              <w:rPr>
                <w:rStyle w:val="IndexLink"/>
                <w:rtl w:val="true"/>
              </w:rPr>
              <w:tab/>
            </w:r>
            <w:r>
              <w:rPr>
                <w:rStyle w:val="IndexLink"/>
              </w:rPr>
              <w:t>67</w:t>
            </w:r>
          </w:hyperlink>
        </w:p>
        <w:p>
          <w:pPr>
            <w:pStyle w:val="Contents2"/>
            <w:tabs>
              <w:tab w:val="clear" w:pos="8743"/>
              <w:tab w:val="right" w:pos="9026" w:leader="dot"/>
            </w:tabs>
            <w:rPr/>
          </w:pPr>
          <w:hyperlink w:anchor="__RefHeading___Toc3541436_2281741623">
            <w:r>
              <w:rPr>
                <w:webHidden/>
                <w:rStyle w:val="IndexLink"/>
                <w:rtl w:val="true"/>
              </w:rPr>
              <w:t xml:space="preserve">دلیل بر حجیّت فتوای مجتهد بر عامی </w:t>
            </w:r>
            <w:r>
              <w:rPr>
                <w:rStyle w:val="IndexLink"/>
              </w:rPr>
              <w:t>94/07/06</w:t>
            </w:r>
            <w:r>
              <w:rPr>
                <w:rStyle w:val="IndexLink"/>
                <w:rtl w:val="true"/>
              </w:rPr>
              <w:tab/>
            </w:r>
            <w:r>
              <w:rPr>
                <w:rStyle w:val="IndexLink"/>
              </w:rPr>
              <w:t>72</w:t>
            </w:r>
          </w:hyperlink>
        </w:p>
        <w:p>
          <w:pPr>
            <w:pStyle w:val="Contents2"/>
            <w:tabs>
              <w:tab w:val="clear" w:pos="8743"/>
              <w:tab w:val="right" w:pos="9026" w:leader="dot"/>
            </w:tabs>
            <w:rPr/>
          </w:pPr>
          <w:hyperlink w:anchor="__RefHeading___Toc3541438_2281741623">
            <w:r>
              <w:rPr>
                <w:webHidden/>
                <w:rStyle w:val="IndexLink"/>
                <w:rtl w:val="true"/>
              </w:rPr>
              <w:t xml:space="preserve">تقلید از اعلم </w:t>
            </w:r>
            <w:r>
              <w:rPr>
                <w:rStyle w:val="IndexLink"/>
              </w:rPr>
              <w:t>94/07/07</w:t>
            </w:r>
            <w:r>
              <w:rPr>
                <w:rStyle w:val="IndexLink"/>
                <w:rtl w:val="true"/>
              </w:rPr>
              <w:tab/>
            </w:r>
            <w:r>
              <w:rPr>
                <w:rStyle w:val="IndexLink"/>
              </w:rPr>
              <w:t>80</w:t>
            </w:r>
          </w:hyperlink>
        </w:p>
        <w:p>
          <w:pPr>
            <w:pStyle w:val="Contents2"/>
            <w:tabs>
              <w:tab w:val="clear" w:pos="8743"/>
              <w:tab w:val="right" w:pos="9026" w:leader="dot"/>
            </w:tabs>
            <w:rPr/>
          </w:pPr>
          <w:hyperlink w:anchor="__RefHeading___Toc3541440_2281741623">
            <w:r>
              <w:rPr>
                <w:webHidden/>
                <w:rStyle w:val="IndexLink"/>
                <w:rtl w:val="true"/>
              </w:rPr>
              <w:t xml:space="preserve">تقلید از اعلم </w:t>
            </w:r>
            <w:r>
              <w:rPr>
                <w:rStyle w:val="IndexLink"/>
              </w:rPr>
              <w:t>94/07/08</w:t>
            </w:r>
            <w:r>
              <w:rPr>
                <w:rStyle w:val="IndexLink"/>
                <w:rtl w:val="true"/>
              </w:rPr>
              <w:tab/>
            </w:r>
            <w:r>
              <w:rPr>
                <w:rStyle w:val="IndexLink"/>
              </w:rPr>
              <w:t>83</w:t>
            </w:r>
          </w:hyperlink>
        </w:p>
        <w:p>
          <w:pPr>
            <w:pStyle w:val="Contents2"/>
            <w:tabs>
              <w:tab w:val="clear" w:pos="8743"/>
              <w:tab w:val="right" w:pos="9026" w:leader="dot"/>
            </w:tabs>
            <w:rPr/>
          </w:pPr>
          <w:hyperlink w:anchor="__RefHeading___Toc3541442_2281741623">
            <w:r>
              <w:rPr>
                <w:webHidden/>
                <w:rStyle w:val="IndexLink"/>
                <w:rtl w:val="true"/>
              </w:rPr>
              <w:t xml:space="preserve">تقلید از اعلم و معنا اعلم </w:t>
            </w:r>
            <w:r>
              <w:rPr>
                <w:rStyle w:val="IndexLink"/>
              </w:rPr>
              <w:t>94/07/11</w:t>
            </w:r>
            <w:r>
              <w:rPr>
                <w:rStyle w:val="IndexLink"/>
                <w:rtl w:val="true"/>
              </w:rPr>
              <w:tab/>
            </w:r>
            <w:r>
              <w:rPr>
                <w:rStyle w:val="IndexLink"/>
              </w:rPr>
              <w:t>88</w:t>
            </w:r>
          </w:hyperlink>
        </w:p>
        <w:p>
          <w:pPr>
            <w:pStyle w:val="Contents2"/>
            <w:tabs>
              <w:tab w:val="clear" w:pos="8743"/>
              <w:tab w:val="right" w:pos="9026" w:leader="dot"/>
            </w:tabs>
            <w:rPr/>
          </w:pPr>
          <w:hyperlink w:anchor="__RefHeading___Toc3541444_2281741623">
            <w:r>
              <w:rPr>
                <w:webHidden/>
                <w:rStyle w:val="IndexLink"/>
                <w:rtl w:val="true"/>
              </w:rPr>
              <w:t xml:space="preserve">تقلید از اعلم </w:t>
            </w:r>
            <w:r>
              <w:rPr>
                <w:rStyle w:val="IndexLink"/>
              </w:rPr>
              <w:t>94/07/12</w:t>
            </w:r>
            <w:r>
              <w:rPr>
                <w:rStyle w:val="IndexLink"/>
                <w:rtl w:val="true"/>
              </w:rPr>
              <w:tab/>
            </w:r>
            <w:r>
              <w:rPr>
                <w:rStyle w:val="IndexLink"/>
              </w:rPr>
              <w:t>94</w:t>
            </w:r>
          </w:hyperlink>
        </w:p>
        <w:p>
          <w:pPr>
            <w:pStyle w:val="Contents2"/>
            <w:tabs>
              <w:tab w:val="clear" w:pos="8743"/>
              <w:tab w:val="right" w:pos="9026" w:leader="dot"/>
            </w:tabs>
            <w:rPr/>
          </w:pPr>
          <w:hyperlink w:anchor="__RefHeading___Toc3541446_2281741623">
            <w:r>
              <w:rPr>
                <w:webHidden/>
                <w:rStyle w:val="IndexLink"/>
                <w:rtl w:val="true"/>
              </w:rPr>
              <w:t xml:space="preserve">تبعیض در تقلید و تقلید ابتدایی از میت </w:t>
            </w:r>
            <w:r>
              <w:rPr>
                <w:rStyle w:val="IndexLink"/>
              </w:rPr>
              <w:t>94/07/13</w:t>
            </w:r>
            <w:r>
              <w:rPr>
                <w:rStyle w:val="IndexLink"/>
                <w:rtl w:val="true"/>
              </w:rPr>
              <w:tab/>
            </w:r>
            <w:r>
              <w:rPr>
                <w:rStyle w:val="IndexLink"/>
              </w:rPr>
              <w:t>98</w:t>
            </w:r>
          </w:hyperlink>
        </w:p>
        <w:p>
          <w:pPr>
            <w:pStyle w:val="Contents2"/>
            <w:tabs>
              <w:tab w:val="clear" w:pos="8743"/>
              <w:tab w:val="right" w:pos="9026" w:leader="dot"/>
            </w:tabs>
            <w:rPr/>
          </w:pPr>
          <w:hyperlink w:anchor="__RefHeading___Toc3541448_2281741623">
            <w:r>
              <w:rPr>
                <w:webHidden/>
                <w:rStyle w:val="IndexLink"/>
                <w:rtl w:val="true"/>
              </w:rPr>
              <w:t xml:space="preserve">تقلید ابتدایی از میت </w:t>
            </w:r>
            <w:r>
              <w:rPr>
                <w:rStyle w:val="IndexLink"/>
              </w:rPr>
              <w:t>94/07/14</w:t>
            </w:r>
            <w:r>
              <w:rPr>
                <w:rStyle w:val="IndexLink"/>
                <w:rtl w:val="true"/>
              </w:rPr>
              <w:tab/>
            </w:r>
            <w:r>
              <w:rPr>
                <w:rStyle w:val="IndexLink"/>
              </w:rPr>
              <w:t>103</w:t>
            </w:r>
          </w:hyperlink>
        </w:p>
        <w:p>
          <w:pPr>
            <w:pStyle w:val="Contents2"/>
            <w:tabs>
              <w:tab w:val="clear" w:pos="8743"/>
              <w:tab w:val="right" w:pos="9026" w:leader="dot"/>
            </w:tabs>
            <w:rPr/>
          </w:pPr>
          <w:hyperlink w:anchor="__RefHeading___Toc3541450_2281741623">
            <w:r>
              <w:rPr>
                <w:webHidden/>
                <w:rStyle w:val="IndexLink"/>
                <w:rtl w:val="true"/>
              </w:rPr>
              <w:t xml:space="preserve">بقاء بر میّت </w:t>
            </w:r>
            <w:r>
              <w:rPr>
                <w:rStyle w:val="IndexLink"/>
              </w:rPr>
              <w:t>94/07/15</w:t>
            </w:r>
            <w:r>
              <w:rPr>
                <w:rStyle w:val="IndexLink"/>
                <w:rtl w:val="true"/>
              </w:rPr>
              <w:tab/>
            </w:r>
            <w:r>
              <w:rPr>
                <w:rStyle w:val="IndexLink"/>
              </w:rPr>
              <w:t>107</w:t>
            </w:r>
          </w:hyperlink>
        </w:p>
        <w:p>
          <w:pPr>
            <w:pStyle w:val="Contents2"/>
            <w:tabs>
              <w:tab w:val="clear" w:pos="8743"/>
              <w:tab w:val="right" w:pos="9026" w:leader="dot"/>
            </w:tabs>
            <w:rPr/>
          </w:pPr>
          <w:hyperlink w:anchor="__RefHeading___Toc3541452_2281741623">
            <w:r>
              <w:rPr>
                <w:webHidden/>
                <w:rStyle w:val="IndexLink"/>
                <w:rtl w:val="true"/>
              </w:rPr>
              <w:t xml:space="preserve">شروع هشتمین دوره ی اصول </w:t>
            </w:r>
            <w:r>
              <w:rPr>
                <w:rStyle w:val="IndexLink"/>
              </w:rPr>
              <w:t>94/08/09</w:t>
            </w:r>
            <w:r>
              <w:rPr>
                <w:rStyle w:val="IndexLink"/>
                <w:rtl w:val="true"/>
              </w:rPr>
              <w:tab/>
            </w:r>
            <w:r>
              <w:rPr>
                <w:rStyle w:val="IndexLink"/>
              </w:rPr>
              <w:t>114</w:t>
            </w:r>
          </w:hyperlink>
        </w:p>
        <w:p>
          <w:pPr>
            <w:pStyle w:val="Contents2"/>
            <w:tabs>
              <w:tab w:val="clear" w:pos="8743"/>
              <w:tab w:val="right" w:pos="9026" w:leader="dot"/>
            </w:tabs>
            <w:rPr/>
          </w:pPr>
          <w:hyperlink w:anchor="__RefHeading___Toc3541454_2281741623">
            <w:r>
              <w:rPr>
                <w:webHidden/>
                <w:rStyle w:val="IndexLink"/>
                <w:rtl w:val="true"/>
              </w:rPr>
              <w:t xml:space="preserve">موضوع علم و نسبت مسائل به آن </w:t>
            </w:r>
            <w:r>
              <w:rPr>
                <w:rStyle w:val="IndexLink"/>
              </w:rPr>
              <w:t>94/08/10</w:t>
            </w:r>
            <w:r>
              <w:rPr>
                <w:rStyle w:val="IndexLink"/>
                <w:rtl w:val="true"/>
              </w:rPr>
              <w:tab/>
            </w:r>
            <w:r>
              <w:rPr>
                <w:rStyle w:val="IndexLink"/>
              </w:rPr>
              <w:t>118</w:t>
            </w:r>
          </w:hyperlink>
        </w:p>
        <w:p>
          <w:pPr>
            <w:pStyle w:val="Contents2"/>
            <w:tabs>
              <w:tab w:val="clear" w:pos="8743"/>
              <w:tab w:val="right" w:pos="9026" w:leader="dot"/>
            </w:tabs>
            <w:rPr/>
          </w:pPr>
          <w:hyperlink w:anchor="__RefHeading___Toc3541456_2281741623">
            <w:r>
              <w:rPr>
                <w:webHidden/>
                <w:rStyle w:val="IndexLink"/>
                <w:rtl w:val="true"/>
              </w:rPr>
              <w:t xml:space="preserve">مباحثی پیرامون موضوع علم </w:t>
            </w:r>
            <w:r>
              <w:rPr>
                <w:rStyle w:val="IndexLink"/>
              </w:rPr>
              <w:t>94/08/11</w:t>
            </w:r>
            <w:r>
              <w:rPr>
                <w:rStyle w:val="IndexLink"/>
                <w:rtl w:val="true"/>
              </w:rPr>
              <w:tab/>
            </w:r>
            <w:r>
              <w:rPr>
                <w:rStyle w:val="IndexLink"/>
              </w:rPr>
              <w:t>122</w:t>
            </w:r>
          </w:hyperlink>
        </w:p>
        <w:p>
          <w:pPr>
            <w:pStyle w:val="Contents2"/>
            <w:tabs>
              <w:tab w:val="clear" w:pos="8743"/>
              <w:tab w:val="right" w:pos="9026" w:leader="dot"/>
            </w:tabs>
            <w:rPr/>
          </w:pPr>
          <w:hyperlink w:anchor="__RefHeading___Toc3541458_2281741623">
            <w:r>
              <w:rPr>
                <w:webHidden/>
                <w:rStyle w:val="IndexLink"/>
                <w:rtl w:val="true"/>
              </w:rPr>
              <w:t xml:space="preserve">: </w:t>
            </w:r>
            <w:r>
              <w:rPr>
                <w:rStyle w:val="IndexLink"/>
                <w:rtl w:val="true"/>
              </w:rPr>
              <w:t xml:space="preserve">ملاک در تمایز علوم </w:t>
            </w:r>
            <w:r>
              <w:rPr>
                <w:rStyle w:val="IndexLink"/>
              </w:rPr>
              <w:t>94/08/12</w:t>
            </w:r>
            <w:r>
              <w:rPr>
                <w:rStyle w:val="IndexLink"/>
                <w:rtl w:val="true"/>
              </w:rPr>
              <w:tab/>
            </w:r>
            <w:r>
              <w:rPr>
                <w:rStyle w:val="IndexLink"/>
              </w:rPr>
              <w:t>128</w:t>
            </w:r>
          </w:hyperlink>
        </w:p>
        <w:p>
          <w:pPr>
            <w:pStyle w:val="Contents2"/>
            <w:tabs>
              <w:tab w:val="clear" w:pos="8743"/>
              <w:tab w:val="right" w:pos="9026" w:leader="dot"/>
            </w:tabs>
            <w:rPr/>
          </w:pPr>
          <w:hyperlink w:anchor="__RefHeading___Toc3541460_2281741623">
            <w:r>
              <w:rPr>
                <w:webHidden/>
                <w:rStyle w:val="IndexLink"/>
                <w:rtl w:val="true"/>
              </w:rPr>
              <w:t xml:space="preserve">موضوع علم اصول </w:t>
            </w:r>
            <w:r>
              <w:rPr>
                <w:rStyle w:val="IndexLink"/>
              </w:rPr>
              <w:t>94/08/13</w:t>
            </w:r>
            <w:r>
              <w:rPr>
                <w:rStyle w:val="IndexLink"/>
                <w:rtl w:val="true"/>
              </w:rPr>
              <w:tab/>
            </w:r>
            <w:r>
              <w:rPr>
                <w:rStyle w:val="IndexLink"/>
              </w:rPr>
              <w:t>133</w:t>
            </w:r>
          </w:hyperlink>
        </w:p>
        <w:p>
          <w:pPr>
            <w:pStyle w:val="Contents2"/>
            <w:tabs>
              <w:tab w:val="clear" w:pos="8743"/>
              <w:tab w:val="right" w:pos="9026" w:leader="dot"/>
            </w:tabs>
            <w:rPr/>
          </w:pPr>
          <w:hyperlink w:anchor="__RefHeading___Toc3541462_2281741623">
            <w:r>
              <w:rPr>
                <w:webHidden/>
                <w:rStyle w:val="IndexLink"/>
                <w:rtl w:val="true"/>
              </w:rPr>
              <w:t xml:space="preserve">تعریف علم اصول </w:t>
            </w:r>
            <w:r>
              <w:rPr>
                <w:rStyle w:val="IndexLink"/>
              </w:rPr>
              <w:t>94/08/16</w:t>
            </w:r>
            <w:r>
              <w:rPr>
                <w:rStyle w:val="IndexLink"/>
                <w:rtl w:val="true"/>
              </w:rPr>
              <w:tab/>
            </w:r>
            <w:r>
              <w:rPr>
                <w:rStyle w:val="IndexLink"/>
              </w:rPr>
              <w:t>139</w:t>
            </w:r>
          </w:hyperlink>
        </w:p>
        <w:p>
          <w:pPr>
            <w:pStyle w:val="Contents2"/>
            <w:tabs>
              <w:tab w:val="clear" w:pos="8743"/>
              <w:tab w:val="right" w:pos="9026" w:leader="dot"/>
            </w:tabs>
            <w:rPr/>
          </w:pPr>
          <w:hyperlink w:anchor="__RefHeading___Toc3541464_2281741623">
            <w:r>
              <w:rPr>
                <w:webHidden/>
                <w:rStyle w:val="IndexLink"/>
                <w:rtl w:val="true"/>
              </w:rPr>
              <w:t xml:space="preserve">فرق بین مسائل اصولیه و قواعد فقهیه </w:t>
            </w:r>
            <w:r>
              <w:rPr>
                <w:rStyle w:val="IndexLink"/>
              </w:rPr>
              <w:t>94/08/18</w:t>
            </w:r>
            <w:r>
              <w:rPr>
                <w:rStyle w:val="IndexLink"/>
                <w:rtl w:val="true"/>
              </w:rPr>
              <w:tab/>
            </w:r>
            <w:r>
              <w:rPr>
                <w:rStyle w:val="IndexLink"/>
              </w:rPr>
              <w:t>146</w:t>
            </w:r>
          </w:hyperlink>
        </w:p>
        <w:p>
          <w:pPr>
            <w:pStyle w:val="Contents2"/>
            <w:tabs>
              <w:tab w:val="clear" w:pos="8743"/>
              <w:tab w:val="right" w:pos="9026" w:leader="dot"/>
            </w:tabs>
            <w:rPr/>
          </w:pPr>
          <w:hyperlink w:anchor="__RefHeading___Toc3541466_2281741623">
            <w:r>
              <w:rPr>
                <w:webHidden/>
                <w:rStyle w:val="IndexLink"/>
                <w:rtl w:val="true"/>
              </w:rPr>
              <w:t xml:space="preserve">مباحث وضع </w:t>
            </w:r>
            <w:r>
              <w:rPr>
                <w:rStyle w:val="IndexLink"/>
              </w:rPr>
              <w:t>94/08/19</w:t>
            </w:r>
            <w:r>
              <w:rPr>
                <w:rStyle w:val="IndexLink"/>
                <w:rtl w:val="true"/>
              </w:rPr>
              <w:tab/>
            </w:r>
            <w:r>
              <w:rPr>
                <w:rStyle w:val="IndexLink"/>
              </w:rPr>
              <w:t>151</w:t>
            </w:r>
          </w:hyperlink>
        </w:p>
        <w:p>
          <w:pPr>
            <w:pStyle w:val="Contents2"/>
            <w:tabs>
              <w:tab w:val="clear" w:pos="8743"/>
              <w:tab w:val="right" w:pos="9026" w:leader="dot"/>
            </w:tabs>
            <w:rPr/>
          </w:pPr>
          <w:hyperlink w:anchor="__RefHeading___Toc3541468_2281741623">
            <w:r>
              <w:rPr>
                <w:webHidden/>
                <w:rStyle w:val="IndexLink"/>
                <w:rtl w:val="true"/>
              </w:rPr>
              <w:t xml:space="preserve">حققت وضع و اقسام آن </w:t>
            </w:r>
            <w:r>
              <w:rPr>
                <w:rStyle w:val="IndexLink"/>
              </w:rPr>
              <w:t>94/08/20</w:t>
            </w:r>
            <w:r>
              <w:rPr>
                <w:rStyle w:val="IndexLink"/>
                <w:rtl w:val="true"/>
              </w:rPr>
              <w:tab/>
            </w:r>
            <w:r>
              <w:rPr>
                <w:rStyle w:val="IndexLink"/>
              </w:rPr>
              <w:t>157</w:t>
            </w:r>
          </w:hyperlink>
        </w:p>
        <w:p>
          <w:pPr>
            <w:pStyle w:val="Contents2"/>
            <w:tabs>
              <w:tab w:val="clear" w:pos="8743"/>
              <w:tab w:val="right" w:pos="9026" w:leader="dot"/>
            </w:tabs>
            <w:rPr/>
          </w:pPr>
          <w:hyperlink w:anchor="__RefHeading___Toc3541470_2281741623">
            <w:r>
              <w:rPr>
                <w:webHidden/>
                <w:rStyle w:val="IndexLink"/>
                <w:rtl w:val="true"/>
              </w:rPr>
              <w:t xml:space="preserve">امکان وضع عام و موضوع له خاص </w:t>
            </w:r>
            <w:r>
              <w:rPr>
                <w:rStyle w:val="IndexLink"/>
              </w:rPr>
              <w:t>94/08/24</w:t>
            </w:r>
            <w:r>
              <w:rPr>
                <w:rStyle w:val="IndexLink"/>
                <w:rtl w:val="true"/>
              </w:rPr>
              <w:tab/>
            </w:r>
            <w:r>
              <w:rPr>
                <w:rStyle w:val="IndexLink"/>
              </w:rPr>
              <w:t>162</w:t>
            </w:r>
          </w:hyperlink>
        </w:p>
        <w:p>
          <w:pPr>
            <w:pStyle w:val="Contents2"/>
            <w:tabs>
              <w:tab w:val="clear" w:pos="8743"/>
              <w:tab w:val="right" w:pos="9026" w:leader="dot"/>
            </w:tabs>
            <w:rPr/>
          </w:pPr>
          <w:hyperlink w:anchor="__RefHeading___Toc3541472_2281741623">
            <w:r>
              <w:rPr>
                <w:webHidden/>
                <w:rStyle w:val="IndexLink"/>
                <w:rtl w:val="true"/>
              </w:rPr>
              <w:t xml:space="preserve">قسم چهارم وضع و مناشء وضع </w:t>
            </w:r>
            <w:r>
              <w:rPr>
                <w:rStyle w:val="IndexLink"/>
              </w:rPr>
              <w:t>94/08/25</w:t>
            </w:r>
            <w:r>
              <w:rPr>
                <w:rStyle w:val="IndexLink"/>
                <w:rtl w:val="true"/>
              </w:rPr>
              <w:tab/>
            </w:r>
            <w:r>
              <w:rPr>
                <w:rStyle w:val="IndexLink"/>
              </w:rPr>
              <w:t>166</w:t>
            </w:r>
          </w:hyperlink>
        </w:p>
        <w:p>
          <w:pPr>
            <w:pStyle w:val="Contents2"/>
            <w:tabs>
              <w:tab w:val="clear" w:pos="8743"/>
              <w:tab w:val="right" w:pos="9026" w:leader="dot"/>
            </w:tabs>
            <w:rPr/>
          </w:pPr>
          <w:hyperlink w:anchor="__RefHeading___Toc3541474_2281741623">
            <w:r>
              <w:rPr>
                <w:webHidden/>
                <w:rStyle w:val="IndexLink"/>
                <w:rtl w:val="true"/>
              </w:rPr>
              <w:t xml:space="preserve">معانی حرفیه </w:t>
            </w:r>
            <w:r>
              <w:rPr>
                <w:rStyle w:val="IndexLink"/>
              </w:rPr>
              <w:t>94/08/26</w:t>
            </w:r>
            <w:r>
              <w:rPr>
                <w:rStyle w:val="IndexLink"/>
                <w:rtl w:val="true"/>
              </w:rPr>
              <w:tab/>
            </w:r>
            <w:r>
              <w:rPr>
                <w:rStyle w:val="IndexLink"/>
              </w:rPr>
              <w:t>172</w:t>
            </w:r>
          </w:hyperlink>
        </w:p>
        <w:p>
          <w:pPr>
            <w:pStyle w:val="Contents2"/>
            <w:tabs>
              <w:tab w:val="clear" w:pos="8743"/>
              <w:tab w:val="right" w:pos="9026" w:leader="dot"/>
            </w:tabs>
            <w:rPr/>
          </w:pPr>
          <w:hyperlink w:anchor="__RefHeading___Toc3541476_2281741623">
            <w:r>
              <w:rPr>
                <w:webHidden/>
                <w:rStyle w:val="IndexLink"/>
                <w:rtl w:val="true"/>
              </w:rPr>
              <w:t xml:space="preserve">معانی حروف </w:t>
            </w:r>
            <w:r>
              <w:rPr>
                <w:rStyle w:val="IndexLink"/>
              </w:rPr>
              <w:t>94/08/27</w:t>
            </w:r>
            <w:r>
              <w:rPr>
                <w:rStyle w:val="IndexLink"/>
                <w:rtl w:val="true"/>
              </w:rPr>
              <w:tab/>
            </w:r>
            <w:r>
              <w:rPr>
                <w:rStyle w:val="IndexLink"/>
              </w:rPr>
              <w:t>176</w:t>
            </w:r>
          </w:hyperlink>
        </w:p>
        <w:p>
          <w:pPr>
            <w:pStyle w:val="Contents2"/>
            <w:tabs>
              <w:tab w:val="clear" w:pos="8743"/>
              <w:tab w:val="right" w:pos="9026" w:leader="dot"/>
            </w:tabs>
            <w:rPr/>
          </w:pPr>
          <w:hyperlink w:anchor="__RefHeading___Toc3541478_2281741623">
            <w:r>
              <w:rPr>
                <w:webHidden/>
                <w:rStyle w:val="IndexLink"/>
                <w:rtl w:val="true"/>
              </w:rPr>
              <w:t xml:space="preserve">کیفیت وضع در حروف </w:t>
            </w:r>
            <w:r>
              <w:rPr>
                <w:rStyle w:val="IndexLink"/>
              </w:rPr>
              <w:t>94/08/30</w:t>
            </w:r>
            <w:r>
              <w:rPr>
                <w:rStyle w:val="IndexLink"/>
                <w:rtl w:val="true"/>
              </w:rPr>
              <w:tab/>
            </w:r>
            <w:r>
              <w:rPr>
                <w:rStyle w:val="IndexLink"/>
              </w:rPr>
              <w:t>182</w:t>
            </w:r>
          </w:hyperlink>
        </w:p>
        <w:p>
          <w:pPr>
            <w:pStyle w:val="Contents2"/>
            <w:tabs>
              <w:tab w:val="clear" w:pos="8743"/>
              <w:tab w:val="right" w:pos="9026" w:leader="dot"/>
            </w:tabs>
            <w:rPr/>
          </w:pPr>
          <w:hyperlink w:anchor="__RefHeading___Toc3541480_2281741623">
            <w:r>
              <w:rPr>
                <w:webHidden/>
                <w:rStyle w:val="IndexLink"/>
                <w:rtl w:val="true"/>
              </w:rPr>
              <w:t xml:space="preserve">وضع در اسماء اشاره، ضمایر و موصولات </w:t>
            </w:r>
            <w:r>
              <w:rPr>
                <w:rStyle w:val="IndexLink"/>
              </w:rPr>
              <w:t>94/09/01</w:t>
            </w:r>
            <w:r>
              <w:rPr>
                <w:rStyle w:val="IndexLink"/>
                <w:rtl w:val="true"/>
              </w:rPr>
              <w:tab/>
            </w:r>
            <w:r>
              <w:rPr>
                <w:rStyle w:val="IndexLink"/>
              </w:rPr>
              <w:t>187</w:t>
            </w:r>
          </w:hyperlink>
        </w:p>
        <w:p>
          <w:pPr>
            <w:pStyle w:val="Contents2"/>
            <w:tabs>
              <w:tab w:val="clear" w:pos="8743"/>
              <w:tab w:val="right" w:pos="9026" w:leader="dot"/>
            </w:tabs>
            <w:rPr/>
          </w:pPr>
          <w:hyperlink w:anchor="__RefHeading___Toc3541482_2281741623">
            <w:r>
              <w:rPr>
                <w:webHidden/>
                <w:rStyle w:val="IndexLink"/>
                <w:rtl w:val="true"/>
              </w:rPr>
              <w:t xml:space="preserve">خبر و انشاء </w:t>
            </w:r>
            <w:r>
              <w:rPr>
                <w:rStyle w:val="IndexLink"/>
              </w:rPr>
              <w:t>94/09/02</w:t>
            </w:r>
            <w:r>
              <w:rPr>
                <w:rStyle w:val="IndexLink"/>
                <w:rtl w:val="true"/>
              </w:rPr>
              <w:tab/>
            </w:r>
            <w:r>
              <w:rPr>
                <w:rStyle w:val="IndexLink"/>
              </w:rPr>
              <w:t>192</w:t>
            </w:r>
          </w:hyperlink>
        </w:p>
        <w:p>
          <w:pPr>
            <w:pStyle w:val="Contents2"/>
            <w:tabs>
              <w:tab w:val="clear" w:pos="8743"/>
              <w:tab w:val="right" w:pos="9026" w:leader="dot"/>
            </w:tabs>
            <w:rPr/>
          </w:pPr>
          <w:hyperlink w:anchor="__RefHeading___Toc3541484_2281741623">
            <w:r>
              <w:rPr>
                <w:webHidden/>
                <w:rStyle w:val="IndexLink"/>
                <w:rtl w:val="true"/>
              </w:rPr>
              <w:t xml:space="preserve">نسبت در جملات انشائیه و اسمیه </w:t>
            </w:r>
            <w:r>
              <w:rPr>
                <w:rStyle w:val="IndexLink"/>
              </w:rPr>
              <w:t>94/09/03</w:t>
            </w:r>
            <w:r>
              <w:rPr>
                <w:rStyle w:val="IndexLink"/>
                <w:rtl w:val="true"/>
              </w:rPr>
              <w:tab/>
            </w:r>
            <w:r>
              <w:rPr>
                <w:rStyle w:val="IndexLink"/>
              </w:rPr>
              <w:t>198</w:t>
            </w:r>
          </w:hyperlink>
        </w:p>
        <w:p>
          <w:pPr>
            <w:pStyle w:val="Contents2"/>
            <w:tabs>
              <w:tab w:val="clear" w:pos="8743"/>
              <w:tab w:val="right" w:pos="9026" w:leader="dot"/>
            </w:tabs>
            <w:rPr/>
          </w:pPr>
          <w:hyperlink w:anchor="__RefHeading___Toc3541486_2281741623">
            <w:r>
              <w:rPr>
                <w:webHidden/>
                <w:rStyle w:val="IndexLink"/>
                <w:rtl w:val="true"/>
              </w:rPr>
              <w:t xml:space="preserve">نسبت جمل اسمیه و شرطیه </w:t>
            </w:r>
            <w:r>
              <w:rPr>
                <w:rStyle w:val="IndexLink"/>
              </w:rPr>
              <w:t>94/09/04</w:t>
            </w:r>
            <w:r>
              <w:rPr>
                <w:rStyle w:val="IndexLink"/>
                <w:rtl w:val="true"/>
              </w:rPr>
              <w:tab/>
            </w:r>
            <w:r>
              <w:rPr>
                <w:rStyle w:val="IndexLink"/>
              </w:rPr>
              <w:t>203</w:t>
            </w:r>
          </w:hyperlink>
        </w:p>
        <w:p>
          <w:pPr>
            <w:pStyle w:val="Contents2"/>
            <w:tabs>
              <w:tab w:val="clear" w:pos="8743"/>
              <w:tab w:val="right" w:pos="9026" w:leader="dot"/>
            </w:tabs>
            <w:rPr/>
          </w:pPr>
          <w:hyperlink w:anchor="__RefHeading___Toc3541488_2281741623">
            <w:r>
              <w:rPr>
                <w:webHidden/>
                <w:rStyle w:val="IndexLink"/>
                <w:rtl w:val="true"/>
              </w:rPr>
              <w:t xml:space="preserve">حقیت و مجاز </w:t>
            </w:r>
            <w:r>
              <w:rPr>
                <w:rStyle w:val="IndexLink"/>
              </w:rPr>
              <w:t>94/09/07</w:t>
            </w:r>
            <w:r>
              <w:rPr>
                <w:rStyle w:val="IndexLink"/>
                <w:rtl w:val="true"/>
              </w:rPr>
              <w:tab/>
            </w:r>
            <w:r>
              <w:rPr>
                <w:rStyle w:val="IndexLink"/>
              </w:rPr>
              <w:t>208</w:t>
            </w:r>
          </w:hyperlink>
        </w:p>
        <w:p>
          <w:pPr>
            <w:pStyle w:val="Contents2"/>
            <w:tabs>
              <w:tab w:val="clear" w:pos="8743"/>
              <w:tab w:val="right" w:pos="9026" w:leader="dot"/>
            </w:tabs>
            <w:rPr/>
          </w:pPr>
          <w:hyperlink w:anchor="__RefHeading___Toc3541490_2281741623">
            <w:r>
              <w:rPr>
                <w:webHidden/>
                <w:rStyle w:val="IndexLink"/>
                <w:rtl w:val="true"/>
              </w:rPr>
              <w:t xml:space="preserve">اقسام استعملات لفظ </w:t>
            </w:r>
            <w:r>
              <w:rPr>
                <w:rStyle w:val="IndexLink"/>
              </w:rPr>
              <w:t>94/09/08</w:t>
            </w:r>
            <w:r>
              <w:rPr>
                <w:rStyle w:val="IndexLink"/>
                <w:rtl w:val="true"/>
              </w:rPr>
              <w:tab/>
            </w:r>
            <w:r>
              <w:rPr>
                <w:rStyle w:val="IndexLink"/>
              </w:rPr>
              <w:t>214</w:t>
            </w:r>
          </w:hyperlink>
        </w:p>
        <w:p>
          <w:pPr>
            <w:pStyle w:val="Contents2"/>
            <w:tabs>
              <w:tab w:val="clear" w:pos="8743"/>
              <w:tab w:val="right" w:pos="9026" w:leader="dot"/>
            </w:tabs>
            <w:rPr/>
          </w:pPr>
          <w:hyperlink w:anchor="__RefHeading___Toc3541492_2281741623">
            <w:r>
              <w:rPr>
                <w:webHidden/>
                <w:rStyle w:val="IndexLink"/>
                <w:rtl w:val="true"/>
              </w:rPr>
              <w:t xml:space="preserve">دلالت الفاظ بر معانی واقعیه </w:t>
            </w:r>
            <w:r>
              <w:rPr>
                <w:rStyle w:val="IndexLink"/>
              </w:rPr>
              <w:t>94/09/24</w:t>
            </w:r>
            <w:r>
              <w:rPr>
                <w:rStyle w:val="IndexLink"/>
                <w:rtl w:val="true"/>
              </w:rPr>
              <w:tab/>
            </w:r>
            <w:r>
              <w:rPr>
                <w:rStyle w:val="IndexLink"/>
              </w:rPr>
              <w:t>220</w:t>
            </w:r>
          </w:hyperlink>
        </w:p>
        <w:p>
          <w:pPr>
            <w:pStyle w:val="Contents2"/>
            <w:tabs>
              <w:tab w:val="clear" w:pos="8743"/>
              <w:tab w:val="right" w:pos="9026" w:leader="dot"/>
            </w:tabs>
            <w:rPr/>
          </w:pPr>
          <w:hyperlink w:anchor="__RefHeading___Toc3541494_2281741623">
            <w:r>
              <w:rPr>
                <w:webHidden/>
                <w:rStyle w:val="IndexLink"/>
                <w:rtl w:val="true"/>
              </w:rPr>
              <w:t xml:space="preserve">وضع الفاظ بر معانی واقعیه </w:t>
            </w:r>
            <w:r>
              <w:rPr>
                <w:rStyle w:val="IndexLink"/>
              </w:rPr>
              <w:t>94/09/25</w:t>
            </w:r>
            <w:r>
              <w:rPr>
                <w:rStyle w:val="IndexLink"/>
                <w:rtl w:val="true"/>
              </w:rPr>
              <w:tab/>
            </w:r>
            <w:r>
              <w:rPr>
                <w:rStyle w:val="IndexLink"/>
              </w:rPr>
              <w:t>225</w:t>
            </w:r>
          </w:hyperlink>
        </w:p>
        <w:p>
          <w:pPr>
            <w:pStyle w:val="Contents2"/>
            <w:tabs>
              <w:tab w:val="clear" w:pos="8743"/>
              <w:tab w:val="right" w:pos="9026" w:leader="dot"/>
            </w:tabs>
            <w:rPr/>
          </w:pPr>
          <w:hyperlink w:anchor="__RefHeading___Toc3541496_2281741623">
            <w:r>
              <w:rPr>
                <w:webHidden/>
                <w:rStyle w:val="IndexLink"/>
                <w:rtl w:val="true"/>
              </w:rPr>
              <w:t xml:space="preserve">وضع در مرکبات </w:t>
            </w:r>
            <w:r>
              <w:rPr>
                <w:rStyle w:val="IndexLink"/>
              </w:rPr>
              <w:t>94/09/28</w:t>
            </w:r>
            <w:r>
              <w:rPr>
                <w:rStyle w:val="IndexLink"/>
                <w:rtl w:val="true"/>
              </w:rPr>
              <w:tab/>
            </w:r>
            <w:r>
              <w:rPr>
                <w:rStyle w:val="IndexLink"/>
              </w:rPr>
              <w:t>231</w:t>
            </w:r>
          </w:hyperlink>
        </w:p>
        <w:p>
          <w:pPr>
            <w:pStyle w:val="Contents2"/>
            <w:tabs>
              <w:tab w:val="clear" w:pos="8743"/>
              <w:tab w:val="right" w:pos="9026" w:leader="dot"/>
            </w:tabs>
            <w:rPr/>
          </w:pPr>
          <w:hyperlink w:anchor="__RefHeading___Toc3541498_2281741623">
            <w:r>
              <w:rPr>
                <w:webHidden/>
                <w:rStyle w:val="IndexLink"/>
                <w:rtl w:val="true"/>
              </w:rPr>
              <w:t xml:space="preserve">تبادر و صحت حمل </w:t>
            </w:r>
            <w:r>
              <w:rPr>
                <w:rStyle w:val="IndexLink"/>
              </w:rPr>
              <w:t>94/09/30</w:t>
            </w:r>
            <w:r>
              <w:rPr>
                <w:rStyle w:val="IndexLink"/>
                <w:rtl w:val="true"/>
              </w:rPr>
              <w:tab/>
            </w:r>
            <w:r>
              <w:rPr>
                <w:rStyle w:val="IndexLink"/>
              </w:rPr>
              <w:t>237</w:t>
            </w:r>
          </w:hyperlink>
        </w:p>
        <w:p>
          <w:pPr>
            <w:pStyle w:val="Contents2"/>
            <w:tabs>
              <w:tab w:val="clear" w:pos="8743"/>
              <w:tab w:val="right" w:pos="9026" w:leader="dot"/>
            </w:tabs>
            <w:rPr/>
          </w:pPr>
          <w:hyperlink w:anchor="__RefHeading___Toc3541500_2281741623">
            <w:r>
              <w:rPr>
                <w:webHidden/>
                <w:rStyle w:val="IndexLink"/>
                <w:rtl w:val="true"/>
              </w:rPr>
              <w:t xml:space="preserve">حقیقت و مجاز و اطراد </w:t>
            </w:r>
            <w:r>
              <w:rPr>
                <w:rStyle w:val="IndexLink"/>
              </w:rPr>
              <w:t>94/10/01</w:t>
            </w:r>
            <w:r>
              <w:rPr>
                <w:rStyle w:val="IndexLink"/>
                <w:rtl w:val="true"/>
              </w:rPr>
              <w:tab/>
            </w:r>
            <w:r>
              <w:rPr>
                <w:rStyle w:val="IndexLink"/>
              </w:rPr>
              <w:t>243</w:t>
            </w:r>
          </w:hyperlink>
        </w:p>
        <w:p>
          <w:pPr>
            <w:pStyle w:val="Contents2"/>
            <w:tabs>
              <w:tab w:val="clear" w:pos="8743"/>
              <w:tab w:val="right" w:pos="9026" w:leader="dot"/>
            </w:tabs>
            <w:rPr/>
          </w:pPr>
          <w:hyperlink w:anchor="__RefHeading___Toc3541502_2281741623">
            <w:r>
              <w:rPr>
                <w:webHidden/>
                <w:rStyle w:val="IndexLink"/>
                <w:rtl w:val="true"/>
              </w:rPr>
              <w:t xml:space="preserve">اطراد </w:t>
            </w:r>
            <w:r>
              <w:rPr>
                <w:rStyle w:val="IndexLink"/>
              </w:rPr>
              <w:t>94/10/02</w:t>
            </w:r>
            <w:r>
              <w:rPr>
                <w:rStyle w:val="IndexLink"/>
                <w:rtl w:val="true"/>
              </w:rPr>
              <w:tab/>
            </w:r>
            <w:r>
              <w:rPr>
                <w:rStyle w:val="IndexLink"/>
              </w:rPr>
              <w:t>248</w:t>
            </w:r>
          </w:hyperlink>
        </w:p>
        <w:p>
          <w:pPr>
            <w:pStyle w:val="Contents2"/>
            <w:tabs>
              <w:tab w:val="clear" w:pos="8743"/>
              <w:tab w:val="right" w:pos="9026" w:leader="dot"/>
            </w:tabs>
            <w:rPr/>
          </w:pPr>
          <w:hyperlink w:anchor="__RefHeading___Toc3541504_2281741623">
            <w:r>
              <w:rPr>
                <w:webHidden/>
                <w:rStyle w:val="IndexLink"/>
                <w:rtl w:val="true"/>
              </w:rPr>
              <w:t xml:space="preserve">تنصیص اهل لغت و حقیقت شرعیه </w:t>
            </w:r>
            <w:r>
              <w:rPr>
                <w:rStyle w:val="IndexLink"/>
              </w:rPr>
              <w:t>94/10/05</w:t>
            </w:r>
            <w:r>
              <w:rPr>
                <w:rStyle w:val="IndexLink"/>
                <w:rtl w:val="true"/>
              </w:rPr>
              <w:tab/>
            </w:r>
            <w:r>
              <w:rPr>
                <w:rStyle w:val="IndexLink"/>
              </w:rPr>
              <w:t>255</w:t>
            </w:r>
          </w:hyperlink>
        </w:p>
        <w:p>
          <w:pPr>
            <w:pStyle w:val="Contents2"/>
            <w:tabs>
              <w:tab w:val="clear" w:pos="8743"/>
              <w:tab w:val="right" w:pos="9026" w:leader="dot"/>
            </w:tabs>
            <w:rPr/>
          </w:pPr>
          <w:hyperlink w:anchor="__RefHeading___Toc3541506_2281741623">
            <w:r>
              <w:rPr>
                <w:webHidden/>
                <w:rStyle w:val="IndexLink"/>
                <w:rtl w:val="true"/>
              </w:rPr>
              <w:t xml:space="preserve">حقیقت شرعیه </w:t>
            </w:r>
            <w:r>
              <w:rPr>
                <w:rStyle w:val="IndexLink"/>
              </w:rPr>
              <w:t>94/10/06</w:t>
            </w:r>
            <w:r>
              <w:rPr>
                <w:rStyle w:val="IndexLink"/>
                <w:rtl w:val="true"/>
              </w:rPr>
              <w:tab/>
            </w:r>
            <w:r>
              <w:rPr>
                <w:rStyle w:val="IndexLink"/>
              </w:rPr>
              <w:t>261</w:t>
            </w:r>
          </w:hyperlink>
        </w:p>
        <w:p>
          <w:pPr>
            <w:pStyle w:val="Contents2"/>
            <w:tabs>
              <w:tab w:val="clear" w:pos="8743"/>
              <w:tab w:val="right" w:pos="9026" w:leader="dot"/>
            </w:tabs>
            <w:rPr/>
          </w:pPr>
          <w:hyperlink w:anchor="__RefHeading___Toc3541508_2281741623">
            <w:r>
              <w:rPr>
                <w:webHidden/>
                <w:rStyle w:val="IndexLink"/>
                <w:rtl w:val="true"/>
              </w:rPr>
              <w:t xml:space="preserve">حقیقت شرعیه و وضع برای صحیح یا اعم </w:t>
            </w:r>
            <w:r>
              <w:rPr>
                <w:rStyle w:val="IndexLink"/>
              </w:rPr>
              <w:t>94/10/07</w:t>
            </w:r>
            <w:r>
              <w:rPr>
                <w:rStyle w:val="IndexLink"/>
                <w:rtl w:val="true"/>
              </w:rPr>
              <w:tab/>
            </w:r>
            <w:r>
              <w:rPr>
                <w:rStyle w:val="IndexLink"/>
              </w:rPr>
              <w:t>268</w:t>
            </w:r>
          </w:hyperlink>
        </w:p>
        <w:p>
          <w:pPr>
            <w:pStyle w:val="Contents2"/>
            <w:tabs>
              <w:tab w:val="clear" w:pos="8743"/>
              <w:tab w:val="right" w:pos="9026" w:leader="dot"/>
            </w:tabs>
            <w:rPr/>
          </w:pPr>
          <w:hyperlink w:anchor="__RefHeading___Toc3541510_2281741623">
            <w:r>
              <w:rPr>
                <w:webHidden/>
                <w:rStyle w:val="IndexLink"/>
                <w:rtl w:val="true"/>
              </w:rPr>
              <w:t xml:space="preserve">صحیح و اعم </w:t>
            </w:r>
            <w:r>
              <w:rPr>
                <w:rStyle w:val="IndexLink"/>
              </w:rPr>
              <w:t>94/10/09</w:t>
            </w:r>
            <w:r>
              <w:rPr>
                <w:rStyle w:val="IndexLink"/>
                <w:rtl w:val="true"/>
              </w:rPr>
              <w:tab/>
            </w:r>
            <w:r>
              <w:rPr>
                <w:rStyle w:val="IndexLink"/>
              </w:rPr>
              <w:t>275</w:t>
            </w:r>
          </w:hyperlink>
        </w:p>
        <w:p>
          <w:pPr>
            <w:pStyle w:val="Contents2"/>
            <w:tabs>
              <w:tab w:val="clear" w:pos="8743"/>
              <w:tab w:val="right" w:pos="9026" w:leader="dot"/>
            </w:tabs>
            <w:rPr/>
          </w:pPr>
          <w:hyperlink w:anchor="__RefHeading___Toc3541512_2281741623">
            <w:r>
              <w:rPr>
                <w:webHidden/>
                <w:rStyle w:val="IndexLink"/>
                <w:rtl w:val="true"/>
              </w:rPr>
              <w:t xml:space="preserve">صحیح و اعم و ترسیم جامع </w:t>
            </w:r>
            <w:r>
              <w:rPr>
                <w:rStyle w:val="IndexLink"/>
              </w:rPr>
              <w:t>94/10/12</w:t>
            </w:r>
            <w:r>
              <w:rPr>
                <w:rStyle w:val="IndexLink"/>
                <w:rtl w:val="true"/>
              </w:rPr>
              <w:tab/>
            </w:r>
            <w:r>
              <w:rPr>
                <w:rStyle w:val="IndexLink"/>
              </w:rPr>
              <w:t>280</w:t>
            </w:r>
          </w:hyperlink>
        </w:p>
        <w:p>
          <w:pPr>
            <w:pStyle w:val="Contents2"/>
            <w:tabs>
              <w:tab w:val="clear" w:pos="8743"/>
              <w:tab w:val="right" w:pos="9026" w:leader="dot"/>
            </w:tabs>
            <w:rPr/>
          </w:pPr>
          <w:hyperlink w:anchor="__RefHeading___Toc3541514_2281741623">
            <w:r>
              <w:rPr>
                <w:webHidden/>
                <w:rStyle w:val="IndexLink"/>
                <w:rtl w:val="true"/>
              </w:rPr>
              <w:t xml:space="preserve">ترسیم جامع طبق نظر محقق خراسانی </w:t>
            </w:r>
            <w:r>
              <w:rPr>
                <w:rStyle w:val="IndexLink"/>
              </w:rPr>
              <w:t>94/10/14</w:t>
            </w:r>
            <w:r>
              <w:rPr>
                <w:rStyle w:val="IndexLink"/>
                <w:rtl w:val="true"/>
              </w:rPr>
              <w:tab/>
            </w:r>
            <w:r>
              <w:rPr>
                <w:rStyle w:val="IndexLink"/>
              </w:rPr>
              <w:t>288</w:t>
            </w:r>
          </w:hyperlink>
        </w:p>
        <w:p>
          <w:pPr>
            <w:pStyle w:val="Contents2"/>
            <w:tabs>
              <w:tab w:val="clear" w:pos="8743"/>
              <w:tab w:val="right" w:pos="9026" w:leader="dot"/>
            </w:tabs>
            <w:rPr/>
          </w:pPr>
          <w:hyperlink w:anchor="__RefHeading___Toc3541516_2281741623">
            <w:r>
              <w:rPr>
                <w:webHidden/>
                <w:rStyle w:val="IndexLink"/>
                <w:rtl w:val="true"/>
              </w:rPr>
              <w:t xml:space="preserve">ترسیم جامع طبق قول به صحیح </w:t>
            </w:r>
            <w:r>
              <w:rPr>
                <w:rStyle w:val="IndexLink"/>
              </w:rPr>
              <w:t>94/10/15</w:t>
            </w:r>
            <w:r>
              <w:rPr>
                <w:rStyle w:val="IndexLink"/>
                <w:rtl w:val="true"/>
              </w:rPr>
              <w:tab/>
            </w:r>
            <w:r>
              <w:rPr>
                <w:rStyle w:val="IndexLink"/>
              </w:rPr>
              <w:t>294</w:t>
            </w:r>
          </w:hyperlink>
        </w:p>
        <w:p>
          <w:pPr>
            <w:pStyle w:val="Contents2"/>
            <w:tabs>
              <w:tab w:val="clear" w:pos="8743"/>
              <w:tab w:val="right" w:pos="9026" w:leader="dot"/>
            </w:tabs>
            <w:rPr/>
          </w:pPr>
          <w:hyperlink w:anchor="__RefHeading___Toc3541518_2281741623">
            <w:r>
              <w:rPr>
                <w:webHidden/>
                <w:rStyle w:val="IndexLink"/>
                <w:rtl w:val="true"/>
              </w:rPr>
              <w:t xml:space="preserve">جامع نزد قائل به صحیح و دلیل قول به صحت </w:t>
            </w:r>
            <w:r>
              <w:rPr>
                <w:rStyle w:val="IndexLink"/>
              </w:rPr>
              <w:t>94/10/16</w:t>
            </w:r>
            <w:r>
              <w:rPr>
                <w:rStyle w:val="IndexLink"/>
                <w:rtl w:val="true"/>
              </w:rPr>
              <w:tab/>
            </w:r>
            <w:r>
              <w:rPr>
                <w:rStyle w:val="IndexLink"/>
              </w:rPr>
              <w:t>299</w:t>
            </w:r>
          </w:hyperlink>
        </w:p>
        <w:p>
          <w:pPr>
            <w:pStyle w:val="Contents2"/>
            <w:tabs>
              <w:tab w:val="clear" w:pos="8743"/>
              <w:tab w:val="right" w:pos="9026" w:leader="dot"/>
            </w:tabs>
            <w:rPr/>
          </w:pPr>
          <w:hyperlink w:anchor="__RefHeading___Toc3541520_2281741623">
            <w:r>
              <w:rPr>
                <w:webHidden/>
                <w:rStyle w:val="IndexLink"/>
                <w:rtl w:val="true"/>
              </w:rPr>
              <w:t xml:space="preserve">دلیل وضع اسامی عبادات بر صحیح </w:t>
            </w:r>
            <w:r>
              <w:rPr>
                <w:rStyle w:val="IndexLink"/>
              </w:rPr>
              <w:t>94/10/19</w:t>
            </w:r>
            <w:r>
              <w:rPr>
                <w:rStyle w:val="IndexLink"/>
                <w:rtl w:val="true"/>
              </w:rPr>
              <w:tab/>
            </w:r>
            <w:r>
              <w:rPr>
                <w:rStyle w:val="IndexLink"/>
              </w:rPr>
              <w:t>305</w:t>
            </w:r>
          </w:hyperlink>
        </w:p>
        <w:p>
          <w:pPr>
            <w:pStyle w:val="Contents2"/>
            <w:tabs>
              <w:tab w:val="clear" w:pos="8743"/>
              <w:tab w:val="right" w:pos="9026" w:leader="dot"/>
            </w:tabs>
            <w:rPr/>
          </w:pPr>
          <w:hyperlink w:anchor="__RefHeading___Toc3541522_2281741623">
            <w:r>
              <w:rPr>
                <w:webHidden/>
                <w:rStyle w:val="IndexLink"/>
                <w:rtl w:val="true"/>
              </w:rPr>
              <w:t xml:space="preserve">دلیل قائلین به صحیح و اعم </w:t>
            </w:r>
            <w:r>
              <w:rPr>
                <w:rStyle w:val="IndexLink"/>
              </w:rPr>
              <w:t>94/10/20</w:t>
            </w:r>
            <w:r>
              <w:rPr>
                <w:rStyle w:val="IndexLink"/>
                <w:rtl w:val="true"/>
              </w:rPr>
              <w:tab/>
            </w:r>
            <w:r>
              <w:rPr>
                <w:rStyle w:val="IndexLink"/>
              </w:rPr>
              <w:t>311</w:t>
            </w:r>
          </w:hyperlink>
        </w:p>
        <w:p>
          <w:pPr>
            <w:pStyle w:val="Contents2"/>
            <w:tabs>
              <w:tab w:val="clear" w:pos="8743"/>
              <w:tab w:val="right" w:pos="9026" w:leader="dot"/>
            </w:tabs>
            <w:rPr/>
          </w:pPr>
          <w:hyperlink w:anchor="__RefHeading___Toc3541524_2281741623">
            <w:r>
              <w:rPr>
                <w:webHidden/>
                <w:rStyle w:val="IndexLink"/>
                <w:rtl w:val="true"/>
              </w:rPr>
              <w:t xml:space="preserve">استدلال قائل به اعم و ثمره ی بحث </w:t>
            </w:r>
            <w:r>
              <w:rPr>
                <w:rStyle w:val="IndexLink"/>
              </w:rPr>
              <w:t>94/10/21</w:t>
            </w:r>
            <w:r>
              <w:rPr>
                <w:rStyle w:val="IndexLink"/>
                <w:rtl w:val="true"/>
              </w:rPr>
              <w:tab/>
            </w:r>
            <w:r>
              <w:rPr>
                <w:rStyle w:val="IndexLink"/>
              </w:rPr>
              <w:t>316</w:t>
            </w:r>
          </w:hyperlink>
        </w:p>
        <w:p>
          <w:pPr>
            <w:pStyle w:val="Contents2"/>
            <w:tabs>
              <w:tab w:val="clear" w:pos="8743"/>
              <w:tab w:val="right" w:pos="9026" w:leader="dot"/>
            </w:tabs>
            <w:rPr/>
          </w:pPr>
          <w:hyperlink w:anchor="__RefHeading___Toc3541526_2281741623">
            <w:r>
              <w:rPr>
                <w:webHidden/>
                <w:rStyle w:val="IndexLink"/>
                <w:rtl w:val="true"/>
              </w:rPr>
              <w:t xml:space="preserve">ثمرات قول به صحیح و اعم </w:t>
            </w:r>
            <w:r>
              <w:rPr>
                <w:rStyle w:val="IndexLink"/>
              </w:rPr>
              <w:t>94/10/22</w:t>
            </w:r>
            <w:r>
              <w:rPr>
                <w:rStyle w:val="IndexLink"/>
                <w:rtl w:val="true"/>
              </w:rPr>
              <w:tab/>
            </w:r>
            <w:r>
              <w:rPr>
                <w:rStyle w:val="IndexLink"/>
              </w:rPr>
              <w:t>321</w:t>
            </w:r>
          </w:hyperlink>
        </w:p>
        <w:p>
          <w:pPr>
            <w:pStyle w:val="Contents2"/>
            <w:tabs>
              <w:tab w:val="clear" w:pos="8743"/>
              <w:tab w:val="right" w:pos="9026" w:leader="dot"/>
            </w:tabs>
            <w:rPr/>
          </w:pPr>
          <w:hyperlink w:anchor="__RefHeading___Toc3541528_2281741623">
            <w:r>
              <w:rPr>
                <w:webHidden/>
                <w:rStyle w:val="IndexLink"/>
                <w:rtl w:val="true"/>
              </w:rPr>
              <w:t xml:space="preserve">صحیح و اعم در الفاظ معاملات </w:t>
            </w:r>
            <w:r>
              <w:rPr>
                <w:rStyle w:val="IndexLink"/>
              </w:rPr>
              <w:t>94/10/23</w:t>
            </w:r>
            <w:r>
              <w:rPr>
                <w:rStyle w:val="IndexLink"/>
                <w:rtl w:val="true"/>
              </w:rPr>
              <w:tab/>
            </w:r>
            <w:r>
              <w:rPr>
                <w:rStyle w:val="IndexLink"/>
              </w:rPr>
              <w:t>326</w:t>
            </w:r>
          </w:hyperlink>
        </w:p>
        <w:p>
          <w:pPr>
            <w:pStyle w:val="Contents2"/>
            <w:tabs>
              <w:tab w:val="clear" w:pos="8743"/>
              <w:tab w:val="right" w:pos="9026" w:leader="dot"/>
            </w:tabs>
            <w:rPr/>
          </w:pPr>
          <w:hyperlink w:anchor="__RefHeading___Toc3541530_2281741623">
            <w:r>
              <w:rPr>
                <w:webHidden/>
                <w:rStyle w:val="IndexLink"/>
                <w:rtl w:val="true"/>
              </w:rPr>
              <w:t xml:space="preserve">تمسک به ادله ی امضائیه </w:t>
            </w:r>
            <w:r>
              <w:rPr>
                <w:rStyle w:val="IndexLink"/>
              </w:rPr>
              <w:t>94/10/26</w:t>
            </w:r>
            <w:r>
              <w:rPr>
                <w:rStyle w:val="IndexLink"/>
                <w:rtl w:val="true"/>
              </w:rPr>
              <w:tab/>
            </w:r>
            <w:r>
              <w:rPr>
                <w:rStyle w:val="IndexLink"/>
              </w:rPr>
              <w:t>333</w:t>
            </w:r>
          </w:hyperlink>
        </w:p>
        <w:p>
          <w:pPr>
            <w:pStyle w:val="Contents2"/>
            <w:tabs>
              <w:tab w:val="clear" w:pos="8743"/>
              <w:tab w:val="right" w:pos="9026" w:leader="dot"/>
            </w:tabs>
            <w:rPr/>
          </w:pPr>
          <w:hyperlink w:anchor="__RefHeading___Toc3541532_2281741623">
            <w:r>
              <w:rPr>
                <w:webHidden/>
                <w:rStyle w:val="IndexLink"/>
                <w:rtl w:val="true"/>
              </w:rPr>
              <w:t xml:space="preserve">تمسک به اطلاق در اسامی معاملات </w:t>
            </w:r>
            <w:r>
              <w:rPr>
                <w:rStyle w:val="IndexLink"/>
              </w:rPr>
              <w:t>94/10/27</w:t>
            </w:r>
            <w:r>
              <w:rPr>
                <w:rStyle w:val="IndexLink"/>
                <w:rtl w:val="true"/>
              </w:rPr>
              <w:tab/>
            </w:r>
            <w:r>
              <w:rPr>
                <w:rStyle w:val="IndexLink"/>
              </w:rPr>
              <w:t>338</w:t>
            </w:r>
          </w:hyperlink>
        </w:p>
        <w:p>
          <w:pPr>
            <w:pStyle w:val="Contents2"/>
            <w:tabs>
              <w:tab w:val="clear" w:pos="8743"/>
              <w:tab w:val="right" w:pos="9026" w:leader="dot"/>
            </w:tabs>
            <w:rPr/>
          </w:pPr>
          <w:hyperlink w:anchor="__RefHeading___Toc3541534_2281741623">
            <w:r>
              <w:rPr>
                <w:webHidden/>
                <w:rStyle w:val="IndexLink"/>
                <w:rtl w:val="true"/>
              </w:rPr>
              <w:t xml:space="preserve">اشتراک لفظی و استعمال لفظ در اکثر از معنا </w:t>
            </w:r>
            <w:r>
              <w:rPr>
                <w:rStyle w:val="IndexLink"/>
              </w:rPr>
              <w:t>94/10/28</w:t>
            </w:r>
            <w:r>
              <w:rPr>
                <w:rStyle w:val="IndexLink"/>
                <w:rtl w:val="true"/>
              </w:rPr>
              <w:tab/>
            </w:r>
            <w:r>
              <w:rPr>
                <w:rStyle w:val="IndexLink"/>
              </w:rPr>
              <w:t>344</w:t>
            </w:r>
          </w:hyperlink>
        </w:p>
        <w:p>
          <w:pPr>
            <w:pStyle w:val="Contents2"/>
            <w:tabs>
              <w:tab w:val="clear" w:pos="8743"/>
              <w:tab w:val="right" w:pos="9026" w:leader="dot"/>
            </w:tabs>
            <w:rPr/>
          </w:pPr>
          <w:hyperlink w:anchor="__RefHeading___Toc3541536_2281741623">
            <w:r>
              <w:rPr>
                <w:webHidden/>
                <w:rStyle w:val="IndexLink"/>
                <w:rtl w:val="true"/>
              </w:rPr>
              <w:t xml:space="preserve">استعمال لفظ در اکثر از معنای واحد </w:t>
            </w:r>
            <w:r>
              <w:rPr>
                <w:rStyle w:val="IndexLink"/>
              </w:rPr>
              <w:t>94/10/29</w:t>
            </w:r>
            <w:r>
              <w:rPr>
                <w:rStyle w:val="IndexLink"/>
                <w:rtl w:val="true"/>
              </w:rPr>
              <w:tab/>
            </w:r>
            <w:r>
              <w:rPr>
                <w:rStyle w:val="IndexLink"/>
              </w:rPr>
              <w:t>352</w:t>
            </w:r>
          </w:hyperlink>
        </w:p>
        <w:p>
          <w:pPr>
            <w:pStyle w:val="Contents2"/>
            <w:tabs>
              <w:tab w:val="clear" w:pos="8743"/>
              <w:tab w:val="right" w:pos="9026" w:leader="dot"/>
            </w:tabs>
            <w:rPr/>
          </w:pPr>
          <w:hyperlink w:anchor="__RefHeading___Toc3541538_2281741623">
            <w:r>
              <w:rPr>
                <w:webHidden/>
                <w:rStyle w:val="IndexLink"/>
                <w:rtl w:val="true"/>
              </w:rPr>
              <w:t xml:space="preserve">بطون مختلف قرآن و تطبیق آن با اشتراک لفظی </w:t>
            </w:r>
            <w:r>
              <w:rPr>
                <w:rStyle w:val="IndexLink"/>
              </w:rPr>
              <w:t>94/10/30</w:t>
            </w:r>
            <w:r>
              <w:rPr>
                <w:rStyle w:val="IndexLink"/>
                <w:rtl w:val="true"/>
              </w:rPr>
              <w:tab/>
            </w:r>
            <w:r>
              <w:rPr>
                <w:rStyle w:val="IndexLink"/>
              </w:rPr>
              <w:t>358</w:t>
            </w:r>
          </w:hyperlink>
        </w:p>
        <w:p>
          <w:pPr>
            <w:pStyle w:val="Contents2"/>
            <w:tabs>
              <w:tab w:val="clear" w:pos="8743"/>
              <w:tab w:val="right" w:pos="9026" w:leader="dot"/>
            </w:tabs>
            <w:rPr/>
          </w:pPr>
          <w:hyperlink w:anchor="__RefHeading___Toc3541540_2281741623">
            <w:r>
              <w:rPr>
                <w:webHidden/>
                <w:rStyle w:val="IndexLink"/>
                <w:rtl w:val="true"/>
              </w:rPr>
              <w:t xml:space="preserve">مشتق </w:t>
            </w:r>
            <w:r>
              <w:rPr>
                <w:rStyle w:val="IndexLink"/>
              </w:rPr>
              <w:t>94/11/03</w:t>
            </w:r>
            <w:r>
              <w:rPr>
                <w:rStyle w:val="IndexLink"/>
                <w:rtl w:val="true"/>
              </w:rPr>
              <w:tab/>
            </w:r>
            <w:r>
              <w:rPr>
                <w:rStyle w:val="IndexLink"/>
              </w:rPr>
              <w:t>364</w:t>
            </w:r>
          </w:hyperlink>
        </w:p>
        <w:p>
          <w:pPr>
            <w:pStyle w:val="Contents2"/>
            <w:tabs>
              <w:tab w:val="clear" w:pos="8743"/>
              <w:tab w:val="right" w:pos="9026" w:leader="dot"/>
            </w:tabs>
            <w:rPr/>
          </w:pPr>
          <w:hyperlink w:anchor="__RefHeading___Toc3541542_2281741623">
            <w:r>
              <w:rPr>
                <w:webHidden/>
                <w:rStyle w:val="IndexLink"/>
                <w:rtl w:val="true"/>
              </w:rPr>
              <w:t xml:space="preserve">مسأله ای فقهی و مشتق در اسم زمان </w:t>
            </w:r>
            <w:r>
              <w:rPr>
                <w:rStyle w:val="IndexLink"/>
              </w:rPr>
              <w:t>94/11/04</w:t>
            </w:r>
            <w:r>
              <w:rPr>
                <w:rStyle w:val="IndexLink"/>
                <w:rtl w:val="true"/>
              </w:rPr>
              <w:tab/>
            </w:r>
            <w:r>
              <w:rPr>
                <w:rStyle w:val="IndexLink"/>
              </w:rPr>
              <w:t>371</w:t>
            </w:r>
          </w:hyperlink>
        </w:p>
        <w:p>
          <w:pPr>
            <w:pStyle w:val="Contents2"/>
            <w:tabs>
              <w:tab w:val="clear" w:pos="8743"/>
              <w:tab w:val="right" w:pos="9026" w:leader="dot"/>
            </w:tabs>
            <w:rPr/>
          </w:pPr>
          <w:hyperlink w:anchor="__RefHeading___Toc3541544_2281741623">
            <w:r>
              <w:rPr>
                <w:webHidden/>
                <w:rStyle w:val="IndexLink"/>
                <w:rtl w:val="true"/>
              </w:rPr>
              <w:t xml:space="preserve">ادعای خروج بعضی از موارد از نزاع در مشتق </w:t>
            </w:r>
            <w:r>
              <w:rPr>
                <w:rStyle w:val="IndexLink"/>
              </w:rPr>
              <w:t>94/11/05</w:t>
            </w:r>
            <w:r>
              <w:rPr>
                <w:rStyle w:val="IndexLink"/>
                <w:rtl w:val="true"/>
              </w:rPr>
              <w:tab/>
            </w:r>
            <w:r>
              <w:rPr>
                <w:rStyle w:val="IndexLink"/>
              </w:rPr>
              <w:t>377</w:t>
            </w:r>
          </w:hyperlink>
        </w:p>
        <w:p>
          <w:pPr>
            <w:pStyle w:val="Contents2"/>
            <w:tabs>
              <w:tab w:val="clear" w:pos="8743"/>
              <w:tab w:val="right" w:pos="9026" w:leader="dot"/>
            </w:tabs>
            <w:rPr/>
          </w:pPr>
          <w:hyperlink w:anchor="__RefHeading___Toc3541546_2281741623">
            <w:r>
              <w:rPr>
                <w:webHidden/>
                <w:rStyle w:val="IndexLink"/>
                <w:rtl w:val="true"/>
              </w:rPr>
              <w:t xml:space="preserve">مباحث مقدماتی مشتق </w:t>
            </w:r>
            <w:r>
              <w:rPr>
                <w:rStyle w:val="IndexLink"/>
              </w:rPr>
              <w:t>94/11/06</w:t>
            </w:r>
            <w:r>
              <w:rPr>
                <w:rStyle w:val="IndexLink"/>
                <w:rtl w:val="true"/>
              </w:rPr>
              <w:tab/>
            </w:r>
            <w:r>
              <w:rPr>
                <w:rStyle w:val="IndexLink"/>
              </w:rPr>
              <w:t>386</w:t>
            </w:r>
          </w:hyperlink>
        </w:p>
        <w:p>
          <w:pPr>
            <w:pStyle w:val="Contents2"/>
            <w:tabs>
              <w:tab w:val="clear" w:pos="8743"/>
              <w:tab w:val="right" w:pos="9026" w:leader="dot"/>
            </w:tabs>
            <w:rPr/>
          </w:pPr>
          <w:hyperlink w:anchor="__RefHeading___Toc3541548_2281741623">
            <w:r>
              <w:rPr>
                <w:webHidden/>
                <w:rStyle w:val="IndexLink"/>
                <w:rtl w:val="true"/>
              </w:rPr>
              <w:t xml:space="preserve">مراد از </w:t>
            </w:r>
            <w:r>
              <w:rPr>
                <w:rStyle w:val="IndexLink"/>
                <w:rtl w:val="true"/>
              </w:rPr>
              <w:t>«</w:t>
            </w:r>
            <w:r>
              <w:rPr>
                <w:rStyle w:val="IndexLink"/>
                <w:rtl w:val="true"/>
              </w:rPr>
              <w:t>فی الحال</w:t>
            </w:r>
            <w:r>
              <w:rPr>
                <w:rStyle w:val="IndexLink"/>
                <w:rtl w:val="true"/>
              </w:rPr>
              <w:t xml:space="preserve">» </w:t>
            </w:r>
            <w:r>
              <w:rPr>
                <w:rStyle w:val="IndexLink"/>
                <w:rtl w:val="true"/>
              </w:rPr>
              <w:t xml:space="preserve">در تعریف مشتق </w:t>
            </w:r>
            <w:r>
              <w:rPr>
                <w:rStyle w:val="IndexLink"/>
              </w:rPr>
              <w:t>94/11/07</w:t>
            </w:r>
            <w:r>
              <w:rPr>
                <w:rStyle w:val="IndexLink"/>
                <w:rtl w:val="true"/>
              </w:rPr>
              <w:tab/>
            </w:r>
            <w:r>
              <w:rPr>
                <w:rStyle w:val="IndexLink"/>
              </w:rPr>
              <w:t>392</w:t>
            </w:r>
          </w:hyperlink>
        </w:p>
        <w:p>
          <w:pPr>
            <w:pStyle w:val="Contents2"/>
            <w:tabs>
              <w:tab w:val="clear" w:pos="8743"/>
              <w:tab w:val="right" w:pos="9026" w:leader="dot"/>
            </w:tabs>
            <w:rPr/>
          </w:pPr>
          <w:hyperlink w:anchor="__RefHeading___Toc3541550_2281741623">
            <w:r>
              <w:rPr>
                <w:webHidden/>
                <w:rStyle w:val="IndexLink"/>
                <w:rtl w:val="true"/>
              </w:rPr>
              <w:t xml:space="preserve">بررسی دو ادعا از محقق نائینی </w:t>
            </w:r>
            <w:r>
              <w:rPr>
                <w:rStyle w:val="IndexLink"/>
              </w:rPr>
              <w:t>94/11/10</w:t>
            </w:r>
            <w:r>
              <w:rPr>
                <w:rStyle w:val="IndexLink"/>
                <w:rtl w:val="true"/>
              </w:rPr>
              <w:tab/>
            </w:r>
            <w:r>
              <w:rPr>
                <w:rStyle w:val="IndexLink"/>
              </w:rPr>
              <w:t>398</w:t>
            </w:r>
          </w:hyperlink>
        </w:p>
        <w:p>
          <w:pPr>
            <w:pStyle w:val="Contents2"/>
            <w:tabs>
              <w:tab w:val="clear" w:pos="8743"/>
              <w:tab w:val="right" w:pos="9026" w:leader="dot"/>
            </w:tabs>
            <w:rPr/>
          </w:pPr>
          <w:hyperlink w:anchor="__RefHeading___Toc3541552_2281741623">
            <w:r>
              <w:rPr>
                <w:webHidden/>
                <w:rStyle w:val="IndexLink"/>
                <w:rtl w:val="true"/>
              </w:rPr>
              <w:t xml:space="preserve">ادله ی قائلین به وضع مشتق بر متلبس </w:t>
            </w:r>
            <w:r>
              <w:rPr>
                <w:rStyle w:val="IndexLink"/>
              </w:rPr>
              <w:t>94/11/11</w:t>
            </w:r>
            <w:r>
              <w:rPr>
                <w:rStyle w:val="IndexLink"/>
                <w:rtl w:val="true"/>
              </w:rPr>
              <w:tab/>
            </w:r>
            <w:r>
              <w:rPr>
                <w:rStyle w:val="IndexLink"/>
              </w:rPr>
              <w:t>402</w:t>
            </w:r>
          </w:hyperlink>
        </w:p>
        <w:p>
          <w:pPr>
            <w:pStyle w:val="Contents2"/>
            <w:tabs>
              <w:tab w:val="clear" w:pos="8743"/>
              <w:tab w:val="right" w:pos="9026" w:leader="dot"/>
            </w:tabs>
            <w:rPr/>
          </w:pPr>
          <w:hyperlink w:anchor="__RefHeading___Toc3541554_2281741623">
            <w:r>
              <w:rPr>
                <w:webHidden/>
                <w:rStyle w:val="IndexLink"/>
                <w:rtl w:val="true"/>
              </w:rPr>
              <w:t xml:space="preserve">ادله ی قائلین به حقیقت مشتق در من قضی </w:t>
            </w:r>
            <w:r>
              <w:rPr>
                <w:rStyle w:val="IndexLink"/>
              </w:rPr>
              <w:t>94/11/12</w:t>
            </w:r>
            <w:r>
              <w:rPr>
                <w:rStyle w:val="IndexLink"/>
                <w:rtl w:val="true"/>
              </w:rPr>
              <w:tab/>
            </w:r>
            <w:r>
              <w:rPr>
                <w:rStyle w:val="IndexLink"/>
              </w:rPr>
              <w:t>408</w:t>
            </w:r>
          </w:hyperlink>
        </w:p>
        <w:p>
          <w:pPr>
            <w:pStyle w:val="Contents2"/>
            <w:tabs>
              <w:tab w:val="clear" w:pos="8743"/>
              <w:tab w:val="right" w:pos="9026" w:leader="dot"/>
            </w:tabs>
            <w:rPr/>
          </w:pPr>
          <w:hyperlink w:anchor="__RefHeading___Toc3541556_2281741623">
            <w:r>
              <w:rPr>
                <w:webHidden/>
                <w:rStyle w:val="IndexLink"/>
                <w:rtl w:val="true"/>
              </w:rPr>
              <w:t xml:space="preserve">دخول ذات در مشتق و عدم آن </w:t>
            </w:r>
            <w:r>
              <w:rPr>
                <w:rStyle w:val="IndexLink"/>
              </w:rPr>
              <w:t>94/11/13</w:t>
            </w:r>
            <w:r>
              <w:rPr>
                <w:rStyle w:val="IndexLink"/>
                <w:rtl w:val="true"/>
              </w:rPr>
              <w:tab/>
            </w:r>
            <w:r>
              <w:rPr>
                <w:rStyle w:val="IndexLink"/>
              </w:rPr>
              <w:t>414</w:t>
            </w:r>
          </w:hyperlink>
        </w:p>
        <w:p>
          <w:pPr>
            <w:pStyle w:val="Contents2"/>
            <w:tabs>
              <w:tab w:val="clear" w:pos="8743"/>
              <w:tab w:val="right" w:pos="9026" w:leader="dot"/>
            </w:tabs>
            <w:rPr/>
          </w:pPr>
          <w:hyperlink w:anchor="__RefHeading___Toc3541558_2281741623">
            <w:r>
              <w:rPr>
                <w:webHidden/>
                <w:rStyle w:val="IndexLink"/>
                <w:rtl w:val="true"/>
              </w:rPr>
              <w:t xml:space="preserve">فرق بین مبدأ و مشتق </w:t>
            </w:r>
            <w:r>
              <w:rPr>
                <w:rStyle w:val="IndexLink"/>
              </w:rPr>
              <w:t>94/11/14</w:t>
            </w:r>
            <w:r>
              <w:rPr>
                <w:rStyle w:val="IndexLink"/>
                <w:rtl w:val="true"/>
              </w:rPr>
              <w:tab/>
            </w:r>
            <w:r>
              <w:rPr>
                <w:rStyle w:val="IndexLink"/>
              </w:rPr>
              <w:t>418</w:t>
            </w:r>
          </w:hyperlink>
        </w:p>
        <w:p>
          <w:pPr>
            <w:pStyle w:val="Contents2"/>
            <w:tabs>
              <w:tab w:val="clear" w:pos="8743"/>
              <w:tab w:val="right" w:pos="9026" w:leader="dot"/>
            </w:tabs>
            <w:rPr/>
          </w:pPr>
          <w:hyperlink w:anchor="__RefHeading___Toc3541560_2281741623">
            <w:r>
              <w:rPr>
                <w:webHidden/>
                <w:rStyle w:val="IndexLink"/>
                <w:rtl w:val="true"/>
              </w:rPr>
              <w:t xml:space="preserve">مسائلی پیرامون مشتق </w:t>
            </w:r>
            <w:r>
              <w:rPr>
                <w:rStyle w:val="IndexLink"/>
              </w:rPr>
              <w:t>94/11/17</w:t>
            </w:r>
            <w:r>
              <w:rPr>
                <w:rStyle w:val="IndexLink"/>
                <w:rtl w:val="true"/>
              </w:rPr>
              <w:tab/>
            </w:r>
            <w:r>
              <w:rPr>
                <w:rStyle w:val="IndexLink"/>
              </w:rPr>
              <w:t>424</w:t>
            </w:r>
          </w:hyperlink>
        </w:p>
        <w:p>
          <w:pPr>
            <w:pStyle w:val="Contents2"/>
            <w:tabs>
              <w:tab w:val="clear" w:pos="8743"/>
              <w:tab w:val="right" w:pos="9026" w:leader="dot"/>
            </w:tabs>
            <w:rPr/>
          </w:pPr>
          <w:hyperlink w:anchor="__RefHeading___Toc3541562_2281741623">
            <w:r>
              <w:rPr>
                <w:webHidden/>
                <w:rStyle w:val="IndexLink"/>
                <w:rtl w:val="true"/>
              </w:rPr>
              <w:t xml:space="preserve">شتق و مبحث امر </w:t>
            </w:r>
            <w:r>
              <w:rPr>
                <w:rStyle w:val="IndexLink"/>
              </w:rPr>
              <w:t>94/11/18</w:t>
            </w:r>
            <w:r>
              <w:rPr>
                <w:rStyle w:val="IndexLink"/>
                <w:rtl w:val="true"/>
              </w:rPr>
              <w:tab/>
            </w:r>
            <w:r>
              <w:rPr>
                <w:rStyle w:val="IndexLink"/>
              </w:rPr>
              <w:t>429</w:t>
            </w:r>
          </w:hyperlink>
        </w:p>
        <w:p>
          <w:pPr>
            <w:pStyle w:val="Contents2"/>
            <w:tabs>
              <w:tab w:val="clear" w:pos="8743"/>
              <w:tab w:val="right" w:pos="9026" w:leader="dot"/>
            </w:tabs>
            <w:rPr/>
          </w:pPr>
          <w:hyperlink w:anchor="__RefHeading___Toc3541564_2281741623">
            <w:r>
              <w:rPr>
                <w:webHidden/>
                <w:rStyle w:val="IndexLink"/>
                <w:rtl w:val="true"/>
              </w:rPr>
              <w:t xml:space="preserve">اعتبار علو و استعلاء در امر </w:t>
            </w:r>
            <w:r>
              <w:rPr>
                <w:rStyle w:val="IndexLink"/>
              </w:rPr>
              <w:t>94/11/19</w:t>
            </w:r>
            <w:r>
              <w:rPr>
                <w:rStyle w:val="IndexLink"/>
                <w:rtl w:val="true"/>
              </w:rPr>
              <w:tab/>
            </w:r>
            <w:r>
              <w:rPr>
                <w:rStyle w:val="IndexLink"/>
              </w:rPr>
              <w:t>437</w:t>
            </w:r>
          </w:hyperlink>
        </w:p>
        <w:p>
          <w:pPr>
            <w:pStyle w:val="Contents2"/>
            <w:tabs>
              <w:tab w:val="clear" w:pos="8743"/>
              <w:tab w:val="right" w:pos="9026" w:leader="dot"/>
            </w:tabs>
            <w:rPr/>
          </w:pPr>
          <w:hyperlink w:anchor="__RefHeading___Toc3541566_2281741623">
            <w:r>
              <w:rPr>
                <w:webHidden/>
                <w:rStyle w:val="IndexLink"/>
                <w:rtl w:val="true"/>
              </w:rPr>
              <w:t xml:space="preserve">ماده ی امر و بحث طلب و ارادة </w:t>
            </w:r>
            <w:r>
              <w:rPr>
                <w:rStyle w:val="IndexLink"/>
              </w:rPr>
              <w:t>94/11/20</w:t>
            </w:r>
            <w:r>
              <w:rPr>
                <w:rStyle w:val="IndexLink"/>
                <w:rtl w:val="true"/>
              </w:rPr>
              <w:tab/>
            </w:r>
            <w:r>
              <w:rPr>
                <w:rStyle w:val="IndexLink"/>
              </w:rPr>
              <w:t>445</w:t>
            </w:r>
          </w:hyperlink>
        </w:p>
        <w:p>
          <w:pPr>
            <w:pStyle w:val="Contents2"/>
            <w:tabs>
              <w:tab w:val="clear" w:pos="8743"/>
              <w:tab w:val="right" w:pos="9026" w:leader="dot"/>
            </w:tabs>
            <w:rPr/>
          </w:pPr>
          <w:hyperlink w:anchor="__RefHeading___Toc3541568_2281741623">
            <w:r>
              <w:rPr>
                <w:webHidden/>
                <w:rStyle w:val="IndexLink"/>
                <w:rtl w:val="true"/>
              </w:rPr>
              <w:t xml:space="preserve">طلب و اراده </w:t>
            </w:r>
            <w:r>
              <w:rPr>
                <w:rStyle w:val="IndexLink"/>
              </w:rPr>
              <w:t>94/11/21</w:t>
            </w:r>
            <w:r>
              <w:rPr>
                <w:rStyle w:val="IndexLink"/>
                <w:rtl w:val="true"/>
              </w:rPr>
              <w:tab/>
            </w:r>
            <w:r>
              <w:rPr>
                <w:rStyle w:val="IndexLink"/>
              </w:rPr>
              <w:t>451</w:t>
            </w:r>
          </w:hyperlink>
        </w:p>
        <w:p>
          <w:pPr>
            <w:pStyle w:val="Contents2"/>
            <w:tabs>
              <w:tab w:val="clear" w:pos="8743"/>
              <w:tab w:val="right" w:pos="9026" w:leader="dot"/>
            </w:tabs>
            <w:rPr/>
          </w:pPr>
          <w:hyperlink w:anchor="__RefHeading___Toc3541570_2281741623">
            <w:r>
              <w:rPr>
                <w:webHidden/>
                <w:rStyle w:val="IndexLink"/>
                <w:rtl w:val="true"/>
              </w:rPr>
              <w:t xml:space="preserve">تکلم نفسی و صیغه ی امر </w:t>
            </w:r>
            <w:r>
              <w:rPr>
                <w:rStyle w:val="IndexLink"/>
              </w:rPr>
              <w:t>94/11/24</w:t>
            </w:r>
            <w:r>
              <w:rPr>
                <w:rStyle w:val="IndexLink"/>
                <w:rtl w:val="true"/>
              </w:rPr>
              <w:tab/>
            </w:r>
            <w:r>
              <w:rPr>
                <w:rStyle w:val="IndexLink"/>
              </w:rPr>
              <w:t>457</w:t>
            </w:r>
          </w:hyperlink>
        </w:p>
        <w:p>
          <w:pPr>
            <w:pStyle w:val="Contents2"/>
            <w:tabs>
              <w:tab w:val="clear" w:pos="8743"/>
              <w:tab w:val="right" w:pos="9026" w:leader="dot"/>
            </w:tabs>
            <w:rPr/>
          </w:pPr>
          <w:hyperlink w:anchor="__RefHeading___Toc3541572_2281741623">
            <w:r>
              <w:rPr>
                <w:webHidden/>
                <w:rStyle w:val="IndexLink"/>
                <w:rtl w:val="true"/>
              </w:rPr>
              <w:t xml:space="preserve">دلالت هیئت افعل </w:t>
            </w:r>
            <w:r>
              <w:rPr>
                <w:rStyle w:val="IndexLink"/>
              </w:rPr>
              <w:t>94/11/25</w:t>
            </w:r>
            <w:r>
              <w:rPr>
                <w:rStyle w:val="IndexLink"/>
                <w:rtl w:val="true"/>
              </w:rPr>
              <w:tab/>
            </w:r>
            <w:r>
              <w:rPr>
                <w:rStyle w:val="IndexLink"/>
              </w:rPr>
              <w:t>463</w:t>
            </w:r>
          </w:hyperlink>
        </w:p>
        <w:p>
          <w:pPr>
            <w:pStyle w:val="Contents2"/>
            <w:tabs>
              <w:tab w:val="clear" w:pos="8743"/>
              <w:tab w:val="right" w:pos="9026" w:leader="dot"/>
            </w:tabs>
            <w:rPr/>
          </w:pPr>
          <w:hyperlink w:anchor="__RefHeading___Toc3541574_2281741623">
            <w:r>
              <w:rPr>
                <w:webHidden/>
                <w:rStyle w:val="IndexLink"/>
                <w:rtl w:val="true"/>
              </w:rPr>
              <w:t xml:space="preserve">دلالت هیئت افعل بر وجوب </w:t>
            </w:r>
            <w:r>
              <w:rPr>
                <w:rStyle w:val="IndexLink"/>
              </w:rPr>
              <w:t>94/11/26</w:t>
            </w:r>
            <w:r>
              <w:rPr>
                <w:rStyle w:val="IndexLink"/>
                <w:rtl w:val="true"/>
              </w:rPr>
              <w:tab/>
            </w:r>
            <w:r>
              <w:rPr>
                <w:rStyle w:val="IndexLink"/>
              </w:rPr>
              <w:t>468</w:t>
            </w:r>
          </w:hyperlink>
        </w:p>
        <w:p>
          <w:pPr>
            <w:pStyle w:val="Contents2"/>
            <w:tabs>
              <w:tab w:val="clear" w:pos="8743"/>
              <w:tab w:val="right" w:pos="9026" w:leader="dot"/>
            </w:tabs>
            <w:rPr/>
          </w:pPr>
          <w:hyperlink w:anchor="__RefHeading___Toc3541576_2281741623">
            <w:r>
              <w:rPr>
                <w:webHidden/>
                <w:rStyle w:val="IndexLink"/>
                <w:rtl w:val="true"/>
              </w:rPr>
              <w:t xml:space="preserve">دلالت صیغه ی امر بر وجوب </w:t>
            </w:r>
            <w:r>
              <w:rPr>
                <w:rStyle w:val="IndexLink"/>
              </w:rPr>
              <w:t>94/11/27</w:t>
            </w:r>
            <w:r>
              <w:rPr>
                <w:rStyle w:val="IndexLink"/>
                <w:rtl w:val="true"/>
              </w:rPr>
              <w:tab/>
            </w:r>
            <w:r>
              <w:rPr>
                <w:rStyle w:val="IndexLink"/>
              </w:rPr>
              <w:t>474</w:t>
            </w:r>
          </w:hyperlink>
        </w:p>
        <w:p>
          <w:pPr>
            <w:pStyle w:val="Contents2"/>
            <w:tabs>
              <w:tab w:val="clear" w:pos="8743"/>
              <w:tab w:val="right" w:pos="9026" w:leader="dot"/>
            </w:tabs>
            <w:rPr/>
          </w:pPr>
          <w:hyperlink w:anchor="__RefHeading___Toc3541578_2281741623">
            <w:r>
              <w:rPr>
                <w:webHidden/>
                <w:rStyle w:val="IndexLink"/>
                <w:rtl w:val="true"/>
              </w:rPr>
              <w:t xml:space="preserve">واجب توصلی و تعبدی </w:t>
            </w:r>
            <w:r>
              <w:rPr>
                <w:rStyle w:val="IndexLink"/>
              </w:rPr>
              <w:t>94/11/28</w:t>
            </w:r>
            <w:r>
              <w:rPr>
                <w:rStyle w:val="IndexLink"/>
                <w:rtl w:val="true"/>
              </w:rPr>
              <w:tab/>
            </w:r>
            <w:r>
              <w:rPr>
                <w:rStyle w:val="IndexLink"/>
              </w:rPr>
              <w:t>479</w:t>
            </w:r>
          </w:hyperlink>
        </w:p>
        <w:p>
          <w:pPr>
            <w:pStyle w:val="Contents2"/>
            <w:tabs>
              <w:tab w:val="clear" w:pos="8743"/>
              <w:tab w:val="right" w:pos="9026" w:leader="dot"/>
            </w:tabs>
            <w:rPr/>
          </w:pPr>
          <w:hyperlink w:anchor="__RefHeading___Toc3541580_2281741623">
            <w:r>
              <w:rPr>
                <w:webHidden/>
                <w:rStyle w:val="IndexLink"/>
                <w:rtl w:val="true"/>
              </w:rPr>
              <w:t xml:space="preserve">اصل در واجب تعبدی و توصلی </w:t>
            </w:r>
            <w:r>
              <w:rPr>
                <w:rStyle w:val="IndexLink"/>
              </w:rPr>
              <w:t>94/12/01</w:t>
            </w:r>
            <w:r>
              <w:rPr>
                <w:rStyle w:val="IndexLink"/>
                <w:rtl w:val="true"/>
              </w:rPr>
              <w:tab/>
            </w:r>
            <w:r>
              <w:rPr>
                <w:rStyle w:val="IndexLink"/>
              </w:rPr>
              <w:t>488</w:t>
            </w:r>
          </w:hyperlink>
        </w:p>
        <w:p>
          <w:pPr>
            <w:pStyle w:val="Contents2"/>
            <w:tabs>
              <w:tab w:val="clear" w:pos="8743"/>
              <w:tab w:val="right" w:pos="9026" w:leader="dot"/>
            </w:tabs>
            <w:rPr/>
          </w:pPr>
          <w:hyperlink w:anchor="__RefHeading___Toc3541582_2281741623">
            <w:r>
              <w:rPr>
                <w:webHidden/>
                <w:rStyle w:val="IndexLink"/>
                <w:rtl w:val="true"/>
              </w:rPr>
              <w:t xml:space="preserve">امکان اخذ قصد امر در متعلق امر </w:t>
            </w:r>
            <w:r>
              <w:rPr>
                <w:rStyle w:val="IndexLink"/>
              </w:rPr>
              <w:t>94/12/02</w:t>
            </w:r>
            <w:r>
              <w:rPr>
                <w:rStyle w:val="IndexLink"/>
                <w:rtl w:val="true"/>
              </w:rPr>
              <w:tab/>
            </w:r>
            <w:r>
              <w:rPr>
                <w:rStyle w:val="IndexLink"/>
              </w:rPr>
              <w:t>494</w:t>
            </w:r>
          </w:hyperlink>
        </w:p>
        <w:p>
          <w:pPr>
            <w:pStyle w:val="Contents2"/>
            <w:tabs>
              <w:tab w:val="clear" w:pos="8743"/>
              <w:tab w:val="right" w:pos="9026" w:leader="dot"/>
            </w:tabs>
            <w:rPr/>
          </w:pPr>
          <w:hyperlink w:anchor="__RefHeading___Toc3541584_2281741623">
            <w:r>
              <w:rPr>
                <w:webHidden/>
                <w:rStyle w:val="IndexLink"/>
                <w:rtl w:val="true"/>
              </w:rPr>
              <w:t xml:space="preserve">اصل در اوامر </w:t>
            </w:r>
            <w:r>
              <w:rPr>
                <w:rStyle w:val="IndexLink"/>
              </w:rPr>
              <w:t>94/12/08</w:t>
            </w:r>
            <w:r>
              <w:rPr>
                <w:rStyle w:val="IndexLink"/>
                <w:rtl w:val="true"/>
              </w:rPr>
              <w:tab/>
            </w:r>
            <w:r>
              <w:rPr>
                <w:rStyle w:val="IndexLink"/>
              </w:rPr>
              <w:t>498</w:t>
            </w:r>
          </w:hyperlink>
        </w:p>
        <w:p>
          <w:pPr>
            <w:pStyle w:val="Contents2"/>
            <w:tabs>
              <w:tab w:val="clear" w:pos="8743"/>
              <w:tab w:val="right" w:pos="9026" w:leader="dot"/>
            </w:tabs>
            <w:rPr/>
          </w:pPr>
          <w:hyperlink w:anchor="__RefHeading___Toc3541586_2281741623">
            <w:r>
              <w:rPr>
                <w:webHidden/>
                <w:rStyle w:val="IndexLink"/>
                <w:rtl w:val="true"/>
              </w:rPr>
              <w:t xml:space="preserve">ادله ی مخالفین و اصل در مسئله </w:t>
            </w:r>
            <w:r>
              <w:rPr>
                <w:rStyle w:val="IndexLink"/>
              </w:rPr>
              <w:t>94/12/09</w:t>
            </w:r>
            <w:r>
              <w:rPr>
                <w:rStyle w:val="IndexLink"/>
                <w:rtl w:val="true"/>
              </w:rPr>
              <w:tab/>
            </w:r>
            <w:r>
              <w:rPr>
                <w:rStyle w:val="IndexLink"/>
              </w:rPr>
              <w:t>502</w:t>
            </w:r>
          </w:hyperlink>
        </w:p>
        <w:p>
          <w:pPr>
            <w:pStyle w:val="Contents2"/>
            <w:tabs>
              <w:tab w:val="clear" w:pos="8743"/>
              <w:tab w:val="right" w:pos="9026" w:leader="dot"/>
            </w:tabs>
            <w:rPr/>
          </w:pPr>
          <w:hyperlink w:anchor="__RefHeading___Toc3541588_2281741623">
            <w:r>
              <w:rPr>
                <w:webHidden/>
                <w:rStyle w:val="IndexLink"/>
                <w:rtl w:val="true"/>
              </w:rPr>
              <w:t xml:space="preserve">برائت شرعی در تأسیس اصل </w:t>
            </w:r>
            <w:r>
              <w:rPr>
                <w:rStyle w:val="IndexLink"/>
              </w:rPr>
              <w:t>94/12/10</w:t>
            </w:r>
            <w:r>
              <w:rPr>
                <w:rStyle w:val="IndexLink"/>
                <w:rtl w:val="true"/>
              </w:rPr>
              <w:tab/>
            </w:r>
            <w:r>
              <w:rPr>
                <w:rStyle w:val="IndexLink"/>
              </w:rPr>
              <w:t>508</w:t>
            </w:r>
          </w:hyperlink>
        </w:p>
        <w:p>
          <w:pPr>
            <w:pStyle w:val="Contents2"/>
            <w:tabs>
              <w:tab w:val="clear" w:pos="8743"/>
              <w:tab w:val="right" w:pos="9026" w:leader="dot"/>
            </w:tabs>
            <w:rPr/>
          </w:pPr>
          <w:hyperlink w:anchor="__RefHeading___Toc3541590_2281741623">
            <w:r>
              <w:rPr>
                <w:webHidden/>
                <w:rStyle w:val="IndexLink"/>
                <w:rtl w:val="true"/>
              </w:rPr>
              <w:t xml:space="preserve">مقتضای اصل در مورد شک در نوع امر </w:t>
            </w:r>
            <w:r>
              <w:rPr>
                <w:rStyle w:val="IndexLink"/>
              </w:rPr>
              <w:t>94/12/11</w:t>
            </w:r>
            <w:r>
              <w:rPr>
                <w:rStyle w:val="IndexLink"/>
                <w:rtl w:val="true"/>
              </w:rPr>
              <w:tab/>
            </w:r>
            <w:r>
              <w:rPr>
                <w:rStyle w:val="IndexLink"/>
              </w:rPr>
              <w:t>513</w:t>
            </w:r>
          </w:hyperlink>
        </w:p>
        <w:p>
          <w:pPr>
            <w:pStyle w:val="Contents2"/>
            <w:tabs>
              <w:tab w:val="clear" w:pos="8743"/>
              <w:tab w:val="right" w:pos="9026" w:leader="dot"/>
            </w:tabs>
            <w:rPr/>
          </w:pPr>
          <w:hyperlink w:anchor="__RefHeading___Toc3541592_2281741623">
            <w:r>
              <w:rPr>
                <w:webHidden/>
                <w:rStyle w:val="IndexLink"/>
                <w:rtl w:val="true"/>
              </w:rPr>
              <w:t xml:space="preserve">الامر عقیب الحذر </w:t>
            </w:r>
            <w:r>
              <w:rPr>
                <w:rStyle w:val="IndexLink"/>
              </w:rPr>
              <w:t>94/12/12</w:t>
            </w:r>
            <w:r>
              <w:rPr>
                <w:rStyle w:val="IndexLink"/>
                <w:rtl w:val="true"/>
              </w:rPr>
              <w:tab/>
            </w:r>
            <w:r>
              <w:rPr>
                <w:rStyle w:val="IndexLink"/>
              </w:rPr>
              <w:t>518</w:t>
            </w:r>
          </w:hyperlink>
        </w:p>
        <w:p>
          <w:pPr>
            <w:pStyle w:val="Contents2"/>
            <w:tabs>
              <w:tab w:val="clear" w:pos="8743"/>
              <w:tab w:val="right" w:pos="9026" w:leader="dot"/>
            </w:tabs>
            <w:rPr/>
          </w:pPr>
          <w:hyperlink w:anchor="__RefHeading___Toc3541594_2281741623">
            <w:r>
              <w:rPr>
                <w:webHidden/>
                <w:rStyle w:val="IndexLink"/>
                <w:rtl w:val="true"/>
              </w:rPr>
              <w:t xml:space="preserve">دلالت امر بر مرة و تکرار </w:t>
            </w:r>
            <w:r>
              <w:rPr>
                <w:rStyle w:val="IndexLink"/>
              </w:rPr>
              <w:t>94/12/15</w:t>
            </w:r>
            <w:r>
              <w:rPr>
                <w:rStyle w:val="IndexLink"/>
                <w:rtl w:val="true"/>
              </w:rPr>
              <w:tab/>
            </w:r>
            <w:r>
              <w:rPr>
                <w:rStyle w:val="IndexLink"/>
              </w:rPr>
              <w:t>524</w:t>
            </w:r>
          </w:hyperlink>
        </w:p>
        <w:p>
          <w:pPr>
            <w:pStyle w:val="Contents2"/>
            <w:tabs>
              <w:tab w:val="clear" w:pos="8743"/>
              <w:tab w:val="right" w:pos="9026" w:leader="dot"/>
            </w:tabs>
            <w:rPr/>
          </w:pPr>
          <w:hyperlink w:anchor="__RefHeading___Toc3541596_2281741623">
            <w:r>
              <w:rPr>
                <w:webHidden/>
                <w:rStyle w:val="IndexLink"/>
                <w:rtl w:val="true"/>
              </w:rPr>
              <w:t xml:space="preserve">فور و تراخی </w:t>
            </w:r>
            <w:r>
              <w:rPr>
                <w:rStyle w:val="IndexLink"/>
              </w:rPr>
              <w:t>94/12/16</w:t>
            </w:r>
            <w:r>
              <w:rPr>
                <w:rStyle w:val="IndexLink"/>
                <w:rtl w:val="true"/>
              </w:rPr>
              <w:tab/>
            </w:r>
            <w:r>
              <w:rPr>
                <w:rStyle w:val="IndexLink"/>
              </w:rPr>
              <w:t>530</w:t>
            </w:r>
          </w:hyperlink>
        </w:p>
        <w:p>
          <w:pPr>
            <w:pStyle w:val="Contents2"/>
            <w:tabs>
              <w:tab w:val="clear" w:pos="8743"/>
              <w:tab w:val="right" w:pos="9026" w:leader="dot"/>
            </w:tabs>
            <w:rPr/>
          </w:pPr>
          <w:hyperlink w:anchor="__RefHeading___Toc3541598_2281741623">
            <w:r>
              <w:rPr>
                <w:webHidden/>
                <w:rStyle w:val="IndexLink"/>
                <w:rtl w:val="true"/>
              </w:rPr>
              <w:t xml:space="preserve">اجزاء </w:t>
            </w:r>
            <w:r>
              <w:rPr>
                <w:rStyle w:val="IndexLink"/>
              </w:rPr>
              <w:t>94/12/17</w:t>
            </w:r>
            <w:r>
              <w:rPr>
                <w:rStyle w:val="IndexLink"/>
                <w:rtl w:val="true"/>
              </w:rPr>
              <w:tab/>
            </w:r>
            <w:r>
              <w:rPr>
                <w:rStyle w:val="IndexLink"/>
              </w:rPr>
              <w:t>535</w:t>
            </w:r>
          </w:hyperlink>
        </w:p>
        <w:p>
          <w:pPr>
            <w:pStyle w:val="Contents2"/>
            <w:tabs>
              <w:tab w:val="clear" w:pos="8743"/>
              <w:tab w:val="right" w:pos="9026" w:leader="dot"/>
            </w:tabs>
            <w:rPr/>
          </w:pPr>
          <w:hyperlink w:anchor="__RefHeading___Toc3541600_2281741623">
            <w:r>
              <w:rPr>
                <w:webHidden/>
                <w:rStyle w:val="IndexLink"/>
                <w:rtl w:val="true"/>
              </w:rPr>
              <w:t xml:space="preserve">اجزاء و تبدل امتثال به امتثال دیگر </w:t>
            </w:r>
            <w:r>
              <w:rPr>
                <w:rStyle w:val="IndexLink"/>
              </w:rPr>
              <w:t>94/12/18</w:t>
            </w:r>
            <w:r>
              <w:rPr>
                <w:rStyle w:val="IndexLink"/>
                <w:rtl w:val="true"/>
              </w:rPr>
              <w:tab/>
            </w:r>
            <w:r>
              <w:rPr>
                <w:rStyle w:val="IndexLink"/>
              </w:rPr>
              <w:t>541</w:t>
            </w:r>
          </w:hyperlink>
        </w:p>
        <w:p>
          <w:pPr>
            <w:pStyle w:val="Contents2"/>
            <w:tabs>
              <w:tab w:val="clear" w:pos="8743"/>
              <w:tab w:val="right" w:pos="9026" w:leader="dot"/>
            </w:tabs>
            <w:rPr/>
          </w:pPr>
          <w:hyperlink w:anchor="__RefHeading___Toc3541602_2281741623">
            <w:r>
              <w:rPr>
                <w:webHidden/>
                <w:rStyle w:val="IndexLink"/>
                <w:rtl w:val="true"/>
              </w:rPr>
              <w:t xml:space="preserve">اجزاء </w:t>
            </w:r>
            <w:r>
              <w:rPr>
                <w:rStyle w:val="IndexLink"/>
              </w:rPr>
              <w:t>94/12/19</w:t>
            </w:r>
            <w:r>
              <w:rPr>
                <w:rStyle w:val="IndexLink"/>
                <w:rtl w:val="true"/>
              </w:rPr>
              <w:tab/>
            </w:r>
            <w:r>
              <w:rPr>
                <w:rStyle w:val="IndexLink"/>
              </w:rPr>
              <w:t>548</w:t>
            </w:r>
          </w:hyperlink>
        </w:p>
        <w:p>
          <w:pPr>
            <w:pStyle w:val="Contents2"/>
            <w:tabs>
              <w:tab w:val="clear" w:pos="8743"/>
              <w:tab w:val="right" w:pos="9026" w:leader="dot"/>
            </w:tabs>
            <w:rPr/>
          </w:pPr>
          <w:hyperlink w:anchor="__RefHeading___Toc3541604_2281741623">
            <w:r>
              <w:rPr>
                <w:webHidden/>
                <w:rStyle w:val="IndexLink"/>
                <w:rtl w:val="true"/>
              </w:rPr>
              <w:t xml:space="preserve">امر اضطرار </w:t>
            </w:r>
            <w:r>
              <w:rPr>
                <w:rStyle w:val="IndexLink"/>
              </w:rPr>
              <w:t>94/12/24</w:t>
            </w:r>
            <w:r>
              <w:rPr>
                <w:rStyle w:val="IndexLink"/>
                <w:rtl w:val="true"/>
              </w:rPr>
              <w:tab/>
            </w:r>
            <w:r>
              <w:rPr>
                <w:rStyle w:val="IndexLink"/>
              </w:rPr>
              <w:t>554</w:t>
            </w:r>
          </w:hyperlink>
        </w:p>
        <w:p>
          <w:pPr>
            <w:pStyle w:val="Contents2"/>
            <w:tabs>
              <w:tab w:val="clear" w:pos="8743"/>
              <w:tab w:val="right" w:pos="9026" w:leader="dot"/>
            </w:tabs>
            <w:rPr/>
          </w:pPr>
          <w:hyperlink w:anchor="__RefHeading___Toc3541606_2281741623">
            <w:r>
              <w:rPr>
                <w:webHidden/>
                <w:rStyle w:val="IndexLink"/>
                <w:rtl w:val="true"/>
              </w:rPr>
              <w:t xml:space="preserve">اجزاء در امر اضطراری و ظاهری </w:t>
            </w:r>
            <w:r>
              <w:rPr>
                <w:rStyle w:val="IndexLink"/>
              </w:rPr>
              <w:t>94/12/25</w:t>
            </w:r>
            <w:r>
              <w:rPr>
                <w:rStyle w:val="IndexLink"/>
                <w:rtl w:val="true"/>
              </w:rPr>
              <w:tab/>
            </w:r>
            <w:r>
              <w:rPr>
                <w:rStyle w:val="IndexLink"/>
              </w:rPr>
              <w:t>558</w:t>
            </w:r>
          </w:hyperlink>
        </w:p>
        <w:p>
          <w:pPr>
            <w:pStyle w:val="Contents2"/>
            <w:tabs>
              <w:tab w:val="clear" w:pos="8743"/>
              <w:tab w:val="right" w:pos="9026" w:leader="dot"/>
            </w:tabs>
            <w:rPr/>
          </w:pPr>
          <w:hyperlink w:anchor="__RefHeading___Toc3541608_2281741623">
            <w:r>
              <w:rPr>
                <w:webHidden/>
                <w:rStyle w:val="IndexLink"/>
                <w:rtl w:val="true"/>
              </w:rPr>
              <w:t xml:space="preserve">اجزاء در اوامر ظاهره </w:t>
            </w:r>
            <w:r>
              <w:rPr>
                <w:rStyle w:val="IndexLink"/>
              </w:rPr>
              <w:t>94/12/26</w:t>
            </w:r>
            <w:r>
              <w:rPr>
                <w:rStyle w:val="IndexLink"/>
                <w:rtl w:val="true"/>
              </w:rPr>
              <w:tab/>
            </w:r>
            <w:r>
              <w:rPr>
                <w:rStyle w:val="IndexLink"/>
              </w:rPr>
              <w:t>562</w:t>
            </w:r>
          </w:hyperlink>
        </w:p>
        <w:p>
          <w:pPr>
            <w:pStyle w:val="Contents2"/>
            <w:tabs>
              <w:tab w:val="clear" w:pos="8743"/>
              <w:tab w:val="right" w:pos="9026" w:leader="dot"/>
            </w:tabs>
            <w:rPr/>
          </w:pPr>
          <w:hyperlink w:anchor="__RefHeading___Toc3541610_2281741623">
            <w:r>
              <w:rPr>
                <w:webHidden/>
                <w:rStyle w:val="IndexLink"/>
                <w:rtl w:val="true"/>
              </w:rPr>
              <w:t xml:space="preserve">اجزاء در اوامر ظاهریه </w:t>
            </w:r>
            <w:r>
              <w:rPr>
                <w:rStyle w:val="IndexLink"/>
              </w:rPr>
              <w:t>95/01/07</w:t>
            </w:r>
            <w:r>
              <w:rPr>
                <w:rStyle w:val="IndexLink"/>
                <w:rtl w:val="true"/>
              </w:rPr>
              <w:tab/>
            </w:r>
            <w:r>
              <w:rPr>
                <w:rStyle w:val="IndexLink"/>
              </w:rPr>
              <w:t>567</w:t>
            </w:r>
          </w:hyperlink>
        </w:p>
        <w:p>
          <w:pPr>
            <w:pStyle w:val="Contents2"/>
            <w:tabs>
              <w:tab w:val="clear" w:pos="8743"/>
              <w:tab w:val="right" w:pos="9026" w:leader="dot"/>
            </w:tabs>
            <w:rPr/>
          </w:pPr>
          <w:hyperlink w:anchor="__RefHeading___Toc3541612_2281741623">
            <w:r>
              <w:rPr>
                <w:webHidden/>
                <w:rStyle w:val="IndexLink"/>
                <w:rtl w:val="true"/>
              </w:rPr>
              <w:t xml:space="preserve">اجزاء در عمل به اماره </w:t>
            </w:r>
            <w:r>
              <w:rPr>
                <w:rStyle w:val="IndexLink"/>
              </w:rPr>
              <w:t>95/01/08</w:t>
            </w:r>
            <w:r>
              <w:rPr>
                <w:rStyle w:val="IndexLink"/>
                <w:rtl w:val="true"/>
              </w:rPr>
              <w:tab/>
            </w:r>
            <w:r>
              <w:rPr>
                <w:rStyle w:val="IndexLink"/>
              </w:rPr>
              <w:t>572</w:t>
            </w:r>
          </w:hyperlink>
        </w:p>
        <w:p>
          <w:pPr>
            <w:pStyle w:val="Contents2"/>
            <w:tabs>
              <w:tab w:val="clear" w:pos="8743"/>
              <w:tab w:val="right" w:pos="9026" w:leader="dot"/>
            </w:tabs>
            <w:rPr/>
          </w:pPr>
          <w:hyperlink w:anchor="__RefHeading___Toc3541614_2281741623">
            <w:r>
              <w:rPr>
                <w:webHidden/>
                <w:rStyle w:val="IndexLink"/>
                <w:rtl w:val="true"/>
              </w:rPr>
              <w:t xml:space="preserve">اجزاء در صورت تخلف در اصول عملیه </w:t>
            </w:r>
            <w:r>
              <w:rPr>
                <w:rStyle w:val="IndexLink"/>
              </w:rPr>
              <w:t>95/01/09</w:t>
            </w:r>
            <w:r>
              <w:rPr>
                <w:rStyle w:val="IndexLink"/>
                <w:rtl w:val="true"/>
              </w:rPr>
              <w:tab/>
            </w:r>
            <w:r>
              <w:rPr>
                <w:rStyle w:val="IndexLink"/>
              </w:rPr>
              <w:t>577</w:t>
            </w:r>
          </w:hyperlink>
        </w:p>
        <w:p>
          <w:pPr>
            <w:pStyle w:val="Contents2"/>
            <w:tabs>
              <w:tab w:val="clear" w:pos="8743"/>
              <w:tab w:val="right" w:pos="9026" w:leader="dot"/>
            </w:tabs>
            <w:rPr/>
          </w:pPr>
          <w:hyperlink w:anchor="__RefHeading___Toc3541616_2281741623">
            <w:r>
              <w:rPr>
                <w:webHidden/>
                <w:rStyle w:val="IndexLink"/>
                <w:rtl w:val="true"/>
              </w:rPr>
              <w:t xml:space="preserve">تنبیهاتی در مسأله ی اجزاء </w:t>
            </w:r>
            <w:r>
              <w:rPr>
                <w:rStyle w:val="IndexLink"/>
              </w:rPr>
              <w:t>95/01/10</w:t>
            </w:r>
            <w:r>
              <w:rPr>
                <w:rStyle w:val="IndexLink"/>
                <w:rtl w:val="true"/>
              </w:rPr>
              <w:tab/>
            </w:r>
            <w:r>
              <w:rPr>
                <w:rStyle w:val="IndexLink"/>
              </w:rPr>
              <w:t>582</w:t>
            </w:r>
          </w:hyperlink>
        </w:p>
        <w:p>
          <w:pPr>
            <w:pStyle w:val="Contents2"/>
            <w:tabs>
              <w:tab w:val="clear" w:pos="8743"/>
              <w:tab w:val="right" w:pos="9026" w:leader="dot"/>
            </w:tabs>
            <w:rPr/>
          </w:pPr>
          <w:hyperlink w:anchor="__RefHeading___Toc3541618_2281741623">
            <w:r>
              <w:rPr>
                <w:webHidden/>
                <w:rStyle w:val="IndexLink"/>
                <w:rtl w:val="true"/>
              </w:rPr>
              <w:t xml:space="preserve">وجوب ذی المقدمه </w:t>
            </w:r>
            <w:r>
              <w:rPr>
                <w:rStyle w:val="IndexLink"/>
              </w:rPr>
              <w:t>95/01/14</w:t>
            </w:r>
            <w:r>
              <w:rPr>
                <w:rStyle w:val="IndexLink"/>
                <w:rtl w:val="true"/>
              </w:rPr>
              <w:tab/>
            </w:r>
            <w:r>
              <w:rPr>
                <w:rStyle w:val="IndexLink"/>
              </w:rPr>
              <w:t>586</w:t>
            </w:r>
          </w:hyperlink>
        </w:p>
        <w:p>
          <w:pPr>
            <w:pStyle w:val="Contents2"/>
            <w:tabs>
              <w:tab w:val="clear" w:pos="8743"/>
              <w:tab w:val="right" w:pos="9026" w:leader="dot"/>
            </w:tabs>
            <w:rPr/>
          </w:pPr>
          <w:hyperlink w:anchor="__RefHeading___Toc3541620_2281741623">
            <w:r>
              <w:rPr>
                <w:webHidden/>
                <w:rStyle w:val="IndexLink"/>
                <w:rtl w:val="true"/>
              </w:rPr>
              <w:t xml:space="preserve">مقدمه داخلیه </w:t>
            </w:r>
            <w:r>
              <w:rPr>
                <w:rStyle w:val="IndexLink"/>
              </w:rPr>
              <w:t>95/01/15</w:t>
            </w:r>
            <w:r>
              <w:rPr>
                <w:rStyle w:val="IndexLink"/>
                <w:rtl w:val="true"/>
              </w:rPr>
              <w:tab/>
            </w:r>
            <w:r>
              <w:rPr>
                <w:rStyle w:val="IndexLink"/>
              </w:rPr>
              <w:t>591</w:t>
            </w:r>
          </w:hyperlink>
        </w:p>
        <w:p>
          <w:pPr>
            <w:pStyle w:val="Contents2"/>
            <w:tabs>
              <w:tab w:val="clear" w:pos="8743"/>
              <w:tab w:val="right" w:pos="9026" w:leader="dot"/>
            </w:tabs>
            <w:rPr/>
          </w:pPr>
          <w:hyperlink w:anchor="__RefHeading___Toc3541622_2281741623">
            <w:r>
              <w:rPr>
                <w:webHidden/>
                <w:rStyle w:val="IndexLink"/>
                <w:rtl w:val="true"/>
              </w:rPr>
              <w:t xml:space="preserve">تقسیمات مقدمه </w:t>
            </w:r>
            <w:r>
              <w:rPr>
                <w:rStyle w:val="IndexLink"/>
              </w:rPr>
              <w:t>95/01/16</w:t>
            </w:r>
            <w:r>
              <w:rPr>
                <w:rStyle w:val="IndexLink"/>
                <w:rtl w:val="true"/>
              </w:rPr>
              <w:tab/>
            </w:r>
            <w:r>
              <w:rPr>
                <w:rStyle w:val="IndexLink"/>
              </w:rPr>
              <w:t>595</w:t>
            </w:r>
          </w:hyperlink>
        </w:p>
        <w:p>
          <w:pPr>
            <w:pStyle w:val="Contents2"/>
            <w:tabs>
              <w:tab w:val="clear" w:pos="8743"/>
              <w:tab w:val="right" w:pos="9026" w:leader="dot"/>
            </w:tabs>
            <w:rPr/>
          </w:pPr>
          <w:hyperlink w:anchor="__RefHeading___Toc3541624_2281741623">
            <w:r>
              <w:rPr>
                <w:webHidden/>
                <w:rStyle w:val="IndexLink"/>
                <w:rtl w:val="true"/>
              </w:rPr>
              <w:t xml:space="preserve">تقسیمات مختلف مقدمه </w:t>
            </w:r>
            <w:r>
              <w:rPr>
                <w:rStyle w:val="IndexLink"/>
              </w:rPr>
              <w:t>95/01/17</w:t>
            </w:r>
            <w:r>
              <w:rPr>
                <w:rStyle w:val="IndexLink"/>
                <w:rtl w:val="true"/>
              </w:rPr>
              <w:tab/>
            </w:r>
            <w:r>
              <w:rPr>
                <w:rStyle w:val="IndexLink"/>
              </w:rPr>
              <w:t>600</w:t>
            </w:r>
          </w:hyperlink>
        </w:p>
        <w:p>
          <w:pPr>
            <w:pStyle w:val="Contents2"/>
            <w:tabs>
              <w:tab w:val="clear" w:pos="8743"/>
              <w:tab w:val="right" w:pos="9026" w:leader="dot"/>
            </w:tabs>
            <w:rPr/>
          </w:pPr>
          <w:hyperlink w:anchor="__RefHeading___Toc3541626_2281741623">
            <w:r>
              <w:rPr>
                <w:webHidden/>
                <w:rStyle w:val="IndexLink"/>
                <w:rtl w:val="true"/>
              </w:rPr>
              <w:t xml:space="preserve">انواع شروط </w:t>
            </w:r>
            <w:r>
              <w:rPr>
                <w:rStyle w:val="IndexLink"/>
              </w:rPr>
              <w:t>95/01/18</w:t>
            </w:r>
            <w:r>
              <w:rPr>
                <w:rStyle w:val="IndexLink"/>
                <w:rtl w:val="true"/>
              </w:rPr>
              <w:tab/>
            </w:r>
            <w:r>
              <w:rPr>
                <w:rStyle w:val="IndexLink"/>
              </w:rPr>
              <w:t>603</w:t>
            </w:r>
          </w:hyperlink>
        </w:p>
        <w:p>
          <w:pPr>
            <w:pStyle w:val="Contents2"/>
            <w:tabs>
              <w:tab w:val="clear" w:pos="8743"/>
              <w:tab w:val="right" w:pos="9026" w:leader="dot"/>
            </w:tabs>
            <w:rPr/>
          </w:pPr>
          <w:hyperlink w:anchor="__RefHeading___Toc3541628_2281741623">
            <w:r>
              <w:rPr>
                <w:webHidden/>
                <w:rStyle w:val="IndexLink"/>
                <w:rtl w:val="true"/>
              </w:rPr>
              <w:t xml:space="preserve">شرط متأخر و مقارن </w:t>
            </w:r>
            <w:r>
              <w:rPr>
                <w:rStyle w:val="IndexLink"/>
              </w:rPr>
              <w:t>95/01/21</w:t>
            </w:r>
            <w:r>
              <w:rPr>
                <w:rStyle w:val="IndexLink"/>
                <w:rtl w:val="true"/>
              </w:rPr>
              <w:tab/>
            </w:r>
            <w:r>
              <w:rPr>
                <w:rStyle w:val="IndexLink"/>
              </w:rPr>
              <w:t>607</w:t>
            </w:r>
          </w:hyperlink>
        </w:p>
        <w:p>
          <w:pPr>
            <w:pStyle w:val="Contents2"/>
            <w:tabs>
              <w:tab w:val="clear" w:pos="8743"/>
              <w:tab w:val="right" w:pos="9026" w:leader="dot"/>
            </w:tabs>
            <w:rPr/>
          </w:pPr>
          <w:hyperlink w:anchor="__RefHeading___Toc3541630_2281741623">
            <w:r>
              <w:rPr>
                <w:webHidden/>
                <w:rStyle w:val="IndexLink"/>
                <w:rtl w:val="true"/>
              </w:rPr>
              <w:t xml:space="preserve">بحث شرط و واجب مطلق و مشروط </w:t>
            </w:r>
            <w:r>
              <w:rPr>
                <w:rStyle w:val="IndexLink"/>
              </w:rPr>
              <w:t>95/01/22</w:t>
            </w:r>
            <w:r>
              <w:rPr>
                <w:rStyle w:val="IndexLink"/>
                <w:rtl w:val="true"/>
              </w:rPr>
              <w:tab/>
            </w:r>
            <w:r>
              <w:rPr>
                <w:rStyle w:val="IndexLink"/>
              </w:rPr>
              <w:t>612</w:t>
            </w:r>
          </w:hyperlink>
        </w:p>
        <w:p>
          <w:pPr>
            <w:pStyle w:val="Contents2"/>
            <w:tabs>
              <w:tab w:val="clear" w:pos="8743"/>
              <w:tab w:val="right" w:pos="9026" w:leader="dot"/>
            </w:tabs>
            <w:rPr/>
          </w:pPr>
          <w:hyperlink w:anchor="__RefHeading___Toc3541632_2281741623">
            <w:r>
              <w:rPr>
                <w:webHidden/>
                <w:rStyle w:val="IndexLink"/>
                <w:rtl w:val="true"/>
              </w:rPr>
              <w:t xml:space="preserve">رجوع قید به هیئت یا ماده </w:t>
            </w:r>
            <w:r>
              <w:rPr>
                <w:rStyle w:val="IndexLink"/>
              </w:rPr>
              <w:t>95/01/24</w:t>
            </w:r>
            <w:r>
              <w:rPr>
                <w:rStyle w:val="IndexLink"/>
                <w:rtl w:val="true"/>
              </w:rPr>
              <w:tab/>
            </w:r>
            <w:r>
              <w:rPr>
                <w:rStyle w:val="IndexLink"/>
              </w:rPr>
              <w:t>617</w:t>
            </w:r>
          </w:hyperlink>
        </w:p>
        <w:p>
          <w:pPr>
            <w:pStyle w:val="Contents2"/>
            <w:tabs>
              <w:tab w:val="clear" w:pos="8743"/>
              <w:tab w:val="right" w:pos="9026" w:leader="dot"/>
            </w:tabs>
            <w:rPr/>
          </w:pPr>
          <w:hyperlink w:anchor="__RefHeading___Toc3541634_2281741623">
            <w:r>
              <w:rPr>
                <w:webHidden/>
                <w:rStyle w:val="IndexLink"/>
                <w:rtl w:val="true"/>
              </w:rPr>
              <w:t xml:space="preserve">رجوع قید به هیئت یا ماده </w:t>
            </w:r>
            <w:r>
              <w:rPr>
                <w:rStyle w:val="IndexLink"/>
              </w:rPr>
              <w:t>95/01/25</w:t>
            </w:r>
            <w:r>
              <w:rPr>
                <w:rStyle w:val="IndexLink"/>
                <w:rtl w:val="true"/>
              </w:rPr>
              <w:tab/>
            </w:r>
            <w:r>
              <w:rPr>
                <w:rStyle w:val="IndexLink"/>
              </w:rPr>
              <w:t>623</w:t>
            </w:r>
          </w:hyperlink>
        </w:p>
        <w:p>
          <w:pPr>
            <w:pStyle w:val="Contents2"/>
            <w:tabs>
              <w:tab w:val="clear" w:pos="8743"/>
              <w:tab w:val="right" w:pos="9026" w:leader="dot"/>
            </w:tabs>
            <w:rPr/>
          </w:pPr>
          <w:hyperlink w:anchor="__RefHeading___Toc3541636_2281741623">
            <w:r>
              <w:rPr>
                <w:webHidden/>
                <w:rStyle w:val="IndexLink"/>
                <w:rtl w:val="true"/>
              </w:rPr>
              <w:t xml:space="preserve">واجب معلق و منجز </w:t>
            </w:r>
            <w:r>
              <w:rPr>
                <w:rStyle w:val="IndexLink"/>
              </w:rPr>
              <w:t>95/01/28</w:t>
            </w:r>
            <w:r>
              <w:rPr>
                <w:rStyle w:val="IndexLink"/>
                <w:rtl w:val="true"/>
              </w:rPr>
              <w:tab/>
            </w:r>
            <w:r>
              <w:rPr>
                <w:rStyle w:val="IndexLink"/>
              </w:rPr>
              <w:t>628</w:t>
            </w:r>
          </w:hyperlink>
        </w:p>
        <w:p>
          <w:pPr>
            <w:pStyle w:val="Contents2"/>
            <w:tabs>
              <w:tab w:val="clear" w:pos="8743"/>
              <w:tab w:val="right" w:pos="9026" w:leader="dot"/>
            </w:tabs>
            <w:rPr/>
          </w:pPr>
          <w:hyperlink w:anchor="__RefHeading___Toc3541638_2281741623">
            <w:r>
              <w:rPr>
                <w:webHidden/>
                <w:rStyle w:val="IndexLink"/>
                <w:rtl w:val="true"/>
              </w:rPr>
              <w:t xml:space="preserve">اشکالات وارده به صاحب فصول </w:t>
            </w:r>
            <w:r>
              <w:rPr>
                <w:rStyle w:val="IndexLink"/>
              </w:rPr>
              <w:t>95/01/29</w:t>
            </w:r>
            <w:r>
              <w:rPr>
                <w:rStyle w:val="IndexLink"/>
                <w:rtl w:val="true"/>
              </w:rPr>
              <w:tab/>
            </w:r>
            <w:r>
              <w:rPr>
                <w:rStyle w:val="IndexLink"/>
              </w:rPr>
              <w:t>632</w:t>
            </w:r>
          </w:hyperlink>
        </w:p>
        <w:p>
          <w:pPr>
            <w:pStyle w:val="Contents2"/>
            <w:tabs>
              <w:tab w:val="clear" w:pos="8743"/>
              <w:tab w:val="right" w:pos="9026" w:leader="dot"/>
            </w:tabs>
            <w:rPr/>
          </w:pPr>
          <w:hyperlink w:anchor="__RefHeading___Toc3541640_2281741623">
            <w:r>
              <w:rPr>
                <w:webHidden/>
                <w:rStyle w:val="IndexLink"/>
                <w:rtl w:val="true"/>
              </w:rPr>
              <w:t xml:space="preserve">واجب معلق و مشروط </w:t>
            </w:r>
            <w:r>
              <w:rPr>
                <w:rStyle w:val="IndexLink"/>
              </w:rPr>
              <w:t>95/01/30</w:t>
            </w:r>
            <w:r>
              <w:rPr>
                <w:rStyle w:val="IndexLink"/>
                <w:rtl w:val="true"/>
              </w:rPr>
              <w:tab/>
            </w:r>
            <w:r>
              <w:rPr>
                <w:rStyle w:val="IndexLink"/>
              </w:rPr>
              <w:t>637</w:t>
            </w:r>
          </w:hyperlink>
        </w:p>
        <w:p>
          <w:pPr>
            <w:pStyle w:val="Contents2"/>
            <w:tabs>
              <w:tab w:val="clear" w:pos="8743"/>
              <w:tab w:val="right" w:pos="9026" w:leader="dot"/>
            </w:tabs>
            <w:rPr/>
          </w:pPr>
          <w:hyperlink w:anchor="__RefHeading___Toc3541642_2281741623">
            <w:r>
              <w:rPr>
                <w:webHidden/>
                <w:rStyle w:val="IndexLink"/>
                <w:rtl w:val="true"/>
              </w:rPr>
              <w:t xml:space="preserve">مقدمات مفوته </w:t>
            </w:r>
            <w:r>
              <w:rPr>
                <w:rStyle w:val="IndexLink"/>
              </w:rPr>
              <w:t>95/01/31</w:t>
            </w:r>
            <w:r>
              <w:rPr>
                <w:rStyle w:val="IndexLink"/>
                <w:rtl w:val="true"/>
              </w:rPr>
              <w:tab/>
            </w:r>
            <w:r>
              <w:rPr>
                <w:rStyle w:val="IndexLink"/>
              </w:rPr>
              <w:t>641</w:t>
            </w:r>
          </w:hyperlink>
        </w:p>
        <w:p>
          <w:pPr>
            <w:pStyle w:val="Contents2"/>
            <w:tabs>
              <w:tab w:val="clear" w:pos="8743"/>
              <w:tab w:val="right" w:pos="9026" w:leader="dot"/>
            </w:tabs>
            <w:rPr/>
          </w:pPr>
          <w:hyperlink w:anchor="__RefHeading___Toc3541644_2281741623">
            <w:r>
              <w:rPr>
                <w:webHidden/>
                <w:rStyle w:val="IndexLink"/>
                <w:rtl w:val="true"/>
              </w:rPr>
              <w:t xml:space="preserve">بازگشت قید به هیئت یا ماده </w:t>
            </w:r>
            <w:r>
              <w:rPr>
                <w:rStyle w:val="IndexLink"/>
              </w:rPr>
              <w:t>95/02/01</w:t>
            </w:r>
            <w:r>
              <w:rPr>
                <w:rStyle w:val="IndexLink"/>
                <w:rtl w:val="true"/>
              </w:rPr>
              <w:tab/>
            </w:r>
            <w:r>
              <w:rPr>
                <w:rStyle w:val="IndexLink"/>
              </w:rPr>
              <w:t>645</w:t>
            </w:r>
          </w:hyperlink>
        </w:p>
        <w:p>
          <w:pPr>
            <w:pStyle w:val="Contents2"/>
            <w:tabs>
              <w:tab w:val="clear" w:pos="8743"/>
              <w:tab w:val="right" w:pos="9026" w:leader="dot"/>
            </w:tabs>
            <w:rPr/>
          </w:pPr>
          <w:hyperlink w:anchor="__RefHeading___Toc3541646_2281741623">
            <w:r>
              <w:rPr>
                <w:webHidden/>
                <w:rStyle w:val="IndexLink"/>
                <w:rtl w:val="true"/>
              </w:rPr>
              <w:t xml:space="preserve">واجب نفسی و غیری </w:t>
            </w:r>
            <w:r>
              <w:rPr>
                <w:rStyle w:val="IndexLink"/>
              </w:rPr>
              <w:t>95/02/05</w:t>
            </w:r>
            <w:r>
              <w:rPr>
                <w:rStyle w:val="IndexLink"/>
                <w:rtl w:val="true"/>
              </w:rPr>
              <w:tab/>
            </w:r>
            <w:r>
              <w:rPr>
                <w:rStyle w:val="IndexLink"/>
              </w:rPr>
              <w:t>649</w:t>
            </w:r>
          </w:hyperlink>
        </w:p>
        <w:p>
          <w:pPr>
            <w:pStyle w:val="Contents2"/>
            <w:tabs>
              <w:tab w:val="clear" w:pos="8743"/>
              <w:tab w:val="right" w:pos="9026" w:leader="dot"/>
            </w:tabs>
            <w:rPr/>
          </w:pPr>
          <w:hyperlink w:anchor="__RefHeading___Toc3541648_2281741623">
            <w:r>
              <w:rPr>
                <w:webHidden/>
                <w:rStyle w:val="IndexLink"/>
                <w:rtl w:val="true"/>
              </w:rPr>
              <w:t xml:space="preserve">اصل لفظی در واجب نفسی و غیری </w:t>
            </w:r>
            <w:r>
              <w:rPr>
                <w:rStyle w:val="IndexLink"/>
              </w:rPr>
              <w:t>95/02/06</w:t>
            </w:r>
            <w:r>
              <w:rPr>
                <w:rStyle w:val="IndexLink"/>
                <w:rtl w:val="true"/>
              </w:rPr>
              <w:tab/>
            </w:r>
            <w:r>
              <w:rPr>
                <w:rStyle w:val="IndexLink"/>
              </w:rPr>
              <w:t>654</w:t>
            </w:r>
          </w:hyperlink>
        </w:p>
        <w:p>
          <w:pPr>
            <w:pStyle w:val="Contents2"/>
            <w:tabs>
              <w:tab w:val="clear" w:pos="8743"/>
              <w:tab w:val="right" w:pos="9026" w:leader="dot"/>
            </w:tabs>
            <w:rPr/>
          </w:pPr>
          <w:hyperlink w:anchor="__RefHeading___Toc3541650_2281741623">
            <w:r>
              <w:rPr>
                <w:webHidden/>
                <w:rStyle w:val="IndexLink"/>
                <w:rtl w:val="true"/>
              </w:rPr>
              <w:t xml:space="preserve">اصل عملی در دوران امر بین واجب نفسی و غیری </w:t>
            </w:r>
            <w:r>
              <w:rPr>
                <w:rStyle w:val="IndexLink"/>
              </w:rPr>
              <w:t>95/02/07</w:t>
            </w:r>
            <w:r>
              <w:rPr>
                <w:rStyle w:val="IndexLink"/>
                <w:rtl w:val="true"/>
              </w:rPr>
              <w:tab/>
            </w:r>
            <w:r>
              <w:rPr>
                <w:rStyle w:val="IndexLink"/>
              </w:rPr>
              <w:t>660</w:t>
            </w:r>
          </w:hyperlink>
        </w:p>
        <w:p>
          <w:pPr>
            <w:pStyle w:val="Contents2"/>
            <w:tabs>
              <w:tab w:val="clear" w:pos="8743"/>
              <w:tab w:val="right" w:pos="9026" w:leader="dot"/>
            </w:tabs>
            <w:rPr/>
          </w:pPr>
          <w:hyperlink w:anchor="__RefHeading___Toc3541652_2281741623">
            <w:r>
              <w:rPr>
                <w:webHidden/>
                <w:rStyle w:val="IndexLink"/>
                <w:rtl w:val="true"/>
              </w:rPr>
              <w:t xml:space="preserve">ثواب و عقاب </w:t>
            </w:r>
            <w:r>
              <w:rPr>
                <w:rStyle w:val="IndexLink"/>
              </w:rPr>
              <w:t>95/02/08</w:t>
            </w:r>
            <w:r>
              <w:rPr>
                <w:rStyle w:val="IndexLink"/>
                <w:rtl w:val="true"/>
              </w:rPr>
              <w:tab/>
            </w:r>
            <w:r>
              <w:rPr>
                <w:rStyle w:val="IndexLink"/>
              </w:rPr>
              <w:t>664</w:t>
            </w:r>
          </w:hyperlink>
        </w:p>
        <w:p>
          <w:pPr>
            <w:pStyle w:val="Contents2"/>
            <w:tabs>
              <w:tab w:val="clear" w:pos="8743"/>
              <w:tab w:val="right" w:pos="9026" w:leader="dot"/>
            </w:tabs>
            <w:rPr/>
          </w:pPr>
          <w:hyperlink w:anchor="__RefHeading___Toc3541654_2281741623">
            <w:r>
              <w:rPr>
                <w:webHidden/>
                <w:rStyle w:val="IndexLink"/>
                <w:rtl w:val="true"/>
              </w:rPr>
              <w:t xml:space="preserve">ثواب بر امر غیری و طهارات ثلاث </w:t>
            </w:r>
            <w:r>
              <w:rPr>
                <w:rStyle w:val="IndexLink"/>
              </w:rPr>
              <w:t>95/02/11</w:t>
            </w:r>
            <w:r>
              <w:rPr>
                <w:rStyle w:val="IndexLink"/>
                <w:rtl w:val="true"/>
              </w:rPr>
              <w:tab/>
            </w:r>
            <w:r>
              <w:rPr>
                <w:rStyle w:val="IndexLink"/>
              </w:rPr>
              <w:t>670</w:t>
            </w:r>
          </w:hyperlink>
        </w:p>
        <w:p>
          <w:pPr>
            <w:pStyle w:val="Contents2"/>
            <w:tabs>
              <w:tab w:val="clear" w:pos="8743"/>
              <w:tab w:val="right" w:pos="9026" w:leader="dot"/>
            </w:tabs>
            <w:rPr/>
          </w:pPr>
          <w:hyperlink w:anchor="__RefHeading___Toc3541656_2281741623">
            <w:r>
              <w:rPr>
                <w:webHidden/>
                <w:rStyle w:val="IndexLink"/>
                <w:rtl w:val="true"/>
              </w:rPr>
              <w:t xml:space="preserve">حل مشکل در طهارات ثلاث </w:t>
            </w:r>
            <w:r>
              <w:rPr>
                <w:rStyle w:val="IndexLink"/>
              </w:rPr>
              <w:t>95/02/12</w:t>
            </w:r>
            <w:r>
              <w:rPr>
                <w:rStyle w:val="IndexLink"/>
                <w:rtl w:val="true"/>
              </w:rPr>
              <w:tab/>
            </w:r>
            <w:r>
              <w:rPr>
                <w:rStyle w:val="IndexLink"/>
              </w:rPr>
              <w:t>675</w:t>
            </w:r>
          </w:hyperlink>
        </w:p>
        <w:p>
          <w:pPr>
            <w:pStyle w:val="Contents2"/>
            <w:tabs>
              <w:tab w:val="clear" w:pos="8743"/>
              <w:tab w:val="right" w:pos="9026" w:leader="dot"/>
            </w:tabs>
            <w:rPr/>
          </w:pPr>
          <w:hyperlink w:anchor="__RefHeading___Toc3541658_2281741623">
            <w:r>
              <w:rPr>
                <w:webHidden/>
                <w:rStyle w:val="IndexLink"/>
                <w:rtl w:val="true"/>
              </w:rPr>
              <w:t xml:space="preserve">طهارات ثلاث و مبحث واجب اصلی و تبعی </w:t>
            </w:r>
            <w:r>
              <w:rPr>
                <w:rStyle w:val="IndexLink"/>
              </w:rPr>
              <w:t>95/02/13</w:t>
            </w:r>
            <w:r>
              <w:rPr>
                <w:rStyle w:val="IndexLink"/>
                <w:rtl w:val="true"/>
              </w:rPr>
              <w:tab/>
            </w:r>
            <w:r>
              <w:rPr>
                <w:rStyle w:val="IndexLink"/>
              </w:rPr>
              <w:t>678</w:t>
            </w:r>
          </w:hyperlink>
        </w:p>
        <w:p>
          <w:pPr>
            <w:pStyle w:val="Contents2"/>
            <w:tabs>
              <w:tab w:val="clear" w:pos="8743"/>
              <w:tab w:val="right" w:pos="9026" w:leader="dot"/>
            </w:tabs>
            <w:rPr/>
          </w:pPr>
          <w:hyperlink w:anchor="__RefHeading___Toc3541660_2281741623">
            <w:r>
              <w:rPr>
                <w:webHidden/>
                <w:rStyle w:val="IndexLink"/>
                <w:rtl w:val="true"/>
              </w:rPr>
              <w:t xml:space="preserve">واجب اصلی و تبعی </w:t>
            </w:r>
            <w:r>
              <w:rPr>
                <w:rStyle w:val="IndexLink"/>
              </w:rPr>
              <w:t>95/02/15</w:t>
            </w:r>
            <w:r>
              <w:rPr>
                <w:rStyle w:val="IndexLink"/>
                <w:rtl w:val="true"/>
              </w:rPr>
              <w:tab/>
            </w:r>
            <w:r>
              <w:rPr>
                <w:rStyle w:val="IndexLink"/>
              </w:rPr>
              <w:t>682</w:t>
            </w:r>
          </w:hyperlink>
        </w:p>
        <w:p>
          <w:pPr>
            <w:pStyle w:val="Contents2"/>
            <w:tabs>
              <w:tab w:val="clear" w:pos="8743"/>
              <w:tab w:val="right" w:pos="9026" w:leader="dot"/>
            </w:tabs>
            <w:rPr/>
          </w:pPr>
          <w:hyperlink w:anchor="__RefHeading___Toc3541662_2281741623">
            <w:r>
              <w:rPr>
                <w:webHidden/>
                <w:rStyle w:val="IndexLink"/>
                <w:rtl w:val="true"/>
              </w:rPr>
              <w:t xml:space="preserve">مقدمه ی واجبه </w:t>
            </w:r>
            <w:r>
              <w:rPr>
                <w:rStyle w:val="IndexLink"/>
              </w:rPr>
              <w:t>95/02/18</w:t>
            </w:r>
            <w:r>
              <w:rPr>
                <w:rStyle w:val="IndexLink"/>
                <w:rtl w:val="true"/>
              </w:rPr>
              <w:tab/>
            </w:r>
            <w:r>
              <w:rPr>
                <w:rStyle w:val="IndexLink"/>
              </w:rPr>
              <w:t>688</w:t>
            </w:r>
          </w:hyperlink>
        </w:p>
        <w:p>
          <w:pPr>
            <w:pStyle w:val="Contents2"/>
            <w:tabs>
              <w:tab w:val="clear" w:pos="8743"/>
              <w:tab w:val="right" w:pos="9026" w:leader="dot"/>
            </w:tabs>
            <w:rPr/>
          </w:pPr>
          <w:hyperlink w:anchor="__RefHeading___Toc3541664_2281741623">
            <w:r>
              <w:rPr>
                <w:webHidden/>
                <w:rStyle w:val="IndexLink"/>
                <w:rtl w:val="true"/>
              </w:rPr>
              <w:t xml:space="preserve">چه مقدمه ای واجب است؟ </w:t>
            </w:r>
            <w:r>
              <w:rPr>
                <w:rStyle w:val="IndexLink"/>
              </w:rPr>
              <w:t>95/02/19</w:t>
            </w:r>
            <w:r>
              <w:rPr>
                <w:rStyle w:val="IndexLink"/>
                <w:rtl w:val="true"/>
              </w:rPr>
              <w:tab/>
            </w:r>
            <w:r>
              <w:rPr>
                <w:rStyle w:val="IndexLink"/>
              </w:rPr>
              <w:t>692</w:t>
            </w:r>
          </w:hyperlink>
        </w:p>
        <w:p>
          <w:pPr>
            <w:pStyle w:val="Contents2"/>
            <w:tabs>
              <w:tab w:val="clear" w:pos="8743"/>
              <w:tab w:val="right" w:pos="9026" w:leader="dot"/>
            </w:tabs>
            <w:rPr/>
          </w:pPr>
          <w:hyperlink w:anchor="__RefHeading___Toc3541666_2281741623">
            <w:r>
              <w:rPr>
                <w:webHidden/>
                <w:rStyle w:val="IndexLink"/>
                <w:rtl w:val="true"/>
              </w:rPr>
              <w:t xml:space="preserve">مقدمه ی موصله </w:t>
            </w:r>
            <w:r>
              <w:rPr>
                <w:rStyle w:val="IndexLink"/>
              </w:rPr>
              <w:t>95/02/20</w:t>
            </w:r>
            <w:r>
              <w:rPr>
                <w:rStyle w:val="IndexLink"/>
                <w:rtl w:val="true"/>
              </w:rPr>
              <w:tab/>
            </w:r>
            <w:r>
              <w:rPr>
                <w:rStyle w:val="IndexLink"/>
              </w:rPr>
              <w:t>696</w:t>
            </w:r>
          </w:hyperlink>
        </w:p>
        <w:p>
          <w:pPr>
            <w:pStyle w:val="Contents2"/>
            <w:tabs>
              <w:tab w:val="clear" w:pos="8743"/>
              <w:tab w:val="right" w:pos="9026" w:leader="dot"/>
            </w:tabs>
            <w:rPr/>
          </w:pPr>
          <w:hyperlink w:anchor="__RefHeading___Toc3541668_2281741623">
            <w:r>
              <w:rPr>
                <w:webHidden/>
                <w:rStyle w:val="IndexLink"/>
                <w:rtl w:val="true"/>
              </w:rPr>
              <w:t xml:space="preserve">مقدمه ی موصله </w:t>
            </w:r>
            <w:r>
              <w:rPr>
                <w:rStyle w:val="IndexLink"/>
              </w:rPr>
              <w:t>95/02/22</w:t>
            </w:r>
            <w:r>
              <w:rPr>
                <w:rStyle w:val="IndexLink"/>
                <w:rtl w:val="true"/>
              </w:rPr>
              <w:tab/>
            </w:r>
            <w:r>
              <w:rPr>
                <w:rStyle w:val="IndexLink"/>
              </w:rPr>
              <w:t>701</w:t>
            </w:r>
          </w:hyperlink>
        </w:p>
        <w:p>
          <w:pPr>
            <w:pStyle w:val="Contents2"/>
            <w:tabs>
              <w:tab w:val="clear" w:pos="8743"/>
              <w:tab w:val="right" w:pos="9026" w:leader="dot"/>
            </w:tabs>
            <w:rPr/>
          </w:pPr>
          <w:hyperlink w:anchor="__RefHeading___Toc3541670_2281741623">
            <w:r>
              <w:rPr>
                <w:webHidden/>
                <w:rStyle w:val="IndexLink"/>
                <w:rtl w:val="true"/>
              </w:rPr>
              <w:t xml:space="preserve">ثمرات قول به وجوب مقدمه ی موصله </w:t>
            </w:r>
            <w:r>
              <w:rPr>
                <w:rStyle w:val="IndexLink"/>
              </w:rPr>
              <w:t>95/02/25</w:t>
            </w:r>
            <w:r>
              <w:rPr>
                <w:rStyle w:val="IndexLink"/>
                <w:rtl w:val="true"/>
              </w:rPr>
              <w:tab/>
            </w:r>
            <w:r>
              <w:rPr>
                <w:rStyle w:val="IndexLink"/>
              </w:rPr>
              <w:t>706</w:t>
            </w:r>
          </w:hyperlink>
        </w:p>
        <w:p>
          <w:pPr>
            <w:pStyle w:val="Contents2"/>
            <w:tabs>
              <w:tab w:val="clear" w:pos="8743"/>
              <w:tab w:val="right" w:pos="9026" w:leader="dot"/>
            </w:tabs>
            <w:rPr/>
          </w:pPr>
          <w:hyperlink w:anchor="__RefHeading___Toc3541672_2281741623">
            <w:r>
              <w:rPr>
                <w:webHidden/>
                <w:rStyle w:val="IndexLink"/>
                <w:rtl w:val="true"/>
              </w:rPr>
              <w:t xml:space="preserve">مقدمه فی حال الایصال </w:t>
            </w:r>
            <w:r>
              <w:rPr>
                <w:rStyle w:val="IndexLink"/>
              </w:rPr>
              <w:t>95/02/26</w:t>
            </w:r>
            <w:r>
              <w:rPr>
                <w:rStyle w:val="IndexLink"/>
                <w:rtl w:val="true"/>
              </w:rPr>
              <w:tab/>
            </w:r>
            <w:r>
              <w:rPr>
                <w:rStyle w:val="IndexLink"/>
              </w:rPr>
              <w:t>710</w:t>
            </w:r>
          </w:hyperlink>
        </w:p>
        <w:p>
          <w:pPr>
            <w:pStyle w:val="Contents2"/>
            <w:tabs>
              <w:tab w:val="clear" w:pos="8743"/>
              <w:tab w:val="right" w:pos="9026" w:leader="dot"/>
            </w:tabs>
            <w:rPr/>
          </w:pPr>
          <w:hyperlink w:anchor="__RefHeading___Toc3541674_2281741623">
            <w:r>
              <w:rPr>
                <w:webHidden/>
                <w:rStyle w:val="IndexLink"/>
                <w:rtl w:val="true"/>
              </w:rPr>
              <w:t xml:space="preserve">ثمرات القول بوجوب المقدمة </w:t>
            </w:r>
            <w:r>
              <w:rPr>
                <w:rStyle w:val="IndexLink"/>
              </w:rPr>
              <w:t>95/02/27</w:t>
            </w:r>
            <w:r>
              <w:rPr>
                <w:rStyle w:val="IndexLink"/>
                <w:rtl w:val="true"/>
              </w:rPr>
              <w:tab/>
            </w:r>
            <w:r>
              <w:rPr>
                <w:rStyle w:val="IndexLink"/>
              </w:rPr>
              <w:t>714</w:t>
            </w:r>
          </w:hyperlink>
        </w:p>
        <w:p>
          <w:pPr>
            <w:pStyle w:val="Contents2"/>
            <w:tabs>
              <w:tab w:val="clear" w:pos="8743"/>
              <w:tab w:val="right" w:pos="9026" w:leader="dot"/>
            </w:tabs>
            <w:rPr/>
          </w:pPr>
          <w:hyperlink w:anchor="__RefHeading___Toc3541676_2281741623">
            <w:r>
              <w:rPr>
                <w:webHidden/>
                <w:rStyle w:val="IndexLink"/>
                <w:rtl w:val="true"/>
              </w:rPr>
              <w:t xml:space="preserve">ثمرات قول به مقدمه ی واجب </w:t>
            </w:r>
            <w:r>
              <w:rPr>
                <w:rStyle w:val="IndexLink"/>
              </w:rPr>
              <w:t>95/02/28</w:t>
            </w:r>
            <w:r>
              <w:rPr>
                <w:rStyle w:val="IndexLink"/>
                <w:rtl w:val="true"/>
              </w:rPr>
              <w:tab/>
            </w:r>
            <w:r>
              <w:rPr>
                <w:rStyle w:val="IndexLink"/>
              </w:rPr>
              <w:t>719</w:t>
            </w:r>
          </w:hyperlink>
        </w:p>
        <w:p>
          <w:pPr>
            <w:pStyle w:val="Contents2"/>
            <w:tabs>
              <w:tab w:val="clear" w:pos="8743"/>
              <w:tab w:val="right" w:pos="9026" w:leader="dot"/>
            </w:tabs>
            <w:rPr/>
          </w:pPr>
          <w:hyperlink w:anchor="__RefHeading___Toc3541678_2281741623">
            <w:r>
              <w:rPr>
                <w:webHidden/>
                <w:rStyle w:val="IndexLink"/>
                <w:rtl w:val="true"/>
              </w:rPr>
              <w:t xml:space="preserve">ثمره ی وجوب مقدمه و اصل در آن </w:t>
            </w:r>
            <w:r>
              <w:rPr>
                <w:rStyle w:val="IndexLink"/>
              </w:rPr>
              <w:t>95/02/29</w:t>
            </w:r>
            <w:r>
              <w:rPr>
                <w:rStyle w:val="IndexLink"/>
                <w:rtl w:val="true"/>
              </w:rPr>
              <w:tab/>
            </w:r>
            <w:r>
              <w:rPr>
                <w:rStyle w:val="IndexLink"/>
              </w:rPr>
              <w:t>723</w:t>
            </w:r>
          </w:hyperlink>
        </w:p>
        <w:p>
          <w:pPr>
            <w:pStyle w:val="Contents2"/>
            <w:tabs>
              <w:tab w:val="clear" w:pos="8743"/>
              <w:tab w:val="right" w:pos="9026" w:leader="dot"/>
            </w:tabs>
            <w:rPr/>
          </w:pPr>
          <w:hyperlink w:anchor="__RefHeading___Toc3541680_2281741623">
            <w:r>
              <w:rPr>
                <w:webHidden/>
                <w:rStyle w:val="IndexLink"/>
                <w:rtl w:val="true"/>
              </w:rPr>
              <w:t xml:space="preserve">اصل در مقدمه ی واجب </w:t>
            </w:r>
            <w:r>
              <w:rPr>
                <w:rStyle w:val="IndexLink"/>
              </w:rPr>
              <w:t>95/03/01</w:t>
            </w:r>
            <w:r>
              <w:rPr>
                <w:rStyle w:val="IndexLink"/>
                <w:rtl w:val="true"/>
              </w:rPr>
              <w:tab/>
            </w:r>
            <w:r>
              <w:rPr>
                <w:rStyle w:val="IndexLink"/>
              </w:rPr>
              <w:t>729</w:t>
            </w:r>
          </w:hyperlink>
        </w:p>
        <w:p>
          <w:pPr>
            <w:pStyle w:val="Contents2"/>
            <w:tabs>
              <w:tab w:val="clear" w:pos="8743"/>
              <w:tab w:val="right" w:pos="9026" w:leader="dot"/>
            </w:tabs>
            <w:rPr/>
          </w:pPr>
          <w:hyperlink w:anchor="__RefHeading___Toc3541682_2281741623">
            <w:r>
              <w:rPr>
                <w:webHidden/>
                <w:rStyle w:val="IndexLink"/>
                <w:rtl w:val="true"/>
              </w:rPr>
              <w:t xml:space="preserve">ادلة القائلین بوجوب المقدمة </w:t>
            </w:r>
            <w:r>
              <w:rPr>
                <w:rStyle w:val="IndexLink"/>
              </w:rPr>
              <w:t>95/03/03</w:t>
            </w:r>
            <w:r>
              <w:rPr>
                <w:rStyle w:val="IndexLink"/>
                <w:rtl w:val="true"/>
              </w:rPr>
              <w:tab/>
            </w:r>
            <w:r>
              <w:rPr>
                <w:rStyle w:val="IndexLink"/>
              </w:rPr>
              <w:t>734</w:t>
            </w:r>
          </w:hyperlink>
        </w:p>
        <w:p>
          <w:pPr>
            <w:pStyle w:val="Contents2"/>
            <w:tabs>
              <w:tab w:val="clear" w:pos="8743"/>
              <w:tab w:val="right" w:pos="9026" w:leader="dot"/>
            </w:tabs>
            <w:rPr/>
          </w:pPr>
          <w:hyperlink w:anchor="__RefHeading___Toc3541684_2281741623">
            <w:r>
              <w:rPr>
                <w:webHidden/>
                <w:rStyle w:val="IndexLink"/>
                <w:rtl w:val="true"/>
              </w:rPr>
              <w:t xml:space="preserve">مقدمه ی واجب و مقدمه ی حرام </w:t>
            </w:r>
            <w:r>
              <w:rPr>
                <w:rStyle w:val="IndexLink"/>
              </w:rPr>
              <w:t>95/03/04</w:t>
            </w:r>
            <w:r>
              <w:rPr>
                <w:rStyle w:val="IndexLink"/>
                <w:rtl w:val="true"/>
              </w:rPr>
              <w:tab/>
            </w:r>
            <w:r>
              <w:rPr>
                <w:rStyle w:val="IndexLink"/>
              </w:rPr>
              <w:t>740</w:t>
            </w:r>
          </w:hyperlink>
        </w:p>
        <w:p>
          <w:pPr>
            <w:pStyle w:val="Contents2"/>
            <w:tabs>
              <w:tab w:val="clear" w:pos="8743"/>
              <w:tab w:val="right" w:pos="9026" w:leader="dot"/>
            </w:tabs>
            <w:rPr/>
          </w:pPr>
          <w:hyperlink w:anchor="__RefHeading___Toc3541686_2281741623">
            <w:r>
              <w:rPr>
                <w:webHidden/>
                <w:rStyle w:val="IndexLink"/>
                <w:rtl w:val="true"/>
              </w:rPr>
              <w:t xml:space="preserve">مقدمه ی حرام </w:t>
            </w:r>
            <w:r>
              <w:rPr>
                <w:rStyle w:val="IndexLink"/>
              </w:rPr>
              <w:t>95/03/05</w:t>
            </w:r>
            <w:r>
              <w:rPr>
                <w:rStyle w:val="IndexLink"/>
                <w:rtl w:val="true"/>
              </w:rPr>
              <w:tab/>
            </w:r>
            <w:r>
              <w:rPr>
                <w:rStyle w:val="IndexLink"/>
              </w:rPr>
              <w:t>744</w:t>
            </w:r>
          </w:hyperlink>
        </w:p>
        <w:p>
          <w:pPr>
            <w:pStyle w:val="Contents2"/>
            <w:tabs>
              <w:tab w:val="clear" w:pos="8743"/>
              <w:tab w:val="right" w:pos="9026" w:leader="dot"/>
            </w:tabs>
            <w:rPr/>
          </w:pPr>
          <w:hyperlink w:anchor="__RefHeading___Toc3541688_2281741623">
            <w:r>
              <w:rPr>
                <w:webHidden/>
                <w:rStyle w:val="IndexLink"/>
                <w:rtl w:val="true"/>
              </w:rPr>
              <w:t xml:space="preserve">جبر و تفویض و الامر بین الامرین </w:t>
            </w:r>
            <w:r>
              <w:rPr>
                <w:rStyle w:val="IndexLink"/>
              </w:rPr>
              <w:t>95/03/08</w:t>
            </w:r>
            <w:r>
              <w:rPr>
                <w:rStyle w:val="IndexLink"/>
                <w:rtl w:val="true"/>
              </w:rPr>
              <w:tab/>
            </w:r>
            <w:r>
              <w:rPr>
                <w:rStyle w:val="IndexLink"/>
              </w:rPr>
              <w:t>748</w:t>
            </w:r>
          </w:hyperlink>
        </w:p>
        <w:p>
          <w:pPr>
            <w:pStyle w:val="Contents2"/>
            <w:tabs>
              <w:tab w:val="clear" w:pos="8743"/>
              <w:tab w:val="right" w:pos="9026" w:leader="dot"/>
            </w:tabs>
            <w:rPr/>
          </w:pPr>
          <w:hyperlink w:anchor="__RefHeading___Toc3541690_2281741623">
            <w:r>
              <w:rPr>
                <w:webHidden/>
                <w:rStyle w:val="IndexLink"/>
                <w:rtl w:val="true"/>
              </w:rPr>
              <w:t xml:space="preserve">ادله ی قائلین به جبر </w:t>
            </w:r>
            <w:r>
              <w:rPr>
                <w:rStyle w:val="IndexLink"/>
              </w:rPr>
              <w:t>95/03/09</w:t>
            </w:r>
            <w:r>
              <w:rPr>
                <w:rStyle w:val="IndexLink"/>
                <w:rtl w:val="true"/>
              </w:rPr>
              <w:tab/>
            </w:r>
            <w:r>
              <w:rPr>
                <w:rStyle w:val="IndexLink"/>
              </w:rPr>
              <w:t>754</w:t>
            </w:r>
          </w:hyperlink>
        </w:p>
        <w:p>
          <w:pPr>
            <w:pStyle w:val="Contents2"/>
            <w:tabs>
              <w:tab w:val="clear" w:pos="8743"/>
              <w:tab w:val="right" w:pos="9026" w:leader="dot"/>
            </w:tabs>
            <w:rPr/>
          </w:pPr>
          <w:hyperlink w:anchor="__RefHeading___Toc3541692_2281741623">
            <w:r>
              <w:rPr>
                <w:webHidden/>
                <w:rStyle w:val="IndexLink"/>
                <w:rtl w:val="true"/>
              </w:rPr>
              <w:t xml:space="preserve">جبر فلسفی </w:t>
            </w:r>
            <w:r>
              <w:rPr>
                <w:rStyle w:val="IndexLink"/>
              </w:rPr>
              <w:t>95/03/10</w:t>
            </w:r>
            <w:r>
              <w:rPr>
                <w:rStyle w:val="IndexLink"/>
                <w:rtl w:val="true"/>
              </w:rPr>
              <w:tab/>
            </w:r>
            <w:r>
              <w:rPr>
                <w:rStyle w:val="IndexLink"/>
              </w:rPr>
              <w:t>760</w:t>
            </w:r>
          </w:hyperlink>
        </w:p>
        <w:p>
          <w:pPr>
            <w:pStyle w:val="Contents2"/>
            <w:tabs>
              <w:tab w:val="clear" w:pos="8743"/>
              <w:tab w:val="right" w:pos="9026" w:leader="dot"/>
            </w:tabs>
            <w:rPr/>
          </w:pPr>
          <w:hyperlink w:anchor="__RefHeading___Toc3541694_2281741623">
            <w:r>
              <w:rPr>
                <w:webHidden/>
                <w:rStyle w:val="IndexLink"/>
                <w:rtl w:val="true"/>
              </w:rPr>
              <w:t xml:space="preserve">تفویض </w:t>
            </w:r>
            <w:r>
              <w:rPr>
                <w:rStyle w:val="IndexLink"/>
              </w:rPr>
              <w:t>95/03/11</w:t>
            </w:r>
            <w:r>
              <w:rPr>
                <w:rStyle w:val="IndexLink"/>
                <w:rtl w:val="true"/>
              </w:rPr>
              <w:tab/>
            </w:r>
            <w:r>
              <w:rPr>
                <w:rStyle w:val="IndexLink"/>
              </w:rPr>
              <w:t>764</w:t>
            </w:r>
          </w:hyperlink>
        </w:p>
        <w:p>
          <w:pPr>
            <w:pStyle w:val="Contents2"/>
            <w:tabs>
              <w:tab w:val="clear" w:pos="8743"/>
              <w:tab w:val="right" w:pos="9026" w:leader="dot"/>
            </w:tabs>
            <w:rPr/>
          </w:pPr>
          <w:hyperlink w:anchor="__RefHeading___Toc3541696_2281741623">
            <w:r>
              <w:rPr>
                <w:webHidden/>
                <w:rStyle w:val="IndexLink"/>
                <w:rtl w:val="true"/>
              </w:rPr>
              <w:t xml:space="preserve">الامر بین الامرین </w:t>
            </w:r>
            <w:r>
              <w:rPr>
                <w:rStyle w:val="IndexLink"/>
              </w:rPr>
              <w:t>95/03/12</w:t>
            </w:r>
            <w:r>
              <w:rPr>
                <w:rStyle w:val="IndexLink"/>
                <w:rtl w:val="true"/>
              </w:rPr>
              <w:tab/>
            </w:r>
            <w:r>
              <w:rPr>
                <w:rStyle w:val="IndexLink"/>
              </w:rPr>
              <w:t>769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6_41764"/>
      <w:bookmarkStart w:id="1" w:name="pg4206_41764"/>
      <w:bookmarkEnd w:id="1"/>
    </w:p>
    <w:p>
      <w:pPr>
        <w:pStyle w:val="Heading2"/>
        <w:numPr>
          <w:ilvl w:val="1"/>
          <w:numId w:val="1"/>
        </w:numPr>
        <w:rPr/>
      </w:pPr>
      <w:bookmarkStart w:id="2" w:name="pg4206_41764"/>
      <w:bookmarkStart w:id="3" w:name="__RefHeading___Toc354140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541410_2281741623"/>
      <w:bookmarkStart w:id="6" w:name="_Toc2"/>
      <w:bookmarkEnd w:id="5"/>
      <w:r>
        <w:rPr>
          <w:rtl w:val="true"/>
        </w:rPr>
        <w:t xml:space="preserve">تعاریف اجتهاد </w:t>
      </w:r>
      <w:r>
        <w:rPr/>
        <w:t>94/06/15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اجتهاد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محقق خراسانی بعد از آنکه مقاصد را تمام کرده است خاتمه ای </w:t>
      </w:r>
      <w:r>
        <w:rPr>
          <w:rStyle w:val="FootnoteAnchor"/>
          <w:rtl w:val="true"/>
        </w:rPr>
        <w:footnoteReference w:id="3"/>
      </w:r>
      <w:r>
        <w:rPr>
          <w:rFonts w:ascii="IRNazanin" w:hAnsi="IRNazanin" w:eastAsia="IRNazanin"/>
          <w:color w:val="111111"/>
          <w:sz w:val="28"/>
          <w:sz w:val="28"/>
          <w:szCs w:val="28"/>
          <w:rtl w:val="true"/>
          <w:lang w:bidi="fa-IR"/>
        </w:rPr>
        <w:t>دارد به نام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این بحث را مطرح نکرده است ولی در رساله های مختلفی این بحث را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اجتهاد چند فصل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الاجتهاد و الآثار المترتبة علیه</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اهل سنت در تعریف اجتهاد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المجتهد وسعه فی طلب العلم باحکام الشریعة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ابتدا باید توجه داشت که مجتهد یا از کلمه ی جُهد اخذ شده است و یا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کلمه ی جَهد اخذ شده باشد به معنای مشقت است و اگر از جُهد اخذ شده باشد به معنای توان می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مجتهد هم باید توانش را بذل کند و هم باید مشقت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تعریف غزالی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دوری است زیرا در تعریف اجتهاد، مجتهد را اخذ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نباید معرِّف در تعریف معرَّف اخذ شود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مجتهد همواره دنبال احکام رود بلکه گاه به دنبال وظائف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اصول عملیه از باب بیان وظیفه است نه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 رفع صرفا می گوید که در صورت عدم علم، برائت جاری می شود و بدین گونه وظیفه ی فرد را مشخص می کند اما اینکه فی الواقع چه حکمی در آن مورد جاری است آن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مجتهد باید به دنبال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دنبال احکام شریعت باشد که همان امارات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و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دنبال وظائف مانند اصول عملیه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فی طلب الظن بشیء من الاحکام الشرعیة علی وجه یحس المجهتد من النفس العجز عن المزید فیه</w:t>
      </w:r>
      <w:r>
        <w:rPr>
          <w:rFonts w:eastAsia="IRNazanin" w:cs="IRNazanin"/>
          <w:color w:val="111111"/>
          <w:sz w:val="28"/>
          <w:szCs w:val="28"/>
          <w:rtl w:val="true"/>
          <w:lang w:bidi="fa-IR"/>
        </w:rPr>
        <w:t xml:space="preserve">. </w:t>
      </w:r>
      <w:r>
        <w:rPr>
          <w:rStyle w:val="FootnoteAnchor"/>
          <w:rtl w:val="true"/>
        </w:rPr>
        <w:footnoteReference w:id="6"/>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مجتهد باید آنچه از توان دارد را در طلب ظن به شیئی از احکام شرعیه بذل کند تا جایی که احساس کند بیشتر از آن توان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مجتهد صرفا با مراجعه به جواهر نمی تواند حکم صادر کند بلکه باید کلام قدماء و متأخرین را ببیند و اقوال مختلف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 سه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همواره دنبال احکام شرعیه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را صرفا در طلب ظن می داند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یا حجّت است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نیست که نباید با آن کاری داشت و اگر ظن، حجّت است باید به جای آن از کلمه ی حجّت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اعم است و نباید آن را در تعریف فوق استفاده کرد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از علماء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غزالی را اخذ کرده و 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الفقیه الوسع لتحصیل ظن بحکم شرعی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 در دو جای عبارت غزالی دست برده است یکی اینکه به جای المجتهد از الفقیه استفاده کرده است در نتیجه اشکال اول غزالی از او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غزالی از کلمه ی علم استفاده کرده بود ولی او به جای آن از ظن استفاده کرده است که در نتیجه اشکال اینکه ظن اعم است بر او هم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تعریف اجتهاد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استنباط الحکم الشرعی الفرعی من الاصل فعلا او قوة</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طبق تعریف ایشان اول اجتهاد، ملکه است نه چیزی که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جزء احوال است یعنی چیزی ممکن است در ذهن باشد ولی ریشه دار نیست و چه بسا بعد از مدتی کوتاه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در وجود انسان ملکه شده باشد یعنی در ذهن او رسوخ کرده و به این راحتی فراموش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 و تفریق و ضرب و تقسیم در ما به شکل ملکه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قید فرعی، معارف را خارج کرد زیرا معارف جزء احکام شرعی غیر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منابع اولیه مانند کتاب، سنت، اجماع و عقل احکام شرعی فرعی را استنباط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کلمه ی فعلا او قوة به این نکته اشاره می کند که گاه مجتهد، فعلا مجتهد است مانند مجتهدین حوزه که هر وقت بخواهند می توانند به کتابخانه و سایر منابع مراجعه کنند و احکام شرعی را استنباط کنند ولی گاه به منابع، دسترسی ندارند در نتیجه اجتهاد در آنها به شکل قوه است یعنی ملکه ی راسخه ی اجتهاد در آنها هست ولی فعلا نمی توانند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دقت در تعریف محقق خراسانی متوجه می شویم که فقه شیعه در مقایسه با فقه اهل سنت از دقت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در کلام محقق خراسانی است که ایشان قید شرعی را اضافه کرده است هرچند در ابتدای کفایه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او ما ینتهی الیه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اجتهاد به معنای دیگری نیز آمده است و آن اینکه آنها می گویند که مسائلی که در اصول اربعه است شامل اجتهاد نمی شود آنچه از آنها به دست می آید صرف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جایی است که نصی در کار نباشد که در این صورت مجتهد باید بذل جهد کند تا بتواند حکم شرعی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اجتهاد مخصوص ما لا نص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به حدی سخت و مهم است که شیخ انصاری در مبحث انسداد جمله ای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للاجتهاد الذی هو أشد من طول الجهاد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یعنی خداوند اجتهاد را روزی ما کند که اجتهاد از جهاد در جبهه نیز مشکل تر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بسیار مشکل است و به استفراغ الوُسع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ابتدا باید عنوان مسأله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اقوال مسأله را بررسی کند که آیا این مسأله بین فقهاء معنون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معنون نباشد خود مشکلی است و اگر باشد باید ببیند که علماء در این مورد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اقوال اهل سنت را در مسأله بررسی کند زیرا اقوال آنها بر تفسیر روایات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دید آیا این مسأله در روایات ما عنوان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دید که در مسأله چند قول وجود دارد و دلیل هر کدام چیست و قول اقوی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مسیر، مسیر اجمالی است</w:t>
      </w:r>
      <w:bookmarkStart w:id="7" w:name="pg4206_41768"/>
    </w:p>
    <w:p>
      <w:pPr>
        <w:pStyle w:val="Heading2"/>
        <w:numPr>
          <w:ilvl w:val="1"/>
          <w:numId w:val="1"/>
        </w:numPr>
        <w:rPr/>
      </w:pPr>
      <w:bookmarkStart w:id="8" w:name="__RefHeading___Toc3541412_2281741623"/>
      <w:bookmarkStart w:id="9" w:name="_Toc3"/>
      <w:bookmarkEnd w:id="7"/>
      <w:bookmarkEnd w:id="8"/>
      <w:r>
        <w:rPr>
          <w:rtl w:val="true"/>
        </w:rPr>
        <w:t xml:space="preserve">مباحث اجتهاد </w:t>
      </w:r>
      <w:r>
        <w:rPr/>
        <w:t>94/06/16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اجتهاد</w:t>
      </w:r>
    </w:p>
    <w:p>
      <w:pPr>
        <w:pStyle w:val="BookText"/>
        <w:rPr/>
      </w:pPr>
      <w:r>
        <w:rPr>
          <w:rFonts w:ascii="IRNazanin" w:hAnsi="IRNazanin" w:eastAsia="IRNazanin"/>
          <w:color w:val="111111"/>
          <w:sz w:val="28"/>
          <w:sz w:val="28"/>
          <w:szCs w:val="28"/>
          <w:rtl w:val="true"/>
          <w:lang w:bidi="fa-IR"/>
        </w:rPr>
        <w:t>گفتیم که در فصل اول درباره ی چند چیز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که در مورد تعریف اجتهاد </w:t>
      </w:r>
      <w:r>
        <w:rPr>
          <w:rStyle w:val="FootnoteAnchor"/>
          <w:rtl w:val="true"/>
        </w:rPr>
        <w:footnoteReference w:id="11"/>
      </w:r>
      <w:r>
        <w:rPr>
          <w:rStyle w:val="FootnoteAnchor"/>
          <w:rtl w:val="true"/>
        </w:rPr>
        <w:footnoteReference w:id="12"/>
      </w:r>
      <w:r>
        <w:rPr>
          <w:rFonts w:ascii="IRNazanin" w:hAnsi="IRNazanin" w:eastAsia="IRNazanin"/>
          <w:color w:val="111111"/>
          <w:sz w:val="28"/>
          <w:sz w:val="28"/>
          <w:szCs w:val="28"/>
          <w:rtl w:val="true"/>
          <w:lang w:bidi="fa-IR"/>
        </w:rPr>
        <w:t>بود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الاجتهاد الی مطلق و تجزی </w:t>
      </w:r>
      <w:r>
        <w:rPr>
          <w:rStyle w:val="FootnoteAnchor"/>
          <w:rtl w:val="true"/>
        </w:rPr>
        <w:footnoteReference w:id="13"/>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دارای ملکه ی عالمانه ی بزرگی است که می تواند از ابتدای کتاب طهارت تا دیات، احکام الهی را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تجزی است که به معنای بخش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برخی از مسائل را می تواند استنباط کند ولی ما بقی را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تواند مسائل مربوط به عبادیات را استنباط کند ولی در معاملات که کمتر کار کرده است این توانایی را ندارد و هکذا در مورد ابواب سیاسی مانند 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آینده در مورد متجزی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اجتهاد مطلق یک اشکال وجود دارد و آن اینکه او باید بتواند تمامی ابواب فقهی را استنباط کند و حال آنکه کسانی که مجتهد مطلق هستند هنگام فتوا از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که علامت آن است که حکم را نمی توانند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فقط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مجتهد مطلق می باشد و ما بقی همه متجزی هستند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چون ادله نارسا است و یا روایتی در مسأله نیست و یا اگر هست متعارض است او نسبت به حکم واقعی آن تعابیر را جاری می کند و الا او نسبت به حکم ظاهری عالم است و یا برائت را جاری می کند و یا سایر اصول عملیه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حکم واقعی از عباراتی مانند الاحوط و مانند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الاجتهاد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چهار </w:t>
      </w:r>
      <w:r>
        <w:rPr>
          <w:rStyle w:val="FootnoteAnchor"/>
          <w:rtl w:val="true"/>
        </w:rPr>
        <w:footnoteReference w:id="15"/>
      </w:r>
      <w:r>
        <w:rPr>
          <w:rFonts w:ascii="IRNazanin" w:hAnsi="IRNazanin" w:eastAsia="IRNazanin"/>
          <w:color w:val="111111"/>
          <w:sz w:val="28"/>
          <w:sz w:val="28"/>
          <w:szCs w:val="28"/>
          <w:rtl w:val="true"/>
          <w:lang w:bidi="fa-IR"/>
        </w:rPr>
        <w:t>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مجتهد باید به فتوای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الغیر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می تواند به او رجوع کند و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گفتیم جایز است نه واجب این است که غیر جایز است به مجتهد مراجعه کند و واجب نیست زیرا غیر گاه می تواند احتیاط کند و از کسی تقلید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للمجتهد المطلق الرجوع الی الغیر او یحرم؟ یعنی مجتهدی است که حوصله ی اجتهاد ندارد و تصمیم می گیرد از دیگران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به حرمت رجوع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رأیه فی 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باب مرافعات، فتوای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مجتهد که عالم است باید به علم خودش عمل کند و در نتیجه می تواند به فتوای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توانایی استنباط را دارد و مطمئن شد که حکم خداوند چیست باید به علم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 تواند اجتهاد خود را رها کند و به دیگران مراجعه کند؟ شیخ انصاری ادعای اجماع می کند که چنین کاری بر مجتهد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ی منسوب به علامه ی بحر العلوم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التقلید ممن اجتهد و فی اصول الدین من کل احد</w:t>
      </w:r>
    </w:p>
    <w:p>
      <w:pPr>
        <w:pStyle w:val="BookText"/>
        <w:rPr/>
      </w:pPr>
      <w:r>
        <w:rPr>
          <w:rFonts w:ascii="IRNazanin" w:hAnsi="IRNazanin" w:eastAsia="IRNazanin"/>
          <w:color w:val="111111"/>
          <w:sz w:val="28"/>
          <w:sz w:val="28"/>
          <w:szCs w:val="28"/>
          <w:rtl w:val="true"/>
          <w:lang w:bidi="fa-IR"/>
        </w:rPr>
        <w:t>صاحب کفایه این بحث را بسیار مختصر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شرح عروة این مبحث را به خوبی بحث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دلیل اقامه می کند که مجتهد نمی تواند به مجتهد دیگر مراجعه کند، البته مخفی نماند که سخن قبل از استنباط است و الا بعد از استنباط شک نیست که نمی تواند به دیگری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الحجیة یعنی شک دارد که آیا اجتهاد دیگری بر او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دارد که آیا قول مجتهد دیگر برای او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رسائل و کفایه آمده است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همان گونه که در رسائل در اول باب ظن آمده است این است که هرآنچه انسان به خدا نسبت می دهد یا علم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نداشته باشد داخل در افتراء می باشد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آللَّهُ أَذِنَ لَکُمْ أَمْ عَلَی اللَّهِ تَفْتَرُونَ</w:t>
      </w:r>
      <w:r>
        <w:rPr>
          <w:rStyle w:val="FootnoteAnchor"/>
          <w:rtl w:val="true"/>
        </w:rPr>
        <w:footnoteReference w:id="16"/>
      </w:r>
      <w:r>
        <w:rPr>
          <w:rFonts w:ascii="IRNazanin" w:hAnsi="IRNazanin" w:eastAsia="IRNazanin"/>
          <w:color w:val="111111"/>
          <w:sz w:val="28"/>
          <w:sz w:val="28"/>
          <w:szCs w:val="28"/>
          <w:rtl w:val="true"/>
          <w:lang w:bidi="fa-IR"/>
        </w:rPr>
        <w:t>یعنی اگر اذنی در کار باشد فبها و الا اگر اذنی در کار نباشد یا ندانیم اذنی در کار است یا نه که همان جایی است که حجیّت در کار نباشد، نباید به آن عمل کرد و الا افتراء بر خداوند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مؤمِّن از عذاب الهی را تحصیل کند و شک دارد که فتوای مجتهد دیگر مؤمّن هست یا 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مخدوش است زیرا تقلید از عالم دلیلی ندارد و دلیل تقلید صرفا سیره ی عقلاء است یعنی افراد ناآگاه به افراد آگاه مراجعه می کنند و جاهل به عالم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این مطلب را تأیید می کنند جنبه ی ارشادی دارد و به سیره ی عقلاء ارشاد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17"/>
      </w:r>
      <w:r>
        <w:rPr>
          <w:rFonts w:ascii="IRNazanin" w:hAnsi="IRNazanin" w:eastAsia="IRNazanin"/>
          <w:color w:val="111111"/>
          <w:sz w:val="28"/>
          <w:sz w:val="28"/>
          <w:szCs w:val="28"/>
          <w:rtl w:val="true"/>
          <w:lang w:bidi="fa-IR"/>
        </w:rPr>
        <w:t>همه از باب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می بینیم که گاه متخصصین به متخصص دیگر مراجعه می کنند و گاه عالم به اعلم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اطباء در مسائل مشکل با هم مشاوره می کنند و گاه نظر دیگری را بر نظر خود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اشکالی ندارد که مجتهد به مجتهد اعلم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هر دو دلیل محقق خوئی از کار می افتد زیرا اولا سیره ی عقلاء بیان می کند که قول یک مجتهد بر مجتهد دیگر حجیّت دارد و قول او مؤمّن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امرا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رجوع به مجتهد جنبه ی طریقیت دارد نه موضوعیت بنا بر این فتوای مجتهد برای مجتهد دیگر نیز جنبه ی طریقیت دارد و حتی طریقیت آن روشن تر از فتوای خود مجتهد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اجماعی که شیخ انصاری ادعا کرده است صحیح نیست زیرا این مسأله در میان اقوال علماء معنون نیست و فقط حدود چند صد سال قبل به بعد است که این مسأله در میان فقهاء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الغیر الی المجتهد القائل بالانفتاح</w:t>
      </w:r>
    </w:p>
    <w:p>
      <w:pPr>
        <w:pStyle w:val="BookText"/>
        <w:rPr/>
      </w:pPr>
      <w:r>
        <w:rPr>
          <w:rFonts w:ascii="IRNazanin" w:hAnsi="IRNazanin" w:eastAsia="IRNazanin"/>
          <w:color w:val="111111"/>
          <w:sz w:val="28"/>
          <w:sz w:val="28"/>
          <w:szCs w:val="28"/>
          <w:rtl w:val="true"/>
          <w:lang w:bidi="fa-IR"/>
        </w:rPr>
        <w:t>قائل به انفتاح در مقابل مجتهد قائل به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انسداد خود بر دو قسم است گاه قائل به انسداد حکومتی است و گاه قائل به انسداد کشفی که ان شاء الله بعدا آنها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مجتهدی است که قائل به انفتاح است و باب علم و علمی را مفتوح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مانند خبر متواتر و علمی همان ظنی است که دلیل قطعی بر حجیّت آن قائم شده است مانند خبر متواتر، شهرت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مجتهدین قائل به انفتاح هستند یعنی می گویند منابعی که دسترس است جواب گوی تمامی مسائل موجوده می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از چنین مجتهدی کاملا جایز است و سیره ی عقلاء آن را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نه تنها از طرف معصوم ردع نشده است بلکه امضاء نیز شده است</w:t>
      </w:r>
      <w:r>
        <w:rPr>
          <w:rFonts w:eastAsia="IRNazanin" w:cs="IRNazanin"/>
          <w:color w:val="111111"/>
          <w:sz w:val="28"/>
          <w:szCs w:val="28"/>
          <w:rtl w:val="true"/>
          <w:lang w:bidi="fa-IR"/>
        </w:rPr>
        <w:t>.</w:t>
      </w:r>
      <w:bookmarkStart w:id="10" w:name="pg4206_41772"/>
    </w:p>
    <w:p>
      <w:pPr>
        <w:pStyle w:val="BookText"/>
        <w:rPr/>
      </w:pPr>
      <w:bookmarkEnd w:id="10"/>
      <w:r>
        <w:rPr>
          <w:rFonts w:ascii="IRNazanin" w:hAnsi="IRNazanin" w:eastAsia="IRNazanin"/>
          <w:color w:val="111111"/>
          <w:sz w:val="28"/>
          <w:sz w:val="28"/>
          <w:szCs w:val="28"/>
          <w:rtl w:val="true"/>
          <w:lang w:bidi="fa-IR"/>
        </w:rPr>
        <w:t>اما رجوع الغیر الی المجتهد القائل بالانسداد و حجیة الظن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 است که باب علم و علمی را مسدود می داند چنین کسی باب علم و علمی را مسدود می داند و ظن را نیز از باب حکومت حجّت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دلیل انسداد بنا بر قول شیخ چهار مقدمه و بنا بر قول محقق خراسانی پنج مقدمه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که تکالیفی وجود دارد که شارع مقدس راضی به ترک آنها نیست و این تکالیف گاه واجب است و گاه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و علمی به مقدار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هست ولی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علمی را کنار بگذاریم آنچه داریم گاه مظنون است و گاه مشکوک و گاه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هر سه یا موجب حرج است و یا اختلال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حاکم بوده و می گوید وقتی شرایط، چنین است باید به مظنون عمل کرد و شک و وهم را رها نمود و بدین گونه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مجتهد خود جاهل است و وقتی جاهل است چگونه می توان از او تقلید کرد؟ بنا بر این نمی توان از چنین مجتهدی تقلید کرد زیرا فتاوای او جنبه ی احتیاطی دارد و احتیاط هم از خصائص فرد جاهل به حکم است و رجوع به او از باب رجوع به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مجتهدی نمی تواند جاهل باشد او عالم است بله او عالم به حکم ظاهری است و جاهل به حکم واقعی</w:t>
      </w:r>
    </w:p>
    <w:p>
      <w:pPr>
        <w:pStyle w:val="BookText"/>
        <w:rPr/>
      </w:pPr>
      <w:r>
        <w:rPr>
          <w:rFonts w:ascii="IRNazanin" w:hAnsi="IRNazanin" w:eastAsia="IRNazanin"/>
          <w:color w:val="111111"/>
          <w:sz w:val="28"/>
          <w:sz w:val="28"/>
          <w:szCs w:val="28"/>
          <w:rtl w:val="true"/>
          <w:lang w:bidi="fa-IR"/>
        </w:rPr>
        <w:t>ان شاء الله در جلسه ی بعد این جواب را توضیح بیشتری می دهیم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541414_2281741623"/>
      <w:bookmarkStart w:id="12" w:name="_Toc4"/>
      <w:bookmarkEnd w:id="11"/>
      <w:r>
        <w:rPr>
          <w:rtl w:val="true"/>
        </w:rPr>
        <w:t xml:space="preserve">آثار اجتهاد </w:t>
      </w:r>
      <w:r>
        <w:rPr/>
        <w:t>94/06/17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اجتهاد</w:t>
      </w:r>
    </w:p>
    <w:p>
      <w:pPr>
        <w:pStyle w:val="BookText"/>
        <w:rPr/>
      </w:pPr>
      <w:r>
        <w:rPr>
          <w:rFonts w:ascii="IRNazanin" w:hAnsi="IRNazanin" w:eastAsia="IRNazanin"/>
          <w:color w:val="111111"/>
          <w:sz w:val="28"/>
          <w:sz w:val="28"/>
          <w:szCs w:val="28"/>
          <w:rtl w:val="true"/>
          <w:lang w:bidi="fa-IR"/>
        </w:rPr>
        <w:t>بحث در آثار اجتهاد است که گفتیم اولا مجتهد می تواند به رأی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دیگران نیز می توانند به رأی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اگر مجتهد خودش اجتهاد کرده است نمی تواند به دیگری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قول دیگری مخالف قول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اجتهاد نکرده است علماء می گویند که باز چنین کسی که مجتهد بالقوة است نمی تواند به مجتهد بالغیر مراجعه کند ولی به نظر ما اگر دومی اقوی و اعلم باشد سیره بر جواز مراجعه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در مورد دوم است و آن اینکه مجتهد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مجتهد قائل به انفتاح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قائل به انسداد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قائل به انسداد کشفی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را بحث کردیم و گفتیم واضح است که می توان از مجتهد قائل به انفتاح مراجعه کرد و از او تقلید کرد و این از باب رجوع جاهل به عالم بوده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را نیز بحث کردیم و گفتیم که انسداد چهار مقدمه دارد که مجتهد بر اساس آنها قائل می شود که آنچه در دست اوست به ظن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نمی توان از او تقلید کرد زیرا چنین فردی عالم نیست بلکه اگر به ظن عمل می کند از باب احتیاط این کار را می کند بنا بر این چنین فردی جاهل به حکم است و به همین دلیل به سراغ احتیاط رفته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مقدمات اجتهاد را اجرا می کند اینها را در حق خودش اجرا می کند و می گوید من مکلف هستم و ادله ی موجود کافی نیست و اگر بخواهم به همه ی احتمالات عمل کند موجب حرج است در نتیجه باید به سراغ صرف مظنونات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او ارتباطی به مقلد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فردی جاهل نیست بلکه عالم است زیرا علم به حکم ظاهری و علم به وظیفه 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نیز مخدوش است زیرا او هرچند مقدمات انسداد را در حق خودش اجرا می کند ولی این را در تشخیص حکم مشترک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الله فعلی را در مورد انسان با این کار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مجری است و با این کار علم به وظیفه ی مکلف را در می یابد و مقلد هم یکی از آن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استصحاب، مجتهد شک دارد و استصحاب می کند و نتیجه ی آن علاوه بر خود او بر مقلد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بقالی که در اتاق خود است نه شک دارد و نه یقین و این مجتهد است که شک و یقین برایش حاصل شده است ولی استصحاب او برای آن فرد بقال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در استصحاب به حکم الهی می رسد ولی انسدادی به حکم الهی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به حکم واقعی برسد بلکه همین مقدار که به وظیفه ی خود دست یابد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رجوع به مجتهد انسدادی که قائل است که ظن از باب کشف حجّت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انسدادی می گوید که مکلف است و تکالیفی بر عهده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ادله ی موجود در کتاب و سنت کافی نیست که همه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عمل به تمامی احکام اعم از ظنی و شکی و وهمی موجب حرج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با حکومتی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چهارم این که از این سه مقدمه کشف می کنیم که شارع مقدس ظن را حجّت کرده است و شک و وهم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قائل است که نمی شود به چنین مجتهدی مراجعه کرد و یک دلیل برای آن اقامه می کند که همان دلیل دوم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در اینجا جاری نمی شود زیرا او از باب احتیاط و حکم عقل عمل نمی کند زیرا او از باب کشف اقدام کرده و قائل است که حکم خداوند را در اینجا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محقق خراسانی در اینجا اقامه می کند این است که او مقدمات انسداد را در حق خودش اجرا کرده است و ارتباطی به مقلد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جواب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چهارم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رأی المجتهد فی المخاصمات و فی باب القضاء</w:t>
      </w:r>
    </w:p>
    <w:p>
      <w:pPr>
        <w:pStyle w:val="BookText"/>
        <w:rPr/>
      </w:pPr>
      <w:r>
        <w:rPr>
          <w:rFonts w:ascii="IRNazanin" w:hAnsi="IRNazanin" w:eastAsia="IRNazanin"/>
          <w:color w:val="111111"/>
          <w:sz w:val="28"/>
          <w:sz w:val="28"/>
          <w:szCs w:val="28"/>
          <w:rtl w:val="true"/>
          <w:lang w:bidi="fa-IR"/>
        </w:rPr>
        <w:t>فتوای مجتهد در باب قضاء بر همه حجّت است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اولیه این است که فقط رأی و حکم خداوند بر همه نافذ است و غیر از خداوند قول هیچ کس در حق هیچ کس نافذ نیست و حتی پیامبر و امام هم این حق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جان و مال مردم سر و کار دارد و قاضی احتیاج به ولایت دارد و ولایت نیز فقط از آن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الْحُکْمُ إِلاَّ لِلَّهِ أَمَرَ أَلاَّ تَعْبُدُوا إِلاَّ إِیَّاه‌</w:t>
      </w:r>
      <w:r>
        <w:rPr>
          <w:rStyle w:val="FootnoteAnchor"/>
          <w:rtl w:val="true"/>
        </w:rPr>
        <w:footnoteReference w:id="18"/>
      </w:r>
      <w:r>
        <w:rPr>
          <w:rFonts w:ascii="IRNazanin" w:hAnsi="IRNazanin" w:eastAsia="IRNazanin"/>
          <w:color w:val="111111"/>
          <w:sz w:val="28"/>
          <w:sz w:val="28"/>
          <w:szCs w:val="28"/>
          <w:rtl w:val="true"/>
          <w:lang w:bidi="fa-IR"/>
        </w:rPr>
        <w:t>قید اطاعت از خداوند علامت آن است که مراد از حکم، تکوینی نیست بلکه تشریعی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حکم تکوینی همان حکم خداوند در تکوین است و خلق است که در آیه ی شریفه ی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19"/>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طائفه از تحت این قاعده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سمّهم الله سبحانه باسمائهم</w:t>
      </w:r>
    </w:p>
    <w:p>
      <w:pPr>
        <w:pStyle w:val="BookText"/>
        <w:rPr/>
      </w:pPr>
      <w:r>
        <w:rPr>
          <w:rFonts w:ascii="IRNazanin" w:hAnsi="IRNazanin" w:eastAsia="IRNazanin"/>
          <w:color w:val="111111"/>
          <w:sz w:val="28"/>
          <w:sz w:val="28"/>
          <w:szCs w:val="28"/>
          <w:rtl w:val="true"/>
          <w:lang w:bidi="fa-IR"/>
        </w:rPr>
        <w:t xml:space="preserve">جمعیتی هستند که خداوند آنها را به نام برده است که در درجه ی اول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20"/>
      </w:r>
      <w:r>
        <w:rPr>
          <w:rFonts w:ascii="IRNazanin" w:hAnsi="IRNazanin" w:eastAsia="IRNazanin"/>
          <w:color w:val="111111"/>
          <w:sz w:val="28"/>
          <w:sz w:val="28"/>
          <w:szCs w:val="28"/>
          <w:rtl w:val="true"/>
          <w:lang w:bidi="fa-IR"/>
        </w:rPr>
        <w:t>مراد از اطاعت از خداوند و رسول نماز و مانند آن نیست سخن از جایی است که در آن اطاعت از رسول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باب صلاة امری ندارد بلکه فقط امر الهی را به انسان ها تبلیغ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اطاعت از رسول در جایی است که او امر داشته باشد مانند جهاد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21"/>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نام، از جانب خداوند ولایت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کسانی که از آنها به اولی الامر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نامشون به صراحت در قرآن نیامده ولی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کسانی هستند که فرمان دارند که همان ائمه ی اهل بیت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انسانی بود که به لبه ی تشیع رسیده بود ولی توفیق شیعه شدن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کسانی هستند که معصوم هستند زیرا اطاعت از آنها به شکل مطلق و بدون قید و شرط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می لغزد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امت اسلامی کسی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نیست پس مراد از اولوا الامر همان امت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خطا اجتماع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معصوم هستند کما اینکه در نبوی مشهور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معه حیث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صرح بصفاتهم</w:t>
      </w:r>
    </w:p>
    <w:p>
      <w:pPr>
        <w:pStyle w:val="BookText"/>
        <w:rPr/>
      </w:pPr>
      <w:r>
        <w:rPr>
          <w:rFonts w:ascii="IRNazanin" w:hAnsi="IRNazanin" w:eastAsia="IRNazanin"/>
          <w:color w:val="111111"/>
          <w:sz w:val="28"/>
          <w:sz w:val="28"/>
          <w:szCs w:val="28"/>
          <w:rtl w:val="true"/>
          <w:lang w:bidi="fa-IR"/>
        </w:rPr>
        <w:t>مراد از آنها همان مجتهدین جامع الشرایط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w:t>
      </w:r>
    </w:p>
    <w:p>
      <w:pPr>
        <w:pStyle w:val="BookText"/>
        <w:rPr/>
      </w:pPr>
      <w:r>
        <w:rPr>
          <w:rFonts w:ascii="IRNazanin" w:hAnsi="IRNazanin" w:eastAsia="IRNazanin"/>
          <w:color w:val="111111"/>
          <w:sz w:val="28"/>
          <w:sz w:val="28"/>
          <w:szCs w:val="28"/>
          <w:rtl w:val="true"/>
          <w:lang w:bidi="fa-IR"/>
        </w:rPr>
        <w:t>این روایت را در سال قبل در باب تعادل و تراجیح خواندیم و متن و سند آن را بررسی کردیم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شیعیان با هم اختلاف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دادگاه های طاغوت مراجعه کنند و حتی اگر مراجعه کنند و حق خود را بگیرند باز هم حرام است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p>
    <w:p>
      <w:pPr>
        <w:pStyle w:val="BookText"/>
        <w:rPr/>
      </w:pPr>
      <w:r>
        <w:rPr>
          <w:rFonts w:ascii="IRNazanin" w:hAnsi="IRNazanin" w:eastAsia="IRNazanin"/>
          <w:color w:val="111111"/>
          <w:sz w:val="28"/>
          <w:sz w:val="28"/>
          <w:szCs w:val="28"/>
          <w:rtl w:val="true"/>
          <w:lang w:bidi="fa-IR"/>
        </w:rPr>
        <w:t>یعنی چنین فردی باید شیعه باشد مِنْکُمْ با احادیث اهل بیت آشنا باشد نه اینکه صرفا چند حدیث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قَدْ رَوَی حَدِیثَنَا، باید اهل اجتهاد باشد نه اینکه صرفا حدیث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فِی حَلَالِنَا وَ حَرَامِنَا همچنین باید احکام اهل بیت را بشناسد یعنی اگر احکامی از روی تقیه صادر شده باشد و بعضی از غیر تقیه بتواند آنها را از هم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أَحْکَامَنَا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جَعَلْتُهُ عَلَیْکُمْ حَاکِماً یعنی او بر شما حاکم است نه صرف یک مفتی</w:t>
      </w:r>
      <w:r>
        <w:rPr>
          <w:rFonts w:eastAsia="IRNazanin" w:cs="IRNazanin"/>
          <w:color w:val="111111"/>
          <w:sz w:val="28"/>
          <w:szCs w:val="28"/>
          <w:rtl w:val="true"/>
          <w:lang w:bidi="fa-IR"/>
        </w:rPr>
        <w:t>.</w:t>
      </w:r>
      <w:bookmarkStart w:id="13" w:name="pg4206_41778"/>
    </w:p>
    <w:p>
      <w:pPr>
        <w:pStyle w:val="BookText"/>
        <w:rPr/>
      </w:pPr>
      <w:bookmarkEnd w:id="13"/>
      <w:r>
        <w:rPr>
          <w:rFonts w:ascii="IRNazanin" w:hAnsi="IRNazanin" w:eastAsia="IRNazanin"/>
          <w:color w:val="111111"/>
          <w:sz w:val="28"/>
          <w:sz w:val="28"/>
          <w:szCs w:val="28"/>
          <w:rtl w:val="true"/>
          <w:lang w:bidi="fa-IR"/>
        </w:rPr>
        <w:t>امام قدس سره وقتی این مبحث را بیان می کرد اضافه می کرد که این روایت حاکی از آن است که قاضی باید مجتهد مطلق باشد و مجتهد متجزی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اضافه می کند که کسی که قول چنین کسی را رد کرد ما را در کرده است و کسی که ما را رد کند حکم الهی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بشر احتیاج به حکم دارد و خداوند نمی تواند در مخاصمات جزئیه حکم خود را به ما برساند ناچار باید افرادی را بگمارد که همان دو طائفه ی فوق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روایات دیگر را بررسی می کنیم</w:t>
      </w:r>
      <w:r>
        <w:rPr>
          <w:rFonts w:eastAsia="IRNazanin" w:cs="IRNazanin"/>
          <w:color w:val="111111"/>
          <w:sz w:val="28"/>
          <w:szCs w:val="28"/>
          <w:rtl w:val="true"/>
          <w:lang w:bidi="fa-IR"/>
        </w:rPr>
        <w:t>.</w:t>
      </w:r>
    </w:p>
    <w:p>
      <w:pPr>
        <w:pStyle w:val="Heading2"/>
        <w:numPr>
          <w:ilvl w:val="1"/>
          <w:numId w:val="1"/>
        </w:numPr>
        <w:rPr/>
      </w:pPr>
      <w:bookmarkStart w:id="14" w:name="__RefHeading___Toc3541416_2281741623"/>
      <w:bookmarkStart w:id="15" w:name="_Toc5"/>
      <w:bookmarkEnd w:id="14"/>
      <w:r>
        <w:rPr>
          <w:rtl w:val="true"/>
        </w:rPr>
        <w:t xml:space="preserve">اجتهاد در امر قضاوت </w:t>
      </w:r>
      <w:r>
        <w:rPr/>
        <w:t>94/06/18</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امر قضاوت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مورد اثر چهارم </w:t>
      </w:r>
      <w:r>
        <w:rPr>
          <w:rStyle w:val="FootnoteAnchor"/>
          <w:rtl w:val="true"/>
        </w:rPr>
        <w:footnoteReference w:id="23"/>
      </w:r>
      <w:r>
        <w:rPr>
          <w:rFonts w:ascii="IRNazanin" w:hAnsi="IRNazanin" w:eastAsia="IRNazanin"/>
          <w:color w:val="111111"/>
          <w:sz w:val="28"/>
          <w:sz w:val="28"/>
          <w:szCs w:val="28"/>
          <w:rtl w:val="true"/>
          <w:lang w:bidi="fa-IR"/>
        </w:rPr>
        <w:t>اجتهاد است که عبارت است از اینکه قول او در باب قضاء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اولا بجز خداوند هیچ کس حق حاکمیت ندارد و نظر کسی در حق کسی نافذ نیست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قضاوت احتیاج به ولایت می خواهد و ولایت بر جان و اموال افراد مخصوص خداوند است ولی از آنجا که خداوند نمی تواند در میان مردم این کارها را انجام دهد ناچار باید در میانشان افرادی را بگمارد که ولایت آنها منتسب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طائفه کسانی هستند که نامشان در قرآن و حدیث به صراحت آمده است و طائفه ی دوم کسانی هستند که فقط صفاتشان </w:t>
      </w:r>
      <w:r>
        <w:rPr>
          <w:rStyle w:val="FootnoteAnchor"/>
          <w:rtl w:val="true"/>
        </w:rPr>
        <w:footnoteReference w:id="2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اول در جلسه ی قبل اشاره کردیم که روایت عمر بن حنظله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روایت ابی خدیجه </w:t>
      </w:r>
      <w:r>
        <w:rPr>
          <w:rStyle w:val="FootnoteAnchor"/>
          <w:rtl w:val="true"/>
        </w:rPr>
        <w:footnoteReference w:id="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دوران غیبت صغری بوده است و شیخ در سال چهارصد زندگی می کرده است بنا بر این شیخ نمی تواند بی واسطه از او نقل کرده باشد از این رو شیخ سند خود را به او در آخر تهذیب ذکر کرده است و سند شیخ به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عیسی است یا ابن خالد یا ابی نصر و هر سه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الاهوازی که ثقه است که از اصحاب امام هشتم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بکیر بن اعین برادر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دامغان به این نام است که شاید منتسب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صادق علیه السلام است و در زمان ایشان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نمی تواند از راوی قبلی نقل کرده باشد بنا بر این سند حدیث دارای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اسانید حسین بن سعید از ابی الجهم را در غیر این روایت بررسی کردیم و متوجه شدیم که گاه واسطه اش ابن ابی عمیر است و گاه حماد بن عیسی و گاه حریز بن عبد الله است و گاه صفوان بن یحیی و همه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یکی از آنها در سند فوق افتاده است و هر کدام که باشند مشکلی در روایت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اخیرا کتاب تهذیب را چاپ کرده اند و مرحوم غفاری در آن پاورقی زده و ابی الجهم را به سویر بن ابی فاخِته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زیرا سویر از اصحاب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الجهم همان بکیر بن اعین است که از اصحاب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ابی الجهم لقب سویر هم هست ولی در مورد فوق نمی تواند لقب سویر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 که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أَبُو عَبْدِ اللَّهِ ع إِلَی أَصْحَابِنَا فَقَالَ قُلْ لَهُمْ إِیَّاکُمْ إِذَا وَقَعَتْ بَیْنَکُمْ خُصُومَةٌ أَوْ 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اختلافی در میان شما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الْأَخْذِ وَ الْعَطَاءِ أَنْ تَحَاکَمُوا إِلَی أَحَدٍ مِنْ هَؤُلَاءِ الْفُسَّاقِ اجْعَلُوا بَیْنَکُمْ رَجُلًا قَدْ عَرَفَ حَلَالَنَا وَ حَرَامَنَا فَإِنِّی قَدْ جَعَلْتُهُ عَلَیْکُمْ قَاضِیاً وَ إِیَّاکُمْ أَنْ یُخَاصِمَ بَعْضُکُمْ بَعْضاً إِلَی السُّلْطَانِ الْجَائِرِ</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روایت تصریح شده است که فرد مزبور که قاضی قرار می گیرد باید رجل باشد و همچنین حلال و حرام ما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منطبق بر مجتهد مطلق است نه 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از ابی خدیجه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عَلِیِّ بْنِ الْحُسَیْنِ بِإِسْنَادِهِ عَنْ أَحْمَدَ بْنِ عَائِذٍ عَنْ أَبِی خَدِیجَةَ سَالِمِ بْنِ مُکْرَمٍ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 إِیَّاکُمْ أَنْ یُحَاکِمَ بَعْضُکُمْ بَعْضاً إِلَی أَهْلِ الْجَوْرِ وَ لَکِنِ انْظُرُوا إِلَی رَجُلٍ مِنْکُمْ یَعْلَمُ شَیْئاً مِنْ قَضَایَانَا فَاجْعَلُوه بَیْنَکُمْ فَإِنِّی قَدْ جَعَلْتُهُ قَاضِیاً فَتَحَاکَمُوا إِلَیْهِ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سند صدوق نسبت به احمد بن عائذ صحیح است و او که در آخر فقیه به سند خود به احمد بن عائذ اشاره می کند در بیان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أحمد بن عائذ فقد رویته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عیسی، عن الحسن بن علیّ الوشّاء، عن أحمد بن عائذ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احمد بن عائذ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ثقه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یعنی عرب نیست بلکه عجم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قید مِنْکُمْ حاکی از این است که فرد، باید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عبارت یَعْلَمُ شَیْئاً مِنْ قَضَایَانَا علامت این است که قاضی اگر مجتهد متجزی هم باشد کافی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دسته از روایت که گاه به لزوم اجتهاد مطلق و گاه به کفایت اجتهاد متجزی اشاره می کنند مثبتین هستند نتیجه می گیریم که هر کدام که باشد کفایت می کند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بخواهیم قانون اطلاق و تقیید را در اینجا جاری کنیم باید بگوییم که مجتهد مطلق کفایت نمی کنم و حتما باید قاضی، مجتهد متجزی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خلاف فتوای مشهور است که فتوا می دهند که قاضی باید مجتهد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در درس به همین قائل بود ولی در مقام عمل چون یافتن مجتهد مطلق سخت بود به مجتهد متجزی نیز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مجتهد متجزی باید احکام، بینه، یمین و مانند آن را بداند و اندکی نیز در کنار یک قاضی کار کرده باشد و در امر قضاوت ممارست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نیز وجود دارد مبنی بر اینکه مجتهد متجزی نیز می تواند قاضی باشد از جمله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به یمن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بین مردم قضاوت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الله حکمش را نیافتی 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مجتهد مطلق نبود بلکه با مقداری از آیات و سنت آشنا بود و قضاوت هایی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قاضی قرار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شیعیانی که در زمان امام صادق علیه السلام بودند و قضاوت می کردند، مجتهد مطلق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روایات، در یک جا جمع نبود بلکه در چهارصد کتاب متفرق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هنگامی میسر بود که همه ی روایات در کتابهایی مانند کتب اربعه جمع آوری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اجتهاد می کردند و در بعضی از موارد نیز به اشتباه حکم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نامه ی امیر مؤمنان علی علیه السلام به مالک </w:t>
      </w:r>
      <w:r>
        <w:rPr>
          <w:rStyle w:val="FootnoteAnchor"/>
          <w:rtl w:val="true"/>
        </w:rPr>
        <w:footnoteReference w:id="31"/>
      </w:r>
      <w:r>
        <w:rPr>
          <w:rFonts w:ascii="IRNazanin" w:hAnsi="IRNazanin" w:eastAsia="IRNazanin"/>
          <w:color w:val="111111"/>
          <w:sz w:val="28"/>
          <w:sz w:val="28"/>
          <w:szCs w:val="28"/>
          <w:rtl w:val="true"/>
          <w:lang w:bidi="fa-IR"/>
        </w:rPr>
        <w:t>در مورد شرایط قاضی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اخْتَرْ لِلْحُکْمِ بَیْنَ النَّاسِ أَفْضَلَ رَعِیَّتِکَ فِی نَفْسِکَ مِمَّنْ لَا تَضِیقُ بِهِ الْأُمُورُ وَ لَا تُمَحِّکُهُ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متخاصمین او را خشمگین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أَوْقَفَهُمْ فِی الشُّبُهَاتِ وَ آخَذَهُمْ بِالْحُجَجِ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واضح است که مالک اشتر به قضات متعددی در مصر احتیاج داشت و در آن زمان به آن تعداد مجتهد مطلق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کسانی که قائل هستند مجتهد، باید مطلق باشد از روایت ابی خدیجه جواب داده اند و گفتند اگر امام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علم قاضی در مقایسه با علم ائمه است و ممکن است فی نفسه علم قضات بسیار زیاد باشد و مجتهد مطلق باشند ولی چون با علم ائمه مقایسه می شود کم به حساب می 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این است که مشکل شیعیان را حل کند از این رو می گوید کسی که مقداری درس بخواند و روایات ما را بداند او می تواند در مقام قضاوت مشکل شما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آنی که مستشکل می گوید صحیح باشد، مشکل مردم حل نمی شود زیرا این گونه افراد که خودشان مجتهد مطلق هستند افراد کمی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همه ی مجتهدین مطلق به مقام قضاوت روی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اجتهاد مطلق به متجزی تنزل کنیم تا مشکل مردم حل شود و لازم نباشد که برای حل مشکل خود به سراغ قضات فاسق و ظلمه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قاضی تحکیم است یعنی کسی که به شکل کدخدا منشی می خواهد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عبارت امام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هم به کار آن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داماد و عروس با هم اختلاف دارند و پدر زن را حکم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ما در قاضی رسمی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قاضی رسمی و قاضی حکومت فردی سنی بود و وقتی حکمی را صادر می کرد نافذ و لازم الاجراء بود و چون شعیان در اقلیت بودند حکم قاضی ای که آنها انتخاب می کنند چه بسا لازم الاجراء نبود از این رو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به قول قاضی، رضایت داشته باشند و حکم او را نافذ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غیر رسمی هنگامی حکمش اجرا می شود که طرفین حکم او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سابق بسیار ساده بود ولی الآن پرونده ها بسیار پیچیده است و حتی گاه مجتهد مطلق هم با زحمت باید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قاضی باید مدتی زیر نظر یک قاضی کار کند تا فوت و فن قضاوت آشنا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در امر قضاوت بین مجتهد انفتاحی، انسدادی حکومتی و انسدادی کشفی فرقی نیست و همان گونه که فتوای آنها نافذ است حکم آنها نیز در امر قضاوت نافذ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سه دسته به وسائل و سایر منابع روایی مراجعه می کنند و فقط از نظر عقیده گاه قائل به انفتاح هستند و گاه انسداد</w:t>
      </w:r>
      <w:r>
        <w:rPr>
          <w:rFonts w:eastAsia="IRNazanin" w:cs="IRNazanin"/>
          <w:color w:val="111111"/>
          <w:sz w:val="28"/>
          <w:szCs w:val="28"/>
          <w:rtl w:val="true"/>
          <w:lang w:bidi="fa-IR"/>
        </w:rPr>
        <w:t>.</w:t>
      </w:r>
      <w:bookmarkStart w:id="16" w:name="pg4206_41784"/>
    </w:p>
    <w:p>
      <w:pPr>
        <w:pStyle w:val="BookText"/>
        <w:rPr/>
      </w:pPr>
      <w:bookmarkEnd w:id="16"/>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خوف الذل فی ذل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انسانها از آینده ی خود و اینکه شاید آینده اشان تأمین نشود در هراسند از این رو گاه افرادی هستند که به همین دلیل از حوزه بیرون می روند و دنبال کارهایی می روند که در شأن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این حوزه را دایر کرده است آینده را نیز برای آنها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حوزه را دانست و امیدوار بود که آینده اشان تأمین و درخشان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آقا سید محمد تقی خوانساری، طلبه ی فاضلی نزد ایشان آمد و گفت که تصمیم دارد از لباس روحانیت بیرون آید و به دنبال کار دیگری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به گریه افتاد و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أَعْرَضَ عَنْ ذِکْری فَإِنَّ لَهُ مَعیشَةً ضَنْکاً</w:t>
      </w:r>
      <w:r>
        <w:rPr>
          <w:rStyle w:val="FootnoteAnchor"/>
          <w:rtl w:val="true"/>
        </w:rPr>
        <w:footnoteReference w:id="35"/>
      </w:r>
      <w:r>
        <w:rPr>
          <w:rFonts w:ascii="IRNazanin" w:hAnsi="IRNazanin" w:eastAsia="IRNazanin"/>
          <w:color w:val="111111"/>
          <w:sz w:val="28"/>
          <w:sz w:val="28"/>
          <w:szCs w:val="28"/>
          <w:rtl w:val="true"/>
          <w:lang w:bidi="fa-IR"/>
        </w:rPr>
        <w:t>انسان گاه ممکن است پولدار باشد ولی از نظر روحی آرام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غنی تر می شود ولی زندگی او لذت بخش نمی باشد</w:t>
      </w:r>
      <w:r>
        <w:rPr>
          <w:rFonts w:eastAsia="IRNazanin" w:cs="IRNazanin"/>
          <w:color w:val="111111"/>
          <w:sz w:val="28"/>
          <w:szCs w:val="28"/>
          <w:rtl w:val="true"/>
          <w:lang w:bidi="fa-IR"/>
        </w:rPr>
        <w:t>.</w:t>
      </w:r>
    </w:p>
    <w:p>
      <w:pPr>
        <w:pStyle w:val="Heading2"/>
        <w:numPr>
          <w:ilvl w:val="1"/>
          <w:numId w:val="1"/>
        </w:numPr>
        <w:rPr/>
      </w:pPr>
      <w:bookmarkStart w:id="17" w:name="__RefHeading___Toc3541418_2281741623"/>
      <w:bookmarkStart w:id="18" w:name="_Toc6"/>
      <w:bookmarkEnd w:id="17"/>
      <w:r>
        <w:rPr>
          <w:rtl w:val="true"/>
        </w:rPr>
        <w:t xml:space="preserve">اقسام مجتهد و علوم پیش نیاز اجتهاد </w:t>
      </w:r>
      <w:r>
        <w:rPr/>
        <w:t>94/06/21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مجتهد و علوم پیش نیاز اجتهاد</w:t>
      </w:r>
    </w:p>
    <w:p>
      <w:pPr>
        <w:pStyle w:val="BookText"/>
        <w:rPr/>
      </w:pPr>
      <w:r>
        <w:rPr>
          <w:rFonts w:ascii="IRNazanin" w:hAnsi="IRNazanin" w:eastAsia="IRNazanin"/>
          <w:color w:val="111111"/>
          <w:sz w:val="28"/>
          <w:sz w:val="28"/>
          <w:szCs w:val="28"/>
          <w:rtl w:val="true"/>
          <w:lang w:bidi="fa-IR"/>
        </w:rPr>
        <w:t>سخن در اجتهاد است و فصل اول را خواندیم که عبارت بود از تعریف اجتهاد و آثار مترتب بر آن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الاجتهاد الی اجزاء و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اجتهاد را تقسیم می کنیم آن را به اجتهاد اطلاقی و تجزئی تقسیم می کنیم و گاه مجتهد را تقسیم کرده آن را به مجتهد مطلق و متجزیء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آن دو، صفت برای اجتهاد باشند از مصدر استفاده می کنیم ولی اگر صفت برای مجتهد باشند اسم فاعل را به 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دارای ملکه ای باشد که بتواند تمام ابواب فقهیه را از ابتدای کتاب طهارت تا دیات، اجتهاد کند او دارای اجتهاد اطلاقی است و او خود، مجتهد مطلق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فقط در برخی از مسائل بتواند استنباط کند، مثلا فقط توان استنباط را در معاملات داشته باشد او دارای اجتهادی تجزئی است و او را مجتهد متجزیء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در دنیا مجتهد متجزیء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تجزیء ممکن است؟ شافعی، غزالی و آمُدی قائل به جواز و امکان آن هستند ولی ابو حنفیه و پیروان او تجزیء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دلیل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دائر مدار وجود و عدم است فرد یا مجتهد است که یعنی توانایی اجتهاد در همه ی ابواب را دارد یا نیست و در دلیل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ملکه ای است که اجتهاد، ملکه ای راسخ در نفس است که امری است بسیط و یک قسم بیشتر ندارد که بر مجتهد مطلق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ملکه نمی توان قائل به تفکیک شد و امر ملکه دائر بین وجود و عدم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متجزیء است و می خواهد مثلا در خصوص معاملات اجتهاد کند شاید، آن مسأله در معاملات، ارتباطی با صلات و طهارت داشته باشد و فرد چون توان اجتهاد در آن ندارد، شاید از مدارکی که در خصوص آن مسأله در باب عبادات است و در نتیجه ی مسأله مؤثرا است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 علم را به دست نیاورد نمی تواند اجتهاد کند بنا بر این در خصوص معاملات هم مجتهد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بسیار ضعیف است زیرا اینکه ملکه بسیط و غیر قابل انقسام است بر خلاف حس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ملکه هرچند بسیط است ولی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خطابه یک نوع ملکه است ولی گاه فردی یک ساعت به شکل روان سخن می گوید و هیچ غلطی در الفاظ او نیست ولی گاه فرد دیگری از ملکه ی خطابه برخوردار است ولی فقط می تواند ده دقیقه به شکل روان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 علیه السلام نیز خطیب بوده است و دیگران هم مانند مقامات حریری و مقامات بدیع الزمان هم خطیب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رانندگی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مجتهد در باب معاملات که توان اجتهاد دارد به حدی می گردد که اطمینان یابد که در ابواب دیگر چیزی که مربوط به آن مسأله باشد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ما وارث یک فقه جامع که حاصل تلاش دوازده قرن فقهاء است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مورد مضاربه نوع کتاب ها را مطالعه کند یقین پیدا می کند که مثلا در باب حج چیزی که مربوط به آن مسأله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المتجزی یقع موضوعا 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برأیه</w:t>
      </w:r>
    </w:p>
    <w:p>
      <w:pPr>
        <w:pStyle w:val="BookText"/>
        <w:rPr/>
      </w:pPr>
      <w:r>
        <w:rPr>
          <w:rFonts w:ascii="IRNazanin" w:hAnsi="IRNazanin" w:eastAsia="IRNazanin"/>
          <w:color w:val="111111"/>
          <w:sz w:val="28"/>
          <w:sz w:val="28"/>
          <w:szCs w:val="28"/>
          <w:rtl w:val="true"/>
          <w:lang w:bidi="fa-IR"/>
        </w:rPr>
        <w:t>اگر کسی در باب مضاربه تحقیق کرده باشد و فتوایی از خود داشته باشد می تواند به ان عمل کند زیرا او در این حال، عالم است و معنا ندارد عالم، به علم خود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مسأله مانند مجتهد مطلق، عالم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الرجوع الغیر او لا؟</w:t>
      </w:r>
    </w:p>
    <w:p>
      <w:pPr>
        <w:pStyle w:val="BookText"/>
        <w:rPr/>
      </w:pPr>
      <w:r>
        <w:rPr>
          <w:rFonts w:ascii="IRNazanin" w:hAnsi="IRNazanin" w:eastAsia="IRNazanin"/>
          <w:color w:val="111111"/>
          <w:sz w:val="28"/>
          <w:sz w:val="28"/>
          <w:szCs w:val="28"/>
          <w:rtl w:val="true"/>
          <w:lang w:bidi="fa-IR"/>
        </w:rPr>
        <w:t>آیا مجتهد متجزیء می تواند به مطلق رجوع کند؟ حق این است که اگر او در مسأله ای اجتهاد کرده باشد و قول او با قول مجتهد مطلق متفاوت باشد او نمی تواند به مجتهد مطلق مراجعه کند زیرا او قول مجتهد مطلق را تخطئه می کند و با این وجود چگونه می تواند به قول او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موردی اجتهاد نکرده باشد این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او نمی تواند به دیگران مراجعه کند ولی ما در سابق گفتیم که سیره بر جواز رجوع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ان یرجع المتجزء الی المطلق</w:t>
      </w:r>
    </w:p>
    <w:p>
      <w:pPr>
        <w:pStyle w:val="BookText"/>
        <w:rPr/>
      </w:pPr>
      <w:r>
        <w:rPr>
          <w:rFonts w:ascii="IRNazanin" w:hAnsi="IRNazanin" w:eastAsia="IRNazanin"/>
          <w:color w:val="111111"/>
          <w:sz w:val="28"/>
          <w:sz w:val="28"/>
          <w:szCs w:val="28"/>
          <w:rtl w:val="true"/>
          <w:lang w:bidi="fa-IR"/>
        </w:rPr>
        <w:t>مثلا مرجع تقلیدی فوت کرد و در حوزه، هم مجتهد مطلق است و هم متجزیء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عوام می توانند به آن مجتهد متجزیء که مثلا در باب مضاربه مجتهد است مراجعه کنند؟</w:t>
      </w:r>
    </w:p>
    <w:p>
      <w:pPr>
        <w:pStyle w:val="BookText"/>
        <w:rPr/>
      </w:pPr>
      <w:r>
        <w:rPr>
          <w:rFonts w:ascii="IRNazanin" w:hAnsi="IRNazanin" w:eastAsia="IRNazanin"/>
          <w:color w:val="111111"/>
          <w:sz w:val="28"/>
          <w:sz w:val="28"/>
          <w:szCs w:val="28"/>
          <w:rtl w:val="true"/>
          <w:lang w:bidi="fa-IR"/>
        </w:rPr>
        <w:t>حق این است که نمی شود به او رجوع کرد زیرا فرد عامی که می خواهد در مسأله ای به متجزیء مراجعه کند یا خودش مجتهد است که این بر خلاف فرض است زیرا مجتهد که به دیگری مراجعه نمی کند و یا عامی است که مراجعه ی او به مجتهد متجزیء باید به اجازه ی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اجازه ندارد که باز فرد نمی تواند و اگر اجازه دهد، آن فرد عامی در واقع مقلد آن مجتهد اعلم است نه مقلد مجتهد متجزیء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رأیه حجة فی باب القضاء او 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مسأله ای هست که مجتهد متجزیء قائل به لزوم قسم است و مجتهد مطلق قول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خود قاضی مجتهد متجزیء است و گاه نیست ولی می خواهد در مسأله ای به قول مجتهد متجزیء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در سابق گفتیم در اینجا هم جاری نیست اگر روایت مقبوله و روایت اول ابو خدیجه باشد مطابق این دو روایت فقط مجتهد مطلق می تواند قاضی باشد و رایش نافذ باشد ولی طبق روایت دوم ابو خدیجه همان طور که گفتیم مجتهد متجزی هم می تواند قاضی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تقلید قائل به عدم رجوع به متجزیء شدیم ولی در قضاوت قائل به حجیّت قول مجتهد متجزیء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روایت خاص داریم و همچنین سیره بر آن قائم است ولی در مسائل فرعی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قضاء باید در هر شهری و منطقه ای یک قاضی باشد و اگر لازم باشد که همه مجتهد مطلق باشند این امری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مسأله ی تقلید است که یک مجتهد می تواند مرجع برای تمامی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مقدمات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باید ده علم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العربیة</w:t>
      </w:r>
    </w:p>
    <w:p>
      <w:pPr>
        <w:pStyle w:val="BookText"/>
        <w:rPr/>
      </w:pPr>
      <w:r>
        <w:rPr>
          <w:rFonts w:ascii="IRNazanin" w:hAnsi="IRNazanin" w:eastAsia="IRNazanin"/>
          <w:color w:val="111111"/>
          <w:sz w:val="28"/>
          <w:sz w:val="28"/>
          <w:szCs w:val="28"/>
          <w:rtl w:val="true"/>
          <w:lang w:bidi="fa-IR"/>
        </w:rPr>
        <w:t>مجتهد باید صرف و نحو را به شکل کامل بداند زیرا استنباط ما از آیات و روایات است و آنها هم به زبان عربی نگاشته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حجّت بعد از چند سال که از عمرش می گذشت از ابتدای صرف میر تا مغنی را مطالعه و مرور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مصدریه است و گاه تصور می شود که 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که متخصص در این فن باشد و مانند سیبویه و یا سید رضی باشد بلکه همان مقدار که قواعد معروف و محل ابتلاء را بداند کافی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باللغة</w:t>
      </w:r>
    </w:p>
    <w:p>
      <w:pPr>
        <w:pStyle w:val="BookText"/>
        <w:rPr/>
      </w:pPr>
      <w:r>
        <w:rPr>
          <w:rFonts w:ascii="IRNazanin" w:hAnsi="IRNazanin" w:eastAsia="IRNazanin"/>
          <w:color w:val="111111"/>
          <w:sz w:val="28"/>
          <w:sz w:val="28"/>
          <w:szCs w:val="28"/>
          <w:rtl w:val="true"/>
          <w:lang w:bidi="fa-IR"/>
        </w:rPr>
        <w:t>علم سابق مربوط به هیئات است و این علم مربوط به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لزوم آشنایی با این علم این است که لغاتی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بود با آنچه در بعد استعمال می شده است متفاوت است از این رو مجتهد باید بداند که آن لغت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کتاب مرجع مانند لسان العرب، نهایه ی ابن اثیر، مجمع البحرین و از آنها بالاتر به کتاب مقاییس اللغة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شرح لمعه اگر کتاب قضاء را مطالعه کنیم در آنجا یکی از محشین گفته است که کلمه ی قضاء ده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قضاء یک معنا بیشتر ندارد که همان امر مستحکم است مثلا در آیه ی </w:t>
      </w:r>
      <w:r>
        <w:rPr>
          <w:rFonts w:ascii="Amiri" w:hAnsi="Amiri" w:eastAsia="Amiri" w:cs="Amiri"/>
          <w:color w:val="111111"/>
          <w:sz w:val="28"/>
          <w:sz w:val="28"/>
          <w:szCs w:val="28"/>
          <w:rtl w:val="true"/>
          <w:lang w:bidi="ar-SA"/>
        </w:rPr>
        <w:t>فَقَضاهُنَّ سَبْعَ سَماواتٍ</w:t>
      </w:r>
      <w:r>
        <w:rPr>
          <w:rStyle w:val="FootnoteAnchor"/>
          <w:rtl w:val="true"/>
        </w:rPr>
        <w:footnoteReference w:id="36"/>
      </w:r>
      <w:r>
        <w:rPr>
          <w:rFonts w:ascii="IRNazanin" w:hAnsi="IRNazanin" w:eastAsia="IRNazanin"/>
          <w:color w:val="111111"/>
          <w:sz w:val="28"/>
          <w:sz w:val="28"/>
          <w:szCs w:val="28"/>
          <w:rtl w:val="true"/>
          <w:lang w:bidi="fa-IR"/>
        </w:rPr>
        <w:t>یعنی آسمان ها را به شکل محکم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در </w:t>
      </w:r>
      <w:r>
        <w:rPr>
          <w:rFonts w:ascii="Amiri" w:hAnsi="Amiri" w:eastAsia="Amiri" w:cs="Amiri"/>
          <w:color w:val="111111"/>
          <w:sz w:val="28"/>
          <w:sz w:val="28"/>
          <w:szCs w:val="28"/>
          <w:rtl w:val="true"/>
          <w:lang w:bidi="ar-SA"/>
        </w:rPr>
        <w:t>وَ قَضی رَبُّکَ أَلاَّ تَعْبُدُوا إِلاَّ إِیَّاه</w:t>
      </w:r>
      <w:r>
        <w:rPr>
          <w:rStyle w:val="FootnoteAnchor"/>
          <w:rtl w:val="true"/>
        </w:rPr>
        <w:footnoteReference w:id="37"/>
      </w:r>
      <w:r>
        <w:rPr>
          <w:rFonts w:ascii="IRNazanin" w:hAnsi="IRNazanin" w:eastAsia="IRNazanin"/>
          <w:color w:val="111111"/>
          <w:sz w:val="28"/>
          <w:sz w:val="28"/>
          <w:szCs w:val="28"/>
          <w:rtl w:val="true"/>
          <w:lang w:bidi="fa-IR"/>
        </w:rPr>
        <w:t>به معنای امر کردن نیست بلکه به همان معنای امر محکم است چون پرستش و دوری از شرک چیزی است که اراده ی قاطع خداوند بر آن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سابق در حجیّت قول لغوی گفتیم که اصولیون غالبا می گویند که قول لغوی حجّت نیست ولی ما قائل شدیم که اگر قول جمعی از لغویین را کنار هم بگذاریم از آنها یک نوع اطمینان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علماء نیز در مقام عمل به قول لغوی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الاصول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از مدارک و مبادیء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قواعد اصولیه مسلط نشود نمی تواند وارد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ثابت نشود که خبر واحد حجّت است نمی توان در فقه به خبر واحد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نشود که آیا قضایای شرطیه مفهوم دارد یا نه نمی تواند به مفهوم آن در فقه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علم اصول، تحولی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تحول این است که باید مباحث زائد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سیزده مقدمه ای که صاحب کفایه در ابتدای کفایه از تعریف علم و وضع و حقیقت و مجاز و مانند آن بحث می کند باید کمرنگ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مباحثی که بطلان آن ثابت شده مانند انسداد را باید کمتر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مسائلی را که در اصول نیست باید در آن داخل کنیم مواردی چون حجیّت عقل را باید به آن اضافه کرد و ملازمات عقلیه را به شکل دقیق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قواعدی که اهل سنت حجّت می دانند ولی ما حجّت نمی دانیم مانند قیاس، استحسان، حجیّت قول صحابی و سد ذرایع را باید در اصول داخل کنیم و بحث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ذریعه ی مرتضی، عُده ی شیخ طوسی این مسائل وجود داشته است و بعد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در کنار قواعد اصولی باید تمرین عملی هم وجود داشته باشد تا مجتهدپرور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با اصول مخالف اند و آن را بدعت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هم مانند ما به اصول عمل می کنند مثلا محقق بحرانی صاحب حدائق در ابتدای کتاب خود ده دوازده مقدمه را بیان می کند که همه ی آن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علم اصول را به شکل مستقل بحث نمی کنند ولی ما آن را به شکل مستقل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کتابی دارد که قواعد علم اصول را بحث می کند و این قواعد در روایات بیان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سایر علوم پیش نیاز برای اجتهاد را توضیح می دهیم</w:t>
      </w:r>
      <w:r>
        <w:rPr>
          <w:rFonts w:eastAsia="IRNazanin" w:cs="IRNazanin"/>
          <w:color w:val="111111"/>
          <w:sz w:val="28"/>
          <w:szCs w:val="28"/>
          <w:rtl w:val="true"/>
          <w:lang w:bidi="fa-IR"/>
        </w:rPr>
        <w:t>.</w:t>
      </w:r>
      <w:bookmarkStart w:id="19" w:name="pg4206_41791"/>
    </w:p>
    <w:p>
      <w:pPr>
        <w:pStyle w:val="Heading2"/>
        <w:numPr>
          <w:ilvl w:val="1"/>
          <w:numId w:val="1"/>
        </w:numPr>
        <w:rPr/>
      </w:pPr>
      <w:bookmarkStart w:id="20" w:name="__RefHeading___Toc3541420_2281741623"/>
      <w:bookmarkStart w:id="21" w:name="_Toc7"/>
      <w:bookmarkEnd w:id="19"/>
      <w:bookmarkEnd w:id="20"/>
      <w:r>
        <w:rPr>
          <w:rtl w:val="true"/>
        </w:rPr>
        <w:t xml:space="preserve">علوم پیش نیاز اجتهاد </w:t>
      </w:r>
      <w:r>
        <w:rPr/>
        <w:t>94/06/22</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پیش نیاز اجتهاد</w:t>
      </w:r>
    </w:p>
    <w:p>
      <w:pPr>
        <w:pStyle w:val="BookText"/>
        <w:rPr/>
      </w:pPr>
      <w:r>
        <w:rPr>
          <w:rFonts w:ascii="IRNazanin" w:hAnsi="IRNazanin" w:eastAsia="IRNazanin"/>
          <w:color w:val="111111"/>
          <w:sz w:val="28"/>
          <w:sz w:val="28"/>
          <w:szCs w:val="28"/>
          <w:rtl w:val="true"/>
          <w:lang w:bidi="fa-IR"/>
        </w:rPr>
        <w:t>بحث در مبادی اجتهاد است که همان علوم پیش نیاز اجتهاد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علومی اشاره کردیم و اکنون به ادامه 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w:t>
      </w:r>
    </w:p>
    <w:p>
      <w:pPr>
        <w:pStyle w:val="BookText"/>
        <w:rPr/>
      </w:pPr>
      <w:r>
        <w:rPr>
          <w:rFonts w:ascii="IRNazanin" w:hAnsi="IRNazanin" w:eastAsia="IRNazanin"/>
          <w:color w:val="111111"/>
          <w:sz w:val="28"/>
          <w:sz w:val="28"/>
          <w:szCs w:val="28"/>
          <w:rtl w:val="true"/>
          <w:lang w:bidi="fa-IR"/>
        </w:rPr>
        <w:t>مجتهد باید راوی ها را بشناند و بداند کدام راوی ثقه است و کدام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از روایات استفاده می شود و ما روایات را بلا واسطه از معصوم دریافت نمی کنیم در نتیجه باید به رواتی که آن را نقل کرده اند آشنایی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رجال گاه به کتب مادر مراجعه می کنیم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 که ثقه بودن افراد را توسط روایات اهل بیت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نجاشی</w:t>
      </w:r>
    </w:p>
    <w:p>
      <w:pPr>
        <w:pStyle w:val="BookText"/>
        <w:rPr/>
      </w:pPr>
      <w:r>
        <w:rPr>
          <w:rFonts w:ascii="IRNazanin" w:hAnsi="IRNazanin" w:eastAsia="IRNazanin"/>
          <w:color w:val="111111"/>
          <w:sz w:val="28"/>
          <w:sz w:val="28"/>
          <w:szCs w:val="28"/>
          <w:rtl w:val="true"/>
          <w:lang w:bidi="fa-IR"/>
        </w:rPr>
        <w:t>رجال شیخ طوسی</w:t>
      </w:r>
    </w:p>
    <w:p>
      <w:pPr>
        <w:pStyle w:val="BookText"/>
        <w:rPr/>
      </w:pPr>
      <w:r>
        <w:rPr>
          <w:rFonts w:ascii="IRNazanin" w:hAnsi="IRNazanin" w:eastAsia="IRNazanin"/>
          <w:color w:val="111111"/>
          <w:sz w:val="28"/>
          <w:sz w:val="28"/>
          <w:szCs w:val="28"/>
          <w:rtl w:val="true"/>
          <w:lang w:bidi="fa-IR"/>
        </w:rPr>
        <w:t>فهرست شیخ</w:t>
      </w:r>
    </w:p>
    <w:p>
      <w:pPr>
        <w:pStyle w:val="BookText"/>
        <w:rPr/>
      </w:pPr>
      <w:r>
        <w:rPr>
          <w:rFonts w:ascii="IRNazanin" w:hAnsi="IRNazanin" w:eastAsia="IRNazanin"/>
          <w:color w:val="111111"/>
          <w:sz w:val="28"/>
          <w:sz w:val="28"/>
          <w:szCs w:val="28"/>
          <w:rtl w:val="true"/>
          <w:lang w:bidi="fa-IR"/>
        </w:rPr>
        <w:t>رجال برقی</w:t>
      </w:r>
    </w:p>
    <w:p>
      <w:pPr>
        <w:pStyle w:val="BookText"/>
        <w:rPr/>
      </w:pPr>
      <w:r>
        <w:rPr>
          <w:rFonts w:ascii="IRNazanin" w:hAnsi="IRNazanin" w:eastAsia="IRNazanin"/>
          <w:color w:val="111111"/>
          <w:sz w:val="28"/>
          <w:sz w:val="28"/>
          <w:szCs w:val="28"/>
          <w:rtl w:val="true"/>
          <w:lang w:bidi="fa-IR"/>
        </w:rPr>
        <w:t>این مقدار نیز کافی نیست زیرا متأخرین نیز زحمت های بسیاری کشیده اند و در مورد وثاقت و ضعف راوی کارهای مهمی انجام داده اند که باید از آنها نیز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مرحوم قهپائی و یا مرحوم مامقانی و یا قاموس الرجال مرحوم شوشتری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رجال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علم رجال مقلد است و گا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مقلد هستند و به نظر رجالیون مراجعه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افرادی در این مورد صاحب نظر هستند که پایه گذار آن شیخ محمد اردبیلی است و بعد از او آیت الله بروجردی می باشد به این گونه که فرد حالات روات را مطالعه کند و مقدار روایات او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کم است که علامت این باشد که اهل حدیث نبوده است و یا روایات او زیاد است که این علامت مرتبه ی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اساتید و شاگردان او و تعداد آنها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متون روایات او را بررسی کنیم و ببینیم که آیا متون روایات آنها متقن است یا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متون روایات عمار ساباطی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اجتهادی در رجال مرحوم اردبیلی که دو جلد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بروجردی در تجرید اسانید این کار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مبنای آیت الله خوئی این بود که وقتی به روایتی می رسید می دید که آیا مشهور به آن عمل کرده اند یا نه اگر عمل کرده بودند او هم عمل می کرد حتی اگر روات آن ضعیف بودند و الا عمل نمی کرد حتی اگر روات آن روایت قوی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داریم که شهرتی در آن مورد وجود ندارد مثلا در مسأله ای دو قول است و شهرتی وجود ندارد و روایات هم دو دسته است در اینجا باید به سند روایات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مبنای آیت الله خوئی بعدها عوض شد و قائل شدند که قول ثقه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زمان به سراغ علم الرجال رفتند و موسوعه ی رجال الحدیث را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الکتاب و السنة</w:t>
      </w:r>
    </w:p>
    <w:p>
      <w:pPr>
        <w:pStyle w:val="BookText"/>
        <w:rPr/>
      </w:pPr>
      <w:r>
        <w:rPr>
          <w:rFonts w:ascii="IRNazanin" w:hAnsi="IRNazanin" w:eastAsia="IRNazanin"/>
          <w:color w:val="111111"/>
          <w:sz w:val="28"/>
          <w:sz w:val="28"/>
          <w:szCs w:val="28"/>
          <w:rtl w:val="true"/>
          <w:lang w:bidi="fa-IR"/>
        </w:rPr>
        <w:t>مجتهد باید آیات الاحکام و روایات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الاحکام گاه گفته می شود که چهارصد آیه است و گاه کمتر و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اردبیلی در کتاب زبدة البیان آیات الاحکام را از طهارت تا دیات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غالبا آیاتی را ذکر کرده اند که صراحت در مسأله دارد و حال آنکه در قرآن یک سری آیات است که از آنها می توان حکم فقهی را استنباط کرد و حال آنکه دلالت آنها شفاف نیست و این آیات غالبا مورد غفلت قرار گرفته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امام هادی علیه السلام در سامراء تحت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اهل کتاب بود و با زنی مسلمان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محکوم به اعدام شد زیرا به احکام ذمه عمل نکرده بود زیرا او به عرض مسلمان تجاوز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او را اعدام کنند او شهادتین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مجلس بودند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 به لزوم اجرای حد شدند و جمعی مانند یحیی بن اکثم قائل به عدم آن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الاسلام یجبّ ما قبله </w:t>
      </w:r>
      <w:r>
        <w:rPr>
          <w:rStyle w:val="FootnoteAnchor"/>
          <w:rtl w:val="true"/>
        </w:rPr>
        <w:footnoteReference w:id="38"/>
      </w:r>
      <w:r>
        <w:rPr>
          <w:rFonts w:ascii="IRNazanin" w:hAnsi="IRNazanin" w:eastAsia="IRNazanin"/>
          <w:color w:val="111111"/>
          <w:sz w:val="28"/>
          <w:sz w:val="28"/>
          <w:szCs w:val="28"/>
          <w:rtl w:val="true"/>
          <w:lang w:bidi="fa-IR"/>
        </w:rPr>
        <w:t>او الآن مسلمان شده است و گذشته ی او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دستور داد نامه ای به امام هادی علیه السلام نوشته شود و جواب آن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به اجرای 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دلیل مسأله را در نام ای دیگر از ایشان جویا شدند امام علیه السلام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 قوم عاد و ثمود و مانند آن وقتی عذاب الهی را دیدند ایمان آوردند ولی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آنها در این زمان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ایمانی که هنگام رؤیت عذاب باشد به کار نمی آید و ایمان اختیاری نیست بلکه اضطراری است و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 فرد کتابی نیز از این قبیل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داستان موسی و شعیب که موسی فرار کرده و وارد مدین شد که شعیب آنجا بود و آن مکان قلمرو فرعون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به پدر عرض کردند که او قوی و امین است و او را خوب است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نیز از او خوشش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w:t>
      </w:r>
      <w:r>
        <w:rPr>
          <w:rStyle w:val="FootnoteAnchor"/>
          <w:rtl w:val="true"/>
        </w:rPr>
        <w:footnoteReference w:id="40"/>
      </w:r>
      <w:r>
        <w:rPr>
          <w:rFonts w:ascii="IRNazanin" w:hAnsi="IRNazanin" w:eastAsia="IRNazanin"/>
          <w:color w:val="111111"/>
          <w:sz w:val="28"/>
          <w:sz w:val="28"/>
          <w:szCs w:val="28"/>
          <w:rtl w:val="true"/>
          <w:lang w:bidi="fa-IR"/>
        </w:rPr>
        <w:t>این آیه ممکن است به ظاهر دلالت بر احکام فقهی نداشته باشد ولی با دقت می توان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موقع عقد لازم نیست دختر را معین کنند بلکه اگر کسی چند دختر دارد می تواند یکی را عقد بخواند و بعد یکی را انتخاب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أُریدُ أَنْ أُنْکِحَکَ إِحْدَی ابْنَتَیَّ هاتَیْنِ</w:t>
      </w:r>
      <w:r>
        <w:rPr>
          <w:rFonts w:ascii="IRNazanin" w:hAnsi="IRNazanin" w:eastAsia="IRNazanin"/>
          <w:color w:val="111111"/>
          <w:sz w:val="28"/>
          <w:sz w:val="28"/>
          <w:szCs w:val="28"/>
          <w:rtl w:val="true"/>
          <w:lang w:bidi="fa-IR"/>
        </w:rPr>
        <w:t xml:space="preserve"> اللّهم الا ان یقال که این جنبه ی خواستگاری داشته است و عقد خوانده نشده است هرچند ظهور آیه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علماء غالبا در مورد مهریه سخت گیری می کنند و حتی اگر یک مصحف هم جزء مهریه باشد قیمت مصحف را می گویند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آیه ی مزبور چنین سخت گیری ای وجود ندارد زیرا شعیب در مورد مهریه می گوید که هشت سال برای من کار کند و اگر خواستی تا ده سال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یکی از علماء می گفت که علماء از سوره ی مسد احکام شرعیه ی متعددی را استنباط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سنت فرد می تواند به وسائل الشیعه مراجعه کند که البته بهتر است مصادر روایات وسائل مانند کتب اربعه و مانند آن را نیز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سبب اختلاف نسخه اگر انسان به کتب مادر مراجعه کند بسیاری از مشکلات روایات برایش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المذاهب الفقهیة فی عصر الائمة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مذاهب فقهی اهل سنت، آنهایی که معاصر با اهل بیت بودند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چون مالک، ابو حنفیه، شَعبی و مانند آن را باید بررسی کرد و علت آن این است که گاه فتاوای آنها قرینه بر فهم روایت می شود که آیا روایتی خاص از روی تقیه صادر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کتاب برای شناخت مذاهب فقهی اهل سنت کتاب خلاف شیخ طوسی است که در زمان آیت الله بروجردی علماء اهل سنت نزد ایشان آمدند و گفتند آنچه شیخ طوسی در کتابش به ما نسبت داده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کتاب مغنی ابن قدامه که کتاب اهل سنت است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الشهرات عن غیرها</w:t>
      </w:r>
    </w:p>
    <w:p>
      <w:pPr>
        <w:pStyle w:val="BookText"/>
        <w:rPr/>
      </w:pPr>
      <w:r>
        <w:rPr>
          <w:rFonts w:ascii="IRNazanin" w:hAnsi="IRNazanin" w:eastAsia="IRNazanin"/>
          <w:color w:val="111111"/>
          <w:sz w:val="28"/>
          <w:sz w:val="28"/>
          <w:szCs w:val="28"/>
          <w:rtl w:val="true"/>
          <w:lang w:bidi="fa-IR"/>
        </w:rPr>
        <w:t>مجتهد باید فتاوای مشهور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هر مسأله ببیند که شهرت فتوایی در آن به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مراد ما شهرت روایی نیست بلکه شهرت فتوایی است یعنی فتوایی در مسأله ای وجود دارد ولی دلیل روایی بر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کتاب ارث، فتاوا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بر این است که نزد علماء دلیلی بوده است که به دست آنها رسیده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تعادل و ترجیح روایاتی را خواندیم که اصحاب آنی که مطابق شهرت فتوایی بود را اخذ می کردند و این را قرینه بر آن می گرفتند که روایت خلاف آن از باب تقیه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القواعد الفقهیة</w:t>
      </w:r>
    </w:p>
    <w:p>
      <w:pPr>
        <w:pStyle w:val="BookText"/>
        <w:rPr/>
      </w:pPr>
      <w:r>
        <w:rPr>
          <w:rFonts w:ascii="IRNazanin" w:hAnsi="IRNazanin" w:eastAsia="IRNazanin"/>
          <w:color w:val="111111"/>
          <w:sz w:val="28"/>
          <w:sz w:val="28"/>
          <w:szCs w:val="28"/>
          <w:rtl w:val="true"/>
          <w:lang w:bidi="fa-IR"/>
        </w:rPr>
        <w:t>قاعده ی فقهیه احکام کثیری را تحت عنوان کوچک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 و ما لا یضمن بصحیحه لا یضمن بفاسده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تدریس قواعد فقهیه در حوزه رسمی نیست و حال آنکه باید تدریس آن یکی از شعب دروس حوزه ی علمیه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القواعد الریاضیة و الهیئة</w:t>
      </w:r>
    </w:p>
    <w:p>
      <w:pPr>
        <w:pStyle w:val="BookText"/>
        <w:rPr/>
      </w:pPr>
      <w:r>
        <w:rPr>
          <w:rFonts w:ascii="IRNazanin" w:hAnsi="IRNazanin" w:eastAsia="IRNazanin"/>
          <w:color w:val="111111"/>
          <w:sz w:val="28"/>
          <w:sz w:val="28"/>
          <w:szCs w:val="28"/>
          <w:rtl w:val="true"/>
          <w:lang w:bidi="fa-IR"/>
        </w:rPr>
        <w:t>باب ارث مملو از قواعد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مسأله ی ارش که شیخ انصاری در تفاوت صحیح و معیب بحثی دارد که مملو از جبر و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فقیه باید مقداری از قواعد ریاضی و قواعد هیئت جدید را بداند تا مسائل قبله و وقت را بتواند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هرقدر قاعده بخواند باز احتیاج به تمرین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مثلا با خواندن قانون راهنمایی رانندگی، راننده نمی شود بلکه باید به شکل عملی نیز رانندگی کند</w:t>
      </w:r>
      <w:r>
        <w:rPr>
          <w:rFonts w:eastAsia="IRNazanin" w:cs="IRNazanin"/>
          <w:color w:val="111111"/>
          <w:sz w:val="28"/>
          <w:szCs w:val="28"/>
          <w:rtl w:val="true"/>
          <w:lang w:bidi="fa-IR"/>
        </w:rPr>
        <w:t>.</w:t>
      </w:r>
      <w:bookmarkStart w:id="22" w:name="pg4206_41796"/>
    </w:p>
    <w:p>
      <w:pPr>
        <w:pStyle w:val="BookText"/>
        <w:rPr/>
      </w:pPr>
      <w:bookmarkEnd w:id="22"/>
      <w:r>
        <w:rPr>
          <w:rFonts w:ascii="IRNazanin" w:hAnsi="IRNazanin" w:eastAsia="IRNazanin"/>
          <w:color w:val="111111"/>
          <w:sz w:val="28"/>
          <w:sz w:val="28"/>
          <w:szCs w:val="28"/>
          <w:rtl w:val="true"/>
          <w:lang w:bidi="fa-IR"/>
        </w:rPr>
        <w:t>ترتیب 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المسألة</w:t>
      </w:r>
    </w:p>
    <w:p>
      <w:pPr>
        <w:pStyle w:val="BookText"/>
        <w:rPr/>
      </w:pPr>
      <w:r>
        <w:rPr>
          <w:rFonts w:ascii="IRNazanin" w:hAnsi="IRNazanin" w:eastAsia="IRNazanin"/>
          <w:color w:val="111111"/>
          <w:sz w:val="28"/>
          <w:sz w:val="28"/>
          <w:szCs w:val="28"/>
          <w:rtl w:val="true"/>
          <w:lang w:bidi="fa-IR"/>
        </w:rPr>
        <w:t>ابتدا باید عنوان مسأله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المسألة</w:t>
      </w:r>
    </w:p>
    <w:p>
      <w:pPr>
        <w:pStyle w:val="BookText"/>
        <w:rPr/>
      </w:pPr>
      <w:r>
        <w:rPr>
          <w:rFonts w:ascii="IRNazanin" w:hAnsi="IRNazanin" w:eastAsia="IRNazanin"/>
          <w:color w:val="111111"/>
          <w:sz w:val="28"/>
          <w:sz w:val="28"/>
          <w:szCs w:val="28"/>
          <w:rtl w:val="true"/>
          <w:lang w:bidi="fa-IR"/>
        </w:rPr>
        <w:t>باید اقوال مسأله را بررسی کرد و آن را تنظیم کرد یعنی مسأله چند قول دارد و آنها را به شکل تفکیک شده منظم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اقوال مسأله می توان به کتاب مفتاح الکرامه ی سید جواد عاملی و یا کتاب مختلف الشیعه ی علامه ی حلی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 مسأله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التسلط علی صور المسألة نصف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هر قول را جداگانه ثبت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جمع آوری مواد مورد احتیاج بود اما در بخش بعدی کار اجتهادی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اجتهادی را شروع کرد و نظر برتر و یا قول دیگری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التصویب و التخطئه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پیرامون شهادت امام 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علمیت حضرت در ده یا چهارده سالگی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حاوی موارد متعددی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امام علیه السلام سؤال کرد که انسان محرم، صیدی را 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چنان صور مسأله را بیان کرد که او گیج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او در حرم است یا نه، صید پرنده است یا غیر آن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عُطاردی کتابی دارد به نام مسند الامام الجواد که مجموع روایات حضرت را جمع آوری کرده است</w:t>
      </w:r>
      <w:r>
        <w:rPr>
          <w:rFonts w:eastAsia="IRNazanin" w:cs="IRNazanin"/>
          <w:color w:val="111111"/>
          <w:sz w:val="28"/>
          <w:szCs w:val="28"/>
          <w:rtl w:val="true"/>
          <w:lang w:bidi="fa-IR"/>
        </w:rPr>
        <w:t>.</w:t>
      </w:r>
    </w:p>
    <w:p>
      <w:pPr>
        <w:pStyle w:val="Heading2"/>
        <w:numPr>
          <w:ilvl w:val="1"/>
          <w:numId w:val="1"/>
        </w:numPr>
        <w:rPr/>
      </w:pPr>
      <w:bookmarkStart w:id="23" w:name="__RefHeading___Toc3541422_2281741623"/>
      <w:bookmarkStart w:id="24" w:name="_Toc8"/>
      <w:bookmarkEnd w:id="23"/>
      <w:r>
        <w:rPr>
          <w:rtl w:val="true"/>
        </w:rPr>
        <w:t xml:space="preserve">التصویب و التخطئه </w:t>
      </w:r>
      <w:r>
        <w:rPr/>
        <w:t>94/06/24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و التخطئه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اجتهاد است و سخن در مقدمات اجتهاد بود که مواردی را ذکر کردیم و اکنون یک مقدمه ی دیگر را اضافه می کنیم که عبارت است از شناخت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مجتهد باید بداند که کر چیست و یا استحاله به چه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و التخطئه</w:t>
      </w:r>
    </w:p>
    <w:p>
      <w:pPr>
        <w:pStyle w:val="BookText"/>
        <w:rPr/>
      </w:pPr>
      <w:r>
        <w:rPr>
          <w:rFonts w:ascii="IRNazanin" w:hAnsi="IRNazanin" w:eastAsia="IRNazanin"/>
          <w:color w:val="111111"/>
          <w:sz w:val="28"/>
          <w:sz w:val="28"/>
          <w:szCs w:val="28"/>
          <w:rtl w:val="true"/>
          <w:lang w:bidi="fa-IR"/>
        </w:rPr>
        <w:t>چهار مطلب داریم که در آنها تصویب و تخطئه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توحید و یا معاد همه یک دارای یک رأی است و در آنها دو قول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مستقلات عقلیه است یعنی چیزهایی که عقل بر آنها استقلال دارد مانند حسن بودن عدل و قبیح بودن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احکام ضروری اسلام است مانند وجوب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ضروری اسلام که به گونه ای هستند که منکر آنها کافر محسوب می شود دارای تصویب و تخطئه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باب قضاوت است مثلا زید و عمرو در مورد کسی متاعی نزاع دارند، در واقع آن متاع مال یک نفر است و قاضی گاه ممکن است به واقع برسد و گاه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اگر خلاف هم حکم کند، واقع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طبق ظواهر مانند بینه و قسم قضاوت می کنم و مکلف به واقع نیستم بنا بر این اگر حکم من بر خلاف واقع درآید، واقع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تصویب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التصویب علی روایة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است که تصویب بر سه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 مشترک و تشریع و حلال و حرامی ندارد و احکام خداوند تابع آراء مجتهدین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بالضرورة باطل است زیرا همان گونه که در اول معالم الاصول آمده است مستلزم دور است زیرا اجتهاد، فرع بر این است که گمشده ای وجود داشته باشد که مجتهد به دنبال آن باشد حال اگر آن حکم، تابع گشتن مجتهد باشد به دور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به اشاعره نسبت داده شده است از این رو به آن التصویب الاشعری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قائل هستند احکام خداوند به عنوان حکم مشترک بین عالم و جاهل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به آن رسید فبها و الا واقع بر اساس حکم مجتهد تغییر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اول ظن به عنوان یک احتمال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المشترک در مقطع انشاء تغییر نمی کند خواه مجتهد به آن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فعلی که وظیفه است، تابع رأی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مصلحت در امر منشأ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شیخ انصاری این بحث را مطرح می کند این است که این شبهه وجود دارد که احکام ظاهری گاه مفوّت مصلحت است و گاه سبب وقوع در مفسده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جواب از این شبهه قائل به این است که احکام فعلیه ممکن است جبران کننده ی آن مصلحت از دست رفته و یا جبران کننده ی مفسده ای باشد که فرد در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مشکینی در حاشیه ی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هرگز چنین تصویبی را قائل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التصویب علی روایة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کتاب خود به نام المستصفی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تخطئه در جایی است که نصی در آن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نصی از ناحیه ی شارع در قرآن و سنت و اجماع و عقل وارد شده است آنجا جای تصویب و تخطئه نیست و فقط جای تخطئه است یعنی اگر به واقع رسید فبها و الا تخطئه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مانند شرب تتن و یا اینترنت و یا مسائل مستحدثه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تابع آراء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در ما لا نص فیه مصوبه اند زیرا به آنجا که به آن مکلف بوده اند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معقول هست ولی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التصویب علی روایة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ابتدا عالم زیدی بوده است و بعد سنی شده و بعد وهابی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معنای تصویب و تخطئه مربوط به حکم نیست بلکه مربوط به گناه و عدم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حتی اگر به خلاف حکم خداوند حکم کند گناهکار نیست زیرا کوشش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گروهی به نام المؤثمه هستند که می گویند اگر مجتهد به واقع نرسد آثم و گنهکار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 کافرند و گاه فاسق و گاه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خطاکار که به اشتباه به خطاء رفته است آثم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کافر و 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قائلین به مصوبه یعنی کسانی که می گویند که مجتهد در صورت اشتباه گنهکار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ما علیه المشایخنا الامامیه که در همه جا مخطئه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به واقع برسد فبها و الا مخطئه هستیم و دلیل ما روایات فراوانی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حکم مشترک بین عالم و جاهل است و هیچ موردی نیست که نصی در آن نباشد غایة ما فی الباب گاه نص خاص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وَ اللَّهِ مَا مِنْ شَیْ‌ءٍ یُقَرِّبُکُمْ مِنَ الْجَنَّةِ وَ یُبَاعِدُکُمْ مِنَ النَّارِ إِلَّا وَ قَدْ أَمَرْتُکُمْ بِهِ وَ مَا مِنْ شَیْ‌ءٍ یُقَرِّبُکُمْ مِنَ النَّارِ وَ یُبَاعِدُکُمْ مِنَ الْجَنَّةِ إِلَّا وَ قَدْ نَهَیْتُکُمْ عَنْهُ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عامه و خاصه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حتی حکم ارش الخدش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حُسَیْنِ بْنِ الْمُنْذِرِ عَنْ عُمَرَ بْنِ قَیْسٍ عَنْ أَبِی جَعْفَرٍ ع قَالَ سَمِعْتُهُ یَقُولُ إِنَّ اللَّهَ تَبَارَکَ وَ تَعَالَی لَمْ یَدَعْ شَیْئاً یَحْتَاجُ إِلَیْهِ الْأُمَّةُ إِلَّا أَنْزَلَهُ فِی کِتَابِهِ وَ بَیَّنَهُ لِرَسُولِهِ ص وَ جَعَلَ لِکُلِّ شَیْ‌ءٍ حَدّاً وَ جَعَلَ عَلَیْهِ دَلِیلًا یَدُلُّ عَلَیْهِ وَ جَعَلَ عَلَی مَنْ تَعَدَّی ذَلِکَ الْحَدَّ حَدّاً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عَلِیٌّ عَنْ مُحَمَّدِ بْنِ عِیسَی عَنْ یُونُسَ عَنْ حَمَّادٍ عَنْ أَبِی عَبْدِ اللَّهِ ع قَالَ سَمِعْتُهُ یَقُولُ مَا مِنْ شَیْ‌ءٍ إِلَّا وَ فِیهِ کِتَابٌ أَوْ سُنَّةٌ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عِدَّةٌ مِنْ أَصْحَابِنَا عَنْ أَحْمَدَ بْنِ مُحَمَّدِ بْنِ خَالِدٍ عَنْ إِسْمَاعِیلَ بْنِ مِهْرَانَ عَنْ سَیْفِ بْنِ عَمِیرَةَ عَنْ أَبِی الْمَغْرَاءِ عَنْ سَمَاعَةَ عَنْ أَبِی الْحَسَنِ مُوسَی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 کُلُّ شَیْ‌ءٍ فِی کِتَابِ اللَّهِ وَ سُنَّةِ نَبِیِّهِ ص أَوْ تَقُولُونَ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طرف خودتان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کُلُّ شَیْ‌ءٍ فِی کِتَابِ اللَّهِ وَ سُنَّةِ نَبِیِّهِ ص</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بنا بر این مسائل مستحدثه ای که هر لحظه به وجود می آید همه را می توان از کتاب الله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اشکالی وجود دارد که شیخ انصاری آن را در رسائل مطرح کرده است و آن اینکه اگر رأی مجتهد یا خبر واحد بر خلاف واقع در آید، اگر خداوند به ما دستور دهد که به آن عمل کنیم این گاه مفوّت مصلحت و گاه سبب ورود در مفسده است</w:t>
      </w:r>
      <w:r>
        <w:rPr>
          <w:rFonts w:eastAsia="IRNazanin" w:cs="IRNazanin"/>
          <w:color w:val="111111"/>
          <w:sz w:val="28"/>
          <w:szCs w:val="28"/>
          <w:rtl w:val="true"/>
          <w:lang w:bidi="fa-IR"/>
        </w:rPr>
        <w:t>.</w:t>
      </w:r>
      <w:bookmarkStart w:id="25" w:name="pg4206_41801"/>
    </w:p>
    <w:p>
      <w:pPr>
        <w:pStyle w:val="BookText"/>
        <w:rPr/>
      </w:pPr>
      <w:bookmarkEnd w:id="25"/>
      <w:r>
        <w:rPr>
          <w:rFonts w:ascii="IRNazanin" w:hAnsi="IRNazanin" w:eastAsia="IRNazanin"/>
          <w:color w:val="111111"/>
          <w:sz w:val="28"/>
          <w:sz w:val="28"/>
          <w:szCs w:val="28"/>
          <w:rtl w:val="true"/>
          <w:lang w:bidi="fa-IR"/>
        </w:rPr>
        <w:t>همان گونه که گفتیم شیخ از طریق تصویب امامیه آن را حل کرده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باب تسهیل الامر علی الامة در عمل به خبر واحد و قول مجتهد مصلحتی باشد که آن ضرر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از این باب است که اگر خداوند در همه جا حکم به تحصیل علم می کرد مردم یا به مشقت می افتادند و یا به دنبال آن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فصل بعدی می رویم که در مورد تبدل رأی مجتهد است</w:t>
      </w:r>
      <w:r>
        <w:rPr>
          <w:rFonts w:eastAsia="IRNazanin" w:cs="IRNazanin"/>
          <w:color w:val="111111"/>
          <w:sz w:val="28"/>
          <w:szCs w:val="28"/>
          <w:rtl w:val="true"/>
          <w:lang w:bidi="fa-IR"/>
        </w:rPr>
        <w:t>.</w:t>
      </w:r>
    </w:p>
    <w:p>
      <w:pPr>
        <w:pStyle w:val="Heading2"/>
        <w:numPr>
          <w:ilvl w:val="1"/>
          <w:numId w:val="1"/>
        </w:numPr>
        <w:rPr/>
      </w:pPr>
      <w:bookmarkStart w:id="26" w:name="__RefHeading___Toc3541424_2281741623"/>
      <w:bookmarkStart w:id="27" w:name="_Toc9"/>
      <w:bookmarkEnd w:id="26"/>
      <w:r>
        <w:rPr>
          <w:rtl w:val="true"/>
        </w:rPr>
        <w:t xml:space="preserve">تبدل رأی مجتهد </w:t>
      </w:r>
      <w:r>
        <w:rPr/>
        <w:t>94/06/25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رأی مجتهد </w:t>
      </w:r>
      <w:r>
        <w:rPr>
          <w:rStyle w:val="FootnoteAnchor"/>
          <w:rtl w:val="true"/>
        </w:rPr>
        <w:footnoteReference w:id="45"/>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تبدل رأی المجتهد</w:t>
      </w:r>
    </w:p>
    <w:p>
      <w:pPr>
        <w:pStyle w:val="BookText"/>
        <w:rPr/>
      </w:pPr>
      <w:r>
        <w:rPr>
          <w:rFonts w:ascii="IRNazanin" w:hAnsi="IRNazanin" w:eastAsia="IRNazanin"/>
          <w:color w:val="111111"/>
          <w:sz w:val="28"/>
          <w:sz w:val="28"/>
          <w:szCs w:val="28"/>
          <w:rtl w:val="true"/>
          <w:lang w:bidi="fa-IR"/>
        </w:rPr>
        <w:t>اگر مجتهدی فتوایی داده باشد و خود و مقلدین او به آن عمل کرده باشند و بعد از مدتی از آن فتوا عدول کرده باشد، اولا تکلیف خود مجتهد چه می شود و ثانیا تکلیف مقلدین او چیست؟</w:t>
      </w:r>
    </w:p>
    <w:p>
      <w:pPr>
        <w:pStyle w:val="BookText"/>
        <w:rPr/>
      </w:pPr>
      <w:r>
        <w:rPr>
          <w:rFonts w:ascii="IRNazanin" w:hAnsi="IRNazanin" w:eastAsia="IRNazanin"/>
          <w:color w:val="111111"/>
          <w:sz w:val="28"/>
          <w:sz w:val="28"/>
          <w:szCs w:val="28"/>
          <w:rtl w:val="true"/>
          <w:lang w:bidi="fa-IR"/>
        </w:rPr>
        <w:t>قبل از آنکه وارد بحث شویم چند مقدمه را به عنوان تمهید و آمادگی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تبدل اجتهاد</w:t>
      </w:r>
    </w:p>
    <w:p>
      <w:pPr>
        <w:pStyle w:val="BookText"/>
        <w:rPr/>
      </w:pPr>
      <w:r>
        <w:rPr>
          <w:rFonts w:ascii="IRNazanin" w:hAnsi="IRNazanin" w:eastAsia="IRNazanin"/>
          <w:color w:val="111111"/>
          <w:sz w:val="28"/>
          <w:sz w:val="28"/>
          <w:szCs w:val="28"/>
          <w:rtl w:val="true"/>
          <w:lang w:bidi="fa-IR"/>
        </w:rPr>
        <w:t xml:space="preserve">اول اینکه تبدل اجتهاد گاه در عبادات </w:t>
      </w:r>
      <w:r>
        <w:rPr>
          <w:rStyle w:val="FootnoteAnchor"/>
          <w:rtl w:val="true"/>
        </w:rPr>
        <w:footnoteReference w:id="47"/>
      </w:r>
      <w:r>
        <w:rPr>
          <w:rFonts w:ascii="IRNazanin" w:hAnsi="IRNazanin" w:eastAsia="IRNazanin"/>
          <w:color w:val="111111"/>
          <w:sz w:val="28"/>
          <w:sz w:val="28"/>
          <w:szCs w:val="28"/>
          <w:rtl w:val="true"/>
          <w:lang w:bidi="fa-IR"/>
        </w:rPr>
        <w:t>است مثلا مجتهدی در اجتهاد اول قائل بود سوره ی کامله در نماز واجب نیست ولی در اجتهاد دوم به این نتیجه رسید که سوره ی کامله در نماز واجب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در معاملات بالمعنی الاخص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 و اجاره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 قائل بود که تقدم قبول بر ایجاب بلا اشکال است و در اجتهاد بعدی قائل شد که باید ایجاب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در معاملات بالمعنی الاعم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نکاح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نکاح در ابتدا قائل بود عقد فارسی کافی می باشد اما بعد به این نتیجه رسید که عقد، حتما باید عربی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باب طهارات و نجاسات است مثلا سابقا تصور می کرد عرق جنب از حرام پاک است و بعد نظرش بر این شد که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باب 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نظرش این بود که لازم نیست وسیله ی ذبح از آهن باشد بلکه استیل و غیر آن هم کافی است و بعد از مدتی نظرش بر این قرار گرفت که حتما باید سکین که از آهن ساخته شده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موارد این ویژگی وجود دارد که فتوای اول او مخالف احتیاط است و فتوای دوم او مطابق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فتوای اول او موافق احتیاط باشد و فتوای دوم </w:t>
      </w:r>
      <w:r>
        <w:rPr>
          <w:rStyle w:val="FootnoteAnchor"/>
          <w:rtl w:val="true"/>
        </w:rPr>
        <w:footnoteReference w:id="48"/>
      </w:r>
      <w:r>
        <w:rPr>
          <w:rFonts w:ascii="IRNazanin" w:hAnsi="IRNazanin" w:eastAsia="IRNazanin"/>
          <w:color w:val="111111"/>
          <w:sz w:val="28"/>
          <w:sz w:val="28"/>
          <w:szCs w:val="28"/>
          <w:rtl w:val="true"/>
          <w:lang w:bidi="fa-IR"/>
        </w:rPr>
        <w:t>او بر خلاف احتیاط باشد مثلا اول قائل بود که سوره واجب است و یا عربی بودن شرط است و یا تقدم ایجاب بر قبول شرط است و یا عرق جنب از حرام نجس است و اینکه ذبیحه باید با آهن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اعمال سابق صد در صد صحیح است چون موافق احتیاط بوده است حتی در آینده نیز می تواند همچنان بر اساس فتوای اول عمل کند زیرا فتوای دوم یک نوع گشایش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است در آن مواردی است که فتوای اول او مخالف احتیاط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بحث با مبحث اجزاء در چیست؟</w:t>
      </w:r>
    </w:p>
    <w:p>
      <w:pPr>
        <w:pStyle w:val="BookText"/>
        <w:rPr/>
      </w:pPr>
      <w:r>
        <w:rPr>
          <w:rFonts w:ascii="IRNazanin" w:hAnsi="IRNazanin" w:eastAsia="IRNazanin"/>
          <w:color w:val="111111"/>
          <w:sz w:val="28"/>
          <w:sz w:val="28"/>
          <w:szCs w:val="28"/>
          <w:rtl w:val="true"/>
          <w:lang w:bidi="fa-IR"/>
        </w:rPr>
        <w:t>در جلد اول کفایه این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امتثال الامر الواقعی مجز او لا؟ مسلم است که امتثال امر واقعی مجزی است زیرا مولی امر کرده است و من هم آن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شرط بود، مولی می بایست آن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امتثال الامر الظاهری مجز عن الواقعی او لا؟ مثلا کسی بر اساس قاعده ی طهارت نماز خواند و بعد بینه قائم شد که عبای او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امتثال الامر الواقعی الثانوی، مجز عن الواقعی الاولی او لا؟ آیا مثلا اگر کسی تیمّم کند و نماز بخواند و وقت همچنان باقی باشد و فرد به آب دسترسی داشته باشد، آیا باید دوباره نماز بخواند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بحث و ما نحن فیه فرق است و آن اینکه نسبت بین این دو مسئله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در باب تبدل رای مجتهد گاه بحث اخص است و فقط در امتثال امر ظاهری است که همان فتوای مجتهد است که آیا امتثال امر ظاهری کافی است یا نه و حال آنکه در باب اجزاء، بحث اعم است و امر ظاهری، واقعی و و واقعی ثانوی همه را بحث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الرابعة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رأیش عوش شود در آینده به رای دوم عمل می کند و عمل سابق او و مقلدینش صحیح و مجزی است حتی اگر فتوای اولش مخالف احتیاط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الاجزاء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مجتهد و هم مقلد همه باید تمامی اعمال گذشته را از سر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لصاحب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قول او در کفایه نقل می کند و بعد به آن اشکال می کند و این اشکال و جواب را چنان با هم مخلوط کرده است که موجب شده که فهم کلام او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قائل است که تخلف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تغییر می یابد و گاه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تغییر کند حتما باید اعمال گذشته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تصور می کرد که نماز جمعه کافی است و بعد نظرش بر این شد که در زمان غیبت، نماز جمعه از ظهر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متعلق عوض شود مثلا تصور می کرد که سوره واجب نیست و بعد متوجه شد که واجب است که در این صورت لازم نیست قضا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در سابق همین قول را قبول داشت و آن اینکه مجتهدی که به چیزی عمل کرده است باید دید مدرک فتوای اولش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فتوای اول خود به عقل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اجتهادی تکیه کرده باشد و قطع پیدا کرده که حکم خداوند چنان بوده است او در صورت تبدل، باید اعمال گذشته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مجتهد در فتوای خود به اصول عملیه ی شرعیه مانند اصالة الطهارة عمل کرده باشد در صورت تبدل رأی، لازم نیست که اعمال خود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همین تفصیل را در بحث اجزاء در مبحث اوامر تکرار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تفصیل این است که اگر مدرک او عقل یا دلیل اجتهادی باشد، این چون جنبه ی طریقی دارد، هنگام تخلف واضح می شود که طریقیتی در کار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به این معنا است که آنچه مهم است و معیار می باشد همان واقع است و در صورت تخلف این علامت آن است که فرد به واقع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 از باب حکم شرع در حال شک است و طریقیتی در آن وجود ندارد از این رو فرد که به آن عمل کرده است به وظیفه ی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عروة که این مسأله را در اوائل مبحث تقلید مطرح کرده است البته مخفی نماند که بحث ما در یک مجتهد است ولی ایشان بحث در دو مجتهد برده است یعنی فردی از یک مجتهد تقلید کرده و بعد مثلا او از دنیا رفته است و مقلد به سراغ مجتهد دیگری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مثال هایی می زند از جمله می گوید که اگر مجتهد اول قائل بود که در تیمّم یک ضربت کافی است و دومی قائل بود که دو ضربت باید باشد که قائل است نمازهای گذشته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مجتهد اول قائل بود که غساله ی نجس پاک است و دومی قائل به نجاست آن بود که هر عملی که در گذشته انجام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حیوانی را با غیر آهن ذبح کرد و مجتهد اول قائل به حلال بودن ذبیحه بود و دومی قائل به نجس بودن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آن گوشت را فروخته و یا مصرف کرده باشد و الا اگر باقی باشد نمی 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اول عقد فارسی را صحیح می دانست و دومی نمی 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مشترک همه در این است که اگر موضوع باقی نیست اعمال گذشته صحیح است مثلا نماز را بدون سوره خوانده است ولی اگر موضوع باقی است مثلا گوسفند را به غیر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سنگ تیز یا 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است و بعد فتوای او عوض شد در این هنگام اگر نعش گوسفند باقی است باید گفت که غیر مذکی است و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قول اول معتقدیم و آن اینکه فتوای قبلی مجتهد علی ای حال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دلائل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باشد اعمال گذشته مجزی نباشد، این موجب حرج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سیره بر این مستقر است که اگر بر چیزی عمل کردند و بعد مجتهد دیگر، خلاف آن را گفت از آن به بعد به قول مجتهد دوم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أَبِی مُحَمَّدٍ الْعَسْکَرِیِّ ع قَالَ قَالَ مُوسَی بْنُ جَعْفَرٍ ع فَقِیهٌ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یُنْقِذُ یَتِیماً مِنْ أَیْتَامِنَا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یتیمی از ایتام ما که همان شیعه هستند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یتیم می نامیدند چون یتیم کسی است که سرپرست نداشته باشد زیرا ائمه در آن زمان در میان مردم نبودند در نتیجه شیعه به سپرست خود دسترسی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الْمُنْقَطِعِینَ عَنَّا وَ عَنْ مُشَاهَدَتِنَا بِتَعْلِیمِ مَا هُوَ مُحْتَاجٌ إِلَیْهِ أَشَدُّ عَلَی إِبْلِیسَ مِنْ أَلْفِ عَابِدٍ لِأَنَّ الْعَابِدَ هَمُّهُ ذَاتُ نَفْسِهِ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فقط به فکر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هَمُّهُ مَعَ ذَاتِ نَفْسِهِ ذَاتُ عِبَادِ اللَّهِ وَ إِمَائِهِ لِیُنْقِذَهُمْ مِنْ یَدِ إِبْلِیسَ وَ مَرَدَتِهِ فَذَلِکَ هُوَ أَفْضَلُ عِنْدَ اللَّهِ مِنْ أَلْفِ أَلْفِ عَابِدٍ وَ أَلْفِ أَلْفِ عَابِدَةٍ </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سعدی نیز از همین حدیث الهام گرفته است آنجا که داستان عابدی که عبادت را ترک کرده و به مدرسه رفته بود را نقل می کند که از او پرسیدند چرا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عابد مانند غریقی است که خود را نجات می دهد ولی عالم دیگران را نجات می دهد</w:t>
      </w:r>
      <w:r>
        <w:rPr>
          <w:rFonts w:eastAsia="IRNazanin" w:cs="IRNazanin"/>
          <w:color w:val="111111"/>
          <w:sz w:val="28"/>
          <w:szCs w:val="28"/>
          <w:rtl w:val="true"/>
          <w:lang w:bidi="fa-IR"/>
        </w:rPr>
        <w:t>.</w:t>
      </w:r>
      <w:bookmarkStart w:id="28" w:name="pg4206_41807"/>
    </w:p>
    <w:p>
      <w:pPr>
        <w:pStyle w:val="Heading2"/>
        <w:numPr>
          <w:ilvl w:val="1"/>
          <w:numId w:val="1"/>
        </w:numPr>
        <w:rPr/>
      </w:pPr>
      <w:bookmarkStart w:id="29" w:name="__RefHeading___Toc3541426_2281741623"/>
      <w:bookmarkStart w:id="30" w:name="_Toc10"/>
      <w:bookmarkEnd w:id="28"/>
      <w:bookmarkEnd w:id="29"/>
      <w:r>
        <w:rPr>
          <w:rtl w:val="true"/>
        </w:rPr>
        <w:t xml:space="preserve">اجزاء در صورت تبدل رأی مجتهد </w:t>
      </w:r>
      <w:r>
        <w:rPr/>
        <w:t>94/06/28</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صورت تبدل رأی مجتهد</w:t>
      </w:r>
    </w:p>
    <w:p>
      <w:pPr>
        <w:pStyle w:val="BookText"/>
        <w:rPr/>
      </w:pPr>
      <w:r>
        <w:rPr>
          <w:rFonts w:ascii="IRNazanin" w:hAnsi="IRNazanin" w:eastAsia="IRNazanin"/>
          <w:color w:val="111111"/>
          <w:sz w:val="28"/>
          <w:sz w:val="28"/>
          <w:szCs w:val="28"/>
          <w:rtl w:val="true"/>
          <w:lang w:bidi="fa-IR"/>
        </w:rPr>
        <w:t xml:space="preserve">سخن در مورد مجتهدی است که رأی او عوض شده است و رأی اول او مخالف با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رأی دوم که موافق احتباط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اگر رأی اول او مخالف احتیاط است باید تمامی اعمال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اعمال گذشته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محقق خراسانی و امام قدس سره است و آن اینکه اگر مدرک فتوای مجتهد اماره باشد اعمال گذشته را باید تکرار کنند زیرا اماره طریق به واقع است در نتیجه مجتهد، به واقع مکلف بوده و در فرض مزبور به واقع عمل نکرده است ولی اگر مدرک او اصول عملیه باشد آنچه انجام داده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قول صاحب عروه است که می گوید اگر موضوع از بین رفته باشد لازم به تکرار نیست و الا باید مطابق فتوای جدید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این اقوال قول به اجزاء را پذیرفته ایم و بر این امر چند دلیل اقامه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الملازمة بین الامر بالعمل و الاکتفاء عند التخلف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ملازمه عرفی است و شارع نیز آن را نفی نکرده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به عرف عقلاء مراجعه می کنیم می بینیم که در میان آنها این اصل وجود دارد که اگر کارفرما به کارگر دستور دهد کاری را انجام دهد و کارگر هم بر وفق امر او عمل کرده باشد اگر بعد مولی متوجه شود که کارش اشتباه بوده است هیچ وقت متعرض کارگر نمی شود و این گونه نیست که به او مزد ندهد و بگوید که باید از ابتدا کارش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فرض می کنیم که کسی هست که برای سینه یا فشار خون خود به دارویی احتیاج دارد و به کسی دستور می دهد که آن دارو را بر طبق نظر آن داروخانه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مشخص شود که داروساز اشتباه کرده است و به جای ده جزء، به او نه جزء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که دارو را درست کرده است خود را مقصر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شارع دستور می دهد که طبق نظر مجتهد عمل کنیم اگر بعد معلوم شود که مجتهد در اجتهاد خود اشتباه کرده است در اینجا مکلف که مطابق دستور او عمل کرده است را مقصر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مجتهد هم می تواند به شارع بگوید که شما گفتید که به قول زراره و یا محمد بن مسلم و یا اصول عملیه عمل کند از این رو اگر زراره یا محمد بن مسلم اشتباه کرده باشند، مجتهد خود را مقصر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مقلد می تواند همه ی گناهان را به گردن مجتهد بیندازد و او به گردن ناقلین خبر واحد و یا شارع که اصول عملیه را حجّت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مثلا اصول عملیه را حجّت کرد و بعد او متوجه شده است که لباس نجس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به بنا می گوید که خانه ای را زیر نظر مهندس بسازد و او هم دقیقا همان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مشخص شود که مهندس در کاری اشتباه کرده باشد عرفا بنا را مقصر نمی دانند بلکه مزد او را می دانند و اگر لازم باشد کار را تجدید کند، مزد جدید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هذا القول و القول بالتصویب</w:t>
      </w:r>
    </w:p>
    <w:p>
      <w:pPr>
        <w:pStyle w:val="BookText"/>
        <w:rPr/>
      </w:pPr>
      <w:r>
        <w:rPr>
          <w:rFonts w:ascii="IRNazanin" w:hAnsi="IRNazanin" w:eastAsia="IRNazanin"/>
          <w:color w:val="111111"/>
          <w:sz w:val="28"/>
          <w:sz w:val="28"/>
          <w:szCs w:val="28"/>
          <w:rtl w:val="true"/>
          <w:lang w:bidi="fa-IR"/>
        </w:rPr>
        <w:t>یعنی گفته شده است که قول به اجزاء شبیه همان چیزی است که قائلین به مصوبه می گویند و شما نیز آن را قبول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ی اشعری حکم الله مشترک بین عالم و جاهل را منکر است ولی ما منکر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مصوبه ی معتزلی می گفت اگر اماره بر خلاف واقع باشد، واقع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قولی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در حق مکلف جاهل می گوییم این است که حکم در مورد او هرچند فعلی هست ولی منجز نیست زیرا هر حکمی که شارع بیان می کند فعلی می شود حتی اگر به دست مکلف نرسیده باشد ولی چون به دست مکلف نرسیده منجز نیست زیرا شرط تنجیز، علم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و جمعی، بر خلاف ما قائل هستند که حکم واقعی در اینجا انشائی است ولی ما قائل هستیم انشائی نیست و فعلی می باشد ولی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 ناظر به مستقبل است نه ناظر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عقلاء اگر مولی امر دومی را صادر کند می گویند که آن ناظر به آینده می باشد نه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تبین عدم تمامیة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 گفت که باید عمل گذشته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همان دو دلیل فوق است که بیان 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قول صاحب کفایه و قول امام قدس سره است که قائل هستند اگر فتوای مجتهد مستند به خبر واحد که اماره باشد چون اماره طریق به واقع است باید عمل را تکرار کرد ولی اگر فتوای او مستند بر اصل عملی باشد مثلا کسی نماز را اصل طهارت بخواند و بعد متوجه شود که لباس او مشتمل بر خون غیر معفو عنه باشد در اینجا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اعاده در شق اول این است که اماره و یا شهرت و مانند آن طریق به واقع هستند که علامت این است که آنچه شرط است طهارت واقعی است در نتیجه در صورت تخلف فرد به واقع عمل نکرده است و عملش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دوم که شارع اصول عملیه را حجّت کرده است او در واقع مثلا طهارت ظاهری را جعل کرده است بنا بر این مشخص می شود که آنچه شرط بوده است اعم از طهارت واقعی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شق دوم قائل هستیم که عمل فرد صحیح است زیرا اصل طهارت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و کبری که از ناحیه ی شرع صادر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صغری، برای کبری جعل مصداق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شارع اماره را به عنوان طریق حجّت کرده است ولی با این فرق که آنها طریقیت اماره را صد در صد می دانند و ما نود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چون دیده است که اماره تا نود درصد غرض مولی را تأمین می کند آن را حجّت کرده است زیرا اگر آن را حجّت نمی کرد مردم به عسر و حرج می افتادند زیرا مجبور بودند به سراغ خبر متضافر و متواتر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با جعل خبر واحد به مقدار همان نود درصد واقع را خواسته است و الا اگر صد در صد واقع را می خواست دستور می داد که به خبر متواتر عمل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صاحب عروة که بین بقاء موضوع و عدم آن فرق می گذارد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می زند به اینکه اگر موضوع باقی باشد مانند گوشتی که مثلا با غیر آهن تیز ذبح شده باشد اگر گوشت باقی باشد نمی توان از آن استفاده کرد ولی اگر موضوع از بین رفته باشد تکلیفی نسبت به آن وجود ندارد</w:t>
      </w:r>
      <w:r>
        <w:rPr>
          <w:rFonts w:eastAsia="IRNazanin" w:cs="IRNazanin"/>
          <w:color w:val="111111"/>
          <w:sz w:val="28"/>
          <w:szCs w:val="28"/>
          <w:rtl w:val="true"/>
          <w:lang w:bidi="fa-IR"/>
        </w:rPr>
        <w:t>.</w:t>
      </w:r>
      <w:bookmarkStart w:id="31" w:name="pg4206_41811"/>
    </w:p>
    <w:p>
      <w:pPr>
        <w:pStyle w:val="BookText"/>
        <w:rPr/>
      </w:pPr>
      <w:bookmarkEnd w:id="31"/>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هذا المثال و مثال دیگر که ایشان در آن، قائل به اجزاء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عاقد، عقد ازدواج را به فارسی بخواند و یا در عقدی که خوانده است قبول مقدم بر ایجاب بوده باشد عقد مزبور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 زمان که زن و شوهر بودند زوجیت آنها صحیح است ولی از این به بعد باید عقد ازدواج را تجدید کنند زیرا زوجیت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صاحب عروة باید این قید را نیز اضافه کند که گذشته هرچه باشد صحیح است و لو سببش گذشته باشد و مسبّب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سبب و مسبّب هر دو گذشته باشد لازم نیست عمل اعاده شود و حتی اگر سبب گذشته باشد و مسبّب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عین حالی که ما قائل به اجزاء شده ایم می گوییم که یک سری استثنائاتی نیز وجود دارد و این گونه نیست که ما مطلقا قائل به اجزاء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معتقد بودیم که سی و شش وجب در کر بودن کافی است و بعد متوجه شدیم که باید چهل و دو و اندی وجب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قبلی چیزهای نجسی را آب کشیدیم نمی توانیم بعد از تبدل رأی بگوییم که آن حوض برای نجس های بعدی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این استثنائات اشاره می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541428_2281741623"/>
      <w:bookmarkStart w:id="33" w:name="_Toc11"/>
      <w:bookmarkEnd w:id="32"/>
      <w:r>
        <w:rPr>
          <w:rtl w:val="true"/>
        </w:rPr>
        <w:t xml:space="preserve">تبدل رأی مجتهد و مسأله ی تقلید </w:t>
      </w:r>
      <w:r>
        <w:rPr/>
        <w:t>94/06/29</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رأی مجتهد و مسأله ی تقلید</w:t>
      </w:r>
    </w:p>
    <w:p>
      <w:pPr>
        <w:pStyle w:val="BookText"/>
        <w:rPr/>
      </w:pPr>
      <w:r>
        <w:rPr>
          <w:rFonts w:ascii="IRNazanin" w:hAnsi="IRNazanin" w:eastAsia="IRNazanin"/>
          <w:color w:val="111111"/>
          <w:sz w:val="28"/>
          <w:sz w:val="28"/>
          <w:szCs w:val="28"/>
          <w:rtl w:val="true"/>
          <w:lang w:bidi="fa-IR"/>
        </w:rPr>
        <w:t xml:space="preserve">سخن در تبدل رأی مجتهد </w:t>
      </w:r>
      <w:r>
        <w:rPr>
          <w:rStyle w:val="FootnoteAnchor"/>
          <w:rtl w:val="true"/>
        </w:rPr>
        <w:footnoteReference w:id="54"/>
      </w:r>
      <w:r>
        <w:rPr>
          <w:rStyle w:val="FootnoteAnchor"/>
          <w:rtl w:val="true"/>
        </w:rPr>
        <w:footnoteReference w:id="55"/>
      </w:r>
      <w:r>
        <w:rPr>
          <w:rFonts w:ascii="IRNazanin" w:hAnsi="IRNazanin" w:eastAsia="IRNazanin"/>
          <w:color w:val="111111"/>
          <w:sz w:val="28"/>
          <w:sz w:val="28"/>
          <w:szCs w:val="28"/>
          <w:rtl w:val="true"/>
          <w:lang w:bidi="fa-IR"/>
        </w:rPr>
        <w:t>است و یا جایی که فردی مقلد یک مجتهد بوده و بعد به سراغ مجتهد دومی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مواردی است که از حکمی که بیان کردیم استثناء </w:t>
      </w:r>
      <w:r>
        <w:rPr>
          <w:rStyle w:val="FootnoteAnchor"/>
          <w:rtl w:val="true"/>
        </w:rPr>
        <w:footnoteReference w:id="56"/>
      </w:r>
      <w:r>
        <w:rPr>
          <w:rFonts w:ascii="IRNazanin" w:hAnsi="IRNazanin" w:eastAsia="IRNazanin"/>
          <w:color w:val="111111"/>
          <w:sz w:val="28"/>
          <w:sz w:val="28"/>
          <w:szCs w:val="28"/>
          <w:rtl w:val="true"/>
          <w:lang w:bidi="fa-IR"/>
        </w:rPr>
        <w:t>شده است و گفتیم اگر رأی مجتهد تغییر کند قائل به اجزاء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مواردی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حوض است که حوض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بود و حوض دوم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و سابقا قائل بودیم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برای رسیدن به حد کر کافی است ولی بعد نظر ما تغییر کرد و قائل شدیم که باید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موضوع باقی است نمی توان آب حوض اول را کر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حرام جنب شده است و سابقا می گفتیم که عرق بدن او از نماز مانعیت دارد و الآن اضافه می کنیم که علاوه بر مانعیت، نجس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موانع نماز گاه پاک است ولی مانع است مانند اجزاء ما لا یؤکل لحمه ولی گاه خود آنها نجس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لباس جنب از حرام باقی است و الآن عرق آن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موضوع باقی است باید آن را نجس نیز بدانیم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یقین داشته باشد که نماز بدون سوره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او بر اساس قول زراره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اجتهاد کرد و متوجه شد که سوره نیز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قائل به اجزاء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همین مثال را در مبحث اجزاء بیان می کند و قائل می شود که عمل او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جلسه ی قبل گفتیم که هرچند امر به شیء ملازمه با اجزاء است ولی در این مورد امری وجود ندارد زیرا مجتهد بر اساس امر مولی عمل نکرده است بلکه بر اساس عقل و قطع خودش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اگر مولی امر دومی را صادر کند این ناظر به گذشته نیست بلکه ناظر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در جایی است که گذشته ناظر به امر مولی باشد و حال آنکه در این مثال، گذشته ناظر به امر مولی باشد و حال آنکه در این مورد، مجتهد به امر مولی در گذشته عمل نکرده است بلکه به قطع خود که از مقدماتی برایش حاصل شده بود عمل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مکلف، عملی را انجام دهد مثلا نمازی را بدون سوره بخواند که بحث در این است که آیا مجزی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عملی را انجام نداده باشد مثلا خبر واحد بگوید که نماز جمعه واجب نیست و مکلف هم نماز را نخوانده باشد در اینجا اجزاء راه ندارد زیرا باید امتثالی صورت بگیرد که بعد بحث شود آیا از واقع مجزی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بر اساس قواعد اولیه است نه قواعد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روایت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زُرَارَةَ عَنْ أَبِی جَعْفَرٍ ع أَنَّهُ قَالَ لَا تُعَادُ الصَّلَاةُ إِلَّا مِنْ خَمْسَةٍ الطَّهُورِ وَ الْوَقْتِ وَ الْقِبْلَةِ وَ الرُّکُوعِ وَ السُّجُودِ ثُمَّ قَالَ الْقِرَاءَةُ سُنَّةٌ وَ التَّشَهُّدُ سُنَّةٌ وَ لَا تَنْقُضُ السُّنَّةُ الْفَرِیضَةَ </w:t>
      </w:r>
      <w:r>
        <w:rPr>
          <w:rStyle w:val="FootnoteAnchor"/>
          <w:rtl w:val="true"/>
        </w:rPr>
        <w:footnoteReference w:id="57"/>
      </w:r>
      <w:r>
        <w:rPr>
          <w:rFonts w:ascii="IRNazanin" w:hAnsi="IRNazanin" w:eastAsia="IRNazanin"/>
          <w:color w:val="111111"/>
          <w:sz w:val="28"/>
          <w:sz w:val="28"/>
          <w:szCs w:val="28"/>
          <w:rtl w:val="true"/>
          <w:lang w:bidi="fa-IR"/>
        </w:rPr>
        <w:t>مسلم است که اگر کسی نماز را خارج از وقت بخواند یا نماز فاقد طهارت باشد در هر حال نمازش باطل است و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اولیه بر اساس قواعد عقلیه است و گاه شارع استثنائاتی به آن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حج اگر کسی محرمات حج را انجام دهد اگر جاهل باشد مشمول حدیث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آمده است که جماع حتی در صورت جهل به حکم موجب فساد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صید در حال جهل که قاعده ی اولیه می گوید که کفاره ندارد زیرا کفاره مربوط به عامد است ولی در روایات آمده است که صید حتی اگر از روی جهل باشد مشمول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بحث در اجزاء و عدم آن بر اساس قول به این است که امارات جنبه ی طریقیت دارد و اینکه حکم شارع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سببیت که بر اساس فرضیه ی باطلی است را بحث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فی الاجتهاد و التقلید</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التقلید </w:t>
      </w:r>
      <w:r>
        <w:rPr>
          <w:rStyle w:val="FootnoteAnchor"/>
          <w:rtl w:val="true"/>
        </w:rPr>
        <w:footnoteReference w:id="58"/>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معنای تقلید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تقلید از باب تفعّل است و گاه از باب 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از قلاده </w:t>
      </w:r>
      <w:r>
        <w:rPr>
          <w:rStyle w:val="FootnoteAnchor"/>
          <w:rtl w:val="true"/>
        </w:rPr>
        <w:footnoteReference w:id="60"/>
      </w:r>
      <w:r>
        <w:rPr>
          <w:rFonts w:ascii="IRNazanin" w:hAnsi="IRNazanin" w:eastAsia="IRNazanin"/>
          <w:color w:val="111111"/>
          <w:sz w:val="28"/>
          <w:sz w:val="28"/>
          <w:szCs w:val="28"/>
          <w:rtl w:val="true"/>
          <w:lang w:bidi="fa-IR"/>
        </w:rPr>
        <w:t>است که همان گردنبند است و زیوری که بر گردن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معنای وسیعی پیدا کرد و در سیف و رمح هم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مورد زمام اسب هم به کار برده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باب تفعّل باشد، تقلد السیف یعنی شمشیر را حمایل کرد یعنی آن را به گردن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مقلِد همان مجتهد است یعنی مجتهد است که مسئولیتی را پذیرفته و چیزی را به گردن خود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تقلدت الامر است یعنی مسئولیتی را به گردن خود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باب تفعیل باشد مقلِّد غیر از مقلَّد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قلدت المراة </w:t>
      </w:r>
      <w:r>
        <w:rPr>
          <w:rStyle w:val="FootnoteAnchor"/>
          <w:rtl w:val="true"/>
        </w:rPr>
        <w:footnoteReference w:id="61"/>
      </w:r>
      <w:r>
        <w:rPr>
          <w:rStyle w:val="FootnoteAnchor"/>
          <w:rtl w:val="true"/>
        </w:rPr>
        <w:footnoteReference w:id="62"/>
      </w:r>
      <w:r>
        <w:rPr>
          <w:rStyle w:val="FootnoteAnchor"/>
          <w:rtl w:val="true"/>
        </w:rPr>
        <w:footnoteReference w:id="63"/>
      </w:r>
      <w:r>
        <w:rPr>
          <w:rFonts w:ascii="IRNazanin" w:hAnsi="IRNazanin" w:eastAsia="IRNazanin"/>
          <w:color w:val="111111"/>
          <w:sz w:val="28"/>
          <w:sz w:val="28"/>
          <w:szCs w:val="28"/>
          <w:rtl w:val="true"/>
          <w:lang w:bidi="fa-IR"/>
        </w:rPr>
        <w:t>بعنی گردنبند را به گردن زن انداختم که شوهر مقلِّد و زن مقلَّد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قلّدت الخیل یعنی اسب را به زمام مهار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تقلید، عوام مقلِّد هستند و مجتهد مقلَّد هستند یعنی عوام مسئولیت تقلید را به گردن مجتهد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گاه می گویند که مقلِّد مسئولیت مجتهد را قبول می کند و آراء او را به گردن خود می اندازد تفسیر صحیحی نیست حق این است که مقلِّد مسئولیت عقیدتی و عملی خود را به گردن مجتهد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یک معنای عرفی دارد که عبارت است از اینکه کسی بدون عقل و درایت از کسی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که جوانان امروز از نظر اصلاح موی سر، مقلد آلمانی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 باطل است و مثنوی بر اساس این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تقلیدشان بر باد داد ای دو صد لعنت بر این تقلید دارد</w:t>
      </w:r>
    </w:p>
    <w:p>
      <w:pPr>
        <w:pStyle w:val="BookText"/>
        <w:rPr/>
      </w:pPr>
      <w:r>
        <w:rPr>
          <w:rFonts w:ascii="IRNazanin" w:hAnsi="IRNazanin" w:eastAsia="IRNazanin"/>
          <w:color w:val="111111"/>
          <w:sz w:val="28"/>
          <w:sz w:val="28"/>
          <w:szCs w:val="28"/>
          <w:rtl w:val="true"/>
          <w:lang w:bidi="fa-IR"/>
        </w:rPr>
        <w:t>این همان تقلیدی است که در قرآن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تقلید معنای دومی هم دارد که همان مراجعه به اهل فن است مانند مراجعه ی مریض 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یک مسأله ی فراگیر است که در کل عالم به آن عمل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تقلید از باب قلّاده نیست که بر گردن حیوان می اندازند بلکه از باب قِلاده است که همان زیور می باشد که بر گردن عروس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یکی از مشتقات آن است</w:t>
      </w:r>
      <w:r>
        <w:rPr>
          <w:rFonts w:eastAsia="IRNazanin" w:cs="IRNazanin"/>
          <w:color w:val="111111"/>
          <w:sz w:val="28"/>
          <w:szCs w:val="28"/>
          <w:rtl w:val="true"/>
          <w:lang w:bidi="fa-IR"/>
        </w:rPr>
        <w:t>.</w:t>
      </w:r>
      <w:bookmarkStart w:id="34" w:name="pg4206_41816"/>
    </w:p>
    <w:p>
      <w:pPr>
        <w:pStyle w:val="BookText"/>
        <w:rPr/>
      </w:pPr>
      <w:bookmarkEnd w:id="34"/>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بر سه گونه تعریف شده است</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بقول الغیر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65"/>
      </w:r>
      <w:r>
        <w:rPr>
          <w:rFonts w:ascii="IRNazanin" w:hAnsi="IRNazanin" w:eastAsia="IRNazanin"/>
          <w:color w:val="111111"/>
          <w:sz w:val="28"/>
          <w:sz w:val="28"/>
          <w:szCs w:val="28"/>
          <w:rtl w:val="true"/>
          <w:lang w:bidi="fa-IR"/>
        </w:rPr>
        <w:t>این تعریف را بیان می کند و به آن اشکالی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العمل بقول الغیر</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محقق خراسانی اشکال می کند که اگر تقلید از باب عمل به قول غیر باشد، عمل اول باید بدون تقلید باشد زیرا هنگام شروع به اولین عمل، هنوز عملی محقق نشده است بنا بر این نباید از باب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الثالث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آن را توضیح خواهیم داد</w:t>
      </w:r>
      <w:r>
        <w:rPr>
          <w:rFonts w:eastAsia="IRNazanin" w:cs="IRNazanin"/>
          <w:color w:val="111111"/>
          <w:sz w:val="28"/>
          <w:szCs w:val="28"/>
          <w:rtl w:val="true"/>
          <w:lang w:bidi="fa-IR"/>
        </w:rPr>
        <w:t>.</w:t>
      </w:r>
    </w:p>
    <w:p>
      <w:pPr>
        <w:pStyle w:val="Heading2"/>
        <w:numPr>
          <w:ilvl w:val="1"/>
          <w:numId w:val="1"/>
        </w:numPr>
        <w:rPr/>
      </w:pPr>
      <w:bookmarkStart w:id="35" w:name="__RefHeading___Toc3541430_2281741623"/>
      <w:bookmarkStart w:id="36" w:name="_Toc12"/>
      <w:bookmarkEnd w:id="35"/>
      <w:r>
        <w:rPr>
          <w:rtl w:val="true"/>
        </w:rPr>
        <w:t xml:space="preserve">معنا تقلید و مسائلی پیرامون آن </w:t>
      </w:r>
      <w:r>
        <w:rPr/>
        <w:t>94/06/31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تقلید و مسائلی پیرامون آن</w:t>
      </w:r>
    </w:p>
    <w:p>
      <w:pPr>
        <w:pStyle w:val="BookText"/>
        <w:rPr/>
      </w:pPr>
      <w:r>
        <w:rPr>
          <w:rFonts w:ascii="IRNazanin" w:hAnsi="IRNazanin" w:eastAsia="IRNazanin"/>
          <w:color w:val="111111"/>
          <w:sz w:val="28"/>
          <w:sz w:val="28"/>
          <w:szCs w:val="28"/>
          <w:rtl w:val="true"/>
          <w:lang w:bidi="fa-IR"/>
        </w:rPr>
        <w:t xml:space="preserve">بحث در تعریف تقلید </w:t>
      </w:r>
      <w:r>
        <w:rPr>
          <w:rStyle w:val="FootnoteAnchor"/>
          <w:rtl w:val="true"/>
        </w:rPr>
        <w:footnoteReference w:id="68"/>
      </w:r>
      <w:r>
        <w:rPr>
          <w:rStyle w:val="FootnoteAnchor"/>
          <w:rtl w:val="true"/>
        </w:rPr>
        <w:footnoteReference w:id="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بقول الغیر فی العمل</w:t>
      </w:r>
      <w:r>
        <w:rPr>
          <w:rFonts w:eastAsia="IRNazanin" w:cs="IRNazanin"/>
          <w:color w:val="111111"/>
          <w:sz w:val="28"/>
          <w:szCs w:val="28"/>
          <w:rtl w:val="true"/>
          <w:lang w:bidi="fa-IR"/>
        </w:rPr>
        <w:t xml:space="preserve">. </w:t>
      </w:r>
      <w:r>
        <w:rPr>
          <w:rStyle w:val="FootnoteAnchor"/>
          <w:rtl w:val="true"/>
        </w:rPr>
        <w:footnoteReference w:id="70"/>
      </w:r>
      <w:r>
        <w:rPr>
          <w:rStyle w:val="FootnoteAnchor"/>
          <w:rtl w:val="true"/>
        </w:rPr>
        <w:footnoteReference w:id="71"/>
      </w:r>
      <w:r>
        <w:rPr>
          <w:rFonts w:ascii="IRNazanin" w:hAnsi="IRNazanin" w:eastAsia="IRNazanin"/>
          <w:color w:val="111111"/>
          <w:sz w:val="28"/>
          <w:sz w:val="28"/>
          <w:szCs w:val="28"/>
          <w:rtl w:val="true"/>
          <w:lang w:bidi="fa-IR"/>
        </w:rPr>
        <w:t>بنا بر این اگر کسی رساله ی عملیه مجتهدی را دریافت کند و آن را یاد بگیرد، تقلید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اند هو العمل بقول الغیر</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هو الالتزام بالعمل بقول الغیر</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 بر این قول اول سخن از تعلم قول غیر دارد، دومی از عمل به قول غیر سخن می گوید و سومی عام است و صرف التزام به قول غیر را کافی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مقید به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دومی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مقید به تعلم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اولی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تعریف سوم اعم است و تعریف اول اخص، و تعریف دوم اخص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تعریف چهارمی را ارائه می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هو الاستناد بقول الغیر فی مقام العمل</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یعنی انسان که نماز می خواند عمل او مستند به قول مرجع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می کنیم که محقق خراسانی به تعریف دوم این اشکال را مطرح کرده بود که لازمه ی این تعریف این است که عمل اول بدون تقلید باشد </w:t>
      </w:r>
      <w:r>
        <w:rPr>
          <w:rStyle w:val="FootnoteAnchor"/>
          <w:rtl w:val="true"/>
        </w:rPr>
        <w:footnoteReference w:id="75"/>
      </w:r>
      <w:r>
        <w:rPr>
          <w:rFonts w:ascii="IRNazanin" w:hAnsi="IRNazanin" w:eastAsia="IRNazanin"/>
          <w:color w:val="111111"/>
          <w:sz w:val="28"/>
          <w:sz w:val="28"/>
          <w:szCs w:val="28"/>
          <w:rtl w:val="true"/>
          <w:lang w:bidi="fa-IR"/>
        </w:rPr>
        <w:t>زیرا هنوز عملی از او محقق نشده است تا مصداق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تعریف ما وارد نیست زیرا هنگام شروع عمل اول، التزام مزبور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چهارم به معنای لغوی تقلید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تقلید که از باب تفعیل </w:t>
      </w:r>
      <w:r>
        <w:rPr>
          <w:rStyle w:val="FootnoteAnchor"/>
          <w:rtl w:val="true"/>
        </w:rPr>
        <w:footnoteReference w:id="76"/>
      </w:r>
      <w:r>
        <w:rPr>
          <w:rFonts w:ascii="IRNazanin" w:hAnsi="IRNazanin" w:eastAsia="IRNazanin"/>
          <w:color w:val="111111"/>
          <w:sz w:val="28"/>
          <w:sz w:val="28"/>
          <w:szCs w:val="28"/>
          <w:rtl w:val="true"/>
          <w:lang w:bidi="fa-IR"/>
        </w:rPr>
        <w:t>است به معنای چیزی را به گردن کسی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و دوم و سوم همه کار خود شخص است که تقلید می کند یعنی یا خودش قول غیر را اخذ می کند و یا به آن عمل می کند و یا به آن ملتزم می شود بر خلاف تعریف سوم که وقتی در عمل خود، به فعل غیر استناد می کند یعنی وزر و وبال عمل خود را به گردن غیر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اینکه تقلید به معنای چهارم است یکی همانی است که گفتیم که تقلید از باب تفعیل است نه از باب تفعل که به معنای تقلّد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روایتی </w:t>
      </w:r>
      <w:r>
        <w:rPr>
          <w:rStyle w:val="FootnoteAnchor"/>
          <w:rtl w:val="true"/>
        </w:rPr>
        <w:footnoteReference w:id="77"/>
      </w:r>
      <w:r>
        <w:rPr>
          <w:rFonts w:ascii="IRNazanin" w:hAnsi="IRNazanin" w:eastAsia="IRNazanin"/>
          <w:color w:val="111111"/>
          <w:sz w:val="28"/>
          <w:sz w:val="28"/>
          <w:szCs w:val="28"/>
          <w:rtl w:val="true"/>
          <w:lang w:bidi="fa-IR"/>
        </w:rPr>
        <w:t>هم بر این امر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روایت است که امام صادق علیه السلام در حلقه‌ی ربیعة الرأی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ربیعة الرأی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از مفتی های مدینه بوده است و در مسجد حلقه های بحثی ترتیب می داده است و در یک جلسه حضرت هم حضور داشت و گفته شده است که حضرت در آنجا نماز می خواند و دیگران حلقه ی بحث را تشکیل دادند و حضرت هم در آن حضور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 قَاعِداً فِی حَلْقَةِ رَبِیعَةِ الرَّأْیِ فَجَاءَ أَعْرَابِیٌّ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بادیه نشینی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رَبِیعَةَ الرَّأْیِ عَنْ مَسْأَلَةٍ فَأَجَابَهُ فَلَمَّا سَکَتَ قَالَ لَهُ الْأَعْرَابِیُّ أَ هُوَ فِی عُنُقِکَ فَسَکَتَ عَنْهُ رَبِیعَةُ وَ لَمْ یَرُدَّ عَلَیْهِ شَیْئاً فَأَعَادَ عَلَیْهِ الْمَسْأَلَةَ فَأَجَابَهُ بِمِثْلِ ذَلِکَ فَقَالَ لَهُ الْأَعْرَابِیُّ أَ هُوَ فِی عُنُقِکَ فَسَکَتَ رَبِیعَةُ فَقَالَ لَهُ أَبُو عَبْدِ اللَّهِ ع هُوَ فِی عُنُقِهِ قَالَ أَوْ لَمْ یَقُلْ وَ کُلُ مُفْتٍ ضَامِنٌ</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تقلید به معنای افکندن مسئولیت بر گردن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هم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عمل مکلف بر گردن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این سؤال مطرح می شود که آیا تقلید موضوع برای حکم </w:t>
      </w:r>
      <w:r>
        <w:rPr>
          <w:rStyle w:val="FootnoteAnchor"/>
          <w:rtl w:val="true"/>
        </w:rPr>
        <w:footnoteReference w:id="79"/>
      </w:r>
      <w:r>
        <w:rPr>
          <w:rFonts w:ascii="IRNazanin" w:hAnsi="IRNazanin" w:eastAsia="IRNazanin"/>
          <w:color w:val="111111"/>
          <w:sz w:val="28"/>
          <w:sz w:val="28"/>
          <w:szCs w:val="28"/>
          <w:rtl w:val="true"/>
          <w:lang w:bidi="fa-IR"/>
        </w:rPr>
        <w:t>شرعی هست؟</w:t>
      </w:r>
    </w:p>
    <w:p>
      <w:pPr>
        <w:pStyle w:val="BookText"/>
        <w:rPr/>
      </w:pPr>
      <w:r>
        <w:rPr>
          <w:rFonts w:ascii="IRNazanin" w:hAnsi="IRNazanin" w:eastAsia="IRNazanin"/>
          <w:color w:val="111111"/>
          <w:sz w:val="28"/>
          <w:sz w:val="28"/>
          <w:szCs w:val="28"/>
          <w:rtl w:val="true"/>
          <w:lang w:bidi="fa-IR"/>
        </w:rPr>
        <w:t>به نظر ما تقلید موضوع برای حکم شرعی نمی باشد هرچند در تفسیر امام حسن عسکری آمده است که بعد از آنکه ایشان در مورد علمای فساق صحبت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تفسیر امام حسن عسکری هرچند منسوب به ایشان است ولی این نسبت ثابت نیست و کسی که این تفسیر را مطالعه کند متوجه می شود که این کتاب تالیف شاگردان ایشان است که از ایشان در مجلس درس مطالبی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قابل استناد نیست و شیخ حر عاملی این روایت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تقلید موضوع اثر می باشد از این رو چرا شما می گویید کلمه ی تقلید موضوع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در عروة الوثقی ذکر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کل مکلف فی عباداته و معاملاته و عاداته ان یکون مجتهدا او مقلدا او محتاطا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مقلد در اینجا موضوع حکم وجوب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عمل المقلد اذا عدل المجتهد عن رایه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رجوع المقلد من الحی الی الحی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بقاء بر میت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مقلد عنوان مشیر است و به متخصص </w:t>
      </w:r>
      <w:r>
        <w:rPr>
          <w:rStyle w:val="FootnoteAnchor"/>
          <w:rtl w:val="true"/>
        </w:rPr>
        <w:footnoteReference w:id="80"/>
      </w:r>
      <w:r>
        <w:rPr>
          <w:rFonts w:ascii="IRNazanin" w:hAnsi="IRNazanin" w:eastAsia="IRNazanin"/>
          <w:color w:val="111111"/>
          <w:sz w:val="28"/>
          <w:sz w:val="28"/>
          <w:szCs w:val="28"/>
          <w:rtl w:val="true"/>
          <w:lang w:bidi="fa-IR"/>
        </w:rPr>
        <w:t>اشاره دارد عنوان مشیر در جایی است که عنوان، موضوعیت ندارد مثلا می گویند عمامه به سر را باید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نیست که هر کس عمامه دارد را باید احترام کرد و اگر عمامه بر سر ندارد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عمامه اشاره به عالم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کانه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مجتهدا او محتاطا او راجعا الی المتخصص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نیز جواب قبلی در اینجا هم راه دارد یعنی عمل عامی بدون رجوع به متخصص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 نیز یعنی اگر عامی به متخصص مراجعه کند و رای متخصص عوض شود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تقلید موضوعیت ندارد بلکه باید به دلیل مسأله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دلیل مسأله، التزام است او بعد از التزام نمی تواند آن را کنار بگذارد زیرا حجّت بر او تمام شده است ولی اگر بگوییم دلیل مسأله عمل است این بستگی به این دارد که فرد به قول مجتهد اول عمل کرده باشد یا نه که اگر عمل کرده باشد نمی تواند از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مسأله صرف تعلم باشد، او فقط در فیما لا یتعلم می تواند به دیگری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قانون کلی این است که اگر کسی حجتی بر او تمام شود نمی تواند از آن به حجّت دیگر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مسأله دائر مدار تقلید نیست بلکه دائر مدار حجّت </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مورد پنجم این است که اجماع داریم تقلید از میت و رجوع به میت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باید معقد اجماع </w:t>
      </w:r>
      <w:r>
        <w:rPr>
          <w:rStyle w:val="FootnoteAnchor"/>
          <w:rtl w:val="true"/>
        </w:rPr>
        <w:footnoteReference w:id="82"/>
      </w:r>
      <w:r>
        <w:rPr>
          <w:rFonts w:ascii="IRNazanin" w:hAnsi="IRNazanin" w:eastAsia="IRNazanin"/>
          <w:color w:val="111111"/>
          <w:sz w:val="28"/>
          <w:sz w:val="28"/>
          <w:szCs w:val="28"/>
          <w:rtl w:val="true"/>
          <w:lang w:bidi="fa-IR"/>
        </w:rPr>
        <w:t>را بررسی کنیم اگر معقد اجماع آیا تقلید ابتدایی است که مانند اینکه کسی ابتدائا بخواهد از شیخ انصاری تقلید کند یا اینکه معقد اجماع اعم از تقلید ابتدایی و استدامه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فقط تقلید ابتدایی باطل است کسی نمی تواند ابتداء از مجتهد تقلید کند و اگر معقد اجماع اعم باشد هر دو نوع تقلید باطل است</w:t>
      </w:r>
      <w:r>
        <w:rPr>
          <w:rFonts w:eastAsia="IRNazanin" w:cs="IRNazanin"/>
          <w:color w:val="111111"/>
          <w:sz w:val="28"/>
          <w:szCs w:val="28"/>
          <w:rtl w:val="true"/>
          <w:lang w:bidi="fa-IR"/>
        </w:rPr>
        <w:t>.</w:t>
      </w:r>
      <w:bookmarkStart w:id="37" w:name="pg4206_41821"/>
    </w:p>
    <w:p>
      <w:pPr>
        <w:pStyle w:val="BookText"/>
        <w:rPr/>
      </w:pPr>
      <w:bookmarkEnd w:id="37"/>
      <w:r>
        <w:rPr>
          <w:rFonts w:ascii="IRNazanin" w:hAnsi="IRNazanin" w:eastAsia="IRNazanin"/>
          <w:color w:val="111111"/>
          <w:sz w:val="28"/>
          <w:sz w:val="28"/>
          <w:szCs w:val="28"/>
          <w:rtl w:val="true"/>
          <w:lang w:bidi="fa-IR"/>
        </w:rPr>
        <w:t>مثلا در زمان امام صادق علیه السلام اگر کسی از ابو بصیر تقلید می کرد اگر او به سراغ ابو بصیر می رفت و به او می گفتند که او فوت کرده است ولی قول او در مسأله چنین است چه بسا او همچنان به قول او عمل می کرد</w:t>
      </w:r>
      <w:r>
        <w:rPr>
          <w:rFonts w:eastAsia="IRNazanin" w:cs="IRNazanin"/>
          <w:color w:val="111111"/>
          <w:sz w:val="28"/>
          <w:szCs w:val="28"/>
          <w:rtl w:val="true"/>
          <w:lang w:bidi="fa-IR"/>
        </w:rPr>
        <w:t>.</w:t>
      </w:r>
    </w:p>
    <w:p>
      <w:pPr>
        <w:pStyle w:val="Heading2"/>
        <w:numPr>
          <w:ilvl w:val="1"/>
          <w:numId w:val="1"/>
        </w:numPr>
        <w:rPr/>
      </w:pPr>
      <w:bookmarkStart w:id="38" w:name="__RefHeading___Toc3541432_2281741623"/>
      <w:bookmarkStart w:id="39" w:name="_Toc13"/>
      <w:bookmarkEnd w:id="38"/>
      <w:r>
        <w:rPr>
          <w:rtl w:val="true"/>
        </w:rPr>
        <w:t xml:space="preserve">تقلید و دلیل برای تقلید کردن </w:t>
      </w:r>
      <w:r>
        <w:rPr/>
        <w:t>94/07/01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دلیل برای تقلید کردن</w:t>
      </w:r>
    </w:p>
    <w:p>
      <w:pPr>
        <w:pStyle w:val="BookText"/>
        <w:rPr/>
      </w:pPr>
      <w:r>
        <w:rPr>
          <w:rFonts w:ascii="IRNazanin" w:hAnsi="IRNazanin" w:eastAsia="IRNazanin"/>
          <w:color w:val="111111"/>
          <w:sz w:val="28"/>
          <w:sz w:val="28"/>
          <w:szCs w:val="28"/>
          <w:rtl w:val="true"/>
          <w:lang w:bidi="fa-IR"/>
        </w:rPr>
        <w:t xml:space="preserve">گفتیم که تقلید نمی تواند موضوع حکم </w:t>
      </w:r>
      <w:r>
        <w:rPr>
          <w:rStyle w:val="FootnoteAnchor"/>
          <w:rtl w:val="true"/>
        </w:rPr>
        <w:footnoteReference w:id="8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پنج مورد را ذکر می کند که در آن تقلید موضوع حکم است و ما در جواب گفتیم که در آنها حکم دائر مدار دلیل آن مسأله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تقلید هر چه باشد تفاوت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لزوم رجوع عامی </w:t>
      </w:r>
      <w:r>
        <w:rPr>
          <w:rStyle w:val="FootnoteAnchor"/>
          <w:rtl w:val="true"/>
        </w:rPr>
        <w:footnoteReference w:id="85"/>
      </w:r>
      <w:r>
        <w:rPr>
          <w:rFonts w:ascii="IRNazanin" w:hAnsi="IRNazanin" w:eastAsia="IRNazanin"/>
          <w:color w:val="111111"/>
          <w:sz w:val="28"/>
          <w:sz w:val="28"/>
          <w:szCs w:val="28"/>
          <w:rtl w:val="true"/>
          <w:lang w:bidi="fa-IR"/>
        </w:rPr>
        <w:t xml:space="preserve">به مجتهد و تقلید از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مربوط به خود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Style w:val="FootnoteAnchor"/>
          <w:rtl w:val="true"/>
        </w:rPr>
        <w:footnoteReference w:id="86"/>
      </w:r>
      <w:r>
        <w:rPr>
          <w:rFonts w:ascii="IRNazanin" w:hAnsi="IRNazanin" w:eastAsia="IRNazanin"/>
          <w:color w:val="111111"/>
          <w:sz w:val="28"/>
          <w:sz w:val="28"/>
          <w:szCs w:val="28"/>
          <w:rtl w:val="true"/>
          <w:lang w:bidi="fa-IR"/>
        </w:rPr>
        <w:t xml:space="preserve">به دلیل می گوید که عامی باید به او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مربوط به مجتهد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عامی به او می گوید که خداوند احکامی 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نیز احکامی را به انسان ها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احکام، احکامی الزامی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الزام فعل و الزام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بیند که خودش نمی تواند آن احکام را استخراج کند از این رو باید به سراغ کسی رود که این احکام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تمامی جوانب زندگی خود به همین قانون عمل می کند و فرد جاهل به عالم مراجعه می کند و بر این اساس، بیمار به طبیب مراجعه می کند و حتی طبیب برای ساختن ساختمان مطب به سراغ مهندس می رود و آنها برای خرید ماشین به متخصص در آن مورد می روند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در علمی که دارد متخصص است و او در غیر آن حیطه ی علمی به متخصص در آن فن مراجعه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چرا در این مسأله که باید به مجتهد مراجعه کند تقلید نمی کند؟ مثلا در عروة الوثقی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العامی اما ان یکون مجتهدا او مقلدا او محتاطا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عامی در این مسأله می تواند مقلد باشد؟</w:t>
      </w:r>
    </w:p>
    <w:p>
      <w:pPr>
        <w:pStyle w:val="BookText"/>
        <w:rPr/>
      </w:pPr>
      <w:r>
        <w:rPr>
          <w:rFonts w:ascii="IRNazanin" w:hAnsi="IRNazanin" w:eastAsia="IRNazanin"/>
          <w:color w:val="111111"/>
          <w:sz w:val="28"/>
          <w:sz w:val="28"/>
          <w:szCs w:val="28"/>
          <w:rtl w:val="true"/>
          <w:lang w:bidi="fa-IR"/>
        </w:rPr>
        <w:t>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در این مسأله نمی تواند مقلد باشد و الا به دور </w:t>
      </w:r>
      <w:r>
        <w:rPr>
          <w:rStyle w:val="FootnoteAnchor"/>
          <w:rtl w:val="true"/>
        </w:rPr>
        <w:footnoteReference w:id="87"/>
      </w:r>
      <w:r>
        <w:rPr>
          <w:rFonts w:ascii="IRNazanin" w:hAnsi="IRNazanin" w:eastAsia="IRNazanin"/>
          <w:color w:val="111111"/>
          <w:sz w:val="28"/>
          <w:sz w:val="28"/>
          <w:szCs w:val="28"/>
          <w:rtl w:val="true"/>
          <w:lang w:bidi="fa-IR"/>
        </w:rPr>
        <w:t>می انجامد زیرا اگر بخواهد در این مسأله تقلید کند، این فرع آن است که قول مجتهد حجّت باشد و حال آنکه حجّت بودن مجتهد بستگی به این دارد که عامی از او تقلید کند و الا تا از او تقلید نکند حجیّت قول مجتهد بر او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عوام در این مسأله خودش باید اجتهاد کند و به فطرت خود مراجعه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للمحقق الخوئی </w:t>
      </w:r>
      <w:r>
        <w:rPr>
          <w:rStyle w:val="FootnoteAnchor"/>
          <w:rtl w:val="true"/>
        </w:rPr>
        <w:footnoteReference w:id="88"/>
      </w:r>
      <w:r>
        <w:rPr>
          <w:rFonts w:ascii="IRNazanin" w:hAnsi="IRNazanin" w:eastAsia="IRNazanin"/>
          <w:color w:val="111111"/>
          <w:sz w:val="28"/>
          <w:sz w:val="28"/>
          <w:szCs w:val="28"/>
          <w:rtl w:val="true"/>
          <w:lang w:bidi="fa-IR"/>
        </w:rPr>
        <w:t>هنا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باید دلیل انسداد را در حق خودش جاری کند و بر اساس آن به سراغ تقلید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عامی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مکلف به احکامی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الزامی بوده قابل 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بخواهند مجتهد شوند و یا همه به سراغ احتیاط بروند نظام زندگی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کشف می کند که شارع قول مجتهد را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بیان خوب است ولی به درد کسانی می خورد که در مدرسه ی فیضیه هستند و الا افراد عامی نمی توانند </w:t>
      </w:r>
      <w:r>
        <w:rPr>
          <w:rStyle w:val="FootnoteAnchor"/>
          <w:rtl w:val="true"/>
        </w:rPr>
        <w:footnoteReference w:id="89"/>
      </w:r>
      <w:r>
        <w:rPr>
          <w:rFonts w:ascii="IRNazanin" w:hAnsi="IRNazanin" w:eastAsia="IRNazanin"/>
          <w:color w:val="111111"/>
          <w:sz w:val="28"/>
          <w:sz w:val="28"/>
          <w:szCs w:val="28"/>
          <w:rtl w:val="true"/>
          <w:lang w:bidi="fa-IR"/>
        </w:rPr>
        <w:t>این چهار مقدمه را برای خودش ردیف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با تقلید مخالف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بعینه کار مشرکین </w:t>
      </w:r>
      <w:r>
        <w:rPr>
          <w:rStyle w:val="FootnoteAnchor"/>
          <w:rtl w:val="true"/>
        </w:rPr>
        <w:footnoteReference w:id="90"/>
      </w:r>
      <w:r>
        <w:rPr>
          <w:rFonts w:ascii="IRNazanin" w:hAnsi="IRNazanin" w:eastAsia="IRNazanin"/>
          <w:color w:val="111111"/>
          <w:sz w:val="28"/>
          <w:sz w:val="28"/>
          <w:szCs w:val="28"/>
          <w:rtl w:val="true"/>
          <w:lang w:bidi="fa-IR"/>
        </w:rPr>
        <w:t>است زیرا وقتی به آنها می گفتند چرا بت ها را عبادت می کنند در جواب به سراغ تقلید رفته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إِنَّا وَجَدْنا آباءَنا عَلی أُمَّةٍ وَ إِنَّا عَلی آثارِهِمْ مُهْتَدُونَ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جواب آن این است که در این آیه پدر و مادر بت پرستان خود جاهل بودند و در نتیجه جاهلی به جاهل دیگری مراجعه می کرد اینجاست که قرآن به این موضوع اشاره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لَوْ کانَ آباؤُهُمْ لا یَعْلَمُونَ شَیْئاً وَ لا یَهْتَدُون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این در حالی است که در مسأله ی تقلید محل بحث، جاهل به عالم </w:t>
      </w:r>
      <w:r>
        <w:rPr>
          <w:rStyle w:val="FootnoteAnchor"/>
          <w:rtl w:val="true"/>
        </w:rPr>
        <w:footnoteReference w:id="93"/>
      </w:r>
      <w:r>
        <w:rPr>
          <w:rFonts w:ascii="IRNazanin" w:hAnsi="IRNazanin" w:eastAsia="IRNazanin"/>
          <w:color w:val="111111"/>
          <w:sz w:val="28"/>
          <w:sz w:val="28"/>
          <w:szCs w:val="28"/>
          <w:rtl w:val="true"/>
          <w:lang w:bidi="fa-IR"/>
        </w:rPr>
        <w:t>مراجعه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اخباری ها در کتاب های خود به تقلید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تا زمان محدث بحرانی بود و آن اینکه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آیات قرآن و روایات </w:t>
      </w:r>
      <w:r>
        <w:rPr>
          <w:rStyle w:val="FootnoteAnchor"/>
          <w:rtl w:val="true"/>
        </w:rPr>
        <w:footnoteReference w:id="94"/>
      </w:r>
      <w:r>
        <w:rPr>
          <w:rFonts w:ascii="IRNazanin" w:hAnsi="IRNazanin" w:eastAsia="IRNazanin"/>
          <w:color w:val="111111"/>
          <w:sz w:val="28"/>
          <w:sz w:val="28"/>
          <w:szCs w:val="28"/>
          <w:rtl w:val="true"/>
          <w:lang w:bidi="fa-IR"/>
        </w:rPr>
        <w:t>را بیان کرد و تقلید و رجوع به مجتهد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نزاع ما و ایشان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باید به نص مراجعه کرد و مجتهد همان لفظ را فارسی و قابل فهم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شیخ بحرانی در مقدمه ی کتاب حدائق اذعان می کند که بسیاری از اختلافات بین اخباری ها و اصولی ها لفظی است و نباید به آنها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حول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دعاها به یک سری مسائل فلسفی و عرفانی اشاره می کنند که عقل بشر آن زمان به آن مفاهیم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بر دو گونه است گاه فطری است و گاه استدلالی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می توان به شکل فطری به خداوند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عرفان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برهان، خدا را پیدا کند مانند این است که با شمع بخواهد، آفتاب را پیدا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امام علیه السلام در دعای روی عرفه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یُسْتَدَلُّ عَلَیْکَ بِمَا هُوَ فِی وُجُودِهِ مُفْتَقِرٌ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جمله هم فرموده به استدلال احتیاجی نیست و هم استدلال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فقیر بدون غنی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یَکُونُ لِغَیْرِکَ مِنَ الظُّهُورِ مَا لَیْسَ لَکَ حَتَّی یَکُونَ هُوَ الْمُظْهِرَ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دنیا ظهور داشته باشد ولی خالق آن ظهور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این جهان می تواند نوری داشته باشد ولی تو آن نور را نداشته باشی بنا بر این اگر در جهان نور است باید خالق آن نور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غِبْتَ حَتَّی تَحْتَاجَ إِلَی دَلِیلٍ یَدُلُّ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غائب بودی که ما بخواهیم به وسیله ی دلیل به دنبال تو بگردیم زیرا تو همواره حاضر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 ی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مَتَی بَعُدْتَ حَتَّی تَکُونَ الْآثَارُ هِیَ الَّتِی تُوصِلُ إِلَیْکَ عَمِیَتْ عَیْنٌ لَا تَرَاکَ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رؤیت حسی است نه رؤیت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عَلَیْهَا رَقِیباً وَ خَسِرَتْ صَفْقَةُ عَبْدٍ لَمْ تَجْعَلْ لَهُ مِنْ حُبِّکَ نَصِیباً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اول و محبوب اول باید خداوند باشد و بقیه ی محبوب ها تالی حب خداوند باشد</w:t>
      </w:r>
      <w:r>
        <w:rPr>
          <w:rFonts w:eastAsia="Amiri" w:cs="Amiri" w:ascii="Amiri" w:hAnsi="Amiri"/>
          <w:color w:val="111111"/>
          <w:sz w:val="28"/>
          <w:szCs w:val="28"/>
          <w:rtl w:val="true"/>
          <w:lang w:bidi="ar-SA"/>
        </w:rPr>
        <w:t xml:space="preserve">.) </w:t>
      </w:r>
      <w:r>
        <w:rPr>
          <w:rStyle w:val="FootnoteAnchor"/>
          <w:rtl w:val="true"/>
        </w:rPr>
        <w:footnoteReference w:id="96"/>
      </w:r>
      <w:bookmarkStart w:id="40" w:name="pg4206_41825"/>
    </w:p>
    <w:p>
      <w:pPr>
        <w:pStyle w:val="BookText"/>
        <w:rPr/>
      </w:pPr>
      <w:bookmarkEnd w:id="40"/>
      <w:r>
        <w:rPr>
          <w:rFonts w:ascii="IRNazanin" w:hAnsi="IRNazanin" w:eastAsia="IRNazanin"/>
          <w:color w:val="111111"/>
          <w:sz w:val="28"/>
          <w:sz w:val="28"/>
          <w:szCs w:val="28"/>
          <w:rtl w:val="true"/>
          <w:lang w:bidi="fa-IR"/>
        </w:rPr>
        <w:t>این الفاظ نشان می دهد که اهل بیت که آن مسائل دقیق عرفان اسلامی که مطابق با برهان حدیث است را از خداوند گرفته اند و الا مدینه ی آن زمان فکرش به این مضامین بالا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ناحیه ی خداوند انتخاب می شود و از عالم بالا محدَّث است و از عالم بالا به او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کسی درس نخوانده اند و با این حال به این علوم مسلط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عرفه سر تا پا توحید است و باید آن را با دقت خواند</w:t>
      </w:r>
      <w:r>
        <w:rPr>
          <w:rFonts w:eastAsia="IRNazanin" w:cs="IRNazanin"/>
          <w:color w:val="111111"/>
          <w:sz w:val="28"/>
          <w:szCs w:val="28"/>
          <w:rtl w:val="true"/>
          <w:lang w:bidi="fa-IR"/>
        </w:rPr>
        <w:t>.</w:t>
      </w:r>
    </w:p>
    <w:p>
      <w:pPr>
        <w:pStyle w:val="Heading2"/>
        <w:numPr>
          <w:ilvl w:val="1"/>
          <w:numId w:val="1"/>
        </w:numPr>
        <w:rPr/>
      </w:pPr>
      <w:bookmarkStart w:id="41" w:name="__RefHeading___Toc3541434_2281741623"/>
      <w:bookmarkStart w:id="42" w:name="_Toc14"/>
      <w:bookmarkEnd w:id="41"/>
      <w:r>
        <w:rPr>
          <w:rtl w:val="true"/>
        </w:rPr>
        <w:t xml:space="preserve">حجیّت فتوای مجتهد </w:t>
      </w:r>
      <w:r>
        <w:rPr/>
        <w:t>94/07/05</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فتوای مجتهد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تقلید گاه در مورد وظیفه ی عامی </w:t>
      </w:r>
      <w:r>
        <w:rPr>
          <w:rStyle w:val="FootnoteAnchor"/>
          <w:rtl w:val="true"/>
        </w:rPr>
        <w:footnoteReference w:id="97"/>
      </w:r>
      <w:r>
        <w:rPr>
          <w:rFonts w:ascii="IRNazanin" w:hAnsi="IRNazanin" w:eastAsia="IRNazanin"/>
          <w:color w:val="111111"/>
          <w:sz w:val="28"/>
          <w:sz w:val="28"/>
          <w:szCs w:val="28"/>
          <w:rtl w:val="true"/>
          <w:lang w:bidi="fa-IR"/>
        </w:rPr>
        <w:t xml:space="preserve">که تقلید می کند بحث می کنیم و آن اینکه آیا عامی در این مسأله که باید مقلد باشد می تواند از مجتهد تقلید کند که گفتیم نمی تواند </w:t>
      </w:r>
      <w:r>
        <w:rPr>
          <w:rStyle w:val="FootnoteAnchor"/>
          <w:rtl w:val="true"/>
        </w:rPr>
        <w:footnoteReference w:id="98"/>
      </w:r>
      <w:r>
        <w:rPr>
          <w:rFonts w:ascii="IRNazanin" w:hAnsi="IRNazanin" w:eastAsia="IRNazanin"/>
          <w:color w:val="111111"/>
          <w:sz w:val="28"/>
          <w:sz w:val="28"/>
          <w:szCs w:val="28"/>
          <w:rtl w:val="true"/>
          <w:lang w:bidi="fa-IR"/>
        </w:rPr>
        <w:t>زیرا این مستلزم دور است زیرا حجیّت قول مجتهد در این مورد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در این مورد خودش باید به این نتیجه برسد که باید تقلید کند علت آن این است که هنوز حجیّت قول مجتهد بر عامی ثابت نشده است تا در این مسأله به او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فکر کند و ببیند که تکالیفی بر عهده ی اوست و او نمی داند که حکم آن تکالیف چیست، در اینجا عقل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حکم یا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باید به کسی مراجعه کند که آن احکام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می توان گفت که فطرت عامی </w:t>
      </w:r>
      <w:r>
        <w:rPr>
          <w:rStyle w:val="FootnoteAnchor"/>
          <w:rtl w:val="true"/>
        </w:rPr>
        <w:footnoteReference w:id="99"/>
      </w:r>
      <w:r>
        <w:rPr>
          <w:rFonts w:ascii="IRNazanin" w:hAnsi="IRNazanin" w:eastAsia="IRNazanin"/>
          <w:color w:val="111111"/>
          <w:sz w:val="28"/>
          <w:sz w:val="28"/>
          <w:szCs w:val="28"/>
          <w:rtl w:val="true"/>
          <w:lang w:bidi="fa-IR"/>
        </w:rPr>
        <w:t>به او می گوید که باید در مسائلی که نمی داند به کسی که می داند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تقلید در زمان اهل بیت هم بوده است زیرا اصل تقلید که به معنای مراجعه به متخصص و فقیه است 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راوی از امام صادق علیه السلام در مورد یونس بن عبد الرحمان سؤال می کند که آیا او ثقه است که بتوانم از او معالم دین خود را بپرسم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روایت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جالس مراجعه کن</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البته در آن زمان شیعیان متشتت بودند و ارتباط آنها با هم کم بوده است در نتیجه هر فردی به عالم محل خود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همه می توانند به یک یا چند فقیه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طبابت است که در زمان گذشته هر مریضی به طبیب شهر خود مراجعه می کرد اما امروزه به سبب تسهیل در مراودات افراد اگر در شهر خود نتوانست به استان مرکزی و یا خارج مسافرت می کند تا مداوا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فتوای مجتهد بر ما حجّت است؟</w:t>
      </w:r>
    </w:p>
    <w:p>
      <w:pPr>
        <w:pStyle w:val="BookText"/>
        <w:rPr/>
      </w:pPr>
      <w:r>
        <w:rPr>
          <w:rFonts w:ascii="IRNazanin" w:hAnsi="IRNazanin" w:eastAsia="IRNazanin"/>
          <w:color w:val="111111"/>
          <w:sz w:val="28"/>
          <w:sz w:val="28"/>
          <w:szCs w:val="28"/>
          <w:rtl w:val="true"/>
          <w:lang w:bidi="fa-IR"/>
        </w:rPr>
        <w:t>به تعبیر دیگر مجتهد چگونه قائل است که فتوای او بر دیگران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گاه با آیات استدلال می کنیم و گاه با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در اینجا فراوان است و ما به دو آیه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در مبحث حجیّت خبر واحد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الاولی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یعنی همه نمی توانند به مدینه روند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از ایشان معالم دین را بیاموزند بنا بر این از هر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ایشان بروند تا آموزش دیده برگردند و اقوام خود را در محل انذار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به سه مقدمه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چند امر وجود دارد که دلالت بر وجوب می کند از این رو هم تفقه واجب است هم انذار و هم گوش دادن مردم به انذار آنها </w:t>
      </w:r>
      <w:r>
        <w:rPr>
          <w:rFonts w:ascii="Amiri" w:hAnsi="Amiri" w:eastAsia="Amiri" w:cs="Amiri"/>
          <w:color w:val="111111"/>
          <w:sz w:val="28"/>
          <w:sz w:val="28"/>
          <w:szCs w:val="28"/>
          <w:rtl w:val="true"/>
          <w:lang w:bidi="ar-SA"/>
        </w:rPr>
        <w:t>لَعَلَّهُمْ یَحْذَرُونَ</w:t>
      </w:r>
      <w:r>
        <w:rPr>
          <w:rFonts w:ascii="IRNazanin" w:hAnsi="IRNazanin" w:eastAsia="IRNazanin"/>
          <w:color w:val="111111"/>
          <w:sz w:val="28"/>
          <w:sz w:val="28"/>
          <w:szCs w:val="28"/>
          <w:rtl w:val="true"/>
          <w:lang w:bidi="fa-IR"/>
        </w:rPr>
        <w:t xml:space="preserve"> از باب ترجی نیست زیرا ترجی مخصوص فرد جاهل است و خداوند عالم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ترجی در اینجا دلیل بر محبوبیت عمل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واجب است چون مقدمه ی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Style w:val="FootnoteAnchor"/>
          <w:rtl w:val="true"/>
        </w:rPr>
        <w:footnoteReference w:id="105"/>
      </w:r>
      <w:r>
        <w:rPr>
          <w:rFonts w:ascii="IRNazanin" w:hAnsi="IRNazanin" w:eastAsia="IRNazanin"/>
          <w:color w:val="111111"/>
          <w:sz w:val="28"/>
          <w:sz w:val="28"/>
          <w:szCs w:val="28"/>
          <w:rtl w:val="true"/>
          <w:lang w:bidi="fa-IR"/>
        </w:rPr>
        <w:t xml:space="preserve">در اینجا امتناعیه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لولا علی لهلک عمر که امتناعیه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تحضیضیه می باشد که برای هشدار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لولای امتناعیه بر جمله ی اسمیه وارد می شود ولی تحضیضیه بر جمله ی فعلیه وارد می شود مانند آیه ی محل بحث</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نفر واجب باشد ولی این سه مورد واجب نباشد این موجب لغویت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مولی وضو را برای نماز واجب کند ولی خود نماز که ذی المقدمه است را واجب نکند که موجب لغویت وجوب وضو و تناقض در کلام مولی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لَعَلَّهُمْ یَحْذَرُونَ</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 xml:space="preserve">مراد ترس قلبی </w:t>
      </w:r>
      <w:r>
        <w:rPr>
          <w:rStyle w:val="FootnoteAnchor"/>
          <w:rtl w:val="true"/>
        </w:rPr>
        <w:footnoteReference w:id="106"/>
      </w:r>
      <w:r>
        <w:rPr>
          <w:rFonts w:ascii="IRNazanin" w:hAnsi="IRNazanin" w:eastAsia="IRNazanin"/>
          <w:color w:val="111111"/>
          <w:sz w:val="28"/>
          <w:sz w:val="28"/>
          <w:szCs w:val="28"/>
          <w:rtl w:val="true"/>
          <w:lang w:bidi="fa-IR"/>
        </w:rPr>
        <w:t>نیست زیرا اگر انسان قلبا بترسد ولی عملا نماز نخواند حذر او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حذری مفید است که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حذر به این معنا استعمال شده است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خُذُوا حِذْرَکُمْ</w:t>
      </w:r>
      <w:r>
        <w:rPr>
          <w:rStyle w:val="FootnoteAnchor"/>
          <w:rtl w:val="true"/>
        </w:rPr>
        <w:footnoteReference w:id="107"/>
      </w:r>
      <w:r>
        <w:rPr>
          <w:rFonts w:ascii="IRNazanin" w:hAnsi="IRNazanin" w:eastAsia="IRNazanin"/>
          <w:color w:val="111111"/>
          <w:sz w:val="28"/>
          <w:sz w:val="28"/>
          <w:szCs w:val="28"/>
          <w:rtl w:val="true"/>
          <w:lang w:bidi="fa-IR"/>
        </w:rPr>
        <w:t>حذر در اینجا به معنای سلاح است یعنی عملا سلاح خود را با خود به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مطلق </w:t>
      </w:r>
      <w:r>
        <w:rPr>
          <w:rStyle w:val="FootnoteAnchor"/>
          <w:rtl w:val="true"/>
        </w:rPr>
        <w:footnoteReference w:id="108"/>
      </w:r>
      <w:r>
        <w:rPr>
          <w:rFonts w:ascii="IRNazanin" w:hAnsi="IRNazanin" w:eastAsia="IRNazanin"/>
          <w:color w:val="111111"/>
          <w:sz w:val="28"/>
          <w:sz w:val="28"/>
          <w:szCs w:val="28"/>
          <w:rtl w:val="true"/>
          <w:lang w:bidi="fa-IR"/>
        </w:rPr>
        <w:t>است از این لحاظ که آنها که نفر می کنند تنها باشند، با هم باشند، کلامشان مفید علم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خبر آنها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مجتهد به این آیه تکیه می کند و می گوید که قول او بر مردم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بیشتر به درد افتاء می خورد تا حجیّت خبر واحد زیرا در آن سخن از تفقه است که مراد تعمق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یک راوی است که گاه صرفا خبری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استدلال فوق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دلالت مطابقی </w:t>
      </w:r>
      <w:r>
        <w:rPr>
          <w:rStyle w:val="FootnoteAnchor"/>
          <w:rtl w:val="true"/>
        </w:rPr>
        <w:footnoteReference w:id="109"/>
      </w:r>
      <w:r>
        <w:rPr>
          <w:rFonts w:ascii="IRNazanin" w:hAnsi="IRNazanin" w:eastAsia="IRNazanin"/>
          <w:color w:val="111111"/>
          <w:sz w:val="28"/>
          <w:sz w:val="28"/>
          <w:szCs w:val="28"/>
          <w:rtl w:val="true"/>
          <w:lang w:bidi="fa-IR"/>
        </w:rPr>
        <w:t>باشد که در نتیجه بر واعظ منطبق است که مردم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 مفتی که می گوید سوره جزء نماز است در آن انذاری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دلالت التزامیه متوجه می شویم که اگر کسی بر اساس آن عمل نکند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به دلالت مطابقی، مفتی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که به نظر ما مهم تر است این است که آیه ی فوق در مقام </w:t>
      </w:r>
      <w:r>
        <w:rPr>
          <w:rStyle w:val="FootnoteAnchor"/>
          <w:rtl w:val="true"/>
        </w:rPr>
        <w:footnoteReference w:id="111"/>
      </w:r>
      <w:r>
        <w:rPr>
          <w:rFonts w:ascii="IRNazanin" w:hAnsi="IRNazanin" w:eastAsia="IRNazanin"/>
          <w:color w:val="111111"/>
          <w:sz w:val="28"/>
          <w:sz w:val="28"/>
          <w:szCs w:val="28"/>
          <w:rtl w:val="true"/>
          <w:lang w:bidi="fa-IR"/>
        </w:rPr>
        <w:t>بیان کیفیت انذار نیست تا در نتیجه به اطلاق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پزشکی در بین راه ما را می بیند و می گوید که چهره ی شما زرد است و باید دارو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بیان نیست از این رو نمی توانیم به داروخانه رفته دارویی را مصرف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به مطب او می رویم و او ما را معاینه می کند و نسخه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او در مقام بیان بوده و باید به دستور او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محل بحث هم در مقام بیان این است که جمعی باید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درس بخوانند و به قبیله ی خود مراجعه کرده آنها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آنها را انذار کنند آیا باید با هم باشند یا تک تک، هیچ یک در آیه ی فوق مطرح نشده است و آیه در مقام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در مقام بیان کیفیت انذار نیست تا بتوانیم به اطلاق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دلالت آیه خدشه دار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الثانیة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Style w:val="FootnoteAnchor"/>
          <w:rtl w:val="true"/>
        </w:rPr>
        <w:footnoteReference w:id="113"/>
      </w:r>
      <w:bookmarkStart w:id="43" w:name="pg4206_41830"/>
    </w:p>
    <w:p>
      <w:pPr>
        <w:pStyle w:val="BookText"/>
        <w:rPr/>
      </w:pPr>
      <w:bookmarkEnd w:id="43"/>
      <w:r>
        <w:rPr>
          <w:rFonts w:ascii="IRNazanin" w:hAnsi="IRNazanin" w:eastAsia="IRNazanin"/>
          <w:color w:val="111111"/>
          <w:sz w:val="28"/>
          <w:sz w:val="28"/>
          <w:szCs w:val="28"/>
          <w:rtl w:val="true"/>
          <w:lang w:bidi="fa-IR"/>
        </w:rPr>
        <w:t xml:space="preserve">این آیه در مورد انبیاء است و ناظر به امت های گذشته است مثلا به یهود و نصاری می گوید که باید از آنها که می دانند سؤال کنند یعنی به علماء خود مراجعه کنند و بپرسند که صفات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آنها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شأن نزول سبب ضیق دلالت نمی شود مخصوصا که این آیه ناظر به فطرت است یعنی حتی اگر خداوند نیز چنین امری نمی کرد ما فطرتا می فهمیدیم که انسان جاهل باید به عالم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مزبور در آیه ارشادی است زیرا عقل ما نیز آن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در روایات ما به ائمه تفسیر شده اند و در کافی بابی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ی اینها از باب مصداق واضح است و در واقع آیه اعم است و هر کسی که دانشی دارد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 در درجه ی اول هستند و علماء در درجه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در مبحث حجیّت خبر واحد خواندیم و ان شاء الله در جلسه ی بعد به آنها اشاره می کنیم</w:t>
      </w:r>
      <w:r>
        <w:rPr>
          <w:rFonts w:eastAsia="IRNazanin" w:cs="IRNazanin"/>
          <w:color w:val="111111"/>
          <w:sz w:val="28"/>
          <w:szCs w:val="28"/>
          <w:rtl w:val="true"/>
          <w:lang w:bidi="fa-IR"/>
        </w:rPr>
        <w:t>.</w:t>
      </w:r>
    </w:p>
    <w:p>
      <w:pPr>
        <w:pStyle w:val="Heading2"/>
        <w:numPr>
          <w:ilvl w:val="1"/>
          <w:numId w:val="1"/>
        </w:numPr>
        <w:rPr/>
      </w:pPr>
      <w:bookmarkStart w:id="44" w:name="__RefHeading___Toc3541436_2281741623"/>
      <w:bookmarkStart w:id="45" w:name="_Toc15"/>
      <w:bookmarkEnd w:id="44"/>
      <w:r>
        <w:rPr>
          <w:rtl w:val="true"/>
        </w:rPr>
        <w:t xml:space="preserve">دلیل بر حجیّت فتوای مجتهد بر عامی </w:t>
      </w:r>
      <w:r>
        <w:rPr/>
        <w:t>94/07/06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فتوای مجتهد بر عامی</w:t>
      </w:r>
    </w:p>
    <w:p>
      <w:pPr>
        <w:pStyle w:val="BookText"/>
        <w:rPr/>
      </w:pPr>
      <w:r>
        <w:rPr>
          <w:rFonts w:ascii="IRNazanin" w:hAnsi="IRNazanin" w:eastAsia="IRNazanin"/>
          <w:color w:val="111111"/>
          <w:sz w:val="28"/>
          <w:sz w:val="28"/>
          <w:szCs w:val="28"/>
          <w:rtl w:val="true"/>
          <w:lang w:bidi="fa-IR"/>
        </w:rPr>
        <w:t xml:space="preserve">سخن در این است که به چه دلیل فتوای مجتهد برای عامی حجّت </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گاه با آیات قرآن </w:t>
      </w:r>
      <w:r>
        <w:rPr>
          <w:rStyle w:val="FootnoteAnchor"/>
        </w:rPr>
        <w:footnoteReference w:id="115"/>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کنند و گاه با روایات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ابواب صفات قاضی باب هشت و نه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این روایات را در باب حجیّت خبر واحد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روات بر دو قسم هستند گاه راویان، کلام را از معصوم می شنیدند و عین همان کلام </w:t>
      </w:r>
      <w:r>
        <w:rPr>
          <w:rStyle w:val="FootnoteAnchor"/>
          <w:rtl w:val="true"/>
        </w:rPr>
        <w:footnoteReference w:id="117"/>
      </w:r>
      <w:r>
        <w:rPr>
          <w:rFonts w:ascii="IRNazanin" w:hAnsi="IRNazanin" w:eastAsia="IRNazanin"/>
          <w:color w:val="111111"/>
          <w:sz w:val="28"/>
          <w:sz w:val="28"/>
          <w:szCs w:val="28"/>
          <w:rtl w:val="true"/>
          <w:lang w:bidi="fa-IR"/>
        </w:rPr>
        <w:t>را نقل می کردند و در آن اظهار نظر و دخل و تصرف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خاص و عام باخبر بودن و نه از مطلق و مقید و صرفا کلام معصوم را نقل می 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رواتی بودند که در کلام معصوم اظهار نظر می کردند و اگر عامی یا مطلقی بود که در کنارش خاص یا مقید بود آن روایات را تخصیص زده و مقید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روایاتی که مطرح می کنیم به آنهایی اشاره می کنیم که از قبیل دسته ی دوم می باشند علت این کار اشکالی است که اخباری ها مطرح کرده اند و آن اینکه اهل بیت افراد را به روات ارجاع می دادند و آنها نیز عین کلام معصوم را نقل می کردند و این ارتباطی به توضیح المسائل ندارد زیرا توضیح المسائل عین کلام معصوم نیست بلکه مجتهدین در کلام معصوم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ایشان از روایاتی که الآن مطرح می کنیم داده می شود در روایتی به افرادی چون یونس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فقهاء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قبر او در شیخان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معاذ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علم صرف کما اینکه پایه گذار علم نحو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شاگرد امام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که انسانی متعصب است و پیرو ابن تیمیه است او را بسیار توثیق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حتی پیشنهاد می کند که روایاتی که شیعه در صحاح سته نقل کرده است را حذف کنند و بعد اضافه می کند که این کار عملی نیست زیرا اگر روایاتی که از امثال ابان نقل شده است را حذف کنیم بخش قابل توجهی از روایات ما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سی هزار حدیث از باقرین 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گاه متکلم، فقیه، قاری و مانند آن بودند و کلمات ائمه را سبک و سنگین می کردند و با هم می سنجیدند و تقیه از غیر تقیه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نظر فتوای شیعه اگر کسی بمیرد و یک دختر داشته باشد کل مال پدر به او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قائلند که نصف آن را باید به دختر و ما بقی را به عمو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نزد امام علیه السلام در مدینه آمده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فوت کرده و مالی دارد و یک دختر و یک عمو نیز دارد و من را نیز وصی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نصف را به دختر و ما بقی را به عمو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بعد از مدینه به کوفه رفتم و اصحاب امام علیه السلام را دیدم و جریان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امام علیه السلام به خاطر تو تقیه کرده است و آن فتوای واقعی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سال بعد حج رفته و به نزد امام علیه السلام رفتم و جریان را گفتم و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تقسیم نکردی؟ او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این کار را کردم زیرا اگر می رفتی و خلاف آنچه گفتم عمل می کردی به عنوان شیعه تو را مورد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تقیه کردم نه به سبب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را به دختر تحویل بده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عَامِرٍ عَنِ ابْنِ أَبِی نَجْرَانَ عَنْ مُحَمَّدِ بْنِ سِنَانٍ عَنْ عُقْبَةَ بْنِ مُسْلِمٍ عَنْ عَمَّارِ بْنِ مَرْوَانَ عَنْ سَلَمَةَ بْنِ مُحْرِزٍ قَالَ قُلْتُ لِأَبِی عَبْدِ اللَّهِ ع رَجُلٌ مَاتَ وَ لَهُ عِنْدِی مَالٌ وَ لَهُ ابْنَةٌ وَ لَهُ مَوَالِیَ قَالَ فَقَالَ لِیَ اذْهَبْ فَأَعْطِ الْبِنْتَ النِّصْفَ وَ أَمْسِکْ عَنِ الْبَاقِی فَلَمَّا جِئْتُ أَخْبَرْتُ أَصْحَابَنَا بِذَلِکَ فَقَالُوا أَعْطَاکَ مِنْ جِرَابِ النُّورَةِ فَرَجَعْتُ إِلَیْهِ فَقُلْتُ إِنَّ أَصْحَابَنَا قَالُوا لِی أَعْطَاکَ مِنْ جِرَابِ النُّورَةِ قَالَ فَقَالَ مَا أَعْطَیْتُکَ مِنْ جِرَابِ النُّورَةِ عَلِمَ بِهَا أَحَدٌ قُلْتُ لَا قَالَ فَأَعْطِ الْبِنْتَ الْبَاقِیَ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عَلِیِّ بْنِ مُحَمَّدٍ الْقُتَیْبِیِّ عَنِ الْفَضْلِ بْنِ شَاذَانَ عَنْ عَبْدِ الْعَزِیزِ بْنِ الْمُهْتَدِی وَ کَانَ خَیْرَ قُمِّیٍّ رَأَیْتُهُ وَ کَانَ وَکِیلَ الرِّضَا ع وَ خَاصَّتَهُ قَالَ سَأَلْتُ الرِّضَا ع فَقُلْتُ إِنِّی لَا أَلْقَاکَ فِی کُلِّ وَقْتٍ فَعَمَّنْ آخُذُ مَعَالِمَ دِینِی فَقَالَ خُذْ عَنْ یُونُسَ بْنِ عَبْدِ الرَّحْمَنِ </w:t>
      </w:r>
      <w:r>
        <w:rPr>
          <w:rStyle w:val="FootnoteAnchor"/>
          <w:rtl w:val="true"/>
        </w:rPr>
        <w:footnoteReference w:id="119"/>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معالم دین با کسی که فقط چند روایت حفظ است و عین کلام معصوم را نقل می کند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نشانه های دین در عقائد و احکام و اخذ معالم دین با یک راوی عادی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عَنْ مُحَمَّدِ بْنِ عِیسَی عَنْ أَحْمَدَ بْنِ الْوَلِیدِ عَنْ عَلِیِّ بْنِ الْمُسَیَّبِ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شُقَّتِی بَعِیدَةٌ وَ لَسْتُ أَصِلُ إِلَیْکَ فِی کُلِّ وَقْتٍ فَمِمَّنْ آخُذُ مَعَالِمَ دِینِی قَالَ مِنْ زَکَرِیَّا بْنِ آدَمَ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عَلَی الدِّینِ وَ الدُّنْیَا قَالَ عَلِیُّ بْنُ الْمُسَیَّبِ فَلَمَّا انْصَرَفْتُ قَدِمْنَا عَلَی زَکَرِیَّا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احْتَجْتُ إِلَیْهِ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الْمَأْمُونِ عَلَی الدِّینِ وَ الدُّنْیَا مقام بالایی است که بر افراد عادی قابل تطبیق نیست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حَمْدَوَیْهِ وَ إِبْرَاهِیمَ ابْنَیْ نُصَیْرٍ عَنْ یَعْقُوبَ بْنِ یَزِیدَ عَنِ ابْنِ أَبِی عُمَیْرٍ عَنْ حُسَیْنِ بْنِ مُعَاذٍ عَنْ أَبِیهِ مُعَاذِ بْنِ مُسْلِمٍ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پایه گذار صرف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تَقْعُدُ فِی الْجَامِعِ فَتُفْتِی النَّاسَ قُلْتُ نَعَمْ وَ أَرَدْتُ أَنْ أَسْأَلَکَ عَنْ ذَلِکَ قَبْلَ أَنْ أَخْرُجَ إِنِّی أَقْعُدُ فِی الْمَسْجِدِ فَیَجِی‌ءُ الرَّجُلُ فَیَسْأَلُنِی عَنِ الشَّیْ‌ءِ فَإِذَا عَرَفْتُهُ بِالْخِلَافِ لَکُمْ أَخْبَرْتُهُ بِمَا یَفْعَلُونَ وَ یَجِی‌ءُ الرَّجُلُ أَعْرِفُهُ بِمَوَدَّتِکُمْ وَ حُبِّکُمْ فَأُخْبِرُهُ بِمَا جَاءَ عَنْکُمْ وَ یَجِی‌ءُ الرَّجُلُ لَا أَعْرِفُهُ وَ لَا أَدْرِی مَنْ هُوَ فَأَقُولُ جَاءَ عَنْ فُلَانٍ کَذَا وَ جَاءَ عَنْ فُلَانٍ کَذَا فَأُدْخِلُ قَوْلَکُمْ فِیمَا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کسی که به اقوال شیعه و سنی آگاهی داشته است فردی عادی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علیه السلام عرض می کند که اگر کسی که از اهل سنت باشد از من سؤال کند فتوای اهل سنت را به او می گویم و اگر از شیعه باشد فتوای شما را می گویم و اگر ندانم مذهبش چیست قول شما و اهل سنت را هر دو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کن که من هم همین گونه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جعفر لابان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فی مجلس المدینة، أفت الناس، فإنی أحب أن أری فی شیعتی مثلک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کسی که در مسجد می نشیند و فتوا می دهد نمی تواند انسانی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ابان علاقه ی بسیاری داشت و وقتی خبر فوت او را به امام علیه السلام دادند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لقد اوجع قلبی موت ابان </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قُولَوَیْهِ عَنْ سَعْدِ بْنِ عَبْدِ اللَّهِ عَنْ أَحْمَدَ بْنِ مُحَمَّدِ بْنِ عِیسَی عَنْ عَبْدِ اللَّهِ بْنِ مُحَمَّدٍ الْحَجَّالِ عَنِ الْعَلَاءِ بْنِ رَزِینٍ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 لَیْسَ کُلَّ سَاعَةٍ أَلْقَاکَ وَ لَا یُمْکِنُ الْقُدُومُ وَ یَجِی‌ءُ الرَّجُلُ مِنْ أَصْحَابِنَا فَیَسْأَلُنِی وَ لَیْسَ عِنْدِی کُلُّ مَا یَسْأَلُنِی عَنْهُ فَقَالَ مَا یَمْنَعُکَ مِنْ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سَمِعَ مِنْ أَبِی وَ کَانَ عِنْدَهُ وَجِیهاً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اخباری ها و امروزه وهابی ها تقلید را تحریم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کبار العلمائی که در مکه اند در مورد مسائلی که مطرح می شود فتوای خود را می گویند و کاری با ائمه ی اربعه ندارند و از این رو با اهل سنت در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برای غلط بودن تقلید به آیاتی از قرآن و روایات تمسک می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استدلال به آیات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Style w:val="FootnoteAnchor"/>
          <w:rtl w:val="true"/>
        </w:rPr>
        <w:footnoteReference w:id="126"/>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علم ندارند که این بت ها خدای آنها است بلکه تخمین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خارص به کسی می گویند که حاکم شرع به باغ ها می فرستد و آنها مثلا تخمین می زنند که چه مقدار خرما بر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می گویند که مجتهدین علم به حکم خدا ندارند بلکه داخل در یخرصون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استصحاب مبنایی داشت و آن اینکه یقین و علم در قرآن غیر از یقین و علم در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منطق به معنای اعتقاد جازمی است که مطابق با واقع باشد ولی یقین در آیات و روایات به معنای حجّت است هرچند مفید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استدلال می کرد به اینکه زراره که می گفت لباسش پاک بود و بعد احتمال نجاست می دهد او علم قطعی به پاک بودن لباس نداشت یعنی لباس خود را در آب فرات آب نکشیده بود بلکه همسرش مثلا لباس او را آب کشیده بود و او اصالة الصحة جاری می کرد و لباس را پاک می دانست و از آن به یقین به پاک بودن تعبیر می کرد زیرا حجّت بر پاک بودن لباس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مجتهد در حکمی که صادر می کند حجّت دارد زیرا آن را از کتاب و سنت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خرص در آیه ی محل بحث یعنی کلامی که بت پرستان می گویند و اعتقاد دارند بی پایه و صرف تخمین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تخمین می زند پنجاه درصد احتمال دارد که کلامش صحیح باشد و پنجاه درصد ممکن است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به آیاتی که از پیروی از ظن برحذر می کند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وجود دارد که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کنند که مجتهد نیز علم به حکم الهی ندارد بلکه ظن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تَتَّبِعُونَ إِلاَّ الظَّنَّ وَ إِنْ أَنْتُمْ إِلاَّ تَخْرُصُون‌</w:t>
      </w:r>
      <w:r>
        <w:rPr>
          <w:rStyle w:val="FootnoteAnchor"/>
          <w:rtl w:val="true"/>
        </w:rPr>
        <w:footnoteReference w:id="127"/>
      </w:r>
      <w:r>
        <w:rPr>
          <w:rFonts w:ascii="Amiri" w:hAnsi="Amiri" w:eastAsia="Amiri" w:cs="Amiri"/>
          <w:color w:val="111111"/>
          <w:sz w:val="28"/>
          <w:sz w:val="28"/>
          <w:szCs w:val="28"/>
          <w:rtl w:val="true"/>
          <w:lang w:bidi="ar-SA"/>
        </w:rPr>
        <w:t>یا أَیُّهَا الَّذینَ آمَنُوا اجْتَنِبُوا کَثیراً مِنَ الظَّنِّ إِنَّ بَعْضَ الظَّنِّ إِثْمٌ</w:t>
      </w:r>
      <w:r>
        <w:rPr>
          <w:rStyle w:val="FootnoteAnchor"/>
          <w:rtl w:val="true"/>
        </w:rPr>
        <w:footnoteReference w:id="128"/>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Style w:val="FootnoteAnchor"/>
          <w:rtl w:val="true"/>
        </w:rPr>
        <w:footnoteReference w:id="129"/>
      </w:r>
      <w:r>
        <w:rPr>
          <w:rFonts w:ascii="IRNazanin" w:hAnsi="IRNazanin" w:eastAsia="IRNazanin"/>
          <w:color w:val="111111"/>
          <w:sz w:val="28"/>
          <w:sz w:val="28"/>
          <w:szCs w:val="28"/>
          <w:rtl w:val="true"/>
          <w:lang w:bidi="fa-IR"/>
        </w:rPr>
        <w:t>جواب این است که ذیل این آیه ها بیانگر این است که مراد از ظن چه ظنی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آیه ی اول چون خداوند در خاتمه از خرص و تخمین سخن می گوید این علامت آن است که ظن آنها مبنای عقلایی ندارد بلکه یک نوع تخمین و حرف بی پایه است مثلا مردم می بینند که نقاشی ملائکه به صورت دختران است سپس می گویند پس ملائکه از جنس دختر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آیات ارتباطی به ظن اجتماعی ندارد و حال آنکه قضات و اهل حقوق و مردم به ظن اجتماعی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ظنی است که مجتهدی بعد از مراجعه به کتاب و سنت 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31"/>
      </w:r>
      <w:r>
        <w:rPr>
          <w:rFonts w:ascii="IRNazanin" w:hAnsi="IRNazanin" w:eastAsia="IRNazanin"/>
          <w:color w:val="111111"/>
          <w:sz w:val="28"/>
          <w:sz w:val="28"/>
          <w:szCs w:val="28"/>
          <w:rtl w:val="true"/>
          <w:lang w:bidi="fa-IR"/>
        </w:rPr>
        <w:t>در کفایه دو جواب غیر صحیحی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اصول دین است و حال آنکه بحث ما در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ناظر به مشرکین است و ظن در اصول دین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نمی تواند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آیات در خصوص اصول دین باشد موجب تخصص آن به اصول دین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و ما من مطلق الا و قد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آیات را تقید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لا یغنی من الحق شیئا الا الظن المستفاد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قابل تخصیص نیست زیرا لحن آنها به گونه ای که آبی از تخصیص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فلانی مزخرف است و نباید آن را قبول کرد مگر فلان کلام او که هرچند مزخرف است ولی باید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هیچ بهره ای از حق ندارد نمی توان گفت مگر آن مورد که ظن، بهره ای از حق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تراب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که بگوییم مگر در فلان مورد که تیمّم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مقام در جواب کسی که به آب دسترسی نداشت و می خواست نماز را ترک کند این کلام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نمی توان آن را تخصیص زد و گفت مگر در فلان مورد</w:t>
      </w:r>
      <w:r>
        <w:rPr>
          <w:rFonts w:eastAsia="IRNazanin" w:cs="IRNazanin"/>
          <w:color w:val="111111"/>
          <w:sz w:val="28"/>
          <w:szCs w:val="28"/>
          <w:rtl w:val="true"/>
          <w:lang w:bidi="fa-IR"/>
        </w:rPr>
        <w:t>.</w:t>
      </w:r>
      <w:bookmarkStart w:id="46" w:name="pg4206_41838"/>
    </w:p>
    <w:p>
      <w:pPr>
        <w:pStyle w:val="BookText"/>
        <w:rPr/>
      </w:pPr>
      <w:bookmarkEnd w:id="46"/>
      <w:r>
        <w:rPr>
          <w:rFonts w:ascii="IRNazanin" w:hAnsi="IRNazanin" w:eastAsia="IRNazanin"/>
          <w:color w:val="111111"/>
          <w:sz w:val="28"/>
          <w:sz w:val="28"/>
          <w:szCs w:val="28"/>
          <w:rtl w:val="true"/>
          <w:lang w:bidi="fa-IR"/>
        </w:rPr>
        <w:t>در خاتمه می گوییم که نزاع ما با اخباری ها لفظی است زیرا آنها متن حدیث را به دیگران منتقل می کنند ولی ما متن آن را در قالب فارسی ریخته به مردم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هم خود گاه متن حدیث را فارسی کرده و آن را به زبانی آسان به مردم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تقلید از اعلم </w:t>
      </w:r>
      <w:r>
        <w:rPr>
          <w:rStyle w:val="FootnoteAnchor"/>
          <w:rtl w:val="true"/>
        </w:rPr>
        <w:footnoteReference w:id="132"/>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47" w:name="__RefHeading___Toc3541438_2281741623"/>
      <w:bookmarkStart w:id="48" w:name="_Toc16"/>
      <w:bookmarkEnd w:id="47"/>
      <w:r>
        <w:rPr>
          <w:rtl w:val="true"/>
        </w:rPr>
        <w:t xml:space="preserve">تقلید از اعلم </w:t>
      </w:r>
      <w:r>
        <w:rPr/>
        <w:t>94/07/07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اعلم </w:t>
      </w:r>
      <w:r>
        <w:rPr>
          <w:rStyle w:val="FootnoteAnchor"/>
          <w:rtl w:val="true"/>
        </w:rPr>
        <w:footnoteReference w:id="133"/>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تقلید از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عنوان به الفاضل و المفضول تعبیر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همان اعم است و مفضول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تقلید از فاضل متعین است یا اینکه فرد بین تقلید از او و مفضول مخیّر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خصوص جایی است که عامی هم علم دارد که یکی فاضل و دیگری مفضول است و هم علم دارد که فتاوای این دو در مواردی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اجتهاد گفتیم که اگر بخواهیم یک مسأله را بررسی کنیم ابتدا باید عنوان مسأله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حال گفتیم در مورد عنوان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صور مسأله را بررسی کنیم و بعد به سراغ اقوال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سه صورت </w:t>
      </w:r>
      <w:r>
        <w:rPr>
          <w:rStyle w:val="FootnoteAnchor"/>
          <w:rtl w:val="true"/>
        </w:rPr>
        <w:footnoteReference w:id="135"/>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یکی فاضل است و دیگری مفضول ولی فتاوای این دو با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که در این صورت، تقلید از هر دو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تقلید افضل اگر واجب باشد به سبب اقرب بودن قول او به واقع است و فرض این است که این اقربیت در این شق، هم در فاضل است و هم در 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این دو در مواردی با هم اختلاف فتوا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شق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 فقط یک علم دارم یعنی می دانم یکی فاضل است و دیگری مفضول ولی علم به اختلاف فتوا و عدم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شق دوم است و اکنون به اقوال موجود در این مسأله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اهل سنت مشهور </w:t>
      </w:r>
      <w:r>
        <w:rPr>
          <w:rStyle w:val="FootnoteAnchor"/>
          <w:rtl w:val="true"/>
        </w:rPr>
        <w:footnoteReference w:id="136"/>
      </w:r>
      <w:r>
        <w:rPr>
          <w:rFonts w:ascii="IRNazanin" w:hAnsi="IRNazanin" w:eastAsia="IRNazanin"/>
          <w:color w:val="111111"/>
          <w:sz w:val="28"/>
          <w:sz w:val="28"/>
          <w:szCs w:val="28"/>
          <w:rtl w:val="true"/>
          <w:lang w:bidi="fa-IR"/>
        </w:rPr>
        <w:t>این است که تقلید از مفضول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باقلانی فقیه اشاعره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شیخ مفید بود و با او مناظره ای هم داشت و به شیخ مفید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من کل قِدر مَظرفة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هر دیگی یک قاشق میل کردی یعنی احاطه ی علمی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در جواب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فکر شغل پدرت افتادی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باقلا فروش بود و با دیگ و امثال آن سر و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عدم وجوب تقلید از فاضل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حاجب که هم ادیب بود و هم فقیه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مختصر 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عضد الدین ایجی صاحب کتاب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قائل به عدم وجوب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غزالی در کتاب المستصفی </w:t>
      </w:r>
      <w:r>
        <w:rPr>
          <w:rStyle w:val="FootnoteAnchor"/>
          <w:rtl w:val="true"/>
        </w:rPr>
        <w:footnoteReference w:id="137"/>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تقلید از فاضل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شیعه شیخ انصاری تتبع خوبی در این مورد کرده و در رساله ی اجتهاد و تقلید خود منعکس کرده است و قائل است که مشهور بین فقهاء شیعه وجوب تقلید از فاضل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مسأله را عنوان کرده است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تا زمان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سراغ این مسأله نرفته و ایشان در کتاب خود به نام معارج تقلید از فاضل را متعین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محقق خواهر زاده ی او علامه 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تهذیب علامه که خواهرزاده ی او بوده است نیز قائل به وجوب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جامع المقاصد قائل به وجوب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ثانی که در حکم شاگرد محقق ثانی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فرزندش شیخ حسن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معالم و بعد شیخ بهاء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شیخ صالح مازندرانی در شرح خود بر کافی همین را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حجیة رأی احد علی احد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اصل این است که رأی هیچ کس بر دیگری واجب نیست بجز خداوند متعال و به همین دلیل ما قائل به توحید در تشریع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 و امام نیز در این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اصل،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رأی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فاضل هم استثناء شده است ولی دلیل نداریم که مفضول هم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قاعده ی اولیه در اینجا اصول عقلیه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قائل به جواز تقلید از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که دو مجتهد با هم مساوی </w:t>
      </w:r>
      <w:r>
        <w:rPr>
          <w:rStyle w:val="FootnoteAnchor"/>
          <w:rtl w:val="true"/>
        </w:rPr>
        <w:footnoteReference w:id="140"/>
      </w:r>
      <w:r>
        <w:rPr>
          <w:rFonts w:ascii="IRNazanin" w:hAnsi="IRNazanin" w:eastAsia="IRNazanin"/>
          <w:color w:val="111111"/>
          <w:sz w:val="28"/>
          <w:sz w:val="28"/>
          <w:szCs w:val="28"/>
          <w:rtl w:val="true"/>
          <w:lang w:bidi="fa-IR"/>
        </w:rPr>
        <w:t>باشند واضح است که تقلید از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زحمت بیشتری بکشد، ما همان تخییر سابق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استصحاب تخییر در اینجا جاری است و ما قائل به تخییر شده ایم این تخییر را عمومیت می دهیم و می گوییم حتی اگر در جایی از ابتدا یکی فاضل و دیگری مفضول باشد آنجا هم قائل به تخییر می شویم زیرا قول به فصل وجود ندارد</w:t>
      </w:r>
      <w:r>
        <w:rPr>
          <w:rFonts w:eastAsia="IRNazanin" w:cs="IRNazanin"/>
          <w:color w:val="111111"/>
          <w:sz w:val="28"/>
          <w:szCs w:val="28"/>
          <w:rtl w:val="true"/>
          <w:lang w:bidi="fa-IR"/>
        </w:rPr>
        <w:t>.</w:t>
      </w:r>
      <w:bookmarkStart w:id="49" w:name="pg4206_41841"/>
    </w:p>
    <w:p>
      <w:pPr>
        <w:pStyle w:val="BookText"/>
        <w:rPr/>
      </w:pPr>
      <w:bookmarkEnd w:id="4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جواب نقضی </w:t>
      </w:r>
      <w:r>
        <w:rPr>
          <w:rStyle w:val="FootnoteAnchor"/>
          <w:rtl w:val="true"/>
        </w:rPr>
        <w:footnoteReference w:id="141"/>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در ابتدا فاضل بود و دیگری مفضول در آنجا فاضل متعین است حال اگر بعد فاضل کم کاری کرد و مفضول بالا آمد و آن دو با هم مساوی شدند همان تعین تقلید از فاضل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جواب حلی </w:t>
      </w:r>
      <w:r>
        <w:rPr>
          <w:rStyle w:val="FootnoteAnchor"/>
          <w:rtl w:val="true"/>
        </w:rPr>
        <w:footnoteReference w:id="142"/>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المستصحب وحدة القضیه ی المتیقنة مع المشکوکة و به عبارت دیگر در استصحاب شرط است که موضوع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سابق هر دو مساوی بودند، و بعد یکی افضل شد در اینجا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مقتضای قاعده ی اولیه تعین فاضل است</w:t>
      </w:r>
      <w:r>
        <w:rPr>
          <w:rFonts w:eastAsia="IRNazanin" w:cs="IRNazanin"/>
          <w:color w:val="111111"/>
          <w:sz w:val="28"/>
          <w:szCs w:val="28"/>
          <w:rtl w:val="true"/>
          <w:lang w:bidi="fa-IR"/>
        </w:rPr>
        <w:t>.</w:t>
      </w:r>
    </w:p>
    <w:p>
      <w:pPr>
        <w:pStyle w:val="Heading2"/>
        <w:numPr>
          <w:ilvl w:val="1"/>
          <w:numId w:val="1"/>
        </w:numPr>
        <w:rPr/>
      </w:pPr>
      <w:bookmarkStart w:id="50" w:name="__RefHeading___Toc3541440_2281741623"/>
      <w:bookmarkStart w:id="51" w:name="_Toc17"/>
      <w:bookmarkEnd w:id="50"/>
      <w:r>
        <w:rPr>
          <w:rtl w:val="true"/>
        </w:rPr>
        <w:t xml:space="preserve">تقلید از اعلم </w:t>
      </w:r>
      <w:r>
        <w:rPr/>
        <w:t>94/07/08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اعلم </w:t>
      </w:r>
      <w:r>
        <w:rPr>
          <w:rStyle w:val="FootnoteAnchor"/>
          <w:rtl w:val="true"/>
        </w:rPr>
        <w:footnoteReference w:id="143"/>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بحث در این است که آیا تقلید از افضل تعین دارد یا اینکه بین افضل و فاضل مخیّر هستیم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مقتضای قاعده ی عقلیه و حکم عقل در اینجا این است که هیچ کس بجز خداوند بر فرد دیگری ولایت نداشته باشد </w:t>
      </w:r>
      <w:r>
        <w:rPr>
          <w:rStyle w:val="FootnoteAnchor"/>
          <w:rtl w:val="true"/>
        </w:rPr>
        <w:footnoteReference w:id="145"/>
      </w:r>
      <w:r>
        <w:rPr>
          <w:rFonts w:ascii="IRNazanin" w:hAnsi="IRNazanin" w:eastAsia="IRNazanin"/>
          <w:color w:val="111111"/>
          <w:sz w:val="28"/>
          <w:sz w:val="28"/>
          <w:szCs w:val="28"/>
          <w:rtl w:val="true"/>
          <w:lang w:bidi="fa-IR"/>
        </w:rPr>
        <w:t>مگر اینکه خداوند خود بر کسی این ولایت را اعطاء کند کما اینکه بر انبیاء و ائمه و فقهاء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افضل از تحت این اصل خارج شده است ولی نمی دانیم آیا فاضل هم خارج شده است یا نه بنا بر این ما دامی که دلیلی بر استثناء نباشد، حکم فاضل تحت اصل مزبور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که مستشکل می گوید اگر هر دو مساوی بودند مسلماً می توانستیم از هر کدام که می خواستیم تقلید کنیم حال اگر یکی افضل شود همان تخییر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در مقام جواب نقضی </w:t>
      </w:r>
      <w:r>
        <w:rPr>
          <w:rStyle w:val="FootnoteAnchor"/>
          <w:rtl w:val="true"/>
        </w:rPr>
        <w:footnoteReference w:id="146"/>
      </w:r>
      <w:r>
        <w:rPr>
          <w:rFonts w:ascii="IRNazanin" w:hAnsi="IRNazanin" w:eastAsia="IRNazanin"/>
          <w:color w:val="111111"/>
          <w:sz w:val="28"/>
          <w:sz w:val="28"/>
          <w:szCs w:val="28"/>
          <w:rtl w:val="true"/>
          <w:lang w:bidi="fa-IR"/>
        </w:rPr>
        <w:t>داده گفتیم اگر ابتدا یکی افضل و دیگری فاضل بود واضح است که می بایست از افضل تقلید می کردیم حال اگر فاضل نیز بر اثر همت و کوشش، خود را به درجه ی افضل رساند می گوییم که استصحاب سابق اقتضاء می کند که کما کان از کسی که در سابق افضل بود علی التعیین تقلید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Style w:val="FootnoteAnchor"/>
          <w:rtl w:val="true"/>
        </w:rPr>
        <w:footnoteReference w:id="147"/>
      </w:r>
      <w:r>
        <w:rPr>
          <w:rFonts w:ascii="IRNazanin" w:hAnsi="IRNazanin" w:eastAsia="IRNazanin"/>
          <w:color w:val="111111"/>
          <w:sz w:val="28"/>
          <w:sz w:val="28"/>
          <w:szCs w:val="28"/>
          <w:rtl w:val="true"/>
          <w:lang w:bidi="fa-IR"/>
        </w:rPr>
        <w:t>این است که موضوع در اینجا باقی نیست بنا بر این استصحاب جاری نمی شود زیرا در استصحاب شرط است که موضوع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استصحاب اصلی است عملی و حکم عقل دلیلی اجتهادی است و با وجود دلیل اجتهادی نوبت به اصل استصحاب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مقتضی القاعدة الاولیة بنا بر این اگر دلیلی بر تخییر پیدا کردیم از این اصل عقلی عدول می کنیم و الا همان اصل عقلی بر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العقلائیة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شیخ انصاری این سیره را این گونه تقریر می کند که عقلاء در امور مهمه، با وجود افضل به فاضل مراجعه نمی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ساخت بناء مهم، به مهندسی ماهر احتیاج دارند مثلا یک سر مهندس و چند مهندس های زیر دست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با وجود سر مهندس به مهندس های زیردست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طبابت که برای درمان امراض مهمه با وجود افضل به سراغ فاضل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نیز این سیره را ردع نکرده است بنا بر این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تهذیب این دلیل را رد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عقلاء با وجود افضل به فاضل مراجعه نمی کنند این از باب احتیاط </w:t>
      </w:r>
      <w:r>
        <w:rPr>
          <w:rStyle w:val="FootnoteAnchor"/>
          <w:rtl w:val="true"/>
        </w:rPr>
        <w:footnoteReference w:id="149"/>
      </w:r>
      <w:r>
        <w:rPr>
          <w:rFonts w:ascii="IRNazanin" w:hAnsi="IRNazanin" w:eastAsia="IRNazanin"/>
          <w:color w:val="111111"/>
          <w:sz w:val="28"/>
          <w:sz w:val="28"/>
          <w:szCs w:val="28"/>
          <w:rtl w:val="true"/>
          <w:lang w:bidi="fa-IR"/>
        </w:rPr>
        <w:t>است و ما هم قائل هستیم که احتیاط افضل و حسن است ولی این موجب تعین نمی شود زیرا احتیاط دلیل بر حسن بودن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هم این است که گاه به سبب یک سری امور واهیه و بی اساس افضل را رها می کنند و به سراغ فاضل می روند مثلا گاه راه افضل دور است ولی فاضل نزدیک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این سیره یک سیره ی قطعیه نیست بلکه از باب احتیاط چنین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عقلاء هرچند همان است که امام قدس سره بیان کرده است ولی امور مهمه </w:t>
      </w:r>
      <w:r>
        <w:rPr>
          <w:rStyle w:val="FootnoteAnchor"/>
          <w:rtl w:val="true"/>
        </w:rPr>
        <w:footnoteReference w:id="150"/>
      </w:r>
      <w:r>
        <w:rPr>
          <w:rFonts w:ascii="IRNazanin" w:hAnsi="IRNazanin" w:eastAsia="IRNazanin"/>
          <w:color w:val="111111"/>
          <w:sz w:val="28"/>
          <w:sz w:val="28"/>
          <w:szCs w:val="28"/>
          <w:rtl w:val="true"/>
          <w:lang w:bidi="fa-IR"/>
        </w:rPr>
        <w:t>عقلاء با وجود افضل به سراغ فاضل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عقلاء با وجود افضل به فاضل مراجعه می کنند این به سبب آن است که علم به اختلاف نظر فاضل با افضل ندارند </w:t>
      </w:r>
      <w:r>
        <w:rPr>
          <w:rStyle w:val="FootnoteAnchor"/>
          <w:rtl w:val="true"/>
        </w:rPr>
        <w:footnoteReference w:id="151"/>
      </w:r>
      <w:r>
        <w:rPr>
          <w:rFonts w:ascii="IRNazanin" w:hAnsi="IRNazanin" w:eastAsia="IRNazanin"/>
          <w:color w:val="111111"/>
          <w:sz w:val="28"/>
          <w:sz w:val="28"/>
          <w:szCs w:val="28"/>
          <w:rtl w:val="true"/>
          <w:lang w:bidi="fa-IR"/>
        </w:rPr>
        <w:t>و الا هرگز به سراغ فاضل نمی روند و حال آنکه بحث ما در جایی است که اعلم و غیر او از نظر فتوا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امور مهمه سیره ی عقلائیه 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الافضل فی القضاء </w:t>
      </w:r>
      <w:r>
        <w:rPr>
          <w:rStyle w:val="FootnoteAnchor"/>
          <w:rtl w:val="true"/>
        </w:rPr>
        <w:footnoteReference w:id="15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با وجود افضل نباید به فاضل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سه روایت وجود دارد که یکی روایت عمر بن حنظله است که البته دلالتی بر مدعای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دَاوُدَ بْنِ الْحُصَیْنِ عَنْ أَبِی عَبْدِ اللَّهِ ع فِی رَجُلَیْنِ اتَّفَقَا عَلَی عَدْلَیْنِ جَعَلَاهُمَا بَیْنَهُمَا فِی حُکْمٍ وَقَعَ بَیْنَهُمَا فِیهِ خِلَافٌ فَرَضِیَا بِالْعَدْلَیْنِ فَاخْتَلَفَ الْعَدْلَانِ بَیْنَهُمَا عَنْ قَوْلِ أَیِّهِمَا یَمْضِی الْحُکْمُ قَالَ یُنْظَرُ إِلَی أَفْقَهِهِمَا وَ أَعْلَمِهِمَا بِأَحَادِیثِنَا وَ أَوْرَعِهِمَا فَیُنْفَذُ حُکْمُهُ وَ لَا یُلْتَفَتُ إِلَی الْآخَرِ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عَنْ مُحَمَّدِ بْنِ عَلِیِّ بْنِ مَحْبُوبٍ عَنْ مُحَمَّدِ بْنِ الْحُسَیْنِ عَنْ ذُبْیَانَ بْنِ حَکِیمٍ عَنْ مُوسَی بْنِ أُکَیْلٍ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یَکُونُ بَیْنَهُ وَ بَیْنَ أَخٍ مُنَازَعَةٌ فِی حَقٍّ فَیَتَّفِقَانِ عَلَی رَجُلَیْنِ یَکُونَانِ بَیْنَهُمَا فَحَکَمَا فَاخْتَلَفَا فِیمَا حَکَمَا قَالَ وَ کَیْفَ یَخْتَلِفَانِ قُلْتُ حَکَمَ کُلُّ وَاحِدٍ مِنْهُمَا لِلَّذِی اخْتَارَهُ الْخَصْمَانِ فَقَالَ یُنْظَرُ إِلَی أَعْدَلِهِمَا وَ أَفْقَهِهِمَا فِی دِینِ اللَّهِ فَیَمْضِی حُکْمُهُ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در نهج البلاغه نیز در نامه ای که امام علیه السلام به مالک نوشته است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أَوْقَفَهُمْ فِی الشُّبُهَاتِ وَ آخَذَهُمْ بِالْحُجَجِ </w:t>
      </w:r>
      <w:r>
        <w:rPr>
          <w:rStyle w:val="FootnoteAnchor"/>
          <w:rtl w:val="true"/>
        </w:rPr>
        <w:footnoteReference w:id="1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 هذا الاستدلال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علی الظاهر تمام نیست و باب قضاوت با فتوا متفاوت است زیرا باب قضاوت قابل تخییر نیست زیرا متخاصمین با هم دعوا دارند و باید به یک نفر مراجعه کنند تا بین آنها قضاوت کند و معنا ندارد که بگوییم که به هر کدام که خواستند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قضاوت احتیاج به قاطعیت است و حتما باید به سراغ افضل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باب فتوا قول به تخییر مؤونه ی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روایات که مربوط به باب قضاوت است نمی توانیم حکم را در باب افتاء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یقال که در عین اینکه این روایات مربوط به باب قضاوت است ولی اختلاف در قضاوت ناشی از اختلاف در فتوای دو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اعلم مقدم باشد قطعا باید فقیه اعلم هم مقدم باشد زیرا بین این دو عنوان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الروایات علی عدم صلاحیة الفاضل مع وجود الافضل</w:t>
      </w:r>
    </w:p>
    <w:p>
      <w:pPr>
        <w:pStyle w:val="BookText"/>
        <w:rPr/>
      </w:pPr>
      <w:r>
        <w:rPr>
          <w:rFonts w:ascii="IRNazanin" w:hAnsi="IRNazanin" w:eastAsia="IRNazanin"/>
          <w:color w:val="111111"/>
          <w:sz w:val="28"/>
          <w:sz w:val="28"/>
          <w:szCs w:val="28"/>
          <w:rtl w:val="true"/>
          <w:lang w:bidi="fa-IR"/>
        </w:rPr>
        <w:t>با بررسی این روایات متوجه می شویم که آنها ناظر به مقام امامت و ریاست و اداره ی امور مسلمین است و به این دلیل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افضل در جامعه نباید به سراغ فاضل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الإختصاص قَالَ رَسُولُ اللَّهِ ص مَنْ تَعَلَّمَ عِلْماً لِیُمَارِیَ بِهِ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سفهاء خودنمایی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لِیُبَاهِیَ بِهِ الْعُلَمَاءَ أَوْ یَصْرِفَ بِهِ النَّاسَ إِلَی نَفْسِهِ یَقُولُ أَنَا رَئِیسُکُمْ فَلْیَتَبَوَّأْ مَقْعَدَهُ مِنَ النَّارِ إِنَّ الرِّئَاسَةَ لَا تَصْلُحُ إِلَّا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نشان می دهد که سخن در مورد ریاست و رهبری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 النَّاسَ إِلَی نَفْسِهِ وَ فِیهِمْ مَنْ هُوَ أَعْلَمُ مِنْهُ لَمْ یَنْظُرِ اللَّهُ إِلَیْهِ یَوْمَ الْقِیَامَةِ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 عمرو بن عبید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معتزله دو پایه گذار مهم داشت یکی واصله بن عطاء و دیگری عمرو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بیشتر عمر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الجواد علیه السلام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یَا عَمِّ إِنَّهُ عَظِیمٌ عِنْدَ اللَّهِ أَنْ تَقِفَ غَداً بَیْنَ یَدَیْهِ فَیَقُولَ لَکَ لِمَ تُفْتِی عِبَادِی بِمَا لَمْ تَعْلَمْ وَ فِی الْأُمَّةِ مَنْ هُوَ أَعْلَمُ مِنْکَ</w:t>
      </w:r>
      <w:r>
        <w:rPr>
          <w:rFonts w:eastAsia="Amiri" w:cs="Amiri" w:ascii="Amiri" w:hAnsi="Amiri"/>
          <w:color w:val="111111"/>
          <w:sz w:val="28"/>
          <w:szCs w:val="28"/>
          <w:rtl w:val="true"/>
          <w:lang w:bidi="ar-SA"/>
        </w:rPr>
        <w:t xml:space="preserve">. </w:t>
      </w:r>
      <w:r>
        <w:rPr>
          <w:rStyle w:val="FootnoteAnchor"/>
          <w:rtl w:val="true"/>
        </w:rPr>
        <w:footnoteReference w:id="159"/>
      </w:r>
      <w:bookmarkStart w:id="52" w:name="pg4206_41846"/>
    </w:p>
    <w:p>
      <w:pPr>
        <w:pStyle w:val="BookText"/>
        <w:rPr/>
      </w:pPr>
      <w:bookmarkEnd w:id="52"/>
      <w:r>
        <w:rPr>
          <w:rFonts w:ascii="IRNazanin" w:hAnsi="IRNazanin" w:eastAsia="IRNazanin"/>
          <w:color w:val="111111"/>
          <w:sz w:val="28"/>
          <w:sz w:val="28"/>
          <w:szCs w:val="28"/>
          <w:rtl w:val="true"/>
          <w:lang w:bidi="fa-IR"/>
        </w:rPr>
        <w:t>امام علیه السلام در این روایت با کسانی که می دیدند سن حضرت کم است و با امامت او مخالفت می کردند این سخن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الافضل اقرب الی الواقع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قول افضل اقرب به واقع است و از این رو باید قول را اخذ کرد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قول فاضل مطابق با افضلی باشد که در قید حیات نیست و آن افضل که الآن مرحوم شده است از افضلی که در قید حیات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قول فاضل مطابق با قول محقق صاحب کتاب شرایع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اقربیت الی الواقع قائم به مجتهد است و این چه ارتباطی به مقلد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در نظر افضل، مسأله ی اقربیت با خود افضل قائم است ولی در نظر مقلد، این اقربیت با خود مقلد قائم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ادله همان حکم عقل بهترین دلیل بود و سایر ادله ی قابل نقد بود و تا حدی قابل تمسک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ادله ی قائلین به تخییر می رویم</w:t>
      </w:r>
      <w:r>
        <w:rPr>
          <w:rFonts w:eastAsia="IRNazanin" w:cs="IRNazanin"/>
          <w:color w:val="111111"/>
          <w:sz w:val="28"/>
          <w:szCs w:val="28"/>
          <w:rtl w:val="true"/>
          <w:lang w:bidi="fa-IR"/>
        </w:rPr>
        <w:t>.</w:t>
      </w:r>
    </w:p>
    <w:p>
      <w:pPr>
        <w:pStyle w:val="Heading2"/>
        <w:numPr>
          <w:ilvl w:val="1"/>
          <w:numId w:val="1"/>
        </w:numPr>
        <w:rPr/>
      </w:pPr>
      <w:bookmarkStart w:id="53" w:name="__RefHeading___Toc3541442_2281741623"/>
      <w:bookmarkStart w:id="54" w:name="_Toc18"/>
      <w:bookmarkEnd w:id="53"/>
      <w:r>
        <w:rPr>
          <w:rtl w:val="true"/>
        </w:rPr>
        <w:t xml:space="preserve">تقلید از اعلم و معنا اعلم </w:t>
      </w:r>
      <w:r>
        <w:rPr/>
        <w:t>94/07/11</w:t>
      </w:r>
      <w:bookmarkEnd w:id="54"/>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اعلم و معنا اعلم</w:t>
      </w:r>
    </w:p>
    <w:p>
      <w:pPr>
        <w:pStyle w:val="BookText"/>
        <w:rPr/>
      </w:pPr>
      <w:r>
        <w:rPr>
          <w:rFonts w:ascii="IRNazanin" w:hAnsi="IRNazanin" w:eastAsia="IRNazanin"/>
          <w:color w:val="111111"/>
          <w:sz w:val="28"/>
          <w:sz w:val="28"/>
          <w:szCs w:val="28"/>
          <w:rtl w:val="true"/>
          <w:lang w:bidi="fa-IR"/>
        </w:rPr>
        <w:t xml:space="preserve">سخن در تقلید اعلم </w:t>
      </w:r>
      <w:r>
        <w:rPr>
          <w:rStyle w:val="FootnoteAnchor"/>
          <w:rtl w:val="true"/>
        </w:rPr>
        <w:footnoteReference w:id="161"/>
      </w:r>
      <w:r>
        <w:rPr>
          <w:rStyle w:val="FootnoteAnchor"/>
          <w:rtl w:val="true"/>
        </w:rPr>
        <w:footnoteReference w:id="1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تعین تقلید از اعم به چهار </w:t>
      </w:r>
      <w:r>
        <w:rPr>
          <w:rStyle w:val="FootnoteAnchor"/>
          <w:rtl w:val="true"/>
        </w:rPr>
        <w:footnoteReference w:id="163"/>
      </w:r>
      <w:r>
        <w:rPr>
          <w:rStyle w:val="FootnoteAnchor"/>
          <w:rtl w:val="true"/>
        </w:rPr>
        <w:footnoteReference w:id="164"/>
      </w:r>
      <w:r>
        <w:rPr>
          <w:rStyle w:val="FootnoteAnchor"/>
          <w:rtl w:val="true"/>
        </w:rPr>
        <w:footnoteReference w:id="165"/>
      </w:r>
      <w:r>
        <w:rPr>
          <w:rFonts w:ascii="IRNazanin" w:hAnsi="IRNazanin" w:eastAsia="IRNazanin"/>
          <w:color w:val="111111"/>
          <w:sz w:val="28"/>
          <w:sz w:val="28"/>
          <w:szCs w:val="28"/>
          <w:rtl w:val="true"/>
          <w:lang w:bidi="fa-IR"/>
        </w:rPr>
        <w:t>دلیل تمسک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ادله ی کسانی رسیده ایم که تقلید از غیر اعلم را نیز جایز </w:t>
      </w:r>
      <w:r>
        <w:rPr>
          <w:rStyle w:val="FootnoteAnchor"/>
          <w:rtl w:val="true"/>
        </w:rPr>
        <w:footnoteReference w:id="166"/>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 سؤال و نفر</w:t>
      </w:r>
    </w:p>
    <w:p>
      <w:pPr>
        <w:pStyle w:val="BookText"/>
        <w:rPr/>
      </w:pPr>
      <w:r>
        <w:rPr>
          <w:rFonts w:ascii="IRNazanin" w:hAnsi="IRNazanin" w:eastAsia="IRNazanin"/>
          <w:color w:val="111111"/>
          <w:sz w:val="28"/>
          <w:sz w:val="28"/>
          <w:szCs w:val="28"/>
          <w:rtl w:val="true"/>
          <w:lang w:bidi="fa-IR"/>
        </w:rPr>
        <w:t xml:space="preserve">در آیه ی نفر آمده است که کسانی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کسب علم کردند وقتی برگشتند باید مردم را انذار کنند و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نیامده است که این مسئولیت بر دوش اعلم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دو آیه علامت آن است که از غیر اعلم نیز می توان مسائل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ناظر به صورت تعارض نمی باشد و حال آنکه بحث ما در جایی است که فتوای اعلم و غیر اعلم با هم متعارض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آیه صرفا صورت عدم تعارض اقوال منذرین و سؤال شوندگان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روایات ارجاعیه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روایات ارجاعیه اطلاق دارد و ائمه هنگامی که شیعیان را به راویان ارجاع می دادند به اعلم اشاره نمی کردند و کلام ایشان اطلاق داشت و هم کسانی که با دیگران مساوی بودند را شامل می شد و هم کسانی که اعلم و یا غیر اعلم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در دلیل اول بیان کردیم در اینجا نیز جاری می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هم گفتیم که گاه متکلم در مقام بیان هست و گاه نیست بر این اساس این روایات ناظر به این است که نباید به سراغ طواغیت رفت بلکه باید به سراغ شیعیان اهل بیت رفت و اما اگر این افراد خود با هم اختلاف پیدا کردند چه باید کرد در این روایات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سیره ی مسلمین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سیره ی مسلمین بر این جاری است که به هر عالمی مراجعه می کردند و نمی گفتند آیا آن عالم افضل است یا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دلیلی است لبّی </w:t>
      </w:r>
      <w:r>
        <w:rPr>
          <w:rStyle w:val="FootnoteAnchor"/>
          <w:rtl w:val="true"/>
        </w:rPr>
        <w:footnoteReference w:id="171"/>
      </w:r>
      <w:r>
        <w:rPr>
          <w:rFonts w:ascii="IRNazanin" w:hAnsi="IRNazanin" w:eastAsia="IRNazanin"/>
          <w:color w:val="111111"/>
          <w:sz w:val="28"/>
          <w:sz w:val="28"/>
          <w:szCs w:val="28"/>
          <w:rtl w:val="true"/>
          <w:lang w:bidi="fa-IR"/>
        </w:rPr>
        <w:t>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مخصوص دلیل لفظی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سیره از باب تناقض صدر و ذیل است یعنی اگر چیزی اطلاق داشته باشد نمی تواند سیره باشد و اگر سیره باشد نمی تواند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 ما این سیره را قبول نداریم و می گوییم اگر در بلدی دو عالم بود که فتوایشان با هم مختلف بود مردم به اعلم مراجعه می کردند 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الاعلم امر حرجی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ارجاع همه ی مسلمان که تعداشان بسیار است به یکی دو نفر که اعلم هستند امر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زمان های سابق چنین بود زیرا روابط و ارتباطات و وسائل سریع السیر مانند امروزه وجود نداشت بنا بر این مردم ناچار بودند به اعلم نسبی مراجعه کنند یعنی به اعلم در منطقه ی خود مراجعه کنند ولی امروزه این مشکل برطرف شده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اعلم مشکل است </w:t>
      </w:r>
      <w:r>
        <w:rPr>
          <w:rStyle w:val="FootnoteAnchor"/>
          <w:rtl w:val="true"/>
        </w:rPr>
        <w:footnoteReference w:id="1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اعلم مشکل از شناخت اجتهاد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اینکه آیا فرد مزبور مجتهد است یا نه امر سختی است و شناخت اعلم هم به همان اندازه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خبره اند می توانند اعلم را تشخیص دهند هرچند افراد عادی نتوانند اعلم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المراد من الاعلم؟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اعلم سه ملاک دارد و به معنای کثیر العلم نیست بلکه گاه اعلم ممکن است قلیل الاعلم باشد ولی باید سه ملاک زیر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ملکة</w:t>
      </w:r>
    </w:p>
    <w:p>
      <w:pPr>
        <w:pStyle w:val="BookText"/>
        <w:rPr/>
      </w:pPr>
      <w:r>
        <w:rPr>
          <w:rFonts w:ascii="IRNazanin" w:hAnsi="IRNazanin" w:eastAsia="IRNazanin"/>
          <w:color w:val="111111"/>
          <w:sz w:val="28"/>
          <w:sz w:val="28"/>
          <w:szCs w:val="28"/>
          <w:rtl w:val="true"/>
          <w:lang w:bidi="fa-IR"/>
        </w:rPr>
        <w:t>مثلا دو راننده اند که هر دو ملکه ی رانندگی را دارا هستند ولی یکی این ملکه را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خبرة</w:t>
      </w:r>
    </w:p>
    <w:p>
      <w:pPr>
        <w:pStyle w:val="BookText"/>
        <w:rPr/>
      </w:pPr>
      <w:r>
        <w:rPr>
          <w:rFonts w:ascii="IRNazanin" w:hAnsi="IRNazanin" w:eastAsia="IRNazanin"/>
          <w:color w:val="111111"/>
          <w:sz w:val="28"/>
          <w:sz w:val="28"/>
          <w:szCs w:val="28"/>
          <w:rtl w:val="true"/>
          <w:lang w:bidi="fa-IR"/>
        </w:rPr>
        <w:t>خبرویت اعلم باید بیشتر باشد مثلا بین دو معمار یکی خبرویت بیشتری دارد و اشکالات ساختمان را بیشتر و بهتر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بمبانی الاستنباط و دقائق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ملاک مهتر از دو ملاک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اعلم را در روایتی چنین معنا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عَنْ سَهْلِ بْنِ زِیَادٍ عَنِ ابْنِ سِنَانٍ عَنْ مُحَمَّدِ بْنِ مَرْوَانَ الْعِجْلِیِّ عَنْ عَلِیِّ بْنِ حَنْظَلَةَ قَالَ سَمِعْتُ أَبَا عَبْدِ اللَّهِ ع یَقُولُ اعْرِفُوا مَنَازِلَ النَّاسِ عَلَی قَدْرِ رِوَایَتِهِمْ عَنَّا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البته مراد این نیست که راوی مانند ضبط، روایات را نقل کند بلکه مراد این است که روایات را درک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أَبِیهِ وَ مُحَمَّدِ بْنِ الْحَسَنِ جَمِیعاً عَنْ سَعْدٍ وَ الْحِمْیَرِیِّ وَ أَحْمَدَ بْنِ إِدْرِیسَ وَ مُحَمَّدِ بْنِ یَحْیَی کُلِّهِمْ عَنْ أَحْمَدَ بْنِ مُحَمَّدِ بْنِ خَالِدٍ عَنْ عَلِیِّ بْنِ حَسَّانَ عَمَّنْ ذَکَرَهُ عَنْ دَاوُدَ بْنِ فَرْقَدٍ قَالَ سَمِعْتُ أَبَا عَبْدِ اللَّهِ ع یَقُولُ أَنْتُمْ أَفْقَهُ النَّاسِ إِذَا عَرَفْتُمْ مَعَانِیَ کَلَامِنَا إِنَّ الْکَلِمَةَ لَتَنْصَرِفُ عَلَی وُجُوهٍ فَلَوْ شَاءَ إِنْسَانٌ لَصَرَفَ کَلَامَهُ کَیْفَ شَاءَ وَ لَا یَکْذِبُ</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شناخت معانی کلام اهل بیت در این روایت به عنوان افقه بودن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راویان خود، عرب زبان بودند و معانی کلام اهل بیت را متوجه می شدند بنا بر این مراد امام علیه السلام این است که دقائق کلام و نکات آن را متوجه شوند و به صرف شناخت لفظ و معنا کفایت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بْنِ عِیسَی عَنْ أَحْمَدَ بْنِ مُحَمَّدِ بْنِ أَبِی نَصْرٍ عَنْ أَبَانِ بْنِ عُثْمَانَ عَنِ ابْنِ أَبِی یَعْفُورٍ عَنْ أَبِی عَبْدِ اللَّهِ ع أَنَّ رَسُولَ اللَّهِ ص خَطَبَ النَّاسَ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نَضَّرَ اللَّهُ عَبْداً سَمِعَ مَقَالَتِی فَوَعَاهَا وَ حَفِظَهَا وَ بَلَّغَهَا مَنْ لَمْ یَسْمَعْهَا فَرُبَّ حَامِلِ فِقْهٍ غَیْرُ فَقِیهٍ وَ رُبَّ حَامِلِ فِقْهٍ إِلَی مَنْ هُوَ أَفْقَهُ مِنْهُ الْحَدِیثَ</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افقه در اینجا به معنای افهم است زیرا فقه در لغت به معنای فهم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شاید یک راوی روایتی را برای دیگری نقل کند ولی شنونده نکته ای از آن استفاده کند که راوی روایت به آن ملتفت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علمی را در قالب مثالی توضیح می 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w:t>
      </w:r>
      <w:r>
        <w:rPr>
          <w:rStyle w:val="FootnoteAnchor"/>
          <w:rtl w:val="true"/>
        </w:rPr>
        <w:footnoteReference w:id="179"/>
      </w:r>
      <w:r>
        <w:rPr>
          <w:rFonts w:ascii="IRNazanin" w:hAnsi="IRNazanin" w:eastAsia="IRNazanin"/>
          <w:color w:val="111111"/>
          <w:sz w:val="28"/>
          <w:sz w:val="28"/>
          <w:szCs w:val="28"/>
          <w:rtl w:val="true"/>
          <w:lang w:bidi="fa-IR"/>
        </w:rPr>
        <w:t>از دنیا رفته است و دو خواهر و یک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نصف مال را به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دو خواهر دو ثلث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چگونه باید آن مال را تقسیم کرد زیرا اگر مثلا ما ترک متوفّی را به شش قسمت تقسیم کنیم و شوهر نصف را ببرد می شود سه قسم ولی اگر هر دو خواهر دو ثلث را ببرد می شود چهار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قرآن رویم و اگر در قرآن آمده باشد که یک وارث دو سهم دارد به گونه ای که اگر یک سهم را نشد به او بدهیم دومین سهم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زوج یک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نصف ببرد و بار دیگر می گوید اگر متوفّی اولادی داشته باشد او ربع می برد چنین کسی سهمش بر کسی که در قرآن یک سهم بیشتر ندارد مانند خواهرها مقدم می شود زیرا کسی که در قرآن دو فرد از سهم برایش بیان شده این علامت آن است که قرآن روی او عنایت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نصف ما ترک را به زوج می دهیم و ما بقی را هر چه باقی مانده باشد بین دو خواهر تقسیم می کنند حتی اگر از دو ثلث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مسأله ی عول </w:t>
      </w:r>
      <w:r>
        <w:rPr>
          <w:rStyle w:val="FootnoteAnchor"/>
          <w:rtl w:val="true"/>
        </w:rPr>
        <w:footnoteReference w:id="180"/>
      </w:r>
      <w:r>
        <w:rPr>
          <w:rFonts w:ascii="IRNazanin" w:hAnsi="IRNazanin" w:eastAsia="IRNazanin"/>
          <w:color w:val="111111"/>
          <w:sz w:val="28"/>
          <w:sz w:val="28"/>
          <w:szCs w:val="28"/>
          <w:rtl w:val="true"/>
          <w:lang w:bidi="fa-IR"/>
        </w:rPr>
        <w:t>است که در میان شیعه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ابن عباس ظاهرا این را از امیر مؤمنان علی علیه السلام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آن را از ابن عباس اخذ کرده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دیگران قائل شده اند که نقص را بر همه وارد می کنیم و نه به زوج نصف می دهیم و نه به خواهران ثلثان می دهیم بنا بر این مخرج را بالا می بریم تا به عددی برسد که قابل تقسیم باشد و در کتاب ارث توضیح داده شده است و ایشان در واقع به قاعده ی عدل و انصاف عمل می کنند</w:t>
      </w:r>
      <w:r>
        <w:rPr>
          <w:rFonts w:eastAsia="IRNazanin" w:cs="IRNazanin"/>
          <w:color w:val="111111"/>
          <w:sz w:val="28"/>
          <w:szCs w:val="28"/>
          <w:rtl w:val="true"/>
          <w:lang w:bidi="fa-IR"/>
        </w:rPr>
        <w:t>.</w:t>
      </w:r>
      <w:bookmarkStart w:id="55" w:name="pg4206_41852"/>
    </w:p>
    <w:p>
      <w:pPr>
        <w:pStyle w:val="BookText"/>
        <w:rPr/>
      </w:pPr>
      <w:bookmarkEnd w:id="55"/>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بیابان است و قبله را نمی شناسد او از باب اشتغال یقینی که اقتضاء می کند برائت یقینی حاصل شود باید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نماز متوجه می شود که یکی از چهار نماز او باطل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رکن را در آن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اگر علم اجمالی دارد که یکی باطل بود است اعاده ی چهار طرف لازم نیست ولی اگر بداند که یک طرف نمازش باطل بود همان طرف را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اصالة الصحة جاری می شود و می گویند ان شاء الله آن نمازی که رو به قبله بوده حاوی آن رکن بوده است ولی در شق دوم باید آن نماز را قضاء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شناخت این نکته دلیل بر فقاهت استنباط کنند است</w:t>
      </w:r>
      <w:r>
        <w:rPr>
          <w:rFonts w:eastAsia="IRNazanin" w:cs="IRNazanin"/>
          <w:color w:val="111111"/>
          <w:sz w:val="28"/>
          <w:szCs w:val="28"/>
          <w:rtl w:val="true"/>
          <w:lang w:bidi="fa-IR"/>
        </w:rPr>
        <w:t>.</w:t>
      </w:r>
    </w:p>
    <w:p>
      <w:pPr>
        <w:pStyle w:val="Heading2"/>
        <w:numPr>
          <w:ilvl w:val="1"/>
          <w:numId w:val="1"/>
        </w:numPr>
        <w:rPr/>
      </w:pPr>
      <w:bookmarkStart w:id="56" w:name="__RefHeading___Toc3541444_2281741623"/>
      <w:bookmarkStart w:id="57" w:name="_Toc19"/>
      <w:bookmarkEnd w:id="56"/>
      <w:r>
        <w:rPr>
          <w:rtl w:val="true"/>
        </w:rPr>
        <w:t xml:space="preserve">تقلید از اعلم </w:t>
      </w:r>
      <w:r>
        <w:rPr/>
        <w:t>94/07/12</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اعلم</w:t>
      </w:r>
    </w:p>
    <w:p>
      <w:pPr>
        <w:pStyle w:val="BookText"/>
        <w:rPr/>
      </w:pPr>
      <w:r>
        <w:rPr>
          <w:rFonts w:ascii="IRNazanin" w:hAnsi="IRNazanin" w:eastAsia="IRNazanin"/>
          <w:color w:val="111111"/>
          <w:sz w:val="28"/>
          <w:sz w:val="28"/>
          <w:szCs w:val="28"/>
          <w:rtl w:val="true"/>
          <w:lang w:bidi="fa-IR"/>
        </w:rPr>
        <w:t xml:space="preserve">بحث در تقلید از اعلم </w:t>
      </w:r>
      <w:r>
        <w:rPr>
          <w:rStyle w:val="FootnoteAnchor"/>
          <w:rtl w:val="true"/>
        </w:rPr>
        <w:footnoteReference w:id="181"/>
      </w:r>
      <w:r>
        <w:rPr>
          <w:rStyle w:val="FootnoteAnchor"/>
          <w:rtl w:val="true"/>
        </w:rPr>
        <w:footnoteReference w:id="1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مسأله ی تقلید از اعلم سه صورت دارد که دو صورت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مشترکه ی همه ی صور در این است که علم به تفاضل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علم به تفاضل وجود دارد ولی اختلاف در فتوا وجود ندارد گفتیم که این صورت نتیجه ی عملی ندارد زیرا فتوای اعلم با غیر او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جایی بود که هم اختلاف به تفاضل داریم و هم اختلاف در فتوا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بالتفاضل و الجهل بالاختلاف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المقام الاول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اولیه و اینکه حکم عقل در این مورد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اولیه در اینجا با صورت دوم یکسان است و آن اینکه اصالة عدم حجیة رأی احد علی احد در همه جا وجود دارد و از آن تقلید از اعلم استثناء شده است بنا بر این باید به سراغ افضل رفت و از او تقلید کرد چه علم به مخالفت وجود داشته باشد و 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عقل مادامی حجّت است که از شرع حکمی بر خلاف آن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ی اجتهادیه</w:t>
      </w:r>
    </w:p>
    <w:p>
      <w:pPr>
        <w:pStyle w:val="BookText"/>
        <w:rPr/>
      </w:pPr>
      <w:r>
        <w:rPr>
          <w:rFonts w:ascii="IRNazanin" w:hAnsi="IRNazanin" w:eastAsia="IRNazanin"/>
          <w:color w:val="111111"/>
          <w:sz w:val="28"/>
          <w:sz w:val="28"/>
          <w:szCs w:val="28"/>
          <w:rtl w:val="true"/>
          <w:lang w:bidi="fa-IR"/>
        </w:rPr>
        <w:t>به نظر ما او در این صورت مخیّر است که از افضل تقلید کند یا از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با صورت دوم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مقتضی بر تخییر نبود و مانع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هم مقتضی برای تخییر وجود دارد و هم مانع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مقتضی بر تخییر بر اساس روایات ارجاعیه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شاگردان خود را به تلامذه ی برتر خود ارجاع می دادند و یقینا آن افراد در یک درجه نبودند و امام علیه السلام هم نمی فرمود که باید به افضل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صورت عدم علم به اختلاف، قول همه ی آنها حجّت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 دوم، نتوانستیم به این روایات احتجاج کنیم زیرا در آنجا گفتیم که روایات ارجاعیه جایی که علم به اختلاف فتوا وجود دارد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آنجا که در این مقام ما علم به اختلاف نداریم می توانیم به آن روایات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مانع عبارت است از سیره ی عقلاء و آن اینکه آنها هرچند در امور مهم به اعلم مراجعه می کنند ولی اگر علم به اختلاف نداشته باشند بین اعلم و غیر او فرق نمی گذارند بر این اساس می بینیم که تمامی پزشکان کشور مشتری های خاص خود را دارند و حال آنکه همه در سطح بالای طبابت نیستند این به سبب آن است که بیماران علم ندارند که تشخیص این اطباء با تشخیص اطباء اعلم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 الثلاثة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الفحص عن الاعلم او لا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مبحث قبل تفاضل، قطعی بود مثلا فحص کرده بودیم و علم به تفاضل پیدا کرده بودیم ولی در اینجا علم به تفاضل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خود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و الاختلاف مجهولان</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و الاختلاف معلومان</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التفاضل معلوم و الاختلاف مجهول</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التفاضل مجهول و الاختلاف معلوم</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التفاضل و الاختلاف مجهولان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مثلا نمی دانیم در میان چند مجتهدی که وجود دارد آیا از نظر علمی بین آنها فرق هست یا نه و اگر هست آیا اختلاف فتوا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فحص لازم است یا خیر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آیا روایات ارجاعیه این مورد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فحص لازم نیست زیرا ائمه صرفا افراد را به شاگردان برجسته ی خود ارجاع می دادند و اختلاف در فتوای ایشان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قدر متیقن از این روایات جایی است که اختلاف بین افراد معلوم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و الاختلاف معلومان</w:t>
      </w:r>
    </w:p>
    <w:p>
      <w:pPr>
        <w:pStyle w:val="BookText"/>
        <w:rPr/>
      </w:pPr>
      <w:r>
        <w:rPr>
          <w:rFonts w:ascii="IRNazanin" w:hAnsi="IRNazanin" w:eastAsia="IRNazanin"/>
          <w:color w:val="111111"/>
          <w:sz w:val="28"/>
          <w:sz w:val="28"/>
          <w:szCs w:val="28"/>
          <w:rtl w:val="true"/>
          <w:lang w:bidi="fa-IR"/>
        </w:rPr>
        <w:t>در اینجا حتما باید فحص کرد و این در واقع همان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معلوم و الاختلاف مجهول</w:t>
      </w:r>
    </w:p>
    <w:p>
      <w:pPr>
        <w:pStyle w:val="BookText"/>
        <w:rPr/>
      </w:pPr>
      <w:r>
        <w:rPr>
          <w:rFonts w:ascii="IRNazanin" w:hAnsi="IRNazanin" w:eastAsia="IRNazanin"/>
          <w:color w:val="111111"/>
          <w:sz w:val="28"/>
          <w:sz w:val="28"/>
          <w:szCs w:val="28"/>
          <w:rtl w:val="true"/>
          <w:lang w:bidi="fa-IR"/>
        </w:rPr>
        <w:t>در اینجا فحص لازم نیست و اطلاق روایات این مورد را شامل می شود زیرا علم به اختلاف فتاوا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مجهول و الاختلاف معلوم</w:t>
      </w:r>
    </w:p>
    <w:p>
      <w:pPr>
        <w:pStyle w:val="BookText"/>
        <w:rPr/>
      </w:pPr>
      <w:r>
        <w:rPr>
          <w:rFonts w:ascii="IRNazanin" w:hAnsi="IRNazanin" w:eastAsia="IRNazanin"/>
          <w:color w:val="111111"/>
          <w:sz w:val="28"/>
          <w:sz w:val="28"/>
          <w:szCs w:val="28"/>
          <w:rtl w:val="true"/>
          <w:lang w:bidi="fa-IR"/>
        </w:rPr>
        <w:t>یعنی علم به اختلاف فتوا داریم ولی نمی دانیم کدام یک اعلم است و کدام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فحص از افضل لازم است زیرا امر واقعی دائر مدار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اینها متساوی هستند یا با هم از نظر علمی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متساوی هستند خطاب من تخییری می باشد اما اگر با هم تفاوت دارند خطاب من تعیینی است و باید فقط از اعلم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خطاب من بین دو صورت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باید به سراغ خطاب تعیینی رفت به این گونه که باید فحص کرد و دید کدام یک اعلم است و قول او را انتخاب کرد تا برائت ذمه ی قطعیه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قلّد الاعلم و کان یفتی بجواز تقلید المفضول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از یک مجتهد اعلم تقلید می کنیم ولی او اجازه می دهد که از غیر اعلم نیز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واضح است که می توان از غیر اعلم تقلید کرد زیرا تقلید از غیر اعلم در اینجا به اجازه ی مجتهد اعلم است و فرد مزبور در واقع از اعلم تقلید می کند</w:t>
      </w:r>
      <w:r>
        <w:rPr>
          <w:rFonts w:eastAsia="IRNazanin" w:cs="IRNazanin"/>
          <w:color w:val="111111"/>
          <w:sz w:val="28"/>
          <w:szCs w:val="28"/>
          <w:rtl w:val="true"/>
          <w:lang w:bidi="fa-IR"/>
        </w:rPr>
        <w:t>.</w:t>
      </w:r>
      <w:bookmarkStart w:id="58" w:name="pg4206_41856"/>
    </w:p>
    <w:p>
      <w:pPr>
        <w:pStyle w:val="BookText"/>
        <w:rPr/>
      </w:pPr>
      <w:bookmarkEnd w:id="5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قلّد الاعلم ثم زالت اعلمیته فصار فاضلا و الآخر افضلا</w:t>
      </w:r>
    </w:p>
    <w:p>
      <w:pPr>
        <w:pStyle w:val="BookText"/>
        <w:rPr/>
      </w:pPr>
      <w:r>
        <w:rPr>
          <w:rFonts w:ascii="IRNazanin" w:hAnsi="IRNazanin" w:eastAsia="IRNazanin"/>
          <w:color w:val="111111"/>
          <w:sz w:val="28"/>
          <w:sz w:val="28"/>
          <w:szCs w:val="28"/>
          <w:rtl w:val="true"/>
          <w:lang w:bidi="fa-IR"/>
        </w:rPr>
        <w:t>مثلا مجتهد اعلم که از او تقلید می کردیم به سبب بیماری اعلمیت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به تقلید سابق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آن 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استصحاب می توانیم همچنان بر تقلید او باقی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حال که موازنه بر هم خورد و او غیر اعلم شده است آنی که قطعا مبریء ذمه است قول مجتهد جدید است که الآن اعلم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قول اول رجحان دارد زیرا حکم عقل حکمی اجتهادی است و بر استصحاب که حکمی عملی است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تخییر زیرا این از باب دوران امر بین محذورین است یعنی یا بقاء واجب است و یا بقاء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باطل است زیرا عقل حکم می کند که فتوای جدید یقینا مبریء ذمه است ولی قول مجتهد اول در اینکه مبریء ذمه باشد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عالم مجتهدی بود و ما چون دسترسی به علماء دیگر نداشتیم از او تقلید کردیم و بعد که به علماء دیگر دسترسی داشتیم به اعلم دست یافتیم و متوجه شدیم که آن مجتهد، اعلم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عدول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اختلاف فتوا داریم عدول واجب است و الا نه</w:t>
      </w:r>
      <w:r>
        <w:rPr>
          <w:rFonts w:eastAsia="IRNazanin" w:cs="IRNazanin"/>
          <w:color w:val="111111"/>
          <w:sz w:val="28"/>
          <w:szCs w:val="28"/>
          <w:rtl w:val="true"/>
          <w:lang w:bidi="fa-IR"/>
        </w:rPr>
        <w:t>.</w:t>
      </w:r>
    </w:p>
    <w:p>
      <w:pPr>
        <w:pStyle w:val="Heading2"/>
        <w:numPr>
          <w:ilvl w:val="1"/>
          <w:numId w:val="1"/>
        </w:numPr>
        <w:rPr/>
      </w:pPr>
      <w:bookmarkStart w:id="59" w:name="__RefHeading___Toc3541446_2281741623"/>
      <w:bookmarkStart w:id="60" w:name="_Toc20"/>
      <w:bookmarkEnd w:id="59"/>
      <w:r>
        <w:rPr>
          <w:rtl w:val="true"/>
        </w:rPr>
        <w:t xml:space="preserve">تبعیض در تقلید و تقلید ابتدایی از میت </w:t>
      </w:r>
      <w:r>
        <w:rPr/>
        <w:t>94/07/13</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و تقلید ابتدایی از میت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تنبیهاتی بود که در مبحث تقلید از اعلم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فی التقلید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تنبیه، جدید است و در کتب اصولی مطرح نشده است و آن اینکه سابقا دایره ی علم فقه وسیع نبود و یک فرد می توانست در تمامی ابواب فقه سرآمد روزگار شود ولی امروزه بر اثر روابط زیاد، فقه و مسائل ضروری اجتماع بیش از سابق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معاملاتی پیدا شده است که در سابق نظیری نداشت، در حج و سایر عبادات وسائلی ایجاد شده است که در سابق نبوده است بنا بر این اگر یک نفر پیدا شود که در عبادات، معاملات، سیاسات،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طلاق 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باشد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فقهاء تقسیم شوند و گروهی در بخش عبادات کار کنند و گروهی دیگر در بخش معاملات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اشکال عقلی و شرعی ندارد و در هر زمینه می توان از اعلم در آن مورد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مشروح این مسأله را 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فی تحلیل احکام المکاسب </w:t>
      </w:r>
      <w:r>
        <w:rPr>
          <w:rStyle w:val="FootnoteAnchor"/>
          <w:rtl w:val="true"/>
        </w:rPr>
        <w:footnoteReference w:id="190"/>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بحث شود که این کار به چه نحوی عملی است، آیا از شأنیت مرجعیت می کاهد و یا نه ولی به هر حال این فرضیه ای است که باید روی آن کار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تقلید المیت ابتداء </w:t>
      </w:r>
      <w:r>
        <w:rPr>
          <w:rStyle w:val="FootnoteAnchor"/>
          <w:rtl w:val="true"/>
        </w:rPr>
        <w:footnoteReference w:id="192"/>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بحث در مقابل بقاء بر میّت است که بعدا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همه عامل به این مسأله هستند مثلا از ابو حنیفه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یا از شافعی که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یا از احمد بن حنبل که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یا از مالک که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تقلید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تقلیدی جایز است مثلا کسی ابتداء از علامه ی حلی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کتب اصولی و فقهی ما از زمان علامه مطرح شده است و او این مسأله را در دو کتاب تهذیب الاصول و نهایة الاصول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به بطلان تقلید ابتدایی از میّت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در کتاب مطارح الانظار، اسامی ایشان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زاده ی او به نام ضیاء الدین اعرجی در کتاب منیة اللبیب فی شرح التهذیب للعلامه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ولی وفات او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کتاب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علامه در کتاب ایضاح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جامع المقاصد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تقلید از میّت جایز است او سهمی از علم اصول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در شرح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محقق اردبیلی و فرزند شهید ثانی شیخ حسن صاحب معالم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سبزواری در کتاب کفایه</w:t>
      </w:r>
    </w:p>
    <w:p>
      <w:pPr>
        <w:pStyle w:val="BookText"/>
        <w:rPr/>
      </w:pPr>
      <w:r>
        <w:rPr>
          <w:rFonts w:ascii="IRNazanin" w:hAnsi="IRNazanin" w:eastAsia="IRNazanin"/>
          <w:color w:val="111111"/>
          <w:sz w:val="28"/>
          <w:sz w:val="28"/>
          <w:szCs w:val="28"/>
          <w:rtl w:val="true"/>
          <w:lang w:bidi="fa-IR"/>
        </w:rPr>
        <w:t xml:space="preserve">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میرزای قمی در کتاب قوانین تقلید از میّت را جایز دانسته است و علت آن این است که او قائل به انسداد شده است و قائل است که باب علم و علمی مسدود می باشد در نتیجه باید به ظن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تقلید از میّت چون یکی از اقسام ظن است می تواند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نیز قائل به تقلید از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قائل به بطلان تقلید هستند و می گویند فقط باید از حکم امام علیه السلام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المخالف لتقلید المیت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ascii="IRNazanin" w:hAnsi="IRNazanin" w:eastAsia="IRNazanin"/>
          <w:color w:val="111111"/>
          <w:sz w:val="28"/>
          <w:sz w:val="28"/>
          <w:szCs w:val="28"/>
          <w:rtl w:val="true"/>
          <w:lang w:bidi="fa-IR"/>
        </w:rPr>
        <w:t>اصالة عدم حجیة رأی احد علی احد در اینجا جاری می شود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مجتهد حیّ استثناء شده است زیرا اگر انسان تقلید نکند، شریعت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تقلید از میّت داخل در اصل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همانگونه که اسامی علمایی که قائل به بطلان تقلید از میّت هستند را نقل کردیم مشخص می شود که علماء بر بطلان تقلید از میّت اجماع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مزبور مدرکی است و شاهد آن این است که از زمان علامه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زمان صدوق مطرح بود می شد گفت که آنها به دلیلی اعتماد کردند که به دست آنها رسیده بود ولی ما به آن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از قرن هفتم به بعد مطرح می شود این علامت آن است که آنها به نصی که به دست ما نرسیده باشد استناد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اعتقاد داریم که اجماع متقدمین کشف از دلیلی می کند که به دست مجمعین رسیده ولی به دست ما نرسیده است ولی اجماعات بعدی علامت آن است که اجماع آنها از روی استنباط بوده است و چنین استنباطی برای خودشان حجّت است نه برای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ادلة الموافق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جواز تقلید ابتدایی از میّت هستند به ادله ی بسیاری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الآیتین</w:t>
      </w:r>
    </w:p>
    <w:p>
      <w:pPr>
        <w:pStyle w:val="BookText"/>
        <w:rPr/>
      </w:pPr>
      <w:r>
        <w:rPr>
          <w:rFonts w:ascii="IRNazanin" w:hAnsi="IRNazanin" w:eastAsia="IRNazanin"/>
          <w:color w:val="111111"/>
          <w:sz w:val="28"/>
          <w:sz w:val="28"/>
          <w:szCs w:val="28"/>
          <w:rtl w:val="true"/>
          <w:lang w:bidi="fa-IR"/>
        </w:rPr>
        <w:t>اطلاق آیه ی نفر و سؤال هم موردی را شامل می شود که منذر حیّ باشد و یا میّت و یا جایی که سؤال شونده زنده باشد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کتاب تنقیح از این استدلال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 در حیات است زیرا کسی که از دنیا رفته است نمی تواند انذار کند و یا سؤالی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آیت الله خوئی کامل نیست زیرا هرچند دو آیه ی فوق صریح در حیّ است ولی حیات مدخلیت ندارد زیرا آنچه ملاک است سخن اوست بنا بر این بین اینکه سخن از کلام او و در زمان حیات او شنیده شود و بین اینکه از قلم او و حتی بعد از وفات آن شنیده شود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اینجا الغاء خصوصیت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ان یجاب بجواب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جایی است که بین فتوای علماء مخالفت نباشد و حال آنکه می دانیم مجتهدین گذشته با هم اختلافات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نیز گفتیم که قدر مسلم از روایات ارجاعیه جایی است که در میان آنها علم به اختلاف در فتوا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بین العقلاء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عقلای عالم در فراگرفتن علم و دانش خود را مقید به حیات معلم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ما همه از کتب ملا صدرا و یا سید مرتضی استفاده می کنند و حتی پزشکان از کتاب های ابن سینا استفاده می کنند</w:t>
      </w:r>
      <w:r>
        <w:rPr>
          <w:rFonts w:eastAsia="IRNazanin" w:cs="IRNazanin"/>
          <w:color w:val="111111"/>
          <w:sz w:val="28"/>
          <w:szCs w:val="28"/>
          <w:rtl w:val="true"/>
          <w:lang w:bidi="fa-IR"/>
        </w:rPr>
        <w:t>.</w:t>
      </w:r>
      <w:bookmarkStart w:id="61" w:name="pg4206_41861"/>
    </w:p>
    <w:p>
      <w:pPr>
        <w:pStyle w:val="BookText"/>
        <w:rPr/>
      </w:pPr>
      <w:bookmarkEnd w:id="6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علم یک مسأله است و تحصیل عذر مسأله ای دیگر</w:t>
      </w:r>
    </w:p>
    <w:p>
      <w:pPr>
        <w:pStyle w:val="BookText"/>
        <w:rPr/>
      </w:pPr>
      <w:r>
        <w:rPr>
          <w:rFonts w:ascii="IRNazanin" w:hAnsi="IRNazanin" w:eastAsia="IRNazanin"/>
          <w:color w:val="111111"/>
          <w:sz w:val="28"/>
          <w:sz w:val="28"/>
          <w:szCs w:val="28"/>
          <w:rtl w:val="true"/>
          <w:lang w:bidi="fa-IR"/>
        </w:rPr>
        <w:t>در آموزش علم بین حیّ و میّت فرق نیست ولی ما در مقام تحصیل معذّر هستیم یعنی عند الله عذر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نزد خداوند از مسئولیت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شاید عقلاء قائل به احتیاط باشند و بگویند که باید به سراغ معذّریت قاطع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تقلید از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آموزش علم، انسان گاه از کافر هم علم می آموزد ولی بحث تقلید بحث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مدار بین مشکوک و مقطوع شود، عقلاء به مقطوع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الحجیة</w:t>
      </w:r>
    </w:p>
    <w:p>
      <w:pPr>
        <w:pStyle w:val="BookText"/>
        <w:rPr/>
      </w:pPr>
      <w:r>
        <w:rPr>
          <w:rFonts w:ascii="IRNazanin" w:hAnsi="IRNazanin" w:eastAsia="IRNazanin"/>
          <w:color w:val="111111"/>
          <w:sz w:val="28"/>
          <w:sz w:val="28"/>
          <w:szCs w:val="28"/>
          <w:rtl w:val="true"/>
          <w:lang w:bidi="fa-IR"/>
        </w:rPr>
        <w:t>این دلیل را چهار گونه بیان کرده اند و ان شاء الله در جلسه ی بعد آن را توضیح خواهیم داد</w:t>
      </w:r>
      <w:r>
        <w:rPr>
          <w:rFonts w:eastAsia="IRNazanin" w:cs="IRNazanin"/>
          <w:color w:val="111111"/>
          <w:sz w:val="28"/>
          <w:szCs w:val="28"/>
          <w:rtl w:val="true"/>
          <w:lang w:bidi="fa-IR"/>
        </w:rPr>
        <w:t>.</w:t>
      </w:r>
    </w:p>
    <w:p>
      <w:pPr>
        <w:pStyle w:val="Heading2"/>
        <w:numPr>
          <w:ilvl w:val="1"/>
          <w:numId w:val="1"/>
        </w:numPr>
        <w:rPr/>
      </w:pPr>
      <w:bookmarkStart w:id="62" w:name="__RefHeading___Toc3541448_2281741623"/>
      <w:bookmarkStart w:id="63" w:name="_Toc21"/>
      <w:bookmarkEnd w:id="62"/>
      <w:r>
        <w:rPr>
          <w:rtl w:val="true"/>
        </w:rPr>
        <w:t xml:space="preserve">تقلید ابتدایی از میت </w:t>
      </w:r>
      <w:r>
        <w:rPr/>
        <w:t>94/07/14</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ابتدایی از میت </w:t>
      </w:r>
      <w:r>
        <w:rPr>
          <w:rStyle w:val="FootnoteAnchor"/>
          <w:rtl w:val="true"/>
        </w:rPr>
        <w:footnoteReference w:id="199"/>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سخن در تقلید ابتدایی از میّت است یعنی انسان برای اولین بار از میّت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بقاء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استصحاب </w:t>
      </w:r>
      <w:r>
        <w:rPr>
          <w:rStyle w:val="FootnoteAnchor"/>
          <w:rtl w:val="true"/>
        </w:rPr>
        <w:footnoteReference w:id="201"/>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دلیل قائلین به جواز تقلید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203"/>
      </w:r>
      <w:r>
        <w:rPr>
          <w:rFonts w:ascii="IRNazanin" w:hAnsi="IRNazanin" w:eastAsia="IRNazanin"/>
          <w:color w:val="111111"/>
          <w:sz w:val="28"/>
          <w:sz w:val="28"/>
          <w:szCs w:val="28"/>
          <w:rtl w:val="true"/>
          <w:lang w:bidi="fa-IR"/>
        </w:rPr>
        <w:t>این استصحاب را به چهار گونه نقل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اخذ فتوا از این مفتی که حیّ بود جایز بود و اصل این است که همان جواز باقی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این استصحاب روی مفتی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عوام می توانستند به او که حیّ بود مراجعه کنند و الآن همان را استصحاب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این استصحاب روی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که مجتهد زنده بود حکم آن مسأله وجوب بود و الآن همان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این استصحاب روی حکم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رساله ی عملیه ی آن مجتهد جایز العمل بود و الآن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چهار استصحاب فوق در یک استصحاب جمع می شود و آن اینکه سابقا قول مجتهد حجّت بود و الآن که فوت کرده است نیز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خوئی در تنقیح بر این استصحاب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شرط است که قضیه ی متیقنه و قضیه ی مشکوکه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یقین به ثبوت باشد و شک در بقاء باشد و حال آنکه هیچ کدام در این استصحاب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یقین به ثبوت حاصل نیست زیرا مثلا قول محقق ثانی بر مردمی که در زمان او می زیستند حجّت بود ولی حجیّت قول او بر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 در بقاء وجود ندارد زیرا ما یقین به ارتفاع داریم به این گونه که رأی مجتهد قائم به حیات و فکر اوست و وقتی مجتهد از دنیا می رود رأی او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خود مجتهد نباشد ولی رأی او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صاحب کفایه نیز بیان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یقین به حدوث وجود دارد و آن اینکه بین قضایای خارجیه و قضایای حقیقه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خارجیه همان حکم بر موضوع موجود است و غیر موجود را شامل نمی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العسکر و نُهب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قتل آینده و گذشته را شامل نیست و فقط شامل موجودین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قضایای حقیقیه است که هم شامل موجود در زمان حکم است و هم کسانی که در آینده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وجوب حج که هم شامل کسانی می باشد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هم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رأی مرحوم محقق ممکن است از باب قضایای حقیقیه باشد نه خارجیه یعنی رأی او بر مردم حجّت است چه کسانی که در زمان او زنده بوده اند و چه کسانی که بعدا آمده 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چنین است و بر این اساس قول زراره هم برای معاصرین زمان او حجّت است و هم برای کسانی که بعد از حیات او به دنیا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هم وجود دارد و بعد به عقیده ی ما بعد از وفات مجتهد، موضوع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موضوع گاه به گونه ای است که باید همیشه باقی باشد و الا اگر موضوع از بین برود حکم آن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مسکر به مسکر بودن خود باقی باشد حرام است و الا اگر اسکار از بین برود و شراب، سرکه شود حکم حرمت هم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احکامی هست که تابع یک لحظه به وجود آمدن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آنی موضوع کافی در استمرار حکم است مانند حکم قطع دست سارق و سارقه که اگر در سابق هم سرقت کرده باشند حکم آن همچنان باقی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حکم محقق از این باب باشد و همان یک لحظه که فتوایی را صادر کرد، تا روز قیامت باقی باشد؟</w:t>
      </w:r>
    </w:p>
    <w:p>
      <w:pPr>
        <w:pStyle w:val="BookText"/>
        <w:rPr/>
      </w:pPr>
      <w:r>
        <w:rPr>
          <w:rFonts w:ascii="IRNazanin" w:hAnsi="IRNazanin" w:eastAsia="IRNazanin"/>
          <w:color w:val="111111"/>
          <w:sz w:val="28"/>
          <w:sz w:val="28"/>
          <w:szCs w:val="28"/>
          <w:rtl w:val="true"/>
          <w:lang w:bidi="fa-IR"/>
        </w:rPr>
        <w:t>البته ما به این استصحاب در مبحث بقاء بر میّت اشکال دیگری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تقلید ابتدایی 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بر خلاف اتفاق علماء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 که علماء کسی را به میّت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شود که نجاشی در مورد ابن ابی عقیل که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نوشته است در حج که هر کسی از خراسان وارد کوفه می شود کتاب او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علامت آن است که مردم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به میّت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خریدن به معنای عمل کردن نیست بلکه به معنای مطالعه کردن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مردم به اموات رجوع کنند، حرکت فقهی دچار مخاطره می شود و مانند فقه اهل سنت می شود که در اجتهاد در میان آنها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اهل سنت از خواب بیدار شده و کم کم به فکر باز کردن باب اجتهاد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حوزه های شیعه باید در هر دوره به فکر تربیت مجتهد باشد و الا حتی اسلام نیز به خطر می افتد زیرا بخشی از اسلام مربوط به احکام می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تمدن موجب تغییر موضوعات شده است و در نتیجه حکم آنها نیز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انصاری در متاجر قائل است که منسوجات و ظروف از قبیل قیمی است نه مثلی زیرا ظروف و البسه ی همسان وجود ندارد بنا بر این اگر کسی ظرفی را تلف کرد باید قیمت آن را پرداخت کند نه مثل آن را</w:t>
      </w:r>
      <w:r>
        <w:rPr>
          <w:rFonts w:eastAsia="IRNazanin" w:cs="IRNazanin"/>
          <w:color w:val="111111"/>
          <w:sz w:val="28"/>
          <w:szCs w:val="28"/>
          <w:rtl w:val="true"/>
          <w:lang w:bidi="fa-IR"/>
        </w:rPr>
        <w:t>.</w:t>
      </w:r>
      <w:bookmarkStart w:id="64" w:name="pg4206_41865"/>
    </w:p>
    <w:p>
      <w:pPr>
        <w:pStyle w:val="BookText"/>
        <w:rPr/>
      </w:pPr>
      <w:bookmarkEnd w:id="64"/>
      <w:r>
        <w:rPr>
          <w:rFonts w:ascii="IRNazanin" w:hAnsi="IRNazanin" w:eastAsia="IRNazanin"/>
          <w:color w:val="111111"/>
          <w:sz w:val="28"/>
          <w:sz w:val="28"/>
          <w:szCs w:val="28"/>
          <w:rtl w:val="true"/>
          <w:lang w:bidi="fa-IR"/>
        </w:rPr>
        <w:t>اما امروزه اینها مثلی هستند زیرا صنعت ظروف و لباس همه را شبیه هم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سابق که همه دست باف بود و ظروف و البسه شبیه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سابق علماء بیع خون را حرام می دانستند زیرا قائل بودند که برای آن منفعت محلله ای وجود ندارد ولی امروزه، خون مایه ی حیات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در این موارد عوض نشده است بلکه چون موضوع عوض شده است حکم آن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مقلدین برای یافتن احکامی که بر موضوعات جدید بار می شود باید از مجتهد زنده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و مکان را نباید در اجتهاد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در سابق علماء اجازه نمی دادند که برای خیابان کشی، خانه های مردم را خریده و خراب کنند حتی در زمان حج شیخ بعضی از علماء در خیابان هایی که که صاحبان قبلی خانه ها راضی به فروش و تخریب خانه نبودند رفت و آمد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چنین حکمی جاری نیست زیرا احداث خیابان از ضرورات جامعه ی امروزی است در نتیجه مردم باید به قیمت عادله، خانه های خود را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بقاء بر میّت </w:t>
      </w:r>
      <w:r>
        <w:rPr>
          <w:rStyle w:val="FootnoteAnchor"/>
          <w:rtl w:val="true"/>
        </w:rPr>
        <w:footnoteReference w:id="205"/>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65" w:name="__RefHeading___Toc3541450_2281741623"/>
      <w:bookmarkStart w:id="66" w:name="_Toc22"/>
      <w:bookmarkEnd w:id="65"/>
      <w:r>
        <w:rPr>
          <w:rtl w:val="true"/>
        </w:rPr>
        <w:t xml:space="preserve">بقاء بر میّت </w:t>
      </w:r>
      <w:r>
        <w:rPr/>
        <w:t>94/07/15</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بر میّت </w:t>
      </w:r>
      <w:r>
        <w:rPr>
          <w:rStyle w:val="FootnoteAnchor"/>
          <w:rtl w:val="true"/>
        </w:rPr>
        <w:footnoteReference w:id="2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سراغ تقلید بقایی میّت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مرجعی تقلید کرد و حال آن مرجع از دنیا رفته است سخن در این است که آیا مقلد می تواند به تقلید بر او باقی بماند؟</w:t>
      </w:r>
    </w:p>
    <w:p>
      <w:pPr>
        <w:pStyle w:val="BookText"/>
        <w:rPr/>
      </w:pPr>
      <w:r>
        <w:rPr>
          <w:rFonts w:ascii="IRNazanin" w:hAnsi="IRNazanin" w:eastAsia="IRNazanin"/>
          <w:color w:val="111111"/>
          <w:sz w:val="28"/>
          <w:sz w:val="28"/>
          <w:szCs w:val="28"/>
          <w:rtl w:val="true"/>
          <w:lang w:bidi="fa-IR"/>
        </w:rPr>
        <w:t>عوام در این مسأله باید تقلید کند و از این رو باید سراغ مجتهدی زنده رود و اگر او اجازه داد می تواند بر تقلید خود از میّت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در عوام نیست بلکه سخن در مجتهد است و آن اینکه آیا او می تواند اجازه ی بقاء بر تقلید از میّت بدهد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از زمان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کتب فقهی مطرح شد است و دوازده قرن این مسأله مسکوت عنه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مسأله نمی توان ادعای اجماع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سه </w:t>
      </w:r>
      <w:r>
        <w:rPr>
          <w:rStyle w:val="FootnoteAnchor"/>
          <w:rtl w:val="true"/>
        </w:rPr>
        <w:footnoteReference w:id="207"/>
      </w:r>
      <w:r>
        <w:rPr>
          <w:rStyle w:val="FootnoteAnchor"/>
          <w:rtl w:val="true"/>
        </w:rPr>
        <w:footnoteReference w:id="208"/>
      </w:r>
      <w:r>
        <w:rPr>
          <w:rFonts w:ascii="IRNazanin" w:hAnsi="IRNazanin" w:eastAsia="IRNazanin"/>
          <w:color w:val="111111"/>
          <w:sz w:val="28"/>
          <w:sz w:val="28"/>
          <w:szCs w:val="28"/>
          <w:rtl w:val="true"/>
          <w:lang w:bidi="fa-IR"/>
        </w:rPr>
        <w:t>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منع مطلقا</w:t>
      </w:r>
    </w:p>
    <w:p>
      <w:pPr>
        <w:pStyle w:val="BookText"/>
        <w:rPr/>
      </w:pPr>
      <w:r>
        <w:rPr>
          <w:rFonts w:ascii="IRNazanin" w:hAnsi="IRNazanin" w:eastAsia="IRNazanin"/>
          <w:color w:val="111111"/>
          <w:sz w:val="28"/>
          <w:sz w:val="28"/>
          <w:szCs w:val="28"/>
          <w:rtl w:val="true"/>
          <w:lang w:bidi="fa-IR"/>
        </w:rPr>
        <w:t>قول به جواز مطلق</w:t>
      </w:r>
    </w:p>
    <w:p>
      <w:pPr>
        <w:pStyle w:val="BookText"/>
        <w:rPr/>
      </w:pPr>
      <w:r>
        <w:rPr>
          <w:rFonts w:ascii="IRNazanin" w:hAnsi="IRNazanin" w:eastAsia="IRNazanin"/>
          <w:color w:val="111111"/>
          <w:sz w:val="28"/>
          <w:sz w:val="28"/>
          <w:szCs w:val="28"/>
          <w:rtl w:val="true"/>
          <w:lang w:bidi="fa-IR"/>
        </w:rPr>
        <w:t>قول به تفصیل به این گونه که اگر مقلد در مسائلی که به فتوای مجتهد عمل کرده است می تواند باقی بماند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می گویند که در مسائلی که فرا گرفته است می تواند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القائلین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الارجاعیة </w:t>
      </w:r>
      <w:r>
        <w:rPr>
          <w:rStyle w:val="FootnoteAnchor"/>
          <w:rtl w:val="true"/>
        </w:rPr>
        <w:footnoteReference w:id="20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که شیعیان به اصحاب برجسته ی خود ارجاع می دادند قید نکردند که از آنها فقط در زمانی که در قید حیات هستند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 حتی بعد از فوتشان نیز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علیه السلام فردی را به زکریا بن آدم ارجاع می دهد و او نیز احکام خود را از او دریافت می کرده اگر زکریا بن آدم از دنیا می رفت به ذهن آن فرد خطور نمی کرد که قول او تا زمانی که زنده بود برایش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دلیل قوی ای است و حتی در سابق هم سیره بر همان باقی بوده است مخصوصا که در زمان سابق، مانند الآن ارتباطات مردم با هم قوی نبوده است بلکه عالمی در استان وجود داشت و مردم به او مراجعه می کردند و اگر او فوت می کرد مردم به قول او عمل می کردند تا عالم دیگری در آنجا بیاید</w:t>
      </w:r>
    </w:p>
    <w:p>
      <w:pPr>
        <w:pStyle w:val="BookText"/>
        <w:rPr/>
      </w:pPr>
      <w:r>
        <w:rPr>
          <w:rFonts w:ascii="IRNazanin" w:hAnsi="IRNazanin" w:eastAsia="IRNazanin"/>
          <w:color w:val="111111"/>
          <w:sz w:val="28"/>
          <w:sz w:val="28"/>
          <w:szCs w:val="28"/>
          <w:rtl w:val="true"/>
          <w:lang w:bidi="fa-IR"/>
        </w:rPr>
        <w:t>بنا بر این می توان به سیره نیز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حجیّت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قول عالم، در حال حیاتش برای من حجّت بود و الآن که از دنیا رفته است اصل بقاء حجیّت قول او بر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حجیّت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منجز عن الاصابة و معذر عن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تقلید ابتدایی مقلد، مجتهد را درک نکرده بود بنا بر این در ترسیم استصحاب می گفتیم که رأی آن مجتهد در زمان حیاتش بر همه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ترسیم استصحاب آسان تر است زیرا مقلد سابقا به فتوای آن مجتهد در زمان حیاتش عمل کرد و حجیّت قول را در بعد از وفات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ههنا اشکالین</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شرط است که مستصحب حکمی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خمسه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محقق خراسانی است در ادامه جواز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شرط است که موضوع باقی باشد ولی در اینجا چنین نیست زیرا مفتی در سابق حیّ بود ولی الآن زنده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مفتی واسطه در ثبوت است نه 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واسطه در عروض، بقاء واسطه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جری المیزاب جریان به میزاب به واسطه ی جریان آب نسبت داده می شود از این رو مادامی که آب جاری است جری المیزاب صحیح است و وقتی جریان آب متوقف شود جری المیزاب هم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واسطه در ثبوت، بقاء لازم نیست بلکه وجود موضوع در یک لحظه کافی است که حکم باقی باشد مثلا آبی که به نجاست متغیر شد و بوی و طعم و ریح نجاست را بگیرد کافی است که عاصمیت ماء از بین برود و بعد اگر تغیّر خود به خود زائل شود باز استحصاب نجاست باقی است زیرا تغیّر، واسطه در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آتش است که آب را گرم می کند و وقتی آتش کنار رود، آب تا مدتی همچنان گرم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بناء ساختمان از دنیا رود، ساختمان همچنان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عروض یک نوع مجاز است و دروغ بنا بر این همیشه باید واسطه باقی باشد یا ذی الواسطه متصف به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واسطه در ثبوت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ادلة القائلین بالمنع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Style w:val="FootnoteAnchor"/>
          <w:rtl w:val="true"/>
        </w:rPr>
        <w:footnoteReference w:id="212"/>
      </w:r>
      <w:r>
        <w:rPr>
          <w:rFonts w:ascii="IRNazanin" w:hAnsi="IRNazanin" w:eastAsia="IRNazanin"/>
          <w:color w:val="111111"/>
          <w:sz w:val="28"/>
          <w:sz w:val="28"/>
          <w:szCs w:val="28"/>
          <w:rtl w:val="true"/>
          <w:lang w:bidi="fa-IR"/>
        </w:rPr>
        <w:t>پرچم دار این قول است و قائل است که بقاء بر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سراغ استصحاب بقاء حجیّت می رود و می گوید در اینکه مستصحب چیست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 الی المفتی فی حال الحیات و الاصل بقاء جواز الرجوع</w:t>
      </w:r>
    </w:p>
    <w:p>
      <w:pPr>
        <w:pStyle w:val="BookText"/>
        <w:rPr/>
      </w:pPr>
      <w:r>
        <w:rPr>
          <w:rFonts w:ascii="IRNazanin" w:hAnsi="IRNazanin" w:eastAsia="IRNazanin"/>
          <w:color w:val="111111"/>
          <w:sz w:val="28"/>
          <w:sz w:val="28"/>
          <w:szCs w:val="28"/>
          <w:rtl w:val="true"/>
          <w:lang w:bidi="fa-IR"/>
        </w:rPr>
        <w:t>اگر مستصحب چنین باشد استصحاب باطل است زیرا جواز رجوع حکم شرعی نیست و در مستصحب شرط است که حکم شرعی یا موضوع برای حکم شرعی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حکم این موضوع مانند عرق از حرام، نجاست یا مانعیت از نماز بود و اصل این است که آن احکام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زمان حیات مجتهد احکام شرعی ای وجود داشت و الآن که از دنیا رفته است همان احکام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مستصحب هم واضح است و آن اینکه فتوای مجتهد، حکم شرعی نیست بلکه فتوایی است که اگر مطابق واقع باشد همان واقع حجّت است و اگر مخالف واقع باشد،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تصویب نیستیم تا بگوییم که مجتهد جعل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با محقق خراسانی موافق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w:t>
      </w:r>
    </w:p>
    <w:p>
      <w:pPr>
        <w:pStyle w:val="BookText"/>
        <w:rPr/>
      </w:pPr>
      <w:r>
        <w:rPr>
          <w:rFonts w:ascii="IRNazanin" w:hAnsi="IRNazanin" w:eastAsia="IRNazanin"/>
          <w:color w:val="111111"/>
          <w:sz w:val="28"/>
          <w:sz w:val="28"/>
          <w:szCs w:val="28"/>
          <w:rtl w:val="true"/>
          <w:lang w:bidi="fa-IR"/>
        </w:rPr>
        <w:t>سابقا مجتهد زنده بود و فتوای او برای مقلد حجّت بود و الآن که شک داریم همان حجیّت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 می کند که حجیّت حکمی است عقلی زیرا حجیّت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فتوی المفتی منجزا عند الاصابة و معذرا عن المخالفة و حال آنکه مستصحب باید یا حکم شرعی باشد و یا موضوع برای حکم شرعی و حجیّت هیچ یک از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استصحاب شرط است که یا حکم شرعی باشد و یا موضوعو برای حکم شرعی برگرفته از روایت نیست بلکه از عبارت علماء اخذ شده است و ناظر به غالب موارد اسصحاب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صحت استصحاب معتبر است این است که استصحاب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استصحاب حجیّت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قائل به جواز بقاء بر میّت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ابتدای مرجعیت بقاء بر میّت را جایز نمی دانست و این کار مشکلاتی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یثربی و آیت الله داماد این مسأله را با ایشان در میان گذاشتند و سرآخر ایشان متقاعد شد و قائل به جواز بقاء بر میّت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مقدار البقاء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التعاصر یعنی همین مقدار که با مفتی هم عصر باشیم کافی است که بقاء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الالتزام بالعمل یعنی اگر کسی رساله ی مجتهد را بگیرد و ملتزم شود به آن عمل کند کافی است که بعد از فوت او بتواند بر او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التعلم اگر فتوای مجتهد را فراگرفته باشد کافی است که بتواند بر او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در خصوص مسائلی که به فتوای مجتهد عمل کرده است می تواند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و دوم قابل قبول نیست و نه روایات ارجاعیه آن را شامل می شود و نه سیره ی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احتمال سوم </w:t>
      </w:r>
      <w:r>
        <w:rPr>
          <w:rStyle w:val="FootnoteAnchor"/>
          <w:rtl w:val="true"/>
        </w:rPr>
        <w:footnoteReference w:id="213"/>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تعلم موجب می شود که حکم مجتهد بر فرد حجّت باشد بنا بر این می تواند باقی باشد و دیگر لازم نیست به آن عمل نیز کند هرچند اگر عمل هم کند یقینا می تواند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آنچه صاحب کفایه در مورد اجتهاد و تقلید بیان کرده است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دیگری هم باقی مانده است که ایشان متذکر آن نشده است ولی در کتاب الرسائل الاربع رساله ای به نام القول المفید و المستفید فی جواز الاجتهاد و التقلید است که حاوی مسائلی است که شیخ انصاری بیان کرده است ولی محقق خراسانی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در میان علماء شیعه اختلاف فتوا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 مؤمنان علی علیه السلام روایت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 ظَهْرِی رَجُلَانِ عَالِمٌ مُتَهَتِّکٌ وَ جَاهِلٌ مُتَنَسِّکٌ هَذَا یُضِلُّ النَّاسَ عَنْ عِلْمِهِ بِتَهَتُّکِهِ وَ هَذَا یَدْعُوهُمْ إِلَی جَهِلِهِ بِتَنَسُّکِه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دو گروه کمر مرا 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عالمی است که به علم خود عمل نکند و پرده دری کرده و عملا نشان دهد که خود او اعتقادی به آنچه می داند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جاهلی است که عبادت نما است و به ظاهر عبادت می کند و حال آنکه در واقع حقیقتی پشت اعمال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نادان به خودش ضرر می زند ولی عالمی که به علم خود عمل نمی کند نه تنها به خودش ضرر می زند بلکه موجب گمراهی مردم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مسئولیت کسانی که معمم می شوند از دیگران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بْنِ هَاشِمٍ عَنْ أَبِیهِ عَنِ الْقَاسِمِ بْنِ مُحَمَّدٍ عَنِ الْمِنْقَرِیِّ عَنْ حَفْصِ بْنِ غِیَاثٍ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یُغْفَرُ لِلْجَاهِلِ سَبْعُونَ ذَنْباً قَبْلَ أَنْ یُغْفَرَ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ماه محرم نیز کسانی که قدرت تبلیغ دارند و به آیات و روایات و مقاتل صحیح آشنایی دارند باید به سراغ نشر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قدس سره عرض کردیم که رفتن به تبلیغ موجب عقب افتادن انسان از درس های روزمره می شود و ایشان پاسخ داد چنین نیست، تبلیغ از وظائف یک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تبلیغ در این ایام که دشمنان شیعه مضاعف شده است ضروری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وهابیت و عرفان های دروغین، جوانان را هدف قرار داده اند و باید این موضوع را نیز مد نظر قرار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بعد از ایام محرم، به سراغ جلد اول کفایه و تدریس دوره ی جدید اصول می رویم</w:t>
      </w:r>
      <w:r>
        <w:rPr>
          <w:rFonts w:eastAsia="IRNazanin" w:cs="IRNazanin"/>
          <w:color w:val="111111"/>
          <w:sz w:val="28"/>
          <w:szCs w:val="28"/>
          <w:rtl w:val="true"/>
          <w:lang w:bidi="fa-IR"/>
        </w:rPr>
        <w:t>.</w:t>
      </w:r>
      <w:bookmarkStart w:id="67" w:name="pg4206_41872"/>
    </w:p>
    <w:p>
      <w:pPr>
        <w:pStyle w:val="Heading2"/>
        <w:numPr>
          <w:ilvl w:val="1"/>
          <w:numId w:val="1"/>
        </w:numPr>
        <w:rPr/>
      </w:pPr>
      <w:bookmarkStart w:id="68" w:name="__RefHeading___Toc3541452_2281741623"/>
      <w:bookmarkStart w:id="69" w:name="_Toc23"/>
      <w:bookmarkEnd w:id="67"/>
      <w:bookmarkEnd w:id="68"/>
      <w:r>
        <w:rPr>
          <w:rtl w:val="true"/>
        </w:rPr>
        <w:t xml:space="preserve">شروع هشتمین دوره ی اصول </w:t>
      </w:r>
      <w:r>
        <w:rPr/>
        <w:t>94/08/09</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هشتمین دوره ی اصول</w:t>
      </w:r>
    </w:p>
    <w:p>
      <w:pPr>
        <w:pStyle w:val="BookText"/>
        <w:rPr/>
      </w:pPr>
      <w:r>
        <w:rPr>
          <w:rFonts w:ascii="IRNazanin" w:hAnsi="IRNazanin" w:eastAsia="IRNazanin"/>
          <w:color w:val="111111"/>
          <w:sz w:val="28"/>
          <w:sz w:val="28"/>
          <w:szCs w:val="28"/>
          <w:rtl w:val="true"/>
          <w:lang w:bidi="fa-IR"/>
        </w:rPr>
        <w:t>بحث ما بر اساس مطالب کفایه است و سپس مطالبی را اضافه می کنیم از این رو قبل از بحث باید کفایه را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ابتدا مقدمه ای را ذکر می کند و در آن سیزده جهت را بیان می کند و سپس در جلد اول چند مقصد را بحث می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w:t>
      </w:r>
    </w:p>
    <w:p>
      <w:pPr>
        <w:pStyle w:val="BookText"/>
        <w:rPr/>
      </w:pPr>
      <w:r>
        <w:rPr>
          <w:rFonts w:ascii="IRNazanin" w:hAnsi="IRNazanin" w:eastAsia="IRNazanin"/>
          <w:color w:val="111111"/>
          <w:sz w:val="28"/>
          <w:sz w:val="28"/>
          <w:szCs w:val="28"/>
          <w:rtl w:val="true"/>
          <w:lang w:bidi="fa-IR"/>
        </w:rPr>
        <w:t>نواهی</w:t>
      </w:r>
    </w:p>
    <w:p>
      <w:pPr>
        <w:pStyle w:val="BookText"/>
        <w:rPr/>
      </w:pP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عموم و خصوص</w:t>
      </w:r>
    </w:p>
    <w:p>
      <w:pPr>
        <w:pStyle w:val="BookText"/>
        <w:rPr/>
      </w:pPr>
      <w:r>
        <w:rPr>
          <w:rFonts w:ascii="IRNazanin" w:hAnsi="IRNazanin" w:eastAsia="IRNazanin"/>
          <w:color w:val="111111"/>
          <w:sz w:val="28"/>
          <w:sz w:val="28"/>
          <w:szCs w:val="28"/>
          <w:rtl w:val="true"/>
          <w:lang w:bidi="fa-IR"/>
        </w:rPr>
        <w:t>مطلق و مقید</w:t>
      </w:r>
    </w:p>
    <w:p>
      <w:pPr>
        <w:pStyle w:val="BookText"/>
        <w:rPr/>
      </w:pPr>
      <w:r>
        <w:rPr>
          <w:rFonts w:ascii="IRNazanin" w:hAnsi="IRNazanin" w:eastAsia="IRNazanin"/>
          <w:color w:val="111111"/>
          <w:sz w:val="28"/>
          <w:sz w:val="28"/>
          <w:szCs w:val="28"/>
          <w:rtl w:val="true"/>
          <w:lang w:bidi="fa-IR"/>
        </w:rPr>
        <w:t>بعد وارد جلد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عوارضه الذاتیة</w:t>
      </w:r>
    </w:p>
    <w:p>
      <w:pPr>
        <w:pStyle w:val="BookText"/>
        <w:rPr/>
      </w:pPr>
      <w:r>
        <w:rPr>
          <w:rFonts w:ascii="IRNazanin" w:hAnsi="IRNazanin" w:eastAsia="IRNazanin"/>
          <w:color w:val="111111"/>
          <w:sz w:val="28"/>
          <w:sz w:val="28"/>
          <w:szCs w:val="28"/>
          <w:rtl w:val="true"/>
          <w:lang w:bidi="fa-IR"/>
        </w:rPr>
        <w:t>محقق خراسانی در این جهت هفت بحث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تای آن مربوط به مطلق دانش های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فقه و اصول و ریاضیات و طبیعیات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بحث از آن مربوط به علم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بحث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موضوع علوم</w:t>
      </w:r>
    </w:p>
    <w:p>
      <w:pPr>
        <w:pStyle w:val="BookText"/>
        <w:rPr/>
      </w:pPr>
      <w:r>
        <w:rPr>
          <w:rFonts w:ascii="IRNazanin" w:hAnsi="IRNazanin" w:eastAsia="IRNazanin"/>
          <w:color w:val="111111"/>
          <w:sz w:val="28"/>
          <w:sz w:val="28"/>
          <w:szCs w:val="28"/>
          <w:rtl w:val="true"/>
          <w:lang w:bidi="fa-IR"/>
        </w:rPr>
        <w:t>تفاوت موضوع علم با موضوعه مسأله ی یک علم مثلا در موضوع علم نحو، کلمه و کلام است ولی مسأله ی آن مانند این است که کل فاعل مرفوع</w:t>
      </w:r>
    </w:p>
    <w:p>
      <w:pPr>
        <w:pStyle w:val="BookText"/>
        <w:rPr/>
      </w:pPr>
      <w:r>
        <w:rPr>
          <w:rFonts w:ascii="IRNazanin" w:hAnsi="IRNazanin" w:eastAsia="IRNazanin"/>
          <w:color w:val="111111"/>
          <w:sz w:val="28"/>
          <w:sz w:val="28"/>
          <w:szCs w:val="28"/>
          <w:rtl w:val="true"/>
          <w:lang w:bidi="fa-IR"/>
        </w:rPr>
        <w:t>آیا می شود که علمی بدون موضوع باشد یا اینکه تمامی علوم باید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بین علوم به چه چیزی است آیا به موضوع است یا به 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بحث دیگر که مربوط به علم اصول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اصول</w:t>
      </w:r>
    </w:p>
    <w:p>
      <w:pPr>
        <w:pStyle w:val="BookText"/>
        <w:rPr/>
      </w:pPr>
      <w:r>
        <w:rPr>
          <w:rFonts w:ascii="IRNazanin" w:hAnsi="IRNazanin" w:eastAsia="IRNazanin"/>
          <w:color w:val="111111"/>
          <w:sz w:val="28"/>
          <w:sz w:val="28"/>
          <w:szCs w:val="28"/>
          <w:rtl w:val="true"/>
          <w:lang w:bidi="fa-IR"/>
        </w:rPr>
        <w:t>تعریف علم اصول</w:t>
      </w:r>
    </w:p>
    <w:p>
      <w:pPr>
        <w:pStyle w:val="BookText"/>
        <w:rPr/>
      </w:pPr>
      <w:r>
        <w:rPr>
          <w:rFonts w:ascii="IRNazanin" w:hAnsi="IRNazanin" w:eastAsia="IRNazanin"/>
          <w:color w:val="111111"/>
          <w:sz w:val="28"/>
          <w:sz w:val="28"/>
          <w:szCs w:val="28"/>
          <w:rtl w:val="true"/>
          <w:lang w:bidi="fa-IR"/>
        </w:rPr>
        <w:t>تفاوت مسأله ی اصولیه با قاعده ی فقهیه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عرض دو صفحه کل این هفت بحث را مختصرا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موضوع العلم</w:t>
      </w:r>
    </w:p>
    <w:p>
      <w:pPr>
        <w:pStyle w:val="BookText"/>
        <w:rPr/>
      </w:pPr>
      <w:r>
        <w:rPr>
          <w:rFonts w:ascii="IRNazanin" w:hAnsi="IRNazanin" w:eastAsia="IRNazanin"/>
          <w:color w:val="111111"/>
          <w:sz w:val="28"/>
          <w:sz w:val="28"/>
          <w:szCs w:val="28"/>
          <w:rtl w:val="true"/>
          <w:lang w:bidi="fa-IR"/>
        </w:rPr>
        <w:t>هر علمی برای خودش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تعریف موضوع علم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هو ما یبحث فیه عن عوارضه الذاتیة ای بلا واسطة فی العروض</w:t>
      </w:r>
    </w:p>
    <w:p>
      <w:pPr>
        <w:pStyle w:val="BookText"/>
        <w:rPr/>
      </w:pPr>
      <w:r>
        <w:rPr>
          <w:rFonts w:ascii="IRNazanin" w:hAnsi="IRNazanin" w:eastAsia="IRNazanin"/>
          <w:color w:val="111111"/>
          <w:sz w:val="28"/>
          <w:sz w:val="28"/>
          <w:szCs w:val="28"/>
          <w:rtl w:val="true"/>
          <w:lang w:bidi="fa-IR"/>
        </w:rPr>
        <w:t>مثلا موضوع علم طب،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بدن انسان را فرض کرده و سپس از عوارض آن بحث می کنیم یعنی چه چیزی مایه ی صحت است و چه چیزی مایه ی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یک اشکال ادبی در کلام محقق خراسانی وجود دارد و آن اینکه از ایشان می کنیم که چرا از کلمه ی عوارض که جمع عارضه است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 بود که به جای آن از کلمه ی اعراض که جمع عرض است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اعراض ذاتیه مرکب از دو کلمه ی عرض و ذاتی است که باید این دو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گاهی در فلسفه و حکمت مطرح می شود و گاهی در علم منطق</w:t>
      </w:r>
    </w:p>
    <w:p>
      <w:pPr>
        <w:pStyle w:val="BookText"/>
        <w:rPr/>
      </w:pPr>
      <w:r>
        <w:rPr>
          <w:rFonts w:ascii="IRNazanin" w:hAnsi="IRNazanin" w:eastAsia="IRNazanin"/>
          <w:color w:val="111111"/>
          <w:sz w:val="28"/>
          <w:sz w:val="28"/>
          <w:szCs w:val="28"/>
          <w:rtl w:val="true"/>
          <w:lang w:bidi="fa-IR"/>
        </w:rPr>
        <w:t>عرض در اصطلاح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فلسفه در مقابل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یا جوهر است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جوهر و نه عرض وجود دارد که در فلسفه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ماهیّتی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وجد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عرض ماهیّتی است 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وجد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 در تحققش احتیاج به موضوع ندارد ولی عرض در تحققش احتیاج به موضوع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از ماده و صورت ترکیب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هرچند مکان می خواهد ولی مکان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مانند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یفعل، ینفعل، متی و غیرها</w:t>
      </w:r>
    </w:p>
    <w:p>
      <w:pPr>
        <w:pStyle w:val="BookText"/>
        <w:rPr/>
      </w:pPr>
      <w:r>
        <w:rPr>
          <w:rFonts w:ascii="IRNazanin" w:hAnsi="IRNazanin" w:eastAsia="IRNazanin"/>
          <w:color w:val="111111"/>
          <w:sz w:val="28"/>
          <w:sz w:val="28"/>
          <w:szCs w:val="28"/>
          <w:rtl w:val="true"/>
          <w:lang w:bidi="fa-IR"/>
        </w:rPr>
        <w:t>عرض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منطق در مقابل چیزی است که نه نوع باشد، نه جسم و نه فصل که خود یا عرض عام است یا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عرض چیزی است که مقوّم نباشد بلکه خارج محمول باشد بنا بر این حتی گاه جوهر در فلسفه، در منطق می تواند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ناطق نسبت به حیوان، مقوّم نیست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عارض بر حیوان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دو معنا دارد که هر دو در منطق مطرح شده است یک اصطلاح مربوط به قدماء است مانند ابن سینا، فارابی و خواجه نصیر و دیگری مربوط به متأخرین می باشد مانند حاجی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چیزی عارض شود اگر اتصافش حقیقی باشد به آن عرض ذاتی می گویند ولی اگر مجازی باشد به آن عرض قریب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حقیقی و ذاتی مانند 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اتصاف جریان به آب حقیقی است و واقعا آنی که جاری است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 اتصافی مجازی وجود دارد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 مجازی است و به سبب علاقه ی حال و محل این مجاز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قریب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همین عرض قربی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واسطه در عروض در عبارت است از محقق خراسانی همان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واسطه بر سه قسم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نسبت به حرارت آب از این نوع است زیرا اگر آتش نباشد، آب داغ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واسطه در ثبوت یعنی چیزی علت برای چیزی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واسطة فی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سبب حصول علم می شود مثلا دودی را مشاهده کرده ایم که فهمیدیم آتشی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نسبت به آتش علت نیست بلکه آتش علت دود است ولی مشاهده ی دود سبب علم به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سبب می شود که موصوف مجازی، متصف به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المیزاب جار که علاقه ی حال و محل، واسطه در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آب روی میزاب است و میزاب نیز حالّ است این موجب می شود که صفات واقعی آب را به میزاب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 از باب مجاز مرسل است نه مجاز استعاره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هذا فاعلم که محقق خراسانی مطابق صاحب منظومه قائل است که موضوع هر علم چیزی است که از عرض ذاتی بحث می کند یعنی اتصاف موضوع به آن صفت حقیقی باشد و واسطه در عروض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واسطه در ثبوت را لازم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در توضیح اضافه می کند که گاه عروض وصف به موصوف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عروض تعجب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عرض ذاتی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واسطه دارد ولی واسطه در آن امر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که مباین با آب است ولی همان آتش موجب گرم شدن آب می شود و در نتیجه عرض ذاتی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واسطه، اخص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ضحک بر انسان به سبب واسطه ی اخص است که همان انسان می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واسطه اعم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ماش که ماشی عارض بر انسان است ولی واسطه ی آن حیوان است که اعم می باشد</w:t>
      </w:r>
      <w:r>
        <w:rPr>
          <w:rFonts w:eastAsia="IRNazanin" w:cs="IRNazanin"/>
          <w:color w:val="111111"/>
          <w:sz w:val="28"/>
          <w:szCs w:val="28"/>
          <w:rtl w:val="true"/>
          <w:lang w:bidi="fa-IR"/>
        </w:rPr>
        <w:t>.</w:t>
      </w:r>
      <w:bookmarkStart w:id="70" w:name="pg4206_41876"/>
    </w:p>
    <w:p>
      <w:pPr>
        <w:pStyle w:val="BookText"/>
        <w:rPr/>
      </w:pPr>
      <w:bookmarkEnd w:id="70"/>
      <w:r>
        <w:rPr>
          <w:rFonts w:ascii="IRNazanin" w:hAnsi="IRNazanin" w:eastAsia="IRNazanin"/>
          <w:color w:val="111111"/>
          <w:sz w:val="28"/>
          <w:sz w:val="28"/>
          <w:szCs w:val="28"/>
          <w:rtl w:val="true"/>
          <w:lang w:bidi="fa-IR"/>
        </w:rPr>
        <w:t>خلاصه اینکه همین مقدار که اتصاف وصف به موصوف، حقیقی باشد و مجازی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زید، عالم ابوه از باب واسطه در عروض است زیرا عالم بودن پدر ارتباطی به زید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عرض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قریب چیزی است که اتصاف در آن مجاز و غیر واقعی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سؤال از قریه مجاز است و مراد اهل قریه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اصطلاح المتأخرین فی العرض الذاتی و ان شاء الله در جلسه ی بعد به توضیح کلمات قدماء در مورد عرض ذاتی می پردازیم</w:t>
      </w:r>
      <w:r>
        <w:rPr>
          <w:rFonts w:eastAsia="IRNazanin" w:cs="IRNazanin"/>
          <w:color w:val="111111"/>
          <w:sz w:val="28"/>
          <w:szCs w:val="28"/>
          <w:rtl w:val="true"/>
          <w:lang w:bidi="fa-IR"/>
        </w:rPr>
        <w:t>.</w:t>
      </w:r>
    </w:p>
    <w:p>
      <w:pPr>
        <w:pStyle w:val="Heading2"/>
        <w:numPr>
          <w:ilvl w:val="1"/>
          <w:numId w:val="1"/>
        </w:numPr>
        <w:rPr/>
      </w:pPr>
      <w:bookmarkStart w:id="71" w:name="__RefHeading___Toc3541454_2281741623"/>
      <w:bookmarkStart w:id="72" w:name="_Toc24"/>
      <w:bookmarkEnd w:id="71"/>
      <w:r>
        <w:rPr>
          <w:rtl w:val="true"/>
        </w:rPr>
        <w:t xml:space="preserve">موضوع علم و نسبت مسائل به آن </w:t>
      </w:r>
      <w:r>
        <w:rPr/>
        <w:t>94/08/10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و نسبت مسائل به آن</w:t>
      </w:r>
    </w:p>
    <w:p>
      <w:pPr>
        <w:pStyle w:val="BookText"/>
        <w:rPr/>
      </w:pPr>
      <w:r>
        <w:rPr>
          <w:rFonts w:ascii="IRNazanin" w:hAnsi="IRNazanin" w:eastAsia="IRNazanin"/>
          <w:color w:val="111111"/>
          <w:sz w:val="28"/>
          <w:sz w:val="28"/>
          <w:szCs w:val="28"/>
          <w:rtl w:val="true"/>
          <w:lang w:bidi="fa-IR"/>
        </w:rPr>
        <w:t>گفتیم محقق خراسانی در مقدمه ی اولی در هفت جهت بحث می کند که چهار محور آن مربوط به مطلق دانش ها است و سه تای آن مربوط به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جهت آن تعریف موضوع علم است که ایشان در تعریف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هو ما یبحث فیه عن عوارضه الذاتیة ای بلا واسطة فی العروض</w:t>
      </w:r>
    </w:p>
    <w:p>
      <w:pPr>
        <w:pStyle w:val="BookText"/>
        <w:rPr/>
      </w:pPr>
      <w:r>
        <w:rPr>
          <w:rFonts w:ascii="IRNazanin" w:hAnsi="IRNazanin" w:eastAsia="IRNazanin"/>
          <w:color w:val="111111"/>
          <w:sz w:val="28"/>
          <w:sz w:val="28"/>
          <w:szCs w:val="28"/>
          <w:rtl w:val="true"/>
          <w:lang w:bidi="fa-IR"/>
        </w:rPr>
        <w:t>سپس گفتیم که برای فهم عبارت فوق باید عرض و ذاتی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دادیم و امروز به سراغ توضیح لفظ ذاتیه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لفظ سه معنا دارد که یکی از آنها که در عبارت فوق نیز همان معنا اراده شده است را در جلسه ی قبل خواندیم و آن این است که واسطه در ثبوت نداشته باشد و البته این منافات با این ندارد که واسطه های دیگری را دارا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ذاتی گاه ذاتی باب ایساغوجی است که همان ذاتی در کلیات خمس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ذاتی عبارت است از جنس، فصل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این باشد عرض است که گاه خاص است مانند ضاحک برای انسان و گاه عام است مانند ماشی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گاه، ذاتی باب برهان است و آن اینکه حمل محمول بر موضوع نیازی به حیثیت تقییدیه نداشته باشد و به عبارت دیگر، وضع موضوع کافی در وضع محمول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نیازی به حیثیت تقییدیه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عرضی باب برهان است و آن اینکه حمل محمول بر موضوع نیاز به ضمّ ضمیمه دارد یعنی به حیثیت تقییدیه نیاز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ابیض بر جسم احتیاج به بیاض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نوع ذاتی که محل بحث است، ذاتی باب حمل است که در مقابل آن عرضی باب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وجود دارد یکی همان است که محقق خراسانی بیان کرده است و آن اینکه حمل محمول بر موضوع از واسطه در عروض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عرضی باب حمل است یعنی حمل در آن احتیاج به مصحّح و توجیه دارد و الا دروغ و خلاف واقع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مانند ابو علی سینا در باب ذاتی باب حمل نظر دیگری دارند که ارتباطی با کلام محقق سبزواری و صاحب کفایه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در کتاب شفاء و نجات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ای بخواهد برهانی باشد به چهار شرط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ضروریّ الصدق</w:t>
      </w:r>
    </w:p>
    <w:p>
      <w:pPr>
        <w:pStyle w:val="BookText"/>
        <w:rPr/>
      </w:pPr>
      <w:r>
        <w:rPr>
          <w:rFonts w:ascii="IRNazanin" w:hAnsi="IRNazanin" w:eastAsia="IRNazanin"/>
          <w:color w:val="111111"/>
          <w:sz w:val="28"/>
          <w:sz w:val="28"/>
          <w:szCs w:val="28"/>
          <w:rtl w:val="true"/>
          <w:lang w:bidi="fa-IR"/>
        </w:rPr>
        <w:t>ان یکون دائم الصدق</w:t>
      </w:r>
    </w:p>
    <w:p>
      <w:pPr>
        <w:pStyle w:val="BookText"/>
        <w:rPr/>
      </w:pPr>
      <w:r>
        <w:rPr>
          <w:rFonts w:ascii="IRNazanin" w:hAnsi="IRNazanin" w:eastAsia="IRNazanin"/>
          <w:color w:val="111111"/>
          <w:sz w:val="28"/>
          <w:sz w:val="28"/>
          <w:szCs w:val="28"/>
          <w:rtl w:val="true"/>
          <w:lang w:bidi="fa-IR"/>
        </w:rPr>
        <w:t>ان یکون کلیّ الصدق</w:t>
      </w:r>
    </w:p>
    <w:p>
      <w:pPr>
        <w:pStyle w:val="BookText"/>
        <w:rPr/>
      </w:pPr>
      <w:r>
        <w:rPr>
          <w:rFonts w:ascii="IRNazanin" w:hAnsi="IRNazanin" w:eastAsia="IRNazanin"/>
          <w:color w:val="111111"/>
          <w:sz w:val="28"/>
          <w:sz w:val="28"/>
          <w:szCs w:val="28"/>
          <w:rtl w:val="true"/>
          <w:lang w:bidi="fa-IR"/>
        </w:rPr>
        <w:t xml:space="preserve">ان یکون المحمول عرضا ذاتیا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این قسم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ضروری الصدق باشد یعنی باید حتما صادق باشد، همواره صادق باشد و قضیه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که محل بحث است این است که موضوع در حد محمول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محمول را تعریف کنیم، موضوع باید جزء آن حد باشد یعنی جزء جنس و فصل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اما واجب او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الموجود الذی وجوده ضروری و الممکن هو الموجود الذی وجوده لیس بضروریّ</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ینعکس یعنی گاه محمول در حد موضوع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موجود که محمول است در حد موضوع که واجب است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عرض ذاتی، موضوع باید از مقوّمات محمول و از علل وجودی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اما واجب او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از مقوّمات واجب یا ممکن و به یک معنا از علل وجودی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چرا قدماء، عرض ذاتی را چنین معنا کرده اند نه به آن گونه که سبزواری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بوده است که آنها معتقد بودند که موضوع باید با محمول مساوی باشد و الا مفید یقین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نیز فرع این است که یا موضوع، در حد محمول اخذ شود و یا محمول در حد موضوع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بگوید کل حیوان متعجب، این قضیه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محمول در خیلی موارد با موضوع مساوی نیست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موجود اعم است و واجب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اگر به شق دیگر آن اشاره شود یعنی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اما واجب او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دو با هم مساوی می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علوم حقیقی و اعتباری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حقیقی مانند فلسفه، ریاضیات و هندسه حق با شیخ الرئیس است و حرف محقق سبزواری در این مورد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حقیقی موضوع از مقوّمات و علل وجودی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علم اصول، فقه، صرف، نحو و مانند آن چون اعتباری و قراردادی است این مباحث جاری نمی شود زیرا علوم قراردادی تابع قرارداد معتبِر است و در اینجا کلام محقق سبزواری و محقق خراسانی صحیح است و آن اینکه حمل محمول بر موضوع، دروغ نباشد و واسطه در عروض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فاعل مرفوع و کل مفعول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 های اصول ما در این است که در آن، علوم حقیقی با علوم قراردادی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الجهة الاولی</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موضوعات مسائل با موضوع علم</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موضوعات مسائل با موضوع علم مانند نسبت افراد به کلی و مصادیق به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زید به انسان از قبیل نسبت فرد به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علوم قراردادی، موضوع علم نحو کلمه و کلام است و مسأله ی نحوی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نسبت فاعل به کلمه و کلام از باب نسبت فرد به کلی و یا نسبت مصداق به طبیعی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محقق خراسانی این بحث را مطرح می کند این است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نسبت به موضوع علم باید بلا واسطه باشد و حال آنکه در اینجا محمول مسأله نسبت به موضوع علم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اگر بخواهیم مرفوع را بر کلمه حمل کنیم این باید با واسطه ی فاعل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محقق خراسانی دیده است که علماء از یک سو می گویند که محمولات مسائل باید نسبت به موضوع علم، واسطه در عروض نخورد و حال آنکه تمامی محمولات مسائل نسبت به موضوعات علم واسطه می خورند که همان موضوع مسائل است</w:t>
      </w:r>
      <w:r>
        <w:rPr>
          <w:rFonts w:eastAsia="IRNazanin" w:cs="IRNazanin"/>
          <w:color w:val="111111"/>
          <w:sz w:val="28"/>
          <w:szCs w:val="28"/>
          <w:rtl w:val="true"/>
          <w:lang w:bidi="fa-IR"/>
        </w:rPr>
        <w:t>.</w:t>
      </w:r>
      <w:bookmarkStart w:id="73" w:name="pg4206_41880"/>
    </w:p>
    <w:p>
      <w:pPr>
        <w:pStyle w:val="BookText"/>
        <w:rPr/>
      </w:pPr>
      <w:bookmarkEnd w:id="73"/>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های مهم نیست زیرا این واسطه از باب فرد و طبیعی و یا مصداق و کلی است که اینها همه یکی هستند و با هم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سؤال مطرح نیست تا لازم باشد محقق خراسانی در مقام جواب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میزان را در این دانسته است که واسطه در عروض وجود نداشته باشد و دیگر نفرمود که حتما باید محمولات مسائل به موضوع علم یکی باشد تا بعد آن اشکال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اشکال بر کلام قدماء بار است و جواب ایشان نیز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محقق خراسانی مانند سبزواری مانند قدماء تعریف نمی کنند، اشکال فوق نیز بر آنها وارد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اتصاف کلمه به رفع، نصب و جر دروغ نیست بنا بر این واسطه در عروض احتیاج ندارد هرچند به واسطه ی فاعل و مفعول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ان یکون لکل علم موضوعا او لا؟</w:t>
      </w:r>
    </w:p>
    <w:p>
      <w:pPr>
        <w:pStyle w:val="BookText"/>
        <w:rPr/>
      </w:pPr>
      <w:r>
        <w:rPr>
          <w:rFonts w:ascii="IRNazanin" w:hAnsi="IRNazanin" w:eastAsia="IRNazanin"/>
          <w:color w:val="111111"/>
          <w:sz w:val="28"/>
          <w:sz w:val="28"/>
          <w:szCs w:val="28"/>
          <w:rtl w:val="true"/>
          <w:lang w:bidi="fa-IR"/>
        </w:rPr>
        <w:t>محقق خراسانی این بحث را بسیار مختصر بحث کرده است و ان شاء الله ما آن را در جلسه ی بعد توضیح خواهیم داد و بین علوم حقیقی و اعتباری فرق خواهیم گذاشت</w:t>
      </w:r>
      <w:r>
        <w:rPr>
          <w:rFonts w:eastAsia="IRNazanin" w:cs="IRNazanin"/>
          <w:color w:val="111111"/>
          <w:sz w:val="28"/>
          <w:szCs w:val="28"/>
          <w:rtl w:val="true"/>
          <w:lang w:bidi="fa-IR"/>
        </w:rPr>
        <w:t>.</w:t>
      </w:r>
    </w:p>
    <w:p>
      <w:pPr>
        <w:pStyle w:val="Heading2"/>
        <w:numPr>
          <w:ilvl w:val="1"/>
          <w:numId w:val="1"/>
        </w:numPr>
        <w:rPr/>
      </w:pPr>
      <w:bookmarkStart w:id="74" w:name="__RefHeading___Toc3541456_2281741623"/>
      <w:bookmarkStart w:id="75" w:name="_Toc25"/>
      <w:bookmarkEnd w:id="74"/>
      <w:r>
        <w:rPr>
          <w:rtl w:val="true"/>
        </w:rPr>
        <w:t xml:space="preserve">مباحثی پیرامون موضوع علم </w:t>
      </w:r>
      <w:r>
        <w:rPr/>
        <w:t>94/08/11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موضوع علم</w:t>
      </w:r>
    </w:p>
    <w:p>
      <w:pPr>
        <w:pStyle w:val="BookText"/>
        <w:rPr/>
      </w:pPr>
      <w:r>
        <w:rPr>
          <w:rFonts w:ascii="IRNazanin" w:hAnsi="IRNazanin" w:eastAsia="IRNazanin"/>
          <w:color w:val="111111"/>
          <w:sz w:val="28"/>
          <w:sz w:val="28"/>
          <w:szCs w:val="28"/>
          <w:rtl w:val="true"/>
          <w:lang w:bidi="fa-IR"/>
        </w:rPr>
        <w:t>این سؤال مطرح است که چرا محقق خراسانی بحث نسبت موضوعات مسائل به موضوع علم را مطرح کرده و قائل شده است که نسبت فوق از قبیل طبیعی به افراد و یا کلی به مصادیق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گفتیم که محقق خراسانی دیده است که فلاسفه در عرض ذاتی دو شرط را بیان کرده اند یکی اینکه موضوع در محمول و یا محمول در موضوع اخذ شود و دیگر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الذاتی ما یعرض الموضوع بلا واسطه او بواسطة امر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دیده شده است که محمولات مسائل، بر موضوع علم به واسطه ی اخص عارض می شوند مثلا در علم نحو مسأله ای داریم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عارض بر کلمه که موضوع است می شود ولی به واسطه ی فاعل و نسبت فاعل به کلمه اخص است و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فلسفه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فهو زوج ترکیبی له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زوج ترکیبی بودن بر موضوع علم فلسفه که موجود است عارض می شود ولی به واسطه ی ممکن که اخص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موضوع علم هندسه، کم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 المثلث تساویان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این مسأله مساوات است که بر کم متصل عارض شده است ولی به واسطه ی امری اخص که مثلث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المحقق الخراسانی اجاب عن هذا الاشکال و فرموده است نسبت موضوع مسائل به موضوع علم از قبیل طبیعی و فرد یا کلی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واسطه مساوی است نه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یرد علی المحقق الخراسانی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ایشان در عرض ذاتی همانند مسلک قدماء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قدماء در عرض ذاتی قائل هستند که باید موضوع در محمول و یا محمول در موضوع اخذ شود و بعد اضافه کرده اند که عرض ذاتی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الموضوع بلا واسطه او بواسطة امر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تفسیر دیگری برای عرض ذاتی ارائه کرد و همانند محقق سبزواری قائل شد که عرض ذاتی آن است که واسطه در عروض نداشته باشد یعنی اتصاف آن به موضوع حقیقی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نبود به اشکالی که به قدماء بار شده است جواب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فرمایش ایشان صحیح باشد مشکل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گاه فرد، صد در صد عین طبیعی نیست زیرا فرد دارای خصوصیاتی است که در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مثلا حاوی قیودی مانند رنگ و قد و صفات دیگری است که در انسان 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فهو زوج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در عروض محمول مدخلیت دارد و زوجیت نمی تواند عارض بر موجود شود مگر اینکه با امکان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را برداریم، زوج ترکیبی هرگز بر موجود بما هو موجود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الله تعالی موجود است ولی زوج ترکیبی در او نیست زیرا امکان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خصوصیات فرد در عروض محمول بر موضوع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 المثلث تساویان قائمتین، مساوی با دو قائمه بودن نمی تواند بدون واسطه ی مثلث، عارض بر کم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اشکال را مطرح فرمودند و آن اینکه این قاعده صحیح نیست زیرا علم هیئت و جغرافیا دارای مسائلی است که نسبت آن مسائل با موضوع علم از قبیل فرد و طبیعی نیست بلکه از قبیل جزء و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قمر یا شمس بحث می کنیم نسبت این دو با افلاک که موضوع علم هیئت است از قبیل جزء و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علم پزشکی در چشم بحث می شود که نسبت چشم به بدن از قبیل جزء و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مبسوط از این اشکال جوابی داده ایم که می توان به آن مراجعه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قدماء نسبت به اشکال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قدماء در تعریف عرض ذاتی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الذاتی ما یعرض الشیء بلا واسطه او بواسطة امر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جواب از اشکالی که مطرح شده است گاه در موضوع تصرف کرده اند و گاه نیز در جانب محمول تصرف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در جانب موضوع به این گونه بوده است که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الموجود اما واجب او ممکن و ممکن اما جوهر او عرض و الجوهر اما عقل او نفس او جسم او صورة او هیولی و العرض اما کم، او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که موضوع است هم در محمول و هم در محمول المحمول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هم در واجب و ممکن وجود دارد و هم در محمول المحمول یعنی در جوهر و عرض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فهو زوج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است ممکن نسبت به موضوع که موجود است اخص است جواب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در جانب محمول تصرف کرده 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اما متحرک او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متحرک، نسبت به جسم اخص است گفته اند که محمول فقط متحرک نیست بلکه باید گفت اما متحرک او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متحرک و ساکن با هم دیگر مساوی با جسم هستند نه خصوص اجسام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محمول را از تک محمولی در آورند و هر دو جفت را محمول قرار دادند تا با موضوع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ان یکون لکل علم موضوعا؟</w:t>
      </w:r>
    </w:p>
    <w:p>
      <w:pPr>
        <w:pStyle w:val="BookText"/>
        <w:rPr/>
      </w:pPr>
      <w:r>
        <w:rPr>
          <w:rFonts w:ascii="IRNazanin" w:hAnsi="IRNazanin" w:eastAsia="IRNazanin"/>
          <w:color w:val="111111"/>
          <w:sz w:val="28"/>
          <w:sz w:val="28"/>
          <w:szCs w:val="28"/>
          <w:rtl w:val="true"/>
          <w:lang w:bidi="fa-IR"/>
        </w:rPr>
        <w:t>در این مورد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هر علمی باید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آینده نیز این دسته می گویند که تمایز العلوم بالموضوعات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قول امام قدس سره و دیگران است که قائل هستند علم، احتیاج به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نظر علامه طباطبایی است که قائل است که در علوم حقیقی باید موضوع وجود داشته باشد ولی در علوم اعتباری چنین ضرورتی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خراسانی برای اثبات مدعای خود به یا قاعده ی فلسفی تمسک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الا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گونه است که غرض از یک علم مانند علم نحو، واحد است که عبارت است از صون اللسان عن الخطأ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واحد باید از واحد که موضوع است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ارتباطی به علوم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اگر صحیح باشد یک مصداق بیشتر ندارد و آن همان عقل اول است که از خداوند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بین معلول و علت باید سنخیتی و رابطه ای وجود داشته باشد و الا هر معلولی می تواند از هر علتی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گرسنه می شود باید نان بخورد نه آب و این به سبب آن است که بین رفع گرسنگی و نان رابطه ای است که بین گرسنگی و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عقل اول که از هر جهت بسیط است از خداوند سر زده است و الا اگر غیر از خداوند، کسی در پیدایش آن سهیم باشد یعنی از غیر واحد سر زده باشد از بساطت بیرون می آید زیرا یک رابطه با خداوند دارد و یک رابطه با غیر خداوند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قانون ارتباطی با علوم ندارد که غرض در آن واحد نوعی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منطق صدها غرض دارد و هر بابی در آن یک غرض دارد ولی این غرض ها واحد شخصی نیست بلکه واحد نوعی است که دارای کثرات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علوم حقیقی و تکوینی مانند علم هندسه که هندسه ی فضایی، هندسه ی مسطح و هندسه در مثلثات، زوایا و غیره همه دارای غرض خاص به خود هستند که تحت یک غرض نوعی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و دیگران قائل هستند که علم، احتیاج به غرض دارد تا مسائل مختلف تحت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کل این اغراض تحت یک موضوع جمع شوند چیز لازمی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روز اول که مؤسس یک علم، مسائل آن را تنظیم کرد، در ذهنش این نبود که موضوع آن را نیز مشخص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ارسطو علم منطق را تنظیم کرد و یا ابو الاسود دوئلی که قواعد علم نحو را تنظیم کرد در نظرش این نبود که موضوع آن را نیز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علمی باید غرض داشته باشد نه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آیا مؤسس یک علم، موضوع آن علم را در ذهن خود نداشته است یا اینکه آن علم فی الواقع نیز موضوعی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علمی در عالم اثبات، موضوع نداشته باشد این دلیل نمی شود که در مقام ثبوت نیز موضوعی وجود نداشته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بین علوم حقیقی و اعتباری فرق می گذارد و آن اینکه در علوم حقیقیه چون تمامی محمولات از قبیل عرض تکوینی هستند، عرض نمی تواند بدون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عرض عبارت است از ماهیّتی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فی الخارج وجد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محمول در حد موضوع و موضوع در حد محمول اخذ شود در نتیجه تمامی امور تکوینی باید دارای موضوع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اعتباری چنین نیست و فقط اگر غرض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زبانی به نام عربی داریم و برای اینکه متکلم در تکلم آن اشتباه نکند یک سری مسائل را کنار هم جمع کردیم و آن اینکه فاعل باید مرفوع و مفعول باید منصوب باشد و حتی می شد از ابتدا این قانون عکس می شد و فاعل، منصوب می شد و مفعول،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از باب عرض ذهنی و فکری است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این مسائل تحت یک غرض و غایت واحد نوعی جمع شده باشند</w:t>
      </w:r>
      <w:r>
        <w:rPr>
          <w:rFonts w:eastAsia="IRNazanin" w:cs="IRNazanin"/>
          <w:color w:val="111111"/>
          <w:sz w:val="28"/>
          <w:szCs w:val="28"/>
          <w:rtl w:val="true"/>
          <w:lang w:bidi="fa-IR"/>
        </w:rPr>
        <w:t>.</w:t>
      </w:r>
      <w:bookmarkStart w:id="76" w:name="pg4206_41886"/>
    </w:p>
    <w:p>
      <w:pPr>
        <w:pStyle w:val="BookText"/>
        <w:rPr/>
      </w:pPr>
      <w:bookmarkEnd w:id="76"/>
      <w:r>
        <w:rPr>
          <w:rFonts w:ascii="IRNazanin" w:hAnsi="IRNazanin" w:eastAsia="IRNazanin"/>
          <w:color w:val="111111"/>
          <w:sz w:val="28"/>
          <w:sz w:val="28"/>
          <w:szCs w:val="28"/>
          <w:rtl w:val="true"/>
          <w:lang w:bidi="fa-IR"/>
        </w:rPr>
        <w:t>ان شاء الله در جلسه ی بعد به سراغ تمایز العلوم می رویم</w:t>
      </w:r>
      <w:r>
        <w:rPr>
          <w:rFonts w:eastAsia="IRNazanin" w:cs="IRNazanin"/>
          <w:color w:val="111111"/>
          <w:sz w:val="28"/>
          <w:szCs w:val="28"/>
          <w:rtl w:val="true"/>
          <w:lang w:bidi="fa-IR"/>
        </w:rPr>
        <w:t>.</w:t>
      </w:r>
    </w:p>
    <w:p>
      <w:pPr>
        <w:pStyle w:val="Heading2"/>
        <w:numPr>
          <w:ilvl w:val="1"/>
          <w:numId w:val="1"/>
        </w:numPr>
        <w:rPr/>
      </w:pPr>
      <w:bookmarkStart w:id="77" w:name="__RefHeading___Toc3541458_2281741623"/>
      <w:bookmarkStart w:id="78" w:name="_Toc26"/>
      <w:bookmarkEnd w:id="77"/>
      <w:r>
        <w:rPr>
          <w:rtl w:val="true"/>
        </w:rPr>
        <w:t xml:space="preserve">: </w:t>
      </w:r>
      <w:r>
        <w:rPr>
          <w:rtl w:val="true"/>
        </w:rPr>
        <w:t xml:space="preserve">ملاک در تمایز علوم </w:t>
      </w:r>
      <w:r>
        <w:rPr/>
        <w:t>94/08/12</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تمایز علوم</w:t>
      </w:r>
    </w:p>
    <w:p>
      <w:pPr>
        <w:pStyle w:val="BookText"/>
        <w:rPr/>
      </w:pPr>
      <w:r>
        <w:rPr>
          <w:rFonts w:ascii="IRNazanin" w:hAnsi="IRNazanin" w:eastAsia="IRNazanin"/>
          <w:color w:val="111111"/>
          <w:sz w:val="28"/>
          <w:sz w:val="28"/>
          <w:szCs w:val="28"/>
          <w:rtl w:val="true"/>
          <w:lang w:bidi="fa-IR"/>
        </w:rPr>
        <w:t>بحث در جهت چهارم از مقدمه 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w:t>
      </w:r>
    </w:p>
    <w:p>
      <w:pPr>
        <w:pStyle w:val="BookText"/>
        <w:rPr/>
      </w:pPr>
      <w:r>
        <w:rPr>
          <w:rFonts w:ascii="IRNazanin" w:hAnsi="IRNazanin" w:eastAsia="IRNazanin"/>
          <w:color w:val="111111"/>
          <w:sz w:val="28"/>
          <w:sz w:val="28"/>
          <w:szCs w:val="28"/>
          <w:rtl w:val="true"/>
          <w:lang w:bidi="fa-IR"/>
        </w:rPr>
        <w:t>چه چیز موجب شده است که علوم از یکدگر متمایز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صرف و همچنین علم نحو در خدمت زبان عربی هستند حال چرا این دو از هم متمایز شده اند؟</w:t>
      </w:r>
    </w:p>
    <w:p>
      <w:pPr>
        <w:pStyle w:val="BookText"/>
        <w:rPr/>
      </w:pPr>
      <w:r>
        <w:rPr>
          <w:rFonts w:ascii="IRNazanin" w:hAnsi="IRNazanin" w:eastAsia="IRNazanin"/>
          <w:color w:val="111111"/>
          <w:sz w:val="28"/>
          <w:sz w:val="28"/>
          <w:szCs w:val="28"/>
          <w:rtl w:val="true"/>
          <w:lang w:bidi="fa-IR"/>
        </w:rPr>
        <w:t>در وجه تماز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تمایز علوم به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تعدد غرض موجب تعدد 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قائل بودند که تمایز علوم به تمایز موضوعات است و تمایز موضوعات هم به حیثیات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طب یک موضوع دارد و علم معدن شناسی موضوع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کلمه و کلام موضوع علم نحو و صرف است ولی حیثیت در این دو متفاوت است زیرا در علم نحو اعراب و بناء را بررسی می کنیم و در علم صرف صحت و علت را مشخص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قائل بود که تمایز علوم به محمولات هر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جامعه در هر علمی از نظر محمول با جهت جامع در علم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نحو مسائلی دارد که جهت جامع آن اعراب و بناء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بود که هر علمی بالذات از علم دیگر متمایز است و اصلا جهت مشترکی بین علوم نیست مثلا اگر کسی نخود و لوبیا را با هم مخلوط کند این دو همواره از یکدگر قابل تفکیک هستند و یکی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برای غرض خاصی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برای صون اللسان عن الخطأ تدوین شده است و ابو الاسود دوئلی نیز به این سبب بود که آن را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اگر قرار باشد غرض را کنار بگذاریم و بگوییم که تمیز علوم به موضوعات است باید هر مسأله ای را یک علم مستقل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فی نفسه یک علم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این کثرات را یک علم قرار داده است همان غرض واحد است که بر همه ی این مسائل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غرض واحد باشد ولی موضوعات متعدد باشد یک علم تشکیل می شود ولی اگر غرض متعدد باشد، حتی اگر موضوع، یک چیز باشد، یک علم بیشتر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در علم طب و تشریح هر دو بدن انسان است ولی چون غرض در این دو متفاوت است این دو، دو علم جداگانه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بالکل مردود است زیرا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علم کاملا از هم جدا باشند و موضوع در آنها متمایز باشد به گونه ای که هیچ قدر مشترکی بین آن دو نباشد دیگر چه نیازی به تمایز به اغراض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گیاه شناسی و علم معدن شناسی کاملا از هم جدا هستند و قدر مشترکی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هرگز با هم مخلوط نمی شوند و جوهرا با هم فرق دارند زیرا یکی در جماد بحث می کند و یکی در موجود زنده حال وقتی این دو علم تمایز ذاتی دارند دیگر نوبت به تمایز به اغراض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وحله ی اول تمایز به موضوعات است بعد به محمولات و در مرحله ی سوم نوبت به غرض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مستشکل بگوید که تمایز به اغراض در جایی صدق می کند که موضوع در آنها یکی باشد مانند علم 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موردی که ما در اشکال اول بیان کردیم که هیچ قدر مشترکی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نیز می گوییم که تمایز به محمولات است و همچنان نوبت به اغراض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محقق خراسانی بگوید که ما به الاشتراک در در علم نحو و صرف کلمه و کلام است ولی غرض در یکی صحت و اعتلال است و غرض در دیگری اعراب و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پرسیم که این تعدد غرض از کجا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تمایز از محمولات فهمیده می شود زیرا محمولات علم نحو، رفع و نصب و جر است ولی محمولات علم صرف مضاعف بودن، صحیح بودن و امثال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محمول ها متفاوت است غرضها هم متفاوت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غرض مترتب بر محمول است نه اینکه محمول مترتب بر غرض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قدس سره در تهذیب الاصول این اشکال را مطرح کرده است که اگر تمایز به اغراض باشد آیا غرض مدوِّن علم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الاسود دوئلی که علم نحو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غرض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اساتیدی که آن علم را تدریس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متأخر از علم می باشد و حال آنکه قبل از غرض ها باید در خود علم متمایزی وجود داشته باشد تا آنها را از همدیگر متمایز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از قدیم الایام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بتمایز الموضوعات و تمایز الموضوعات بتمایز الحیثیات</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است ولی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تعریف که می گویند تمایز علوم به تمایز موضوعات تا پنجاه درصد صحیح است و آن در جایی است که بین موضوعات تباین کلی باشد مانند علم گیاه شناسی و علم معدن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بخش دوم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موضوعات به تمایز حیثیات است صحیح نیست زیرا این حیثیات از محمولات انتزاع می شود زیرا در علم صرف آمده است که فاعل مرفوع است، و مفعول منصوب می باشد و در علم نحو آمده است فلان کلمه صحیح و یا معتل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حیثیات از محمولات انتزاع شده است یعنی وقتی محمولات را در علم نحو مطالعه کردیم و دیدیم کل فاعل مرفوع، شناختیم که محمول در آن مربوط به حیثیت اعراب و بناء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حیثیت در اصل به سبب همان تغایر محمولات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باید گفت که تمایز العلوم گاه به موضوعات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بین موضوعات تباین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بین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تمایز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آیة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محمولات هر علم یک جهت جامعه دارد مثلا محمولات علم صرف یک جهت جامعه دارد که غیر از جهت جامعه ی محمولات عرف صرف است هرچند موضوع در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بالجهة الجامعة بین المحمولات المنتسبة الی الموضوعات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جهت جامعه در محمولات علم نحو، اعراب و بناء است و جهت جامعه در علم صرف عبارت است از اعتلال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در علم طب و تشریح و وظائف الاعضاء همه یک چیز است که همان بدن است ولی چون جهت جامعه در محمولات آنها با هم فرق دارد این علوم با هم متفاوت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هم در این است که ادعای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جایی که بین دو علم هیچ ارتباطی نیست و موضوع در آنها کاملا متباین است مانند علم گیاه شناسی و علم معدن شناسی در آن هیچ نیازی به محمولات نیست زیرا آنها ذاتا و موضوعا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بین دو علم وجه مشترکی وجود دارد مانند علم صرف و نحو که هر دو از کلمه و کلام بحث می کنند در اینجا می توان گفت که تمایز علوم به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علوم تکوینی بین علم طب و علم وظائف الاعضاء اشتراک است زیرا موضوع هر دو بدن انسان است و بدن انسان گاه از نظر صحت و بیماری مد نظر است که موضوع علم طب می شود و گاه از نظر وظیفه ی هر عضو مورد بررسی قرار می گیرد که در این صورت موضوع علم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موضوعا یکی هستند و تفاوت آنها به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قائل بود که تمایز علوم به خود علم است و هر علمی بالذات با علم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یک مسأله هم جزء علم نحو است و هم جزء علم صرف ولی این نیز مضر نمی باشد زیرا بحث در کلیت یک علم است هرچند در یک مسأله با هم مشترک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هر چند صحیح است ولی ادعای جدیدی نیست و اگر علوم با هم تمایز بالذات دارند به این دلیل است که یا موضوع بین آن دو تباین دارد مانند گیاه شناسی و علم معدن شناسی زیرا این دو علم بالذات با هم فرق دارند ولی در جایی که بین دو علم ما به الاشتراک است تمایز در آنها به محمولات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قول از مجموع سه قول قبلی انتزاع شده است و کلام جدیدی نیست</w:t>
      </w:r>
      <w:r>
        <w:rPr>
          <w:rFonts w:eastAsia="IRNazanin" w:cs="IRNazanin"/>
          <w:color w:val="111111"/>
          <w:sz w:val="28"/>
          <w:szCs w:val="28"/>
          <w:rtl w:val="true"/>
          <w:lang w:bidi="fa-IR"/>
        </w:rPr>
        <w:t>.</w:t>
      </w:r>
      <w:bookmarkStart w:id="79" w:name="pg4206_41891"/>
    </w:p>
    <w:p>
      <w:pPr>
        <w:pStyle w:val="Heading2"/>
        <w:numPr>
          <w:ilvl w:val="1"/>
          <w:numId w:val="1"/>
        </w:numPr>
        <w:rPr/>
      </w:pPr>
      <w:bookmarkStart w:id="80" w:name="__RefHeading___Toc3541460_2281741623"/>
      <w:bookmarkStart w:id="81" w:name="_Toc27"/>
      <w:bookmarkEnd w:id="79"/>
      <w:bookmarkEnd w:id="80"/>
      <w:r>
        <w:rPr>
          <w:rtl w:val="true"/>
        </w:rPr>
        <w:t xml:space="preserve">موضوع علم اصول </w:t>
      </w:r>
      <w:r>
        <w:rPr/>
        <w:t>94/08/13</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w:t>
      </w:r>
    </w:p>
    <w:p>
      <w:pPr>
        <w:pStyle w:val="BookText"/>
        <w:rPr/>
      </w:pPr>
      <w:r>
        <w:rPr>
          <w:rFonts w:ascii="IRNazanin" w:hAnsi="IRNazanin" w:eastAsia="IRNazanin"/>
          <w:color w:val="111111"/>
          <w:sz w:val="28"/>
          <w:sz w:val="28"/>
          <w:szCs w:val="28"/>
          <w:rtl w:val="true"/>
          <w:lang w:bidi="fa-IR"/>
        </w:rPr>
        <w:t>گفتیم محقق خراسانی در مقدمه ی اولی در هفت جهت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آن مربوط به مطلق دانش ها است و سه جهتی که باقی مانده است مربوط به علم اصول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الموضوع لعلم الاصول</w:t>
      </w:r>
    </w:p>
    <w:p>
      <w:pPr>
        <w:pStyle w:val="BookText"/>
        <w:rPr/>
      </w:pPr>
      <w:r>
        <w:rPr>
          <w:rFonts w:ascii="IRNazanin" w:hAnsi="IRNazanin" w:eastAsia="IRNazanin"/>
          <w:color w:val="111111"/>
          <w:sz w:val="28"/>
          <w:sz w:val="28"/>
          <w:szCs w:val="28"/>
          <w:rtl w:val="true"/>
          <w:lang w:bidi="fa-IR"/>
        </w:rPr>
        <w:t>از آنجا که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اعراضه الذاتیه از این رو به فکر افتادند که موضوع علم اصول را نیز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قوانین آمده است که قدماء قائل هستند که موضوع علم اصول هو الادلة الاربعة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ادریس در سرائر تصریح می کند که موضوع عبارت است از ادله ی اربعه که همان کتاب و سنت و عقل و اجماع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الجهة الجامعة بین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واحد، شهرت، عقل و مانند آن که حجّت است جهت جامع آن همان موضوع علم اصول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الحجة فی الفقه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که این قول را در اواخر انتخاب کرده بود و آن اینکه نیازی به موضوع نداریم و همین مقدار که مسائلی وجود داشته باشد که غرض فقیه را تأمین کند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اصول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عبارت است از الادلة بقید الدلیلیة است یعنی ذات دلیل و وصف دلیل نیز جزء موضوع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کلام شیخ اشکال شده است که گاه از موضوع سخن می گوییم و گاه از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موضوع علم اصول، الادلة است بنا بر این بحث در وجود موضوع جزء مسائل نیست بلکه از قبیل بحث در مبادیء تصوریه 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مبادی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تصوریه و تصدیقیه</w:t>
      </w:r>
    </w:p>
    <w:p>
      <w:pPr>
        <w:pStyle w:val="BookText"/>
        <w:rPr/>
      </w:pPr>
      <w:r>
        <w:rPr>
          <w:rFonts w:ascii="IRNazanin" w:hAnsi="IRNazanin" w:eastAsia="IRNazanin"/>
          <w:color w:val="111111"/>
          <w:sz w:val="28"/>
          <w:sz w:val="28"/>
          <w:szCs w:val="28"/>
          <w:rtl w:val="true"/>
          <w:lang w:bidi="fa-IR"/>
        </w:rPr>
        <w:t>مثلا گفته شده است که تعریف علم و بحث از وجود موضوع برای یک علم از مبادیء علم است نه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وجود موضوع مسلم باشد و بعد از اعراض آن بحث کنیم، در این صورت از مسائل آن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بگوییم آیا خبر واحد حجّت است یا نه یعنی آیا خبر واحد دلیل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اکثر مسائل، باید جزء مبادیء علم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اجاب عن هذا الاشکال فی الفرائد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حجیّت و دلیلیت بحث از وجود موضوع نیست بلکه از باب بحث در عوارض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داریم که موضوع، موجود است و بین ما و خداوند ادله ای وجود دارد و سنتی یقینا از ناحیه ی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وجود موضوع احراز شده است در این بحث می کنیم که آیا با خبر واحد، آن سنت ثابت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ما در وجود و عدم وجود سنت نیست بلکه بحث ما در ثبوت و عدم ثبوت آن با قول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کفایة به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فرمائید بحث از ثبوت سنت و عدم آن است آیا مراد شما سنت محکیه است یا سنت حاکیه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محکیه به عنوان نمونه همان سخنانی است که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حاکی همان قول زراه و امثال او می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شما سنت محکیه باشد یک اشکال به صورت منفصله ی حقیقه بر شما وارد می شود و آن اینکه در این صورت مراد شما از ثبوت، ثبوت واقعی است یا ثبوت تعبدی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واقعی یعنی واقعا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هست یا نه و ثبوت تعبدی یعنی آیا خبر واحد به گونه ای است که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در ثبوت واقعی باشد یعنی واقعا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این همان بحث از مبادی می شود نه بحث از عوارض زیرا بحث به وجود و لا وجود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مراد شما از ثبوت، ثبوت تعبدی باشد این خلف فرض می شود یعنی دیگر بحث از عوارض سنت محکی نیست بلکه از عوارض سنت حاکی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تعبدی از آثار سنت محکی نیست بلکه از آثار سنت حاکی است یعنی آیا قول زراره می تواند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کله علی الشق اول و آن اینکه مراد از سنت، سنت محکی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 شیخ از سنت، سنت محکلی نباشد بلکه مراد او سنت حاکی باشد، آن اشکال دیگر وارد نیست و بحث در آن، از عوارض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در وسائل و سایر کتب وجود دارد و بحث می کنیم آیا این توان را دارد که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یا نه و این بحث از مبادی نیست و بحث از عوارض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اشکال وجود دارد که در این صورت معظم مسائل بحث علم اصول از آن خارج می شود مثلا بحث می کنیم که آیا امر ظهور در وجوب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بحث ارتباطی به حاکی ندارد و حال آنکه از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همه ی مسائل را تحت ادله ی اربعه داخل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نه کتاب است نه سنت و نه اجماع و نه عقل و همه باید از تحت مسائل علم اصول خارج 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نختار الشق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سنت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می گوئیم که اشکال محقق خراسانی وارد نیست و لازم نمی آید که خیلی از مسائل بحث از حاکی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همه جا بحث از حاکی است مثلا بحث می کنیم که آیا در لغت عرب، امر دلالت بر وجوب دارد یا نه یا اینکه آیا در لغت عرب، امر ظهور در مره و یا تکرار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کردیم که در لغت عرب، امر برای وجوب است این از باب واسطه در ثبوت است و با آن ثابت می شود که سنت حاکی نیز ظهور در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قائل شده است که مسائل علم اصول چیزی است که واسطه در عروض نداشته باشد و حتی اگر واسطه در ثبوت باشد اشکالی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حول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عبارت است از جهت جامعه بین موضوعات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اصول اگر صد مسأله داشته باشد، جامع بین آن مسائل همان موضوع 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امر جدیدی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شما موضوع را به ما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 جامع بین مسائل همان موضوع است، چیز قابل ارائه ای نیست و این سؤال همچنان مطرح است که بالاخره آن جامع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در مواردی از بحث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وضع اختلاف است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هم به ایشان می گوییم این عبارت نوعی فرار از بحث است و ما می خواهیم این نحو اختصاص را به شکل واضح درک 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الحجة فی الفقه است و مسائل که همان عوارض است از تعینات این حجت می باشد یعنی آیا این حجت در خبر واحد تعین می یابد یا نه هکذا آیا در دلالت امر به وجوب و یا در ظواهر تعین می یابد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کلام ایشان باید مقدمه ای را بیان کنیم و آن اینکه در علوم تکوینی،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مسائل یا همان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عوارض خارجیه است و گاه عوارض تحلیلیه ی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عوارض خارجیة مانند اینکه عمامه سفید است و یا قبا قرمز می باشد و اینکه جسم یا ساکن است یا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عوارض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می گوییم موضوع در آن الموجود بما هو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وجود هستی در جهان محل بحث نیست بر خلاف سوفسطایی که آن را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ما در تعین ها و حدود آن موجود است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آیا عقل است یا نفس، یا جسم یا صورت یا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آیا موجود در قالب واجب متعین است یا ممکن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فقهاء نیز می دانیم که بین آنها و خداوند حجتی وجود دارد و بحث در حدود و تعینات آن است یعنی آیا آن حجّت ها در ظواهر کتاب یا در امر به وجوب تعین یافته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اعراض در علم اصول مانند اعراض در فلسفه از قبیل اعراض تحلیلیه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اشکال را در درس بر آیة الله بروجردی وارد کردند که اگر واقعا موضوع علم اصول الحجة فی الفقه است پس باید الحجة در تمام مسائل موضوع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نسبت موضوع علم با موضوع مسأله نسبت فرد به طبیعی و کلی به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الحجة محمول است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کلام محقق بروجردی صحیح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خبر الواحد و هکذا و حال آنکه طبق فرمایش شما الحجة موضوع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جواب داده اند و گفته اند که برای تسهیل مسأله، خاص را در موضوع قرار داده و عام را در محمول قرار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بحث تجرد نفس در منظومه ی سبزواری هست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الموجود بما هو موجود است است و حال آنکه در فلسفه موجود، محمول است و نمی گویند الموجود عقل و نمی گویند العقل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جواب می گوید این کار برای تسهیل امر است و الا مسأله همان است که موجود، موضوع باشد نه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مباحث به الحجة فی الفقه بر گردد و حجّت موضوع باشد و تمامی بحث ها در تعینات آن باشد باید قبول کنیم که بسیاری از مباحث از علم اصول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العلم ظاهر فی الوجوب از عوارض الحجة فی الفقه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نوعی بحث ادبی را مطرح می کنیم به این معنا که آیا واضع امر را بر وجوب وضع کرده است یا بر ندب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موارد از باب بحث در حجت در فقه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جوابی که به اشکال محقق خراسانی به شیخ انصاری دادیم در اینجا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شیخ این اشکال را وارد کرد که مراد شما از سنت حاکی است ولی خیلی از بحث ها در کفایه مربوط به سنت حاکی نیست بلکه مربوط به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گفتیم فقیه نمی خواهد لغت عرب را بفهمد و اگر در لغت عرب بحث می کند برای فهم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2" w:name="pg4206_41897"/>
    </w:p>
    <w:p>
      <w:pPr>
        <w:pStyle w:val="BookText"/>
        <w:rPr/>
      </w:pPr>
      <w:bookmarkEnd w:id="82"/>
      <w:r>
        <w:rPr>
          <w:rFonts w:ascii="IRNazanin" w:hAnsi="IRNazanin" w:eastAsia="IRNazanin"/>
          <w:color w:val="111111"/>
          <w:sz w:val="28"/>
          <w:sz w:val="28"/>
          <w:szCs w:val="28"/>
          <w:rtl w:val="true"/>
          <w:lang w:bidi="fa-IR"/>
        </w:rPr>
        <w:t>ما نیز در اینجا می گوییم که اگر در لغت عرب و وضع واضع بحث می کنیم برای این است که بدانیم آیا فقیه در این مورد حجتی در فقه دارد یا نه و به بیان دیگر آن حجتی که بین خداوند و مکلف است آیا در این موارد متشخص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بحث به عوارض و تعینات در حجت در فقه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نظریه ی مرحوم بروجردی قابل قبول است</w:t>
      </w:r>
      <w:r>
        <w:rPr>
          <w:rFonts w:eastAsia="IRNazanin" w:cs="IRNazanin"/>
          <w:color w:val="111111"/>
          <w:sz w:val="28"/>
          <w:szCs w:val="28"/>
          <w:rtl w:val="true"/>
          <w:lang w:bidi="fa-IR"/>
        </w:rPr>
        <w:t>.</w:t>
      </w:r>
    </w:p>
    <w:p>
      <w:pPr>
        <w:pStyle w:val="Heading2"/>
        <w:numPr>
          <w:ilvl w:val="1"/>
          <w:numId w:val="1"/>
        </w:numPr>
        <w:rPr/>
      </w:pPr>
      <w:bookmarkStart w:id="83" w:name="__RefHeading___Toc3541462_2281741623"/>
      <w:bookmarkStart w:id="84" w:name="_Toc28"/>
      <w:bookmarkEnd w:id="83"/>
      <w:r>
        <w:rPr>
          <w:rtl w:val="true"/>
        </w:rPr>
        <w:t xml:space="preserve">تعریف علم اصول </w:t>
      </w:r>
      <w:r>
        <w:rPr/>
        <w:t>94/08/16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اصول</w:t>
      </w:r>
    </w:p>
    <w:p>
      <w:pPr>
        <w:pStyle w:val="BookText"/>
        <w:rPr/>
      </w:pPr>
      <w:r>
        <w:rPr>
          <w:rFonts w:ascii="IRNazanin" w:hAnsi="IRNazanin" w:eastAsia="IRNazanin"/>
          <w:color w:val="111111"/>
          <w:sz w:val="28"/>
          <w:sz w:val="28"/>
          <w:szCs w:val="28"/>
          <w:rtl w:val="true"/>
          <w:lang w:bidi="fa-IR"/>
        </w:rPr>
        <w:t>گفتیم محقق خراسانی در مقدمه ی اولی در هفت جهت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آن مربوط به مطلق دانش ها است و سه جهتی که باقی مانده است مربوط به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علم الاصول</w:t>
      </w:r>
    </w:p>
    <w:p>
      <w:pPr>
        <w:pStyle w:val="BookText"/>
        <w:rPr/>
      </w:pPr>
      <w:r>
        <w:rPr>
          <w:rFonts w:ascii="IRNazanin" w:hAnsi="IRNazanin" w:eastAsia="IRNazanin"/>
          <w:color w:val="111111"/>
          <w:sz w:val="28"/>
          <w:sz w:val="28"/>
          <w:szCs w:val="28"/>
          <w:rtl w:val="true"/>
          <w:lang w:bidi="fa-IR"/>
        </w:rPr>
        <w:t>هر علمی که انسان می خواند یک نوع تعریف از آن یاد می گیرد تا به کمک آن، مسائل آن علم در نظرش مجسم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علم اصول چند تعریف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 للقدماء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الممهدة لاستنباط الاحکام الفرعیة الشرعیه</w:t>
      </w:r>
    </w:p>
    <w:p>
      <w:pPr>
        <w:pStyle w:val="BookText"/>
        <w:rPr/>
      </w:pPr>
      <w:r>
        <w:rPr>
          <w:rFonts w:ascii="IRNazanin" w:hAnsi="IRNazanin" w:eastAsia="IRNazanin"/>
          <w:color w:val="111111"/>
          <w:sz w:val="28"/>
          <w:sz w:val="28"/>
          <w:szCs w:val="28"/>
          <w:rtl w:val="true"/>
          <w:lang w:bidi="fa-IR"/>
        </w:rPr>
        <w:t>یعنی علمی که برای انسان ایجاد آمادگی می کند تا بتواند احکام کلی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مقدمات، آن آمادگی برای انسان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دو اشکال وارد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اصولیة همه جا مقدمه ی استنباط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مقدمه ی استنباطِ وظیفه است به این معنا که اگر حکم را از کتاب و سنت استفاده کنیم تعریف فوق بر آن صادق است ولی اگر دست ما از کتاب و سنت و دلیل اجتهادی کوتاه باشد و ناچار به اصول عملیه عقلیة پناه برده باشیم در این صورت سخن از استنباط حکم شرعی نیست بلکه سخن از استنباط وظیفه است مثلا نمی دانیم شرب تتن حرام است یا نه که عقل بر اساس قبح عقاب بلا بیان حکم به جواز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العقل علی القول بالانسداد الحکومی</w:t>
      </w:r>
    </w:p>
    <w:p>
      <w:pPr>
        <w:pStyle w:val="BookText"/>
        <w:rPr/>
      </w:pPr>
      <w:r>
        <w:rPr>
          <w:rFonts w:ascii="IRNazanin" w:hAnsi="IRNazanin" w:eastAsia="IRNazanin"/>
          <w:color w:val="111111"/>
          <w:sz w:val="28"/>
          <w:sz w:val="28"/>
          <w:szCs w:val="28"/>
          <w:rtl w:val="true"/>
          <w:lang w:bidi="fa-IR"/>
        </w:rPr>
        <w:t>بنا بر انسداد که پنج مقدمه دارد ظن حجت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هر پنج مقدمه حاصل شود تا فقیه قائل به انسداد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فقیهی به انسداد قائل شد، در انسداد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فقیه بر اساس آن پنج مقدمه کشف می کند که شرع مقدس ظن را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الظن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حصول آن پنج مقدمه، ظن حجّت نباشد فرد یا باید به احتیاط روی آورد که موجب اختلال نظام است و یا باید به اصل برائت عمل کند که به معنای خروج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انسداد کشفی نیست بلکه حکومتی است یعنی عقل در این شرایط که می بیند به احتیاط و یا برائت نمی توان عمل کرد، حکم می کند که چاره ای جز عمل به ظن نمی باشد و در میان عمل به ظن، وهم و شک بهتر است که به ظن عمل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اشکال دوم بر تعبیر قدماء بنا بر انسداد حکومی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بالکشف حکم شرعی را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حکومتِ عقل، دیگر استنباط حکم شرعی وجود ندارد زیرا عقل می گوید حال که دست ما از استنباط حکم شرعی بسته است چاره ای جز عمل به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بنا بر انسداد حکومی، مستنبط ما وظیفه است و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 للمحقق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یعرف بها القواعد التی یمکن ان تقع فی طریق استنباط الاحکام او التی ینتهی الیه المجتهد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نقطه ی قوت این تعریف این است که ایشان از عبارت یمکن استفاده می کند تا قیاس، اسحسان و مانند آن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امکان قرار گرفتن در طریق استنباط را دارند ولی واقع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ی دوم قوت در کلام ایشان عبارت او التی ینتهی الیه المجتهد فی مقام العمل در نتیجه اصول عملیه ی عقلیه و دلیل انسداد بنا بر قول به حکومت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تعریف ایشان چند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تمایز علوم به اغراض است نه به موضوعات و یا محمولات بنا بر این علم اصول باید تبدیل به دو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که با آن، احکام را استنباط می کنیم و دیگر علمی که از آن وظائف را استنباط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فوق از این ایشان نشان می دهد که مبنای ایشان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تعرف فوق از صاحب کفایه علم رجال هم در علم اصول داخل می شود زیرا علم رجال هم در طریق استنباط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زراره ثقه است و یا فرد دیگری ضعیف است در طریق استنباط داخل می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علم رجال چنین نیست بلکه در مورد شخصیات است و در خصوص زراره و سایر اشخاص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درایه که در احوال و احکام سند یا حدیث بحث می کند داخل در علم اصول است این علم علمی شخصی و جزئی نیست بلکه علمی است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علم درایه در طریق استنباط استفاده می شود ولی از باب مقدمه ی بعیده است و بحث ما در قواعدی است که مقدمه ی قریبه است و الا علم صرف هم باید در تعریف داخل باشد زیرا بدون علم صرف نمی تواند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اجود التقریرات که محقق خوئی تقریر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بالکبریات التی لو انضمت الیها صغریاتها یستنتج منه حکم فرعی کلی</w:t>
      </w:r>
    </w:p>
    <w:p>
      <w:pPr>
        <w:pStyle w:val="BookText"/>
        <w:rPr/>
      </w:pPr>
      <w:r>
        <w:rPr>
          <w:rFonts w:ascii="IRNazanin" w:hAnsi="IRNazanin" w:eastAsia="IRNazanin"/>
          <w:color w:val="111111"/>
          <w:sz w:val="28"/>
          <w:sz w:val="28"/>
          <w:szCs w:val="28"/>
          <w:rtl w:val="true"/>
          <w:lang w:bidi="fa-IR"/>
        </w:rPr>
        <w:t>یعنی علم اصول حاوی یک دسته کبریاتی است که اگر صغریات را به آن ضمیمه کنیم می توانیم حکم شرعی فرعی را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کبریات در علم اصول است و صغری در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اصول ثابت کردیم که امر افاده ی وجوب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صغری را به آن ضمیمه کنیم حکم شرعی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 مما امر بها و کل شیء امر بها فهو واجب فصلاة الجمعة واجبة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ایشان اشکالی وجود دارد که با وجود اینکه صاحب کفایه مواظب آن بوده است ولی ایشان به آن توجه نداشته است و آن اینکه این گونه نیست که فقیه فقط حکم شرعی را استنباط کند بلکه گاه درصدد استنباط وظائف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ایشان مانند محقق خراسانی عبارت او التی ینتهی الیه المجتهد فی مقام العمل را اضافه می کرد</w:t>
      </w:r>
    </w:p>
    <w:p>
      <w:pPr>
        <w:pStyle w:val="BookText"/>
        <w:rPr/>
      </w:pPr>
      <w:r>
        <w:rPr>
          <w:rFonts w:ascii="IRNazanin" w:hAnsi="IRNazanin" w:eastAsia="IRNazanin"/>
          <w:color w:val="111111"/>
          <w:sz w:val="28"/>
          <w:sz w:val="28"/>
          <w:szCs w:val="28"/>
          <w:rtl w:val="true"/>
          <w:lang w:bidi="fa-IR"/>
        </w:rPr>
        <w:t>اشکال دوم این است که در بعضی از موارد اگر صغری را به کبری ضمیمه کنیم باز نمی توانیم حکم شرعی را استنباط کنیم بلکه احتیاج به دلیل سومی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مجتهدی در اجتماع امر و نهی قائل به امتناع است و می گوید امر و نهی نمی توانند با هم در یک جا جمع شوند و فقط باید یا امر باشد و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الصلاة فی الدار المغصوبة چیزی است که در آن امر و نهی با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قضیه نمی شود استنباط کرد و باید امر دیگری را هم به آن ضمیمه کرد که عبارت است از اینکه کدام یک اقوی الملاکین است به این معنا که اگر نماز اقوی ملاکا باشد نماز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در زمینی غصبی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غصب اقوی ملاکا باشد نماز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به مسجد نیز دسترسی دارد و با این حال در زمین غصبی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 للامام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الآلیة التی یمکن ان تقع کبری لاستنباط الاحکام الفرعیة الالهیة او الوظیفة العملیة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تعریف ایشان نکته ی جالبی وجود دارد و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در خدمت چیز دیگری است نسبت به آن آلت محسوب می شود مثلا علم منطق خودش فی نفسه به کار نمی آید بلکه برای این است که در فلسفه و در علوم دیگر،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نیز علمی آلی است و مقصود بالذات نیست و برای این است که در فقه قادر به استنباط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در مورد دنیا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أَبْصَرَ بِهَا بَصَّرَتْهُ وَ مَنْ أَبْصَرَ إِلَیْهَا أَعْمَتْهُ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یعنی اگر دنیا در نظر فرد ابزار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او را بینا می کند ولی اگر به دنیا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آلی است و باید به مقداری آن را بخوانیم که ما را به فقه مسلط کند و با این تعریف، قواعد فقهیه از اصول جدا می شود زیرا این قواعد، قواعد فرعیه نیست بلکه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تعریف ایشان با قید الاحکام الفرعیة الالهیة احکام عقلیه خارح می شود</w:t>
      </w:r>
    </w:p>
    <w:p>
      <w:pPr>
        <w:pStyle w:val="BookText"/>
        <w:rPr/>
      </w:pPr>
      <w:r>
        <w:rPr>
          <w:rFonts w:ascii="IRNazanin" w:hAnsi="IRNazanin" w:eastAsia="IRNazanin"/>
          <w:color w:val="111111"/>
          <w:sz w:val="28"/>
          <w:sz w:val="28"/>
          <w:szCs w:val="28"/>
          <w:rtl w:val="true"/>
          <w:lang w:bidi="fa-IR"/>
        </w:rPr>
        <w:t>به نظر ما تعریف ایشان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بالعناصر المشترکة فی الاستدلال الفقهی خاصة التی یستعملها الفقیه کالدلیل علی الجعل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اول مقدمه ی تعریف است و تعریف حقیقی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همان علم به عناصر مشترک در استدلال فقهی است این تعریف تمام علوم علم نحو، صرف و غیره همه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بعد این تعریف را خاص به علم اصول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دلیل حکم شرعی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دلیل حکم شرعی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قید فی الاستدلال الفقهی علاوه بر استنباط، وظائف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ایشان شامل قیاس، استحسان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ایشان فقط قواعد قطعیه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السادس و هو تعریفنا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الکلیة غیر المشتملة علی احکام شرعیة الممهدة لاستنباط الاحکام الواقعیة او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یک نکته وجود دارد که در سایر تعریف ها نبود و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المشتملة علی احکام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قید، قواعد فقهیه را بیرون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جلسه ی بعد که فرق بین مسائل اصولیه و قواعده فقهیه را بیان می کنیم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خواهیم گفت که قواعد فقهیة مشتمل بر حکم شرعی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حکم شرعی است و هکذا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اصول هرگز حکم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امر دلالت بر وجوب می کند و یا اینکه قضیه ی شرعیة دلالت بر مفهوم دارد هیچ کدام حاوی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عبارت الممهدة قیاس و استحسان و امثال آن نیز می تواند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 در تعریف خود وظائف عملیه را نیز داخل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هرچند اخباری ها به اصولیون اعتراض می کنند که این علم از ناحیه ی سنی ها وارد شده است و شیخ مفید و دیگران آن را قبول کرده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علم اصول همان چیزی است که در روایات اهل بیت وارد شده است شیخ حر عاملی در کتاب الفصول المهمة مقدار قابل توجهی از این روایات را ذکر کرده است</w:t>
      </w:r>
      <w:r>
        <w:rPr>
          <w:rFonts w:eastAsia="IRNazanin" w:cs="IRNazanin"/>
          <w:color w:val="111111"/>
          <w:sz w:val="28"/>
          <w:szCs w:val="28"/>
          <w:rtl w:val="true"/>
          <w:lang w:bidi="fa-IR"/>
        </w:rPr>
        <w:t>.</w:t>
      </w:r>
      <w:bookmarkStart w:id="85" w:name="pg4206_41904"/>
    </w:p>
    <w:p>
      <w:pPr>
        <w:pStyle w:val="BookText"/>
        <w:rPr/>
      </w:pPr>
      <w:bookmarkEnd w:id="85"/>
      <w:r>
        <w:rPr>
          <w:rFonts w:ascii="IRNazanin" w:hAnsi="IRNazanin" w:eastAsia="IRNazanin"/>
          <w:color w:val="111111"/>
          <w:sz w:val="28"/>
          <w:sz w:val="28"/>
          <w:szCs w:val="28"/>
          <w:rtl w:val="true"/>
          <w:lang w:bidi="fa-IR"/>
        </w:rPr>
        <w:t>البته خود اخباری ها هم در مقدمه ی کتب خود این علوم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مقدمه ی حدائق بخشی از این علوم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مستقلا و در کتب اصولی مورد بحث قرار می دهیم</w:t>
      </w:r>
      <w:r>
        <w:rPr>
          <w:rFonts w:eastAsia="IRNazanin" w:cs="IRNazanin"/>
          <w:color w:val="111111"/>
          <w:sz w:val="28"/>
          <w:szCs w:val="28"/>
          <w:rtl w:val="true"/>
          <w:lang w:bidi="fa-IR"/>
        </w:rPr>
        <w:t>.</w:t>
      </w:r>
    </w:p>
    <w:p>
      <w:pPr>
        <w:pStyle w:val="Heading2"/>
        <w:numPr>
          <w:ilvl w:val="1"/>
          <w:numId w:val="1"/>
        </w:numPr>
        <w:rPr/>
      </w:pPr>
      <w:bookmarkStart w:id="86" w:name="__RefHeading___Toc3541464_2281741623"/>
      <w:bookmarkStart w:id="87" w:name="_Toc29"/>
      <w:bookmarkEnd w:id="86"/>
      <w:r>
        <w:rPr>
          <w:rtl w:val="true"/>
        </w:rPr>
        <w:t xml:space="preserve">فرق بین مسائل اصولیه و قواعد فقهیه </w:t>
      </w:r>
      <w:r>
        <w:rPr/>
        <w:t>94/08/18</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مسائل اصولیه و قواعد فقهیه</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المسائل الاصولیة و القواعد الفقهیة</w:t>
      </w:r>
    </w:p>
    <w:p>
      <w:pPr>
        <w:pStyle w:val="BookText"/>
        <w:rPr/>
      </w:pPr>
      <w:r>
        <w:rPr>
          <w:rFonts w:ascii="IRNazanin" w:hAnsi="IRNazanin" w:eastAsia="IRNazanin"/>
          <w:color w:val="111111"/>
          <w:sz w:val="28"/>
          <w:sz w:val="28"/>
          <w:szCs w:val="28"/>
          <w:rtl w:val="true"/>
          <w:lang w:bidi="fa-IR"/>
        </w:rPr>
        <w:t>تاریخچه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برای اولین بار در قرن هشتم در شیعه کتابی به نام القواعد و الفوائد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شهید را منظم کرده است و نام آن را نضد القواعد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شهید ثانی سومین فردی است که در قرن دهم قواعد فقهیه را در کتاب تمهید القواعد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قواعد فقهیه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 یا علی الید ما اخذت حتی تؤدی و یا الصلح جایز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قواعد چه فرقی با حجیّت خبر واحد و یا ظهور امر در وجوب و مانند آن که جزء مسائل اصولیهه هستند دارند؟</w:t>
      </w:r>
    </w:p>
    <w:p>
      <w:pPr>
        <w:pStyle w:val="BookText"/>
        <w:rPr/>
      </w:pPr>
      <w:r>
        <w:rPr>
          <w:rFonts w:ascii="IRNazanin" w:hAnsi="IRNazanin" w:eastAsia="IRNazanin"/>
          <w:color w:val="111111"/>
          <w:sz w:val="28"/>
          <w:sz w:val="28"/>
          <w:szCs w:val="28"/>
          <w:rtl w:val="true"/>
          <w:lang w:bidi="fa-IR"/>
        </w:rPr>
        <w:t>پنج فرق در این مورد ذکر شده است که هرچند ممکن است اکثر اینها صحیح باشد ولی واقع کامل، غیر از این موارد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اوائل مبحث استصحاب قائل است که استصحاب از مسائل اصولیه است نه از قواعد فقهیه زیرا جریان مسائل اصولیه به دست مجتهد است ولی جریان قواعد فقهیه اعم از این است که به دست مجتهد باشد یا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به دست مجتهد است و اوست که یقین به حکم سابق و شک در لاحق دارد و بعد استصحاب را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غالبی است به این معنا که در غالب موارد، مسائل اصولی به دست مجتهد است و در قواعد فقهیه نیز غالبا به دست مجتهد و نادرا به دست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مقلد می تواند از قاعده ی فقهیه ی ما یضمن بصحیحه یضمن بفاسده عمل کند؟ این قاعده فقط توسط مجتهد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قواعدی فقهی مانند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مقلد هم می تواند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 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الاصولیة تشمل جمیع الابواب و القاعدة الفقهیة تختص بباب واحد او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مسأله ی اصولیة در تمام ابواب فقه از طهارت تا باب دیات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حجیت خبر واحد در همه ی ابواب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 فقهیة چنین نیست مثلا قاعده ی علی ید در جای خاصی اجرا می شود و یا قاعده ی ما یضمن بصحیحه یضمن بفاسده مخصوص باب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صلح، مخصوص باب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قواعد فقهیه نیز در همه ی ابواب کاربرد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حرج و لا ضرر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که پایه گذار این فرق است جواب خوبی از این اشکال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 دو نوع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استنباط احکام است و یا ینتهی الیه المجتهد فی مقام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ضرر و لا ضرار فقط در مسیر استنباط احکام مورد استفاده قرار می گیرد مثلا وضوی ضرری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احکام شک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ینتهی الیه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استفاده نمی شود بنا بر این نمی توان گفت که لا ضرر قاعده ای همگانی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تقریر، جواب ایشان متین است و شبهه ای که ما بر ایشان در مبسوط بیان کرده ایم بر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از اشکالی که مطرح شده است جواب دومی ارائه کرده است و آن اینکه قاعده ی فقهیه چیزی است که به جعل واحد، احکام از آن استنباط می شود مثلا در الماء اذا بلغ قدر کر لم ینجسه شیء، به جعل واحد، تمامی آب های کر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قاعده ی علی الید که تمامی یدها را ضمانی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لا ضرر و لا حرج چنین نیست زیرا شارع صدها جعل عدمی دارد مثلا در صوم ضرری، وضوی ضرری، معامله ی ضرری و امثال آن جعلِ عدمی دارد و بعد همه را در یک عبارت به شکل لا ضرر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اینها نمی تواند از باب قاعده ی فقهیه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لا ضرر از باب جمع در تعبیر است و لا ضرر نماینده از صدها جعل است که در یک تعبیر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که در لا ضرر جعل واحد نیست ولی در سایر موارد جعل واحد است چیست؟</w:t>
      </w:r>
    </w:p>
    <w:p>
      <w:pPr>
        <w:pStyle w:val="BookText"/>
        <w:rPr/>
      </w:pPr>
      <w:r>
        <w:rPr>
          <w:rFonts w:ascii="IRNazanin" w:hAnsi="IRNazanin" w:eastAsia="IRNazanin"/>
          <w:color w:val="111111"/>
          <w:sz w:val="28"/>
          <w:sz w:val="28"/>
          <w:szCs w:val="28"/>
          <w:rtl w:val="true"/>
          <w:lang w:bidi="fa-IR"/>
        </w:rPr>
        <w:t>آیا مراد ایشان تعدد موضوع است یعنی چون موضوع متعدد است از این رو جعل هم متعدد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موضوعش وضو است و دیگری موضوعش صوم می باشد و هر کدام جعل مستقلی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تعدد نمی شود زیرا ممکن است تمام این موضوعات تحت یک جامع قرار بگیرند که می تواند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الضرری حرام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بگویید که چون ملاک متعدد است جعل هم متعدد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یک چیز بیشتر نیست زیرا ملاک همان ضرری بودن و یا حرجی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جعل های متعدده در قواعد فقهیة برای ما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جواب دیگری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اصولیه هم در احکام اولیه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شبهه ندارد که به آن احکام واقعیه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احکام ثانوی که همان شبهات و احکام ظاهریه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ضرر و لا حرج فقط در احکام اولیه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عبارت را از محقق عراقی استنباط کرده است که گفته است لا ضرر فقط به کار استنباط می آید و به کار شق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ینتهی الیه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اشکالی به کلام ایشان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الاصولیة من قبیل الاستنباط و القاعدة الفقهیة من قبیل التطبیق</w:t>
      </w:r>
    </w:p>
    <w:p>
      <w:pPr>
        <w:pStyle w:val="BookText"/>
        <w:rPr/>
      </w:pPr>
      <w:r>
        <w:rPr>
          <w:rFonts w:ascii="IRNazanin" w:hAnsi="IRNazanin" w:eastAsia="IRNazanin"/>
          <w:color w:val="111111"/>
          <w:sz w:val="28"/>
          <w:sz w:val="28"/>
          <w:szCs w:val="28"/>
          <w:rtl w:val="true"/>
          <w:lang w:bidi="fa-IR"/>
        </w:rPr>
        <w:t>فرق بین استنباط و تطبیق این است که استنباط ما را به علم جدید می رساند ولی تطبیق علم جدید نیست بلکه علم اجمالی را تفصیلی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اصولیة ما به علم جدید می رسیم مثلا نمی دانیم آیا عالم حادث است یا نه که از طریق صغری و کبری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و علم جدیدی که به دست ما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اصولیه همه از این باب است مثلا نمی دانیم آیا نماز جمعه واجب است یا 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مما ورد فیه الامر و الامر یدل علی الوجوب فصلاة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نمی دانم مقدمه ی واجب آیا واجب است یا 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 و العقل یحکم بوجوب المقدمة فهذه المقدمة واجبة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تطبیق به علم جدیدی نمی رسیم مثلا الماء اذا بلغ قدر کر لم ینجسه شیء یک قانون کلی است و در موارد مختلف مانند حوض زید و عمرو و بکر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علی الید ما اخذت حتی تؤدی می گوییم که آن را بر کسی که فرشی را از کسی گرفته و پس نداده است تطبیق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قاعده ی فقیه نیز از باب استنباط است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ضرری و کل فعل ضرری حرام فالصوم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 باید بحث را از حالت ذهنی بیرون آوریم و به خارج رویم و آن را مطالعه کنیم حق این است که فرق بین آنها محمولات است به این معنا که در علم اصول مطلوب و گمشده ی ما حجت است و ما به دنبال حجت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اللغوی حجة،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ظهور امر در وجوب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حجّت بر وجوب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ملازمات نیز چنین می گوییم مانند اینکه آیا بین وجوب مقدمه و وجوب ذی المقدمه ملازمه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قواعد فقهیه، محمولات از قبیل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احکام وضعی است مانند علی الید اخذت حتی تؤدی و یا تکلیفی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گفتیم که تمایز علوم یا در موضوعات است و یا در محمولات و در ما نحن فیه در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مسأله ای اصولی و حال آنکه محمول در آن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بحث در حجیّت است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یقین سابق، حجّت بر لاحق است یا 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 به یعنی آلیت و وسلیه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تعبیر کردیم که در آن سخن از حجیّت و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خود مسائل اصولیه کاری نداریم بلکه از آن استفاده می کنیم تا احکام فقهی را استنباط کنیم ولی قواعد فقهیه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یُنظر فیه یعنی خودش مقصود بالذات است</w:t>
      </w:r>
      <w:r>
        <w:rPr>
          <w:rFonts w:eastAsia="IRNazanin" w:cs="IRNazanin"/>
          <w:color w:val="111111"/>
          <w:sz w:val="28"/>
          <w:szCs w:val="28"/>
          <w:rtl w:val="true"/>
          <w:lang w:bidi="fa-IR"/>
        </w:rPr>
        <w:t>.</w:t>
      </w:r>
      <w:bookmarkStart w:id="88" w:name="pg4206_41909"/>
    </w:p>
    <w:p>
      <w:pPr>
        <w:pStyle w:val="Heading2"/>
        <w:numPr>
          <w:ilvl w:val="1"/>
          <w:numId w:val="1"/>
        </w:numPr>
        <w:rPr/>
      </w:pPr>
      <w:bookmarkStart w:id="89" w:name="__RefHeading___Toc3541466_2281741623"/>
      <w:bookmarkStart w:id="90" w:name="_Toc30"/>
      <w:bookmarkEnd w:id="88"/>
      <w:bookmarkEnd w:id="89"/>
      <w:r>
        <w:rPr>
          <w:rtl w:val="true"/>
        </w:rPr>
        <w:t xml:space="preserve">مباحث وضع </w:t>
      </w:r>
      <w:r>
        <w:rPr/>
        <w:t>94/08/19</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وضع</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Style w:val="FootnoteAnchor"/>
          <w:rtl w:val="true"/>
        </w:rPr>
        <w:footnoteReference w:id="217"/>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محقق خراسانی در ابتدای کفایه یک مقدمه بیان می کند که حاوی سیزده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که هفت جهت داشت تمام شده است و اینکه به امر دوم رسیده ایم صاحب کفایة در این امر نه جهت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من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دلالت الفاظ بر معانی ذاتی است یا بالوضع و و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بالوضع باشد آیا واضع خداوند است یا بشر؟</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وضع چیست؟</w:t>
      </w:r>
    </w:p>
    <w:p>
      <w:pPr>
        <w:pStyle w:val="BookText"/>
        <w:rPr/>
      </w:pPr>
      <w:r>
        <w:rPr>
          <w:rFonts w:ascii="IRNazanin" w:hAnsi="IRNazanin" w:eastAsia="IRNazanin"/>
          <w:color w:val="111111"/>
          <w:sz w:val="28"/>
          <w:sz w:val="28"/>
          <w:szCs w:val="28"/>
          <w:rtl w:val="true"/>
          <w:lang w:bidi="fa-IR"/>
        </w:rPr>
        <w:t>اما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علماء فردی به نام سلیمان بن عَبّاد </w:t>
      </w:r>
      <w:r>
        <w:rPr>
          <w:rStyle w:val="FootnoteAnchor"/>
          <w:rtl w:val="true"/>
        </w:rPr>
        <w:footnoteReference w:id="219"/>
      </w:r>
      <w:r>
        <w:rPr>
          <w:rFonts w:ascii="IRNazanin" w:hAnsi="IRNazanin" w:eastAsia="IRNazanin"/>
          <w:color w:val="111111"/>
          <w:sz w:val="28"/>
          <w:sz w:val="28"/>
          <w:szCs w:val="28"/>
          <w:rtl w:val="true"/>
          <w:lang w:bidi="fa-IR"/>
        </w:rPr>
        <w:t>وجود دارد که ظاهرا از معتزله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دلالت الفاظ بر معانی، ذاتی است و مانند دلالت دود بر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ایشان، ما بقی علماء قائل هستند که دلالت الفاظ بر معنای بالوضع و الجعل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نام چیزی را منبر گذاشته اند بین دو هیچ رابطه ی ذاتی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اینکه چرا نام آن چوب را منبر گذاشته اند نه چیز دیگر را بعدا بحث می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عباد در دلیل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ی لفظ و معنی ذاتی نباشد ترجیح بلا مرجح لازم می آید به این معنا که مثلا چرا اسم آتش را آتش گذاشتیم و نام او را چیز دیگری نگذاشتیم و هکذا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اگر دلالت مزبور ذاتی باشد دیگر ترجیح بلا مرجح نیست زیرا این، امری تکوینی می باشد همانند دلالت دخان بر آتش</w:t>
      </w:r>
    </w:p>
    <w:p>
      <w:pPr>
        <w:pStyle w:val="BookText"/>
        <w:rPr/>
      </w:pPr>
      <w:r>
        <w:rPr>
          <w:rFonts w:ascii="IRNazanin" w:hAnsi="IRNazanin" w:eastAsia="IRNazanin"/>
          <w:color w:val="111111"/>
          <w:sz w:val="28"/>
          <w:sz w:val="28"/>
          <w:szCs w:val="28"/>
          <w:rtl w:val="true"/>
          <w:lang w:bidi="fa-IR"/>
        </w:rPr>
        <w:t xml:space="preserve">شهید فضل الله نوری </w:t>
      </w:r>
      <w:r>
        <w:rPr>
          <w:rStyle w:val="FootnoteAnchor"/>
          <w:rtl w:val="true"/>
        </w:rPr>
        <w:footnoteReference w:id="220"/>
      </w:r>
      <w:r>
        <w:rPr>
          <w:rFonts w:ascii="IRNazanin" w:hAnsi="IRNazanin" w:eastAsia="IRNazanin"/>
          <w:color w:val="111111"/>
          <w:sz w:val="28"/>
          <w:sz w:val="28"/>
          <w:szCs w:val="28"/>
          <w:rtl w:val="true"/>
          <w:lang w:bidi="fa-IR"/>
        </w:rPr>
        <w:t>منظومه ای دارد و در آن این نظریه را نقد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سلیمان بن عباد 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بذاته فاترک</w:t>
      </w:r>
    </w:p>
    <w:p>
      <w:pPr>
        <w:pStyle w:val="BookText"/>
        <w:rPr/>
      </w:pPr>
      <w:r>
        <w:rPr>
          <w:rFonts w:ascii="IRNazanin" w:hAnsi="IRNazanin" w:eastAsia="IRNazanin"/>
          <w:color w:val="111111"/>
          <w:sz w:val="28"/>
          <w:sz w:val="28"/>
          <w:szCs w:val="28"/>
          <w:rtl w:val="true"/>
          <w:lang w:bidi="fa-IR"/>
        </w:rPr>
        <w:t xml:space="preserve">حجته لزوم ترجیح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کذلک منه نقلا</w:t>
      </w:r>
    </w:p>
    <w:p>
      <w:pPr>
        <w:pStyle w:val="BookText"/>
        <w:rPr/>
      </w:pPr>
      <w:r>
        <w:rPr>
          <w:rFonts w:ascii="IRNazanin" w:hAnsi="IRNazanin" w:eastAsia="IRNazanin"/>
          <w:color w:val="111111"/>
          <w:sz w:val="28"/>
          <w:sz w:val="28"/>
          <w:szCs w:val="28"/>
          <w:rtl w:val="true"/>
          <w:lang w:bidi="fa-IR"/>
        </w:rPr>
        <w:t xml:space="preserve">هذا مخالف لمذهب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لمذهب الجمهورِ</w:t>
      </w:r>
    </w:p>
    <w:p>
      <w:pPr>
        <w:pStyle w:val="BookText"/>
        <w:rPr/>
      </w:pPr>
      <w:r>
        <w:rPr>
          <w:rFonts w:ascii="IRNazanin" w:hAnsi="IRNazanin" w:eastAsia="IRNazanin"/>
          <w:color w:val="111111"/>
          <w:sz w:val="28"/>
          <w:sz w:val="28"/>
          <w:szCs w:val="28"/>
          <w:rtl w:val="true"/>
          <w:lang w:bidi="fa-IR"/>
        </w:rPr>
        <w:t xml:space="preserve">مرحوم نائینی و به تبع ایشان آیة الله خوئی </w:t>
      </w:r>
      <w:r>
        <w:rPr>
          <w:rStyle w:val="FootnoteAnchor"/>
          <w:rtl w:val="true"/>
        </w:rPr>
        <w:footnoteReference w:id="221"/>
      </w:r>
      <w:r>
        <w:rPr>
          <w:rStyle w:val="FootnoteAnchor"/>
          <w:rtl w:val="true"/>
        </w:rPr>
        <w:footnoteReference w:id="222"/>
      </w:r>
      <w:r>
        <w:rPr>
          <w:rFonts w:ascii="IRNazanin" w:hAnsi="IRNazanin" w:eastAsia="IRNazanin"/>
          <w:color w:val="111111"/>
          <w:sz w:val="28"/>
          <w:sz w:val="28"/>
          <w:szCs w:val="28"/>
          <w:rtl w:val="true"/>
          <w:lang w:bidi="fa-IR"/>
        </w:rPr>
        <w:t>از این استدلال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محال است الترجح بلا مرجح است ولی ترجیح بلا مرجح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این است که اولی به معنای معلول بلا علت است و محال است ولی در دومی علت هست ولی خصوصیتی که در آن وجود دارد احتیاج به علت ندارد مثلا من گرسنه هستم و دو نان در مقابل من است و یکی از آنها من را سیر می کند در اینجا اصل اینکه باید نان بخورم علت دارد ولی اینکه کدام را اول بخورم علت نمی خواهد همچنین حیوان درنده ای به من حمله کرده است و دو راه در مقابل من است و من یکی را بدون علت انتخاب می کنم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ترجح بلا مرجح محال است، ترجیح بلا مرجح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مرجع ترجیح بلا مرجح به ترجح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اصل عمل، خصوصیت عمل نیز که امری وجودی است احتیاج به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فردی که فرار می کند یک راه را انتخاب می کند احتیاج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هم پدیده ای است امکانی و برای وقوعش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نان سمت راست را انتخاب می کنم دارای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طبیعتا همان گونه که مرحوم حجّت می فرمود آنی را انتخاب می کند که در سمت راست او باشد یا اینکه ابتدا چشمش به هر چه افتد همان را اخذ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به سلیمان بن عباد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بر معانی ذاتی باشد باید مسأله ی وضع باید از ریشه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کس دودی را ببیند می داند که آتشی هم روشن است ولی در الفاظ چنین نیست از این رو اللفاظ ذاتی معانی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لفظ بر دو معنای ضد وضع شده است که در نتیجه لازم می آید که این دو ضد، در یک جا با هم جمع شده باشند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قرء هم به حیض اطلاق می شود و هم به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بر معانی ذاتی باشد باید تمام مردم، تمام لغات را بدانند کما اینکه هم از دیدن دود به وجود آتش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اشکال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اوضاع یک نوع مناسبت و مرجحی بین لفظ و معنا هستند هر چند این مناسبت خیالی و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مورد مثال می زنیم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تناسب در اسماء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هدهد، هدهد می گوید زیرا صدایی که از او صادر می شود شبیه همین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گربه، هرة می گویند زیرا وقتی می خوابد صدایی از او بلند می شود که شبیه هر 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عرب به گنجشک عصفور می گوید زیرا خواندن او شبیه کلمه ی عصفور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موجب می شود که ترجیح این اسامی برای آنها ترجیح با مرجح باشد 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در اسماء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مورد شکستن از دق، کسر و امثال آن استفاده می کند زیرا صدای شکستن شبیه این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عرب در پاره کردن پارچه به شقّ تعبیر می کند زیرا از پاره کردن پارچه چنین صدایی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از اوقات این تناسب جنبه ی خیالی دارد مثلا به یک انسان زمخت و قوی هیکل را هیولا می گویند علت آن این است که کلمه ی هیولا در مخیله ی انسان چیز مخوفی است و او به فرد مزبور همان را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قائل هستیم که دلالت الفاظ بر معانی ذاتی نیست بلکه بالوضع و الاعتبار می باشد و در همه ی آنها مرجحی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الواضع هو الله تبارک و تعالی او الواضع هو البشر؟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عرب از واژه ی پدیده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بنا 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الوضع ظاهرة الهیة او 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معتقد است خداوند 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چگونگی این وضع را از طرف خداوند توضیح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افرادی قائل هستند که واضع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بیان دلیل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بشر باشد ما می بینیم که الفاظ بسیار زیاد است و بشر کجا می تواند این همه اسامی را بر این معانی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از خالق متعال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هم بسیار زیاد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بشر بود در تاریخ منعکس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باید در دنیای خارج مطالعه کرد نه به صورت ذهنی و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واضع یک نفر باشد یا مجمع فرهنگی باشد، کلام ایشان صحیح است و وضع آن همه الفاظ توسط یک نفر یا چند نفر محدود محال است ولی اگر بگوییم بشر در طول زمان به تدریج این الفاظ را وضع کرده باشد هیچ محذوری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کلام محقق نائینی را این گونه توجیه کرد که خداوند به بشر الهام کرده است که این الفاظ را در طول زمان و بر حسب نیاز بر آن معانی وضع کند کما اینکه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عَلَّمَ الْقُرْآنَ خَلَقَ الْإِنْسانَ عَلَّمَهُ الْبَیان‌</w:t>
      </w:r>
      <w:r>
        <w:rPr>
          <w:rStyle w:val="FootnoteAnchor"/>
          <w:rtl w:val="true"/>
        </w:rPr>
        <w:footnoteReference w:id="225"/>
      </w:r>
      <w:r>
        <w:rPr>
          <w:rFonts w:ascii="IRNazanin" w:hAnsi="IRNazanin" w:eastAsia="IRNazanin"/>
          <w:color w:val="111111"/>
          <w:sz w:val="28"/>
          <w:sz w:val="28"/>
          <w:szCs w:val="28"/>
          <w:rtl w:val="true"/>
          <w:lang w:bidi="fa-IR"/>
        </w:rPr>
        <w:t>مثلا در صد سال قبل لفظ تلویزیون وجود نداشت و بعد که انسان با آن وسیله مواجه شد آن لفظ را برای آن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سخن خداوند با آدم متوجه می شویم که آدم زبانی را آموخته بود </w:t>
      </w:r>
      <w:r>
        <w:rPr>
          <w:rFonts w:ascii="Amiri" w:hAnsi="Amiri" w:eastAsia="Amiri" w:cs="Amiri"/>
          <w:color w:val="111111"/>
          <w:sz w:val="28"/>
          <w:sz w:val="28"/>
          <w:szCs w:val="28"/>
          <w:rtl w:val="true"/>
          <w:lang w:bidi="ar-SA"/>
        </w:rPr>
        <w:t>وَ عَلَّمَ آدَمَ الْأَسْماءَ کُلَّها</w:t>
      </w:r>
      <w:r>
        <w:rPr>
          <w:rStyle w:val="FootnoteAnchor"/>
          <w:rtl w:val="true"/>
        </w:rPr>
        <w:footnoteReference w:id="226"/>
      </w:r>
      <w:r>
        <w:rPr>
          <w:rFonts w:ascii="IRNazanin" w:hAnsi="IRNazanin" w:eastAsia="IRNazanin"/>
          <w:color w:val="111111"/>
          <w:sz w:val="28"/>
          <w:sz w:val="28"/>
          <w:szCs w:val="28"/>
          <w:rtl w:val="true"/>
          <w:lang w:bidi="fa-IR"/>
        </w:rPr>
        <w:t>اگر مراد از اسماء همان الفاظ باشد می توان گفت که خداوند یک سری از اسماء را وضع کرده به آدم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نیست که آن اسماء به چه زبانی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قانونی در دنیا به نام عرضه و تقاضا وجود دارد یعنی همیشه وقتی تقاضا باشد انسان به دنبال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بشری هم شیئا فشیئا به تکامل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روز اول می توانست نیاز خود را با صد کلمه رفع کند و به تدریج که کامل تر می شد همچنان در طول زمان به مقدار نیاز، الفاظی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نوشته های صد سال قبل همانند نوشته های دوران ما نیست زیرا نیاز ما تغییر کرده است و کامل تر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الفاظی روی کار آمد که قبلا اصلا نبوده است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همیشه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قبل از انقلاب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تمامی فرهنگ ها فرهنگستان هایی وجود دارد که به منظور عدم نفوذ فرهنگ خارج به داخل، الفاظی را برای معانی جدیده وضع می کنند و حتی گاه الفاظی که در خارج برای آن معنا وضع شده است را کمی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حقیقة الوضع؟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کفایة </w:t>
      </w:r>
      <w:r>
        <w:rPr>
          <w:rStyle w:val="FootnoteAnchor"/>
          <w:rtl w:val="true"/>
        </w:rPr>
        <w:footnoteReference w:id="22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اللفظ بالمعنی و ارتباط خاص بینهما ناش من تخصیصه به تارة و من کثرة استعماله فیها اخری</w:t>
      </w:r>
    </w:p>
    <w:p>
      <w:pPr>
        <w:pStyle w:val="BookText"/>
        <w:rPr/>
      </w:pPr>
      <w:r>
        <w:rPr>
          <w:rFonts w:ascii="IRNazanin" w:hAnsi="IRNazanin" w:eastAsia="IRNazanin"/>
          <w:color w:val="111111"/>
          <w:sz w:val="28"/>
          <w:sz w:val="28"/>
          <w:szCs w:val="28"/>
          <w:rtl w:val="true"/>
          <w:lang w:bidi="fa-IR"/>
        </w:rPr>
        <w:t>یعنی وضع یک نوع اختصاص لفظ با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لفظ و معنا ارتباطی است که از دو راه ایجاد می شود گاه وضع تعیینی است و گاه 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تعیینی مانند اینکه واضع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هذا منبرا و سمیت هذا زیدا</w:t>
      </w:r>
    </w:p>
    <w:p>
      <w:pPr>
        <w:pStyle w:val="BookText"/>
        <w:rPr/>
      </w:pPr>
      <w:r>
        <w:rPr>
          <w:rFonts w:ascii="IRNazanin" w:hAnsi="IRNazanin" w:eastAsia="IRNazanin"/>
          <w:color w:val="111111"/>
          <w:sz w:val="28"/>
          <w:sz w:val="28"/>
          <w:szCs w:val="28"/>
          <w:rtl w:val="true"/>
          <w:lang w:bidi="fa-IR"/>
        </w:rPr>
        <w:t>وضع تعینی همان کثرت استعمال است که آنقدر لفظ کتاب را در مورد کتاب سیبویه استعمال کردند که لفظ کتاب برای کتاب او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محقق خراسانی مجمل است زیرا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اختصاص و ما از ایشان می پرسیم ما در صدد این هستیم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نتیجه ی وضع است نه خود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لفظ را بر معنا وضع می کنند و اسم کودک را زید می گذارند، بعد اختصاص حاصل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و تعینی و الاستعمال بداعی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در بحث حقیقت شرعیه به این قسم سوم اشاره می کند مثلا خداوند به کسی فرزندی می دهد و او از پدربزرگ دعوت می کند که نامی برای فرزند بگذارد پدربزرگ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استعمال کرد و هم وضع</w:t>
      </w:r>
      <w:r>
        <w:rPr>
          <w:rFonts w:eastAsia="IRNazanin" w:cs="IRNazanin"/>
          <w:color w:val="111111"/>
          <w:sz w:val="28"/>
          <w:szCs w:val="28"/>
          <w:rtl w:val="true"/>
          <w:lang w:bidi="fa-IR"/>
        </w:rPr>
        <w:t>)</w:t>
      </w:r>
      <w:bookmarkStart w:id="91" w:name="pg4206_41915"/>
    </w:p>
    <w:p>
      <w:pPr>
        <w:pStyle w:val="BookText"/>
        <w:rPr/>
      </w:pPr>
      <w:bookmarkEnd w:id="91"/>
      <w:r>
        <w:rPr>
          <w:rFonts w:ascii="IRNazanin" w:hAnsi="IRNazanin" w:eastAsia="IRNazanin"/>
          <w:color w:val="111111"/>
          <w:sz w:val="28"/>
          <w:sz w:val="28"/>
          <w:szCs w:val="28"/>
          <w:rtl w:val="true"/>
          <w:lang w:bidi="fa-IR"/>
        </w:rPr>
        <w:t>محقق خراسانی در تعریف فوق به این قسم سوم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نظریه 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انصاری است و کتابی دارد به نام تشریح الاصول بعد، مرحوم ابو 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اصفهانی استاد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وقایة الاذهان که کتاب ادبی است این نظریه را ذکر کرده است و بعد آیة الله خوئی این نظریه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المتکلم </w:t>
      </w:r>
      <w:r>
        <w:rPr>
          <w:rStyle w:val="FootnoteAnchor"/>
          <w:rtl w:val="true"/>
        </w:rPr>
        <w:footnoteReference w:id="229"/>
      </w:r>
      <w:r>
        <w:rPr>
          <w:rFonts w:ascii="IRNazanin" w:hAnsi="IRNazanin" w:eastAsia="IRNazanin"/>
          <w:color w:val="111111"/>
          <w:sz w:val="28"/>
          <w:sz w:val="28"/>
          <w:szCs w:val="28"/>
          <w:rtl w:val="true"/>
          <w:lang w:bidi="fa-IR"/>
        </w:rPr>
        <w:t>للمخاطب و التزامه له بانه لا ینطق بلفظ خاص الا عند ارادته معنی خاصا</w:t>
      </w:r>
    </w:p>
    <w:p>
      <w:pPr>
        <w:pStyle w:val="BookText"/>
        <w:rPr/>
      </w:pPr>
      <w:r>
        <w:rPr>
          <w:rFonts w:ascii="IRNazanin" w:hAnsi="IRNazanin" w:eastAsia="IRNazanin"/>
          <w:color w:val="111111"/>
          <w:sz w:val="28"/>
          <w:sz w:val="28"/>
          <w:szCs w:val="28"/>
          <w:rtl w:val="true"/>
          <w:lang w:bidi="fa-IR"/>
        </w:rPr>
        <w:t>وضع این است که متکلم متعهد می شود که هر موقعی که این لفظ را به کار می برد آن معنا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موقع آتش را به کار برده است همان موجود نورانی سوزان را اراده کند نه چیز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نظریه را بررسی می کنیم</w:t>
      </w:r>
      <w:r>
        <w:rPr>
          <w:rFonts w:eastAsia="IRNazanin" w:cs="IRNazanin"/>
          <w:color w:val="111111"/>
          <w:sz w:val="28"/>
          <w:szCs w:val="28"/>
          <w:rtl w:val="true"/>
          <w:lang w:bidi="fa-IR"/>
        </w:rPr>
        <w:t>.</w:t>
      </w:r>
    </w:p>
    <w:p>
      <w:pPr>
        <w:pStyle w:val="Heading2"/>
        <w:numPr>
          <w:ilvl w:val="1"/>
          <w:numId w:val="1"/>
        </w:numPr>
        <w:rPr/>
      </w:pPr>
      <w:bookmarkStart w:id="92" w:name="__RefHeading___Toc3541468_2281741623"/>
      <w:bookmarkStart w:id="93" w:name="_Toc31"/>
      <w:bookmarkEnd w:id="92"/>
      <w:r>
        <w:rPr>
          <w:rtl w:val="true"/>
        </w:rPr>
        <w:t xml:space="preserve">حققت وضع و اقسام آن </w:t>
      </w:r>
      <w:r>
        <w:rPr/>
        <w:t>94/08/20</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وضع و اقسام آن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گفتیم درباره ی وضع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اول نظریه ی جعل و مواضعه است و نظریه ی دوم نظریه ی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اول این است که حقیقت وضع به یک نوع قرارداد و جعل و مواضعه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این نظریه هستند سه نوع بیان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اول مربوط به محقق خراسانی </w:t>
      </w:r>
      <w:r>
        <w:rPr>
          <w:rStyle w:val="FootnoteAnchor"/>
          <w:rtl w:val="true"/>
        </w:rPr>
        <w:footnoteReference w:id="231"/>
      </w:r>
      <w:r>
        <w:rPr>
          <w:rFonts w:ascii="IRNazanin" w:hAnsi="IRNazanin" w:eastAsia="IRNazanin"/>
          <w:color w:val="111111"/>
          <w:sz w:val="28"/>
          <w:sz w:val="28"/>
          <w:szCs w:val="28"/>
          <w:rtl w:val="true"/>
          <w:lang w:bidi="fa-IR"/>
        </w:rPr>
        <w:t>است که در جلسه ی سابق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ایروانی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عبارة عن جعل اللفظ وجودا تنزیلیا للمعنی فی عالم الاعتبار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یعنی وضع این است که انسان لفظ را در عالم اعتبار، وجود تنزیلی برای معنای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یکی از مراتب معنی است و مرتبه ی اعتباری 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شربت بر خلاف خود شربت که موجب شیرین شدن دهان می شود، دهان را شیرین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لفظ شربت در عالم اعتبار نازل منزله ی شربت خارجی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تنزیل خارجی است نه اعتباری 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 خمر است و مردم آن را حقیر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در نماز، باید وضو گرفت در طواف هم باید وضو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انسان وارد مسجد شود مستحب است دو رکعت نماز بخواند ولی اگر وارد مسجد الحرام شود و طواف کند، این طواف جانشین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ی سبزواری آمده است که هر موجودی چهار گونه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لفظی، کتبی، ذهنی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لفظ منزله ی معنی کار فیلسوف و عارف است و کسانی که مدت ها کار علمی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واضعان افراد عادی جامعه هستند و این معنای فخیم را درک نمی کنند و به آن توجه ندارند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واضع است که لفظ را نازل منزله ی معنا می کند یا کسی که آن را استعمال </w:t>
      </w:r>
      <w:r>
        <w:rPr>
          <w:rStyle w:val="FootnoteAnchor"/>
          <w:rtl w:val="true"/>
        </w:rPr>
        <w:footnoteReference w:id="234"/>
      </w: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واضح است که استعمال است که در این تنزیل دخالت دارد نه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واضع در خانه ی خود چیزی را بر چیزی وضع کند در حالی که هنوز در جامعه به کار انداخته نشده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گاه اثر معنا به لفظ سرایت می کند و انسان با گفتن ترشی، دهانش آب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اسامی معانی قبیحه که چون معانی، قبیحه است اسامی نیز قبیح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سوم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هستیم که اگر به خارج مراجعه کنیم می بینیم که فرهنگستان لغت و کسانی که لغتی را وضع می کنند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اللفظ فی مقابل المعنی بداعی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روزه معانی جدیدی به وجود می آید که کسی که کارش وضع است لفظی را در مقابل آن معنا به داعی استعمال وضع می کند به این گونه که هر وقت آن لفظ به کار می رود، آن معنای خاص به ذهن تداعی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التعهد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یعنی واضع متعهد می شود که هر وقت آن لفظ ذکر شود آن معنای خاص اراده شود و یا هر وقت آن معنا به ذهن بیاید، آن لفظ در مقابل آن به کار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طرفینی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از قبیل غایت است نه از قبیل معنای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 متن وضع وجود ندارد بلکه غایتی است که بر وضع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ابتدا لفظی را برای معنایی وضع کند به این دلیل که متعهد شود هر وقت آن لفظ به کار برده شود آن معنا به ذهن تداعی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باید به مقدار متکلم ها که لفظی را استعمال می کنند واضع داشته باشیم به این معنا که اگر صد نفر لفظی را استعمال کردند باید صد وضع داشته باشیم زیرا هر متکلمی که آن لفظ را به کار می برد این التزام و تعهد را دارد که آن معنا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اشکال سومی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وجود دارد که در آنها چنین تعهدی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علائم راهنمایی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نیز مانند همین است و در آنها مانند علائم راهنمایی و سایر دوالّ طبیعی تعهدی وجود ندارد</w:t>
      </w:r>
      <w:r>
        <w:rPr>
          <w:rFonts w:eastAsia="IRNazanin" w:cs="IRNazanin"/>
          <w:color w:val="111111"/>
          <w:sz w:val="28"/>
          <w:szCs w:val="28"/>
          <w:rtl w:val="true"/>
          <w:lang w:bidi="fa-IR"/>
        </w:rPr>
        <w:t xml:space="preserve">. </w:t>
      </w:r>
      <w:r>
        <w:rPr>
          <w:rStyle w:val="FootnoteAnchor"/>
          <w:rtl w:val="true"/>
        </w:rPr>
        <w:footnoteReference w:id="238"/>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الجهة الرابعة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الوضع و مناشیء الوضع</w:t>
      </w:r>
    </w:p>
    <w:p>
      <w:pPr>
        <w:pStyle w:val="BookText"/>
        <w:rPr/>
      </w:pPr>
      <w:r>
        <w:rPr>
          <w:rFonts w:ascii="IRNazanin" w:hAnsi="IRNazanin" w:eastAsia="IRNazanin"/>
          <w:color w:val="111111"/>
          <w:sz w:val="28"/>
          <w:sz w:val="28"/>
          <w:szCs w:val="28"/>
          <w:rtl w:val="true"/>
          <w:lang w:bidi="fa-IR"/>
        </w:rPr>
        <w:t>وضع را به چهار قسمت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عام</w:t>
      </w:r>
    </w:p>
    <w:p>
      <w:pPr>
        <w:pStyle w:val="BookText"/>
        <w:rPr/>
      </w:pPr>
      <w:r>
        <w:rPr>
          <w:rFonts w:ascii="IRNazanin" w:hAnsi="IRNazanin" w:eastAsia="IRNazanin"/>
          <w:color w:val="111111"/>
          <w:sz w:val="28"/>
          <w:sz w:val="28"/>
          <w:szCs w:val="28"/>
          <w:rtl w:val="true"/>
          <w:lang w:bidi="fa-IR"/>
        </w:rPr>
        <w:t>وضع خاص و موضوع له خاص</w:t>
      </w:r>
    </w:p>
    <w:p>
      <w:pPr>
        <w:pStyle w:val="BookText"/>
        <w:rPr/>
      </w:pPr>
      <w:r>
        <w:rPr>
          <w:rFonts w:ascii="IRNazanin" w:hAnsi="IRNazanin" w:eastAsia="IRNazanin"/>
          <w:color w:val="111111"/>
          <w:sz w:val="28"/>
          <w:sz w:val="28"/>
          <w:szCs w:val="28"/>
          <w:rtl w:val="true"/>
          <w:lang w:bidi="fa-IR"/>
        </w:rPr>
        <w:t>وضع عام و موضوع له خاص</w:t>
      </w:r>
    </w:p>
    <w:p>
      <w:pPr>
        <w:pStyle w:val="BookText"/>
        <w:rPr/>
      </w:pPr>
      <w:r>
        <w:rPr>
          <w:rFonts w:ascii="IRNazanin" w:hAnsi="IRNazanin" w:eastAsia="IRNazanin"/>
          <w:color w:val="111111"/>
          <w:sz w:val="28"/>
          <w:sz w:val="28"/>
          <w:szCs w:val="28"/>
          <w:rtl w:val="true"/>
          <w:lang w:bidi="fa-IR"/>
        </w:rPr>
        <w:t>وضع خاص و موصوع له عام</w:t>
      </w:r>
    </w:p>
    <w:p>
      <w:pPr>
        <w:pStyle w:val="BookText"/>
        <w:rPr/>
      </w:pPr>
      <w:r>
        <w:rPr>
          <w:rFonts w:ascii="IRNazanin" w:hAnsi="IRNazanin" w:eastAsia="IRNazanin"/>
          <w:color w:val="111111"/>
          <w:sz w:val="28"/>
          <w:sz w:val="28"/>
          <w:szCs w:val="28"/>
          <w:rtl w:val="true"/>
          <w:lang w:bidi="fa-IR"/>
        </w:rPr>
        <w:t>به عنوان مقدمه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وضع یحتاج الی متصوَر یعنی هر واضعی باید معنایی را تصور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گاه خود متصوَر است و گاه چیزی که متصوَر سبب عبور و انتقال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این چهار قسم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موضوع له و هم متصوَر عام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نسبت به حیوان ناطق و بعد انسان را بر همان متصوَر که حیوان ناطق است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کیفیت وضع باید به متصوَر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متصوَر عام باشد وضع نیز عام است و الا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متصوَر که حیوان ناطق است عام است وضع که انسان می باشد نیز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وضع نام حسین برای کودکی که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متصوَر خاص است وضع خاص است و چون وضع بر خصوص همان متصوَر است و همان متصوَر موضوع له است موضوع نیز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حرف مِن را وضع می کنیم برای مفهوم ابتداء که مفهومی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متصوَر عام است وضع عام می شود ولی ما، مِن را بر مصادیق ابتداء وضع می کنیم یعنی رفتن من از جایی و رفتن زید به جایی دیگر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 ابتداء، متصوَر نیست بلکه ما از این مفهوم به سوی مصادیق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لفظی مانند ذرع یا متر را بر متر خارجی که مثلا شمشی از طلا که یک متر است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وضع خاص و موضوع له نیز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ذرع یا متر را وضع می کنم بر تمامی مصادیقی که مانند آن شمش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را در جلسه ی بعد توضیح می دهیم که آیا چنین وضعی امکان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241"/>
      </w:r>
      <w:r>
        <w:rPr>
          <w:rFonts w:ascii="IRNazanin" w:hAnsi="IRNazanin" w:eastAsia="IRNazanin"/>
          <w:color w:val="111111"/>
          <w:sz w:val="28"/>
          <w:sz w:val="28"/>
          <w:szCs w:val="28"/>
          <w:rtl w:val="true"/>
          <w:lang w:bidi="fa-IR"/>
        </w:rPr>
        <w:t>نکته ای در این آیه وجود دارد که ندیدیم کسی متذکر شود و آن اینکه چرا از کلمه ی حبل استعمال شده است نه قرآن و یا الله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بالله و یا و اعتصموا بالقرآن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نکته اش این باشد که اگر کسی درون چاهی بیفتد و بخواهند او را نجات دهند، ریسمانی به داخل فرستاده به او می گویند که به آن چنگ زند تا بتواند بیرون آید</w:t>
      </w:r>
      <w:r>
        <w:rPr>
          <w:rFonts w:eastAsia="IRNazanin" w:cs="IRNazanin"/>
          <w:color w:val="111111"/>
          <w:sz w:val="28"/>
          <w:szCs w:val="28"/>
          <w:rtl w:val="true"/>
          <w:lang w:bidi="fa-IR"/>
        </w:rPr>
        <w:t>.</w:t>
      </w:r>
      <w:bookmarkStart w:id="94" w:name="pg4206_41920"/>
    </w:p>
    <w:p>
      <w:pPr>
        <w:pStyle w:val="BookText"/>
        <w:rPr/>
      </w:pPr>
      <w:bookmarkEnd w:id="94"/>
      <w:r>
        <w:rPr>
          <w:rFonts w:ascii="IRNazanin" w:hAnsi="IRNazanin" w:eastAsia="IRNazanin"/>
          <w:color w:val="111111"/>
          <w:sz w:val="28"/>
          <w:sz w:val="28"/>
          <w:szCs w:val="28"/>
          <w:rtl w:val="true"/>
          <w:lang w:bidi="fa-IR"/>
        </w:rPr>
        <w:t>اگر انسان ها متفرق شوند مثل آنها مانند کسی است که در اعمال چاه است ولی اگر وحدت پیدا کنند مانند کسی هستند که به حبل فرستاده شده چنگ زده و بیرون آمده است و نجات یافته است</w:t>
      </w:r>
      <w:r>
        <w:rPr>
          <w:rFonts w:eastAsia="IRNazanin" w:cs="IRNazanin"/>
          <w:color w:val="111111"/>
          <w:sz w:val="28"/>
          <w:szCs w:val="28"/>
          <w:rtl w:val="true"/>
          <w:lang w:bidi="fa-IR"/>
        </w:rPr>
        <w:t>.</w:t>
      </w:r>
    </w:p>
    <w:p>
      <w:pPr>
        <w:pStyle w:val="Heading2"/>
        <w:numPr>
          <w:ilvl w:val="1"/>
          <w:numId w:val="1"/>
        </w:numPr>
        <w:rPr/>
      </w:pPr>
      <w:bookmarkStart w:id="95" w:name="__RefHeading___Toc3541470_2281741623"/>
      <w:bookmarkStart w:id="96" w:name="_Toc32"/>
      <w:bookmarkEnd w:id="95"/>
      <w:r>
        <w:rPr>
          <w:rtl w:val="true"/>
        </w:rPr>
        <w:t xml:space="preserve">امکان وضع عام و موضوع له خاص </w:t>
      </w:r>
      <w:r>
        <w:rPr/>
        <w:t>94/08/24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وضع عام و موضوع له خاص</w:t>
      </w:r>
    </w:p>
    <w:p>
      <w:pPr>
        <w:pStyle w:val="BookText"/>
        <w:rPr/>
      </w:pPr>
      <w:r>
        <w:rPr>
          <w:rFonts w:ascii="IRNazanin" w:hAnsi="IRNazanin" w:eastAsia="IRNazanin"/>
          <w:color w:val="111111"/>
          <w:sz w:val="28"/>
          <w:sz w:val="28"/>
          <w:szCs w:val="28"/>
          <w:rtl w:val="true"/>
          <w:lang w:bidi="fa-IR"/>
        </w:rPr>
        <w:t>بحث درباره ی اقسام است و بعد از آن باید در مناشیء وضع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منطق و ادب سالیان سال است که وضع را بر چهار قسم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عام و موضوع له عام</w:t>
      </w:r>
    </w:p>
    <w:p>
      <w:pPr>
        <w:pStyle w:val="BookText"/>
        <w:rPr/>
      </w:pPr>
      <w:r>
        <w:rPr>
          <w:rFonts w:ascii="IRNazanin" w:hAnsi="IRNazanin" w:eastAsia="IRNazanin"/>
          <w:color w:val="111111"/>
          <w:sz w:val="28"/>
          <w:sz w:val="28"/>
          <w:szCs w:val="28"/>
          <w:rtl w:val="true"/>
          <w:lang w:bidi="fa-IR"/>
        </w:rPr>
        <w:t>وضع خاص و موضوع له خاص</w:t>
      </w:r>
    </w:p>
    <w:p>
      <w:pPr>
        <w:pStyle w:val="BookText"/>
        <w:rPr/>
      </w:pPr>
      <w:r>
        <w:rPr>
          <w:rFonts w:ascii="IRNazanin" w:hAnsi="IRNazanin" w:eastAsia="IRNazanin"/>
          <w:color w:val="111111"/>
          <w:sz w:val="28"/>
          <w:sz w:val="28"/>
          <w:szCs w:val="28"/>
          <w:rtl w:val="true"/>
          <w:lang w:bidi="fa-IR"/>
        </w:rPr>
        <w:t>وضع عام و موضوع له خاص</w:t>
      </w:r>
    </w:p>
    <w:p>
      <w:pPr>
        <w:pStyle w:val="BookText"/>
        <w:rPr/>
      </w:pPr>
      <w:r>
        <w:rPr>
          <w:rFonts w:ascii="IRNazanin" w:hAnsi="IRNazanin" w:eastAsia="IRNazanin"/>
          <w:color w:val="111111"/>
          <w:sz w:val="28"/>
          <w:sz w:val="28"/>
          <w:szCs w:val="28"/>
          <w:rtl w:val="true"/>
          <w:lang w:bidi="fa-IR"/>
        </w:rPr>
        <w:t>وضع خاص و موضوع له عام</w:t>
      </w:r>
    </w:p>
    <w:p>
      <w:pPr>
        <w:pStyle w:val="BookText"/>
        <w:rPr/>
      </w:pPr>
      <w:r>
        <w:rPr>
          <w:rFonts w:ascii="IRNazanin" w:hAnsi="IRNazanin" w:eastAsia="IRNazanin"/>
          <w:color w:val="111111"/>
          <w:sz w:val="28"/>
          <w:sz w:val="28"/>
          <w:szCs w:val="28"/>
          <w:rtl w:val="true"/>
          <w:lang w:bidi="fa-IR"/>
        </w:rPr>
        <w:t>حصر فوق حقیقی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فقط سخن از وضع و متصوَّر است و گاه متصوَّر، وسیله برای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وضع داریم و یک متصوَّر و بعد از متصوَّر به چیز دیگری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لفظ و متصوَّر داشته باشیم گاه متصوَّر عام است و گاه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متصوَّر سبب فهم چیز سومی باشد آن سومی گاه عام است و گاه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هر وضعی باید یک متصوَّر وجود داشته باشد که گاه موضوع له همان متصوَّر است و گاه متصوَّر مانند پلی برای رسیدن به معنای دیگر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وضع مانند اسماء اجناس مانند انسان و اسد است که ما حیوان ناطق را بر انسان و حیوان مفترس را بر اسد وضع می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مانند گذاشتن نام حسین بر فرزند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مانند اسماء اشاره، موصولات و حروف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دست گرفته و بعد ابتدای اسمی را تصور می کنیم و بعد آن لفظ را بر مصادیق آن معنای اسمی که معانی حرفیه اند وضع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حرفیه را نمی تواند بدون تصور معنای اسمیه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مانند این است که کسی که یک متر را در فرانسه در قالب طلای شمش و به طول صد سانت تنظیم کرده است در یک دست لفظ متر را گرفت و در دست دیگر ان طلای صد سانت را و بعد لفظ متر را بر جامع بین آن طلا و هر آنچه به طول آن است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یک دست لفظ ذرع را گرفته ام و در دست دیگر آهنی به طول یک ذرع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و بعد لفظ متر را بر جامع بین طول آن آهن و هر آنچه به اندازه ی آن است وضع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دو قسم اول یقینا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سوم و چهارم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قسم سوم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کفایه قائل است که چنین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قابل تحقق است زیرا در وضع لازم نیست که افراد به شکل تفصیلی تصور شوند بلکه تصور اجمالی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مانعی ندارد که مولی لفظ انسان را در دست بگیرد و بعد حیوان ناطق را تصور کند و بعد انسان را به جای اینکه بر حیوان ناطق وضع کند بر افراد آن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متصوَّر که حیوان ناطق است عام است وضع،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موضوع له تک تک افراد است،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مفرد مذکر وضع نمی کنیم بلکه بر مصادیق خارجیه که مورد اشاره است وضع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وضع، تصور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وضع نیز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عنوان للخاص و وجه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متصوَّر باید بتواند از موضوع له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فقط می تواند از جهت جامعه حکایت کند نه از جهت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نمی تواند از فرد فرد حکایت کند و حال آنکه ما می خواهیم عام را بر خصوصیات آحاد وضع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حیوان ناطق فقط می تواند بر جهت جامعه بین انسان ها حکایت کند و کاری با خصوصیات ندارد از این رو نمی تواند بر آحاد وضع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شهید صدر</w:t>
      </w:r>
    </w:p>
    <w:p>
      <w:pPr>
        <w:pStyle w:val="BookText"/>
        <w:rPr/>
      </w:pPr>
      <w:r>
        <w:rPr>
          <w:rFonts w:ascii="IRNazanin" w:hAnsi="IRNazanin" w:eastAsia="IRNazanin"/>
          <w:color w:val="111111"/>
          <w:sz w:val="28"/>
          <w:sz w:val="28"/>
          <w:szCs w:val="28"/>
          <w:rtl w:val="true"/>
          <w:lang w:bidi="fa-IR"/>
        </w:rPr>
        <w:t>حیوان ناطق را از زید و بکر و خالد و دیگران انتزاع می کنیم از این رو چه مانعی دارد که لفظ انسان را از مجرای حیوان ناطق بر افراد وضع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مشخص است نظر ایشان بر انتزاع استوار است و بدین طریق است که ایشان قائل است که حیوان ناطق ما را به موضوع له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را آیا از جهات مشترک انتزاع می کنیم یا از خصوصیات؟ واضح است که آن را از جهات مشترک انتزاع می کنیم نه از خصوصیات بنا بر این حیوان ناطق نمی تواند ما را به خصوصیات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ایشان در انتزاع است زیرا منشأ انتزاع در خصوصیات نیست بلکه در جهت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آقا ضیاء عراقی</w:t>
      </w:r>
    </w:p>
    <w:p>
      <w:pPr>
        <w:pStyle w:val="BookText"/>
        <w:rPr/>
      </w:pPr>
      <w:r>
        <w:rPr>
          <w:rFonts w:ascii="IRNazanin" w:hAnsi="IRNazanin" w:eastAsia="IRNazanin"/>
          <w:color w:val="111111"/>
          <w:sz w:val="28"/>
          <w:sz w:val="28"/>
          <w:szCs w:val="28"/>
          <w:rtl w:val="true"/>
          <w:lang w:bidi="fa-IR"/>
        </w:rPr>
        <w:t>از افراد، سه جور منتزَع وجود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منتزَع از ذاتی و ذاتیات است نه خصوصیات مانند اینکه حیوان ناطق را از جهات جامعه انتزاع می کنیم یعنی آن را از جنس و فصل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منشأ انتزاع، ذات و ذاتیات است و چنین وضعی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منتزَع از افراد انتزاع می شود نه ذات و ذاتیات ولی در اینجا منشأ انتزاع همان افراد است با این حال این افراد دارای خصوصیاتی است که برای ما مطرح نمی باشد مثلا ابیض را از جسم انتزاع می کنیم و این جسم خصوصیاتی مانند بیاض بودن، کوتاه بودن و امثال آن دارد ولی هیچ یک از اینها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کار نمی آید زیرا ما به عامی احتیاج داریم که ما را به خصوصیات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منتزَع عنوانی عام است که با قید خصوصیات از افراد انتزاع می شود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وضع شده است برای هر مفردی که مذکر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هذا برای کل مفرد مذکر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وسیله 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توانستیم به تمامی افراد اشاره کنیم و به خصوصیات افراد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ایشان توانست با قسم سوم از تقسیمات سه گانه ی خود مشکل را حل کند و با کمک گرفتن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خصوصیات افراد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بیان صحیح است و شاید محقق خراسانی که قائل است تصور اجمالی افراد کافی است اشاره به کلام شاگرد خود که محقق عراقی است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قدس سره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فرق می گذارد بین اینکه آیا در وضع، باید حکایت وجود داشته باشد یا اینکه صرف انتقال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را می خواهیم بر افراد وضع کنیم اگر در وضع، حکایت لازم باشد چنین وضعی کافی نیست زیرا حیوان ناطق نمی تواند از افراد حکایت کند بلکه فقط از جهت جامعه حکایت می کند زیرا حکایت، فرع وضع است و لفظ عام بر عام وضع شده است نه بر افراد</w:t>
      </w:r>
      <w:r>
        <w:rPr>
          <w:rFonts w:eastAsia="IRNazanin" w:cs="IRNazanin"/>
          <w:color w:val="111111"/>
          <w:sz w:val="28"/>
          <w:szCs w:val="28"/>
          <w:rtl w:val="true"/>
          <w:lang w:bidi="fa-IR"/>
        </w:rPr>
        <w:t>.</w:t>
      </w:r>
      <w:bookmarkStart w:id="97" w:name="pg4206_41924"/>
    </w:p>
    <w:p>
      <w:pPr>
        <w:pStyle w:val="BookText"/>
        <w:rPr/>
      </w:pPr>
      <w:bookmarkEnd w:id="97"/>
      <w:r>
        <w:rPr>
          <w:rFonts w:ascii="IRNazanin" w:hAnsi="IRNazanin" w:eastAsia="IRNazanin"/>
          <w:color w:val="111111"/>
          <w:sz w:val="28"/>
          <w:sz w:val="28"/>
          <w:szCs w:val="28"/>
          <w:rtl w:val="true"/>
          <w:lang w:bidi="fa-IR"/>
        </w:rPr>
        <w:t>اما اگر در وضع، انتقال کافی باشد در اینجا انسان می تواند از عام به خاص منتقل شود و مثلا وقتی ما لفظ حیوان ناطق را به کار می بریم به افرادی مانند پدر و مادر و دوست و رفیق و دیگران 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انسان از ضد، به ضد منتقل می شود مثلا با گفتن حسین علیه السلام به یزید منتقل می شویم و یا گاه از ابیض به اسود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 وضع، انتقال کافی است این مشکل پیش می آید که گاه این انتقال وجود ندارد بر خلاف اینکه اگر متصوَّر ما حکایت باشد، این حکایت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حکایت همیشه باقی باشد یعنی هم وضع وجود دارد و هم متصوَّر ولی اگر سخن از انتقال باشد گاه این انتقال از بین می رود و فقط وضع می ماند و افراد در نتیجه وضع خاص و موضوع له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از عام بودن منتقلب به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کلام محقق عراقی به واقع و قبول نزدیک تر است</w:t>
      </w:r>
      <w:r>
        <w:rPr>
          <w:rFonts w:eastAsia="IRNazanin" w:cs="IRNazanin"/>
          <w:color w:val="111111"/>
          <w:sz w:val="28"/>
          <w:szCs w:val="28"/>
          <w:rtl w:val="true"/>
          <w:lang w:bidi="fa-IR"/>
        </w:rPr>
        <w:t>.</w:t>
      </w:r>
    </w:p>
    <w:p>
      <w:pPr>
        <w:pStyle w:val="Heading2"/>
        <w:numPr>
          <w:ilvl w:val="1"/>
          <w:numId w:val="1"/>
        </w:numPr>
        <w:rPr/>
      </w:pPr>
      <w:bookmarkStart w:id="98" w:name="__RefHeading___Toc3541472_2281741623"/>
      <w:bookmarkStart w:id="99" w:name="_Toc33"/>
      <w:bookmarkEnd w:id="98"/>
      <w:r>
        <w:rPr>
          <w:rtl w:val="true"/>
        </w:rPr>
        <w:t xml:space="preserve">قسم چهارم وضع و مناشء وضع </w:t>
      </w:r>
      <w:r>
        <w:rPr/>
        <w:t>94/08/25</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وضع </w:t>
      </w:r>
      <w:r>
        <w:rPr>
          <w:rStyle w:val="FootnoteAnchor"/>
          <w:rtl w:val="true"/>
        </w:rPr>
        <w:footnoteReference w:id="242"/>
      </w:r>
      <w:r>
        <w:rPr>
          <w:rFonts w:ascii="IRNazanin" w:hAnsi="IRNazanin" w:eastAsia="IRNazanin"/>
          <w:color w:val="111111"/>
          <w:sz w:val="28"/>
          <w:sz w:val="28"/>
          <w:szCs w:val="28"/>
          <w:rtl w:val="true"/>
          <w:lang w:bidi="fa-IR"/>
        </w:rPr>
        <w:t xml:space="preserve">و مناشیء وضع </w:t>
      </w:r>
      <w:r>
        <w:rPr>
          <w:rStyle w:val="FootnoteAnchor"/>
          <w:rtl w:val="true"/>
        </w:rPr>
        <w:footnoteReference w:id="2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ی قبل بحث وضع عام و موضوع له خاص </w:t>
      </w:r>
      <w:r>
        <w:rPr>
          <w:rStyle w:val="FootnoteAnchor"/>
          <w:rtl w:val="true"/>
        </w:rPr>
        <w:footnoteReference w:id="244"/>
      </w:r>
      <w:r>
        <w:rPr>
          <w:rStyle w:val="FootnoteAnchor"/>
          <w:rtl w:val="true"/>
        </w:rPr>
        <w:footnoteReference w:id="245"/>
      </w:r>
      <w:r>
        <w:rPr>
          <w:rFonts w:ascii="IRNazanin" w:hAnsi="IRNazanin" w:eastAsia="IRNazanin"/>
          <w:color w:val="111111"/>
          <w:sz w:val="28"/>
          <w:sz w:val="28"/>
          <w:szCs w:val="28"/>
          <w:rtl w:val="true"/>
          <w:lang w:bidi="fa-IR"/>
        </w:rPr>
        <w:t xml:space="preserve">را توضیح دادیم و گفتیم که تبیین محقق عراقی </w:t>
      </w:r>
      <w:r>
        <w:rPr>
          <w:rStyle w:val="FootnoteAnchor"/>
          <w:rtl w:val="true"/>
        </w:rPr>
        <w:footnoteReference w:id="246"/>
      </w:r>
      <w:r>
        <w:rPr>
          <w:rFonts w:ascii="IRNazanin" w:hAnsi="IRNazanin" w:eastAsia="IRNazanin"/>
          <w:color w:val="111111"/>
          <w:sz w:val="28"/>
          <w:sz w:val="28"/>
          <w:szCs w:val="28"/>
          <w:rtl w:val="true"/>
          <w:lang w:bidi="fa-IR"/>
        </w:rPr>
        <w:t>در تصحیح این نوع وضع برای ما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247"/>
      </w:r>
      <w:r>
        <w:rPr>
          <w:rFonts w:ascii="IRNazanin" w:hAnsi="IRNazanin" w:eastAsia="IRNazanin"/>
          <w:color w:val="111111"/>
          <w:sz w:val="28"/>
          <w:sz w:val="28"/>
          <w:szCs w:val="28"/>
          <w:rtl w:val="true"/>
          <w:lang w:bidi="fa-IR"/>
        </w:rPr>
        <w:t>نیز در بین اینکه حکایت و انتقال فرق گذاشت و قائل شد که عام نمی تواند از خاص حکایت کند ولی هیچ مانعی ندارد که انسان از لفظ عام به خاص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248"/>
      </w:r>
      <w:r>
        <w:rPr>
          <w:rFonts w:ascii="IRNazanin" w:hAnsi="IRNazanin" w:eastAsia="IRNazanin"/>
          <w:color w:val="111111"/>
          <w:sz w:val="28"/>
          <w:sz w:val="28"/>
          <w:szCs w:val="28"/>
          <w:rtl w:val="true"/>
          <w:lang w:bidi="fa-IR"/>
        </w:rPr>
        <w:t>نیز در جواب گفتیم که انتقال با حکایت این فرق دارد دارد که حکایت همواره ثابت و پابرجا است ولی انتقال بعد از اینکه مسئولیت خود که انتقال دادن ذهن به سمت چیز دیگری است را انجام داده است می تواند از بین برود و در نتیجه وقتی از بین رفته است موضوع از عام بودن منتقلب به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رابع وضع که عبارت است از وضع خاص و موضوع له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علماء قائل شدند که این نوع از وضع محال است محقق شود زیرا خاص نمی تواند از عام حکایت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قسم سوم که قائل بودند عام می تواند از خاص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 خاص مانند زید، نمی تواند از عام حکایت کند زیرا خاص، مضیَّق به زمان و مکان است و توان حکایت از عام را ندارد یعنی نمی تواند با خصوصیاتی که دارد از جامع بین آن فرد و سایر افراد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واضح است محقق خراسانی بر حکایت و عدم حکایت تکیه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مسجد جامعه ای که استاد مرحوم امام قدس سره است و صاحب کتاب وقایة الاذهان </w:t>
      </w:r>
      <w:r>
        <w:rPr>
          <w:rStyle w:val="FootnoteAnchor"/>
          <w:rtl w:val="true"/>
        </w:rPr>
        <w:footnoteReference w:id="249"/>
      </w:r>
      <w:r>
        <w:rPr>
          <w:rStyle w:val="FootnoteAnchor"/>
          <w:rtl w:val="true"/>
        </w:rPr>
        <w:footnoteReference w:id="250"/>
      </w:r>
      <w:r>
        <w:rPr>
          <w:rFonts w:ascii="IRNazanin" w:hAnsi="IRNazanin" w:eastAsia="IRNazanin"/>
          <w:color w:val="111111"/>
          <w:sz w:val="28"/>
          <w:sz w:val="28"/>
          <w:szCs w:val="28"/>
          <w:rtl w:val="true"/>
          <w:lang w:bidi="fa-IR"/>
        </w:rPr>
        <w:t>می باشد در تصویر این نوع وضع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از دور شخص زید را مشاهده کنیم و بعد چون می دانیم که زید با دیگران جهت جامعه ای دارد، کلمه ی انسان را بر جهت جامعه بین زید خارجی و بین افراد دیگر وضع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در درر </w:t>
      </w:r>
      <w:r>
        <w:rPr>
          <w:rStyle w:val="FootnoteAnchor"/>
          <w:rtl w:val="true"/>
        </w:rPr>
        <w:footnoteReference w:id="251"/>
      </w:r>
      <w:r>
        <w:rPr>
          <w:rFonts w:ascii="IRNazanin" w:hAnsi="IRNazanin" w:eastAsia="IRNazanin"/>
          <w:color w:val="111111"/>
          <w:sz w:val="28"/>
          <w:sz w:val="28"/>
          <w:szCs w:val="28"/>
          <w:rtl w:val="true"/>
          <w:lang w:bidi="fa-IR"/>
        </w:rPr>
        <w:t>مثال دیگری می زند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را از دور می بینیم و نمی دانیم نبات است یا جماد یا انسان ولی می دانیم افراد دیگری نیز مانند او در خارج وجود دارند و من لفظی را بین جهت جامعه بین آن موجود و افراد دیگر وضع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را والد ما مطرح کرده است و آن اینکه در یک دست لفظ متر </w:t>
      </w:r>
      <w:r>
        <w:rPr>
          <w:rStyle w:val="FootnoteAnchor"/>
          <w:rtl w:val="true"/>
        </w:rPr>
        <w:footnoteReference w:id="252"/>
      </w:r>
      <w:r>
        <w:rPr>
          <w:rFonts w:ascii="IRNazanin" w:hAnsi="IRNazanin" w:eastAsia="IRNazanin"/>
          <w:color w:val="111111"/>
          <w:sz w:val="28"/>
          <w:sz w:val="28"/>
          <w:szCs w:val="28"/>
          <w:rtl w:val="true"/>
          <w:lang w:bidi="fa-IR"/>
        </w:rPr>
        <w:t>را می گیریم و در دست دیگر آهن خارجی که یک متر است و بعد آن لفظ را بر طول آن آهن و هر آنچه به آن اندازه است وضع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محقق خراسانی قائل است که عام می تواند از افراد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وضع قسم سوم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فرد نمی تواند از عام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وضع قسم چهارم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اینجا همان مبنای خود را تکرار می کند و آن اینکه فرق است بین اینکه واسطه، حاکی باشد یا اینکه سبب انتقال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حاکی باشد نه قسم سوم جایز است و نه قسم چهارم یعنی نه عام می تواند از خاص حکایت کند و نه خاص از عام زیرا حکایت، فرع وضع است و حال آنکه عام برای عام و خاص برای خاص وضع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واسطه، سبب انتقال باشد هم قسم سوم صحیح است و هم قسم چهارم یعنی هم از عام می توان به خاص منتقل شود و هم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های سه گانه ی فوق نیز همه از قبیل انتقال است نه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به ایشان مطرح کردیم در این قسم نیز جاری است با این فرق که در قسم سوم گفتیم که اگر این واسطه که سبب انتقال است از بین برود هم وضع خاص می شود و هم موضوع له ولی در این قسم، اگر واسطه از بین رود هم وضع عام می شود و هم موضوع له زیرا فقط لفظ متر باقی می ماند و یک جهت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ها در فقه کاربرد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گفتیم که در جهت رابعه دو بخش است یعنی در مورد وضع بود که آن را تمام کردیم و اکنون به سراغ بخش دوم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مناشیء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وضع سه منشأ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فرهنگستان، کلمه ای را در مقابل چیزی وضع کرده ایم و یا نام فرزند را حسین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امیر مؤمنان علی علیه السلام که در کعبه متولد شد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سمیتها علیا مشتقا من اسمی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وضع را در غیر ما وضع له با قرینه استعمال می کنند و سپس به سبب کثرت استعمال، معنای اول فراموش می شود و معنای دوم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دابه </w:t>
      </w:r>
      <w:r>
        <w:rPr>
          <w:rStyle w:val="FootnoteAnchor"/>
          <w:rtl w:val="true"/>
        </w:rPr>
        <w:footnoteReference w:id="253"/>
      </w:r>
      <w:r>
        <w:rPr>
          <w:rFonts w:ascii="IRNazanin" w:hAnsi="IRNazanin" w:eastAsia="IRNazanin"/>
          <w:color w:val="111111"/>
          <w:sz w:val="28"/>
          <w:sz w:val="28"/>
          <w:szCs w:val="28"/>
          <w:rtl w:val="true"/>
          <w:lang w:bidi="fa-IR"/>
        </w:rPr>
        <w:t>در لغت عرب به معنای هر چیزی است که بر سطح زمین راه می رود ولی الآن در لغت عرب فقط به معنای اسب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در قرآن به همان معنای اول آن به کار برده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که نتیجه ی کثرت استعمال است همیشه با قرینه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همیشه با قرینه است چگونه می تواند موضوع له و حقیقت باشد و حال آنکه موضوع له باید بدون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قرینه استعمال می شود و بعدا قرینه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قرینه همواره باشد و بدون آن معنای جدید به ذهن نرسد مجاز می شود و موضوع له و حقیقت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وضع گفتیم که وضع جعل لفظ در مقابل معنا است و حال آنکه در وضع تعیّنی به حمل اولی چنین جعلی وجود نداشته است بلکه خود به خود این لفظ بر اثر کثرت استعمال در مقابل آن معنا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به این اشکال توجه داشته است و از این رو در تعریف وضع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وضع تعیینی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از تخصیص که به معنای جعل لفظ در مقابل معنا است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اضافه می کنیم وضع به حمل اولی همان وضع تعیینی است و این وضع است که غالب می باشد و وضع تعیّنی نتیجه و مصداق وضع است و در واقع از نوع وضع به حمل شایع ثنایی می باشد و به عبارت دیگر، وضع تعینی از اقسام وضع نیست بلکه نتیجه ی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وضع این است که هر وقت دابه گفته شود از آن فرس به ذهن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به داعی استعمال </w:t>
      </w:r>
      <w:r>
        <w:rPr>
          <w:rStyle w:val="FootnoteAnchor"/>
          <w:rtl w:val="true"/>
        </w:rPr>
        <w:footnoteReference w:id="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بحث در مبحث حقیقت شرعیه استفاده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صاحب فرزند شده است و قرار است پدربزرگ برای او نامی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گوید حسین من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حسین را استعمال کرد و هم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ابو الحسن اصفهانی که شاگرد محقق خراسانی بود در درس به ایشان اشکال کرد و آن اینکه استعمال به داعی وضع لازمه اش این است که بین لحاظ آلی و استعمالی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وضع می کند، به لفظ از نظر استقلال نگاه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لفظ الحسین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استعمال، انسان به آن الفاظ به دید آلیت می نگرد زیرا کسی که سخن می گوید به الفاظ توجه ندارد و فقط به معانی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نوع وضع، دو لحاظ استقلالی و آلی باید با هم جمع شده باشد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درس به ایشان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طبیعت لفظ است و گاه سخن از شخص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وضع به طبیعت لفظ توجه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یک لفظ کلی است و بر هزاران نفر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استعمال به شخص او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استعمال به داعی وضع، موضوع له طبیعة الحسین است و مستعمل شخص حسین 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فیلسوف نیست و این دقت ها مربوط به فلسفه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فردی است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امام قدس سره فرموده است و آن اینکه جمع بین لحاظ آلی و استعمالی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کلام آموزش زبان عربی، استاد کلمات را یاد می دهد و شاگردان آرام آرام آن را استعمال می کنند در این حال هم به الفاظ توجه دارد و هم به معانی و توجه او به الفاظ آلی است و توجه او به معنای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تازه زبانی را یاد می گیرد به تک تک الفاظ توجه می کند هرچند کسی که به زبان مادری خود حرف می زند غالبا به الفاظ توجه ندارد</w:t>
      </w:r>
      <w:r>
        <w:rPr>
          <w:rFonts w:eastAsia="IRNazanin" w:cs="IRNazanin"/>
          <w:color w:val="111111"/>
          <w:sz w:val="28"/>
          <w:szCs w:val="28"/>
          <w:rtl w:val="true"/>
          <w:lang w:bidi="fa-IR"/>
        </w:rPr>
        <w:t>.</w:t>
      </w:r>
      <w:bookmarkStart w:id="100" w:name="pg4206_41930"/>
    </w:p>
    <w:p>
      <w:pPr>
        <w:pStyle w:val="Heading2"/>
        <w:numPr>
          <w:ilvl w:val="1"/>
          <w:numId w:val="1"/>
        </w:numPr>
        <w:rPr/>
      </w:pPr>
      <w:bookmarkStart w:id="101" w:name="__RefHeading___Toc3541474_2281741623"/>
      <w:bookmarkStart w:id="102" w:name="_Toc34"/>
      <w:bookmarkEnd w:id="100"/>
      <w:bookmarkEnd w:id="101"/>
      <w:r>
        <w:rPr>
          <w:rtl w:val="true"/>
        </w:rPr>
        <w:t xml:space="preserve">معانی حرفیه </w:t>
      </w:r>
      <w:r>
        <w:rPr/>
        <w:t>94/08/26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حرفیه</w:t>
      </w:r>
    </w:p>
    <w:p>
      <w:pPr>
        <w:pStyle w:val="BookText"/>
        <w:rPr/>
      </w:pPr>
      <w:r>
        <w:rPr>
          <w:rFonts w:ascii="IRNazanin" w:hAnsi="IRNazanin" w:eastAsia="IRNazanin"/>
          <w:color w:val="111111"/>
          <w:sz w:val="28"/>
          <w:sz w:val="28"/>
          <w:szCs w:val="28"/>
          <w:rtl w:val="true"/>
          <w:lang w:bidi="fa-IR"/>
        </w:rPr>
        <w:t>گفتیم محقق خراسانی در ابتدای کفایه سیزده مقدمه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اول هفت مطلب ذکر شده بود و در مقدمه ی دوم نه مطلب وجود دارد که چهار تای آن را بحث کردیم</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الحروف</w:t>
      </w:r>
    </w:p>
    <w:p>
      <w:pPr>
        <w:pStyle w:val="BookText"/>
        <w:rPr/>
      </w:pPr>
      <w:r>
        <w:rPr>
          <w:rFonts w:ascii="IRNazanin" w:hAnsi="IRNazanin" w:eastAsia="IRNazanin"/>
          <w:color w:val="111111"/>
          <w:sz w:val="28"/>
          <w:sz w:val="28"/>
          <w:szCs w:val="28"/>
          <w:rtl w:val="true"/>
          <w:lang w:bidi="fa-IR"/>
        </w:rPr>
        <w:t xml:space="preserve">اول باید ببنیم معانی حروف چیست و دوم اینکه کیفیت وضع حروف به چه چگونه است و آیا عام است یا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کفایه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حروف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العلامة</w:t>
      </w:r>
    </w:p>
    <w:p>
      <w:pPr>
        <w:pStyle w:val="BookText"/>
        <w:rPr/>
      </w:pPr>
      <w:r>
        <w:rPr>
          <w:rFonts w:ascii="IRNazanin" w:hAnsi="IRNazanin" w:eastAsia="IRNazanin"/>
          <w:color w:val="111111"/>
          <w:sz w:val="28"/>
          <w:sz w:val="28"/>
          <w:szCs w:val="28"/>
          <w:rtl w:val="true"/>
          <w:lang w:bidi="fa-IR"/>
        </w:rPr>
        <w:t>قبل از بیان این نظریة، کلامی از ادباء نقل می کنیم که ظاهرا از امیر مؤمنان علیه السلام اخذ شده است در متن کافیه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دل علی معنی فی نفسه و الحرف ما دل علی معنی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معنای اسم برای خودش است ولی معنای حرفی برای خودش نیست بلکه باید به جایی دیگر متصل باشد تا معنا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معنا ندارد ولی وقتی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شود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که ریشه اش به کلام امیر مؤمنان علیه السلام بر می گردد که به ابو الاسود آموزش داده است آراء و نظریات مختلفی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مانند علائم و اعراب آخر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نظریه را مرحوم رضی در شرح کافیه آورده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برای معنایی وضع نشده اند و صرفا علامت برای معنا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علائم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اعراب آخر کلمات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وقتی به شرح رضی مراجعه کردیم دیدیم که عبارات او دو پهلو است و گاه درصدد بیان همین معنا است و گاه درصدد بیان معنای دوم که ان شاء الله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اعراب که در آخر کلمه است و بین حروف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موجود در آخر کلمه را نمی توان مستقلا تلفظ کرد مثلا ضمه بدون اینکه بر سر حرفی در آید قابل تلفظ نیست و حال آنکه حروف، مستقلا قابل تلفظ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قیاس این دو با هم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ضمه را ببیند هیچ معنایی از آن به ذهنش خطور نمی کند بر خلاف حروف که از آنها معانی ای به ذهن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نظریه بدترین نظریات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المساوات</w:t>
      </w:r>
    </w:p>
    <w:p>
      <w:pPr>
        <w:pStyle w:val="BookText"/>
        <w:rPr/>
      </w:pPr>
      <w:r>
        <w:rPr>
          <w:rFonts w:ascii="IRNazanin" w:hAnsi="IRNazanin" w:eastAsia="IRNazanin"/>
          <w:color w:val="111111"/>
          <w:sz w:val="28"/>
          <w:sz w:val="28"/>
          <w:szCs w:val="28"/>
          <w:rtl w:val="true"/>
          <w:lang w:bidi="fa-IR"/>
        </w:rPr>
        <w:t>محقق خراسانی این نظریه را از رضی گرفته است و آن اینکه معانی حروف و اسماء بالذات و جوهرا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هر دو بر یک معنا که همان ابتداء است وضع شده اند و این گونه نیست که معنای یکی مستقل و دیگری آلی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آنها هنگام استعمال ظاهر می شود به این معنا که هنگام استعمال، یکی استقلال دارد و دیگری آلی است کأنه گویا واضع این شرط را برای مستعملین قرارداده است که اگر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کنند لحاظت آلیت داشته باشند ولی هنگام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لحاظ استقلالیت استعمال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آلیت و استقلالیت از عوارض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مدعای ایشان مبتنی بر این است که بین معنای اسمی و حرفی فرق جوهری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ادباء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همان گونه که در کفایه آمده است این است که اگر لحاظ آلیت یا جزئی حقیقی است و یا جزئی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جزء حقیقی موضوع له باشد اشکال آن این است که گاه می بینیم معنای حرفی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کلی استعمال می شود بنا بر این نمی تواند جزئی حقیقی باشد مثلا در صرت من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زیرا هر نقطه از بصره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جزئی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در این صورت چند اشکال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لحاظ آلیت جزء معنای ذهنی باشد نباید قابل انطباق بر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لحاظ در ذهن است و نمی تواند بر خارج تطبیق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آید که دو لحاظ با هم جمع شود زیرا یک لحاظ در موضوع له است و یک لحاظ همان چیزی است که مستعمل هنگام استعمال آن را لحاظ می کند در نتیجه مستلزم اجتماع مثلین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آید که لحاظ استقلالی نیز در اسم لحاظ شود و حال آنکه کسی در اسماء قائل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خراسانی سؤال می کنیم که آیا ادباء گفته اند که آلیت و استقلالیت واقعی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 لحاظ بکنم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لحاظ و تصور آلیت و استقلالیت جزء است؟</w:t>
      </w:r>
    </w:p>
    <w:p>
      <w:pPr>
        <w:pStyle w:val="BookText"/>
        <w:rPr/>
      </w:pPr>
      <w:r>
        <w:rPr>
          <w:rFonts w:ascii="IRNazanin" w:hAnsi="IRNazanin" w:eastAsia="IRNazanin"/>
          <w:color w:val="111111"/>
          <w:sz w:val="28"/>
          <w:sz w:val="28"/>
          <w:szCs w:val="28"/>
          <w:rtl w:val="true"/>
          <w:lang w:bidi="fa-IR"/>
        </w:rPr>
        <w:t>واضح است که آنها شق اول مد نظر ادباء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دو نوع ابتداء وجود دارد حتی اگر ما آن را لحاظ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مراد از کلام ادباء شق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محقق خراسانی اضافه کرده است که معنای حرفی و اسمی یکسان هستند ولی واضع شرط گذاشته است که اولی هنگام استعمال با لحاظ آلی و دومی با لحاظ استقلالی استعمال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آن این است که اگر هم واضع چنین شرطی کرده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واضع نبودیم و حتی می گوییم که شرط او برای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ی مردم از این شرط اطلاع ندارند از این رو چطور همه از ابتداء معنای استقلالیت و از من معنای آلیت را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هم استقلالیت و هم آلیت هر دو جزء موضوع 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حرفیه و اسمیه جوهرا و تکوینا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آفرینش دو نوع معنا وجود دارد که عبارت است از آلیت و استقلالیت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برای اولین بار این نظریه را ارائه کرده است و بعد شیخ محمد حسین اصفهانی در نهایة الدرایة که حاشیه اش بر کفایه است آن را ذکر کرده است و امام قدس سره نیز در کتاب تهذیب آن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المفاهیم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ای که مفهوما و مصداقا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هستند مانند جوهر که موجودات مستقلی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وجد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ای که مفهوما مستقل است اما وجودا مستقل نیستند مانند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خارج مستقل نیستند ولی مفهوما مستقل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 مفهوما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حرفیه از این قبیل هستند به این معنا که اگر بخواهیم ابتدائیت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کنیم باید از بصره بودن را هم به آن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خارج هم اگر معنای ابتدائیت بخواهد محقق شود باید از بصره بودن هم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الماء فی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و هم کوزه دارای مفهوم و وجود مستقل هستند ولی بودن آب در کوزه نه مفهومش مستقل است نه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تقسیم فوق در خصوص موجودات امکانی است نه مطلق وجود از این رو اشکال نشود که جایگاه خداوند در تقسیم فوق کجاست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واضع برای هر سه مورد لفظی وضع کرده است و برای اولی معنای جوهری و برای دومی معانی عرضی و برای سومی معانی حرفی را وضع کرده است</w:t>
      </w:r>
      <w:r>
        <w:rPr>
          <w:rFonts w:eastAsia="IRNazanin" w:cs="IRNazanin"/>
          <w:color w:val="111111"/>
          <w:sz w:val="28"/>
          <w:szCs w:val="28"/>
          <w:rtl w:val="true"/>
          <w:lang w:bidi="fa-IR"/>
        </w:rPr>
        <w:t>.</w:t>
      </w:r>
      <w:bookmarkStart w:id="103" w:name="pg4206_41934"/>
    </w:p>
    <w:p>
      <w:pPr>
        <w:pStyle w:val="BookText"/>
        <w:rPr/>
      </w:pPr>
      <w:bookmarkEnd w:id="103"/>
      <w:r>
        <w:rPr>
          <w:rFonts w:ascii="IRNazanin" w:hAnsi="IRNazanin" w:eastAsia="IRNazanin"/>
          <w:color w:val="111111"/>
          <w:sz w:val="28"/>
          <w:sz w:val="28"/>
          <w:szCs w:val="28"/>
          <w:rtl w:val="true"/>
          <w:lang w:bidi="fa-IR"/>
        </w:rPr>
        <w:t>اصطلاحات فوق هرچند فلسفی است ولی وضع لغات در این سه غالب احتیاج به دانش فلسفی ندارد و واقعیت لغات این است که آنها امری خارجی و تکوینی هستند و ما آن را در غالب بحث های فلسفی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تتمه ی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104" w:name="__RefHeading___Toc3541476_2281741623"/>
      <w:bookmarkStart w:id="105" w:name="_Toc35"/>
      <w:bookmarkEnd w:id="104"/>
      <w:r>
        <w:rPr>
          <w:rtl w:val="true"/>
        </w:rPr>
        <w:t xml:space="preserve">معانی حروف </w:t>
      </w:r>
      <w:r>
        <w:rPr/>
        <w:t>94/08/27</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حروف</w:t>
      </w:r>
    </w:p>
    <w:p>
      <w:pPr>
        <w:pStyle w:val="BookText"/>
        <w:rPr/>
      </w:pPr>
      <w:r>
        <w:rPr>
          <w:rFonts w:ascii="IRNazanin" w:hAnsi="IRNazanin" w:eastAsia="IRNazanin"/>
          <w:color w:val="111111"/>
          <w:sz w:val="28"/>
          <w:sz w:val="28"/>
          <w:szCs w:val="28"/>
          <w:rtl w:val="true"/>
          <w:lang w:bidi="fa-IR"/>
        </w:rPr>
        <w:t>بحث در معانی حروف است و گفتیم که محقق خراسانی به اشتباه تصور کرده است که باید لحاظ آلیت و استقلالیت جزء معنا باشد و حال آنکه کسانی که از آلیت و استقلالیت سخن می گویند سخن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برای حاجت و نیاز به کار گرفته می شود و واضع برای رفع نیاز بشر است که الفاظی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به خارج نظر کنیم متوجه می شویم که در عالم امکان سه نوع وجود در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 که مفهوما و وجودا مستقل است مانند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استقلال این نیست که به علت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وجود، در فلسفه نفسی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وجودی مفهوما مستقل است ولی وجودا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به این وجود، رابطی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وجودی هم مفهوما و هم وجودا وابسته است و در فلسفه به آن رابط می گویند و ما از آن به معانی حرفیه 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در این مورد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الوجود رابط و رابطی ثَمّة نفسی و فهاک فاضبطی</w:t>
      </w:r>
    </w:p>
    <w:p>
      <w:pPr>
        <w:pStyle w:val="BookText"/>
        <w:rPr/>
      </w:pPr>
      <w:r>
        <w:rPr>
          <w:rFonts w:ascii="IRNazanin" w:hAnsi="IRNazanin" w:eastAsia="IRNazanin"/>
          <w:color w:val="111111"/>
          <w:sz w:val="28"/>
          <w:sz w:val="28"/>
          <w:szCs w:val="28"/>
          <w:rtl w:val="true"/>
          <w:lang w:bidi="fa-IR"/>
        </w:rPr>
        <w:t>استقلالیت و آلیت در جوهر و ذات این اقسام است یعنی اگر برای اینها جنس و فصلی در نظر بگیریم، جنس و فصل در بعضی استقلالیت است و در بعضی آلیت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مفهوما مستقل و وجودا غیر مستقل هستند ولی این در مورد کم و کیف صحیح است اما در مورد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شیء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شیء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دو هم مفهوما و هم وجودا غیر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به معنای بودن شیء در مکان نیست و هکذا متی به معنای بودن شیء در زمان نیست بلکه أین عبارت است از هیئتی که از بودن شیء در مکان حاصل می شود و متی یعنی هیئتی که از بودن شیء در زمان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همان گونه که معانی خارجی بر دو قسم است اسامی نیز بر دو قسم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کافیه و شافیه از ابن حاجب است و کافیه در نحو و شافیه در 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دو کتاب را شرح کرده اند و بهترین آن از مرحوم رضی است که هر دو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جرجانی بر کافیه ی شریف رضی حاشیه دارد او جامی در شرح کافیه می گویند اگر به خارج بنگریم می بینیم که بعضی از اشیاء مستقل هستند و بعضی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نیز بعضی از اشیاء به شکل مستقلا قابل تصورند و بعضی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ذهن، آئینه ی خارج است و چون خارج بر دو قسم است آنچه در ذهن است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ابتداء گاه به شکل مستقل در نظر گرفته می شود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خیر من الانتهاء ولی گاه چنین نیست بلکه به بصره وابسته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صرت من البصرة الی الکوفه که نه مفهوما مستقل است و نه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واقعیت از امیر مؤمنان علی علیه السلام گرفته شده است و ابو الاسود می گویند که در کوفه وارد بر حضرت شد و دید ایشان در 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در قرآن پدید آمده است و در قرائت این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بَری‌ءٌ مِنَ الْمُشْرِکینَ وَ رَسُولِه </w:t>
      </w:r>
      <w:r>
        <w:rPr>
          <w:rStyle w:val="FootnoteAnchor"/>
          <w:rtl w:val="true"/>
        </w:rPr>
        <w:footnoteReference w:id="255"/>
      </w:r>
      <w:r>
        <w:rPr>
          <w:rFonts w:ascii="IRNazanin" w:hAnsi="IRNazanin" w:eastAsia="IRNazanin"/>
          <w:color w:val="111111"/>
          <w:sz w:val="28"/>
          <w:sz w:val="28"/>
          <w:szCs w:val="28"/>
          <w:rtl w:val="true"/>
          <w:lang w:bidi="fa-IR"/>
        </w:rPr>
        <w:t>و رسول را با کسر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اصولی را تنظیم کنم که لحن و غلط در کلام عرب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صفحه مطالبی را برای او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تنقسم الی 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ما انبأ عن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الفعل ما أنبأ عن حرکة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توسط جوهر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الحرف ما انبأ عن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فی غیره بودن جزء ذات و معنای حرف است چه لحاظ شود و چه لحاظ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اخطاری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خبر از چیزی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ایجادیّ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معنایی را ایجاد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آلیت جزء معنای حرف باشد چرا محقق اصفهانی سخنی از آلیت به میان می 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کلام ما و ایشان فرقی نیست زیرا آلیت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آلیت، جنبه ی گزارشی دارد و گاه جنبه ی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صفات معنای حرفی را بیان کرده است و ما حقیقت معنای حرفی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معانی حروف، ایجاد و ربط بین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حروف را برای ایجاد و ربط بین کلام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آن دو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معانی حروف، معانی ای ربطیه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ایشان با آنچه ما گفتیم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معانی حرفیه، ربطیه هستند ولی رابط بودن صفت آنها است یعنی چون آلی و وابسته هستند، موجب ربط بین کلمات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مراد ما از رابطه، رابطه به حمل اولی نیست که مفهوم رابطه مراد باشد بلکه مراد، رابطه به حمل شایع صناعی است یعنی واقع آن ربط است نه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نیز در پاورقی اجود التقریرات نظریه ی دیگری دارد و ما نیز در نجف این معنا را در درس ایشان شنیدیم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وضعت لتضییق المعانی الاسمیة</w:t>
      </w:r>
    </w:p>
    <w:p>
      <w:pPr>
        <w:pStyle w:val="BookText"/>
        <w:rPr/>
      </w:pPr>
      <w:r>
        <w:rPr>
          <w:rFonts w:ascii="IRNazanin" w:hAnsi="IRNazanin" w:eastAsia="IRNazanin"/>
          <w:color w:val="111111"/>
          <w:sz w:val="28"/>
          <w:sz w:val="28"/>
          <w:szCs w:val="28"/>
          <w:rtl w:val="true"/>
          <w:lang w:bidi="fa-IR"/>
        </w:rPr>
        <w:t>یعنی حروف چیزی است که معانی را از آن گسترش خارج می شود و ضیق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معانی اسمیه معانی وسیع اراده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ولی بعضی وقت ها با استعمال معانی حرفیة آن را ضیق می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المسجد 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مضیق به بودن در مسجد کرده است و آن را از آن معنای وسیع در آورده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هرچند دایره ی معانی و اسماء را مضیّق می کند ولی در واقع معانی است که آن را مضیّق می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ظرفیت وضع شده است در نتیجه نماز، مضیّق به خصوص مسجد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تمامی حروف برای مفهوم ضیق وضع شده باشند در اینجا باید بین حمل اولی و شایع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خوئی بیان کرده است در واقع بیان اوصاف معانی حروف است نه معنای حقیقی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تضییق در همه ی موارد مشاهده نمی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 قال بله معنا را مؤکد کرد ولی اضافه ی معنا غیر از ایجاد ضیق است هکذا در واو قسم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گاه معنای اسمی دارد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کَمِثْلِهِ شَیْ‌ءٌ</w:t>
      </w:r>
      <w:r>
        <w:rPr>
          <w:rStyle w:val="FootnoteAnchor"/>
          <w:rtl w:val="true"/>
        </w:rPr>
        <w:footnoteReference w:id="256"/>
      </w:r>
      <w:r>
        <w:rPr>
          <w:rFonts w:ascii="IRNazanin" w:hAnsi="IRNazanin" w:eastAsia="IRNazanin"/>
          <w:color w:val="111111"/>
          <w:sz w:val="28"/>
          <w:sz w:val="28"/>
          <w:szCs w:val="28"/>
          <w:rtl w:val="true"/>
          <w:lang w:bidi="fa-IR"/>
        </w:rPr>
        <w:t>یعنی لیس مثل مثله شیء بنا بر این چرا می گویید که معانی حروف ربطی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ادباء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بر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حرفیه و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در آیه ی فوق اسمیه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یک حرف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مطول می گوید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بیان این است که مانند و مثلی ندارد و حال آنکه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خداوند مانند دارد ولی مانند او بی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جواب آن را ذکر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بعضی از حروف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اعراب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اعراب آخر کلمه نوع آن یعنی فاعل بودن را می رساند قد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 هم می توان گفت که معنان منفک در اسمی است که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وضع الحروف</w:t>
      </w:r>
    </w:p>
    <w:p>
      <w:pPr>
        <w:pStyle w:val="BookText"/>
        <w:rPr/>
      </w:pPr>
      <w:r>
        <w:rPr>
          <w:rFonts w:ascii="IRNazanin" w:hAnsi="IRNazanin" w:eastAsia="IRNazanin"/>
          <w:color w:val="111111"/>
          <w:sz w:val="28"/>
          <w:sz w:val="28"/>
          <w:szCs w:val="28"/>
          <w:rtl w:val="true"/>
          <w:lang w:bidi="fa-IR"/>
        </w:rPr>
        <w:t>دو نظریه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حروف عام و موضوع له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محقق خراسانی که ایشان حتی قائل بود مستعمل فیه هم در آن عام است ولی متکلم موقع استعمال در یکی آلیت و در دیگری استقلال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 که حتی روح متکلم هم از این لحاظ کردن ها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قائل به این قول هستند همان گونه گفتیم که میزان در اینکه وضع عام باشد یا خاص این است که متصوَّر ما عام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حروف وضع عام است زیرا واضع هنگام وضع حروف معنای عامی را تصور کرده است مثلا کلیه ی ابتداء ها را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له خاص است زیرا واضع من را بر مصادیق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 من الکوفة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دنبال می کنیم و آن اینکه خواهیم گفت معانی حرفیه جامع حقیقی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می گویند که جامع مقولی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Style w:val="FootnoteAnchor"/>
          <w:rtl w:val="true"/>
        </w:rPr>
        <w:footnoteReference w:id="257"/>
      </w:r>
      <w:r>
        <w:rPr>
          <w:rFonts w:ascii="IRNazanin" w:hAnsi="IRNazanin" w:eastAsia="IRNazanin"/>
          <w:color w:val="111111"/>
          <w:sz w:val="28"/>
          <w:sz w:val="28"/>
          <w:szCs w:val="28"/>
          <w:rtl w:val="true"/>
          <w:lang w:bidi="fa-IR"/>
        </w:rPr>
        <w:t xml:space="preserve"> مراد از حکمت کلامی است که حکیمانه و برهانی و متین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با افراد درس خوانده باید این گونه با آنها صحبت کرد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خُلِقُوا مِنْ غَیْرِ شَیْ‌ءٍ أَمْ هُمُ الْخالِقُونَ‌</w:t>
      </w:r>
      <w:r>
        <w:rPr>
          <w:rStyle w:val="FootnoteAnchor"/>
          <w:rtl w:val="true"/>
        </w:rPr>
        <w:footnoteReference w:id="258"/>
      </w:r>
      <w:bookmarkStart w:id="106" w:name="pg4206_41940"/>
    </w:p>
    <w:p>
      <w:pPr>
        <w:pStyle w:val="BookText"/>
        <w:rPr/>
      </w:pPr>
      <w:bookmarkEnd w:id="106"/>
      <w:r>
        <w:rPr>
          <w:rFonts w:ascii="IRNazanin" w:hAnsi="IRNazanin" w:eastAsia="IRNazanin"/>
          <w:color w:val="111111"/>
          <w:sz w:val="28"/>
          <w:sz w:val="28"/>
          <w:szCs w:val="28"/>
          <w:rtl w:val="true"/>
          <w:lang w:bidi="fa-IR"/>
        </w:rPr>
        <w:t>همچنین در مورد وحدت ربوبیت و اینکه گرداننده ی جهان یکی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مخاطب انسان فرد عادی است باید او را موعظه ی حسنه و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مجادله به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از راه چهارم اقدام کنیم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لِمَ تَقُولُونَ ما لا تَفْعَلُونَ</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الکافی عَنْ مُحَمَّدِ بْنِ یَحْیَی عَنْ أَحْمَدَ بْنِ مُحَمَّدٍ عَنِ الْحَجَّالِ عَنِ الْعَلَاءِ عَنِ ابْنِ أَبِی یَعْفُورٍ قَالَ قَالَ أَبُو عَبْدِ اللَّهِ ع کُونُوا دُعَاةً لِلنَّاسِ بِغَیْرِ أَلْسِنَتِکُم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 بر این باید سعی کنیم تا وقار خود را حفظ کنیم و به شکل عملی اسلام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اندونزی تجار ایرانی و حجازی و مانند آن رفته اند و اخلاق و روش آنها سبب مسلمان شدن هزاران نفر در آنجا شده است</w:t>
      </w:r>
      <w:r>
        <w:rPr>
          <w:rFonts w:eastAsia="IRNazanin" w:cs="IRNazanin"/>
          <w:color w:val="111111"/>
          <w:sz w:val="28"/>
          <w:szCs w:val="28"/>
          <w:rtl w:val="true"/>
          <w:lang w:bidi="fa-IR"/>
        </w:rPr>
        <w:t>.</w:t>
      </w:r>
    </w:p>
    <w:p>
      <w:pPr>
        <w:pStyle w:val="Heading2"/>
        <w:numPr>
          <w:ilvl w:val="1"/>
          <w:numId w:val="1"/>
        </w:numPr>
        <w:rPr/>
      </w:pPr>
      <w:bookmarkStart w:id="107" w:name="__RefHeading___Toc3541478_2281741623"/>
      <w:bookmarkStart w:id="108" w:name="_Toc36"/>
      <w:bookmarkEnd w:id="107"/>
      <w:r>
        <w:rPr>
          <w:rtl w:val="true"/>
        </w:rPr>
        <w:t xml:space="preserve">کیفیت وضع در حروف </w:t>
      </w:r>
      <w:r>
        <w:rPr/>
        <w:t>94/08/30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وضع در حروف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بحث در کیفیت وضع در معانی حرفیه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وضع در معانی حرفیه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وضع و موضوع له در آن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قول سایر محققین است که قائل هستند وضع در حروف عام و موضوع له خاص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طبق مبنای خود قائل است بین معانی حرفیه و اسمیه فرقی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نظریه از محقق خراسانی طبق مبنای خاصی است که اتخاذ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مبنای ایشان را قبول نداریم نظریه ی ایشان را نیز صحیح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معانی حرفیه و اسمیه از لحاظ جوهری با هم متفاوت هستند چه لحاظ آلیت و استقلالیت در استعمال آنها وجود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و شیخ محمد حسین اصفهانی و امام قدس سره قائل هستند که وضع در حروف عام و موضوع له در آنها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گفتیم میزان در اینکه وضع عام باشد یا خاص این است که متصوَّر ما عام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حروف وضع عام است زیرا واضع هنگام وضع حروف معنای عامی را تصور کرده است مثلا کلیه ی ابتداء ها را تصور کرده است ولی موضوع له خاص است زیرا واضع من را بر مصادیق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 من الکوفة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له را به سه </w:t>
      </w:r>
      <w:r>
        <w:rPr>
          <w:rStyle w:val="FootnoteAnchor"/>
          <w:rtl w:val="true"/>
        </w:rPr>
        <w:footnoteReference w:id="263"/>
      </w:r>
      <w:r>
        <w:rPr>
          <w:rFonts w:ascii="IRNazanin" w:hAnsi="IRNazanin" w:eastAsia="IRNazanin"/>
          <w:color w:val="111111"/>
          <w:sz w:val="28"/>
          <w:sz w:val="28"/>
          <w:szCs w:val="28"/>
          <w:rtl w:val="true"/>
          <w:lang w:bidi="fa-IR"/>
        </w:rPr>
        <w:t>شکل می توان تصور کرد</w:t>
      </w:r>
    </w:p>
    <w:p>
      <w:pPr>
        <w:pStyle w:val="BookText"/>
        <w:rPr/>
      </w:pPr>
      <w:r>
        <w:rPr>
          <w:rFonts w:ascii="IRNazanin" w:hAnsi="IRNazanin" w:eastAsia="IRNazanin"/>
          <w:color w:val="111111"/>
          <w:sz w:val="28"/>
          <w:sz w:val="28"/>
          <w:szCs w:val="28"/>
          <w:rtl w:val="true"/>
          <w:lang w:bidi="fa-IR"/>
        </w:rPr>
        <w:t xml:space="preserve">الاول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عبارة عن الجامع المقولی الاسمی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مقولی یعنی یا جوهر است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ابتداء برای کلمه ی من یک جامع اسمی است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محقق خراسانی مطرح کرده بود و ما هم گفتیم معانی حروف با اسماء یکی نیست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الابتداء یکی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ابتدای مستقل وضع شده است این مستلزم آن است که معنای حرفی منقلب به معنای اسمی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عبارة عن الجامع المقولی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حرفی وضع شده است یعنی ابتدای حرفی یک جامعی دارد و شامل انواع ابتداء ها از بصره و خانه و 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جامعی که جامع بین مصادیق حرفیه است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جامع در حروف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 باید از سنخ افرادی باشد که از آنها انتزاع می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از سنخ همان افراد است و چون افراد انسان در خارج مستقل هستند مفهوم انسان هم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حروف اگر بخواهیم جامعی برای مصادیق حروف که در خارج است انتزاع کنیم در این صورت چون جامع باید از سنخ منتزع منه باشد در ما نحن فیه منتزع منه هرگز مستقلا قابل تصور نیست و حال آنکه جامعی که انتزاع کرده اید مستقلا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بگوید که معانی حرفیه جامع دارد یعنی باید بتوان آن را مستقل لحاظ کرد و بتواند مبتدا و یا خبر قرار گیرد و حال آنکه معنای حرفی را نمی توان مستقل لحاظ کرد و نمی تواند مبتدا و یا خبر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له عبارة عن المصادیق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توانیم حروف را بر مصادیق خارجیه و بدون واسطه ی چیزی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 و میلیاردها مصداق دارد و بشر نمی تواند بدون واسطه ی چیزی و مستقلا این همه مصادیق بی نهایت را در نظر بگیرد و لفظی را بر آن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سه نظریه ی بالا مردود شد نظریه ی چهارم وجود دارد و آن اینکه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درست دیگر ابتداء را می گیریم و 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اسمی، موضوع له نیست بلکه حاکی است یعنی می گوییم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مصادیق ابتداء اسمی وضع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ذات ابتداء سبب می شود که ما به معانی حرفیه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اشکالی که به سومی وارد است در اینجا وارد نیست زیرا در اینجا واسطه وجود دارد ولی در قسم سوم واسطه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ابتداء اسمی وسیله و واسطه ای است که موجب می شود ما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مصادیق ابتداء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اینجا عام است زیرا متصوَّر عام است ولی موضوع له که مصادیق آن است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مصادیق خارجیه غیر متناهی است می گوییم که آن را به وسیله ی مفهوم تحت احصاء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بین حکایت و انتقال فرق است یعنی عام نمی تواند از خاص حکایت کند ولی می تواند وسیله ی انتقال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کردیم که اگر وسیله ی انتقال شود وضع در آن خاص می شود نه عام زیرا وقتی انتقال انجام شود آن چیزی که موجب انتقال شده است از بین می رود و فقط لفظ می ماند و مصادیق خارجیه که هر دو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طبق مبنای امام قدس سره بود که قائل بود در وضع انتقال کافی است و حکایت لازم نیست اما مطابق مبنای آقا ضیای عراقی انتقال کافی نیست بلکه باید از لفظ کل استفاده کنیم و بگوییم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لکل مبتدأ فی الخارج و لکل ما ینطبق علیه مفهوم الابتداء در این صورت با استفاده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خارج اشاره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ثمرة البحث</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هنگامی بار می شود که قائل شویم موضوع له در حروف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واجب مشروط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ان سلمک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مطرح است که بین محقق خراسانی و شیخ انصاری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که تمام قیود به ماده بر می گردد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اکرام بر می گردد یعنی اکرام مقید به تسلیم واجب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قائل است که تمام قیود به هیئت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وجوب است از این رو وجوب اکرام مقید به 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ثمره از این قرار است که اگر موضوع له در معانی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هیئت که خود بخشی از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باشد در این حال می توانیم وجوب را مقید به تسلیم کنیم ولی اگر مفاد هیئات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جزئی است واضح است که آن را نمی توان مقید کرد زیرا جزئی از همان ابتدا دائره اش مضیق است و دیگر نمی توان به آن قیدی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که قائل است که قید به هیئت بر می گردد در صورتی صحیح است که قائل شویم وضع در حروف و مفاد هیئات عام است و موضوع له نیز عام است و الا اگر مفاد هیئات عام نباشد دیگر نمی تواند کلام محقق خراسانی را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صحیح نیست و همان گونه که اگر موضوع له در هیئات عام باشد قابل تقیید است اگر خاص هم باشد باز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جزئی هرچند از نظر افراد قابل تقیید نیست ولی از نظر حالات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در عام افرادی است و تقیید در خاص هرچند به شکل افرادی نیست ولی تقیید احوالی در آن راه دارد و اکرم زیدا اذا کان معمما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وجوب تسلیم اطلاق دارد</w:t>
      </w:r>
    </w:p>
    <w:p>
      <w:pPr>
        <w:pStyle w:val="BookText"/>
        <w:rPr/>
      </w:pPr>
      <w:r>
        <w:rPr>
          <w:rFonts w:ascii="IRNazanin" w:hAnsi="IRNazanin" w:eastAsia="IRNazanin"/>
          <w:color w:val="111111"/>
          <w:sz w:val="28"/>
          <w:sz w:val="28"/>
          <w:szCs w:val="28"/>
          <w:rtl w:val="true"/>
          <w:lang w:bidi="fa-IR"/>
        </w:rPr>
        <w:t>ان شاء الله این مبحث را در مطلق و مقید توضیح خواهیم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الثمرة الثانیة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بحث مفهوم گفته شده است که اگر مثلا جمله ی شرطیه دارای مفهوم باشد در آن بحث است که آیا شخص حکم در آن مقید شده است یا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که بحث در ارتفاع شخص حکم نیست بلکه بحث در این است که آیا صنف حکم هم منتفی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مفهوم می گویند که نسخ حکم منتفی است ولی قائلین به عدم مفهوم می گویند که شاید سنخ منتفی نباشد</w:t>
      </w:r>
      <w:r>
        <w:rPr>
          <w:rFonts w:eastAsia="IRNazanin" w:cs="IRNazanin"/>
          <w:color w:val="111111"/>
          <w:sz w:val="28"/>
          <w:szCs w:val="28"/>
          <w:rtl w:val="true"/>
          <w:lang w:bidi="fa-IR"/>
        </w:rPr>
        <w:t>.</w:t>
      </w:r>
      <w:bookmarkStart w:id="109" w:name="pg4206_4194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در ارتفاع شخص حکم نیست بلکه نزاع در ارتفاع سنخ حکم است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استطاعت رفع شد و من فقیر شدم باز وجوب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مفهوم می گویند اگر استطاعت نیست وجوب هم نیست اما قائلین به عدم مفهوم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استطاعت نباشد ولی وجوب باقی باشد زیرا اگر فرد مزبور بخواهد می تواند به زحمت هم شده عمل حج را انجام دهد و این عمل جانشین استطاعت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با سختی جانشین حج با استطاعت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علمنا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معانی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این نزاع قابل طرح است زیرا دو وجوب داریم یکی شخصی و یکی سنخی اما اگر وضع در آنها خاص باشد یعنی وجوبشان جزئی باشد دیگر سنخی در کار نیست که در مورد آن بحث شود آیا سنخ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در مفهوم بحث می کنند باید بگویند که وضع در هیئات عام است تا در نتیجه بتوانند از آن نتیجه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هم باطل است زیرا جزئی هر چند از نظر افراد توسعه ندارد ولی از نظر حالات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وجوب، جزئی باشد باز دو حالت دارد یکی از آنها با استطاعت همراه است و دیگری با تسکع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به حج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جزئی نیز از لحاظ حالات قابل تقیید است</w:t>
      </w:r>
      <w:r>
        <w:rPr>
          <w:rFonts w:eastAsia="IRNazanin" w:cs="IRNazanin"/>
          <w:color w:val="111111"/>
          <w:sz w:val="28"/>
          <w:szCs w:val="28"/>
          <w:rtl w:val="true"/>
          <w:lang w:bidi="fa-IR"/>
        </w:rPr>
        <w:t>.</w:t>
      </w:r>
    </w:p>
    <w:p>
      <w:pPr>
        <w:pStyle w:val="Heading2"/>
        <w:numPr>
          <w:ilvl w:val="1"/>
          <w:numId w:val="1"/>
        </w:numPr>
        <w:rPr/>
      </w:pPr>
      <w:bookmarkStart w:id="110" w:name="__RefHeading___Toc3541480_2281741623"/>
      <w:bookmarkStart w:id="111" w:name="_Toc37"/>
      <w:bookmarkEnd w:id="110"/>
      <w:r>
        <w:rPr>
          <w:rtl w:val="true"/>
        </w:rPr>
        <w:t xml:space="preserve">وضع در اسماء اشاره، ضمایر و موصولات </w:t>
      </w:r>
      <w:r>
        <w:rPr/>
        <w:t>94/09/01</w:t>
      </w:r>
      <w:bookmarkEnd w:id="1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اسماء اشاره، ضمایر و موصولات</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اسماء اشاره، ضمایر و موصولات</w:t>
      </w:r>
    </w:p>
    <w:p>
      <w:pPr>
        <w:pStyle w:val="BookText"/>
        <w:rPr/>
      </w:pPr>
      <w:r>
        <w:rPr>
          <w:rFonts w:ascii="IRNazanin" w:hAnsi="IRNazanin" w:eastAsia="IRNazanin"/>
          <w:color w:val="111111"/>
          <w:sz w:val="28"/>
          <w:sz w:val="28"/>
          <w:szCs w:val="28"/>
          <w:rtl w:val="true"/>
          <w:lang w:bidi="fa-IR"/>
        </w:rPr>
        <w:t>ابتدا باید موضوع له این موارد را بیان کنیم و بعد به سراغ کیفیت وضع رفت ولی به سبب اختصار این دو مبحث را با هم مطرح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محقق خراسانی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اسماء اشاره و ضمائر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کما فی السابق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آلیت و استقلالیت از معنا خارج است و در مقام استعمال عارض 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 مفرد مذکر و بس و در آن اشاره، حضور و سایر خصوصیات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بیند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حضور شرط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نوع آشنایی شرط است از این رو اضافه می کند که اینها از باب غایت است یعنی باید آن مفرد مذکر حاضر باشد ولی این حضور و سایر خصوصیات، خارج از معنا و غرض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انقدح مما حققناه أنه یمکن أن یقال إن المستعمل فیه فی مثل أسماء الإشارة و الضمائر أیضا عام و أن تشخصه إنما نشأ من قِبَل طور استعمالها حیث إن أسماء الإشارة وضعت لیشار بها إلی معانیها و کذا بعض الضمائر و بعضها لیخاطب به المعنی و الإشارة و التخاطب یستدعیان التشخص کما لا یخفی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تفسیر استفاده می شود که وضع در اسماء اشارات و ضمائر عام و موضوع له نیز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هذا برای مفرد مذکر وضع شده است که عام است زیرا خصوصیات جزء معنا و مستعمل فیه نیست بلکه هنگام استعمال، این خصوصیت عارض می شود و انسان به چیز معینی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اگر جزء معنا بود وضع و موضوع له در آن خاص می شد ولی حال که این خصوصیت از عوارض استعمال است موجب خاص شدن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مفرد مذکر یکسان است؟ چنین نیست زیرا وقتی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 کنیم در آن یک نوع اشاره خوابیده است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آشنایی قبلی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معنا هستند نه اینکه فقط هنگام استعمال، حاضر شوند و از لوازم استعمال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وضع در آن عام و موضوع له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خاص بودن موضوع له این است که در این نوع الفاظ یک سری خصوصیات مانند حضور و امثال آن وجود دارد که موجب خاص شدن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و آیة الله بروجردی قائل هستند تمامی موصولات و اسماء اشاره از قبیل معانی حرفیه اند یعنی مثلا هذا و امثال آن برای نفس اشاره وضع شده اند به گونه که مفرد مذکر از مدلول لفظ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اشاره گاه به مفرد است و گاه به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با انگشت به اشیاء اشاره می کرد ولی بعد که متمدن تر شد، لفظ هذا جانشین اشاره با انگشت شد از این رو هذا در واقع جانشین اشاره با انگشت است و همان طور که در اشاره با انگشت نه مفرد مذکری خوابیده است و مفرد مؤنثی بلکه فقط اشاره است و بس هکذا لفظ اشاره هم همین 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آیة الله بروجردی اضافه می کند که ابن مالک هم در الفیه به همین معنا اشاره دارد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لمفرد مذکر اشر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ذا برای نفس اشاره است و مفرد مذکر از معنای آن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آنجا که اشاره به مشار الیه احتیاج دارد ناچاریم که برای آن مشار الیهی در نظر بگیریم که در هذا همان مفرد مذکر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مبنای شما در وضع در حروف هر چه است آن در این مورد نیز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اشاره وضع شده باشد پس چرا هنگام به کار بردن این لفظ علاوه بر اشاره یک سری معنای دیگر مانند مفرد، مذکر و مانند آن را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حرفی باشد نباید مبتدا و یا خبر واقع شود و حال آنکه ما آنها را در مبتدا و خبر استعمال می کنیم و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این اشکال جواب داده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مبتدا در مثال هذا زید،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مبتداء همان شخص خارجی است که توسط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جمله ای نداریم که یک بخش آن در لفظ باشد و یک بخش دیگر آن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 آن باید در خارج باشد و یا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بازگشت این قول به نظریه ی سوم باشد که در این صورت این نظریه یک نظریه ی مستقلی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حاشیه ی خود بر کفایه به نام نهایة الدرایة فی شرح الکفایة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مذکر وضع شده است ولی فی حال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واقع همانند استاد خود محقق خراسانی قائل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 است برای مفرد مذکر و بعد این قید را اضافه می کند که باید در حال اشاره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از آنجا که در قضایای منطقیه قائل به قضیه ی حینیه نیستیم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انسان گاه برای تأکید انگشت دست را هم به سوی مشار الیه بلند می کنید زیرا مثلا صرف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انسان لازم است از تکوین نیز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ضمائر نیز لازم است با این فرق که در ضمائر، یک نوع آشنایی قبلی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وضع در اسماء اشاره و ضمائر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است زیرا متصور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موضوع له خاص است زیرا کلمه ی کل را به آن ضمیمه می کنیم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لکل مفرد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لکل مفرد مذکر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کلمه ی کل استفاده می کنیم تا بتوانیم به خارج که جزئی است اشاره کنیم و اگر از کل استفاده نکنیم هم وضع عام می شود و هم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از اسامء اشاره و ضمائر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موصولات علی الظاهر مبهمات هستند و آن تشخصی که در هذا و هو لازم است هرگز در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حکم اسماء اجناس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اسد، رجل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وضع و موضوع له در اسماء اجناس عام است در موصولات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ابهام موصول توسط صله برطرف می شود مثلا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رأیته امس،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صله ی آن مرتفع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مخفی نماند که این بحث ها ادبی است و حال آنکه بحث ما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در فقه کارآیی ندارد ولی استعدادپرور است و موجب روشنایی ذهن می شود</w:t>
      </w:r>
      <w:r>
        <w:rPr>
          <w:rFonts w:eastAsia="IRNazanin" w:cs="IRNazanin"/>
          <w:color w:val="111111"/>
          <w:sz w:val="28"/>
          <w:szCs w:val="28"/>
          <w:rtl w:val="true"/>
          <w:lang w:bidi="fa-IR"/>
        </w:rPr>
        <w:t>.</w:t>
      </w:r>
      <w:bookmarkStart w:id="112" w:name="pg4206_41950"/>
    </w:p>
    <w:p>
      <w:pPr>
        <w:pStyle w:val="BookText"/>
        <w:rPr/>
      </w:pPr>
      <w:bookmarkEnd w:id="112"/>
      <w:r>
        <w:rPr>
          <w:rFonts w:ascii="IRNazanin" w:hAnsi="IRNazanin" w:eastAsia="IRNazanin"/>
          <w:color w:val="111111"/>
          <w:sz w:val="28"/>
          <w:sz w:val="28"/>
          <w:szCs w:val="28"/>
          <w:rtl w:val="true"/>
          <w:lang w:bidi="fa-IR"/>
        </w:rPr>
        <w:t>ان شاء الله در جلسه ی بعد به سراغ جهت ثامنه می رویم که در مورد فرق بین اخبار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تا حدی فقهی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 که محقق خراسانی که قائل است بین معانی حرفیه و اسمیه فرقی نیست در اینجا نیز قائل است که بین این دو فرقی وجود ندارد و فقط در مقام استعمال یکی جنبه ی اخباری و دیگری جنبه ی انشائی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علماء با این نظریه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ذهن و تبادر خود مراجعه می کند متوجه می شود که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می خواهد فرشی را بفروشد و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فروختم این از باب انشاء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خبر از فروش فرش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 را دیروز فروختم که واضح است که از باب اخبار می باشد</w:t>
      </w:r>
      <w:r>
        <w:rPr>
          <w:rFonts w:eastAsia="IRNazanin" w:cs="IRNazanin"/>
          <w:color w:val="111111"/>
          <w:sz w:val="28"/>
          <w:szCs w:val="28"/>
          <w:rtl w:val="true"/>
          <w:lang w:bidi="fa-IR"/>
        </w:rPr>
        <w:t>.</w:t>
      </w:r>
    </w:p>
    <w:p>
      <w:pPr>
        <w:pStyle w:val="Heading2"/>
        <w:numPr>
          <w:ilvl w:val="1"/>
          <w:numId w:val="1"/>
        </w:numPr>
        <w:rPr/>
      </w:pPr>
      <w:bookmarkStart w:id="113" w:name="__RefHeading___Toc3541482_2281741623"/>
      <w:bookmarkStart w:id="114" w:name="_Toc38"/>
      <w:bookmarkEnd w:id="113"/>
      <w:r>
        <w:rPr>
          <w:rtl w:val="true"/>
        </w:rPr>
        <w:t xml:space="preserve">خبر و انشاء </w:t>
      </w:r>
      <w:r>
        <w:rPr/>
        <w:t>94/09/02</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انشاء</w:t>
      </w:r>
    </w:p>
    <w:p>
      <w:pPr>
        <w:pStyle w:val="BookText"/>
        <w:rPr/>
      </w:pPr>
      <w:r>
        <w:rPr>
          <w:rFonts w:ascii="IRNazanin" w:hAnsi="IRNazanin" w:eastAsia="IRNazanin"/>
          <w:color w:val="111111"/>
          <w:sz w:val="28"/>
          <w:sz w:val="28"/>
          <w:szCs w:val="28"/>
          <w:rtl w:val="true"/>
          <w:lang w:bidi="fa-IR"/>
        </w:rPr>
        <w:t>گفتیم در اسماء اشاره و ضمائر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قول محقق خراسانی و افراد دیگر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فقط برای مفرد مذکر وضع شده است و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از آن این است که با آن به چیزی اشاره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قول این است که اگر اشاره در موضوع له اخذ نشده است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اشاره 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از محقق بروجردی است که قائل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اشاره وضع شده است مانند فرد لال که فقط اشاره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همان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مبتداء واقع شود ولی اشاره که معنایی حرفی است نمی تواند مبتداء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از محقق اصفهانی است که قائل است که هم مفرد مذکر بودن و هم اشاره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خبر و انشاء</w:t>
      </w:r>
    </w:p>
    <w:p>
      <w:pPr>
        <w:pStyle w:val="BookText"/>
        <w:rPr/>
      </w:pPr>
      <w:r>
        <w:rPr>
          <w:rFonts w:ascii="IRNazanin" w:hAnsi="IRNazanin" w:eastAsia="IRNazanin"/>
          <w:color w:val="111111"/>
          <w:sz w:val="28"/>
          <w:sz w:val="28"/>
          <w:szCs w:val="28"/>
          <w:rtl w:val="true"/>
          <w:lang w:bidi="fa-IR"/>
        </w:rPr>
        <w:t>محقق خراسانی این بحث را در یک سطر به پایان رسانده است ولی ما آن را بسط می دهیم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انشائیه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بعضی از الفاظ هستند که ممحض در انشاء می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امر، نهی، استفهام، ترجی و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الفاظ هیچ اثری از اخبار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الفاظ دو حیثیتی است؛ هم در اخبار به کار می رود و هم در انشاء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آن خبر می دهیم و گاه با آن بیعی را انشاء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قسم دوم است و قسم اول هرگز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از قسم اول سخن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محقق خراسانی در بحث حروف قائل بود که آلیت و استقلالیت و لحاظ آن دو همه از طواری استعمال است و جزء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اسماء اشاره و ضمائر نیز همین مبنا را تکرار کرد و گفت اشاره، تخاطب و حضور همه از عوارض استعمال هستند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اخبار به کار برده می شود و آنی که در مقام انشاء به کار می رود فرقی نیست و معنا در هر دو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البیع الی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متکلم گاه آن را برای غایت حکایت استعمال می کند و گاه برای غایت انشاء و ایجاد و در هر صورت حکایت و انشاء هیچ یک جزء مدلول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هیچ برهانی بر این ادعا اقامه نمی کند و فقط می گوید که اگر کسی چنین حرفی بزند سخن به گزاف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الفاظ برای رفع نیاز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می بینیم که متکلم دو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خواهد از چیزی حکایت کند و گاه می خواهد چیزی را انشاء 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بر این به دو وضع احتیاج داریم و بهتر است که دو وضع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ادباء و علمای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نیاز داریم گاه می خواهیم از خارج خبر و از وقوع یک مطلب دهیم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عمرا در این صورت از جمله ی خبریه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نیاز داریم معنایی اعتباری را در عالم اعتبار ایجاد کنیم که در این صورت از جمله ی انشائیه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تکوینی و حقیقی در خارج هست و نظر من و اعتبار من آن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جواهر و اعراض و حتی انتزاعیات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اعتباری آن است که ذهن من آن را می سازد و این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ساخته ی ذهن است ولی عقلاء بر آن ترتب اثر نمی دهند مثلا در ذهن خود غولی را تصور کنم که نیش داشته باشد یا انسان صد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چند ساخته ی ذهن است ولی عند العقلاء بر آن اثر مترتب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بیع، زوجیت و امثال آن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اعتباری چگونه اعتبار می شود؟</w:t>
      </w:r>
    </w:p>
    <w:p>
      <w:pPr>
        <w:pStyle w:val="BookText"/>
        <w:rPr/>
      </w:pPr>
      <w:r>
        <w:rPr>
          <w:rFonts w:ascii="IRNazanin" w:hAnsi="IRNazanin" w:eastAsia="IRNazanin"/>
          <w:color w:val="111111"/>
          <w:sz w:val="28"/>
          <w:sz w:val="28"/>
          <w:szCs w:val="28"/>
          <w:rtl w:val="true"/>
          <w:lang w:bidi="fa-IR"/>
        </w:rPr>
        <w:t>منشأ اعتبار امور اعتباری، خارج است و ما از خارج که تکوین است نقشه برداری می کنیم</w:t>
      </w:r>
    </w:p>
    <w:p>
      <w:pPr>
        <w:pStyle w:val="BookText"/>
        <w:rPr/>
      </w:pPr>
      <w:r>
        <w:rPr>
          <w:rFonts w:ascii="IRNazanin" w:hAnsi="IRNazanin" w:eastAsia="IRNazanin"/>
          <w:color w:val="111111"/>
          <w:sz w:val="28"/>
          <w:sz w:val="28"/>
          <w:szCs w:val="28"/>
          <w:rtl w:val="true"/>
          <w:lang w:bidi="fa-IR"/>
        </w:rPr>
        <w:t>در مرحله ی دوم بشر در خود احساس نیاز می کند مثلا زوجیت را در خارج می بیند و بعد می بیند که نیاز جنسی او را به سمت اتخاذ زوج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سوم مشابه آن را در عالم اعتبار ترسیم می کند مثلا در مورد مسأله ی زوجیت به خارج نگاه می کنم و می بینم بعضی چیزها جفت است و گاه تک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صِنْوانٌ وَ غَیْرُ صِنْوانٍ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طرف دیگر می بینم از نظر آفرینش بین انثی و ذکر یک نوع تجاذب وجود دارد بعد مشابه آن را اعتبار می کند و در ذهن می گوید بین زید و هند زوجیت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اینکه این مسأله را قانونی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مادامی که در ذهن است قانونی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لفظ آنی را که در ذهن تصور کرده است انشاء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زیدا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تزویجی که صورت گرفته است تکوینی نیست زیرا تکوین خارج از قدرت ماست و تحت اختیار خداوند است ولی در عالم اعتبار مشابه آن را می توان اعتبار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تمامی امور اعتباریِ اجتماعی نقشه برداری از عالم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فلان فرد رئیس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رئیس از رأس اخذ شده است زیرا سر انسان مدیر بدن است و اگر نباشد قوای بدن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فردی که مدیر است افرادی که تحت نظارت او هستند را تحت یک کار جمع می کند و مانع پراکندگی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مفهومی را که از تکوین که رأس است انتزاع می کنیم بر رئیس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زوجت و موارد دیگر همه از باب زوج هایی است که در عالم تکوین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عرف هرچند توجه ندارد ولی این مطالب را به شکل ناخودآگاه از خارج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بعت انسان در خارج می بیند مالکیت تکوینی وجود دارد مثلا دست انسان، مال خود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پای من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مالکیت خداوند نیز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 از دریا مقداری ماهی صید می کند و از جنگل هیزم جمع کند و بعد خود را اولی به آن چیزی که به دست آورده است می داند در نتیجه از آن مالکیت تکوینی یک نوع مالکیت اعتباری انتزاع می کند و می گوید ماهی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بیند که او ماهی دارد ولی نان ندارد از این رو تصمیم می گیرد آنی که به دست آورده را با آنی که ندارد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مبادله را در ذهن خود ترسیم می کند بعد چون این ترسیم ذهنی را کافی نمی داند همان را در خارج انشاء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معامله را به شکل مبادله ی کالا به کالا و به شکل معاطات انجام می داد و مالی را می داد و مالی را می گرفت و بعد که به مشکلاتی برخورد کرد با الفاظی مالکیت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یترتب علی هذا امور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تمامی امور از باب استنساخ از خارج و عالم تکوین باشد بلکه فقط امور اعتباری اجتماعی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انشائیه قابل صدق و کذب نیستند بر خلاف جمل اخباریه که احتمال صدق و کذب در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جمل انشائیه حکایت و گزارشی وجود ندارد تا صدق و کذب که همان تطابق و عدم تطابق آن با خارج است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گاه کسی که چیزی را انشاء می کند اراده ی جدی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ایجاد و انشاء، اراده ی استعمالی است نه اراده ی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کرده باشد همین مقدار در انشاء کافی است و الا اینکه او اراده ی جدی داشته است یا نه از باب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معاطات بحث مفصلی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هستند که معاطات فقط مفید اباحه است و بعضی قائل هستند که مفید اباحه ی لازمه است و گاه می گویند که مفید ملکیت متزلزله و یا ملکیت 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معاطات به دید بیع ضعیف نگاه می کنند کأنه بیع لفظی اصل و معاطات بیعی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فقیه از دید جامعه به آن نگاه کند متوجه می شود که بیع معاطاتی اصل است و بیع لفظی فرع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زمانی که مانند امروزه متمدن نبوده است به شکل معاطاتی عمل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همین سخن را مطرح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انشاء نظر سومی هم وجود دارد که به نظریة المبرزیة مشهور است و اصل آن به محقق ایروانی بر می گردد که شاگرد محقق خراسانی بوده است که در حاشیه ی خود بر کفایه آن را مطرح می کند</w:t>
      </w:r>
      <w:r>
        <w:rPr>
          <w:rFonts w:eastAsia="IRNazanin" w:cs="IRNazanin"/>
          <w:color w:val="111111"/>
          <w:sz w:val="28"/>
          <w:szCs w:val="28"/>
          <w:rtl w:val="true"/>
          <w:lang w:bidi="fa-IR"/>
        </w:rPr>
        <w:t>.</w:t>
      </w:r>
      <w:bookmarkStart w:id="115" w:name="pg4206_41956"/>
    </w:p>
    <w:p>
      <w:pPr>
        <w:pStyle w:val="BookText"/>
        <w:rPr/>
      </w:pPr>
      <w:bookmarkEnd w:id="115"/>
      <w:r>
        <w:rPr>
          <w:rFonts w:ascii="IRNazanin" w:hAnsi="IRNazanin" w:eastAsia="IRNazanin"/>
          <w:color w:val="111111"/>
          <w:sz w:val="28"/>
          <w:sz w:val="28"/>
          <w:szCs w:val="28"/>
          <w:rtl w:val="true"/>
          <w:lang w:bidi="fa-IR"/>
        </w:rPr>
        <w:t>آیت الله خوئی نیز نظر ایشان را در تقریرات خود به شکل مفصل بیان کرده است و شهید صدر نیز تحت تأثیر همین نظریه است و آن اینکه انشاء به معنای ایجاد نیست بلکه به معنای ابراز آن چیزی است که در ذهن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نظریه را مطرح می کنیم</w:t>
      </w:r>
      <w:r>
        <w:rPr>
          <w:rFonts w:eastAsia="IRNazanin" w:cs="IRNazanin"/>
          <w:color w:val="111111"/>
          <w:sz w:val="28"/>
          <w:szCs w:val="28"/>
          <w:rtl w:val="true"/>
          <w:lang w:bidi="fa-IR"/>
        </w:rPr>
        <w:t>.</w:t>
      </w:r>
    </w:p>
    <w:p>
      <w:pPr>
        <w:pStyle w:val="Heading2"/>
        <w:numPr>
          <w:ilvl w:val="1"/>
          <w:numId w:val="1"/>
        </w:numPr>
        <w:rPr/>
      </w:pPr>
      <w:bookmarkStart w:id="116" w:name="__RefHeading___Toc3541484_2281741623"/>
      <w:bookmarkStart w:id="117" w:name="_Toc39"/>
      <w:bookmarkEnd w:id="116"/>
      <w:r>
        <w:rPr>
          <w:rtl w:val="true"/>
        </w:rPr>
        <w:t xml:space="preserve">نسبت در جملات انشائیه و اسمیه </w:t>
      </w:r>
      <w:r>
        <w:rPr/>
        <w:t>94/09/03</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جملات انشائیه و اسمیه</w:t>
      </w:r>
    </w:p>
    <w:p>
      <w:pPr>
        <w:pStyle w:val="BookText"/>
        <w:rPr/>
      </w:pPr>
      <w:r>
        <w:rPr>
          <w:rFonts w:ascii="IRNazanin" w:hAnsi="IRNazanin" w:eastAsia="IRNazanin"/>
          <w:color w:val="111111"/>
          <w:sz w:val="28"/>
          <w:sz w:val="28"/>
          <w:szCs w:val="28"/>
          <w:rtl w:val="true"/>
          <w:lang w:bidi="fa-IR"/>
        </w:rPr>
        <w:t>بحث در جملات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جملات انشائیه در مفاد هیئت بحث می کنیم نه مفاد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بعت در ماده ی آن بحث نمی کنیم بلکه در هیئت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جمل انشائیه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اول از محقق خراسانی است که قائل است که اخبار و انشاء خارج از مدلول لفظ است و به هنگام استعمال عارض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اخبار و انشاء از لوازم استعمال است نه جزء 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دوم نظریه ی ادباء و مشهور است و آن اینکه هیئت بعت و انکحت برای ایجاد ماده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بین عقود و ایقاع و سایر عقود انشائیه مانند امر و نهی و تمنی و ترجی و غیره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 سوم مشهور به النظریة المبرزیه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توسط میرزا علی ایروانی که از شاگردان محقق خراسانی است در حاشیه ی خود بر کفایه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آیت الله خوئی این نظریه را احیاء کرده است و ما آن را از کتاب المحاضرات ایشان نقل می کنیم حاصل این نظریه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الانشائیه موضوعة لابراز امر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جمل انشائیه وضع شده است تا امری نفسانی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بعت، امری نفسانی است که مثلا اعتبار کردن ملکیت مبیع نسبت به زید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بین جمل خبریه و انشائیه فرقی نیست و هر دو از باب ابراز امری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یکی امری نفسانی که در نفس است را ابراز می کند و دیگری از باب ابراز وقوع چیزی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واقع شده است و یا در آینده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مواردی چون امر و نهی و تمنی و ترجی را نیز داخل کرده است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یعنی در دل این مسأله را بر گردن تو بستم که فلانی را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فرمایش ایشان این است که تمام جمل به جمله ی خبریه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جهت تقسیمی که تمامی ادباء مطرح کرده اند که جملات را به اخباریة و انشائیة تقسیم کرده اند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از بین بردن نظام تمام ادبا و اصولیین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قول ایستادن در مقابل نظریه ی تمامی علماء است که قائل به فرق جوهری بین انشاء و اخبار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کلام ایشان این است که لفظ بعت با اعتبار ملکیت با زید یکی باشد و حال آنکه اینها از نظر لغت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اساسی است و آن اینکه علماء، نفس الامر را به چهار مرحله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وجد وجد فی موضوع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وجد وجد لا فی موضوع</w:t>
      </w:r>
    </w:p>
    <w:p>
      <w:pPr>
        <w:pStyle w:val="BookText"/>
        <w:rPr/>
      </w:pPr>
      <w:r>
        <w:rPr>
          <w:rFonts w:ascii="IRNazanin" w:hAnsi="IRNazanin" w:eastAsia="IRNazanin"/>
          <w:color w:val="111111"/>
          <w:sz w:val="28"/>
          <w:sz w:val="28"/>
          <w:szCs w:val="28"/>
          <w:rtl w:val="true"/>
          <w:lang w:bidi="fa-IR"/>
        </w:rPr>
        <w:t>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خودش در خارج نیست ولی منشأ انتزاع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فلاسفه، خارج متحیز به حیثیتی است که به نفس امکان می دهد که آن مفهوم را از آن انتزاع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فوقیت و تحتیت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نه در خارج است و نه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عالم فرض است و 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اثری بر آن مترتب نیست مانند انسان صد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فروضی هست که عقلاء بر آن اثر مترتب می کنند مانند، اعتبار ملکیت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از آنجا که خود یکی از مراتب وجود است اعتباریات نیز از مراتب تکوین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ذهن، آلت و وسیله است و فرض، در عالم اعتبار صورت می گیرد نه در خصوص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صد بار در ذهن خود ملکیت مبیع را بر زید اعتبار کند کسی در مقابل آن پول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جنگ های بشری همه به سبب همین امور اعتباری مانند رئیس شدن و مالک شدن و امثال آن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قائل است که هیئت بعت وضع شده است تا چیزی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در تکوین امکان ندارد زیرا تکوین تحت اراده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قرار باشد در ذهن ایجاد کنم، فرد آن را ایجاد کرده است و دیگر احتیاج به لفظ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لفظ فقط از آنجا من در ذهنم ایجاد کرده ام حکایت می کند و دیگر آن را نمی تواند ایجاد کند و اگر بخواهد آن را ایجاد کند این از باب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ایجاد نه در خارج است و نه در ذهن بلکه در اعتبار و در عالم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در خارج است نه در ذهن بلکه در عالم اعتبار و نفس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ایجاد بر ذهن اثری معتبر نیست و صرف تصور در ذهن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در قالب قانون ارائه کنیم تا نزد عقلاء قابل قبول باشد و در واقع مدرکی به طرف بدهیم که بتواند مطابق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همان ارائه ی مدرک است و اینکه با لفظ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لفظ برای ایجاد ملکیت در عالم اعتبار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الجمل الاسمیة مشتملة علی النسبة او لا</w:t>
      </w:r>
    </w:p>
    <w:p>
      <w:pPr>
        <w:pStyle w:val="BookText"/>
        <w:rPr/>
      </w:pPr>
      <w:r>
        <w:rPr>
          <w:rFonts w:ascii="IRNazanin" w:hAnsi="IRNazanin" w:eastAsia="IRNazanin"/>
          <w:color w:val="111111"/>
          <w:sz w:val="28"/>
          <w:sz w:val="28"/>
          <w:szCs w:val="28"/>
          <w:rtl w:val="true"/>
          <w:lang w:bidi="fa-IR"/>
        </w:rPr>
        <w:t>از بحث انشاء فارغ شده و وارد به جمل خبریه شدیم آن هم در خصوص جمل اسمیه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مطول آمده است که جمل اسمیه مشتمل بر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خبر و نسبت حکمیه که بین این دو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وافقت النسبةُ الحکمیة النسبةَ الواقعیه فهو صادق و ان خالف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مثلا اگر کسی ایستاده هم هم باید یک فردی موجود باشد هم باید قیام موجود باشد و هم اینکه قیام به آن فرد منسوب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سراغ نسبت حکمیه می رویم و بعد به سراغ نسبت خارجیه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زید قائم متشکل از سه قسم است؟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وفاقا للامام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الاسمیة موضوعة لهوهویة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نسبت و هوهویت فرق است و آن اینکه اگر سخن از نسبت باشد باید قائل به سه قسمت فوق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قیام و ارتباط این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هوهویت شویم قائل به یک چیز شدیم و آن اینکه زید و قیام عین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مبنی که وحدت گاه در مفهوم است و گاه در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های اسمیه یا به صورت حمل اولی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حمل شایع صناعی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جمله ی اسمیه در جواب هل بسیطه است مانند اینکه کسی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موجود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 و گاه در جواب هل مرکبه است یعنی مثلا کسی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عالم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اولی سخن از وحدت مفهومی می کند و حمل شایع سخن از وحدت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در سؤال از اصل وجود است هل بسیطه ارائه می شود و اگر سؤال از عوارض باشد هل مرکبه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متبادر از این جملات اسمیه هوهویت است نه حصول مفهومی مانند قیام بر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زید قائم می خواهیم بگوییم که زید همان قائم است نه اینکه سخن از دو مفهوم باشد که بین آنها ربط برقرار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 اسمیه مشتمل بر نسبت کلامی نیست و آنچه در مطول آمده است که اگر نسبت کلامی در قضیه با خارج موافق شده باشد صادق و الا کاذب خواهد بود صحیح نیست و از باب انتفاء بانتفاء موضوع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جملات حملیة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معتقد هستند در این جملات نسبت سلبیه وجود دارد و ما در زید لیس بقائم عدم قیام را به زید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 قائل هستیم که در آنها سلب هوهویة است نه عدم نسبت قیام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گفته اند که نسبت گاه ایجابیه است و گاه سلبیه صحیح نیست بلکه باید گفت که در جملات سلبیه،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مطول اگر در جملات موجبه قائل به نسبت شده باشد در سلبیه باید قائل به سلب نسبت شود و نباید قائل به نسبت شود</w:t>
      </w:r>
      <w:r>
        <w:rPr>
          <w:rFonts w:eastAsia="IRNazanin" w:cs="IRNazanin"/>
          <w:color w:val="111111"/>
          <w:sz w:val="28"/>
          <w:szCs w:val="28"/>
          <w:rtl w:val="true"/>
          <w:lang w:bidi="fa-IR"/>
        </w:rPr>
        <w:t>.</w:t>
      </w:r>
      <w:bookmarkStart w:id="118" w:name="pg4206_41961"/>
    </w:p>
    <w:p>
      <w:pPr>
        <w:pStyle w:val="BookText"/>
        <w:rPr/>
      </w:pPr>
      <w:bookmarkEnd w:id="118"/>
      <w:r>
        <w:rPr>
          <w:rFonts w:ascii="IRNazanin" w:hAnsi="IRNazanin" w:eastAsia="IRNazanin"/>
          <w:color w:val="111111"/>
          <w:sz w:val="28"/>
          <w:sz w:val="28"/>
          <w:szCs w:val="28"/>
          <w:rtl w:val="true"/>
          <w:lang w:bidi="fa-IR"/>
        </w:rPr>
        <w:t>بله ما بر خلاف امام قدس سره در یک جا معتقد هستیم که در حملیه نسبت وجود دارد و آن حملیه ی معوله است و آن چیزی است که در خبر، از کلمه ی فی یا علی استفاده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و یا 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حملیه ی معولة می گویند زیرا اگر فی یا علی را حذف کنیم جمله غلط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الدار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در اینها معولة است یعنی با تأویل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قائل به نسبت هستیم زیرا هوهویة امکان پذیر نیست و نمی توان گفت زید همان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در سوالب نیز باید سخن از سلب النسبة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هنا تم الکلام فی الحملیات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جلسۀ بعد خارج را بحث می کنیم</w:t>
      </w:r>
      <w:r>
        <w:rPr>
          <w:rFonts w:eastAsia="IRNazanin" w:cs="IRNazanin"/>
          <w:color w:val="111111"/>
          <w:sz w:val="28"/>
          <w:szCs w:val="28"/>
          <w:rtl w:val="true"/>
          <w:lang w:bidi="fa-IR"/>
        </w:rPr>
        <w:t>.</w:t>
      </w:r>
    </w:p>
    <w:p>
      <w:pPr>
        <w:pStyle w:val="Heading2"/>
        <w:numPr>
          <w:ilvl w:val="1"/>
          <w:numId w:val="1"/>
        </w:numPr>
        <w:rPr/>
      </w:pPr>
      <w:bookmarkStart w:id="119" w:name="__RefHeading___Toc3541486_2281741623"/>
      <w:bookmarkStart w:id="120" w:name="_Toc40"/>
      <w:bookmarkEnd w:id="119"/>
      <w:r>
        <w:rPr>
          <w:rtl w:val="true"/>
        </w:rPr>
        <w:t xml:space="preserve">نسبت جمل اسمیه و شرطیه </w:t>
      </w:r>
      <w:r>
        <w:rPr/>
        <w:t>94/09/04</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جمل اسمیه و شرطیه</w:t>
      </w:r>
    </w:p>
    <w:p>
      <w:pPr>
        <w:pStyle w:val="BookText"/>
        <w:rPr/>
      </w:pPr>
      <w:r>
        <w:rPr>
          <w:rFonts w:ascii="IRNazanin" w:hAnsi="IRNazanin" w:eastAsia="IRNazanin"/>
          <w:color w:val="111111"/>
          <w:sz w:val="28"/>
          <w:sz w:val="28"/>
          <w:szCs w:val="28"/>
          <w:rtl w:val="true"/>
          <w:lang w:bidi="fa-IR"/>
        </w:rPr>
        <w:t>گاه از نسبت کلامیه بحث می کنیم که آیا کلام نسبت حکمیه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از نسبت خارجیه بحث می کنیم یعنی آیا در خارج نیز نسبتی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این دو مقام فرق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قضایای حملیه ی موجبه واجد نسبت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حمله ی معولّه واجد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حمل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هوهویت است نه نسبت یعنی انسان همان حیوان ناطق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هل بسیطه گفتیم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وجود ندارد زیرا وقتی کسی سؤال می کند که آیا زید موجود است یا نه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 یعنی زید همان موجود است در اینجا نیز سخن از نسبت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هل مرکبه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به همین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از وجود شیء باشد به آن هل بسیطه می گویند و اگر اصل وجود مسلم باشد و بحث در عوارض آن باشد به آن هل مرکبه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تمامی موارد فوق نسبت کلامیه وجود ندارد بنا بر این باید گفت که هیئت جمله ی اسمیه برای هوهویت وضع شده است 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مورد از آن را باید استثناء کرد که همان حمله ی معوّله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نسبت وجود دارد زیرا زید، عین فی الدار نیست بلکه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 در حملیه ی موجبه بود اما در حملیه ی سلبیه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که حملیه ی سلبیه مشتمل بر نسبت سلبیه است و حال آنکه حق این است که این حمل مشتمل بر سلب النسبة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 سلب کردن حمل است نه حمل کردن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حملیه ی موجبه این ز باب حقیقت است ولی اگر بگوییم حملیه ی سالبه این از باب مجازگویی است زیرا در آن سلب حمل است نه حمل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بجز حملیه ی معوله، نسبتی در قضایای اسمیه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قضایای شرطیه چه موجبة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فاللیل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در این مورد هم نسبتی وجود ندارد و هیئت جمله ی شرطیه وضع شده است تا ملازمه را بیان دو چیز بیان کند نه اینکه بخواهد از نسبتی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النسبة الحکمیة</w:t>
      </w:r>
    </w:p>
    <w:p>
      <w:pPr>
        <w:pStyle w:val="BookText"/>
        <w:rPr/>
      </w:pPr>
      <w:r>
        <w:rPr>
          <w:rFonts w:ascii="IRNazanin" w:hAnsi="IRNazanin" w:eastAsia="IRNazanin"/>
          <w:color w:val="111111"/>
          <w:sz w:val="28"/>
          <w:sz w:val="28"/>
          <w:szCs w:val="28"/>
          <w:rtl w:val="true"/>
          <w:lang w:bidi="fa-IR"/>
        </w:rPr>
        <w:t>اما در مورد نسبت خارجیه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حکمیه از طریق تبادر به نتیجه می رسیم ولی در این بخش باید دلیل عقلی اقامه کنیم که آیا نسبت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حمل اولی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عقلا امکان ندارد که بین شیء و خودش نسبتی باشد زیرا انسان، همان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رابط و نسبت این است که این دو از هم بیگانه هستند و ما می خواهیم با رابط آن دو را به هم مربوط سازیم و حال آنکه انسان همان حیوان ناطق است و نسبت بین آن دو بی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هل بسیطة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 یا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الانسان موجود یا هل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رابط و نسبتی بین این دو وجود ندارد و برای برقراری نسبت بین این دو باید هر دو طرف مستقل باشند و حال آنکه انسان ماهیت است و اعتباری می باشد و در خارج استقلال ندارد و استقلال ماهیت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وجود بر ماهیّت فقط در ذهن رخ می دهد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فقط وحدت است و بس و انسان منهای وجود هیچ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منظومه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عارض الماهیة تصورا</w:t>
      </w:r>
    </w:p>
    <w:p>
      <w:pPr>
        <w:pStyle w:val="BookText"/>
        <w:rPr/>
      </w:pPr>
      <w:r>
        <w:rPr>
          <w:rFonts w:ascii="IRNazanin" w:hAnsi="IRNazanin" w:eastAsia="IRNazanin"/>
          <w:color w:val="111111"/>
          <w:sz w:val="28"/>
          <w:sz w:val="28"/>
          <w:szCs w:val="28"/>
          <w:rtl w:val="true"/>
          <w:lang w:bidi="fa-IR"/>
        </w:rPr>
        <w:t>اما در هل مرکبه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قضیه، اصل وجود مسلم است و سخن در عوارض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مرکبه بر دو قسم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محمول در آن ذاتی باب برهان است که به آن محمول بالصمیمة می گویند زیرا از واقع و صمیم شیء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نسبت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برهان آن است که وضع الموضوع و تصور موضوع در انتزاع مفهوم کافی باشد و به ضمّ ضمیمه احتیاج نداشته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ممکن و یا زید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در این شق معقول نیست زیرا تصور موضوع در انتزاع مفهوم کافی است از این رو معنا ندارد که نسبتی بین آنها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فرع تغایر است و حال آنکه در این قسم، تغایر و دوئیتی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محمول در آن عرض قریب است که به آن محمول بالضمیمة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الموضوع در آن کافی در وضع المحمول و باید چیزی به موضوع ضمیمه شود تا بتوانیم محمول را بر آن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مادامی که سفیدی بر جسم عارض نشود نمی توانیم ابیض را بر آن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این قسم مشتمل بر نسبت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فرع تغایر و دوگانگی است و همان گونه که مشاهده می کنیم، در خارج جسم با ابیض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درجلسه ی قبل گفتیم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کلامی وجود ندارد ولی 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بین آنها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مورد بین نسبت کلامی و خارجی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قدس سره نسبت کلامی و خارجی را یکپارچه بحث کرده است ولی ما آنها را از هم تفکیک کرده در اولی از راه تبادر و در دومی از طریق استدلال عقلی اقدام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و المجاز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الحقیقة عبارة عن استعمال اللفظ فی ما وضع له و المجاز عبارة عن استعمال اللفظ فی غیر ما وضع له با این قید که بین موضوع له و غیر موضوع له باید تناسبی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با گفتن، اسد، شیر را اراده کنیم حقیقت است ولی اگر زید که شجاع است را اراده کنیم به آن مجاز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استعاره و مجاز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تناسب و علاقه، شباهت باشد نام آن استعاره است ولی اگر تناسب یکی از علائق بیست و پنج 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علاقه ی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مجاز مرسل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امیر مؤمنان علی در نامه اش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 استعمال کرده است و نام چشم را بر کل فرد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کل را می گویند ولی جزء را اراده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ولی ضربه را مثلا بر دست او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مجاز از باب حالّ و محل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 المجد شیخ محمد رضا اصفهانی صاحب کتاب وقایة الاذهان مبنای مزبور را تغییر داده است و مدعی شده است حقیقة و مجاز هر دو از باب استعمال لفظ فی ما وضع له است و ان شاء الله در جلسه ی بعد آن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بِزَمَانِهِ لَا تَهْجُمُ عَلَیْهِ اللَّوَابِسُ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یعنی کسی که آشنا به زمان خودش باشد مورد هجوم مشتبهات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زمانه ی خود آگاهی نداشته باشد ولی در جامعه قرار می گیرد با شبهاتی روبرو می شود که از حل آنها عاجز می ماند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سعی که امروز و دیروز او از نظر معارف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باید به شبهات روز و اقتضائات آن دقت داشت</w:t>
      </w:r>
      <w:r>
        <w:rPr>
          <w:rFonts w:eastAsia="IRNazanin" w:cs="IRNazanin"/>
          <w:color w:val="111111"/>
          <w:sz w:val="28"/>
          <w:szCs w:val="28"/>
          <w:rtl w:val="true"/>
          <w:lang w:bidi="fa-IR"/>
        </w:rPr>
        <w:t>.</w:t>
      </w:r>
      <w:bookmarkStart w:id="121" w:name="pg4206_41966"/>
    </w:p>
    <w:p>
      <w:pPr>
        <w:pStyle w:val="BookText"/>
        <w:rPr/>
      </w:pPr>
      <w:bookmarkEnd w:id="121"/>
      <w:r>
        <w:rPr>
          <w:rFonts w:ascii="IRNazanin" w:hAnsi="IRNazanin" w:eastAsia="IRNazanin"/>
          <w:color w:val="111111"/>
          <w:sz w:val="28"/>
          <w:sz w:val="28"/>
          <w:szCs w:val="28"/>
          <w:rtl w:val="true"/>
          <w:lang w:bidi="fa-IR"/>
        </w:rPr>
        <w:t>مثلا زمان مرحوم بروجردی تازه تاکسی وارد شهر شده بود و کار درشکه چی ها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آیت الله بروجردی جمع شدند تا جلوی تاکسی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می دانست که نمی توان جلوی پیشرفت را گرفت در نتیجه طرحی ریخت و آن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یا شهرداری باید اجازه ی تاکسی را به کسی بدهد که یک شماره را از درشکه 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کار بین حقوق هر دو صنف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چهل رسانه به زبان های مختلف علیه شیعه سخن می گویند و طلاب علوم دینی باید از آنها باخبر باشند</w:t>
      </w:r>
      <w:r>
        <w:rPr>
          <w:rFonts w:eastAsia="IRNazanin" w:cs="IRNazanin"/>
          <w:color w:val="111111"/>
          <w:sz w:val="28"/>
          <w:szCs w:val="28"/>
          <w:rtl w:val="true"/>
          <w:lang w:bidi="fa-IR"/>
        </w:rPr>
        <w:t>.</w:t>
      </w:r>
    </w:p>
    <w:p>
      <w:pPr>
        <w:pStyle w:val="Heading2"/>
        <w:numPr>
          <w:ilvl w:val="1"/>
          <w:numId w:val="1"/>
        </w:numPr>
        <w:rPr/>
      </w:pPr>
      <w:bookmarkStart w:id="122" w:name="__RefHeading___Toc3541488_2281741623"/>
      <w:bookmarkStart w:id="123" w:name="_Toc41"/>
      <w:bookmarkEnd w:id="122"/>
      <w:r>
        <w:rPr>
          <w:rtl w:val="true"/>
        </w:rPr>
        <w:t xml:space="preserve">حقیت و مجاز </w:t>
      </w:r>
      <w:r>
        <w:rPr/>
        <w:t>94/09/07</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حقیت و مجاز</w:t>
      </w:r>
    </w:p>
    <w:p>
      <w:pPr>
        <w:pStyle w:val="BookText"/>
        <w:rPr/>
      </w:pPr>
      <w:r>
        <w:rPr>
          <w:rFonts w:ascii="IRNazanin" w:hAnsi="IRNazanin" w:eastAsia="IRNazanin"/>
          <w:color w:val="111111"/>
          <w:sz w:val="28"/>
          <w:sz w:val="28"/>
          <w:szCs w:val="28"/>
          <w:rtl w:val="true"/>
          <w:lang w:bidi="fa-IR"/>
        </w:rPr>
        <w:t>گفتیم محقق خراسانی در اول کفایه یک مقدمه ی سیزده امری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را بررسی کردیم و امر اول هفت مطلب و امر دوم نه مطلب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امر سوم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معنای حقیقت و مجاز تا زمان شیخ محمد رضا اصفهانی صاحب کتاب وقایة الاذهان یک نظر بیشتر نبود و آن اینکه مشهور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عبارة عن استعمال اللفظ فی ما وضع له و المجاز عبارة عن استعمال اللفظ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کتاب وقایة الاذهان نظریه ی جدیدی را بیان کرده است که مورد تأیید ما نیز می باشد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استعمال اللفظ فی ما وضع له بادعاء ان المورد من مصادیق الموضوع 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ایشان مدعی شده است که حقیقة و مجاز هر دو از باب استعمال لفظ فی ما وضع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بین این دو یک تفاوت وجود دارد و آن اینکه در حقیقت مصداق جدیدی ارائه نمی شود ولی در مجاز، مصداقی جدید ارائه می شود به این معنا که فرد ابتدا اسد را در رجل شجاع به کار می برد و بعد ادعا می کند که که رجل شجاع یکی از مصادیق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در حمام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حقیقت، فقط لفظ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ولی در مجاز بعد از استعمال لفظ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وجود دارد که این مورد از مصادیق آن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مجاز گویی می کند معمولا یکی از اغراض مانند بیان زیبایی و مبالغه و مانند آن وجود دارد که باید دید این اغراض آیا با نظر مشهور تأمین می شود یا با نظر شیخ ابو المجد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مجاز را استعمال می کند یا در مقام مبالغه کردن است یعنی فرد به مجاز روی می آورد تا در زیبایی یا شجاعت و امثال آن مبالغه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 وقتی یوسف وارد مجلس زنانه شد، زن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حاشَ لِلَّهِ ما هذا بَشَراً إِنْ هذا إِلاَّ مَلَکٌ کَریمٌ‌</w:t>
      </w:r>
      <w:r>
        <w:rPr>
          <w:rStyle w:val="FootnoteAnchor"/>
          <w:rtl w:val="true"/>
        </w:rPr>
        <w:footnoteReference w:id="271"/>
      </w:r>
      <w:r>
        <w:rPr>
          <w:rFonts w:ascii="IRNazanin" w:hAnsi="IRNazanin" w:eastAsia="IRNazanin"/>
          <w:color w:val="111111"/>
          <w:sz w:val="28"/>
          <w:sz w:val="28"/>
          <w:szCs w:val="28"/>
          <w:rtl w:val="true"/>
          <w:lang w:bidi="fa-IR"/>
        </w:rPr>
        <w:t>یعنی زنها مدعی شدند که حضرت یوسف از مصادیق فرشته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 گویند مراد از آیه این است که یوسف رجل زیبا است اگر بنا باشد ملک را در رجل جمیل استعمال کنیم در این هنگام بلاغت از بین می رود ولی اگر آن را در فرشته ی کریم استفاده کیم مبالغه کاملا درک می شود زیرا یوسف در این هنگام فرشته ای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شاعر در مقام بیان شجاعت است و در نتیجه مبالغه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 أسدٍ شاکی السلاح مقذّفٍ لَهُ لَبدٌ اظفاره لم تُقلّم</w:t>
      </w:r>
    </w:p>
    <w:p>
      <w:pPr>
        <w:pStyle w:val="BookText"/>
        <w:rPr/>
      </w:pPr>
      <w:r>
        <w:rPr>
          <w:rFonts w:ascii="IRNazanin" w:hAnsi="IRNazanin" w:eastAsia="IRNazanin"/>
          <w:color w:val="111111"/>
          <w:sz w:val="28"/>
          <w:sz w:val="28"/>
          <w:szCs w:val="28"/>
          <w:rtl w:val="true"/>
          <w:lang w:bidi="fa-IR"/>
        </w:rPr>
        <w:t>یعنی من نزد شیری هستم که سلاح او تیز است و در جنگ ها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دارای یال و کوپال است و چنگال او را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مقام توصیف قهرمانی است که در ذهن دارد حال اگر اسد را در معنای رجل شجاع به کار ببریم در این حال بلاغتش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همان شیر باشد بلاغت حاصل می شود یعنی شیری که هم سلاحش تیز است و هم حمله می کند و هم یال و کوپال دارد و چنگالش 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اسد را در رجل شجاع به کار ببریم، رجل شجاع نه یال و کوپال دارد نه چنگال ولی اگر در خود شیر استعمال شود هم مبالغه در شجاعت تأمین می شود و هم معنای آن صحیح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کسی که مجاز را به کار می برد گاه در مقام ایجاد تعجب است</w:t>
      </w:r>
    </w:p>
    <w:p>
      <w:pPr>
        <w:pStyle w:val="BookText"/>
        <w:rPr/>
      </w:pPr>
      <w:r>
        <w:rPr>
          <w:rFonts w:ascii="IRNazanin" w:hAnsi="IRNazanin" w:eastAsia="IRNazanin"/>
          <w:color w:val="111111"/>
          <w:sz w:val="28"/>
          <w:sz w:val="28"/>
          <w:szCs w:val="28"/>
          <w:rtl w:val="true"/>
          <w:lang w:bidi="fa-IR"/>
        </w:rPr>
        <w:t>در مطول آمده است که مردی است معشوقه ای دارد و خود در آفتاب دراز کشیده است بعد معشوقه اش می آید و سایه بر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توصیف این صحنه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من الشمس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شمس در معنای زن زیبا به کار رفته است و از این رو شاعر تعجب می کند که چطور خورشید سایه دار شده است و چگونه آفتاب که اگر در کنار آفتاب دیگر باشد باید گرمای مضاعفی دهد سایه افکنده است و موجب خنکی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تعجب در صورتی رخ می دهد که شمس در معنای حقیقی به کار رود نه در زن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مجاز در مورد رفع تعجب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اگر لباس کتانی زیر نور مهتاب باشد می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اشاره به این نکته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 قد زر ازراره علی قمر</w:t>
      </w:r>
    </w:p>
    <w:p>
      <w:pPr>
        <w:pStyle w:val="BookText"/>
        <w:rPr/>
      </w:pPr>
      <w:r>
        <w:rPr>
          <w:rFonts w:ascii="IRNazanin" w:hAnsi="IRNazanin" w:eastAsia="IRNazanin"/>
          <w:color w:val="111111"/>
          <w:sz w:val="28"/>
          <w:sz w:val="28"/>
          <w:szCs w:val="28"/>
          <w:rtl w:val="true"/>
          <w:lang w:bidi="fa-IR"/>
        </w:rPr>
        <w:t>یعنی از پیرهن زیرین من که پوسیده است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دکمه های آن را بر قمر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معشوقه ی من قمر است و من شبها در کنار او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مطابق نظر مشهور مشی کنیم معنای شعر اینگونه می شود که از پوسیده شدن زیرپیراهنی من تعجب نکنید زیرا دکمه های آن را در مقابل ماه قرار گرفته است و در نتیجه این 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گفته شود دکمه های لباس من در مقابل جوان یا زن زیبایی قرار دارد بلاغت از بین می رود و رفع تعجب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چند اشکال و جواب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 مجاز اگر قائل شویم که هر دو استعمال لفظ در ما هو له است پس فرق بین آن دو چه می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حقیقت، ادعایی وجود ندارد ولی در مجاز ادعای مصداقیت وجود دارد یعنی مجاز گو در مقام معرفی مصداق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مصداقیت و عینیت را تصور می کند و بعد آن را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در مطول نیز می گوید که در مجاز، ادعا می کنیم که رجل شجاع از مصادیق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صاحب وقایه حرف جدیدی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 گویند در مجاز از باب استعمال لفظ در غیر ما وضع است بادعاء المصداقیه است یعنی ابتدا لفظ در غیر ما وضع له استعمال می شود و بعد این ادعا به آن ضمیمه می شود که رجل شجاع از مصادیق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اصفهانی می گوید کلمه در ما وضع له به کار رفته است و بعد ادعاء به آن ضمیمه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آیا منحصر به استعاره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در آن شباهت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مجاز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در آن یکی از بیست و پنج مورد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استعاره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فی الحمام این ادعا وجود دارد که مصداق جدیدی از اسد معرفی می شود حال آیا در مجاز مرسل همچنین است یعنی امیر مؤمنان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مصداق جدیدی از عین که چشم باشد را معرفی می 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 مرسل هم همان ادعا وجود دارد یعنی این فردی که امیر مؤمنان علیه السلام او را به عنوان مراقب فرستاده است هیچ حیثیتی ندارد مگر اینکه چشم باشد یعنی سراپا در حال مراقبت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ضربت زیدا که در واقع فقط دست او را مورد ضرب قرار داده ایم در اینجا نیز گویا همه جای او را مورد ضرب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جری المیزاب، میزاب در همان ناودان به کار رفته است نه در مطر یعنی به قدر آب فراوان است که گویا خود ناودان نیز جزء آب شده و روان شده و جریان یافته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مصداقیت در اسماء اجناس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اعلام چنین ادعایی معنا ندارد مثلا وقتی فرد بخیلی وارد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توانیم چنین ادعایی کنید زیرا حاتم علم است و علم یک مصداق بیشتر ندارد و نمی توان گفت که این فرد نیز حاتم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انسان نازیبایی وارد شود و بگویند که یوسف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هم چنین ادعایی وجود دارد و فرد در مقام ادعای این است که بگوید آن انسان زیبا همان یوسف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حاتم در این موارد از علمیت در آمده است به این معنا که یوسف و حاتم متعدد شده اند و منحصر به یک فرد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این را نیز قبول نکند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همان یوسف است که الآن دوباره وارد شده است و یا همان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مثلا در ما وضع له استفاده نشده بود موجب خنده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زمانی رخ می دهد که ما ادعا می کنیم این همان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فرق بین مجاز و کنایه بسیار واضح است زیرا مجاز استعمال اللفظ فی غیر ما وضع له است و کنایه از باب استعمال اللفظ در ما وضع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ملزوم ذکر شده و لازم اراده شده است 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کثیر 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منزل زید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زید سخاوتمند است و مهمانش زیاد می باشد در نتیجه خاکستر منزل او برای پخت غذا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می گویند که کنایه در معنای ما وضع له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کنایه نیز می تواند از باب استعمال لفظ فی ما وضع له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کنایه نیز از همین باب است ولی بن مجاز و کنایه یک فرق وجود دارد و آن اینکه در کنایه ادعایی وجود ندارد بلکه یک چیزی گفته می شود و چیز دیگری اراده می شود مثلا می گویند فلانی دستش بسته است که به این معنا است که او اهل سخاوت نمی باشد ولی در مجاز ادعای جدید وجود دارد</w:t>
      </w:r>
      <w:r>
        <w:rPr>
          <w:rFonts w:eastAsia="IRNazanin" w:cs="IRNazanin"/>
          <w:color w:val="111111"/>
          <w:sz w:val="28"/>
          <w:szCs w:val="28"/>
          <w:rtl w:val="true"/>
          <w:lang w:bidi="fa-IR"/>
        </w:rPr>
        <w:t>.</w:t>
      </w:r>
      <w:bookmarkStart w:id="124" w:name="pg4206_41972"/>
    </w:p>
    <w:p>
      <w:pPr>
        <w:pStyle w:val="BookText"/>
        <w:rPr/>
      </w:pPr>
      <w:bookmarkEnd w:id="124"/>
      <w:r>
        <w:rPr>
          <w:rFonts w:ascii="IRNazanin" w:hAnsi="IRNazanin" w:eastAsia="IRNazanin"/>
          <w:color w:val="111111"/>
          <w:sz w:val="28"/>
          <w:sz w:val="28"/>
          <w:szCs w:val="28"/>
          <w:rtl w:val="true"/>
          <w:lang w:bidi="fa-IR"/>
        </w:rPr>
        <w:t>خلاصه اینکه با توضیحات بالا فرق بین حقیقت، مجاز و کنایه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همان استعمال اللفظ فی ما وضع له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همان استعمال اللفظ فی ما وضع لخ است بقید ان المورد من مصادیق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مجاز، ادعاء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تجاوز گرفته می شود یعنی مجاز معبَر است به فرد ادعایی</w:t>
      </w:r>
    </w:p>
    <w:p>
      <w:pPr>
        <w:pStyle w:val="BookText"/>
        <w:rPr/>
      </w:pPr>
      <w:r>
        <w:rPr>
          <w:rFonts w:ascii="IRNazanin" w:hAnsi="IRNazanin" w:eastAsia="IRNazanin"/>
          <w:color w:val="111111"/>
          <w:sz w:val="28"/>
          <w:sz w:val="28"/>
          <w:szCs w:val="28"/>
          <w:rtl w:val="true"/>
          <w:lang w:bidi="fa-IR"/>
        </w:rPr>
        <w:t>کنایه نیز استعمال اللفظ فی ما وضع له است ولی در آن، ما وضع له مقصود نیست بلکه از آن به ملزوم منتقل می شویم و در آن ادعاء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مجاز، معبر است ولی از ملزوم به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نزد محمد رضا اصفهانی درس عروض و قوافی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الثالث</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نوع استعمال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اللفظ فی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ی لفظ را حمل می کنیم بر زیدی که تلفظ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در شخص خودش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 فصول این قسم را باطل می داند و قائل است که دال و مدلول در آن با هم یکی شده اند ولی محقق خراسانی آن را جایز می شمارد و می گوید زید از یک منظر دال است و از زاویه ی دیگر 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اللفظ فی مثله</w:t>
      </w:r>
    </w:p>
    <w:p>
      <w:pPr>
        <w:pStyle w:val="BookText"/>
        <w:rPr/>
      </w:pPr>
      <w:r>
        <w:rPr>
          <w:rFonts w:ascii="IRNazanin" w:hAnsi="IRNazanin" w:eastAsia="IRNazanin"/>
          <w:color w:val="111111"/>
          <w:sz w:val="28"/>
          <w:sz w:val="28"/>
          <w:szCs w:val="28"/>
          <w:rtl w:val="true"/>
          <w:lang w:bidi="fa-IR"/>
        </w:rPr>
        <w:t>استعمال اللفظ فی صنفه</w:t>
      </w:r>
    </w:p>
    <w:p>
      <w:pPr>
        <w:pStyle w:val="BookText"/>
        <w:rPr/>
      </w:pPr>
      <w:r>
        <w:rPr>
          <w:rFonts w:ascii="IRNazanin" w:hAnsi="IRNazanin" w:eastAsia="IRNazanin"/>
          <w:color w:val="111111"/>
          <w:sz w:val="28"/>
          <w:sz w:val="28"/>
          <w:szCs w:val="28"/>
          <w:rtl w:val="true"/>
          <w:lang w:bidi="fa-IR"/>
        </w:rPr>
        <w:t>استعمال اللفظ فی نوعه</w:t>
      </w:r>
    </w:p>
    <w:p>
      <w:pPr>
        <w:pStyle w:val="Heading2"/>
        <w:numPr>
          <w:ilvl w:val="1"/>
          <w:numId w:val="1"/>
        </w:numPr>
        <w:rPr/>
      </w:pPr>
      <w:bookmarkStart w:id="125" w:name="__RefHeading___Toc3541490_2281741623"/>
      <w:bookmarkStart w:id="126" w:name="_Toc42"/>
      <w:bookmarkEnd w:id="125"/>
      <w:r>
        <w:rPr>
          <w:rtl w:val="true"/>
        </w:rPr>
        <w:t xml:space="preserve">اقسام استعملات لفظ </w:t>
      </w:r>
      <w:r>
        <w:rPr/>
        <w:t>94/09/08</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یک بحث ادبی است و ثمره ی فقهی و اصولی ندارد و آن اینکه گاه لفظ را در خصوص همان لفظ به کار می برند و با معنا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لفظ را در مثل آن لفظ به کار می برند و گاه در صنف آن و گاه در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مستعمَل در همه ی آنها لفظ است و اگر مستعمَل فیه نیز داشته باشد آن هم لفظ است و لفظ در این بحث در معنا به 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را به آن شخص خارجی وضع کرده اند ولی من لفظ زید را به کار می برم ولی آن را در خود آن لفظ به کار می برم نه در آن شخص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وجود دارد که باید از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لفظ خود</w:t>
      </w:r>
    </w:p>
    <w:p>
      <w:pPr>
        <w:pStyle w:val="BookText"/>
        <w:rPr/>
      </w:pPr>
      <w:r>
        <w:rPr>
          <w:rFonts w:ascii="IRNazanin" w:hAnsi="IRNazanin" w:eastAsia="IRNazanin"/>
          <w:color w:val="111111"/>
          <w:sz w:val="28"/>
          <w:sz w:val="28"/>
          <w:szCs w:val="28"/>
          <w:rtl w:val="true"/>
          <w:lang w:bidi="fa-IR"/>
        </w:rPr>
        <w:t>استعمال لفظ در در مثل خود</w:t>
      </w:r>
    </w:p>
    <w:p>
      <w:pPr>
        <w:pStyle w:val="BookText"/>
        <w:rPr/>
      </w:pPr>
      <w:r>
        <w:rPr>
          <w:rFonts w:ascii="IRNazanin" w:hAnsi="IRNazanin" w:eastAsia="IRNazanin"/>
          <w:color w:val="111111"/>
          <w:sz w:val="28"/>
          <w:sz w:val="28"/>
          <w:szCs w:val="28"/>
          <w:rtl w:val="true"/>
          <w:lang w:bidi="fa-IR"/>
        </w:rPr>
        <w:t>استعمال لفظ در صنف خود</w:t>
      </w:r>
    </w:p>
    <w:p>
      <w:pPr>
        <w:pStyle w:val="BookText"/>
        <w:rPr/>
      </w:pPr>
      <w:r>
        <w:rPr>
          <w:rFonts w:ascii="IRNazanin" w:hAnsi="IRNazanin" w:eastAsia="IRNazanin"/>
          <w:color w:val="111111"/>
          <w:sz w:val="28"/>
          <w:sz w:val="28"/>
          <w:szCs w:val="28"/>
          <w:rtl w:val="true"/>
          <w:lang w:bidi="fa-IR"/>
        </w:rPr>
        <w:t>استعمال لفظ در نوع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اقسام فوق باید چهار مرحله را بحث کرد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مرحلة الاطلاق</w:t>
      </w:r>
    </w:p>
    <w:p>
      <w:pPr>
        <w:pStyle w:val="BookText"/>
        <w:rPr/>
      </w:pPr>
      <w:r>
        <w:rPr>
          <w:rFonts w:ascii="Amiri" w:hAnsi="Amiri" w:eastAsia="Amiri" w:cs="Amiri"/>
          <w:color w:val="111111"/>
          <w:sz w:val="28"/>
          <w:sz w:val="28"/>
          <w:szCs w:val="28"/>
          <w:rtl w:val="true"/>
          <w:lang w:bidi="ar-SA"/>
        </w:rPr>
        <w:t>مرحلة الاستعمال</w:t>
      </w:r>
    </w:p>
    <w:p>
      <w:pPr>
        <w:pStyle w:val="BookText"/>
        <w:rPr/>
      </w:pPr>
      <w:r>
        <w:rPr>
          <w:rFonts w:ascii="Amiri" w:hAnsi="Amiri" w:eastAsia="Amiri" w:cs="Amiri"/>
          <w:color w:val="111111"/>
          <w:sz w:val="28"/>
          <w:sz w:val="28"/>
          <w:szCs w:val="28"/>
          <w:rtl w:val="true"/>
          <w:lang w:bidi="ar-SA"/>
        </w:rPr>
        <w:t>مرحلة الدلالة</w:t>
      </w:r>
    </w:p>
    <w:p>
      <w:pPr>
        <w:pStyle w:val="BookText"/>
        <w:rPr/>
      </w:pPr>
      <w:r>
        <w:rPr>
          <w:rFonts w:ascii="IRNazanin" w:hAnsi="IRNazanin" w:eastAsia="IRNazanin"/>
          <w:color w:val="111111"/>
          <w:sz w:val="28"/>
          <w:sz w:val="28"/>
          <w:szCs w:val="28"/>
          <w:rtl w:val="true"/>
          <w:lang w:bidi="fa-IR"/>
        </w:rPr>
        <w:t>مرحلة الحقیقة و المجاز</w:t>
      </w:r>
    </w:p>
    <w:p>
      <w:pPr>
        <w:pStyle w:val="BookText"/>
        <w:rPr/>
      </w:pPr>
      <w:r>
        <w:rPr>
          <w:rFonts w:ascii="IRNazanin" w:hAnsi="IRNazanin" w:eastAsia="IRNazanin"/>
          <w:color w:val="111111"/>
          <w:sz w:val="28"/>
          <w:sz w:val="28"/>
          <w:szCs w:val="28"/>
          <w:rtl w:val="true"/>
          <w:lang w:bidi="fa-IR"/>
        </w:rPr>
        <w:t>چهار ضرب در چهار شانزده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خود همان لفظ را اراده می کنیم یعنی لفظ را در خود آن لفظ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کلامی هذا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کلمه ی زید به معنای شخص خارجی نیست بلکه مراد همان کلمه ای است که تلفظ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را در خود همان زید به کار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اطلاق در این بخش صحیح است زیرا زید را برای خودش اطلاق کرده 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استعمال در اینجا نیست زیرا استعمال قائم به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را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متکلم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ذهنی آن لفظ در ذهن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مخاطب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به خارج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نیز به مخاطب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فقط دو شق اول وجود دارد و شق سومی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لفظ استعمال شده است و بعد صورتی ذهنی از آن در ذهن مجسم شد ولی مخاطب دیگر به خارج منتقل نمی شود بلکه به همان اولی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دلالت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صاحب فصول در کفایه نزاعی دارند و ما فقط می گوییم محقق خراسانی قائل است که دلالت در ما نحن فیه وجود دارد غایة ما فی الباب اختلاف دال و مدلول ذاتی نیست بلکه اختلاف آن دو حیثی است یعنی از آن نظر که لفظ از زبان من در آمد دال می شود از آن جهت که خودش مورد انتقال قرار گرفته است مدلول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شیء از یک حیث دال است و از حیث دیگر مدلول می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مورد که آیا این استعمال حقیقت است یا 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قائل شدیم این از باب استعمال نیست دیگر بحث حقیقت و مجاز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حقیقت و مجاز در جایی است که موضوع له در کار باشد و زید وضع شده باشد برای زید خارجی و نه برای لفظ زید در نتیجه چون موضوع له در کار نیست حقیقت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مجاز هم نیست زیرا در مجاز ادعا شرط است که در ما نحن فیه مفقود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مثل آن را اراده میکنیم مثلا شخصی در کنار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کلامک هذا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مثلا زید در مثل کار رفته است زیرا زیدی که من به کار برده ام مثل همان زیدی است که آن فرد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استعمال وجود دارد زیرا هر سه مرحله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استعمال شده است و هم صورتی در ذهن ایجاد شده است و هم به چیز سومی منتقل شدیم که همان زید در جمله 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در این مورد ذاتی است نه حیثی زیرا دال زیدی است که در کلام من است و مدلول زیدی است که در کلام فردی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حقیقت نیست زیرا زید برای شخص خارجی وضع شده است و ما زید را در لفظ به کار بردیم همچنین مجاز هم نیست زیرا در مجاز باید ادعا باشد که در ما نحن فیه مفقود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صنف آن را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صنف از مثل وسیع تر است 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اول دال است و زید دوم مدلول است که در جمله به کار رفته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زید در جمله ی دوم صنف است و وسیع تر از مثل زیرا مراد از آن در اینجا زیدی است که بعد از فعل است نه مانند مثال مثل که خصوص زید در کلام فردی بود که آن را تلفظ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 شده است و همین دلیل بر امکان آن دارد و این کلمه وقتی استعمال می شود معنایی دارد و اطلاق آن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استعمال می باشد زیرا هر سه مرحله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استعمال شده است و هم صورتی در ذهن ایجاد شده است و هم به چیز سومی منتقل شدیم که همان زیدی است که من در جمله استعمال کردم و یا بر روی تخته سیاه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در این مورد ذاتی است نه حیثی زیرا دال زیدی است که در کلام من است و مدلول زیدی است که مثلا بر روی تخته سیاه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حقیقت نیست زیرا لفظ زید برای شخص خارجی وضع شده است و ما زید را در لفظ به کار بردیم همچنین مجاز هم نیست زیرا در مجاز باید ادعا باشد که در ما نحن فیه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لفظ را استعمال می کنیم و نوع آن را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نوع از صنف وسیع است و نوع اعم از صنف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 مثال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مثال ها از دایره ی محدودتر به دایره ی وسیع تر منتقل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 شده است و همین دلیل بر امکان آن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استعمال می باشد زیرا هر سه مرحله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استعمال شده است و هم صورتی در ذهن ایجاد شده است و هم به چیز سومی منتقل شدیم که نوع زید است که تمامی زیدهایی که بعد از وضع لفظ زید استعمال شده است را در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در این مورد ذاتی است نه حیثی زیرا دال لفظ زید است و مدلول، نوع زید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حقیقت نیست زیرا لفظ زید برای شخص خارجی وضع شده است و ما زید را در لفظ به کار بردیم همچنین مجاز هم نیست زیرا در مجاز باید ادعا باشد که در ما نحن فیه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حقیقت و مجاز در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هم بجز اول در ما بقی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دال و مدلول هم در اولی حیثی و در ما بقی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در همه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مقدمه از سیزده مقدمه ای که محقق خراسانی در ابتدا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دلالت الفاظ تابع اراده ی متکلم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از زمان علامه و خواجه شروع شده است و قبل از ایشان چنین بحثی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أَمِیرُ الْمُؤْمِنِینَ ع قَصَمَ ظَهْرِی عَالِمٌ مُتَهَتِّکٌ وَ جَاهِلٌ مُتَنَسِّکٌ فَالْجَاهِلُ یَغُشُّ النَّاسَ بِتَنَسُّکِهِ وَ الْعَالِمُ یَغُرُّهُمْ بِتَهَتُّکِهِ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امیر مؤمنان علی علیه السلام نماد حکومت اسلامی است از این رو اگر ایشان می فرماید که دو گروه کمر من را شکسته اند یعنی این دو گروه به اسلام و حکومت اسلامی ضربه وارد کرده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دانشمندانی هستند که در میان مردم به دانشمند بودن معروف هستند ولی اهل 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لِمَ تَقُولُونَ ما لا تَفْعَلُونَ</w:t>
      </w:r>
      <w:r>
        <w:rPr>
          <w:rStyle w:val="FootnoteAnchor"/>
          <w:rtl w:val="true"/>
        </w:rPr>
        <w:footnoteReference w:id="273"/>
      </w:r>
      <w:bookmarkStart w:id="127" w:name="pg4206_41978"/>
    </w:p>
    <w:p>
      <w:pPr>
        <w:pStyle w:val="BookText"/>
        <w:rPr/>
      </w:pPr>
      <w:bookmarkEnd w:id="127"/>
      <w:r>
        <w:rPr>
          <w:rFonts w:ascii="IRNazanin" w:hAnsi="IRNazanin" w:eastAsia="IRNazanin"/>
          <w:color w:val="111111"/>
          <w:sz w:val="28"/>
          <w:sz w:val="28"/>
          <w:szCs w:val="28"/>
          <w:rtl w:val="true"/>
          <w:lang w:bidi="fa-IR"/>
        </w:rPr>
        <w:t>گروه دومی جاهلانی هستند که نادان هستند ولی خرافات را وارد دین می کنند و ادای عالمان را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توضیح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جاهل به خیال اینکه فلان عمل جزء دین است و خدمت به دین می باشد دین را مغشوش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چون به کتاب و سنت وارد نیست و به علماء نیز مراجعه نمی کند، اوراد و مناسکی را وارد 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صوفیان از این قبیل هستند نه اوراد آنها جنبه ی دینی دارد و نه عبادات آنها مستند به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مزبور که اهل عمل نیست نیز به سبب تهتکی که دارد موجب فریب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قدس سره مردم وقتی اعمال ناشایستی از بزرگان مشاهده می کنند یا می بینند که آنها به آنچه می گویند عمل نمی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پشت قرآن چیزی نوشته است که ما از آن بی خبر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عالمان به چیزی که می گویند عمل نکنند این کار موجب فریب مردم می شود و گناه مردم به عهده ی آن عالمان بی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چیزی را به کتاب و سنت اضافه کند و یا چیزی از آن کم نماید و الا این کار از باب نُسُک نیست بلکه همان تنسّکی است که به اسلام ضربه می زند</w:t>
      </w:r>
      <w:r>
        <w:rPr>
          <w:rFonts w:eastAsia="IRNazanin" w:cs="IRNazanin"/>
          <w:color w:val="111111"/>
          <w:sz w:val="28"/>
          <w:szCs w:val="28"/>
          <w:rtl w:val="true"/>
          <w:lang w:bidi="fa-IR"/>
        </w:rPr>
        <w:t>.</w:t>
      </w:r>
    </w:p>
    <w:p>
      <w:pPr>
        <w:pStyle w:val="Heading2"/>
        <w:numPr>
          <w:ilvl w:val="1"/>
          <w:numId w:val="1"/>
        </w:numPr>
        <w:rPr/>
      </w:pPr>
      <w:bookmarkStart w:id="128" w:name="__RefHeading___Toc3541492_2281741623"/>
      <w:bookmarkStart w:id="129" w:name="_Toc43"/>
      <w:bookmarkEnd w:id="128"/>
      <w:r>
        <w:rPr>
          <w:rtl w:val="true"/>
        </w:rPr>
        <w:t xml:space="preserve">دلالت الفاظ بر معانی واقعیه </w:t>
      </w:r>
      <w:r>
        <w:rPr/>
        <w:t>94/09/24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الفاظ بر معانی واقعیه </w:t>
      </w:r>
      <w:r>
        <w:rPr>
          <w:rStyle w:val="FootnoteAnchor"/>
          <w:rtl w:val="true"/>
        </w:rPr>
        <w:footnoteReference w:id="27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جلد اول کفایه مقدمه ای دارد که در آن سیزده مطلب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مطلب پنجم </w:t>
      </w:r>
      <w:r>
        <w:rPr>
          <w:rStyle w:val="FootnoteAnchor"/>
          <w:rtl w:val="true"/>
        </w:rPr>
        <w:footnoteReference w:id="275"/>
      </w:r>
      <w:r>
        <w:rPr>
          <w:rFonts w:ascii="IRNazanin" w:hAnsi="IRNazanin" w:eastAsia="IRNazanin"/>
          <w:color w:val="111111"/>
          <w:sz w:val="28"/>
          <w:sz w:val="28"/>
          <w:szCs w:val="28"/>
          <w:rtl w:val="true"/>
          <w:lang w:bidi="fa-IR"/>
        </w:rPr>
        <w:t>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الفاظ بر معانی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ماء یعنی آب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اند یا بر معانی مراده یعنی اراده ی متکلم نیز جزء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یعنی آبی که متکلم آن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w:t>
      </w:r>
      <w:r>
        <w:rPr>
          <w:rStyle w:val="FootnoteAnchor"/>
          <w:rtl w:val="true"/>
        </w:rPr>
        <w:footnoteReference w:id="276"/>
      </w:r>
      <w:r>
        <w:rPr>
          <w:rFonts w:ascii="IRNazanin" w:hAnsi="IRNazanin" w:eastAsia="IRNazanin"/>
          <w:color w:val="111111"/>
          <w:sz w:val="28"/>
          <w:sz w:val="28"/>
          <w:szCs w:val="28"/>
          <w:rtl w:val="true"/>
          <w:lang w:bidi="fa-IR"/>
        </w:rPr>
        <w:t>که الفاظ بر معانی واقعی واقعیه بما هی هی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زید یعنی شخص خارجی و سماء یعنی آسمان واقعی و هرگز برای معانی که مراد متکلم باشد وضع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دلیل بر بطلان قول دوم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وجدان </w:t>
      </w:r>
      <w:r>
        <w:rPr>
          <w:rStyle w:val="FootnoteAnchor"/>
          <w:rtl w:val="true"/>
        </w:rPr>
        <w:footnoteReference w:id="277"/>
      </w:r>
      <w:r>
        <w:rPr>
          <w:rFonts w:ascii="IRNazanin" w:hAnsi="IRNazanin" w:eastAsia="IRNazanin"/>
          <w:color w:val="111111"/>
          <w:sz w:val="28"/>
          <w:sz w:val="28"/>
          <w:szCs w:val="28"/>
          <w:rtl w:val="true"/>
          <w:lang w:bidi="fa-IR"/>
        </w:rPr>
        <w:t>است یعنی انسان وجدانا درک می کند که الفاظ فقط بر معانی واقعیه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الفاظ بر معانی مراده وضع شده باشد باید در مورد حمل، قائل به تجرید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قائم را باید از معنای اراده تجرید کنیم زیرا زید، قائم واقعی است و متبادر همان قائم واقعی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الفاظ بر معانی مراده وضع شده باشد باید وضع، عام و موضوع له خاص </w:t>
      </w:r>
      <w:r>
        <w:rPr>
          <w:rStyle w:val="FootnoteAnchor"/>
          <w:rtl w:val="true"/>
        </w:rPr>
        <w:footnoteReference w:id="278"/>
      </w:r>
      <w:r>
        <w:rPr>
          <w:rFonts w:ascii="IRNazanin" w:hAnsi="IRNazanin" w:eastAsia="IRNazanin"/>
          <w:color w:val="111111"/>
          <w:sz w:val="28"/>
          <w:sz w:val="28"/>
          <w:szCs w:val="28"/>
          <w:rtl w:val="true"/>
          <w:lang w:bidi="fa-IR"/>
        </w:rPr>
        <w:t>شود زیرا اراده امری است جزئی و اگر جزء المعنی جزئی باشد این سبب می شود که معنا نیز جزئی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در زید قائم، فرض بر این است که قائم بر ذات ایستاده وضع نشده است بلکه بر ایستادن متکلم خاص وضع شده است و واضح است که در این صورت جزئی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محقق خراسانی به مسأله ای تاریخی اشاره می کند و آن اینکه از خواجه نصیر الدین طوسی نقل شده است که او قائل است که دلالت الفاظ تابع اراده ی متکلم است و بعد محقق خراسانی اضافه می کند که این کلام او نشان می دهد که اراده ی متکلم باید جزء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شود که خواجه تصریح نمی کند که الفاظ برای معانی مراده وضع شده است بلکه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بر معانی تابع اراده ی متکلم است ولی بازگشت این عبارت از ایشان به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اضافه می کند که بحث خواجه در دلالت تصدیقیه است ولی بحث ما در دلالت تصوریه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دلالت تصوریه و تصدیقیه در این است که در دلالت تصوریه اگر کسی از وضع واضع آگاه باشد، دلالت در آنجا صدق می کند حتی اگر این لفظ را از طوطی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دلالت تصدیقی، مجرد علم به وضع کافی نیست بلکه باید بدانیم متکلم عاقل، دانا و هشیار است و می خواهد در مقام افهام و تفهیم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دلالتی حتما فرع بر این است که گوینده آن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عالم خواب بگوید که به کسی بدهکار است دلالت تصوریه در اینجا وجود دارد ولی دلالت تصدیقیه وجود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شاید مراد خواجه این باشد که اگر اراده جزء باشد باید موقع استعمال، اراده را از آن حذف کنیم زیرا چیزی که در ذهن است قابل انطباق بر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قائم را بخواهیم بر خارج منتقل کنیم باید آن جزء از معنا را، از آن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شاگرد خواجه است و نزد او منطق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النضید که متن خواجه است آمده است که خواجه در 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تمام معنی مطابقة و علی جزء معنی تضمن و علی خارج المعنی التزام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علامه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أقسامها ثلاثة مطابقة و هی دلالة اللفظ علی تمام مسماه کدلالة الإنسان علی الحیوان الناطق معا و تضمن و هی دلالة اللفظ علی جزء المسمی کدلالة الإنسان علی الحیوان وحده و الناطق وحده و التزام و هی دلالة اللفظ علی معنی خارج عن المعنی الذی وضع اللفظ بإزائه کدلالة الإنسان علی الضاحک و قول المصنف محمول علی اللازم المساوی</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سبزواری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اللفظ بدت 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علی تمام معنی وافقه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وما علی الجزء تضمنا 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المعنی التزاما ان لزم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که شاگرد او بود اشکال کرد که این تعریف شما صحیح نیست و جامع افراد و مانع اغیار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که اگر یک لفظ بین تمام معنا و بین جزء معنا مشترک باشد مثلا واضع، انسان را دوبار وضع کند یک بار بر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بر خصوص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انسانا و ناطق را اراده کند به یک معنا دلالت مطابقی است زیرا بر ناطق وضع شده است و به یک معنا دلالت تضمنی است زیرا برای حیوان ناطق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از این اشکال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Style w:val="FootnoteAnchor"/>
          <w:rtl w:val="true"/>
        </w:rPr>
        <w:footnoteReference w:id="281"/>
      </w:r>
      <w:r>
        <w:rPr>
          <w:rFonts w:ascii="IRNazanin" w:hAnsi="IRNazanin" w:eastAsia="IRNazanin"/>
          <w:color w:val="111111"/>
          <w:sz w:val="28"/>
          <w:sz w:val="28"/>
          <w:szCs w:val="28"/>
          <w:rtl w:val="true"/>
          <w:lang w:bidi="fa-IR"/>
        </w:rPr>
        <w:t>لا یدل بذاته علی معنی بل باعتبار الارادة و القصد و اللفظ حینما یراد به المعنی المطابقی لا یراد به المعنی التضمنی فهو یدل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لفظ به تنهایی بر معنی دلالت نمی کند بلکه باید دید که متکلم چه اراده ای از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متکلم انسان را گفته و ناطق را اراده کرده است باید از او پرسید که کدام وضع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نظر ما خواجه درصدد بیان دلالت تصوریه است یا تصدیقیه و آنچه محقق خراسانی در مورد نظر خواجه می گوید که مراد او دلالت تصدیقیه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خواجه دلالت تصوریه است به همین دلیل از دلالت مطابقی و غیر آن سخن می گوید زیرا در این حالت یک دلالت بیشتر از لفظ بر نمی آید و دو دلالت نمی تواند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شرح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آن از شیخ الرئیس و شرح آن از خواجه نصیر الدین طوسی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در بحث منطق این مسأله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ما دل جزء لفظه علی جزء معنی و المفرد </w:t>
      </w:r>
      <w:r>
        <w:rPr>
          <w:rStyle w:val="FootnoteAnchor"/>
          <w:rtl w:val="true"/>
        </w:rPr>
        <w:footnoteReference w:id="282"/>
      </w:r>
      <w:r>
        <w:rPr>
          <w:rFonts w:ascii="IRNazanin" w:hAnsi="IRNazanin" w:eastAsia="IRNazanin"/>
          <w:color w:val="111111"/>
          <w:sz w:val="28"/>
          <w:sz w:val="28"/>
          <w:szCs w:val="28"/>
          <w:rtl w:val="true"/>
          <w:lang w:bidi="fa-IR"/>
        </w:rPr>
        <w:t>ما لا یدل جزء لفظه علی جزء معنی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جزء لفظ بر جزء معنا دلالت نکرد به آن مفرد می گویند و اگر جزء لفظ بر جزء معنا دلالت کرد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زید، زاء دلالت بر چیزی ندارد بخلاف عبد الله که هم عبد و هم الله در آن معنی دارد</w:t>
      </w:r>
      <w:r>
        <w:rPr>
          <w:rFonts w:eastAsia="IRNazanin" w:cs="IRNazanin"/>
          <w:color w:val="111111"/>
          <w:sz w:val="28"/>
          <w:szCs w:val="28"/>
          <w:rtl w:val="true"/>
          <w:lang w:bidi="fa-IR"/>
        </w:rPr>
        <w:t>.</w:t>
      </w:r>
      <w:bookmarkStart w:id="130" w:name="pg4206_41983"/>
    </w:p>
    <w:p>
      <w:pPr>
        <w:pStyle w:val="BookText"/>
        <w:rPr/>
      </w:pPr>
      <w:bookmarkEnd w:id="130"/>
      <w:r>
        <w:rPr>
          <w:rFonts w:ascii="IRNazanin" w:hAnsi="IRNazanin" w:eastAsia="IRNazanin"/>
          <w:color w:val="111111"/>
          <w:sz w:val="28"/>
          <w:sz w:val="28"/>
          <w:szCs w:val="28"/>
          <w:rtl w:val="true"/>
          <w:lang w:bidi="fa-IR"/>
        </w:rPr>
        <w:t xml:space="preserve">خواجه می گوید که بعض المتاخرین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او فخر رازی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تعریف که شیخ الرئیس ارائه کرده است اشکال کردند که این تعریف جامع و مانع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اعتراضی که علامه به خواجه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وضع شده باشد یکی بر شخص خارجی وضع شده باشد و علم باشد و دیگر اینکه معنای وصفی داشته باشد و به معنای بنده ی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متکلم عبد الله را استفاده کند این عبارت هم مفرد است زیرا علم می باشد و جزء آن دلالت بر چیزی ندارد و هم مرکب است زیرا وصف است و جزء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جزء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همان جواب را مطرح می کند و آن اینکه کسی که عبد الله را تلفظ می کند آیا عبد اللهی که علم است را اراده کرده است یا آنی که به معنای بنده ی خدا می باشد هر کدام را که اراده کرده است معنای دیگر از آن منتفی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و جواب مشخص می شود که مراد خواجه همان دلالت تصوریه است نه آنچه محقق خراسانی قائل است که می گوید منظور او دلالت تصدیقیه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آنچه محقق خراسانی می گوید و آن اینکه الفاظ بر معانی واقعیه وضع شده است چه متکلم آن را اراده کند یا نکند صحیح است ولی تحلیل او از کلام خواجه صحیح نمی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3541494_2281741623"/>
      <w:bookmarkStart w:id="132" w:name="_Toc44"/>
      <w:bookmarkEnd w:id="131"/>
      <w:r>
        <w:rPr>
          <w:rtl w:val="true"/>
        </w:rPr>
        <w:t xml:space="preserve">وضع الفاظ بر معانی واقعیه </w:t>
      </w:r>
      <w:r>
        <w:rPr/>
        <w:t>94/09/25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الفاظ بر معانی واقعیه</w:t>
      </w:r>
    </w:p>
    <w:p>
      <w:pPr>
        <w:pStyle w:val="BookText"/>
        <w:rPr/>
      </w:pPr>
      <w:r>
        <w:rPr>
          <w:rFonts w:ascii="IRNazanin" w:hAnsi="IRNazanin" w:eastAsia="IRNazanin"/>
          <w:color w:val="111111"/>
          <w:sz w:val="28"/>
          <w:sz w:val="28"/>
          <w:szCs w:val="28"/>
          <w:rtl w:val="true"/>
          <w:lang w:bidi="fa-IR"/>
        </w:rPr>
        <w:t>بحث در این است که آیا الفاظ بر معانی واقعیه وضع شده است یا بر معانی مراده ی متکلم یعنی اراده ی متکلم نیز جزء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این بحث را مطرح کردیم و گفتیم که الفاظ بر معنای واقعیه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کسانی که قائل به قول دوم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خود صوری دارد که البته بعضی از آنها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قائل باشد که لفظ زید بر شخص خارجی مقید به مفهوم اراده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در این صورت به حمل اولی قصد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شق بدیهی الفساد است و احدی به آن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زید بر معلوم بالذات که مفهوم زید خارجی است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را معلوم بالعرض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صور ذهنیه را معلوم بالذات می گویند این است که بشر با صور ذهنیه سر و کار دارد و با آن خارج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مقید به مصداق اراده باشد یعنی اراده به حمل شایع صناعی قصد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شق نیز واضح البطلان است زیرا الفاظ برای صورت ذهنیه وضع نشده است بلکه برای این وضع شده است که خارج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ذهنیه مرآت برای خارج است و الا ما با صور ذهنیه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گرسنه باشد نمی تواند با صورت ذهنیه ی غذا 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وضع شده است بر معلوم بالعرض یعنی همانی که در خارج است و در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مقید به مصداق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نیز صحیح نیست زیرا لازمه ی آن این است که جزء موضوع له در خارج باشد ولی جزء دیگر در خارج وجود داشته باشد زیرا اراده نمی تواند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نباید بتوانیم زید را بر خارج تطبیق کنیم زیرا یک بخش آن در خارج و بخشی دیگر در ذهن است مگر اینکه آن را از اراده تجرید کنیم که این هم موجب لغویت می باشد زیرا چه نیازی است که لفظ زید را بر چیزی وضع کنیم که هنگام استفاده مجبور شویم آن را از آن جزء تجرید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وضع شده است بر مفهوم بالعرض ولی اراده قید نیست بلکه به صورت قضیه ی حینیه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قضیه ی مشروطه است 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قضیه ی حینیه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حینیه موجب تقیید نمی شود ولی غیر آن را حالت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تحرک اصابع مقید به کتابت نیست ولی در عین حال غیر این حالت را نیز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دو قضیه ی مطلقه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قائل به این قسم می گوید که زید برای جزء خارجی وضع شده است ولی حین کونها مرادا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از قضیه ی حینیه استفاده می کند این است که او می دانست که اگر اراده قید باشد نمی توان زید را بر خارج منطبق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اشکالی که در صورت سوم بیان کردیم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زید هرچند بر زید خارجی وضع شده است ولی ضیق ذاتی دارد یعنی مراد متکلم است و غیر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برای قضیه ی حینیه یک مثال می زد و آن اینکه اگر کسی زید را با کلاه ببیند، او زید را بدون کلاه ندیده است ولی در عین حال کلاه قید برای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شخص بیننده هم زید را به شکل مطلق ندیده است و هم کلاه نمی تواند قید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قول را قبول کنیم اشکالی بر آن مطرح نیست زیرا این مورد از باب ضیق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موضوع مخصوص این حالت است که مورد اراده ی متکلم است و صورت دیگر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تقریرات آقا ضیاء یا آیة الله خوئی واژه ی حصه استعمال شده است مرادشان همین قضیه ی حینیة است و ایشان در بسیاری از موارد از این قضایا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قضیه ی حینیة را در منطق قبول نداریم و می گوییم بالاخره شیء یا قید هست یا نیست اگر باشد قضیه ی مزبور مشروطه می شود و الا مطلقه و چیزی بین این دو که نه مطلق باشد و نه مشروطه و در عین حال فقط بر مشروطه قابل انطباق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واقع از دو حالت بیشتر نیست زیرا آنی که مصداق اراده است یا قید هست یا نه و چیزی بین این دو قرار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لفظ زید للذات حال کونه مراد للمتکلم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هست و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اصفهانی این شق را ذکر می کند و آن اینکه اراده قید موضوع نیست بلکه قید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دیده است که اگر مصداق اراده قید موضوع له باشد زید نمی تواند بر خارج تطبیق پیدا کند بنا بر این ایشان اراده را قید وضع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الغرض تحدد فعل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و علت غایت همواره موجب می شود که فعل فعال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نجار باشد، گاه می خواهد کرسی بسازد و گاه میز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دارد موجب می شود که تخته ی چوب را به شکل خاصی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انسانی است عاقل و برای وضع، غرضی عقلایی دارد و آن اینکه آنچه اراده کرده است را توسط آن لفظ به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باید قید فعل واضع باشد نه قید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زید را بر ذاتی وضع کردم که مراد استعمالی متکلم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گاه یک طوطی جمله ای را به کار می برد و لفظی را استفاده می کند و حال آنکه اراده ای در مورد او وجود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مخاطب به معنایی منتقل می شود برای این است که با آن لفظ انس دارد از این رو وقتی آن لفظ به کار برده می شود او نیز به معنایی که تا به حال با آن انس داشته است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مخاطب، واقع را متوجه شود نه آنچه ما آن را اراده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واقعیات مراد متکلم نیز هست ولی این در درجه ی دوم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تمامی وجوه پنج گانه ی بالا باطل بوده است از این رو اراده هر هیچ کدام نمی تواند قید موضوع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در وضع گفتیم که در وضع دو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مواضعه که مبنای مشهور بود و آن اینکه وضع عبارت است از جعل لفظ در مقابل معنا</w:t>
      </w:r>
    </w:p>
    <w:p>
      <w:pPr>
        <w:pStyle w:val="BookText"/>
        <w:rPr/>
      </w:pPr>
      <w:r>
        <w:rPr>
          <w:rFonts w:ascii="IRNazanin" w:hAnsi="IRNazanin" w:eastAsia="IRNazanin"/>
          <w:color w:val="111111"/>
          <w:sz w:val="28"/>
          <w:sz w:val="28"/>
          <w:szCs w:val="28"/>
          <w:rtl w:val="true"/>
          <w:lang w:bidi="fa-IR"/>
        </w:rPr>
        <w:t>در مقابل آن مرحوم ایروانی و آیت الله خوئی قائل به عهد بودند یعنی وضع این است که واضع متعهد می شود که هر وقت آن لفظ را به کار برده است آن معنی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اضافه می کنیم که اگر مبنای دوم اراده شده باشد باید قائل شد که الفاظ باید بر معانی مراده وضع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قول تالی فاسد دارد از آن مشخص می شود که آن مبنا نیز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تا امروز در وضع مفردات بوده است و ان شاء الله در جلسه ی بعد به سراغ وضع در هیئت مرکبات مانند جمله ی اسمیه و فعلیه و مانند آن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 إِنَّمَا الْأَعْمَالُ بِالنِّیَّاتِ وَ إِنَّمَا لِکُلِّ امْرِئٍ مَا نَوَی فَمَنْ کَانَتْ هِجْرَتُهُ إِلَی اللَّهِ وَ رَسُولِهِ فَهِجْرَتُهُ إِلَی اللَّهِ وَ رَسُولِهِ وَ مَنْ کَانَتْ هِجْرَتُهُ إِلَی دُنْیَا یُصِیبُهَا أَوِ امْرَأَةٍ یَتَزَوَّجُهَا فَهِجْرَتُهُ إِلَی مَا هَاجَرَ إِلَیْهِ</w:t>
      </w:r>
      <w:r>
        <w:rPr>
          <w:rFonts w:eastAsia="Amiri" w:cs="Amiri" w:ascii="Amiri" w:hAnsi="Amiri"/>
          <w:color w:val="111111"/>
          <w:sz w:val="28"/>
          <w:szCs w:val="28"/>
          <w:rtl w:val="true"/>
          <w:lang w:bidi="ar-SA"/>
        </w:rPr>
        <w:t xml:space="preserve">. </w:t>
      </w:r>
      <w:r>
        <w:rPr>
          <w:rStyle w:val="FootnoteAnchor"/>
          <w:rtl w:val="true"/>
        </w:rPr>
        <w:footnoteReference w:id="283"/>
      </w:r>
      <w:bookmarkStart w:id="133" w:name="pg4206_41989"/>
    </w:p>
    <w:p>
      <w:pPr>
        <w:pStyle w:val="BookText"/>
        <w:rPr/>
      </w:pPr>
      <w:bookmarkEnd w:id="133"/>
      <w:r>
        <w:rPr>
          <w:rFonts w:ascii="IRNazanin" w:hAnsi="IRNazanin" w:eastAsia="IRNazanin"/>
          <w:color w:val="111111"/>
          <w:sz w:val="28"/>
          <w:sz w:val="28"/>
          <w:szCs w:val="28"/>
          <w:rtl w:val="true"/>
          <w:lang w:bidi="fa-IR"/>
        </w:rPr>
        <w:t>این از احادیث معتبره است که حتی اهل سنت نیز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تابع نیّت است از این رو هم عمل باید زیبا باشد و هم 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زیبا باشد ولی نیّت آن زیبا نباشد بی فایده است کما اینکه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لِلْمُشْرِکینَ أَنْ یَعْمُرُوا مَساجِدَ اللَّهِ شاهِدینَ عَلی أَنْفُسِهِمْ بِالْکُفْرِ</w:t>
      </w:r>
      <w:r>
        <w:rPr>
          <w:rStyle w:val="FootnoteAnchor"/>
          <w:rtl w:val="true"/>
        </w:rPr>
        <w:footnoteReference w:id="284"/>
      </w:r>
      <w:r>
        <w:rPr>
          <w:rFonts w:ascii="IRNazanin" w:hAnsi="IRNazanin" w:eastAsia="IRNazanin"/>
          <w:color w:val="111111"/>
          <w:sz w:val="28"/>
          <w:sz w:val="28"/>
          <w:szCs w:val="28"/>
          <w:rtl w:val="true"/>
          <w:lang w:bidi="fa-IR"/>
        </w:rPr>
        <w:t>یعنی کافر حق ندارد مسجد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دو نفر بیمارستان بسازند یکی برای شهرت و دیگری برای خدا هر کدام مطابق نیّت خود اجرت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که هجرت کرده و به جهاد می رفتند دو گونه نیّت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خواستند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واضح است که چنین کسانی با خدا و پیغمبر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افرادی به سبب رسیدن به مال و منال به سراغ هجرت و جهاد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آنها هم همان مال بود و در آخرت بهره 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در حوزه های علمیه مشغول درس و بحث هستند باید این کار را برای خدا انجام دهند</w:t>
      </w:r>
      <w:r>
        <w:rPr>
          <w:rFonts w:eastAsia="IRNazanin" w:cs="IRNazanin"/>
          <w:color w:val="111111"/>
          <w:sz w:val="28"/>
          <w:szCs w:val="28"/>
          <w:rtl w:val="true"/>
          <w:lang w:bidi="fa-IR"/>
        </w:rPr>
        <w:t>.</w:t>
      </w:r>
    </w:p>
    <w:p>
      <w:pPr>
        <w:pStyle w:val="Heading2"/>
        <w:numPr>
          <w:ilvl w:val="1"/>
          <w:numId w:val="1"/>
        </w:numPr>
        <w:rPr/>
      </w:pPr>
      <w:bookmarkStart w:id="134" w:name="__RefHeading___Toc3541496_2281741623"/>
      <w:bookmarkStart w:id="135" w:name="_Toc45"/>
      <w:bookmarkEnd w:id="134"/>
      <w:r>
        <w:rPr>
          <w:rtl w:val="true"/>
        </w:rPr>
        <w:t xml:space="preserve">وضع در مرکبات </w:t>
      </w:r>
      <w:r>
        <w:rPr/>
        <w:t>94/09/28</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مرکبات</w:t>
      </w:r>
    </w:p>
    <w:p>
      <w:pPr>
        <w:pStyle w:val="BookText"/>
        <w:rPr/>
      </w:pPr>
      <w:r>
        <w:rPr>
          <w:rFonts w:ascii="IRNazanin" w:hAnsi="IRNazanin" w:eastAsia="IRNazanin"/>
          <w:color w:val="111111"/>
          <w:sz w:val="28"/>
          <w:sz w:val="28"/>
          <w:szCs w:val="28"/>
          <w:rtl w:val="true"/>
          <w:lang w:bidi="fa-IR"/>
        </w:rPr>
        <w:t xml:space="preserve">محقق خراسانی در شروع کفایه مقدمه ای با سیزده مطلب دارد و اکنون به امر ششم </w:t>
      </w:r>
      <w:r>
        <w:rPr>
          <w:rStyle w:val="FootnoteAnchor"/>
          <w:rtl w:val="true"/>
        </w:rPr>
        <w:footnoteReference w:id="285"/>
      </w:r>
      <w:r>
        <w:rPr>
          <w:rStyle w:val="FootnoteAnchor"/>
          <w:rtl w:val="true"/>
        </w:rPr>
        <w:footnoteReference w:id="286"/>
      </w:r>
      <w:r>
        <w:rPr>
          <w:rFonts w:ascii="IRNazanin" w:hAnsi="IRNazanin" w:eastAsia="IRNazanin"/>
          <w:color w:val="111111"/>
          <w:sz w:val="28"/>
          <w:sz w:val="28"/>
          <w:szCs w:val="28"/>
          <w:rtl w:val="true"/>
          <w:lang w:bidi="fa-IR"/>
        </w:rPr>
        <w:t>رسیده ایم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المرکبات</w:t>
      </w:r>
    </w:p>
    <w:p>
      <w:pPr>
        <w:pStyle w:val="BookText"/>
        <w:rPr/>
      </w:pPr>
      <w:r>
        <w:rPr>
          <w:rFonts w:ascii="IRNazanin" w:hAnsi="IRNazanin" w:eastAsia="IRNazanin"/>
          <w:color w:val="111111"/>
          <w:sz w:val="28"/>
          <w:sz w:val="28"/>
          <w:szCs w:val="28"/>
          <w:rtl w:val="true"/>
          <w:lang w:bidi="fa-IR"/>
        </w:rPr>
        <w:t>همان گونه که مفردات برای خود وضع دارند، هیئت ترکیبیه ی جمل نیز برای خود 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و انسان هر کدام وضع افرادی دارد و مجموع وضع دیگری دارد که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اسمیه برای دوام و ثبوت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بخواهند بگویند که محمول دارای دوام است و زود زائل نمی شود از جمله ی اسمیه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شکل جمله ی فعلیه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قام در آن دوام و ثبوت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 گاه سه وضع </w:t>
      </w:r>
      <w:r>
        <w:rPr>
          <w:rStyle w:val="FootnoteAnchor"/>
          <w:rtl w:val="true"/>
        </w:rPr>
        <w:footnoteReference w:id="287"/>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کلمات موجود در جمله جامد باشند مانند مثال زید قائم که یک وضع برای زید است و یک وضع برای قائم و یک وضع برای مجموع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پنج وضع دارند و آن جایی است که کلمات موجود در جمله مشتق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خود دو وضع دارد یکی ماده است و یکی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قائم وضع شده است برای کسی که قیام به او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کلمه ی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جمله هم وضع دیگری دارد که همان وضع جمله ی اسمیه است که دلالت بر دوام و استمرار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شرق خراسان در منطقه ی خوارزم بوده است کتابی دارد به نام المفصل فی علم النحو و بعد آن را مختصر کرده و نام آن را انموذج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شرحی بر مفصل نوشته است و در آن حرف نا صحیحی را از بعضی از علماء نقل کرده است و گفته است در جمله علاوه بر این سه وضع و پنج مجموع من حیث المجموع وضع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چهارم و یا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وضع اضافه اشکال می 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لغو </w:t>
      </w:r>
      <w:r>
        <w:rPr>
          <w:rStyle w:val="FootnoteAnchor"/>
          <w:rtl w:val="true"/>
        </w:rPr>
        <w:footnoteReference w:id="288"/>
      </w:r>
      <w:r>
        <w:rPr>
          <w:rFonts w:ascii="IRNazanin" w:hAnsi="IRNazanin" w:eastAsia="IRNazanin"/>
          <w:color w:val="111111"/>
          <w:sz w:val="28"/>
          <w:sz w:val="28"/>
          <w:szCs w:val="28"/>
          <w:rtl w:val="true"/>
          <w:lang w:bidi="fa-IR"/>
        </w:rPr>
        <w:t>است زیرا وقتی سه وضع در اولی و یا پنج وضع در دومی کافی باشد دیگر چه احتیاجی به وضع مجدد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مفردات مادة و هیئة وضع شده اند و جمله هم وضع دیگری دارد و ما به وضع مازادی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هر کلامی که متکلم می گوید باید از آن دو مرتبه معنایی به ذهن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وضع سه گانه یا پنج گانه و یک بار از وضع مازادی که او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اصولا تبادر معنا به سبب انس است یعنی انسان چون این الفاظ را بسیار شنیده است با آنها انس دارد و از این رو به معنا منتقل شود و این در حالی است که انس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گویا تصور کرده است که تبادر معنای به سبب وضع است و حال آنکه علاوه بر تبادر باید انس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شاید مراد صاحب این قول وضع چهارم و یا ششم نباشد بلکه مراد او همان وضع جمله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اشکالی به کلام او وارد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السابع فی علائم الوضع او الحقیقة و المجاز </w:t>
      </w:r>
      <w:r>
        <w:rPr>
          <w:rStyle w:val="FootnoteAnchor"/>
          <w:rtl w:val="true"/>
        </w:rPr>
        <w:footnoteReference w:id="289"/>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موضوع له از غیر آن چهار علامت ذکر کرده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عدم صحة السلب، الاطراد، تنصیص اهل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اصولیون غالبا به دو مورد اول اهمیت داده اند ولی ما عکس این ایده را قبول داریم و اهتمام ما به دو مورد اخیر است که همان اطراد و تنصیص اهل لغت می باشد و اعتقاد داریم امروزه بیشتر از دو مورد خیر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سومی را رد کرده است و از چهارمی نیز اصلا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مهمترین این چهار مورد همان اطراد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المعنی من اللفظ بلا قرینة حالیة او مقالیة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اهل اللغة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مثلا اگر در زبان عرب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باید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بر این است که لفظ ماء برای آب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سبق به ذهن احتیاج به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بین معنا و لفظ علاقه ی ذاتیه باشد مانند دود و آتش و یا حرارت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بگویند که این تبادر مستند به قرینه ی حالیه و مقالیه است فرض بر این است که چنین قرینه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باید بگوییم که این سبق معلول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تبادر در نزد اهل همان لغت باشد و الا اگر غیر آنها باشد شاید این تبادر به سبب مجاز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تبادر اشکال شده است که اگر تبادر کاشف از وضع باشد مستلزم </w:t>
      </w:r>
      <w:r>
        <w:rPr>
          <w:rStyle w:val="FootnoteAnchor"/>
          <w:rtl w:val="true"/>
        </w:rPr>
        <w:footnoteReference w:id="292"/>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تبادر نزد اهل لسان متوقف بر علم به وضع است و الا اگر آنها علم به وضع نداشته باشند تبادری برای آنها حاصل نمی شود و از آن سو علم به وضع در مورد من که در صدد پیدا کردن معنای لغت هستم متوقف بر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اهل لسان به تبادر روی می آورند تا معنای یک لفظ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عربی می خواهد معنای ضیغم را بداند در این حال علم به وضع در او متوقف بر تبادر اوست و تبادر در مورد او هم متوقف بر علم به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رقم دور در کلمات علماء زیاد است مثلا در شکل اول، نتیجه موقوف بر کلیت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العالم متغیر و کل متغیر حادث اگر بخواهیم نتیجه بگیریم که العالم حادث باید علم داشته باشیم که کبری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ندانیم کل متغیر حادث به کلیت خود باقی است نمی توانیم به آن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بعض متغیر حادث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حادث زیرا ممکن است این عالم از آن بعض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علم به کلیت کبری، متوقف بر علم به نتیجه است زیرا تا ندام عالم حادث است نمی توانم به شکل کلی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جواب داده شده است که تفاوت در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 دیگر موقوف با موقوف علیه فرق دارد مثلا علم تفصیلی من بر اینکه لفظ ماء بر آب وضع شده است متوقف بر تبادر نزد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تبادر نزد عرب متوقف بر علم تفصیلی من نیست بلکه متوقف بر علم اجمالی او به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کودک عرب هر وقت از پدر و مادر خود لفظ آب را می شنود متوجه می شود که آنها با مایع سیال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اجمالی و ارتکازی دارد و چون کودک است علم تفصیلی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علم دارد ولی به اینکه علم دارد و می داند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یک فرد خارجی که در مقام یاد گرفتن لغت است از ما لفظ ماء را بشنود او اجمالا می داند که این کلمه بر آن مایع سیال دلالت می کند ولی علم اهل لغت به آن وضع،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علم تفصیلی به وضع متوقف بر تبادر است ولی تبادر متوقف بر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شکل اول هم همین جواب را می دهند و آن اینکه علم تفصیلی به نتیجه موقوف بر کلیت کبری است و کلیت کبری نیز متوقف بر علم اجمالی به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باید در جواب اشکال از شکل اول گفت که علم تفصیلی به نتیجه متوقف بر کلیت کبری است ولی کلیت کبری متوقف بر برهان است نه بر علم اجمالی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این است که مغیر یعنی چیزی که نبود و شد و این دلالت بر حدوث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برهان، همان نتیجه به شکل اجمالی وجود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بقیت هنا کلیمة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مربوط به امر خامس است ولی چون آنجا بیان نکردیم اکنون توضیح می دهیم و آن اینکه در کتاب های ادبی آمده است که وضع هیئات نوعی است و وضع مواد شخصی می باشد</w:t>
      </w:r>
      <w:r>
        <w:rPr>
          <w:rFonts w:eastAsia="IRNazanin" w:cs="IRNazanin"/>
          <w:color w:val="111111"/>
          <w:sz w:val="28"/>
          <w:szCs w:val="28"/>
          <w:rtl w:val="true"/>
          <w:lang w:bidi="fa-IR"/>
        </w:rPr>
        <w:t>.</w:t>
      </w:r>
      <w:bookmarkStart w:id="136" w:name="pg4206_41995"/>
    </w:p>
    <w:p>
      <w:pPr>
        <w:pStyle w:val="BookText"/>
        <w:rPr/>
      </w:pPr>
      <w:bookmarkEnd w:id="136"/>
      <w:r>
        <w:rPr>
          <w:rFonts w:ascii="IRNazanin" w:hAnsi="IRNazanin" w:eastAsia="IRNazanin"/>
          <w:color w:val="111111"/>
          <w:sz w:val="28"/>
          <w:sz w:val="28"/>
          <w:szCs w:val="28"/>
          <w:rtl w:val="true"/>
          <w:lang w:bidi="fa-IR"/>
        </w:rPr>
        <w:t>اما وضع هیئات که نوعی است به این معنا است که هیئت، قابل تلفظ نیست و نمی توان آن را گرفت و برای آن چیزی را وضع کرد بنا بر این باید آن را بر ماده سوار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بر آنی که دلالت بر فعل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هیئت فاعل باید بر ماده ی فاء عین و لام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چیزی که بر وزن فاعل است و به صیغه ی فاعل است تمانند ناصر، جالس و قائم این خصوصیت را دارند و این همان چیزی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هیئت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وضع وجود دارد که همان فاعل است و ما بقی بر آن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در مواد چنین نیست و ماده قابل تلفظ است و ضرب به معنای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شخصی است و ضرب، نصر، و هر چیزی مستقلا وضع خاصی برای خودش دارد</w:t>
      </w:r>
      <w:r>
        <w:rPr>
          <w:rFonts w:eastAsia="IRNazanin" w:cs="IRNazanin"/>
          <w:color w:val="111111"/>
          <w:sz w:val="28"/>
          <w:szCs w:val="28"/>
          <w:rtl w:val="true"/>
          <w:lang w:bidi="fa-IR"/>
        </w:rPr>
        <w:t>.</w:t>
      </w:r>
    </w:p>
    <w:p>
      <w:pPr>
        <w:pStyle w:val="Heading2"/>
        <w:numPr>
          <w:ilvl w:val="1"/>
          <w:numId w:val="1"/>
        </w:numPr>
        <w:rPr/>
      </w:pPr>
      <w:bookmarkStart w:id="137" w:name="__RefHeading___Toc3541498_2281741623"/>
      <w:bookmarkStart w:id="138" w:name="_Toc46"/>
      <w:bookmarkEnd w:id="137"/>
      <w:r>
        <w:rPr>
          <w:rtl w:val="true"/>
        </w:rPr>
        <w:t xml:space="preserve">تبادر و صحت حمل </w:t>
      </w:r>
      <w:r>
        <w:rPr/>
        <w:t>94/09/30</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حمل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علائم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علامتی که بیان کرده اند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تبادری معتبر است که نزد اهل لغت باشد نه نزد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عربی باشد و نداند صعید در زبان عربی به چه معنا است او فکر می کند و می بیند که از این واژه چه چیزی به ذهنش تبادر می کند و وقتی 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خاک باشد و چه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این مستلزم دور است زیرا علم به وضع در او متوقف بر تبادر است و تبادر او متوقف به علم به وضع در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سه جواب داده اند که دو جواب اول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اینکه در فرد مزبور، علم به وضع متوقف بر تبادر است ولی تبادر در او متوقف بر وضع است نه علم به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وضع متوقف بر تبادر است ولی تبادر نمی تواند متوقف بر وضع باشد بلکه باید متوقف بر علم به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وضع کافی باشد باید هر انسانی تمامی زبان های دنیا را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وضع متوقف بر تبادر است و تبادر هم متوقف بر تبادر است ولی چون این دو با هم متفاوت هستند دور مرتفع می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به یک شیء دو علم تفصیلی داشته باشد و ناچار باید یکی از اینها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یک جواب تفصیلی و دیگری اجمالی است بازگشت این جواب به همان سوم است که در جلسه ی قبل توضیح دادیم و آن اینکه علم به وضع متوقف بر تبادر است ولی تبادر متوقف بر علم به وضع اجمالی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فرد در همان دوران کوچکی که لفظ صعید را مثلا می شنوید علم به وضع داشت ولی علم به اینکه معنای آن را می دانست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علم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علم به وضع رفتن بی نتیجه است زیرا ما در استنباط احکام دنبال ظهور هستیم حتی اگر علم به وضع نداشته باشیم خواه این ظهور حقیقت باشد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فی الحمام متوجه می شویم که مراد او رجل شجاع بوده است و اگر قید فی الحمام را نیاورد یعنی شیر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ظهور کلام برای ما مشخص باشد دیگر جای بحث نیست و لازم نیست دنبال علم به موضوع له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جایی است که ظهور برای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وضع در جایی کاربرد دارد که ظهور برای ما مشخص نباشد و ما از طریق تبادر درصدد یافتن ظهور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در زمان ما نباید حجّت باشد زیرا آنچه ملاک است تبادر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دید که معدن، صعید و این گونه الفاظ در زمان ایشان به چه معنا بوده است مثلا معدن آیا به معنای چیزی است که زیر زمین باشد و یا اینکه معدن های روباز مانند نمک و غیره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وطن، مفازة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تبادر ما که در قرن پانزدهم هستیم به کار نمی آید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برای کارآیی تبادر به اصالة عدم النقل هم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اصل این است که این لفظ از معنای خود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یک اصل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النقل اصل مثبت است و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ی عدم نقل این است که معنا باید متحد باشد یعنی آنچه برای ما تبادر می کند همان چیزی باشد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هرچند در اصول عملیه حجّت نیست ولی در اصول عقلائیه و لفظیه چنین نیست و تمامی مثبتات در آنها حجّت است زیرا اصول لفظیه ی عقلائیه از قبیل امارات هستند و لوازم عقلی امارات حجّت می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لفظی معنایی تبادر می کند این تبادر باید بدون قرینه ی حالیه و مقالیه باشد و الا اگر قرینه ای در کار باشد از مجاز نیز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کلمه ی صعید، مطلق وجه الارض تبادر کند ولی نداند این تبادر آیا مستند به حاق لفظ است یا مستند به قرینه ی حالیه یا مقالیه است ولی او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به تبادر علم دارد ولی کیفیت تبادر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عدم النقل جاری نیست زیرا این اصل در جایی جاری است که مراد، روشن باشد ولی در اینجا مراد، روشن است ولی کیفیت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اصالة عدم النقل را در جایی به کار می برند که مراد را کشف کنند و عقلاء این اصل را در جایی به کار می برند که با زندگی آنها در تماس باشد و این در جایی که اصل مراد را کشف کنند ولی در جایی که مراد روشن است ولی کیفیت آن مشخص نیست آن را به کار نمی برند زیرا با کیفیت مراد سر و کار ندارند و وقتی مراد کشف شده باشد برای آنها فرق نمی کند که آیا از حاق لفظ است یا از وجود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تبادر در این مورد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و صحة السلب</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و حمل شایع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 اولی وحدت بین دو مفهوم وجود دارد یعنی اگر گفتیم الحیوان المفترس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از حیوان مفترس معنایی را اراده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معنا را نمی توانم تلفظ کنم به لفظ الحیوان المفترس متوسل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اسد بر حیوان مفترس صحیح بود و هر دو عین هم بودند متوجه می شویم که اسد در حیوان مفترس حقیقت است و این حمل نشانه ی موضوع له است یعنی اسد، موضوع له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صحة سلب داشته باشد مانند الرجل الشجاع لیس باسد حقیقة این علامت مجاز است و اینکه اسد در واقع برای رجل شجاع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آنی که می خواهیم معنایش را کشف کنیم در محمول قرار می دهیم و بر آن لفظ که معنایش را می دانیم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شایع صناعی به معنای مصداقیت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مصداق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در حمل شایع علامت مصداقیت است یعنی اگر می گوییم التراب صعید این بدان معنا است که تراب از اقسام صعید است و یا الرمل صعید یعنی رمل از مصادیق صعید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صحیح نبود علامت عدم مصداقیت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استشکل علی هذه العلامه بوجوه اربعة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می تواند علامت حقیقت باشد ولی صحت سلب علامت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الفاظ مشترک مانند عین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عین برای ذهب و فضه وضع شده و من می توانم بگویم الذهب لیس بعین و مراد من عینی است که به معنای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صحت سلب وجود دارد ولی عین برای ذهب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در جایی صحت سلب را تصور کرد و حال آنکه علامت مجاز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غیر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لفظ مشترک صحت سلب علامت مجاز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الشجاع لیس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صحت سلب علامت است ولی به این شرط که تمامی معانی را سلب کنید 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السجادة لیس بعین و تمامی هفتاد معنای عین را لحاظ کرده باشیم و همه را سلب 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به این جواب ایراد دارد و آن اینکه که اگر من بخواهم همه ی معانی را سلب کنم در این حال باید تمام معانی را به ذهن خود وارد کنم و همه را سلب نمایم مثلا وقتی می خواهم بگوید السجادة لیست بعین مطلقا در این حال تمامی هفتاد معانی عین را باید به ذهن بیاورم تا همه را از سجاده رد 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هفتاد معنا تفصیلا به ذهن بیاید بلکه اجمالا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هست عرب زبان و ارتکازا معانی عین را می داند و وقتی می گوید السجادة لیست بعین مطلقا سریع متوجه می شود این سلب صحیح است</w:t>
      </w:r>
      <w:r>
        <w:rPr>
          <w:rFonts w:eastAsia="IRNazanin" w:cs="IRNazanin"/>
          <w:color w:val="111111"/>
          <w:sz w:val="28"/>
          <w:szCs w:val="28"/>
          <w:rtl w:val="true"/>
          <w:lang w:bidi="fa-IR"/>
        </w:rPr>
        <w:t>.</w:t>
      </w:r>
      <w:bookmarkStart w:id="139" w:name="pg4206_42001"/>
    </w:p>
    <w:p>
      <w:pPr>
        <w:pStyle w:val="Heading2"/>
        <w:numPr>
          <w:ilvl w:val="1"/>
          <w:numId w:val="1"/>
        </w:numPr>
        <w:rPr/>
      </w:pPr>
      <w:bookmarkStart w:id="140" w:name="__RefHeading___Toc3541500_2281741623"/>
      <w:bookmarkStart w:id="141" w:name="_Toc47"/>
      <w:bookmarkEnd w:id="139"/>
      <w:bookmarkEnd w:id="140"/>
      <w:r>
        <w:rPr>
          <w:rtl w:val="true"/>
        </w:rPr>
        <w:t xml:space="preserve">حقیقت و مجاز و اطراد </w:t>
      </w:r>
      <w:r>
        <w:rPr/>
        <w:t>94/10/01</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مجاز و اطراد</w:t>
      </w:r>
    </w:p>
    <w:p>
      <w:pPr>
        <w:pStyle w:val="BookText"/>
        <w:rPr/>
      </w:pPr>
      <w:r>
        <w:rPr>
          <w:rFonts w:ascii="IRNazanin" w:hAnsi="IRNazanin" w:eastAsia="IRNazanin"/>
          <w:color w:val="111111"/>
          <w:sz w:val="28"/>
          <w:sz w:val="28"/>
          <w:szCs w:val="28"/>
          <w:rtl w:val="true"/>
          <w:lang w:bidi="fa-IR"/>
        </w:rPr>
        <w:t>بحث در علامت دوم از حقیقت و مجاز است که عبارت است از صحة الحمل و صحة السلب که اولی علامت حقیقت و دومی علامت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علامت چهار اشکال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را دیروز مطرح کردیم و آن اینکه آیت الله بروجردی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لفظ عین را مطرح کرد و ذهب را اراده کرد و بعد گفت عین به معنای ذهب از عین به معنای فضه صحت سلب دارد و حال آنکه عین در فضه نیز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اینجا صحت سلب وجود دارد ولی علامت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ما در مشترک نیست و ثانیا در مشترک اگر بخواهیم مجاز را متوجه شویم باید تمامی معانی را سلب کنیم نه یک معنا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تهذیب الاصول این اشکال را مطرح کرده است و آن اینکه قبل از اینکه از کسی از صحت حمل استفاده کنیم او یا اهل لسان است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لسان است او قبل از حمل کردن و قبل از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الناطق انسان، تبادر به سراغ او می آید و او را از صحت حمل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زبان فارسی اگر بخواهیم معنای یک کلمه را متوجه شویم و به سراغ حمل رویم، به محض استعمال، تبادر به کار افتاده ما را از صحت حمل بی نیاز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که به سراغ صحت حمل می رود غیر اهل لسان باشد و می خواهد از صحت حمل اهل لسان، صحت حمل و یا عدم آن را متوجه شود، این به علامت چهارم بر می گردد که همان تنصیص اهل اللغة می باشد یعنی چنین کسی به تنصیص اهل لغت مراجعه کرده است از این رو صحت حمل در این صورت نمی تواند علامت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را در هر دو شق می توان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اول که استعمال کننده اهل لسان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استعلام در او با استعمال همراه باشد اشکال امام قدس سره وارد است زیرا قبل از استعمال، تبادر به سراغ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استعلام در او متقدم بوده باشد مثلا در مقام سخنرانی بودن اینکه دقت به حقیقت و مجاز داشته باشد گفته باشد الحیوان الناطق انسان و بعد که می خواهد استعمال کند به آنچه در سابق گفته است توجه می کند و متوجه می شود که آن موقع از روی فطرت آن حمل را انجام داده بود از این رو متوجه می شود که انسان حقیقت در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شق ثانی را انتخاب کنیم یعنی فرد غیر اهل لسان است و به صحت حمل در اهل لسان مراجعه می کند 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تنصیص اهل لغت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تنصیص اهل لغت یعنی به کتاب اهل لغت مانند کتاب عین و لسان العرب مراجعه کنیم نه اینکه به استعمال کردن عرب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صرفا بیان می کند که آن دو با هم مترادف هستند ولی دلالت بر موضوع له نمی کند زیرا دو مترادف نیز بر هم حمل می شوند ولی موضوع 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باران در لغت عرب گاه به مطر تعبیر می کنند و گاه به غیث</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مفرد باشند حق با شهید صدر است مانند مثال انسان و بشر ولی اگر یکی مرکب و دیگری بسیط باشد در این حال مرکب موضوع له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 هو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 حیوان متفرس مترادف نیست بلکه لفظ اسد موضوع و حیوان متفرس موضوع له می باشد در اینجا نمی گویند که آن مفرد با آن مرکب مترادف است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مفرد بر آن مرکب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کلام عرب صحت سلب مشاهده شود این امر صرفا ثابت می کند که در قرن پانزدهم موضوع له چنین است ولی آنچه برای ما مهم است این است که از موضوع له در زمان اهل بیت با 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با اصالة عدم النقل مشکل را حل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این است که همان معنایی که الآن وجود دارد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یک اصل عقلایی است و مفاد آن این است که آنها بر اساس این اصل می گویند باید همان معنایی که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الآن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درس ها از آن به استصحاب قهقرایی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صحیح آن استصحاب قهقری است و مراد آن این است که بگوییم الآن حمل مزبور یقینا صحیح است و آن را به زمان شک که زمان اهل بیت است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صحیح نیست زیرا در استصحاب باید یقین سابق را به شکل لاحق کشاند نه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اهل بیت می توانیم به زمان حال تعدی کنیم و بگوییم که در زمان اهل بیت این لفظ دارای معنا بوده است و اصل این است در آن معنا تغییری تا زمان ما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را باید به آینده کشید نه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اصل مزبور مثبت است زیرا لازمه ی عقلی آن این است که معنای الآن همان معنای موجود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w:t>
      </w:r>
    </w:p>
    <w:p>
      <w:pPr>
        <w:pStyle w:val="BookText"/>
        <w:rPr/>
      </w:pPr>
      <w:r>
        <w:rPr>
          <w:rFonts w:ascii="IRNazanin" w:hAnsi="IRNazanin" w:eastAsia="IRNazanin"/>
          <w:color w:val="111111"/>
          <w:sz w:val="28"/>
          <w:sz w:val="28"/>
          <w:szCs w:val="28"/>
          <w:rtl w:val="true"/>
          <w:lang w:bidi="fa-IR"/>
        </w:rPr>
        <w:t xml:space="preserve">اطراد به معنای عموم و شمول است و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فعلی لازم و به معنای انداختن است ولی وقتی به باب افتعال و یا تفعیل می آید معنایش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در بسیاری از موارد وقتی یک لفظ از بابی به باب دیگر می رود معنایش عوض می شود در نتیجه باید به معانی یک لفظ در ابواب مختلف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آنی که علامت حقیقت است اطراد الاستعمال است نه اطراد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الاستعمال فی کلمات اهل اللسان علامت حقیقت است به این معنا که اگر یک کلمه در یک معنا در میان اهل لسان مطرد شد آنها این لفظ را در یک معنا زیاد به کار می برند این علامت بر این است که آن لفظ بر آن معنا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به تبادر و صحت الحمل علاقه دارند ولی از آنجا که به اطراد و مورد بعد که تنصیص اهل لغت است علاقه ای ندارند به اینها اشکالات متعددی بار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علامت حقیقت و مجاز همین اطراد است و تبادر و صحت حمل قلیل الفائده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اطراد به این معنا است که اگر مشاهده کردیم، جمعیت های مختلف که دارای تخصص های گوناگون هستند همه از یک کلمه یک معنا را متوجه می شوند یقین حاصل می شود که آن لفظ در آن معنا به کار رفته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نمی دانیم ماء در لغت عرب بر چه چیزی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ماء در جسم سیالی که بی رنگ است استعمال می شود مثلا می بینیم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اما قلیل او کثیر، اما مطلق او مضاف، اما طاهر و اما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شیمی دانان در مورد 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مرکب از اکسیژن و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فیزیک که در خواص ظاهری اجسام بحث می کنند می بینیم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جسم لا لون له هکذا در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بینیم همه با اختلاف فرهنگی که دارند لفظ ماء را در مورد جسم سیال استعمال می کنند یقین پیدا می کنیم که ماء بر جسم سیال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اطراد باید در میان اهل لغت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لفظی را در یک مورد به سبب حیثیتی خاص به کار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استعمال لفظ رجل در زید به سبب مرد بودن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لفظ در عمرو و زید به همان حیثیت به کار ببرند و هکذا در مصادیق مشابه دیگر از آن کشف می کنیم که آن لفظ برای همان حیثیت که مشترک بین زید و عمرو و دیگران است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اطراد مظلوم واقع شده است و محقق خراسانی و دیگران به آن اشکالاتی وارد می کنند و حال آنکه این از بهترین علامات حقیقت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اهل سنت در آیه ی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مخصوص غنائم جنگی است و در غیر آن خمسی وجود ندارد زیرا خداوند در قرآن خمس را فقط در غنائم جنگی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به معنای هر چیزی است که بدون زحمت به دست انسان می آید خصوصا در جائی که متوقع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اطراد است زیرا می بینیم کلمه ی غنیمت در قرآن و احادیث در جامعی به کار رفته است که همان کل فائدة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w:t>
      </w:r>
      <w:r>
        <w:rPr>
          <w:rStyle w:val="FootnoteAnchor"/>
          <w:rtl w:val="true"/>
        </w:rPr>
        <w:footnoteReference w:id="295"/>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با چند نفر برای منظوری فرستاد و آنها در مسیر راه کسی را دیدند که ادعا می کرد مسلمان است ولی چون ثروتی با خود داشت آنها به بهانه ی اینکه دروغ می گوید و در واقع مشرک است او را کشتند تا متاع او را بگیرند که آیه ی فوق نازل شد</w:t>
      </w:r>
      <w:r>
        <w:rPr>
          <w:rFonts w:eastAsia="IRNazanin" w:cs="IRNazanin"/>
          <w:color w:val="111111"/>
          <w:sz w:val="28"/>
          <w:szCs w:val="28"/>
          <w:rtl w:val="true"/>
          <w:lang w:bidi="fa-IR"/>
        </w:rPr>
        <w:t>.</w:t>
      </w:r>
      <w:bookmarkStart w:id="142" w:name="pg4206_42006"/>
    </w:p>
    <w:p>
      <w:pPr>
        <w:pStyle w:val="BookText"/>
        <w:rPr/>
      </w:pPr>
      <w:bookmarkEnd w:id="142"/>
      <w:r>
        <w:rPr>
          <w:rFonts w:ascii="IRNazanin" w:hAnsi="IRNazanin" w:eastAsia="IRNazanin"/>
          <w:color w:val="111111"/>
          <w:sz w:val="28"/>
          <w:sz w:val="28"/>
          <w:szCs w:val="28"/>
          <w:rtl w:val="true"/>
          <w:lang w:bidi="fa-IR"/>
        </w:rPr>
        <w:t>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زکات می گرفت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زکات می گیرد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مغنما لا مغرما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را برای ما فایده قرار بده نه 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مغنم در زکات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کلمه را در مورد زکات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غنیمة مجالس اهل الذکر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در این روایت به معنای مزد و اجر به کار رفته است یعنی اگر افراد در مجلسی ذکر خداوند بگویند مزدش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احمد نقل می 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رمضان غنم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ی ماه رمضان درآمدی برای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معانی متوجه می شویم که غنیمت به حیثیت واحده که درآمد باشد هم در بهشت و اجر اخروی به کار رفته است هم در زکات و هم در پاداش و ثواب و اگر در آیه ی اول غنیمت در مورد غنائم جنگی به کار رفته است این از باب تطبیق کلی بر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این واژه در مورد غنیمت جنگی است ولی واضح است که مورد مخصص نمی باشد</w:t>
      </w:r>
      <w:r>
        <w:rPr>
          <w:rFonts w:eastAsia="IRNazanin" w:cs="IRNazanin"/>
          <w:color w:val="111111"/>
          <w:sz w:val="28"/>
          <w:szCs w:val="28"/>
          <w:rtl w:val="true"/>
          <w:lang w:bidi="fa-IR"/>
        </w:rPr>
        <w:t>.</w:t>
      </w:r>
    </w:p>
    <w:p>
      <w:pPr>
        <w:pStyle w:val="Heading2"/>
        <w:numPr>
          <w:ilvl w:val="1"/>
          <w:numId w:val="1"/>
        </w:numPr>
        <w:rPr/>
      </w:pPr>
      <w:bookmarkStart w:id="143" w:name="__RefHeading___Toc3541502_2281741623"/>
      <w:bookmarkStart w:id="144" w:name="_Toc48"/>
      <w:bookmarkEnd w:id="143"/>
      <w:r>
        <w:rPr>
          <w:rtl w:val="true"/>
        </w:rPr>
        <w:t xml:space="preserve">اطراد </w:t>
      </w:r>
      <w:r>
        <w:rPr/>
        <w:t>94/10/02</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اطراد است که علامت سوم برای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غالبا آن را به خوبی تقریر نکرده اند و حق مطلب این است که اگر جمعیت های مختلف کلمه ای را در معنایی به کار ببرند از آن متوجه می شویم که آن لفظ در آن معنا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اهل لسان نیز می توانند این مطلب را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اطراد اشکالاتی بار شده است که البته این اشکالات به سبب تقریر خاصی است که اصولیین نسبت به اطراد بیان کرده اند ولی طبق تقریر ما اشکالی به آن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قائل است که اطراد نمی تواند علامت حقیقت باشد بر اطراد چند اشکال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نمی تواند علامت موضوع له باشد زیرا مجاز هم هر چند در نوع علاقه مطرد نیست ولی در صنف علاقه مطرد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اطراد مانع اغیار نیست و از این رو نمی تواند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استعمال جزء در کل به این صورت که جزء را بگوییم و کل را اراده کنیم به گونه ای نیست که این نوع علاقه در آن مطرد باشد زیرا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انسان را اراده کنیم و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شعرا و مرادش این باشد که رأیت انسانا همین گونه است در مورد بینی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 علاقه که علاقه ی جزء و کل است مطرد نیست ولی در صنف مطرد است یعنی جایی که جزء از اجزاء رئیسه باشد مانند چشم و دست استعمال آن زیاد است از این رو امیر مؤمنان علیه السلام در نامه اش به یکی از منصوبین خود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عینی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عین را در مورد مراقبش که از طرف او مأمور بود که بر کار کارگزاران نظارت داشته باشد به کار برده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اشکال از صاحب کفایه نیست زیرا قبل از ایشان هم آن را مطرح کرده اند ولی محقق خراسانی آن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قلتی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در کلام ایشان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این است که صاحب فصول و دیگران از اطراد در مجاز جواب داده اند و گفته اند مجاز هرچند در نوع مطرد نیست و در صنف مطرد می باشد ولی این نکته در آن وجود دارد که اطراد در صورتی علامت حقیقت است که استعمال یک لفظ در یک معنا بدون تأویل و علی وجه الحقیقه باشد مانند استعمال رجل در زید، عمرو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اطراد در مجاز که در صنف علاقه با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تنزیل جزء منزله 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اطراد در حقیقت با اطراد در مجاز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در حقیقت به نحو حقیقت است و بدون تأویل ولی در مجاز با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رد این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را بدتر کردید و با بیان شما دور به وجود آمد و شما معرَّف را در معرِّف اخذ کردید زیرا اطراد عبارت است از استعمال لفظ در موارد کثیره بدون تأویل و بر وجه حقیقة بنابراین ما به دنبال شناسایی حقیقت هستیم در حالی که علم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اطراد است و اطراد هم همان چیزی است که بر وجه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به حقیقت هم موقوف شده است و هم موقوف علیه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کفایه اضافه می کند که آن جوابی که در اشکال دور در بحث تبادر مطرح کردیم در اینجا وارد نیست زیرا در آنجا یک طرف علم تفصیلی بود و یک طرف علم اجمالی ولی در اینجا هر دو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خراسانی عرض می کنیم که در مجاز باید ذوق وجود داشته باشد یعنی باید به گونه ای باشد که جامعه ی بشری آن را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به رجل شجاع، اسد گفت ولی اگر کسی دهانش بوی بد داشته باشد نمی توان به او اسد گفت و اینکه دهان شیر نیز بوی بد می دهد موجب استعمال اسد در مورد رجل شجاع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شرط هم باید وجود داشته باشد که تناسب مقامی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بگویم رأیت رجلا و مرادم این باشد که مردی را بازار دیدم همه از من قبول می کنند ولی اگر به جای رجل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از من قبول نمی کند زیرا مراد من این است که مردی عادی را دیدم و اسد بودن و شجاع بودن در مورد یک فرد که در بازار است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اقتضاء می کند که من صرفا مردی را دیدم و بیان شجاعت در اینجا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استعمال مجاز هم باید ذوق وجود داشته باشد و هم اینکه مقام، متناسب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 شرط دوم احتیاج ندارد زیرا حقیقت در همه جا هست و به تناسب احتیاج ندارد ولی مجاز به این شرط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سفره را پهن کرده اند و می خواهیم میهمان را به سر سفره دعوت کنیم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تفضل، این قابل قبول است ولی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الاسد تفضل کسی آن را قبول نمی کند زیرا این مقام با تکیه کردن بر شجاعت فرد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حققت مطرد است و هم مجاز ولی مجاز به دو شرط مطرد است ولی اولی بدون قید و شرط مطرد است و این علامت آن است که در واقع اولی مطرد است بدون دومی از این رو تعریف مزبور مانع اغیار است و مجاز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اشکالی که ایشان به صاحب فصول مطرح کرد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وجه الحقیقه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تعریف نیست بلکه نتیجه ی اطراد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فصول می گوید که فلان لفظ به حدی مطرد است که متوجه می شویم که لا تأویل و بر وجه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محقق خراسانی فرمود جواب دور در اینجا وارد نمی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دوری در کار نیست تا درصدد جواب آن بر آییم زیرا وقتی همگان آن کلمه را در معنایی به کار می برند متوجه می شویم که آن لفظ در آن معنا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اشکال دیگری دارد و آن اینکه بازگشت اطراد به صحة الحمل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اطراد جدای از حمل نیست زیرا اطراد یعنی استعمال اللفظ فی المعنی و این همان صحت حمل لفظ بر معنی بنا بر این قبل از اینکه اطراد شکل گیرد، صحت حمل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مختص به اهل لسان نیست زیرا اهل لسان غالبا به این کارهای نیازی ندارند بلکه غیر اهل لسان هستند که به سراغ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به کار اجنبی نمی آید بلکه آنها باید به قدری صحت حمل را در نزد اهل لسان ببینند تا اطمینان حاصل کنند که آن لفظ در آن معنا استعمال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همه ی اهل لغت نیز سریعا حقیقت و مجاز را تشخیص دهند زیرا در صحت حمل گاه خود اهل لغت هم شک می کنند که آیا این صحت به سبب حقیقت است یا از باب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وقتی اطراد شکل گرفت هم اطراد وجود دارد و هم صحت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الاستعمال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مسأله ی اطراد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کلام سید مرتضی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هم در وجوب به کار رفته است و هم در جامع بین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استعمال علامت حقیقت است او قائل است که امر مشترک بین وجوب و جامع بین وجوب و 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سید مرتضی این نکته را اضافه می کند اگر دلیل بر مجازیت باشد به مجازیت قائل می شویم ولی اگر دلیل بر مجازیت نباشد اصل در استعمال این است که معنای حقیقی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مطلب و اطراد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سید مرتضی را قبول نداریم و قائل نیستیم که استعمال علامت حقیقت است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اعم از حقیقت و مجاز است بنا بر این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در نماز شب به کار ببرد این دلالت بر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یک یا چند استعمال را علامت حقیقت نمی دانیم بلکه استعمالی علامت حقیقت است که در آن اطراد و کثرت استعمال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مرتضی حتی یک استعمال را نیز علامت حقیقت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اهل اللغة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لغت بگویند معنای فلان لغت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نسبت به حجیت قول لغوی هر چند عملا قائل به حجیت هستند ولی لسانا آن را قبول ندارند و در مقام عمل برای فهم لغت به کتب لغت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طرفی قائل هستند که اهل لغت موارد استعمال را بیان می کنند و کاری به بیان معنای حقیقی ندارند اما در مقام عمل همه به اهل لغت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صاحب کتاب وقایة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علامت اهتمام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علامت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هر وقت صبح از خواب بر خواست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قَیُّومُ، بِرَحْمَتِکَ أَسْتَغِیثُ، أَصْلِحْ لِی شَأْنِی کُلَّهُ، وَ لَاتَکِلْنِی إِلی نَفْسِی طَرْفَةَ عَیْنٍ أَبَدا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اسماء الله استعانت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واقع تنازع بقاء است و دشمنان زیادی در کمین اند در اینجا باید اسماء الله مناسب که همان حیّ و قیوم است بهره گرفت نه از اسمائی مانند رحمان 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می خواهد که او را مشمول رحمت خود قرار دهد و اینکه زندگی اش صالح باشد و فسادی برای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می خواهد که او را به حال خود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معنای حرفی به معنای اسمی وابسته است و اگر معنای اسمی حذف شود معنای حرفی نیز از بین می رود انسان نیز نسبت به واجب مانند معنای حرفی نسبت به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خداوند انسان را به حال خود رها کند هدایت الهی قطع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ظالم ظلم کند خداوند او را به حال خود رها می کند و این معنای گمراه کردن ظالمین است و در نتیجه خداوند در مورد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یُضِلُ اللَّهُ الظَّالِمینَ</w:t>
      </w:r>
      <w:r>
        <w:rPr>
          <w:rStyle w:val="FootnoteAnchor"/>
          <w:rtl w:val="true"/>
        </w:rPr>
        <w:footnoteReference w:id="297"/>
      </w:r>
      <w:bookmarkStart w:id="145" w:name="pg4206_42013"/>
    </w:p>
    <w:p>
      <w:pPr>
        <w:pStyle w:val="BookText"/>
        <w:rPr/>
      </w:pPr>
      <w:bookmarkEnd w:id="145"/>
      <w:r>
        <w:rPr>
          <w:rFonts w:ascii="IRNazanin" w:hAnsi="IRNazanin" w:eastAsia="IRNazanin"/>
          <w:color w:val="111111"/>
          <w:sz w:val="28"/>
          <w:sz w:val="28"/>
          <w:szCs w:val="28"/>
          <w:rtl w:val="true"/>
          <w:lang w:bidi="fa-IR"/>
        </w:rPr>
        <w:t>مثل ما مانند زمین خشکی است که در معرض آفتاب است و اگر بخواهد خشک نشود باید هر لحظه قطره آبی بر روی آن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آیه ی فوق جبر نیست بر خلاف فخر رازی که می گوید آیه ی مزبور دلالت بر جبر دارد</w:t>
      </w:r>
      <w:r>
        <w:rPr>
          <w:rFonts w:eastAsia="IRNazanin" w:cs="IRNazanin"/>
          <w:color w:val="111111"/>
          <w:sz w:val="28"/>
          <w:szCs w:val="28"/>
          <w:rtl w:val="true"/>
          <w:lang w:bidi="fa-IR"/>
        </w:rPr>
        <w:t>.</w:t>
      </w:r>
    </w:p>
    <w:p>
      <w:pPr>
        <w:pStyle w:val="Heading2"/>
        <w:numPr>
          <w:ilvl w:val="1"/>
          <w:numId w:val="1"/>
        </w:numPr>
        <w:rPr/>
      </w:pPr>
      <w:bookmarkStart w:id="146" w:name="__RefHeading___Toc3541504_2281741623"/>
      <w:bookmarkStart w:id="147" w:name="_Toc49"/>
      <w:bookmarkEnd w:id="146"/>
      <w:r>
        <w:rPr>
          <w:rtl w:val="true"/>
        </w:rPr>
        <w:t xml:space="preserve">تنصیص اهل لغت و حقیقت شرعیه </w:t>
      </w:r>
      <w:r>
        <w:rPr/>
        <w:t>94/10/05</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w:t>
      </w:r>
      <w:r>
        <w:rPr>
          <w:rStyle w:val="FootnoteAnchor"/>
          <w:rtl w:val="true"/>
        </w:rPr>
        <w:footnoteReference w:id="298"/>
      </w:r>
      <w:r>
        <w:rPr>
          <w:rFonts w:ascii="IRNazanin" w:hAnsi="IRNazanin" w:eastAsia="IRNazanin"/>
          <w:color w:val="111111"/>
          <w:sz w:val="28"/>
          <w:sz w:val="28"/>
          <w:szCs w:val="28"/>
          <w:rtl w:val="true"/>
          <w:lang w:bidi="fa-IR"/>
        </w:rPr>
        <w:t xml:space="preserve">و حقیقت شرعیه </w:t>
      </w:r>
      <w:r>
        <w:rPr>
          <w:rStyle w:val="FootnoteAnchor"/>
          <w:rtl w:val="true"/>
        </w:rPr>
        <w:footnoteReference w:id="299"/>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میان ادباء مشهور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نیز 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علامة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الاستعمال الحقیقة در جایی است که معنای حقیقی و مجازی هر دو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دانیم اسد حقیقت در حیوان مفترس است و مجاز در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اسد را استعمال کند و قرینه ای هم به کار نبرده باشد و ندانیم معنای حقیقی را اراده کرده است یا مجازی را، اصل این است که بگوییم همان معنای حقیقی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مرحوم مرتضی </w:t>
      </w:r>
      <w:r>
        <w:rPr>
          <w:rStyle w:val="FootnoteAnchor"/>
          <w:rtl w:val="true"/>
        </w:rPr>
        <w:footnoteReference w:id="301"/>
      </w:r>
      <w:r>
        <w:rPr>
          <w:rFonts w:ascii="IRNazanin" w:hAnsi="IRNazanin" w:eastAsia="IRNazanin"/>
          <w:color w:val="111111"/>
          <w:sz w:val="28"/>
          <w:sz w:val="28"/>
          <w:szCs w:val="28"/>
          <w:rtl w:val="true"/>
          <w:lang w:bidi="fa-IR"/>
        </w:rPr>
        <w:t>می گوید غیر از آن است و آن اینکه مجرد استعمال نشانه ی حقیقت است مگر اینکه دلیل بر مجاز قائم شود از این رو امر هم در واجب استعمال شده است و هم در قدر مشترک بین وجوب و ندب بنا بر این در هر دو حقیقت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گفتیم که به نظر ما اطراد که علامت </w:t>
      </w:r>
      <w:r>
        <w:rPr>
          <w:rStyle w:val="FootnoteAnchor"/>
          <w:rtl w:val="true"/>
        </w:rPr>
        <w:footnoteReference w:id="302"/>
      </w:r>
      <w:r>
        <w:rPr>
          <w:rFonts w:ascii="IRNazanin" w:hAnsi="IRNazanin" w:eastAsia="IRNazanin"/>
          <w:color w:val="111111"/>
          <w:sz w:val="28"/>
          <w:sz w:val="28"/>
          <w:szCs w:val="28"/>
          <w:rtl w:val="true"/>
          <w:lang w:bidi="fa-IR"/>
        </w:rPr>
        <w:t>وضع است و مراد آن است که استعمال های مکرری وجود داشته باشد که در نتیجه علامت است که آن لفظ برای آن معنای خاص وضع شده است ولی سید مرتضی حتی یک استعمال را نیز علامت وضع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اهل لغت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یکی از وسائل شناسایی موضوع له از غیر آن تنصیص اهل لغت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این علامت اشکال می‌کند و آن اینکه قول لغوی حجت نیست زیرا اهل لغت موارد استعمال را بیان می کنند نه صرف موضوع له را و حال آنکه استعمال اعم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فقط می گویند که این کلمه در آن معنا به کار رفته است و دیگر نمی گویند که در آن معنا آیا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انصاری نیز این نظریه را اخذ کرده اند و این علامت را از ارزش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صحیح نیست زیرا کتبی که در لغت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دیگری وجود دارند که برای بیان موضوع له تدوین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موضوع را بیان می کنند و بعد معانی ای که از آنها مشتق می شود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کتاب های لغت، مقاییس ابن فارس را می توان نام برد که ابتدا لفظ را ذکر می کند و بعد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اللفظ اصل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معانی دیگری که متفرع بر این معنا هستند را ذکر می کند که گاه حقیقت هستند و گاه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اساس اللغة تألیف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های ریشه ی لغات را در اختیار انسان می گذارند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بعضی از کتب لغت موارد استعمال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لسان العرب، نوشته ی ابن منظور مصری به دنبال آن قاموس فیروزآبادی است و هکذا نهایه ی ابن اثیر، مجمع البحرین تألیف طریحی و امثال آن که موارد استعمال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اگر کسی اهل فن باشد از مطالعه ی دسته ی دوم کتب لغت نیز می تواند ریشه ی معانی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باید در این حیطه 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وحی </w:t>
      </w:r>
      <w:r>
        <w:rPr>
          <w:rStyle w:val="FootnoteAnchor"/>
          <w:rtl w:val="true"/>
        </w:rPr>
        <w:footnoteReference w:id="305"/>
      </w:r>
      <w:r>
        <w:rPr>
          <w:rFonts w:ascii="IRNazanin" w:hAnsi="IRNazanin" w:eastAsia="IRNazanin"/>
          <w:color w:val="111111"/>
          <w:sz w:val="28"/>
          <w:sz w:val="28"/>
          <w:szCs w:val="28"/>
          <w:rtl w:val="true"/>
          <w:lang w:bidi="fa-IR"/>
        </w:rPr>
        <w:t>در قرآن در معانی مختلفی به کار رفته است که از جمله می توان به این موارد اشاره کرد و باید دید که آیا برای آنها اصل واحد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الاشارة السریعة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فَأَوْحی إِلَیْهِمْ أَنْ سَبِّحُوا بُکْرَةً وَ عَشِیًّا</w:t>
      </w:r>
      <w:r>
        <w:rPr>
          <w:rStyle w:val="FootnoteAnchor"/>
          <w:rtl w:val="true"/>
        </w:rPr>
        <w:footnoteReference w:id="306"/>
      </w:r>
      <w:r>
        <w:rPr>
          <w:rFonts w:ascii="IRNazanin" w:hAnsi="IRNazanin" w:eastAsia="IRNazanin"/>
          <w:color w:val="111111"/>
          <w:sz w:val="28"/>
          <w:sz w:val="28"/>
          <w:szCs w:val="28"/>
          <w:rtl w:val="true"/>
          <w:lang w:bidi="fa-IR"/>
        </w:rPr>
        <w:t>خداوند به زکریا که نود سال دارد و همسرش که پیر و نازا است وعده داد که که فرزندی به آنها می دهد و علامت آن این بود که زکریا تا سه روز قادر به تکلم کردن با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بودند که زکریا بیاید و آنها نمازشان را با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بیرون آمد و به آنها اشاره که خودتان نمازتان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خفی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w:t>
      </w:r>
      <w:r>
        <w:rPr>
          <w:rStyle w:val="FootnoteAnchor"/>
          <w:rtl w:val="true"/>
        </w:rPr>
        <w:footnoteReference w:id="307"/>
      </w:r>
      <w:r>
        <w:rPr>
          <w:rFonts w:ascii="IRNazanin" w:hAnsi="IRNazanin" w:eastAsia="IRNazanin"/>
          <w:color w:val="111111"/>
          <w:sz w:val="28"/>
          <w:sz w:val="28"/>
          <w:szCs w:val="28"/>
          <w:rtl w:val="true"/>
          <w:lang w:bidi="fa-IR"/>
        </w:rPr>
        <w:t>این آیه نشان می دهد که دشمنان آهسته همدیگر را خبر می کردند و با یکدیگر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القاء بر قلب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أَوْحَیْنا إِلی أُمِّ مُوسی أَنْ أَرْضِعیهِ فَإِذا خِفْتِ عَلَیْهِ فَأَلْقیهِ فِی الْیَم‌</w:t>
      </w:r>
      <w:r>
        <w:rPr>
          <w:rStyle w:val="FootnoteAnchor"/>
          <w:rtl w:val="true"/>
        </w:rPr>
        <w:footnoteReference w:id="308"/>
      </w:r>
      <w:r>
        <w:rPr>
          <w:rFonts w:ascii="IRNazanin" w:hAnsi="IRNazanin" w:eastAsia="IRNazanin"/>
          <w:color w:val="111111"/>
          <w:sz w:val="28"/>
          <w:sz w:val="28"/>
          <w:szCs w:val="28"/>
          <w:rtl w:val="true"/>
          <w:lang w:bidi="fa-IR"/>
        </w:rPr>
        <w:t>یعنی بر قلب مادر موسی این مسأله را القاء کردیم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 فی کُلِّ سَماءٍ أَمْرَها</w:t>
      </w:r>
      <w:r>
        <w:rPr>
          <w:rStyle w:val="FootnoteAnchor"/>
          <w:rtl w:val="true"/>
        </w:rPr>
        <w:footnoteReference w:id="309"/>
      </w:r>
      <w:r>
        <w:rPr>
          <w:rFonts w:ascii="IRNazanin" w:hAnsi="IRNazanin" w:eastAsia="IRNazanin"/>
          <w:color w:val="111111"/>
          <w:sz w:val="28"/>
          <w:sz w:val="28"/>
          <w:szCs w:val="28"/>
          <w:rtl w:val="true"/>
          <w:lang w:bidi="fa-IR"/>
        </w:rPr>
        <w:t>یعنی به آسمان ها امر کردیم که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نوع تکلیف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موارد دیگری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کتب اصیل می بینیم که وحی یک معنا بیشتر ندارد و آن هر کاری سریع و مخفی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القاء بر قلب و سایر موارد همه از باب کار سریع و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Style w:val="FootnoteAnchor"/>
          <w:rtl w:val="true"/>
        </w:rPr>
        <w:footnoteReference w:id="310"/>
      </w:r>
      <w:r>
        <w:rPr>
          <w:rFonts w:ascii="IRNazanin" w:hAnsi="IRNazanin" w:eastAsia="IRNazanin"/>
          <w:color w:val="111111"/>
          <w:sz w:val="28"/>
          <w:sz w:val="28"/>
          <w:szCs w:val="28"/>
          <w:rtl w:val="true"/>
          <w:lang w:bidi="fa-IR"/>
        </w:rPr>
        <w:t>وحی به زنبور عسل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انسان با کتب لغت انس بگیرد و مراجعه ی او به کتب لغت زیاد باشد به تدریج می تواند با دقت و تفکر، معنای اصلی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فارس در معنای قضاء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له اصل واحد و حال آنکه شهید ثانی در شرح لمعه برای قضاء ده معنا ذکر می کند مانند صنع، حتم، بیان، موت، بلوغ النهایة، العهد، الایصاء، الاداء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این ده معنا همه به یک معنای اصلی بر می گردد و ما بقی مشتقات آن معنای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المقاییس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اصل واحد و هو کل فعل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قَضی رَبُّکَ أَلاَّ تَعْبُدُوا إِلاَّ إِیَّاه وَ بِالْوالِدَیْنِ إِحْسانا</w:t>
      </w:r>
      <w:r>
        <w:rPr>
          <w:rStyle w:val="FootnoteAnchor"/>
          <w:rtl w:val="true"/>
        </w:rPr>
        <w:footnoteReference w:id="311"/>
      </w:r>
      <w:r>
        <w:rPr>
          <w:rFonts w:ascii="IRNazanin" w:hAnsi="IRNazanin" w:eastAsia="IRNazanin"/>
          <w:color w:val="111111"/>
          <w:sz w:val="28"/>
          <w:sz w:val="28"/>
          <w:szCs w:val="28"/>
          <w:rtl w:val="true"/>
          <w:lang w:bidi="fa-IR"/>
        </w:rPr>
        <w:t>قضی در این آیه به معنای فعل متقن است یعنی حکم خداوند در این مورد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الثامن فی تعارض الاحوال </w:t>
      </w:r>
      <w:r>
        <w:rPr>
          <w:rStyle w:val="FootnoteAnchor"/>
          <w:rtl w:val="true"/>
        </w:rPr>
        <w:footnoteReference w:id="312"/>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خدمت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چندین صفحه این بحث را ذکر می کند ولی صاحب کفایه همه ی آن مطالب را در عرض چند سطر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اگر امر دائر بین حقیقت و مجاز شود آن را حمل بر حقیقت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عامی است که نمی دانیم تخصیص خورده است یا نه که حمل بر عموم می شود و هکذا در مطلق که شک داریم قید خورده است یا نه که حمل بر مطلق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بحث مطرح است که تخصیص و تقیید موجب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امر بین حقیقت و مجاز دائر شود باید آن را حمل بر حقیقت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امر دائر بین اموری می شود که همه ی آنها غیر حقیقت هستند از این گونه حالت هایی که بر لفظ عارض می شود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التخصیص، التقیید، الاشتراک، النقل، الاضمار و الاستخدام اشاره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 القریة</w:t>
      </w:r>
      <w:r>
        <w:rPr>
          <w:rStyle w:val="FootnoteAnchor"/>
          <w:rtl w:val="true"/>
        </w:rPr>
        <w:footnoteReference w:id="314"/>
      </w:r>
      <w:r>
        <w:rPr>
          <w:rFonts w:ascii="IRNazanin" w:hAnsi="IRNazanin" w:eastAsia="IRNazanin"/>
          <w:color w:val="111111"/>
          <w:sz w:val="28"/>
          <w:sz w:val="28"/>
          <w:szCs w:val="28"/>
          <w:rtl w:val="true"/>
          <w:lang w:bidi="fa-IR"/>
        </w:rPr>
        <w:t>و می دانیم قریه قابل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احد الامرین را باید به کار ببریم یا اینکه بگوییم اضماری در کار است و مراد اهل قریه می باشد و یا اینکه مرتکب مجاز شویم و بگوییم مراد از قریة اشخاص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 دائر بین اضمار و مجاز شود کدام را باید مقدم کنیم؟ صاحب قوانین و دیگران وجوه متعددی را بر تقدم هر یک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بیست صورت برای تعارض احوال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تجوز را با شش تای بعدی هر کدام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 را با پنج تا، بعد تقیید را با چهار تا و هکذا اشتراک را با سه تا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بیست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دلیل هایی عقلی و مرجحاتی بر تقدم هر کدام هنگام تعارض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تعارض بین مجاز و تقیید مجاز را مقدم شمرده زیرا استعمال مجاز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را باید از اصول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وجوهی که در تعارض احوال بیان می شود غالبا استحسان است که نمی تواند ظهور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ظهور عرفی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در میان مردم بزرگ شده است ظهور را از آن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الشرعیة </w:t>
      </w:r>
      <w:r>
        <w:rPr>
          <w:rStyle w:val="FootnoteAnchor"/>
          <w:rtl w:val="true"/>
        </w:rPr>
        <w:footnoteReference w:id="315"/>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شکی نیست که صلاة در زبان عرب به معنای دعا می باشد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 عَلَیْهِمْ إِنَّ صَلاتَکَ سَکَنٌ لَهُمْ‌</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همچنین می دانیم که صلاة در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به معنای دعا نیست بلکه آن عمل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هم می دانیم که معنای آن اصلی آن دعا بوده است و هم اینکه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مستعمل فیه آن در خصوص ارکان اربعه با اجزاء و 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در این است که آیا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علیه السلام حقیقت در نماز بود در نتیجه حقیقت شرعیه باشد یا اینکه در آن زمان مجاز بود و بعد به سبب کثرت استعمال حقیقت متشرعیة در نماز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یقین داریم که صلاة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ارکان استعمال شده است ولی نمی دانیم به شکل حقیقت شرعیه است یا بعد از ایشان به شکل حقیقت متشرعه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 ان ههنا فروضا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جزیرة العرب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جدید وجود نداشت و صلاة به معنائی که امروز استفاده می کنیم نبود</w:t>
      </w:r>
      <w:r>
        <w:rPr>
          <w:rFonts w:eastAsia="IRNazanin" w:cs="IRNazanin"/>
          <w:color w:val="111111"/>
          <w:sz w:val="28"/>
          <w:szCs w:val="28"/>
          <w:rtl w:val="true"/>
          <w:lang w:bidi="fa-IR"/>
        </w:rPr>
        <w:t>.</w:t>
      </w:r>
      <w:bookmarkStart w:id="148" w:name="pg4206_42019"/>
    </w:p>
    <w:p>
      <w:pPr>
        <w:pStyle w:val="BookText"/>
        <w:rPr/>
      </w:pPr>
      <w:bookmarkEnd w:id="148"/>
      <w:r>
        <w:rPr>
          <w:rFonts w:ascii="IRNazanin" w:hAnsi="IRNazanin" w:eastAsia="IRNazanin"/>
          <w:color w:val="111111"/>
          <w:sz w:val="28"/>
          <w:sz w:val="28"/>
          <w:szCs w:val="28"/>
          <w:rtl w:val="true"/>
          <w:lang w:bidi="fa-IR"/>
        </w:rPr>
        <w:t>فرضیه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پیش از بعثی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جزیرة العرب بود زیرا عرب از نسل ابراهیم هستند و نماز در آئین ابراهیم وجود داشت اما استعمال آن الفاظ در این معانی بسیار نادر بوده است تا جایی که آن الفاظ در آن معانی حقیقت لغویة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این الفاظ را در آن معانی حقیقت شرعیة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جزیرة العرب در این معانی به کار می رفت و آنها نیز اجمالا صلاة را در این معانی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جعل و وضع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تفصیلی و با اجزاء و شرایط استعمال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فرضیه ی اول و دوم حقیقت شرعیه ثابت می شود ولی طبق فرضیه ی سوم احتیاج به حقیقت شرعیه نیست زیرا عرب خود با این معانی آشنا بوده است</w:t>
      </w:r>
      <w:r>
        <w:rPr>
          <w:rFonts w:eastAsia="IRNazanin" w:cs="IRNazanin"/>
          <w:color w:val="111111"/>
          <w:sz w:val="28"/>
          <w:szCs w:val="28"/>
          <w:rtl w:val="true"/>
          <w:lang w:bidi="fa-IR"/>
        </w:rPr>
        <w:t>.</w:t>
      </w:r>
    </w:p>
    <w:p>
      <w:pPr>
        <w:pStyle w:val="Heading2"/>
        <w:numPr>
          <w:ilvl w:val="1"/>
          <w:numId w:val="1"/>
        </w:numPr>
        <w:rPr/>
      </w:pPr>
      <w:bookmarkStart w:id="149" w:name="__RefHeading___Toc3541506_2281741623"/>
      <w:bookmarkStart w:id="150" w:name="_Toc50"/>
      <w:bookmarkEnd w:id="149"/>
      <w:r>
        <w:rPr>
          <w:rtl w:val="true"/>
        </w:rPr>
        <w:t xml:space="preserve">حقیقت شرعیه </w:t>
      </w:r>
      <w:r>
        <w:rPr/>
        <w:t>94/10/06</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w:t>
      </w:r>
      <w:r>
        <w:rPr>
          <w:rStyle w:val="FootnoteAnchor"/>
          <w:rtl w:val="true"/>
        </w:rPr>
        <w:footnoteReference w:id="318"/>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بحث در حقیقت شرعیه است و گفتیم که در این بحث سه فرضیه </w:t>
      </w:r>
      <w:r>
        <w:rPr>
          <w:rStyle w:val="FootnoteAnchor"/>
          <w:rtl w:val="true"/>
        </w:rPr>
        <w:footnoteReference w:id="320"/>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قریش و عرب در آن زمان که در مکه و اطراف مدینه بودند نه با این معانی آشنا بودند و نه با الفاظ آن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آنها معانی این الفاظ را می دانستند مثلا می دانستند صلاة و صومی مانند شرایع پیشین وجود دارد و آن الفاظ را در آن معانی به شکل مجاز به کار می بردند و در اواخر یا اواسط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آن الفاظ را در آن معانی به کار برد، حقیقت شرعیه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این معانی در میان عرب وجود داشت و آنها این الفاظ را از باب حقیقت لغوی و عرفی در آن معانی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حتی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زکات و حج به همین معانی استعمال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الفاظ در این معانی حقیقت لغوی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شریعت اسلام اجزاء و شرایطی به این معانی اضافه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هذه الفروض الثلاثة فاعلم ان الاقوال اربعة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هیچ ارتباطی به سه فرضیه ی 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باقلانی که صاحب این قول است و هم متکلم و هم اصولی و هم فقیه است و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کرده است و با شیخ مفید مباحثات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دفاع از قرآن کتاب خوبی دارد به نام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عقیده ی شاذی دارد که احد با او موافقت نکرده و آن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امروزه نیز به معنای دعا است و حج به معنا قصد و زکات به معنای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الفاظ در معانی لغویة باقی است و در لسان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معانی لغوی استعمال شده است و بعد از ایشان هم در همان معانی لغویة استعمال می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امر واضحی را انکار کرد و گفت صلاة از قبل به معنای دعا بود و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دعا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اندکی از نماز دعا است و بسیاری از آن را سجده و رکوع و حرکات و سکنات خاص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و دعا فاصله 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جدید در جایی که است بین دو مصداق فاصله ی 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ارتباط حج که به معنای قصد است با حجی که آن همه شرائط دارد هر چند در انجام اعمال آن قصد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قول ضعیف ترین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با ضرورت و وجدان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بر اساس فرضیه ی اول است و آن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را در معانی جدید مجازا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سبب غلبه ی استعمال حقیقت متشرعه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الفاظ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 این است که اگر قرار بود حقیقت باشد باید یا وضع تعیینی در کار باشد یا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تعیینی صحیح نیست زیرا احدی نگفته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عام به این وضع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تاریخ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تعینی صحیح نیست زیرا این کار زمان بر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زمان کمتر از آن بود که این الفاظ در این معانی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بعدها این الفاظ حقیقت متشرعه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آنقدر این الفاظ را در معانی جدید به کار بردند که در میان آنها در معانی جدید حقیقت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قول را با بیان قول سوم حل می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از آن معانی لغویة در معانی جدیدة به کار برد و این الفاظ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وضع تعیینی آنها را وضع کرده باشد بلکه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استعمال این الفاظ در معانی جدید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همراه مردم نماز خواند و هر روز پنج بار موذن حی علی الصلاة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حتی در همان سال اول برای وضع تعینی کافی است و موجب حقیقت شرعیه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وضع تعیینی نبوده است به این گونه که در ملأ عام و بالای منبر بفرماید که این الفاظ را در این معانی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توان گفت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وحله ی اول این الفاظ را از آن معانی به این معانی جدید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به شکل وضع تعیینی و نه تعینی نبود بلکه به شکل سومی بود و آن استعمال به داعی وضع بود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رایتمونی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جدید استعمال کرد و هم وضع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همانی که قبلا گفته بودیم که فرزندی به دنیا می آید و از پدربزرگ می خواهند نامی برای فرزند بگذارد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 استعمال می کند و در قالب آن وضعی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راهی است که صاحب کفایة انتخاب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ابو الحسن </w:t>
      </w:r>
      <w:r>
        <w:rPr>
          <w:rStyle w:val="FootnoteAnchor"/>
          <w:rtl w:val="true"/>
        </w:rPr>
        <w:footnoteReference w:id="326"/>
      </w:r>
      <w:r>
        <w:rPr>
          <w:rFonts w:ascii="IRNazanin" w:hAnsi="IRNazanin" w:eastAsia="IRNazanin"/>
          <w:color w:val="111111"/>
          <w:sz w:val="28"/>
          <w:sz w:val="28"/>
          <w:szCs w:val="28"/>
          <w:rtl w:val="true"/>
          <w:lang w:bidi="fa-IR"/>
        </w:rPr>
        <w:t>در درس او به استاد اشکال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بداعی الوضع امکان ندارد زیرا در این حال لازم می آید که لحاظ آلی و استعمالی در شیء واحد که لفظ است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لفظ را استعمال می کند به لفظ لحاظ آلی دارد و به معنای لحاظ استقلالی ولی وقتی می خواهد لفظی را وضع کند به لفظ لحاظ استقلالی دارد از این رو جمع بین استعمال و وضع لازم می آید که در لفظ هر دو لحاظ در آن واحد جمع شود و این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محقق خراسانی می توان به او جواب داد و آن اینکه مراد از لحاظ آلی چیست؟ اگر آلی به معنای غفلت است یعنی انسان از لفظ غفلت می کند و توجه ندارد در جواب می گوییم این تفسیر صحیح نیست زیرا هنگامی که انسان زبان دومی را یاد می گیرد هم استعمال می کند و هم به الفاظ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زبان مادری که انسان به الفاظ توجه ندارد و فقط عنایت او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شما از آلیت وسیله و ابزار بودن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 با لحاظ استقلالی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لفظ اره و کلنگ را به کار می برد هم به آن وسیله توجه می کند و هم به زمینی که می خواهد کلنگ را بر آن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می شود به وسیله توجه داشت و هم به ذی الوسیلة همچنین کسانی که در مقام خطابه و سخنرانی هستند هم به معانی توجه دارند و هم به الفاظ و دقت می کنند الفاظ زیبا و مسجع را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بین این سه قول، قول صاحب کفایة اقوی است ولی ما این سه قول را قبول نداریم ما معتقد به قول چهارم هستیم که احتیاج به تتبع در آیات و حدیث و تاریخ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ناشی از این است که به تاریخ مسأله توجه نشده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مختار ماست که از آیة الله بروجردی و امام قدس سره اخذ کرده ایم و آن را پرورش داده ایم و آن اینکه این الفاظ قبل از 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معانی به کار می 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معانی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نقطه ی مقابل قول ابوبکر باقلانی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ما قائل هستیم حتی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این معانی حقیقت لغویه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این قول مبتنی بر قبول دو امر </w:t>
      </w:r>
      <w:r>
        <w:rPr>
          <w:rStyle w:val="FootnoteAnchor"/>
          <w:rtl w:val="true"/>
        </w:rPr>
        <w:footnoteReference w:id="328"/>
      </w:r>
      <w:r>
        <w:rPr>
          <w:rFonts w:ascii="IRNazanin" w:hAnsi="IRNazanin" w:eastAsia="IRNazanin"/>
          <w:color w:val="111111"/>
          <w:sz w:val="28"/>
          <w:sz w:val="28"/>
          <w:szCs w:val="28"/>
          <w:rtl w:val="true"/>
          <w:lang w:bidi="fa-IR"/>
        </w:rPr>
        <w:t>است که اگر ثابت شود این قول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اول این است که ماهیات صلاة، صوم و حج و غیره قبل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های سابق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این مقدمه را ذکر کرده و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از لسان حضرت مسیح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أَوْصانی بِالصَّلاةِ وَ الزَّکاةِ ما دُمْتُ حَیًّا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یا اینکه در آیه ی دیگر در مورد شریعت حضرت اسماعیل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محقق خراسانی این مقدمه را ذکر می کند و بعد اشکال می کند که از کجا معلوم که آنها نیز از این حقائق با لفظ صلاة و زکاة 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این حقائق در آن شرایع بوده باشد ثابت نمی شود که آنها همین الفاظ را برای آن حقائق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ای است مهم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این حقائق که در شرایع سابق هم بوده است با همین الفاظ تعبیر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مقدمه را به سه دلیل ثابت می 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در زمستان به یمن می رفتند که مرکز مسیحیان بود و آنها عبادت می کردند و نماز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نیز به شام می رفتند که مرکز مسیحیان بود و مدینه نیز مرکز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 اهل کتاب را می دیدند و عبادات آنها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آن معانی که با چشم مشاهده می کردند الفاظی به کار می بردند و بعد که مشاهدات خود را برای دیگران نقل می کردند آن الفاظ را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آنها در مقابل آن عبادات و حقائل، الفاظی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آنها به حج، صلات و صوم و مانند آن تعبیر می کردند مخصوصا حج که خود آنها نیز به آن سر و کار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الثانی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که از مکه به حبشه رفت موجب شد جمعی از مسلمانان در حبشه ساکن شوند و برای خود جایگاهی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رئیس حبشه نامه نوشت و از آنها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حبشه مسلمانان را دعوت کرد و جعفر بن ابی طالب نزد او سخن گفت و بیان کردکه مردی در میان ما برخاسته و ما را به صلاة و صوم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صلاة و صوم در همان اوائل که نماز حتی واجب نشده بود و مسلمانان نماز نافله می خواندند این الفاظ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آیاتی </w:t>
      </w:r>
      <w:r>
        <w:rPr>
          <w:rStyle w:val="FootnoteAnchor"/>
          <w:rtl w:val="true"/>
        </w:rPr>
        <w:footnoteReference w:id="332"/>
      </w:r>
      <w:r>
        <w:rPr>
          <w:rFonts w:ascii="IRNazanin" w:hAnsi="IRNazanin" w:eastAsia="IRNazanin"/>
          <w:color w:val="111111"/>
          <w:sz w:val="28"/>
          <w:sz w:val="28"/>
          <w:szCs w:val="28"/>
          <w:rtl w:val="true"/>
          <w:lang w:bidi="fa-IR"/>
        </w:rPr>
        <w:t>که در اوائل بعثت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أَ رَأَیْتَ الَّذِی یَنْهی عَبْداً إِذا صَلَّی</w:t>
      </w:r>
      <w:r>
        <w:rPr>
          <w:rStyle w:val="FootnoteAnchor"/>
          <w:rtl w:val="true"/>
        </w:rPr>
        <w:footnoteReference w:id="333"/>
      </w:r>
      <w:r>
        <w:rPr>
          <w:rFonts w:ascii="IRNazanin" w:hAnsi="IRNazanin" w:eastAsia="IRNazanin"/>
          <w:color w:val="111111"/>
          <w:sz w:val="28"/>
          <w:sz w:val="28"/>
          <w:szCs w:val="28"/>
          <w:rtl w:val="true"/>
          <w:lang w:bidi="fa-IR"/>
        </w:rPr>
        <w:t>واضح است که قریش مانع دعا خواندن نبودند بلکه مراد همین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القیامة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فَلا صَدَّقَ وَ لا صَلَّی وَ لکِنْ کَذَّبَ وَ تَوَلَّی</w:t>
      </w:r>
      <w:r>
        <w:rPr>
          <w:rStyle w:val="FootnoteAnchor"/>
          <w:rtl w:val="true"/>
        </w:rPr>
        <w:footnoteReference w:id="334"/>
      </w:r>
      <w:r>
        <w:rPr>
          <w:rFonts w:ascii="IRNazanin" w:hAnsi="IRNazanin" w:eastAsia="IRNazanin"/>
          <w:color w:val="111111"/>
          <w:sz w:val="28"/>
          <w:sz w:val="28"/>
          <w:szCs w:val="28"/>
          <w:rtl w:val="true"/>
          <w:lang w:bidi="fa-IR"/>
        </w:rPr>
        <w:t>سوره ی قیامت از سور مکیة و در آغاز بعثت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کوثر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إِنَّا أَعْطَیْناکَ الْکَوْثَرَ فَصَلِّ لِرَبِّکَ</w:t>
      </w:r>
      <w:r>
        <w:rPr>
          <w:rStyle w:val="FootnoteAnchor"/>
          <w:rtl w:val="true"/>
        </w:rPr>
        <w:footnoteReference w:id="33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سه مقدمه ثابت شد که عرب و بالاخص قریش از این ماهیات با همین الفاظ تعبیر می کرد از این رو این الفاظ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معانی استعمال می شد و این الفاظ در این معانی حقیقت لغویة بوده است از این و حقیقت شرعیه از کار می افتد</w:t>
      </w:r>
      <w:r>
        <w:rPr>
          <w:rFonts w:eastAsia="IRNazanin" w:cs="IRNazanin"/>
          <w:color w:val="111111"/>
          <w:sz w:val="28"/>
          <w:szCs w:val="28"/>
          <w:rtl w:val="true"/>
          <w:lang w:bidi="fa-IR"/>
        </w:rPr>
        <w:t>.</w:t>
      </w:r>
      <w:bookmarkStart w:id="151" w:name="pg4206_42026"/>
    </w:p>
    <w:p>
      <w:pPr>
        <w:pStyle w:val="BookText"/>
        <w:rPr/>
      </w:pPr>
      <w:bookmarkEnd w:id="151"/>
      <w:r>
        <w:rPr>
          <w:rFonts w:ascii="IRNazanin" w:hAnsi="IRNazanin" w:eastAsia="IRNazanin"/>
          <w:color w:val="111111"/>
          <w:sz w:val="28"/>
          <w:sz w:val="28"/>
          <w:szCs w:val="28"/>
          <w:rtl w:val="true"/>
          <w:lang w:bidi="fa-IR"/>
        </w:rPr>
        <w:t>همچنین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أَذِّنْ فِی النَّاسِ بِالْحَجِ یَأْتُوکَ رِجالاً وَ عَلی کُلِّ ضامِرٍ</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52" w:name="__RefHeading___Toc3541508_2281741623"/>
      <w:bookmarkStart w:id="153" w:name="_Toc51"/>
      <w:bookmarkEnd w:id="152"/>
      <w:r>
        <w:rPr>
          <w:rtl w:val="true"/>
        </w:rPr>
        <w:t xml:space="preserve">حقیقت شرعیه و وضع برای صحیح یا اعم </w:t>
      </w:r>
      <w:r>
        <w:rPr/>
        <w:t>94/10/07</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شرعیه </w:t>
      </w:r>
      <w:r>
        <w:rPr>
          <w:rStyle w:val="FootnoteAnchor"/>
          <w:rtl w:val="true"/>
        </w:rPr>
        <w:footnoteReference w:id="337"/>
      </w:r>
      <w:r>
        <w:rPr>
          <w:rStyle w:val="FootnoteAnchor"/>
          <w:rtl w:val="true"/>
        </w:rPr>
        <w:footnoteReference w:id="338"/>
      </w:r>
      <w:r>
        <w:rPr>
          <w:rFonts w:ascii="IRNazanin" w:hAnsi="IRNazanin" w:eastAsia="IRNazanin"/>
          <w:color w:val="111111"/>
          <w:sz w:val="28"/>
          <w:sz w:val="28"/>
          <w:szCs w:val="28"/>
          <w:rtl w:val="true"/>
          <w:lang w:bidi="fa-IR"/>
        </w:rPr>
        <w:t>و وضع برای صحیح یا اعم</w:t>
      </w:r>
    </w:p>
    <w:p>
      <w:pPr>
        <w:pStyle w:val="BookText"/>
        <w:rPr/>
      </w:pPr>
      <w:r>
        <w:rPr>
          <w:rFonts w:ascii="IRNazanin" w:hAnsi="IRNazanin" w:eastAsia="IRNazanin"/>
          <w:color w:val="111111"/>
          <w:sz w:val="28"/>
          <w:sz w:val="28"/>
          <w:szCs w:val="28"/>
          <w:rtl w:val="true"/>
          <w:lang w:bidi="fa-IR"/>
        </w:rPr>
        <w:t xml:space="preserve">گفتیم در مورد حقیقت شرعیه چهار </w:t>
      </w:r>
      <w:r>
        <w:rPr>
          <w:rStyle w:val="FootnoteAnchor"/>
          <w:rtl w:val="true"/>
        </w:rPr>
        <w:footnoteReference w:id="339"/>
      </w:r>
      <w:r>
        <w:rPr>
          <w:rStyle w:val="FootnoteAnchor"/>
          <w:rtl w:val="true"/>
        </w:rPr>
        <w:footnoteReference w:id="340"/>
      </w:r>
      <w:r>
        <w:rPr>
          <w:rFonts w:ascii="IRNazanin" w:hAnsi="IRNazanin" w:eastAsia="IRNazanin"/>
          <w:color w:val="111111"/>
          <w:sz w:val="28"/>
          <w:sz w:val="28"/>
          <w:szCs w:val="28"/>
          <w:rtl w:val="true"/>
          <w:lang w:bidi="fa-IR"/>
        </w:rPr>
        <w:t xml:space="preserve">قول است و ما قول چهارم </w:t>
      </w:r>
      <w:r>
        <w:rPr>
          <w:rStyle w:val="FootnoteAnchor"/>
          <w:rtl w:val="true"/>
        </w:rPr>
        <w:footnoteReference w:id="341"/>
      </w:r>
      <w:r>
        <w:rPr>
          <w:rFonts w:ascii="IRNazanin" w:hAnsi="IRNazanin" w:eastAsia="IRNazanin"/>
          <w:color w:val="111111"/>
          <w:sz w:val="28"/>
          <w:sz w:val="28"/>
          <w:szCs w:val="28"/>
          <w:rtl w:val="true"/>
          <w:lang w:bidi="fa-IR"/>
        </w:rPr>
        <w:t xml:space="preserve">را قبول کردیم و آن اینکه این عبادات در امم سابق </w:t>
      </w:r>
      <w:r>
        <w:rPr>
          <w:rStyle w:val="FootnoteAnchor"/>
          <w:rtl w:val="true"/>
        </w:rPr>
        <w:footnoteReference w:id="342"/>
      </w:r>
      <w:r>
        <w:rPr>
          <w:rFonts w:ascii="IRNazanin" w:hAnsi="IRNazanin" w:eastAsia="IRNazanin"/>
          <w:color w:val="111111"/>
          <w:sz w:val="28"/>
          <w:sz w:val="28"/>
          <w:szCs w:val="28"/>
          <w:rtl w:val="true"/>
          <w:lang w:bidi="fa-IR"/>
        </w:rPr>
        <w:t xml:space="preserve">هم بوده است و برای آنها الفاظی مانند صلاة و صوم وضع شده بود بنا بر این این الفاظ قبل از 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معانی و حقائق به کار می 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معانی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نکته را قبول دارد که این حقائق در امم گذشته بوده ولی اشکال می کند که از کجا ثابت می شود که همین الفاظ برای آن معانی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در خلال چند مقدمه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قائل به حقیقت لغویه هستیم نه حقیقت شرعیه و یا متشرعه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ی مسیحیان با نماز و روزه ی ما متفاوت است چگونه می شود که معنا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آنها با ما فرق نداشت و هکذا صیام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تفاوتی باشد در نماز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برای هیئت صلاتی وضع شده است که در آئین مسیح و شریعت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این هیئت متفاوت است و گاه قصیر است و گاه طولانی تر ولی مشترکات صلاتی بین این دو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الفاظ در آن معانی حقیقت لغوی بوده است و البته اینکه واضع آن الفاظ چه کسی بوده است برای 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معلقات سبع کلمه ی صیام وجود دارد و حال آنکه او از شعراء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ثمرة فرضیة </w:t>
      </w:r>
      <w:r>
        <w:rPr>
          <w:rStyle w:val="FootnoteAnchor"/>
          <w:rtl w:val="true"/>
        </w:rPr>
        <w:footnoteReference w:id="343"/>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طبق مبنای ما وجود ندارد ولی از آنجا که این ثمره در کفایه ذکر شده است آن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بر اساس قول سوم که قول محقق خراسانی است معنا دارد و آن اینکه شارع مقدس این الفاظ را از معانی لغویه به معانی شرعیه منتقل کرده است و این کار را از طریق وضع تعینی و یا از طریق استعمال به داعی وضع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روایتی آمده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رأیتموا الهلال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دانیم آیا مراد این است که هنگام رؤیت هلال باید دعا کرد یا باید دو رکعت نماز خواند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ههنا صورا اربعة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تاریخ استعمال معلوم است و هم تاریخ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 دانیم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این کلام را فرمود و هم می دانیم کی صلاة را بر معنای جدید نقل کرده است مثلا می دانیم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هجرت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استعمال قبل از نقل است حمل بر معنای لغوی می شود و الا حمل بر معنای اصطلاحی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تاریخ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مجمل می شود زیرا دو استصحاب با هم متعاض هستند یعنی استصحاب عدم نقل تا زمان استعمال با استصحاب عدم استعمال تا زمان نقل تعارض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اصول لفظیه از کار افتاده است نوبت به اصل عملیه می رسد و آن اینکه باید احتیاط کرد زیرا علم اجمالی داریم که یا دعا بر ما واجب است یا نماز و باید هر دو را به جا آورد زیرا در اصول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اللفظ مجملا و دائرا بین المتباینین باید هر دو را آورد زیرا عقل می گوید که اشتغال یقینی اقتضای برائت یقینیه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استعمال معلوم و تاریخ نقل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اینجا این است که استصحاب در معلوم جاری نمی شود زیرا استصحاب مربوط به صورت جهل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اصالة عدم النقل الی زمان الاستعمال جاری می شود و در نتیجه بر معنای لغوی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نقل نکرده است تا زمان استعمال پس باید بعد از استعمال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هر چند مثبت است ولی اشکالی ندارد زیرا اصل مثبت در اصول لفظیه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کفایه اشکال </w:t>
      </w:r>
      <w:r>
        <w:rPr>
          <w:rStyle w:val="FootnoteAnchor"/>
          <w:rtl w:val="true"/>
        </w:rPr>
        <w:footnoteReference w:id="346"/>
      </w: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عقلایی در جایی است که شک در نقل داشته باشیم ولی در اینجا در اصل نقل شک نیست زیرا یقین داریم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را انجام داده است و فقط تاریخ آن را نمی دانیم که آیا قبل از استعمال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به اصالة عدم النقل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نوبت به اصل عملی می رسد که همان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صاحب درر </w:t>
      </w:r>
      <w:r>
        <w:rPr>
          <w:rStyle w:val="FootnoteAnchor"/>
          <w:rtl w:val="true"/>
        </w:rPr>
        <w:footnoteReference w:id="347"/>
      </w:r>
      <w:r>
        <w:rPr>
          <w:rFonts w:ascii="IRNazanin" w:hAnsi="IRNazanin" w:eastAsia="IRNazanin"/>
          <w:color w:val="111111"/>
          <w:sz w:val="28"/>
          <w:sz w:val="28"/>
          <w:szCs w:val="28"/>
          <w:rtl w:val="true"/>
          <w:lang w:bidi="fa-IR"/>
        </w:rPr>
        <w:t>قائل است که وضع اول برای ما حجّت است و از آن بدون دلیل نباید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قائل به لزوم دعا کرد تا دلیل بر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348"/>
      </w:r>
      <w:r>
        <w:rPr>
          <w:rFonts w:ascii="IRNazanin" w:hAnsi="IRNazanin" w:eastAsia="IRNazanin"/>
          <w:color w:val="111111"/>
          <w:sz w:val="28"/>
          <w:sz w:val="28"/>
          <w:szCs w:val="28"/>
          <w:rtl w:val="true"/>
          <w:lang w:bidi="fa-IR"/>
        </w:rPr>
        <w:t>قائل است که باید دنبال ظهور بود و با این مطالب نمی توان ظهور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مجمل می شود و باید به سراغ اصول عملیه 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نقل معلوم است و تاریخ استعمال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دانیم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هجرت این لفظ را به معنای جدید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اصل فقط در مجهول جاری می شود نه معلوم بنا بر این اصالة عدم الاستعمال الی زمان النقل که قرن پنجم است جاری می شود در نتیجه ثابت می شود که استعمال بعد از آن بوده است و باید قائل به حقیقت شرعیه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صورت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اشکال کرده می گوید که ارزش این اصل از قبلی کمتر است زیرا اصل قبلی عقلایی بود و در نتیجه مثبات آن نیز حجّت بود ولی چون عقلاء آن را جاری نمی دانند ما آن را جاری ندانستیم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عقلاء اصل را هنگام که در اصل نقل شک داشته باشند جاری می کنند نه در جایی که اصل نقل ثابت باشد بلکه در تاریخ آن شک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اصل که در اینجا جاری می شود اصل عقلایی نیست بلکه شرعی است در نتیجه مثبتات آن حجّت نیست زیرا اصالة عدم استعمال تا زمان نقل به تنهایی فایده ندارد و باید لازمه ی آن که پس استعمال بعد از نقل بوده است جاری شود و این اصل، مثبت بوده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در اینجا نیز قائل است که همان وضع اول که معنای لغوی است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همان اشکال را مطرح می کند و آن اینکه عرف از این نوع اصول غافل است و ما دنبال ظهور عرفی هستیم بنا بر این کلام در این شق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العبادات اسام لخصوص الصحیح او الاعم </w:t>
      </w:r>
      <w:r>
        <w:rPr>
          <w:rStyle w:val="FootnoteAnchor"/>
          <w:rtl w:val="true"/>
        </w:rPr>
        <w:footnoteReference w:id="349"/>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این امر در دو مقام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در عبادات است و مقام دیگر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دو مقام را از هم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در صلاة مطرح می شود و هم در بیع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یک اشکالی ادبی مرتکب می شود و آن را تکرار هم می کند و آن اینکه در عنوان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للاعم منها</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افعل تفضیل یا با الف و لام است یا با مِن اضافه از این رو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للاعم یا لاعم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در میان اقوال چهارگانه ی بحث سابق بر اساس قول اول که مربوط به باقلانی بود این بحث مطرح نمی باشد زیرا او قائل بود که این الفاظ بر همان معانی لغویه ی خود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قول دوم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را مجازا در معانی جدید استعمال کرده و بعدا از ایشان این الفاظ در آن معانی حقیقت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قول هم این بحث بی فایده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نکرده است بلکه مجازا استعمال کرده است و حال آنکه در این بحث ما دنبال واضع هستند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الفاظ وضع بر صحیح شده است یا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قول سوم نیز واضح است که این بحث جاری می باشد زیرا صاحب این قول که محقق خراسانی قائل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را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قول چهارم که قول ما بود که قائل هستیم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الفاظ هیچ تصرفی نکرده است و این الفاظ در سابق نیز وجود داشته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معانی لغوی آنها را به کار برده است و غایة ما فی الباب حدود و شرایطی به آن اضافه کرده است این را باید در ادامه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و دیگران درصدد هستند ثابت کنند که این بحث بر اساس هر سه قول اول جاری می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در مورد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هفدهم ماه ربیع و سنی ها دوازدهم را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قائل هستند این جشن گرفتن ها بدعت است زیرا در میان صحابه این روز به عید و یا جشن مشهور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سؤال می کنیم که آیا فعل صحابی حجّت است یا اینکه ترک آنها نیز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باید ترک آنها حجّت باشد باید کل زندگی جدید ما همه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بدعت در جایی است که دلیل عامی بر انجام کاری در کتاب و سنت نباشد و حال آنکه چنین دلیلی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انشراح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رَفَعْنا لَکَ ذِکْرَکَ</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این آیه دلالت دارد که خداوند منت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گذاشته و بیان می دارد که او را بلند آوازه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جشن ما در تاریخ میلاد ایشان و خواندن آیات و اشعار پرمعنا آیا موجب بلندآوازه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ارزش ایشان را پائین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کار موجب بلندآوازه شدن ایشان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سوره ی مائده می خوانیم که اگر برای ما از آسمان مائده بفرستی ما آن را روز عید قرار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وَ آیَةً مِنْکَ وَ ارْزُقْنا وَ أَنْتَ خَیْرُ الرَّازِقینَ</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آیا مائده ای که شکم ده دوازده نفر را سیر می کند ارزشش بیشتر از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مائده ای آسمانی است که دنیا را هدایت کرد و قلب ها را 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روز بیشتر مستحق این است که به عنوان عید معرفی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حب النبی از اصول اسلام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Style w:val="FootnoteAnchor"/>
          <w:rtl w:val="true"/>
        </w:rPr>
        <w:footnoteReference w:id="354"/>
      </w:r>
      <w:bookmarkStart w:id="154" w:name="pg4206_42033"/>
    </w:p>
    <w:p>
      <w:pPr>
        <w:pStyle w:val="BookText"/>
        <w:rPr/>
      </w:pPr>
      <w:bookmarkEnd w:id="154"/>
      <w:r>
        <w:rPr>
          <w:rFonts w:ascii="IRNazanin" w:hAnsi="IRNazanin" w:eastAsia="IRNazanin"/>
          <w:color w:val="111111"/>
          <w:sz w:val="28"/>
          <w:sz w:val="28"/>
          <w:szCs w:val="28"/>
          <w:rtl w:val="true"/>
          <w:lang w:bidi="fa-IR"/>
        </w:rPr>
        <w:t xml:space="preserve">آیا اجتماع ما به عنوان عید مظهر حب است یا بغض؟ یکی از مظاهر حب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تکریم و تعظیم کنیم و در این روز آیاتی که در شأن ایشان نازل شده است را بخوانیم</w:t>
      </w:r>
      <w:r>
        <w:rPr>
          <w:rFonts w:eastAsia="IRNazanin" w:cs="IRNazanin"/>
          <w:color w:val="111111"/>
          <w:sz w:val="28"/>
          <w:szCs w:val="28"/>
          <w:rtl w:val="true"/>
          <w:lang w:bidi="fa-IR"/>
        </w:rPr>
        <w:t>.</w:t>
      </w:r>
    </w:p>
    <w:p>
      <w:pPr>
        <w:pStyle w:val="Heading2"/>
        <w:numPr>
          <w:ilvl w:val="1"/>
          <w:numId w:val="1"/>
        </w:numPr>
        <w:rPr/>
      </w:pPr>
      <w:bookmarkStart w:id="155" w:name="__RefHeading___Toc3541510_2281741623"/>
      <w:bookmarkStart w:id="156" w:name="_Toc52"/>
      <w:bookmarkEnd w:id="155"/>
      <w:r>
        <w:rPr>
          <w:rtl w:val="true"/>
        </w:rPr>
        <w:t xml:space="preserve">صحیح و اعم </w:t>
      </w:r>
      <w:r>
        <w:rPr/>
        <w:t>94/10/09</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اعم</w:t>
      </w:r>
    </w:p>
    <w:p>
      <w:pPr>
        <w:pStyle w:val="BookText"/>
        <w:rPr/>
      </w:pPr>
      <w:r>
        <w:rPr>
          <w:rFonts w:ascii="IRNazanin" w:hAnsi="IRNazanin" w:eastAsia="IRNazanin"/>
          <w:color w:val="111111"/>
          <w:sz w:val="28"/>
          <w:sz w:val="28"/>
          <w:szCs w:val="28"/>
          <w:rtl w:val="true"/>
          <w:lang w:bidi="fa-IR"/>
        </w:rPr>
        <w:t>بحث در صحیح و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چند امر را به عنوان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النزاع علی جمیع الاقوال</w:t>
      </w:r>
    </w:p>
    <w:p>
      <w:pPr>
        <w:pStyle w:val="BookText"/>
        <w:rPr/>
      </w:pPr>
      <w:r>
        <w:rPr>
          <w:rFonts w:ascii="IRNazanin" w:hAnsi="IRNazanin" w:eastAsia="IRNazanin"/>
          <w:color w:val="111111"/>
          <w:sz w:val="28"/>
          <w:sz w:val="28"/>
          <w:szCs w:val="28"/>
          <w:rtl w:val="true"/>
          <w:lang w:bidi="fa-IR"/>
        </w:rPr>
        <w:t>یک قول متعلق به محقق خراسانی است و آن اینکه شارع مقدس این الفاظ را از معانی لغوی به معانی شرعیه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بحث صحیح و اعم طبق این مبنی راه دارد و آن اینکه شارع آن را بر معنای صحیح منتقل کرده است یا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چهارم که مبنای ما است نیز این بحث جاری است یعنی آیا عرب جاهلی که صلاة را بر همان نمازی که در شرایع سابق بود وضع کرده بود آیا بر صحیح وضع کرده بود یا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طبق دو قول اول نیز این بحث جاری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ملاک این بحث می تواند در این دو مورد جاری باشد ولی عنوان بحث شامل آن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باقلانی در قول اول می گفت هیچ تغییری ایجاد نشده است و صلاة در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است و منتها او مصداق جدیدی را با قرینه ارائه کرده است یعنی نماز همان دعا است ولی مصداق جدیدی که عرب از آن آگاه نبوده است یا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نظریه می توان بحث کرد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جدیدی را ارائه کرد آیا آن لفظ حاکی از مصداق صحیح بوده است یا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باقلانی نمی تواند بگوید که لفظ صلاة طبق این قول برای صحیح وضع شده است یا اعم زیرا وضعی در کار نیست و فقط از باب تعدد دال و مدلول، مصداق جدیدی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قول دوم که می گفت صلاة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کار رفته است و بعد در لسان اصحاب حقیقت متشرعه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مجاز احتیاج به قرینه دارد بنا بر این بحث در این است که قرینه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 دلالت بر معنای مجازی صحیح بود یا مجازی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عمل کرده است برای دیگران نیز الگو است و آنها هم باید بگویند که صلاة باید در صحیح استعمال شود یا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معنی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 فاسد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بدون مراجعه به کتب لغت به بررسی معانی این 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معنای تمام است و فاسد به معنای ناتمام و ناقص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معنای صحیح گفته اند که نماز صحیح چیزی است که احتیاج به اعاده و قضا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فاسد به معنای موافقت و مخالفت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سعی در جمع بین این اقوال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دید خود به لفظ صحیح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دید اعاده و عدم آن به صحیح می بیند و در نتیجه صحیح را به معنای مسقط قضا و اعاده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کاری به اعاده ندارد بلکه او از خداوند و صفات و افعال او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افعال خداوند ثواب و عقاب است بنابراین متکلم به مطابقت عمل با شریعت و عدم آن نظر دارد تا بتواند ثواب یا عقاب را بر آن 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محقق خراسانی از معنای لغوی صحیح ارائه می دهد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مقاییس اللغه متوجه می شویم که برای صحیح دو ملاک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صورت نوعیه در آن محفوظ است و به عبارت دیگر اثر مطلوب در آن از بین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دارو صحیح باشد یعنی اثر مطلوب در آن موجود باشد یا اگر میوه ای صحیح و سالم باشد یعنی صورت نوعیه در آن حفظ شده باشد و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صورت نوعیه و اثر مطلوب در شیء محفوظ است ولی کمیت در آن دچار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حیوانی که یک چشم آن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صحیح در مقابل معیب است نه در مقابل فاسد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گاه صحیح به ملاک کیفیت است که در مقابل آن فاسد است و گاه به ملاک کمیت است که در مقابل آن معیب قرار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یُورِدَنَّ ذُو عَاهَةٍ عَلَی مُصِح</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یعنی کسی که بیمار است با انسان سالم مخالطه نداشته باشد زیرا بیماری او به فرد سالم سرایت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بیمار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به معنای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صاحب کفایة صحیح باشد فقط در این قسم که مراد کمیت است جاری است</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الوضع للصحیح؟</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العبادات موضوعة للصحیح او للاعم، مراد از صحیح چیست؟</w:t>
      </w:r>
    </w:p>
    <w:p>
      <w:pPr>
        <w:pStyle w:val="BookText"/>
        <w:rPr/>
      </w:pPr>
      <w:r>
        <w:rPr>
          <w:rFonts w:ascii="IRNazanin" w:hAnsi="IRNazanin" w:eastAsia="IRNazanin"/>
          <w:color w:val="111111"/>
          <w:sz w:val="28"/>
          <w:sz w:val="28"/>
          <w:szCs w:val="28"/>
          <w:rtl w:val="true"/>
          <w:lang w:bidi="fa-IR"/>
        </w:rPr>
        <w:t>در این مورد سه احتمال وجود دارد و البته احتمال اول قائل ندارد و فقط برای اینکه تمامی احتمالات را ذکر کرده باشیم آن را اضافه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برای مفهوم صحیح وضع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بالحمل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صحیح نیست زیرا معنا ندارد که مثلا صلاة بر مفهوم صحیح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فرد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خارجی که همان صحیح بالحمل الشایع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قائلیم در اسماء اجناس هم وضع و هم موضوع له عام است نمی توانیم این احتمال را قبول کنیم زیرا طبق این قول باید وضع عام و موضوع له خاص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مهم است این است که اگر نماز بر فرد خارجی وضع شده باشد اگر این فرد خارجی محقق شود دیگر امر نمی تواند بر او تعلق گیرد زیرا از باب تحصیل حاصل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صحیح ماهیّت جامع الاجزاء و الشرایط باشد به گونه ای که اگر در خارج تحقق یابد به شکل صحیح محقق می شود یعنی صحیح برای ماهیتی وضع شده است که چنین شان و مقامی دارد که اگر در خارج موجود شود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صحت از عوارض وجود الشیء است نه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می گوییم که صحیح وضع شده است برای ماهیّت جامع الاجزاء و الشرایط تصور نشود که صحیح برای چنین مفهوم ذهنی ای وضع شده است زیرا این مفهوم مرآت و آئینه برای خارج است به همین سبب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در خارج محقق شود بتواند مصداق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قابل قبول است و مراد از ماهیت مثلا همان اجزاء نماز است بنابراین صحیح یعنی اگر این اجزاء بخواهند در خارج واقع شوند به شکل صحیح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هم اجزایی دارد و هم شرائطی اجزاء یقینا در موضوع له داخل است مثلا در نماز تمامی اجزاء مانند رکوع و سجود و حمد باید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شرایط هم در موضوع له داخل است یا 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شرط با جزء در این است که در جزء هم ذات جزء داخل است و هم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رکوع در نماز، هم ذات رکوع داخل است و اتصاف سایر اجزاء به رکوع داخل است بنا بر این اگر کسی رکوع را جداگانه بیاورد کافی نیست</w:t>
      </w:r>
      <w:r>
        <w:rPr>
          <w:rFonts w:eastAsia="IRNazanin" w:cs="IRNazanin"/>
          <w:color w:val="111111"/>
          <w:sz w:val="28"/>
          <w:szCs w:val="28"/>
          <w:rtl w:val="true"/>
          <w:lang w:bidi="fa-IR"/>
        </w:rPr>
        <w:t>.</w:t>
      </w:r>
      <w:bookmarkStart w:id="157" w:name="pg4206_42038"/>
    </w:p>
    <w:p>
      <w:pPr>
        <w:pStyle w:val="BookText"/>
        <w:rPr/>
      </w:pPr>
      <w:bookmarkEnd w:id="157"/>
      <w:r>
        <w:rPr>
          <w:rFonts w:ascii="IRNazanin" w:hAnsi="IRNazanin" w:eastAsia="IRNazanin"/>
          <w:color w:val="111111"/>
          <w:sz w:val="28"/>
          <w:sz w:val="28"/>
          <w:szCs w:val="28"/>
          <w:rtl w:val="true"/>
          <w:lang w:bidi="fa-IR"/>
        </w:rPr>
        <w:t>اما شرط، ذات داخل نیست ولی تقید،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شرط است زیرا ذاتش داخل نیست و تقید آن که طهارت است در نماز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شرایط نیز داخل در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صحیحی و اعمی نشان می دهد که محل نزاع در خصوص اجزاء نیست بلکه شرایط نیز در محل نزاع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صحیحی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اثر نماز نهی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نمازی که جامع الاجزاء و الشرایط باشد از فحشاء و منکر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اعمی مانند صاحب فصول که قائل است اگر کمی از اجزاء و شرایط باشد کافی است در مقام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معنای مطلوب است و معنای صل طبق قول صحیح یعنی اطلب منک المطلوب و حال آنکه مطلوب یعنی چیزی که تمامی اجزاء و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جواب را قبول نداریم زیرا معنای قائل به صحیح نمی گوید که نماز بر مفهوم صحیح وضع شده است زیرا صلاة برای ماهیّت جامع الشرایطی که باید در خارج محقق شود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صحیح غیر از مطلوب است و مفهوم مطلوب غیر از صلاة است و مفهوم صلاة نیز غیر 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استدلال نشان می دهد که شرایط نیز محل بحث است</w:t>
      </w:r>
      <w:r>
        <w:rPr>
          <w:rFonts w:eastAsia="IRNazanin" w:cs="IRNazanin"/>
          <w:color w:val="111111"/>
          <w:sz w:val="28"/>
          <w:szCs w:val="28"/>
          <w:rtl w:val="true"/>
          <w:lang w:bidi="fa-IR"/>
        </w:rPr>
        <w:t>.</w:t>
      </w:r>
    </w:p>
    <w:p>
      <w:pPr>
        <w:pStyle w:val="Heading2"/>
        <w:numPr>
          <w:ilvl w:val="1"/>
          <w:numId w:val="1"/>
        </w:numPr>
        <w:rPr/>
      </w:pPr>
      <w:bookmarkStart w:id="158" w:name="__RefHeading___Toc3541512_2281741623"/>
      <w:bookmarkStart w:id="159" w:name="_Toc53"/>
      <w:bookmarkEnd w:id="158"/>
      <w:r>
        <w:rPr>
          <w:rtl w:val="true"/>
        </w:rPr>
        <w:t xml:space="preserve">صحیح و اعم و ترسیم جامع </w:t>
      </w:r>
      <w:r>
        <w:rPr/>
        <w:t>94/10/12</w:t>
      </w:r>
      <w:bookmarkEnd w:id="1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اعم و ترسیم جامع </w:t>
      </w:r>
      <w:r>
        <w:rPr>
          <w:rStyle w:val="FootnoteAnchor"/>
          <w:rtl w:val="true"/>
        </w:rPr>
        <w:footnoteReference w:id="356"/>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شرایط در مسمی داخل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شکی نیست که اجزاء در مسمی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بر دو قسم </w:t>
      </w:r>
      <w:r>
        <w:rPr>
          <w:rStyle w:val="FootnoteAnchor"/>
          <w:rtl w:val="true"/>
        </w:rPr>
        <w:footnoteReference w:id="3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گاه شرعی است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شرعی مانند تستر در نماز که شارع مقدس آنها را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ستر با تستر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همان عبا است ولی تستر حالتی است که از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شرطیت استقبال که با قبله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جزء با شرط در این است که در جزء هم قید داخل است و هم تقید ولی در شرط، فقط تقید داخل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 و قبله داخل در نماز نیست بلکه حالتی که از پوشیدن عبا و رو به قبله ایستادن ایجاد می شود در نماز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عقلی شروطی است که عقل آنها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شرط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قصد الامر شرط عقلی باشد مثلا نماز انسان در صورتی قبول است که آن را به نیّت امر مولی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 را قصد کنند مثلا نماز را لاجل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مزاحمت با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مزاحم با اهم نباشد مثلا اگر کسی در وسعت وقت وارد مسجد شود و بخواهد نماز بخواند و ببیند که مسجد آلوده است نمی تواند نماز بخواند و ابتدا باید آلودگی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متعلق نهی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 گرفتن در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359"/>
      </w:r>
      <w:r>
        <w:rPr>
          <w:rFonts w:ascii="IRNazanin" w:hAnsi="IRNazanin" w:eastAsia="IRNazanin"/>
          <w:color w:val="111111"/>
          <w:sz w:val="28"/>
          <w:sz w:val="28"/>
          <w:szCs w:val="28"/>
          <w:rtl w:val="true"/>
          <w:lang w:bidi="fa-IR"/>
        </w:rPr>
        <w:t xml:space="preserve"> قائل است که شروط شرعی داخل در مسمی نیست زیرا اجزاء به منزله ی مقتضی است و مؤثر واقع می شود ولی شروط در مرتبه ی پائین تر قرار دارد زیرا مؤثر نیست و فقط قابلیتی را ایجاد می کند و چیزی که در درجه ی بعد و متأخر است نمی تواند با چیزی که متقدم است در یک مرحله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بین تکوین و تسمیه که عالم اعتبار است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حق با شیخ است زیرا اجزاء حالت مؤثریت دارد ولی شرط فقط ایجاد قابلیت می کند و گاه قابلیت فاعل را تقویت می کند مثلا آتش برای سوزاندن به محاذات احتیاج دارد یعنی آتش به شرطی می سوزاند که در مقابل پنبه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قابلیت مفعول را تقویت می کند مثلا هیزم برای سوخته شدن توسط آتش باشد این شرط را دارا باشد که خشک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بحث ما در تسمیه است و کسی که می خواهد لفظی را وضع کند می تواند اعتبار کند که این لفظ، اجزاء و شرایط را نیز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تسمیه هیچ اشکالی وجود ندارد که مقدم و مؤخر با هم در محدوده ی تسمیه گنجانده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شروط هم از نظر قائلین به صحت داخل در تسمیه است و هم از نظر قائلین به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محقق خراسانی در وجود جامع بنا بر قول به صحیح استدلال کرده است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کل مؤمن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وجود دارد بنا بر این از آثار نماز پی می بریم که نماز برای صحیح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آثار فقط بر اجزاء بار نیست بلکه بر نمازی که از نظر اجزاء و شرائط صحیح باشد بار است زیرا اگر کسی نماز خود را در حالی که رو به قبله نیست بخواند نمازش اثر فوق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کسانی که قائل به اعم هستند نیز وقتی استدلال می کنند از طرز استدلال آن فهمیده می شود که به نظر آنها شروط داخل در مسمی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صاحب فصول قول به صحت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اسم برای صحیح باشد، صحیح به معنای مطلوب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لفظی بی معنی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هرچند به نظر ما صحیح نیست و در آینده به آن خواهیم پرداخت ولی نوع استدلال او نشان می دهد که شروط نیز داخل در مسمی است زیرا مطلوب چیزی است که جامع الاجزاء و الشرایط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شروط عقلی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آیا این شروط داخل در مسمی هستند یا نه نمی توان نظر قطعی داد ولی آنچه واضح است این است که این شروط در ماهیّت نماز، مدخلیت ندارد بلکه در مقام وجود باید آنها را مد نظر داشت یعنی بعد از مشخص شدن ماهیّت نماز وقتی این ماهیّت را می خواهیم ایجاد کنیم این شروط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شروط در خود مسمی دخالت ندارد و لذا داخل در مسمی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وجود الجامع علی کلی القولین</w:t>
      </w:r>
    </w:p>
    <w:p>
      <w:pPr>
        <w:pStyle w:val="BookText"/>
        <w:rPr/>
      </w:pPr>
      <w:r>
        <w:rPr>
          <w:rFonts w:ascii="IRNazanin" w:hAnsi="IRNazanin" w:eastAsia="IRNazanin"/>
          <w:color w:val="111111"/>
          <w:sz w:val="28"/>
          <w:sz w:val="28"/>
          <w:szCs w:val="28"/>
          <w:rtl w:val="true"/>
          <w:lang w:bidi="fa-IR"/>
        </w:rPr>
        <w:t>قائل به صحیح و قائل به اعم هر دو باید جامعی را تصویر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صحیح از نظر کمیت هم نماز چهار رکعتی داریم و هم دو رکعتی و هم نماز وتر و همه صحیح هستند و از لحاظ کمیت، نماز با وضو، نماز تیمّم، نماز ایستاده، نشسته و مضطجع همه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صحیح مصادیق فوق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نماز مشترک بین همه ی این مصادیق است یعنی شارع لفظ نماز را جداگانه برای هر یک از مصادیق وضع کرده است و مثلا ده بار صلاة را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یکی مانند نماز چهار رکعتی حقیقت و در ما بقی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کسی نمی تواند قبول کند و دومی نیز این مشکل را دارد که چرا مثلا در چهار رکعتی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به احتمال سوم قائل شویم که همان مشترک معنوی است یعنی لفظ نماز بر یک جامعی وضع شده است که در همه ی نمازهای صحیح وجود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اعم نیز باید به فکر جامع باشد زیرا نماز فاسد مصادیق بسیاری دارد مثلا نماز بدون رکوع، بدون وضو و مانند آن همه از مصادیق نماز فاسد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السادس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عند الصحیحی</w:t>
      </w:r>
    </w:p>
    <w:p>
      <w:pPr>
        <w:pStyle w:val="BookText"/>
        <w:rPr/>
      </w:pPr>
      <w:r>
        <w:rPr>
          <w:rFonts w:ascii="IRNazanin" w:hAnsi="IRNazanin" w:eastAsia="IRNazanin"/>
          <w:color w:val="111111"/>
          <w:sz w:val="28"/>
          <w:sz w:val="28"/>
          <w:szCs w:val="28"/>
          <w:rtl w:val="true"/>
          <w:lang w:bidi="fa-IR"/>
        </w:rPr>
        <w:t>اگر کسی قائل شود که شارع مقدس صلاة را بر نماز صحیح وضع کرده است و یا قائل به قول ما شود که می گوییم لفظ نماز قبل از اسلام هم لفظ صلاة در همین معنا وجود داشته باشد، تصویر جامع برای او بسیار مشکل است زیرا نماز مصادیق بسیار متنوعی دارد و از لحاظ کمیت و کیفیت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 رکعات آن متعدد است و گاه یک فرد از نظر قیام مضطر است ولی نسبت به رکوع مختار و بالعکس و نسبت به سایر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جامعی در نظر بگیریم که بتواند تمامی این افراد را در خود جای دهد و حتی کسانی که قادر به تکلم نیستند و یا سوره را بلد نیستند همه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مشکل، مشکل دیگری وجود دارد که نمازی که در نزد یک نفر صحیح است در نزد دیگری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قادر به ایستادن است اگر نشسته نماز بخواند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از نظر کم، کیف و صنف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تصور جامع برای قائلین به صحیح بسیار مشکل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الجامع عند المحقق الخراسانی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ما نمی دانیم نام این جامع چیست ولی از اثر، می توانیم به آن پی ببریم و آن اینکه این اثر در همه وجود دارد که از فحشاء و منکر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پی به مؤثری می بریم که بسیط است و بر همه ی انواع صلوات منطبق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به سراغ فلسفه می رود زیرا او وقتی از مشهد به نجف می رفت چند ماه در سبزوار یا تهران ماند و در طول این مدت به خواندن فلسفه اشتغال داشت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ی الواحد لا یصدر الا عن الواحد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واحد که همان نهی از فحشاء و منکر است فقط از علت واحد صادر می شود بنابراین مؤثر هم باید واحد و بسیط باشد هر چند نام او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کفایه در اینجا مبهم است و صدر و ذیل آن با هم مختلف است گاه از آن استفاده می شود که ناهی از فحشاء و منکر بودن جامع نیست بلکه کاشف از جامع می باشد و گاه از آن استفاده می شود که این خود، جامع است و به نظر ما دومی سبق قلم است و در واقع ایشان قائل است که نام آن جامع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w:t>
      </w:r>
      <w:r>
        <w:rPr>
          <w:rStyle w:val="FootnoteAnchor"/>
          <w:rtl w:val="true"/>
        </w:rPr>
        <w:footnoteReference w:id="366"/>
      </w:r>
      <w:r>
        <w:rPr>
          <w:rFonts w:ascii="IRNazanin" w:hAnsi="IRNazanin" w:eastAsia="IRNazanin"/>
          <w:color w:val="111111"/>
          <w:sz w:val="28"/>
          <w:sz w:val="28"/>
          <w:szCs w:val="28"/>
          <w:rtl w:val="true"/>
          <w:lang w:bidi="fa-IR"/>
        </w:rPr>
        <w:t xml:space="preserve">فی وجوده بین افراد الصحیحة و امکان الاشارة الیه بخواصها و آثارها فان الاشتراک فی الاثر کاشف عن الاشتراک فی جامع واحد یؤثر الکل فیه بذلک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ایشان تنهی را کاشف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تصویر الجامع بلفظ الصلاة مثلا الناهیة عن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نشان می دهد که ناهی بودن، همان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محقق خراسانی تناقض است و ایشان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به جامع است و جامع چیز دیگری است و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نهی از فحشاء و منکر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دومی از باب سبق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الفاظ را بر معانی وضع می کنند تا مردم آن معانی را بفهمند از این رو چگونه می توان گفت که لفظ صلاة را بر جامعی وضع کرده اند که ما آن را نمی دانیم و فقط به آثار آن راه داریم و از اثر پی به مؤثر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انسان لفظی را بر معنایی وضع کند ولی آن معنا را درک نکرده باشد و از اثر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گفتیم که در مواردی محقق خراسانی برای فرار از معنای دقیق از الفاظ مبهمی استفاده می کند مثلا در مبحث وضع خواندیم که ایشان در تعریف وضع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اختصاص اللفظ بالمعنی که ما اشکال کردیم که بحث ما در همین اختصاص است و عبارت نحو اختصاص نوعی فرار از توضیح آن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اشکال می کند که اگر لفظ صلاة بر ناهی از فحشاء و منکر وضع شده باشد لازمه ی آن این است که در شک در اقل و اکثر قائل به احتیاط شویم و حال آنکه اصولیین در این مورد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ندانیم استعاذه جزء نماز است یا نه برائت جاری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مخفی نماند که اشکال ایشان به محقق خراسانی در صورتی وارد است که بخش دوم کلام ایشان را اخذ کنیم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تصویر الجامع بلفظ الصلاة مثلا الناهیة عن الفحشاء و الا اگر طبق اعتقاد ما که این عبارت از ایشان از باب سبق قلم بوده است این اشکال وارد نیست</w:t>
      </w:r>
      <w:r>
        <w:rPr>
          <w:rFonts w:eastAsia="IRNazanin" w:cs="IRNazanin"/>
          <w:color w:val="111111"/>
          <w:sz w:val="28"/>
          <w:szCs w:val="28"/>
          <w:rtl w:val="true"/>
          <w:lang w:bidi="fa-IR"/>
        </w:rPr>
        <w:t>.)</w:t>
      </w:r>
      <w:bookmarkStart w:id="160" w:name="pg4206_42049"/>
    </w:p>
    <w:p>
      <w:pPr>
        <w:pStyle w:val="BookText"/>
        <w:rPr/>
      </w:pPr>
      <w:bookmarkEnd w:id="160"/>
      <w:r>
        <w:rPr>
          <w:rFonts w:ascii="IRNazanin" w:hAnsi="IRNazanin" w:eastAsia="IRNazanin"/>
          <w:color w:val="111111"/>
          <w:sz w:val="28"/>
          <w:sz w:val="28"/>
          <w:szCs w:val="28"/>
          <w:rtl w:val="true"/>
          <w:lang w:bidi="fa-IR"/>
        </w:rPr>
        <w:t>ان شاء الله در جلسه ی بعد اشکال محقق نائینی را توضیح می دهیم و خواهیم گفت که در شک در اقل و اکثر قائل به برائت هستیم ولی در شک در محصّل قائل به احتیاط می باشیم</w:t>
      </w:r>
      <w:r>
        <w:rPr>
          <w:rFonts w:eastAsia="IRNazanin" w:cs="IRNazanin"/>
          <w:color w:val="111111"/>
          <w:sz w:val="28"/>
          <w:szCs w:val="28"/>
          <w:rtl w:val="true"/>
          <w:lang w:bidi="fa-IR"/>
        </w:rPr>
        <w:t>.</w:t>
      </w:r>
    </w:p>
    <w:p>
      <w:pPr>
        <w:pStyle w:val="Heading2"/>
        <w:numPr>
          <w:ilvl w:val="1"/>
          <w:numId w:val="1"/>
        </w:numPr>
        <w:rPr/>
      </w:pPr>
      <w:bookmarkStart w:id="161" w:name="__RefHeading___Toc3541514_2281741623"/>
      <w:bookmarkStart w:id="162" w:name="_Toc54"/>
      <w:bookmarkEnd w:id="161"/>
      <w:r>
        <w:rPr>
          <w:rtl w:val="true"/>
        </w:rPr>
        <w:t xml:space="preserve">ترسیم جامع طبق نظر محقق خراسانی </w:t>
      </w:r>
      <w:r>
        <w:rPr/>
        <w:t>94/10/14</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جامع طبق نظر محقق خراسانی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گفتیم قائلین به صحیح و اعم باید به فکر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جامعی در کار نباشد چون نماز دارای مراتب و مصادیق مختلف است یا باید مشترک لفظی باشد که بسیار بعید است و یا باید در یکی حقیقت و در ما بقی مجاز باشد که آن هم بعید است بنا بر این باید بر یک جامع وضع شود که این جامع دارای مصادیق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قائلین به صحیح و اعم در مورد ترسیم جامع بحث هایی را مطرح کرده 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که قائل به صحیح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نماز بر یک معنای مبهم که بسیط است وضع شده و ما از واقع آن خبر نداریم و از اثر مانند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368"/>
      </w:r>
      <w:r>
        <w:rPr>
          <w:rFonts w:ascii="IRNazanin" w:hAnsi="IRNazanin" w:eastAsia="IRNazanin"/>
          <w:color w:val="111111"/>
          <w:sz w:val="28"/>
          <w:sz w:val="28"/>
          <w:szCs w:val="28"/>
          <w:rtl w:val="true"/>
          <w:lang w:bidi="fa-IR"/>
        </w:rPr>
        <w:t>به آن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به قاعده ی الواحد لا یصدر منه الا الواحد تمسک می کند و می گوید چون </w:t>
      </w:r>
      <w:r>
        <w:rPr>
          <w:rFonts w:ascii="Amiri" w:hAnsi="Amiri" w:eastAsia="Amiri" w:cs="Amiri"/>
          <w:color w:val="111111"/>
          <w:sz w:val="28"/>
          <w:sz w:val="28"/>
          <w:szCs w:val="28"/>
          <w:rtl w:val="true"/>
          <w:lang w:bidi="ar-SA"/>
        </w:rPr>
        <w:t>تَنْهی عَنِ الْفَحْشاءِ وَ الْمُنْکَرِ</w:t>
      </w:r>
      <w:r>
        <w:rPr>
          <w:rFonts w:ascii="IRNazanin" w:hAnsi="IRNazanin" w:eastAsia="IRNazanin"/>
          <w:color w:val="111111"/>
          <w:sz w:val="28"/>
          <w:sz w:val="28"/>
          <w:szCs w:val="28"/>
          <w:rtl w:val="true"/>
          <w:lang w:bidi="fa-IR"/>
        </w:rPr>
        <w:t xml:space="preserve"> واحد است باید جامع که علت آن است هم یک واحد بسیط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در تمامی افراد یعنی در نماز دو رکعتی و چهار رکعتی و غیره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مزبور به این معنا است که الواحد که بسیط من جمیع الجهات باشد لا یصدر الا من الواحد زیرا اگر این واحد که معلول است از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تا که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بزند دیگر واحد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معلول که از علت سر می زند باید بین آن دو تناسبی باشد و الا هر معلولی باید بتواند از هر علتی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معلول بتواند از دو علت سر بزند باید دو حیثیت و یا دو رابطه در معلول وجود داشته باشد و این موجب می شود که معلول دیگر واحد، بسیط من جمیع الجهات نباشد بلکه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حکماء می گویند که عقل اول باید بسیط من جمیع الجهات باشد زیرا علت آن که واجب تعالی بسیط من جمیع الجهات است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ما نحن فیه چون </w:t>
      </w:r>
      <w:r>
        <w:rPr>
          <w:rFonts w:ascii="Amiri" w:hAnsi="Amiri" w:eastAsia="Amiri" w:cs="Amiri"/>
          <w:color w:val="111111"/>
          <w:sz w:val="28"/>
          <w:sz w:val="28"/>
          <w:szCs w:val="28"/>
          <w:rtl w:val="true"/>
          <w:lang w:bidi="ar-SA"/>
        </w:rPr>
        <w:t>تَنْهی عَنِ الْفَحْشاءِ وَ الْمُنْکَرِ</w:t>
      </w:r>
      <w:r>
        <w:rPr>
          <w:rFonts w:ascii="IRNazanin" w:hAnsi="IRNazanin" w:eastAsia="IRNazanin"/>
          <w:color w:val="111111"/>
          <w:sz w:val="28"/>
          <w:sz w:val="28"/>
          <w:szCs w:val="28"/>
          <w:rtl w:val="true"/>
          <w:lang w:bidi="fa-IR"/>
        </w:rPr>
        <w:t xml:space="preserve"> یکی بیشتر نیست باید علت آن که همان جامع است یکی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خراسانی چهار اشکال بار می شود و ایشان به سه اشکال اول توجه نداشته ولی به اشکال چهارم توجه داشته و از آن جواب داده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خراسانی یک نوع تعارض است که در جلسه ی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کلام ایشان استفاده می شود که صلاة بر یک معنای بسیط وضع شده است و ما آن را نمی دانیم و از طریق </w:t>
      </w:r>
      <w:r>
        <w:rPr>
          <w:rFonts w:ascii="Amiri" w:hAnsi="Amiri" w:eastAsia="Amiri" w:cs="Amiri"/>
          <w:color w:val="111111"/>
          <w:sz w:val="28"/>
          <w:sz w:val="28"/>
          <w:szCs w:val="28"/>
          <w:rtl w:val="true"/>
          <w:lang w:bidi="ar-SA"/>
        </w:rPr>
        <w:t>تَنْهی عَنِ الْفَحْشاءِ وَ الْمُنْکَرِ</w:t>
      </w:r>
      <w:r>
        <w:rPr>
          <w:rFonts w:ascii="IRNazanin" w:hAnsi="IRNazanin" w:eastAsia="IRNazanin"/>
          <w:color w:val="111111"/>
          <w:sz w:val="28"/>
          <w:sz w:val="28"/>
          <w:szCs w:val="28"/>
          <w:rtl w:val="true"/>
          <w:lang w:bidi="fa-IR"/>
        </w:rPr>
        <w:t xml:space="preserve"> استفاده می کنیم و از آخر کلام او استفاده می شود که موضوع له همان </w:t>
      </w:r>
      <w:r>
        <w:rPr>
          <w:rFonts w:ascii="Amiri" w:hAnsi="Amiri" w:eastAsia="Amiri" w:cs="Amiri"/>
          <w:color w:val="111111"/>
          <w:sz w:val="28"/>
          <w:sz w:val="28"/>
          <w:szCs w:val="28"/>
          <w:rtl w:val="true"/>
          <w:lang w:bidi="ar-SA"/>
        </w:rPr>
        <w:t>تَنْهی عَنِ الْفَحْشاءِ وَ الْمُنْکَرِ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که آنچه او در انتهای کلامش می گوید سبق قلم بوده است و مجموع کلام او همان بخش اول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لفظی را بر یک معنا وضع می کند برای آن است که هنگامی که آن لفظ را به کار می برد آن معنی به ذهن او خطور کند و بدین جهت آن معنا باید واضح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محقق خراسانی قائل است که ما آن اثر و معنا را نمی دانیم بلکه از اثر پی به وجود آن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قواعد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را نباید در اینجا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الواحد که یک قاعده ی فلسفی بسیار دقیق است اگر درست و قابل قبول باشد فقط در واحد بسیط من جمیع الجهات که خداوند است و مخلوق او که عقل اول است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مرکب باشد علتش هم باید مرکب باشد و از آن معلول بسیط هم باید علت بسیط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قاعده ارتباطی به نماز ندارد که واحد شخصی نیست و اگر واحد باشد واحد نوعی است ولی مصداقا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ناهی از فحشاء است مصداق متفاوت دارد و فرد با نماز خواندن نه دروغ می گوید و نه غیبت می کند و نه ربا می خورد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نباید فلسفه را حساب نشده وارد اصول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اصول هر کدام برای خود مبانی و مسائل دارد و نباید این مبانی را با هم مخلوط کرد بلکه باید هر علم را با مبانی خود آن علم بررسی کند نه با مبانی علم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قاعده مربوط به تکوین است و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اشکال را متوجه شده و بعد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 است که شک گاه در اقل و اکثر است و گاه در محصّل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اقل و اکثر همه قائل به برائت هستند ولی در شک در محصّل قائل به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امر روی اجزاء می رود و اجزاء، متعلق امر قرار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به غلام خود می گوید که معجونی درست کند که از شکر، گل محمدی، عسل، عناب تشکیل شده باشد و ما نمی دانیم آیا مولی جزء پنجمی هم به آن اضافه کرده است یا نه که قائل به برائت می شویم یعنی علم اجمالی تبدیل به علم تفصیلی در آن چهار مورد و شک بدوی در مورد پنجم می شود و در آن برائت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اسم است بر اجزاء ده گانه و شک داریم آیا یازدهمی مانند سوره هم جزء است یا نه که در آن به دلیل رفع عن امتی ما لا یعلمون برائت جاری م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شک در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محصل این است که مولی به بسیطی امر کرده است مثلا گفته است معجونی می خواهم که نور چشم را تقویت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تقویت نور چشم امر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در مقام درست کردن معجون شک کند که آیا عناب هم جزء آن هست یا نه باید احتیاط کند و آن را جزء معجون قرار دهد زیرا متعلق امر معنایی بسیط است و اجزاء ندارد و اگر اجزایی در کار است برای تحقق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می گوید که اشتغال ذمه ی یقینی موجب برائت یقینیه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محصَل گریبان عبد را گرفته است و باید تحصیل شود و عبد اگر در وجود جزء و عدم آن شک کند باید آن را داخل کند تا یقین کند آنچه مولی خواسته است حاصل شده است بنابراین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مبنای صاحب کفایة باید در همه جا قائل به احتیاط شویم زیرا کلمه ی صلاة برای یک امر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بنابراین مولی آن امر بسیط را از ما خواسته است و ما باید آن را تحصیل کنیم و اگر شک کردیم جزئی در نماز دخالت دارد یا نه باید احتیاط کنیم تا محصِل یقینا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ی اصولیین در شک در اجزاء و شرایط قائل به برائت می باشند زیرا آن را از قبیل اقل و اکثر می دانند نه از قبیل شک در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370"/>
      </w:r>
      <w:r>
        <w:rPr>
          <w:rFonts w:ascii="IRNazanin" w:hAnsi="IRNazanin" w:eastAsia="IRNazanin"/>
          <w:color w:val="111111"/>
          <w:sz w:val="28"/>
          <w:sz w:val="28"/>
          <w:szCs w:val="28"/>
          <w:rtl w:val="true"/>
          <w:lang w:bidi="fa-IR"/>
        </w:rPr>
        <w:t>در اینجا این اشکال را به شکل ان قلت مطرح می کند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محصّل بر دو قسم است در یک نوع اشتغال و در نوع دیگر آن برائت جاری 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مأمور به در یک جا و محصّل در جای دیگری است و به عبارت دیگر محصِّل، وجودی غیر از وجود محصَّل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وضو اگر بگوییم اسم برای طهارت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اسم بر غسلات و مسحات تا از باب اقل و اکثر شود که اگر مثلا شک کنیم استنشاق جزء است یا نه در آن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وضو اسم برای طهارت نفسانی باشد که امری است بسیط در این صورت اگر شک کنیم استنشاق جزء است یا نه باید آن را هم اتیان کنیم زیرا اشتغال یقینی به طهارت نفسانی برائت یقینیة را طلب می کند از این رو باید استنشاق را هم بیاوریم تا یقین کنیم آن طهارت نفسانی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محصَّل و محصِّل وجود جداگانه ندارند بلکه از قبیل منتزَع و منتزَع عنه می باشند مانند انسان که منتزَع از افراد است و فرد هم، ممکن است یک دست داشته باشد و یا دو دست که در هر دو صورت انسان بر آنها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انسان که طبیعی است عین وجود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همین گونه است زیرا موضوع له نماز الناهی عن الفحشاء است، و الناهی عن الفحشاء منتزع از رکوع، سجود و سایر افعال نماز می باشد</w:t>
      </w:r>
    </w:p>
    <w:p>
      <w:pPr>
        <w:pStyle w:val="BookText"/>
        <w:rPr/>
      </w:pPr>
      <w:r>
        <w:rPr>
          <w:rFonts w:ascii="IRNazanin" w:hAnsi="IRNazanin" w:eastAsia="IRNazanin"/>
          <w:color w:val="111111"/>
          <w:sz w:val="28"/>
          <w:sz w:val="28"/>
          <w:szCs w:val="28"/>
          <w:rtl w:val="true"/>
          <w:lang w:bidi="fa-IR"/>
        </w:rPr>
        <w:t>در این صورت چون منتزَع منه عین منتزَع است مأمور به قائم به همان اجزاء است و تعددی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مثال اول که مأمور به نورانیت نفسانی است و این واجب با اجزاء که غسلات و مسحات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جریان برائت در منتزَع منه عین جریان برائت در منتزَع می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مأمور به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کرده است که تنهی عن الفحشاء بودن قائم به همان اجزاء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مأمور به مفهومی کلی است و خارج ظرف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وضو است که مأمور به یک نورانیت نفسانی است و خارج محقق و محصّل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آمده است که امر و نهی قائم به مفاهیم کلیه است نه به خارج زیرا خارج ظرف سقوط است نه ظرف ثبوت</w:t>
      </w:r>
      <w:r>
        <w:rPr>
          <w:rFonts w:eastAsia="IRNazanin" w:cs="IRNazanin"/>
          <w:color w:val="111111"/>
          <w:sz w:val="28"/>
          <w:szCs w:val="28"/>
          <w:rtl w:val="true"/>
          <w:lang w:bidi="fa-IR"/>
        </w:rPr>
        <w:t>.</w:t>
      </w:r>
      <w:bookmarkStart w:id="163" w:name="pg4206_42060"/>
    </w:p>
    <w:p>
      <w:pPr>
        <w:pStyle w:val="BookText"/>
        <w:rPr/>
      </w:pPr>
      <w:bookmarkEnd w:id="163"/>
      <w:r>
        <w:rPr>
          <w:rFonts w:ascii="IRNazanin" w:hAnsi="IRNazanin" w:eastAsia="IRNazanin"/>
          <w:color w:val="111111"/>
          <w:sz w:val="28"/>
          <w:sz w:val="28"/>
          <w:szCs w:val="28"/>
          <w:rtl w:val="true"/>
          <w:lang w:bidi="fa-IR"/>
        </w:rPr>
        <w:t xml:space="preserve">ان شاء الله در جلسه ی بعد به سراغ تصویر جامع طبق نظر محقق اصفهانی </w:t>
      </w:r>
      <w:r>
        <w:rPr>
          <w:rStyle w:val="FootnoteAnchor"/>
          <w:rtl w:val="true"/>
        </w:rPr>
        <w:footnoteReference w:id="372"/>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164" w:name="__RefHeading___Toc3541516_2281741623"/>
      <w:bookmarkStart w:id="165" w:name="_Toc55"/>
      <w:bookmarkEnd w:id="164"/>
      <w:r>
        <w:rPr>
          <w:rtl w:val="true"/>
        </w:rPr>
        <w:t xml:space="preserve">ترسیم جامع طبق قول به صحیح </w:t>
      </w:r>
      <w:r>
        <w:rPr/>
        <w:t>94/10/15</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جامع طبق قول به صحیح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گفتیم قائلین به صحیح و اعم باید به فکر جامع باشند زیرا اگر جامعی در کار نباشد یا باید به مشترک لفظی قائل شوند و یا به حقیقت 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یکی حقیقت و در ما بقی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اجزاء و شرایطی دارد و باید به فکر جامعی بود که بر تمامی آن مصادیق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صحت با این مشکل مواجه است که از یک سو قائل است که نماز بر صحیح جامع وضع شده است و حال آنکه نماز مراتب مختلفی دارد و مشکل است بتوان برای آن جامعی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از مشکل فرار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آن جامع را نمی دانیم ولی از اثر به آن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باید بسیط باشد تا تمامی مصادیق را در بر بگیرد و الا اگر مرکب باشد این مرکب یا مرکب از چهار جزء است که سه جزء و دو جزء را شامل نمی شود و هکذا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عند المحقق الاصفهانی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متولد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ممتاز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ایشان شبیه گفتار محقق خراسانی است ولی بیان آن فرق دارد و آن را در قالب اصطلاحات و علمی بیان کرده است زیرا فیلسوف و حکیم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کلام ایشان این است که جامع یا مقولی است و یا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مقولی همان اجناس عشره است که عبارت است از جوهر و نه عرض که اجناس عالیه هستند از آنها بالاتر جنسی وجود ندارد و هر چه هست تحت آنها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اعتباری چیزی است که محقق اصفهانی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 المؤتلفة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جنس عالی با هم در یک جا جمع می شوند و از آنجا که جنس حقیقی نمی تواند این اجناس عالیه را با هم جمع کند به ناچار باید قائل به جامع اعتباری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از این قبیل است زیرا بخشی از آن از جنس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کیف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از جنس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رفتن و سایر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جامع اعتباری است نه جامع مقولی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بین حقائق و امور اعتباری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حقیقیه چیزی است که ذات آن برای ما روشن است ولی آثار آن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همان حیوان ناطق است ولی آثار آن مختلف است و بر این اساس گاه بلند قد است و گاه کوتاه قد و گاه عرب و گاه عجم و هکذا گاه اسود و گاه ابیض</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المؤتلفة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یعنی ذاتش برای ما روشن نیست ولی عوارض آن برای ما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نماز چون حقائق مختلفه دارد برای ما مشخص نیست ولی آثار آن مانند نهی از فحشاء و منکر و قربان کل تقی بودن و معراج مؤمن بودن برای ما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چهارمی که به محقق خراسانی بیان کردیم بر ایشان هم بار می شود البته محقق اصفهانی چون فیلسوف بوده است در اینجا به قاعده ی الواحد تمسک نکرده است زیرا می دانسته استدلال به آن در ما نحن فیه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سؤال سه گانه مطرح می کنیم و آن اینکه جامعی که شما ترسیم کرده اید و گفته اید مبهم است یا بسیط است یا مرکب و اگر بسیط باشد یا مقولی است یا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جامع، مرکب است هر چه گفتید باطل شده است زیرا در این صورت اقل و اکثر پیدا می کند و دیگر همه ی نمازها را شامل نمی شود زیرا اگر این مرکب دو رکعتی باشد دیگر سه و چهار رکعتی را شامل نمی شود و اگر مرکب به شکل نماز ایستاده باشد دیگر نماز جالس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ناچارا باید بگوید جامع، بسیط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یا مقولی است و یا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 مقولی نمی تواند باشد زیرا نماز از مقولات متعددی مانند وضع، فعل، کیف تشکیل شده است که فوق آنها جنسی وجود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جامع فقط باید بسیط و انتزاعی باشد که در نتیجه باید در شک در شرایط و اجزاء قائل به اشتغال شد نه برائت زیرا واجب یک امر بسیط است و اجزاء و شرایط نماز محقِّق آن هستند و مورد از قبیل شک در محصِل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عند المحقق النائینی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شاگردان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را از اجود التقریرات که تقریر آیت الله خوئی است و نتائج الافکار که تقریر آیت الله شاهرودی است گرفته ایم و هر دو شاگرد محقق نائینی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هر واضع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ی صلاة را وضع کرده است آن را برای درجه ی علیا و کاملترین شکل و نماز تام الاجزاء و الشرایط وضع کرده است و آن نمازی است که چهار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طبقات دیگر را نازل منزله 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نازله اثر درجه ی علیا را دارند و آن نمازها هم قربان کل تقی و ناهی از فحشاء و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صلاة غرقی هم این صفت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دفع نمی شود زیرا دو رکعت که نماز صبح باشد مانند سه رکعت و چهار رکعت همه نماز تام الاجزاء و الشرایط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یک نماز تام نداریم که چهار رکعتی باشد بلکه چندین نماز تام داریم و هر نمازی که از نظر اجزاء و شرایط به شکل تمام و کمال اتیان شود نماز تام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عند المحقق البروجردی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محقق خراسانی و هم دوره با محقق اصفهانی و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 است که برای نماز فرد مختار نمی توانیم جامع مقولی فرض کنیم زیرا نماز مختار گاه دو رکعت است و گاه سه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این نماز مرکب از اجناس عالیه است و جامع مقولی بین آنها راه ندارد حال که در یک رتبه که نماز مختار است نمی توانیم جامعی مقولی تصور کنیم به طریق اولی در چند رتبه مانند نماز مختار و مضطر نمی توانیم جامعی مقولی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ناچاریم به سراغ جامع انتزاعی یا عنوانی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یک صورت و یک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آن تکبیر و رکوع است تا به تسلیم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واحده این مواد را با هم جمع کرده است و این صورت از تکبیر شروع شده با تسلیم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گاه تخشع و گاه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برای همان تخشع و تخضع که قائم به آن اجزاء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در تمامی نمازها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درک مطلب مثالی می زند و آن اینکه مثلا انسان بر جامعی وضع شده که هم انسان یک دست را شامل است و هم انسان دو دست و هم انسانی که یک چشم دارد و هم دو چشم، انسان قد بلند و انسان کوتاه قد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انسان برای مفهومی وضع شده است که نسبت به اجزاء لا بشرط است باید بتوانیم همین را در نماز پیاده 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ان قلتی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خشوع و خضوع تنهایی وضع نشده است زیرا به خضوع و خشوع به تنهایی نماز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خضوع و خشوعی وضع شده است که قائم به اجزاء و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قائم به اجزاء و شرایط شد می گوییم این اجزاء و شرایط در همه ی اقسام نماز یکسان نیست</w:t>
      </w:r>
      <w:r>
        <w:rPr>
          <w:rFonts w:eastAsia="IRNazanin" w:cs="IRNazanin"/>
          <w:color w:val="111111"/>
          <w:sz w:val="28"/>
          <w:szCs w:val="28"/>
          <w:rtl w:val="true"/>
          <w:lang w:bidi="fa-IR"/>
        </w:rPr>
        <w:t>.</w:t>
      </w:r>
      <w:bookmarkStart w:id="166" w:name="pg4206_42070"/>
    </w:p>
    <w:p>
      <w:pPr>
        <w:pStyle w:val="BookText"/>
        <w:rPr/>
      </w:pPr>
      <w:bookmarkEnd w:id="166"/>
      <w:r>
        <w:rPr>
          <w:rFonts w:ascii="IRNazanin" w:hAnsi="IRNazanin" w:eastAsia="IRNazanin"/>
          <w:color w:val="111111"/>
          <w:sz w:val="28"/>
          <w:sz w:val="28"/>
          <w:szCs w:val="28"/>
          <w:rtl w:val="true"/>
          <w:lang w:bidi="fa-IR"/>
        </w:rPr>
        <w:t>ایشان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خضوع و خشوع قائم به اجزاء و شرایط است و به مجموع آنها نماز می گویند ولی این خضوع و خشوع نسبت به اجزاء و شرایط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بشرط شیء و یا لا بشرط بود به مشکل بر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شک در اجزاء و شرایط باید قائل به برائت بود نه اشتغالی زیرا جامع در اینجا بسیط نیست بلکه قائم به اجزاء و شرایط است بنا بر این اجزاء و شرایط جزء مأمور به هستند و از قبیل شک در اقل و اکثر است که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ایشان جامع را فقط خضوع و خشوع می دانست همان اشکالی که به محقق خراسانی و دیگران مطرح کردیم بر ایشان نیز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اشکالی بر کلام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نظر امام قدس سره </w:t>
      </w:r>
      <w:r>
        <w:rPr>
          <w:rStyle w:val="FootnoteAnchor"/>
          <w:rtl w:val="true"/>
        </w:rPr>
        <w:footnoteReference w:id="379"/>
      </w:r>
      <w:r>
        <w:rPr>
          <w:rFonts w:ascii="IRNazanin" w:hAnsi="IRNazanin" w:eastAsia="IRNazanin"/>
          <w:color w:val="111111"/>
          <w:sz w:val="28"/>
          <w:sz w:val="28"/>
          <w:szCs w:val="28"/>
          <w:rtl w:val="true"/>
          <w:lang w:bidi="fa-IR"/>
        </w:rPr>
        <w:t>در ترسیم جامع می رویم</w:t>
      </w:r>
      <w:r>
        <w:rPr>
          <w:rFonts w:eastAsia="IRNazanin" w:cs="IRNazanin"/>
          <w:color w:val="111111"/>
          <w:sz w:val="28"/>
          <w:szCs w:val="28"/>
          <w:rtl w:val="true"/>
          <w:lang w:bidi="fa-IR"/>
        </w:rPr>
        <w:t>.</w:t>
      </w:r>
    </w:p>
    <w:p>
      <w:pPr>
        <w:pStyle w:val="Heading2"/>
        <w:numPr>
          <w:ilvl w:val="1"/>
          <w:numId w:val="1"/>
        </w:numPr>
        <w:rPr/>
      </w:pPr>
      <w:bookmarkStart w:id="167" w:name="__RefHeading___Toc3541518_2281741623"/>
      <w:bookmarkStart w:id="168" w:name="_Toc56"/>
      <w:bookmarkEnd w:id="167"/>
      <w:r>
        <w:rPr>
          <w:rtl w:val="true"/>
        </w:rPr>
        <w:t xml:space="preserve">جامع نزد قائل به صحیح و دلیل قول به صحت </w:t>
      </w:r>
      <w:r>
        <w:rPr/>
        <w:t>94/10/16</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نزد قائل به صحیح و دلیل قول به صحت</w:t>
      </w:r>
    </w:p>
    <w:p>
      <w:pPr>
        <w:pStyle w:val="BookText"/>
        <w:rPr/>
      </w:pPr>
      <w:r>
        <w:rPr>
          <w:rFonts w:ascii="IRNazanin" w:hAnsi="IRNazanin" w:eastAsia="IRNazanin"/>
          <w:color w:val="111111"/>
          <w:sz w:val="28"/>
          <w:sz w:val="28"/>
          <w:szCs w:val="28"/>
          <w:rtl w:val="true"/>
          <w:lang w:bidi="fa-IR"/>
        </w:rPr>
        <w:t>گفتیم کسانی که قائل به صحیح یا اعم هستند باید جامعی را تصور کنند که تمامی افراد را شامل شود و الا اگر جامعی در کار نباشد یا باید قائل به مشترک لفظی شوند و یا حقیقت و مجاز و هر دو قول صحیح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نظریه ی محقق خراسانی و شیخ اصفهانی و محقق نائینی و محقق بروجردی را خواندیم و گفتیم هنر قائلین به صحت در این است که جامعی را تصور کنند که طبق همه ی نمازهای صحیح، قابل قبول باشد و هم بتوانند آن را به گونه ای ترسیم کنند که در شک در اجزاء و شرایط قائل به برائت شویم نه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علماء همه قائل به برائت شده اند نه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هر دو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قائل شده است که جامع همان خضوع و خشوعی است که مقرون به اجزاء و شرایط باشد اما اجزاء و شرایط در آن به شک لا بشرط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قائل به لا بشرط نمی شدند باید در هنگام شک قائل به اشتغال می شدند بنا بر این وقتی در یک جزء مانند سوره شک می کنیم شک در این است که آیا خضوع و خشوعی که روی اجزاء گسترده شده است سوره را نیز گرفته است یا نه و چون اجزاء، لا بشرط است در آن جزء مشکوک برائت جاری می کنیم یعنی آن مقدار که قطعی است را اخذ می کنیم و در مشکوک قائل به برائت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بیانی داریم که برگرفته از بیان امام قدس سره </w:t>
      </w:r>
      <w:r>
        <w:rPr>
          <w:rStyle w:val="FootnoteAnchor"/>
          <w:rtl w:val="true"/>
        </w:rPr>
        <w:footnoteReference w:id="380"/>
      </w:r>
      <w:r>
        <w:rPr>
          <w:rFonts w:ascii="IRNazanin" w:hAnsi="IRNazanin" w:eastAsia="IRNazanin"/>
          <w:color w:val="111111"/>
          <w:sz w:val="28"/>
          <w:sz w:val="28"/>
          <w:szCs w:val="28"/>
          <w:rtl w:val="true"/>
          <w:lang w:bidi="fa-IR"/>
        </w:rPr>
        <w:t>و بیان مرحوم طباطبایی در حاشیه ی کفایه و بیان آیت الله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بیشتر به بیان امام قدس سره عنایت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اعتباریه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از آنها به گونه ای است که هم از نظر صورت و هم از نظر ماده محدّد است و نمی توان آن را کم و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این آیه، اطعام ده نفر یک ماهیت اعتباریة است که هم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 هر دو به شرط شیء می باشند و قابل کم و زیاد شدن نیستند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ماهیتی اعتباری است که هم از نظر هیئت و هم نظر ماده لا بشرط است یعنی نه هیئت در آن متعین است و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از نظر هیئت و مواد با هم متفاوت است هم شکل آن تغییر یافته است و هم موادی که در آن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کسی که کلمه ی خودرو یا سیارة را بر آن وضع کرده است هم هیئت و هم ماده در آن لا بشرط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قدر که شکل و مواد آن عوض شود تسمیه ی فوق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طباطبایی مثال دیگری می زند و از آن در فلسفه نیز استفاده می کند و آن اینکه بشر در روز اول لفظ مصباح را بر خارهایی که آتش می زد و از آنها نور تولید می شد وضع کرده بود و بعد چراغ موشی و بعد چراغ معمولی و گازی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چراغ ها هم هیئت عوض شده است و هم ماده ولی تسمیه در آن عوض نشده است و این به سبب آن بوده است که کسی که این لفظ را وضع کرده است هیئت و ماده را در آن لا بشرط در نظر گرفته بود و صرف اینکه چیزی باشد که محیط را روشن کند کافی بوده است که آن لفظ بر آن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الله نیز در فلسفه این مثال را به کار برده است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کلام خداوند است و ایشان با مثال فوق قائل است که می توان گفت که جهان کلام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خوئی از مثال بیت بهره گرفته است و آن اینکه واضع در روز اول که لفظ بیت را وضع کرد همین مقدار که سقف و دیواری که انسان را از سرما و گرما حفظ کند وجود داشته باشد برایش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امروزه بر بیت هایی که گاه صد طبقه دارند و در آن از وسائل مدرن استفاده شده است نیز صدق می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مرحوم خوئی ادامه می دهد که لفظ نماز بر چند چیز وضع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رکوع، سجود و تسلیم و اینها همه داخل در مسمی هستند ولی ما بقی داخل در مأمور به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در همه ی نمازها وجود دارد و با این حال لا بشرط است به همین دلیل رکوع گاه با اشاره انجام می گیرد و گاه به 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هنگام تسمیه این چند جزء را در نظر گرفته است و اینها در همه ی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این چند مورد در صلاة غرقی وجود ندارد که جواب آن این است که نماز او در واقع هرچند باید انجام گیرد ولی صلاة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اجزاء و شرایط نیز قائل به برائت می شویم زیرا مثلا اگر شک کنیم که آیا سوره و یا جلسه ی استراحت لازم است یا نه این شک به این باز می گردد که آیا امر علاوه بر آن چند مورد روی سوره و یا جلسه ی استراحت رفته است یا نه که در صورت علم اجمالی منحل به علم تفصیلی در آن موارد یقینی و شک بدوی در این جزء مشکوک می شود و در جزء مشکوک برائت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تقریر محقق بروجردی و امام قدس سره و مرحوم طباطبایی و آیت الله خوئی همانند هم است و همه صحیح و قابل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القاعده اکنون باید به سراغ جامع طبق قول به اعم برویم ولی ما از آنجا که این قول را قبول نداریم نباید وقت خود را صرف خواندن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مفصلا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قائلین به صحت </w:t>
      </w:r>
      <w:r>
        <w:rPr>
          <w:rStyle w:val="FootnoteAnchor"/>
          <w:rtl w:val="true"/>
        </w:rPr>
        <w:footnoteReference w:id="382"/>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استدل القائلون بالصحیح بوجوه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التبادر</w:t>
      </w:r>
    </w:p>
    <w:p>
      <w:pPr>
        <w:pStyle w:val="BookText"/>
        <w:rPr/>
      </w:pPr>
      <w:r>
        <w:rPr>
          <w:rFonts w:ascii="Amiri" w:hAnsi="Amiri" w:eastAsia="Amiri" w:cs="Amiri"/>
          <w:color w:val="111111"/>
          <w:sz w:val="28"/>
          <w:sz w:val="28"/>
          <w:szCs w:val="28"/>
          <w:rtl w:val="true"/>
          <w:lang w:bidi="ar-SA"/>
        </w:rPr>
        <w:t>صحة السلب عن الفاسد</w:t>
      </w:r>
    </w:p>
    <w:p>
      <w:pPr>
        <w:pStyle w:val="BookText"/>
        <w:rPr/>
      </w:pPr>
      <w:r>
        <w:rPr>
          <w:rFonts w:ascii="IRNazanin" w:hAnsi="IRNazanin" w:eastAsia="IRNazanin"/>
          <w:color w:val="111111"/>
          <w:sz w:val="28"/>
          <w:sz w:val="28"/>
          <w:szCs w:val="28"/>
          <w:rtl w:val="true"/>
          <w:lang w:bidi="fa-IR"/>
        </w:rPr>
        <w:t xml:space="preserve">الاثر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مطلوب نماز نهی از فحشاء است و این اثر بر صحیح مترتب می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اگر بخواهند اسم گذاری کنند اسم را بر فرد صحیح می گذارند نه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الحقیقة عند انتفاء بعض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صلاة الا بطهور این معنا را دارد که اگر طهور نباشد نماز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Style w:val="FootnoteAnchor"/>
          <w:rtl w:val="true"/>
        </w:rPr>
        <w:footnoteReference w:id="384"/>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محقق خراسانی ابتدا به سراغ این دلیل 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لفظ صلاة به گوش می رسد از آن نماز صحیح به ذهن تبادر می کند نه اعم از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متبادر از نماز امروزه نماز صحیح باشد چگونه متوجه می شویم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با ضمیمه کردن اصالة عدم النقل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w:t>
      </w:r>
      <w:r>
        <w:rPr>
          <w:rStyle w:val="FootnoteAnchor"/>
          <w:rtl w:val="true"/>
        </w:rPr>
        <w:footnoteReference w:id="386"/>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صحت حمل نباید استفاده کرد زیرا صحت حمل نماز بر صحیح فقط ثابت می کند که نماز در صحیح حقیقت است ولی ثابت نمی کند که نماز در فاسد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الصلاة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الصلاة الفاقدة للرکوع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الرجل الشجاع لیس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علامت این است که صلاة برای اعم وضع نشده است بلکه فقط بر خصوص اخص که نماز صحیح است وضع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خراسانی می پرسیم محمول در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لیست بصلاة چیست؟ اگر بگویید مراد الصلاة من حیث هی هی مراد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قابل سلب نیست زیرا به نظر شما این صلاة مبهم و مجمل است و اصلا معلوم نیست چه چیزی است بنابراین چگونه می توانیم آن را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مراد از صلاة، صلاتی است که دارای آثار است و قربان کل تقی و امثال آن می باشد در این صورت این به دلیل سوم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صحت سلب باید بدون قرینه باشد ولی شما با قرینه که همان نماز فاقد رکوع و یا صلاة فاسده است را سلب کرده اید و گفته اید چنین نماز نمی تواند قربان کل تقی باشد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الاسود لیس بانسان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سلب باید حاق معنی را لفظ کرد و این اول کلام است که آیا نماز فاقد رکوع واقعا نماز نیست یا هست؟</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الأمالی للصدوق مُحَمَّدُ بْنُ عَلِیٍّ عَنْ عَلِیِّ بْنِ مُحَمَّدِ بْنِ أَبِی الْقَاسِمِ عَنْ أَبِیهِ عَنْ مُحَمَّدِ بْنِ أَبِی عُمَرَ الْعَدَنِیِّ عَنْ أَبِی الْعَبَّاسِ بْنِ حَمْزَةَ عَنْ أَحْمَدَ بْنِ سَوَّارٍ عَنْ عُبَیْدِ اللَّهِ بْنِ عَاصِمٍ عَنْ سَلَمَةَ بْنِ وَرْدَانَ عَنْ أَنَسِ بْنِ مَالِکٍ قَالَ قَالَ رَسُولُ اللَّهِ ص الْمُؤْمِنُ إِذَا مَاتَ وَ تَرَکَ وَرَقَةً وَاحِدَةً عَلَیْهَا عِلْمٌ تَکُونُ تِلْکَ الْوَرَقَةُ یَوْمَ الْقِیَامَةِ سِتْراً فِیمَا بَیْنَهُ وَ بَیْنَ النَّارِ وَ أَعْطَاهُ اللَّهُ تَبَارَکَ وَ تَعَالَی بِکُلِّ حَرْفٍ مَکْتُوبٍ عَلَیْهَا مَدِینَةً أَوْسَعَ مِنَ الدُّنْیَا سَبْعَ مَرَّاتٍ</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اگر کسی از دنیا برود و نوشته ای از خود به جای بگذارد که به درد دنیا و آخرت مردم بخورد این مانعی بین او و آتش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همان دوران جوانی دست به قلم باشد و آثار خوب خود را مکتوب کند و به نوشتن درس ها و احادیث و غیره مبادرت ورزند و حتی اگر مطلبی را از واعظ یا بزرگی می شنود آن را یادداشت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دفترهای مختلفی داشته باشد و در هر کدام مطلب مرتبط به آن را یادداشت نماید</w:t>
      </w:r>
      <w:r>
        <w:rPr>
          <w:rFonts w:eastAsia="IRNazanin" w:cs="IRNazanin"/>
          <w:color w:val="111111"/>
          <w:sz w:val="28"/>
          <w:szCs w:val="28"/>
          <w:rtl w:val="true"/>
          <w:lang w:bidi="fa-IR"/>
        </w:rPr>
        <w:t>.</w:t>
      </w:r>
      <w:bookmarkStart w:id="169" w:name="pg4206_42083"/>
    </w:p>
    <w:p>
      <w:pPr>
        <w:pStyle w:val="BookText"/>
        <w:rPr/>
      </w:pPr>
      <w:bookmarkEnd w:id="169"/>
      <w:r>
        <w:rPr>
          <w:rFonts w:ascii="IRNazanin" w:hAnsi="IRNazanin" w:eastAsia="IRNazanin"/>
          <w:color w:val="111111"/>
          <w:sz w:val="28"/>
          <w:sz w:val="28"/>
          <w:szCs w:val="28"/>
          <w:rtl w:val="true"/>
          <w:lang w:bidi="fa-IR"/>
        </w:rPr>
        <w:t>اگر دین ما محفوظ است به سبب همین مکتوبات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شاگردانش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انسان باید سعی کند نوشته هایش با دقت و با آدرس و ذکر منبع باشد</w:t>
      </w:r>
      <w:r>
        <w:rPr>
          <w:rFonts w:eastAsia="IRNazanin" w:cs="IRNazanin"/>
          <w:color w:val="111111"/>
          <w:sz w:val="28"/>
          <w:szCs w:val="28"/>
          <w:rtl w:val="true"/>
          <w:lang w:bidi="fa-IR"/>
        </w:rPr>
        <w:t>.</w:t>
      </w:r>
    </w:p>
    <w:p>
      <w:pPr>
        <w:pStyle w:val="Heading2"/>
        <w:numPr>
          <w:ilvl w:val="1"/>
          <w:numId w:val="1"/>
        </w:numPr>
        <w:rPr/>
      </w:pPr>
      <w:bookmarkStart w:id="170" w:name="__RefHeading___Toc3541520_2281741623"/>
      <w:bookmarkStart w:id="171" w:name="_Toc57"/>
      <w:bookmarkEnd w:id="170"/>
      <w:r>
        <w:rPr>
          <w:rtl w:val="true"/>
        </w:rPr>
        <w:t xml:space="preserve">دلیل وضع اسامی عبادات بر صحیح </w:t>
      </w:r>
      <w:r>
        <w:rPr/>
        <w:t>94/10/19</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وضع اسامی عبادات بر صحیح</w:t>
      </w:r>
    </w:p>
    <w:p>
      <w:pPr>
        <w:pStyle w:val="BookText"/>
        <w:rPr/>
      </w:pPr>
      <w:r>
        <w:rPr>
          <w:rFonts w:ascii="IRNazanin" w:hAnsi="IRNazanin" w:eastAsia="IRNazanin"/>
          <w:color w:val="111111"/>
          <w:sz w:val="28"/>
          <w:sz w:val="28"/>
          <w:szCs w:val="28"/>
          <w:rtl w:val="true"/>
          <w:lang w:bidi="fa-IR"/>
        </w:rPr>
        <w:t>محقق خراسانی معتقد است که اسماء عبادات اسم برای صحیح اند و برای این مدعا پنج دلیل اقامه می کند</w:t>
      </w:r>
    </w:p>
    <w:p>
      <w:pPr>
        <w:pStyle w:val="BookText"/>
        <w:rPr/>
      </w:pPr>
      <w:r>
        <w:rPr>
          <w:rFonts w:ascii="IRNazanin" w:hAnsi="IRNazanin" w:eastAsia="IRNazanin"/>
          <w:color w:val="111111"/>
          <w:sz w:val="28"/>
          <w:sz w:val="28"/>
          <w:szCs w:val="28"/>
          <w:rtl w:val="true"/>
          <w:lang w:bidi="fa-IR"/>
        </w:rPr>
        <w:t>دلیل اول او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مدعی است که اگر انسان کلمه ی صلاة را می شنود از آن نماز صحیح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این تبادر در میان اهل لغت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این ادعا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معنای صلاة مبهم است و ما از آثار به آن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که معنایش مبهم است از آن معنای صحیح تبادر می کند؟ تبادر صحیح با مدعای ایشان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که به اعتبار آثار نماز، صحیح تبادر می کند زیرا مثلا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391"/>
      </w:r>
      <w:r>
        <w:rPr>
          <w:rFonts w:ascii="IRNazanin" w:hAnsi="IRNazanin" w:eastAsia="IRNazanin"/>
          <w:color w:val="111111"/>
          <w:sz w:val="28"/>
          <w:sz w:val="28"/>
          <w:szCs w:val="28"/>
          <w:rtl w:val="true"/>
          <w:lang w:bidi="fa-IR"/>
        </w:rPr>
        <w:t>اثری است که ملازم با نماز صحیح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سوم بر می گردد و بحث ما در دلیل اول می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با آثارش معرفی کردید و گفتید که نمازی که مقید به این آثار است از آن صحیح تبادر می کند این خروج از محل بحث است زیرا تبادر باید از حاق لفظ و بدون قرینه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دومی که محقق خراسانی ارائه می کند صحت سلب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لیست بصلاة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 محقق خراسانی معنای صلاة مبهم است معنا ندارد که آن را از نماز صحیح سلب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بگوییم که نماز صحیحی که مقید به آن آثار است از صلاة فاسده سلب می شود این اشکال مطرح می شود که این امر واضحی است که زیرا نمازی که فاسد است نماز صحیح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خود نماز را سلب کنیم گفتیم که معنای صلاة، مبهم است و اگر نماز مقید به آثار را سلب کنیم این یقینا موجب مجاز بودن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 الانثی لیست بأسد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بتوان مجرد از هر قیدی سلب کرد تا نتیجه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برخی اشکال سومی مطرح کرده اند که ما آن را قبول نداریم و آن اینکه سلبی که انجام می شود در قرن چهاردهم است و این دلیل نمی شود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سلبی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عدم نقل این مشکل را حل می کنیم در نتیجه ثابت می شود که معنای کنونی با معنای قبلی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الآثار علی الصحیح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آثاری برای نماز مطرح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392"/>
      </w:r>
      <w:r>
        <w:rPr>
          <w:rFonts w:ascii="IRNazanin" w:hAnsi="IRNazanin" w:eastAsia="IRNazanin"/>
          <w:color w:val="111111"/>
          <w:sz w:val="28"/>
          <w:sz w:val="28"/>
          <w:szCs w:val="28"/>
          <w:rtl w:val="true"/>
          <w:lang w:bidi="fa-IR"/>
        </w:rPr>
        <w:t>و مانند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آثار برای نماز صحیح است زیرا نماز فاسد چنین آثاری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کافی نیست زیرا این آثار ممکن است برای یکی از سه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طبیعت نماز و صلاة مطلقة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صلاة مهملة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فرد صحیح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استدلال محقق خراسانی باید بر پایه ی اولی باشد یعنی طبیعت صلاة و تمامی افراد نماز باید ناهی از فحشاء و منکر باشد و چنین نمازی است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طبیعت مهمله مراد باشد چون در منطق آمده است که المهملة تلازم الجزئیة باید بتوان گفت که بعضی از نمازها ناهی فحشاء و منکر باشد طبیعی است که محقق خراسانی نمی تواند به این دلیل استدلال کند زیرا اگر بعضی از نمازها چنین اثری داشته باشد دلیل نمی شود که نماز بر صحیح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اثر فرد صحیح باشد این از باب قضیه ی به شرط محمول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القائم قائم بالضرورة و یا زید الموجود موجود بالضرورة بنا بر این در این صورت نماز صحیح مسلما باید صحیح باشد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مراد محقق خراسانی طبیعت مطلقه باشد که شامل جمیع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محقق خراسانی باید ثابت کند که اثر اول مراد است در این صورت همان طور که هر جا اربعة باشد زوجیت هم هست می تواند بگوید هر جا نماز باشد صحت هم وجود دارد و مدعای او ثابت می شود ولی اگر اثر دوم و سوم را اراده کند مدعای او ثابت نمی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اشکال این است که چه دلیلی وجود دارد که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را اراده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کفایة اضافه می کند که حتما مراد اولی است زیرا اصالة الاطلاق فقط اولی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با اصالة الاطلاق منافات دارد زیرا دومی مقید به جزء و سومی مقید به فرد است و این دو با اطلاق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یتمسک باصالة الاطلاق فی کشف المراد لا فی کیفیة الارادة</w:t>
      </w:r>
    </w:p>
    <w:p>
      <w:pPr>
        <w:pStyle w:val="BookText"/>
        <w:rPr/>
      </w:pPr>
      <w:r>
        <w:rPr>
          <w:rFonts w:ascii="IRNazanin" w:hAnsi="IRNazanin" w:eastAsia="IRNazanin"/>
          <w:color w:val="111111"/>
          <w:sz w:val="28"/>
          <w:sz w:val="28"/>
          <w:szCs w:val="28"/>
          <w:rtl w:val="true"/>
          <w:lang w:bidi="fa-IR"/>
        </w:rPr>
        <w:t>یعنی اصالة الاطلاق در جایی حجت است که شک در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نمی دانیم آیا رقبه ی مؤمنة را اراده کرده است یا مطلق رقبة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اصالة الاطلاق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رقبة حتی اگر کافرة هم باشد اشکال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مراد را بدانیم ولی از کیفیت ارادة بی خبر باشیم مثل ما نحن فیه که می دانیم مراد در الصلاة در إِنَّ الصَّلاةَ تَنْهی عَنِ الْفَحْشاءِ وَ الْمُنْکَرِ صلاة صحیح است ولی نمی دانیم کیفیت آن به چه شکلی است یعنی آیا به نحو حقیقت است یا به نحو مجاز یعنی نمی دانیم آیا فقط برای صحیح وضع شده است و نماز فاسد اصلا نماز نیست یا بر اعم از صحیح و فاسد وضع شده است و اطلاق نماز بر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اجرای اصالة الاطلاق به دنبال فهم مراد نیستیم بلکه در صدد بیان کیفیت مراد هستیم که در مقام وضع آنچه وضع شده است آیا به نحو حقیقت است که در نتیجه استعمالش در فاسد مجاز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اصالة الاطلاق جاری نمی شود و با اصالة الاطلاق نمی توان ثابت کرد که نماز بر صحیح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عقلاء درصدد آن هستند این است که بدانند نماز بر چه چیزی وضع شده است و اما اینکه کیفیت این وضع به چه نحوی است برای آنها مهم نیست در نتیجه اصالة الاطلاق را در این مورد اجرا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محقق خراسانی اشکالی وارد کرده اند که به نظر ما وارد نیست و آن اینکه گفته اند نه نماز صحیح ناهی از فحشاء و منکر است و نه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 صحیح ناهی نیست واضح است و اما نماز صحیح چنین نیست زیرا نماز هنگامی ناهی از فحشاء و منکر است که علاوه بر تام الاجزاء و الشرایط بودن در آن قصد امر هم داخل باشد و حال آنکه فرض این است که قصد الامر داخل در مسمی نیست زیرا در سابق گفتیم که شروط عقلیه نمی تواند داخل در مسمی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وجود دارد که شأنیه است مانند اینکه اگر این کودک درس بخواند ملا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نماز صحیح دارای قضایای شأنیه است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الصحیحة که تام الاجزاء و الشرایط است اگر مقترن به قصد الامر باشد تنهی عن الفحشاء و المنکر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فاسد چنین نیست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الفاسده لو اقترنت بقصد الامر لا تکون ناهیة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اشکال فوق این است که مستشکل تصور کرده است که تنهی باشد فعلیت داشته باشد و حال آنکه اگر شأنیت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شأنیت در نماز صحیح وجود دارد ولی در فاسد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الحقیقة بنفی بعض الاجزاء و الشرایط</w:t>
      </w:r>
    </w:p>
    <w:p>
      <w:pPr>
        <w:pStyle w:val="BookText"/>
        <w:rPr/>
      </w:pPr>
      <w:r>
        <w:rPr>
          <w:rFonts w:ascii="IRNazanin" w:hAnsi="IRNazanin" w:eastAsia="IRNazanin"/>
          <w:color w:val="111111"/>
          <w:sz w:val="28"/>
          <w:sz w:val="28"/>
          <w:szCs w:val="28"/>
          <w:rtl w:val="true"/>
          <w:lang w:bidi="fa-IR"/>
        </w:rPr>
        <w:t xml:space="preserve">مثلا در روایات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نقصان یک جزء از نماز اصل تحقق نماز را نفی کرده است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فاتحة الکتاب نباشد در واقع نماز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لا صلاة الا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لا صلاة نفی حقیقت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حقیقة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نفی صحت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صحیحة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نفی کمال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کاملة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صورتی که احتمال اول را قبول کنیم این دلیل می تواند برای صحیحی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فقط یک جزء از نماز ساقط شود اصلا نمازی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باید به شکل صحیح و تام الاجزاء و الشرایط اتیان شود و الا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نفی صحت باشد این دلیل به کار صحیحی نمی آید زیرا ممکن است نمازی صحیح نباشد ولی با این حال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احتمال سوم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 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صورت نماز هست ولی نماز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محقق خراسانی ثابت کند که اولی مراد است تا بعد به آن بتواند استدلال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اینکه دومی و سومی مراد نیست مخالفت آنها با اصالة الاطلاق می باشد زیرا دومی و سومی قید می خواهد دومی باید مقید به صحت و سومی باید مقید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اصالة الاطلاق این دو قید را حذف می کنیم و فقط احتمال اول ثابت می شود و با آن مراد ما نیز ثابت می گردد</w:t>
      </w:r>
      <w:r>
        <w:rPr>
          <w:rFonts w:eastAsia="IRNazanin" w:cs="IRNazanin"/>
          <w:color w:val="111111"/>
          <w:sz w:val="28"/>
          <w:szCs w:val="28"/>
          <w:rtl w:val="true"/>
          <w:lang w:bidi="fa-IR"/>
        </w:rPr>
        <w:t>.</w:t>
      </w:r>
      <w:bookmarkStart w:id="172" w:name="pg4206_42095"/>
    </w:p>
    <w:p>
      <w:pPr>
        <w:pStyle w:val="BookText"/>
        <w:rPr/>
      </w:pPr>
      <w:bookmarkEnd w:id="172"/>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بر دلیل قبلی وارد کردیم بر این هم وارد می شود و آن اینکه اصالة الاطلاق اصل عقلائی است و عقلاء به دنبال مراد هستند نه به دنبال کیفیت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 خواهیم ثابت کنیم که لفظ صلاة بر صحیح وضع شده است نه بر اعم بنا بر این ما در مقام کشف المراد نیستیم بلکه در مقام استفاده ی نکته ای در علم اصول هستیم و آن اینکه می خواهیم اصالة الاطلاق را جاری کنیم تا نفی حقیقت ثابت شود و به دنبال آن ثابت گردد که لفظ صلاة بر صحیح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چنین کاری را انجام نمی دهند</w:t>
      </w:r>
      <w:r>
        <w:rPr>
          <w:rFonts w:eastAsia="IRNazanin" w:cs="IRNazanin"/>
          <w:color w:val="111111"/>
          <w:sz w:val="28"/>
          <w:szCs w:val="28"/>
          <w:rtl w:val="true"/>
          <w:lang w:bidi="fa-IR"/>
        </w:rPr>
        <w:t>.</w:t>
      </w:r>
    </w:p>
    <w:p>
      <w:pPr>
        <w:pStyle w:val="Heading2"/>
        <w:numPr>
          <w:ilvl w:val="1"/>
          <w:numId w:val="1"/>
        </w:numPr>
        <w:rPr/>
      </w:pPr>
      <w:bookmarkStart w:id="173" w:name="__RefHeading___Toc3541522_2281741623"/>
      <w:bookmarkStart w:id="174" w:name="_Toc58"/>
      <w:bookmarkEnd w:id="173"/>
      <w:r>
        <w:rPr>
          <w:rtl w:val="true"/>
        </w:rPr>
        <w:t xml:space="preserve">دلیل قائلین به صحیح و اعم </w:t>
      </w:r>
      <w:r>
        <w:rPr/>
        <w:t>94/10/20</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صحیح و اعم</w:t>
      </w:r>
    </w:p>
    <w:p>
      <w:pPr>
        <w:pStyle w:val="BookText"/>
        <w:rPr/>
      </w:pPr>
      <w:r>
        <w:rPr>
          <w:rFonts w:ascii="IRNazanin" w:hAnsi="IRNazanin" w:eastAsia="IRNazanin"/>
          <w:color w:val="111111"/>
          <w:sz w:val="28"/>
          <w:sz w:val="28"/>
          <w:szCs w:val="28"/>
          <w:rtl w:val="true"/>
          <w:lang w:bidi="fa-IR"/>
        </w:rPr>
        <w:t>محقق خراسانی در قول به صحت پنج دلیل ذکر کرده است و به دلیل پنجم رسیده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العقلاء فی وضع الالفاظ</w:t>
      </w:r>
    </w:p>
    <w:p>
      <w:pPr>
        <w:pStyle w:val="BookText"/>
        <w:rPr/>
      </w:pPr>
      <w:r>
        <w:rPr>
          <w:rFonts w:ascii="IRNazanin" w:hAnsi="IRNazanin" w:eastAsia="IRNazanin"/>
          <w:color w:val="111111"/>
          <w:sz w:val="28"/>
          <w:sz w:val="28"/>
          <w:szCs w:val="28"/>
          <w:rtl w:val="true"/>
          <w:lang w:bidi="fa-IR"/>
        </w:rPr>
        <w:t>صاحب کفایة این دلیل را با چهار مقدمه بیان می کند که خلاصه ی آنها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عقلاء بر این است که الفاظ را بر صحیح وضع می کنند اگر بگویند خانه مراد خانه 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نوع وضع این است که کثرت ابتلاء به صحیح برای ایشان بیشتر از ابتلاء به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هم از همین راه پیروی کرده است و صحیح برای او مطرح است نه فاسد</w:t>
      </w:r>
    </w:p>
    <w:p>
      <w:pPr>
        <w:pStyle w:val="BookText"/>
        <w:rPr/>
      </w:pPr>
      <w:r>
        <w:rPr>
          <w:rFonts w:ascii="IRNazanin" w:hAnsi="IRNazanin" w:eastAsia="IRNazanin"/>
          <w:color w:val="111111"/>
          <w:sz w:val="28"/>
          <w:sz w:val="28"/>
          <w:szCs w:val="28"/>
          <w:rtl w:val="true"/>
          <w:lang w:bidi="fa-IR"/>
        </w:rPr>
        <w:t>شارع مقدس از این روش تخطی نکرده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ناقص است زیرا می توان عکس آن را ثابت دانست و آن اینکه همانطور که ابتلاء بر صحیح زیاد است، ابتلاء به فاسد هم زیاد است بر این اساس بیشتر سؤالات راویان از نمازهای فاسد بوده است از این رو اینکه نماز فاسد برای شارع مطرح نبوده است بر خلاف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دلیل را به شکل دیگری تقریر می کنیم و آن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غایت، فعل را تحدید و اندازه گیری می کند مثلا نجار که صندلی می سازد برای آن است که مردم روی آن بنشینند همچنین است در بافت قالی و امثال آن و افعال عقلاء همواره برای غرض و غایاتی است که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آنها این است که کار صحیحی را ارائه دهند تا بتوانند از آن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وضع هم لفظ را بر صحیح نامگذار می کنند زیرا معنا ندارد در میان عقلاء نامگذاری بر اعم باشد ولی غرض و غایت، اخص باشد بنابراین شارع هم باید لفظ را بر چیز صحیحی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برای رسیدن به غایتی که تهذیب نفس می باشد تشریع شده است و این موجب می شود صلاة بر چیزی وضع شود که با این هدف ملائم باشد و آن نماز صحیح است نه نماز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دلیل، دلیل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یعنی از کلمه ی صلاة اعم از صحیح و فاسد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یک دلیل وجدانی است و برای کسی که این وجدان را دارد قانع کنند هست ولی برای کسی که این وجدان را ندارد، تبادر نمی تواند قانع کننده باشد و الا مشاهده شده است که قائل به صحیح هم به آن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یعنی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الفاسدة لیست بصلاة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مانند جواب از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حتی از طرف قائلین به صحت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التقسیم</w:t>
      </w:r>
    </w:p>
    <w:p>
      <w:pPr>
        <w:pStyle w:val="BookText"/>
        <w:rPr/>
      </w:pP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اما صحیحة او فاسدة و در منطق آمده است که تقسیم در صورتی صحیح است مَقسم در تمام اقسام حضور داشته باشد مانند الانسان اما کاتب او غیر کتاب و الا تقسیم باید اعم از مقسم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اشکال می کند که این تقسیم در عصر ما صحیح است ولی نمی دانیم آیا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بوده است یا نه؟</w:t>
      </w:r>
    </w:p>
    <w:p>
      <w:pPr>
        <w:pStyle w:val="BookText"/>
        <w:rPr/>
      </w:pPr>
      <w:r>
        <w:rPr>
          <w:rFonts w:ascii="IRNazanin" w:hAnsi="IRNazanin" w:eastAsia="IRNazanin"/>
          <w:color w:val="111111"/>
          <w:sz w:val="28"/>
          <w:sz w:val="28"/>
          <w:szCs w:val="28"/>
          <w:rtl w:val="true"/>
          <w:lang w:bidi="fa-IR"/>
        </w:rPr>
        <w:t xml:space="preserve">اللهم الا ان یقال به وسیله ی اصالة عدم النقل ثابت می کنیم است تقسیم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بوده است و الا لازم می آید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و اکنون معنای دیگری داشته باشد و این با اصالة عدم النقل در تنافی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الولایة</w:t>
      </w:r>
    </w:p>
    <w:p>
      <w:pPr>
        <w:pStyle w:val="BookText"/>
        <w:rPr/>
      </w:pPr>
      <w:r>
        <w:rPr>
          <w:rFonts w:ascii="Amiri" w:hAnsi="Amiri" w:eastAsia="Amiri" w:cs="Amiri"/>
          <w:color w:val="111111"/>
          <w:sz w:val="28"/>
          <w:sz w:val="28"/>
          <w:szCs w:val="28"/>
          <w:rtl w:val="true"/>
          <w:lang w:bidi="ar-SA"/>
        </w:rPr>
        <w:t>أَبُو عَلِیٍّ الْأَشْعَرِیُّ عَنِ الْحَسَنِ بْنِ عَلِیٍّ الْکُوفِیِّ عَنْ عَبَّاسِ بْنِ عَامِرٍ عَنْ أَبَانِ بْنِ عُثْمَانَ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 فَأَخَذَ النَّاسُ بِأَرْبَعٍ وَ تَرَکُوا هَذِهِ یَعْنِی الْوَلَایَةَ</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فلو ان احدا صام نهاره و قام لیله و مات بغیر ولایة لم یقبل منه صلاة و لا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ولایت است که انسان می تواند عمل و عبادت صحیح را از فاسد تمییز 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همان عمل قلبی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کسانی که قائل به ولایت نیستند به همان چهار تا تمسک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از نظر ما فاسد است ولی با این حال امام علیه السلام به نماز آنها نماز اطلاق کرده است بنابراین صلاة اسم برای اعم از صحیح و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برای صحیح بود عبارت فوق در اخذ الناس بالصلاة باید به معنای اخذ به نماز صحیح باشد و حال آنکه آنها چنین کاری نمی کنند و باید 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 الناس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اختلافی است که آیا نماز اهل غیر ولایت صحیح است ولی مقبول نیست و ثواب به آن تعلق نمی گیرد یا اینکه از اصل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در صورتی قابل قبول است که قول دوم را قبول کنیم و بگوییم نماز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اول باشیم استدلال مزبور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گاه صحیح مسمی است که همان عملی است که جامع الاجزاء و 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صحیح یعنی تمامی اجزاء و شرایط لازم که مختص نماز است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گاه صحیح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عامه ای مانند اسلام، قصد قربت و ولایت وجود دارد که داخل در مسمی نیستند بلکه داخل در مأمور به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است شرایط خاصه است نه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عامه از نظر شرایط خاصه صحیح است ولی در عین حال باطل است چون شرایط عامه که یکی از آنها ولایت است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منافاتی بین این نیست که بگوییم الفاظ عبادات برای صحیح وضع شده است ولی در عین حال عمل کسانی که نماز صحیح را به جا می آورند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اخذ الناس بالاربع یعنی اخذ به نماز و حجی کرده اند که از لحاظ شرایط خاصه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الناس بالاربع حسب زعمهم لا حسب زعمنا</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النبوی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است که زنی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حائض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یعنی موقعی که حائض هستی نماز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گونه است که دعی الصلاة امر است و امر در صورتی صحیح است که فرد قادر بر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فرد قادر به متعلق نیست امر لغو است 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الی السماء امر او لغو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نخواندن به معنای این است که حائض قادر است نماز بخواند و الا امر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زن حائض بر نماز فاسد قدرت دارد نه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خروج امر از لغویت باید بگوییم که نماز بر اعم از صحیح و فاسد وضع شده است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فاسد را هم نخوان</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مزبور مولوی نیست تا گفته شود شرط صحت آن این است که مخاطب، قادر بر 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مزبور امر ارشادی است و ارشاد به مانعیت است و اینکه حیض مانع از نماز است یعنی اگر نماز بخوانی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 صحیح را نمی توانی اتیان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طهارت است در ما نحن فیه هم ارشاد به مانعیت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صحیح وضع شده است مراد ما صحیح قبل از آن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تعلق النذر بترک الصلاة فی مکان المکروه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نمازها مکروه است مانند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نذر کنم و بگویم لله علیّ که اگر در امتحان قبول شدم در حمام نماز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صحیح است و اگر در حمام نماز بخوانم حنث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صلاة وضع بر اعم شده است چرا که اگر بر صحیح وضع شده بود بعد از تعلق نذر به آن، نماز منهی عنها و باطل و مبغوض می باشد نه صحیح و نهی در عبادات مستلزم فساد است در نتیجه ناذر نمی تواند آن نذر را حنث کند زیرا هرگز نمی تواند نماز صحیح را در حمام بخواند تا نذر حنث شود</w:t>
      </w:r>
      <w:r>
        <w:rPr>
          <w:rFonts w:eastAsia="IRNazanin" w:cs="IRNazanin"/>
          <w:color w:val="111111"/>
          <w:sz w:val="28"/>
          <w:szCs w:val="28"/>
          <w:rtl w:val="true"/>
          <w:lang w:bidi="fa-IR"/>
        </w:rPr>
        <w:t>.</w:t>
      </w:r>
      <w:bookmarkStart w:id="175" w:name="pg4206_42105"/>
    </w:p>
    <w:p>
      <w:pPr>
        <w:pStyle w:val="BookText"/>
        <w:rPr/>
      </w:pPr>
      <w:bookmarkEnd w:id="175"/>
      <w:r>
        <w:rPr>
          <w:rFonts w:ascii="IRNazanin" w:hAnsi="IRNazanin" w:eastAsia="IRNazanin"/>
          <w:color w:val="111111"/>
          <w:sz w:val="28"/>
          <w:sz w:val="28"/>
          <w:szCs w:val="28"/>
          <w:rtl w:val="true"/>
          <w:lang w:bidi="fa-IR"/>
        </w:rPr>
        <w:t>و به تعبیر دیگر همانطور که صاحب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فرض وجود الشیء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لفظ صلاة اسم برای صحیح باشد لازمه اش این است که از وجودش عدمش لازم بیاید یعنی نذر می کنم نماز صحیح را در حمام نخوانم و حال آنکه بعد از نذر هرگز نمی توانم نماز صحیح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اشکال را بررسی می کنیم و نظر محقق بروجردی و امام قدس سره را بیان می کنیم</w:t>
      </w:r>
      <w:r>
        <w:rPr>
          <w:rFonts w:eastAsia="IRNazanin" w:cs="IRNazanin"/>
          <w:color w:val="111111"/>
          <w:sz w:val="28"/>
          <w:szCs w:val="28"/>
          <w:rtl w:val="true"/>
          <w:lang w:bidi="fa-IR"/>
        </w:rPr>
        <w:t>.</w:t>
      </w:r>
    </w:p>
    <w:p>
      <w:pPr>
        <w:pStyle w:val="Heading2"/>
        <w:numPr>
          <w:ilvl w:val="1"/>
          <w:numId w:val="1"/>
        </w:numPr>
        <w:rPr/>
      </w:pPr>
      <w:bookmarkStart w:id="176" w:name="__RefHeading___Toc3541524_2281741623"/>
      <w:bookmarkStart w:id="177" w:name="_Toc59"/>
      <w:bookmarkEnd w:id="176"/>
      <w:r>
        <w:rPr>
          <w:rtl w:val="true"/>
        </w:rPr>
        <w:t xml:space="preserve">استدلال قائل به اعم و ثمره ی بحث </w:t>
      </w:r>
      <w:r>
        <w:rPr/>
        <w:t>94/10/21</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قائل به اعم و ثمره ی بحث</w:t>
      </w:r>
    </w:p>
    <w:p>
      <w:pPr>
        <w:pStyle w:val="BookText"/>
        <w:rPr/>
      </w:pPr>
      <w:r>
        <w:rPr>
          <w:rFonts w:ascii="IRNazanin" w:hAnsi="IRNazanin" w:eastAsia="IRNazanin"/>
          <w:color w:val="111111"/>
          <w:sz w:val="28"/>
          <w:sz w:val="28"/>
          <w:szCs w:val="28"/>
          <w:rtl w:val="true"/>
          <w:lang w:bidi="fa-IR"/>
        </w:rPr>
        <w:t>آخرین استدلال اعمی این است که انسان می تواند نذر کند که در مواضع مکروه مانند حمام نخواند به این گونه که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اگر در امتحان قبول شوم در حمام نماز واجب یا مستحب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هم نذر او منعقد است و هم اگر در حمام نماز بخواند نذر او حنث شده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اسامی عبادات اسم برای اعم باشد مشکلی پیش نمی آید ولی اگر اسم برای صحیح باشد هم باید گفت که حنث محقق نشود و ثانیا از وجود شیء عدم آن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حنث محقق نمی شود زیرا نهی در عبادات موجب فساد است و بنا بر این اگر نماز را در حمام بخواند فاسد است و حال آنکه او نذر کرده بود نماز صحیح را در حمام نخواند و هرگز نخواهد توانست در حمام، نماز صحیح بخواند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از وجود آن عدم لازم می آید زیرا من نذر می کنم در حمام نماز صحیح نخوانم و حال آنکه هرچند موقع نذر، نماز مزبور صحیح است ولی بعد از تحقق نذر، نماز فاسد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آن دو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اگر قائل شویم که نماز وضع برای صحیح شده است اصلا نذر مزبور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مستدل بر فرض صحت نذر است و ما اصل آن را منکر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باید دید که مراد از صحیح آیا صحیح قبل از نذر است یا قبل و بعد از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مراد صحیح قبل از نذر است و با این توضیح هر دو اشکال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حمام نماز بخوانم حنث محقق می شود زیرا متعلق نذر من صحیح قبل از نذر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وجود شیء عدمش لازم نمی آید زیرا من صحیح قبل از نذر را نذر کرده ام و الآن هم صحیح قبل از نذر را در حمام خوانده ام بنا بر این از وجودش وجود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تصور کرده است که متعلق نذر صحیح قبل و بعد از نذر است و حال آنکه متعلق نذر، صحیح نسبی بوده است نه صحیح مطلق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نذر در حمام صحیح نیست زیرا در متعلق نذر شرط است که رجحان وجود داشته باشد یعنی فعل شیء دارای مصلحت باشد و اگر ترک را نذر می کنند باید دارای آلودگی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حمام چنین نیست زیرا فعلش راجح است و هیچ آلودگی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حمام آلودگی ندارد بلکه فقط به معنای این است که ثوابش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ثوابا بودن سبب آلودگی باشد باید بگوییم اگر کسی نذر کند در خانه نماز نخواند باید نذرش منعقد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کراهت نماز در حمام به معنای اقل ثوابا نسبت به غیر حمام است کما اینکه خانه نسبت به مسجد محل و مسجد نسبت به مسجد جامع هر کدام اقل ثوابا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نماز در حمام دارای نقص و یک نوع آلودگی است زیرا در روایات است که حمام مکانی است که جای آلودگی است و در آن جنب، حائض و افراد کثیف حضور می یابند و حتی در روایات است که محل جن و امثال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حمام مانند ظرف غیر قابل است مانند این است که آب زلال را در ظرف کثیفی ریخته به مولی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نماز در حمام را به نماز در بیت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بیت می تواند به معنای اقل ثوابا باشد ولی حمام چنین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الحائری و امام قدس سره جواب سومی از استدلال اعمی جواب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نماز اسم برای صحیح است و در عین حال حنث نیز محقق است و از همچنین وجود شیء عدم آن لازم نمی آید به این بیان که ما نحن فیه از قبیل اجتماع امر و نهی است و امر مثلا روی صلاة فجر رفته است و از آن سو نهی روی حنث نذر رفته است نه روی صلاة بنا بر این نماز منهی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مأمور به با منهی عنه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ما قائل به اجتماع امر و نهی هستیم نماز فرد مزبور در حمام صحیح است مانند کسی که در خانه ی غصبی نماز می خواند که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قائل به اجتماع امر و نهی شده باشد نماز مزبور باید صحیح باشد هرچند حنث نذر نیز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بحث صحیح و اعم</w:t>
      </w:r>
    </w:p>
    <w:p>
      <w:pPr>
        <w:pStyle w:val="BookText"/>
        <w:rPr/>
      </w:pPr>
      <w:r>
        <w:rPr>
          <w:rFonts w:ascii="IRNazanin" w:hAnsi="IRNazanin" w:eastAsia="IRNazanin"/>
          <w:color w:val="111111"/>
          <w:sz w:val="28"/>
          <w:sz w:val="28"/>
          <w:szCs w:val="28"/>
          <w:rtl w:val="true"/>
          <w:lang w:bidi="fa-IR"/>
        </w:rPr>
        <w:t>ثمره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بالاطلاق علی القول بالاعم و عدم علی القول بالاخص</w:t>
      </w:r>
    </w:p>
    <w:p>
      <w:pPr>
        <w:pStyle w:val="BookText"/>
        <w:rPr/>
      </w:pPr>
      <w:r>
        <w:rPr>
          <w:rFonts w:ascii="IRNazanin" w:hAnsi="IRNazanin" w:eastAsia="IRNazanin"/>
          <w:color w:val="111111"/>
          <w:sz w:val="28"/>
          <w:sz w:val="28"/>
          <w:szCs w:val="28"/>
          <w:rtl w:val="true"/>
          <w:lang w:bidi="fa-IR"/>
        </w:rPr>
        <w:t>اگر کسی اعمی باشد می تواند به اطلاقات تمسک و الا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جزئیت و شرطیت شک کنیم مثلا شک کنیم آیا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است یا نه قائل به اعم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تمسک به اطلاق باید موضوع را احراز کنیم و در طواری و اطراف آن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موضوع که رقبه است محرز است ولی اگر شک کنیم آیا باید مؤمنه باشد یا غیر مؤمنه هم می شود در اینجا 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موضوع برای قائل به اعم محرز است زیرا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ارکان اربعة وضع شده است و شک در حواشی آن است که آیا استعاذه هم جزء است یا نه که با تمسک به اطلاق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یک مسمی داریم و یک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همان ارکان اربعه است که محرز است و شک در استعاذه از باب شک در مأمور به است که با تمسک به اطلاق آن را حذف می 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قائل به صحیح چون همه چیز را در مسمی خلاصه می کند و کاری به مأمور به ندارد بنا بر این هنگام شک در استعاذه شک می کند که آیا مسمای نماز بدون استعاذه محق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شک او در وجود موضوع و عدم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اعمی که موضوع را احراز می کند و در مأمور به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قائل به صحیح است باید احتیاط کند و استعاذه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اعم باشی می توانیم به اطلاقات تمسک کنیم و استعاذه را جزء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به وجوهی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صحیح حتی اگر نتوانیم به اطلاقات تمسک کنیم ولی می توان به اطلاقات بیانیه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آبی بیاورید تا وضوی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حکایت و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آوردند و وضوی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شک کنیم که آیا شستن گوش نیز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حنفی ها شستن آن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بیانی مزبور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روایت دیگری می بینیم که فردی که حماد نام دارد خدمت امام علیه السلام می رسد و نمازی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فردی شصت، هفتاد سال عمر کند و نمازش این گونه باشد بعد خود دو رکعت نماز با تمام مستحبات و واجبات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ببینیم حضرت در نماز استعاذة نکرد متوجه می شویم که استعاذة جزء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ثمره وارد نیست زیرا بحث ما در اطلاقات بیانیة نیست بلکه بحث در اطلاقات لفظیة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صحیحی از تمسک به آن محروم است ولی اعمی محروم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هر دو می توانند به اطلاقات بیانیة تمسک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حتی بنا بر قول به اعمی نیز باطل است زیرا اطلاقات لفظیه غالبا در مقام بیان نیستند بلکه در مقام اجمال و اهمال می باشند و حال آن یشترط فی التمسک بالاطلاق کون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اقیموا الصلاة در مقام بیان نیست بلکه صرفا به شکل مهمل می گوید که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پزشکی که انسان را در بازار می بیند و از زردی چهره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دارو مصرف کنی</w:t>
      </w:r>
      <w:r>
        <w:rPr>
          <w:rFonts w:eastAsia="IRNazanin" w:cs="IRNazanin"/>
          <w:color w:val="111111"/>
          <w:sz w:val="28"/>
          <w:szCs w:val="28"/>
          <w:rtl w:val="true"/>
          <w:lang w:bidi="fa-IR"/>
        </w:rPr>
        <w:t>.</w:t>
      </w:r>
      <w:bookmarkStart w:id="178" w:name="pg4206_42114"/>
    </w:p>
    <w:p>
      <w:pPr>
        <w:pStyle w:val="BookText"/>
        <w:rPr/>
      </w:pPr>
      <w:bookmarkEnd w:id="17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اطلاقات لفظیه در مقام بیان نباشند زیرا مثلا آیه ی وضو در مقام بیان است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همچنین است در مورد آیه ی صوم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مِنْکُمُ الشَّهْرَ فَلْیَصُمْهُ وَ مَنْ کانَ مَریضاً أَوْ عَلی سَفَرٍ فَعِدَّةٌ مِنْ أَیَّامٍ أُخَرَ</w:t>
      </w:r>
      <w:r>
        <w:rPr>
          <w:rStyle w:val="FootnoteAnchor"/>
          <w:rtl w:val="true"/>
        </w:rPr>
        <w:footnoteReference w:id="396"/>
      </w:r>
      <w:r>
        <w:rPr>
          <w:rFonts w:ascii="IRNazanin" w:hAnsi="IRNazanin" w:eastAsia="IRNazanin"/>
          <w:color w:val="111111"/>
          <w:sz w:val="28"/>
          <w:sz w:val="28"/>
          <w:szCs w:val="28"/>
          <w:rtl w:val="true"/>
          <w:lang w:bidi="fa-IR"/>
        </w:rPr>
        <w:t>و همچنین آیات قبل و بعد آن</w:t>
      </w:r>
      <w:r>
        <w:rPr>
          <w:rFonts w:eastAsia="IRNazanin" w:cs="IRNazanin"/>
          <w:color w:val="111111"/>
          <w:sz w:val="28"/>
          <w:szCs w:val="28"/>
          <w:rtl w:val="true"/>
          <w:lang w:bidi="fa-IR"/>
        </w:rPr>
        <w:t>.</w:t>
      </w:r>
    </w:p>
    <w:p>
      <w:pPr>
        <w:pStyle w:val="Heading2"/>
        <w:numPr>
          <w:ilvl w:val="1"/>
          <w:numId w:val="1"/>
        </w:numPr>
        <w:rPr/>
      </w:pPr>
      <w:bookmarkStart w:id="179" w:name="__RefHeading___Toc3541526_2281741623"/>
      <w:bookmarkStart w:id="180" w:name="_Toc60"/>
      <w:bookmarkEnd w:id="179"/>
      <w:r>
        <w:rPr>
          <w:rtl w:val="true"/>
        </w:rPr>
        <w:t xml:space="preserve">ثمرات قول به صحیح و اعم </w:t>
      </w:r>
      <w:r>
        <w:rPr/>
        <w:t>94/10/22</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قول به صحیح و اعم</w:t>
      </w:r>
    </w:p>
    <w:p>
      <w:pPr>
        <w:pStyle w:val="BookText"/>
        <w:rPr/>
      </w:pPr>
      <w:r>
        <w:rPr>
          <w:rFonts w:ascii="IRNazanin" w:hAnsi="IRNazanin" w:eastAsia="IRNazanin"/>
          <w:color w:val="111111"/>
          <w:sz w:val="28"/>
          <w:sz w:val="28"/>
          <w:szCs w:val="28"/>
          <w:rtl w:val="true"/>
          <w:lang w:bidi="fa-IR"/>
        </w:rPr>
        <w:t>برای این بحث چند ثمره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اولی را دیروز بحث کردیم و آن اینکه در تمسک به اطلاق شرط </w:t>
      </w:r>
      <w:r>
        <w:rPr>
          <w:rStyle w:val="FootnoteAnchor"/>
          <w:rtl w:val="true"/>
        </w:rPr>
        <w:footnoteReference w:id="397"/>
      </w:r>
      <w:r>
        <w:rPr>
          <w:rFonts w:ascii="IRNazanin" w:hAnsi="IRNazanin" w:eastAsia="IRNazanin"/>
          <w:color w:val="111111"/>
          <w:sz w:val="28"/>
          <w:sz w:val="28"/>
          <w:szCs w:val="28"/>
          <w:rtl w:val="true"/>
          <w:lang w:bidi="fa-IR"/>
        </w:rPr>
        <w:t>است که موضوع را ابتدا احراز کنیم و بعد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موضوع که رقبه است باید احراز شود و سپس در احوالات آن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صحیح شویم در شک در شرایط و اجزاء نمی توانیم به اطلاق تمسک کنیم زیرا هنگام شک نمی دانیم نماز صحیح محقق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یک مسمی داریم و یک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همان ارکان اربعه است که محرز است و شک در استعاذه از باب شک در مأمور به است که با تمسک به اطلاق آن را حذف می کنیم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استدلال به وجوهی </w:t>
      </w:r>
      <w:r>
        <w:rPr>
          <w:rStyle w:val="FootnoteAnchor"/>
          <w:rtl w:val="true"/>
        </w:rPr>
        <w:footnoteReference w:id="398"/>
      </w:r>
      <w:r>
        <w:rPr>
          <w:rFonts w:ascii="IRNazanin" w:hAnsi="IRNazanin" w:eastAsia="IRNazanin"/>
          <w:color w:val="111111"/>
          <w:sz w:val="28"/>
          <w:sz w:val="28"/>
          <w:szCs w:val="28"/>
          <w:rtl w:val="true"/>
          <w:lang w:bidi="fa-IR"/>
        </w:rPr>
        <w:t>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صحیح حتی اگر نتوانیم به اطلاقات لفظیه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باب شک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به اطلاقات بیانیه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بر ثمره وارد نیست زیرا بحث ما در اطلاقات بیانیة نیست بلکه بحث در اطلاقات لفظیة </w:t>
      </w:r>
      <w:r>
        <w:rPr>
          <w:rStyle w:val="FootnoteAnchor"/>
          <w:rtl w:val="true"/>
        </w:rPr>
        <w:footnoteReference w:id="3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صحیحی از تمسک به آن محروم است ولی اعمی محروم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هر دو می توانند به اطلاقات بیانیة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لفظیه غالبا در مقام بیان اصل تشریع </w:t>
      </w:r>
      <w:r>
        <w:rPr>
          <w:rStyle w:val="FootnoteAnchor"/>
          <w:rtl w:val="true"/>
        </w:rPr>
        <w:footnoteReference w:id="400"/>
      </w:r>
      <w:r>
        <w:rPr>
          <w:rFonts w:ascii="IRNazanin" w:hAnsi="IRNazanin" w:eastAsia="IRNazanin"/>
          <w:color w:val="111111"/>
          <w:sz w:val="28"/>
          <w:sz w:val="28"/>
          <w:szCs w:val="28"/>
          <w:rtl w:val="true"/>
          <w:lang w:bidi="fa-IR"/>
        </w:rPr>
        <w:t>است نه در مقام بیان شرایط و حدود و حال آن یشترط فی التمسک بالاطلاق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اطلاقات لفظیه در مقام بیان نباشند زیرا مثلا آیه ی وضو و صوم و حج در مقام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نیز مانند صحیحی نمی تواند به اطلاق تمسک کند زیرا در نزد اعمی هرچند مسمی </w:t>
      </w:r>
      <w:r>
        <w:rPr>
          <w:rStyle w:val="FootnoteAnchor"/>
          <w:rtl w:val="true"/>
        </w:rPr>
        <w:footnoteReference w:id="401"/>
      </w:r>
      <w:r>
        <w:rPr>
          <w:rFonts w:ascii="IRNazanin" w:hAnsi="IRNazanin" w:eastAsia="IRNazanin"/>
          <w:color w:val="111111"/>
          <w:sz w:val="28"/>
          <w:sz w:val="28"/>
          <w:szCs w:val="28"/>
          <w:rtl w:val="true"/>
          <w:lang w:bidi="fa-IR"/>
        </w:rPr>
        <w:t>محرز است ولی مأمور در نزد او به مقید به صحت است و او نیز نماز را باید به شکل صحیح اقامه کند هرچند مسمی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جزئیت استعاذه شک کند شک او به این بر می گردد که آیا بدون استعاذه، نماز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 به شک در موضوع بر می 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فرق بین ان یکون المأمور به ذات الصلاة الصحیحة و بین کونه الصلاة المقیدة بعنوان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 باشد اعمی می تواند به اطلاق تمسک کند ولی در صورت دوم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ذات صلاة واجب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نمی باشد بلکه عنوان 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معمم قید نیست بلکه عنوانِ مشیر به موضوع که عالم است می باشد در نتیجه اگر عالمی وجود داشته باشد ولی معمم نباشد او را هم باید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ذات الصلاة الصحیحة در اینجا لفظ صحیحه اشاره به تام الاجزاء و الشرایط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از قبیل شک در موضوع است یعنی نمی دانیم بدون استعاذه آیا عنوان صحت صدق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شک در موضوع و یا شک در سقوط و یا شک در محصّل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اشکال بر ثمره قابل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اشکال دیگر بر این ثمره ایراد شده است که قابل جواب و رد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مبنای ما که قائل بودیم این عناوین قبل از اسلام هم بوده است و در همین معانی استعمال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 شرعیة را منکر شده و در عوض قائل به حقیقت عرفیه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مبنا صحیحی می تواند به اطلاقات لفظیة تمسک کند البته با این شرط که مسمی عند العرب احراز شود زیرا در این حال شک به شک در موضوع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شک کردیم جزء زائدی مانند استعاذه دخیل در مسمی هست یا نه و در این حال احراز کردیم که نزد عرب چه چیزی صحیح است در این حال می توانیم به اطلاق تمسک کنیم و جزء زائد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صحیحی هم مانند اعمی می تواند به اطلاقات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ندانم آیا فروبردن سر در زیر آب مبطل روزه است یا نه به عرف مراجعه می کنیم اگر آنها این را مبطل بدانند فبها و الا به اطلاق صوم تمسک می کنیم و آن را مبطل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مهم نیست زیرا غایة ما فی الباب این است که علی القول به صحیحی در کتاب صلاة و صوم و حج دلیلی نداریم ولی علی القول به اعمی دلیلی برای مراجعه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نمی تواند ثمره ی مسأله ی اصولیة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اصولیة باید در تمامی ابواب فقهی جاری شود و صرف دلیل داشتن و نداشتن مساله ی اصولیة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بگویند در فلان مسأله خبر واحد هست و در فلان مسألة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بهتر است از مبادی علم فقه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الثمرة الثانیة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برائة یا اشتغال</w:t>
      </w:r>
    </w:p>
    <w:p>
      <w:pPr>
        <w:pStyle w:val="BookText"/>
        <w:rPr/>
      </w:pPr>
      <w:r>
        <w:rPr>
          <w:rFonts w:ascii="IRNazanin" w:hAnsi="IRNazanin" w:eastAsia="IRNazanin"/>
          <w:color w:val="111111"/>
          <w:sz w:val="28"/>
          <w:sz w:val="28"/>
          <w:szCs w:val="28"/>
          <w:rtl w:val="true"/>
          <w:lang w:bidi="fa-IR"/>
        </w:rPr>
        <w:t>ثمره ی قبلی مربوط به تمسک به اطلاق لفظی بود که دلیلی اجتهادی است ولی در این ثمره سخن از دو اصل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داریم آیا استعاذة جزء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می تواند به اصل برائت تمسک کنم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رفع عن امتی ما لا یعلمون استعاذة جزء نیست زیرا شک مزبور از قبیل شک در اقل و اکثر است ولی صحیحی چون شک در مسمی دارد و نمی داند بدون استعاذة آیا مسمی وجود دارد یا نه او نمی تواند به اصل برائت تمسک کند زیرا شک او به مصداق بر می گردد و شک او از قبیل شک در محصّل است زیرا در تمسک به برائت ابتدا باید موضوع محرز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قبلا خواندیم و آن اینکه موضوع له بسیط نیست بلکه عبارت است از خضوع و خشوعی که با اجزاء مذکور همراه است بنا بر این موضوع له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مثلا نه جزء قطعی است و در دهمی شک می کنیم که در آن برائت جاری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الثمرة الثالثة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در نذر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نذر کند که اگر در امتحانات قبول شود به یک مصلی صد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کسی نماز می خواند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برای اعم وضع شده باشد می تواند صد تومان را به او داد و برائت ذمه حاصل می شود ولی اگر نماز برای نماز صحیح وضع شده باشد نمی توان با اعطاء صد تومان به فرد مزبور ذمه را 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و عدم آن بستگی به این ندارد که لفظ نماز بر چه چیزی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بستگی دارد که نیت ناذر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کرده باشد به مطلق نمازگزار چه نمازش صحیح باشد و چه فاسد صد تومان بدهم به هر دو می توانم بدهم هر چند اگر قائل به صحیح باشم و اگر نیت کنم که صد تومان به کسی بدهم که نمازش صحیح است به فاسد نمی توانم بدهم حتی اگر قائل به اعم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مورد نمی تواند به عنوانه ثمره معرفی شود بلکه در آن فقط موضوع نذر تشریح شده است و تشریح آن نمی تواند نتیجه ی مسأله ی اصولیة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اصولیة باید کبری برای استنباط مسائل شرعی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الثمرة الرابعة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ثمره در محاذات نماز مرد با زن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این ثمره را ذکر می کند و آن اینکه بسیاری از فقهاء فتوا می دهند که اگر مرد و زن محاذات هم نماز بخوانند نماز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نماز را بخواند و مردی هم در محاذات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نماز زن باطل باشد ثمره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نماز برای اعم از صحیح و فاسد وضع شده باشد نماز مرد هم باطل است زیرا نماز زن هر چند باطل است ولی نماز است و مرد هم نباید محاذی نماز زن باشد</w:t>
      </w:r>
      <w:r>
        <w:rPr>
          <w:rFonts w:eastAsia="IRNazanin" w:cs="IRNazanin"/>
          <w:color w:val="111111"/>
          <w:sz w:val="28"/>
          <w:szCs w:val="28"/>
          <w:rtl w:val="true"/>
          <w:lang w:bidi="fa-IR"/>
        </w:rPr>
        <w:t>.</w:t>
      </w:r>
      <w:bookmarkStart w:id="181" w:name="pg4206_42125"/>
    </w:p>
    <w:p>
      <w:pPr>
        <w:pStyle w:val="BookText"/>
        <w:rPr/>
      </w:pPr>
      <w:bookmarkEnd w:id="181"/>
      <w:r>
        <w:rPr>
          <w:rFonts w:ascii="IRNazanin" w:hAnsi="IRNazanin" w:eastAsia="IRNazanin"/>
          <w:color w:val="111111"/>
          <w:sz w:val="28"/>
          <w:sz w:val="28"/>
          <w:szCs w:val="28"/>
          <w:rtl w:val="true"/>
          <w:lang w:bidi="fa-IR"/>
        </w:rPr>
        <w:t>ولی اگر لفظ نماز برای صحیح وضع شده باشد در این حال نماز زن چون فاسد است به آن نماز گفته نمی شود در نتیجه نماز مرد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قائل به اعم شویم و بگوییم الفاظ عبادات اسم برای اعم است ولی روایات ناهیه از محاذات ناظر به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 زن فاسد باشد در هر حال نماز مرد صحیح است حتی اگر قائل به اعم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تسمیه و وضع بر صحیح یا اعم در اینجا هیچ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نمی تواند به عنوان ثمره ی مسأله ی اصولیة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ثمره 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مسأله با این همه طول و تفصیلی که دارد هیچ ثمره ای ندارد هرچنا ما قائل به صحیح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بیان این مسأله موجب شکوفایی ذهن فقیه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اسماء العبادات </w:t>
      </w:r>
      <w:r>
        <w:rPr>
          <w:rStyle w:val="FootnoteAnchor"/>
          <w:rtl w:val="true"/>
        </w:rPr>
        <w:footnoteReference w:id="405"/>
      </w:r>
      <w:r>
        <w:rPr>
          <w:rStyle w:val="FootnoteAnchor"/>
          <w:rtl w:val="true"/>
        </w:rPr>
        <w:footnoteReference w:id="406"/>
      </w:r>
      <w:r>
        <w:rPr>
          <w:rFonts w:ascii="IRNazanin" w:hAnsi="IRNazanin" w:eastAsia="IRNazanin"/>
          <w:color w:val="111111"/>
          <w:sz w:val="28"/>
          <w:sz w:val="28"/>
          <w:szCs w:val="28"/>
          <w:rtl w:val="true"/>
          <w:lang w:bidi="fa-IR"/>
        </w:rPr>
        <w:t>و بقی الکلام فی اسماء المعاملات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کلماتی مانند بیع، اوفوا بالعقود، صلح و امثال آن و حتی نکاح و طلاق برای صحیح وضع شده است یا اعم</w:t>
      </w:r>
      <w:r>
        <w:rPr>
          <w:rFonts w:eastAsia="IRNazanin" w:cs="IRNazanin"/>
          <w:color w:val="111111"/>
          <w:sz w:val="28"/>
          <w:szCs w:val="28"/>
          <w:rtl w:val="true"/>
          <w:lang w:bidi="fa-IR"/>
        </w:rPr>
        <w:t>.)</w:t>
      </w:r>
    </w:p>
    <w:p>
      <w:pPr>
        <w:pStyle w:val="Heading2"/>
        <w:numPr>
          <w:ilvl w:val="1"/>
          <w:numId w:val="1"/>
        </w:numPr>
        <w:rPr/>
      </w:pPr>
      <w:bookmarkStart w:id="182" w:name="__RefHeading___Toc3541528_2281741623"/>
      <w:bookmarkStart w:id="183" w:name="_Toc61"/>
      <w:bookmarkEnd w:id="182"/>
      <w:r>
        <w:rPr>
          <w:rtl w:val="true"/>
        </w:rPr>
        <w:t xml:space="preserve">صحیح و اعم در الفاظ معاملات </w:t>
      </w:r>
      <w:r>
        <w:rPr/>
        <w:t>94/10/23</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اعم در الفاظ معاملات </w:t>
      </w:r>
      <w:r>
        <w:rPr>
          <w:rStyle w:val="FootnoteAnchor"/>
          <w:rtl w:val="true"/>
        </w:rPr>
        <w:footnoteReference w:id="407"/>
      </w:r>
      <w:r>
        <w:rPr>
          <w:rStyle w:val="FootnoteAnchor"/>
          <w:rtl w:val="true"/>
        </w:rPr>
        <w:footnoteReference w:id="40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صحیح و اعم است و مبحث عبادات را تمام کردیم و اکنون به سراغ مقام دوم می رویم که صحیح و اعم در الفاظ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ی بیع آیا برای بیع صحیح وضع شده است یا برای اعم از صحیح و فاسد و همچنین است در مورد کلمه ی نکاح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چند امر را به عنوان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البحث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بحث در عبادات جنبه ی شرعی داشت و بحث در این بود که آیا شارع لفظ صلاة را بر صحیح وضع کرده است یا بر اعم، زیرا شارع مخترع این الفاظ بود و نوع وضع آن بر صحیح یا فاسد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معاملات جنبه ی عرفی دارد زیرا بیع، اجاره و نکاح از مخترعات عقلاء و عرف است از این رو نباید پای شرع را به میان بکشیم و در عوض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عرب کلمه ی بیع را بر صحیح وضع کرده است یا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البحث بالوضع للاسباب</w:t>
      </w:r>
    </w:p>
    <w:p>
      <w:pPr>
        <w:pStyle w:val="BookText"/>
        <w:rPr/>
      </w:pPr>
      <w:r>
        <w:rPr>
          <w:rFonts w:ascii="IRNazanin" w:hAnsi="IRNazanin" w:eastAsia="IRNazanin"/>
          <w:color w:val="111111"/>
          <w:sz w:val="28"/>
          <w:sz w:val="28"/>
          <w:szCs w:val="28"/>
          <w:rtl w:val="true"/>
          <w:lang w:bidi="fa-IR"/>
        </w:rPr>
        <w:t>معاملات دارای اسباب و مسبباتی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آن مانند بعت و اشتریت است و به عبارت دیگر در بیع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که از روی اختیار از فرد بالغ و عاقل صادر می شود به شرط اینکه مبیع، شرعا مملوک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نکاح که اسباب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 القبول بین المرء و المرأة عن رضی مقرونا بالصداق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مسببات چیزی است که از آن اسباب حاصل می شود که عبارت است از ملکیت مبیع برای مشتری و ملکیت ثمن برای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نیز مستاجر مالک منفعت می شود و موجر مالک اجرت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اسباب غالبا مرکب است در حالی که مسبَّب غالبا امری است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است که بحث صحیح و اعم در معاملات در مورد اسباب است یا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مزبور در صورتی جاری است که قائل شویم اسماء معاملات برای اسباب </w:t>
      </w:r>
      <w:r>
        <w:rPr>
          <w:rStyle w:val="FootnoteAnchor"/>
          <w:rtl w:val="true"/>
        </w:rPr>
        <w:footnoteReference w:id="410"/>
      </w:r>
      <w:r>
        <w:rPr>
          <w:rStyle w:val="FootnoteAnchor"/>
          <w:rtl w:val="true"/>
        </w:rPr>
        <w:footnoteReference w:id="411"/>
      </w:r>
      <w:r>
        <w:rPr>
          <w:rFonts w:ascii="IRNazanin" w:hAnsi="IRNazanin" w:eastAsia="IRNazanin"/>
          <w:color w:val="111111"/>
          <w:sz w:val="28"/>
          <w:sz w:val="28"/>
          <w:szCs w:val="28"/>
          <w:rtl w:val="true"/>
          <w:lang w:bidi="fa-IR"/>
        </w:rPr>
        <w:t>وضع شده باشد نه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الفاظ معاملات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این الفاظ بر اسباب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الفاظ همان عقد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بیع بر ایجاب و قبول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مبنا را قبول کنیم بحث صحیح و اعم جاری می شود مثلا اگر در ایجاب و قبول عربیت </w:t>
      </w:r>
      <w:r>
        <w:rPr>
          <w:rStyle w:val="FootnoteAnchor"/>
          <w:rtl w:val="true"/>
        </w:rPr>
        <w:footnoteReference w:id="412"/>
      </w:r>
      <w:r>
        <w:rPr>
          <w:rFonts w:ascii="IRNazanin" w:hAnsi="IRNazanin" w:eastAsia="IRNazanin"/>
          <w:color w:val="111111"/>
          <w:sz w:val="28"/>
          <w:sz w:val="28"/>
          <w:szCs w:val="28"/>
          <w:rtl w:val="true"/>
          <w:lang w:bidi="fa-IR"/>
        </w:rPr>
        <w:t>، یا تقدمِ ایجاب بر قبول را شرط بدانیم این بحث مطرح می شود که در لغت عرب آیا ایجاب و قبول وضع شده است بر ایجاب و قبولِ عربی، یا بر اعم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شویم الفاظ معاملات بر مسببات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الفاظ بر ما یحصل من الاسباب وضع شده است یعنی بیع به معنای ملکیتِ عین است و یا اجاره به معنای ملکیتِ اجاره و نکاح به معنای ملکیت بضع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بحث صحیح و اعم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مسبب امر بسیطی است؛ یا هست و یا نیست، اگر باشد یعنی صحیح است و اگر نیست یعنی دیگر وجود ندارد نه اینکه هست ولی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مانند ملکیت امرشان دائر بین وجود و عدم است و نمی تواند باشد ولی به شکل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نقطه و یا فتحه که یا هست و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الشرع و العرف فی بعض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هم در کفایه مطرح است و هم در اول بیع در کتاب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که بیع شرعی و عرفی با هم تفاوت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و یا خنزیر فاسد است زیرا مبیع باید بتواند به ملکیت در آید و یا ثمن مغنیه سحت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همه ی اینها را صحیح می داند مثلا در غرب فروش خمر و امثال آن بسیار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اختلاف شرع و عرف در مفهوم </w:t>
      </w:r>
      <w:r>
        <w:rPr>
          <w:rStyle w:val="FootnoteAnchor"/>
          <w:rtl w:val="true"/>
        </w:rPr>
        <w:footnoteReference w:id="414"/>
      </w:r>
      <w:r>
        <w:rPr>
          <w:rFonts w:ascii="IRNazanin" w:hAnsi="IRNazanin" w:eastAsia="IRNazanin"/>
          <w:color w:val="111111"/>
          <w:sz w:val="28"/>
          <w:sz w:val="28"/>
          <w:szCs w:val="28"/>
          <w:rtl w:val="true"/>
          <w:lang w:bidi="fa-IR"/>
        </w:rPr>
        <w:t xml:space="preserve">بیع است یعنی آیا عرف، بیع را جوری تعریف می کند که همه ی موارد فوق را شامل شود ولی شارع به گونه ای تعریف می کند که آنها را شامل نشود؟ به عبارت دیگر آیا اختلاف عرف و شرع در موضوع له است یعنی موضوع له بیع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موضوع له بیع عند العرف است بدین گونه که مفهوم در نزد شرع مضیّق است و در نزد عرف موسّع و یا اینکه اختلاف در موضوع له نیست بدین معنا که مفهوم این الفاظ نزد شرع و عرف یکی است و اختلاف آنها در مصادیق است و چون شارع عقل برتری دارد مصادیقی را از مفهوم خارج کرده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مسأله بین فقهاء محل اختلاف است و محقق خراسانی </w:t>
      </w:r>
      <w:r>
        <w:rPr>
          <w:rStyle w:val="FootnoteAnchor"/>
          <w:rtl w:val="true"/>
        </w:rPr>
        <w:footnoteReference w:id="415"/>
      </w:r>
      <w:r>
        <w:rPr>
          <w:rStyle w:val="FootnoteAnchor"/>
          <w:rtl w:val="true"/>
        </w:rPr>
        <w:footnoteReference w:id="416"/>
      </w:r>
      <w:r>
        <w:rPr>
          <w:rFonts w:ascii="IRNazanin" w:hAnsi="IRNazanin" w:eastAsia="IRNazanin"/>
          <w:color w:val="111111"/>
          <w:sz w:val="28"/>
          <w:sz w:val="28"/>
          <w:szCs w:val="28"/>
          <w:rtl w:val="true"/>
          <w:lang w:bidi="fa-IR"/>
        </w:rPr>
        <w:t>تبعا للشیخ الانصاری قائل به قول دوم است و قائل هستند که بیع و نکاح و اجاره و مانند آن در نزد عرف و شرع همه از نظر مفهوم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اختلاف دارند از لحاظ مصداق است مانند شبحی که از دور مانند آب به نظر می آید ولی کسی که از واقعیت خبر دارد می گوید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عرف مصداقی را به عنوان عقد مؤثر می داند ولی شارع او را تخطئه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مصداق عقد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اختلاف در اصل مفهوم نیست بلکه در مصداق است یعنی عرف آن را مصداق می داند و شارع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نظر محقق خراسانی و شیخ انصاری موافق نیستیم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اختلاف بین شرع و عرف در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بیع برای عقد مؤثر وضع شده است در این صورت بین شرع و عرف اختلافی نیست ولی اگر در تعریف بیع قیودات بسیاری را داخل کنیم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بمعنی العقد الموثر للتملیک المتقدم ایجابه علی القبول بشرط ان یکون منجزا و یکون البایع عاقلا، بالغا مختارا و یکون العین طاهرا، له منفعة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شرع و عرف اختلاف است یعنی بیع نزد شرع باید همه ی آن قیودات را دارا باشد ولی بیع نزد عرف بسیار کمتر است و شاید فقط قید بلوغ و چند تای دیگر را دخیل بداند و قیوداتی مانند طهارت مبیع و امثال آن را داخل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بین شرع و عرف به اختلاف به مفهوم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در مفهوم بیع تملک را شرع می داند ولی عرف شرط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محقق خراسانی این امر را مسلم فرض کرده است که مفهوم بیع، عقد مؤثر است و بعد آن اشکال را مطرح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آیت الله حجّت این اشکال را مطرح می کند که اینکه شنیده ایم در بعضی از اوقات کسی کسی را تخطئه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شرع، عرف را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گویم آنی که می بینم آب است ولی فرد دیگری می گوید سراب است و یا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طلوع کرده است و دیگری می گوید این صبح کاذب است نه صبح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امور اعتباری </w:t>
      </w:r>
      <w:r>
        <w:rPr>
          <w:rStyle w:val="FootnoteAnchor"/>
          <w:rtl w:val="true"/>
        </w:rPr>
        <w:footnoteReference w:id="418"/>
      </w:r>
      <w:r>
        <w:rPr>
          <w:rFonts w:ascii="IRNazanin" w:hAnsi="IRNazanin" w:eastAsia="IRNazanin"/>
          <w:color w:val="111111"/>
          <w:sz w:val="28"/>
          <w:sz w:val="28"/>
          <w:szCs w:val="28"/>
          <w:rtl w:val="true"/>
          <w:lang w:bidi="fa-IR"/>
        </w:rPr>
        <w:t>، هر معتبِری برای خودش قانون گذار است و به صرف اعتبار کار تمام می شود امور اعتباری واقع معینی ندارد که با آن موارد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شارع می گوید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شرط است و عرف می گوید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مملکتی برای خود قانون خاص خود را دارد و معنا ندارد که یکی قانون دیگری را تخطئه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شیخ امور تکوینی را با امور اعتباری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تکوینی چون واقع معینی دارد می توان امورات با آنها سنجدید و واقع و غیر واقع را مشخص کرد ولی در امور اعتباری چنین نیست و تخطئه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الفاظ معاملات برای صحیح وضع شده اند یا بر اعم از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عرف عرب آنها را بر صحیح وضع کرده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دلیل که در اسماء عبادات قائل شدیم این الفاظ بر صحیح وضع شده اند در اینجا هم قائل هستیم الفاظ معاملات بر اسباب صحیحه وضع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عبادات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کلی این است که همیشه هدف و غرض فعل </w:t>
      </w:r>
      <w:r>
        <w:rPr>
          <w:rStyle w:val="FootnoteAnchor"/>
          <w:rtl w:val="true"/>
        </w:rPr>
        <w:footnoteReference w:id="419"/>
      </w:r>
      <w:r>
        <w:rPr>
          <w:rStyle w:val="FootnoteAnchor"/>
          <w:rtl w:val="true"/>
        </w:rPr>
        <w:footnoteReference w:id="420"/>
      </w:r>
      <w:r>
        <w:rPr>
          <w:rFonts w:ascii="IRNazanin" w:hAnsi="IRNazanin" w:eastAsia="IRNazanin"/>
          <w:color w:val="111111"/>
          <w:sz w:val="28"/>
          <w:sz w:val="28"/>
          <w:szCs w:val="28"/>
          <w:rtl w:val="true"/>
          <w:lang w:bidi="fa-IR"/>
        </w:rPr>
        <w:t>انسان را تحدید و قالب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گفتیم غرض از نماز تنهی عن الفحشاء و المنکر است و برای اینکه انسان به خدا نزدیک شود و این کار فقط با نماز صحیح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معاملات هم حکم همین است یعنی عرفی که الفاظ معاملات را وضع می کند آن را به سبب هدفی انجام می دهد، عقد نکاح به منظور اباحه ی بضع و تولید اولاد است بنابراین الفاظ معاملات هم باید برای اسباب صحیحه وضع شود و الا آن اغراض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بداند که معامله ی فوق فاسد است به سراغ آن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الفاظ معاملات را به گونه ای وضع کند که آن اغراض را تأمین کند بنا بر این الفاظ معاملات نزد عرف باید برای صحیح وضع شده باشد و الا غرض او تأمین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التمسک بالامورات الامضائیة</w:t>
      </w:r>
    </w:p>
    <w:p>
      <w:pPr>
        <w:pStyle w:val="BookText"/>
        <w:rPr/>
      </w:pPr>
      <w:r>
        <w:rPr>
          <w:rFonts w:ascii="IRNazanin" w:hAnsi="IRNazanin" w:eastAsia="IRNazanin"/>
          <w:color w:val="111111"/>
          <w:sz w:val="28"/>
          <w:sz w:val="28"/>
          <w:szCs w:val="28"/>
          <w:rtl w:val="true"/>
          <w:lang w:bidi="fa-IR"/>
        </w:rPr>
        <w:t>در شرع، معامله ای که توسط شارع اختراع شده باشد وجود ندارد بلکه هر چه هست جنبه ی امضایی دارد یعنی این معاملات در میان عرف بوده است و شارع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مکاسب از ابتدا تا آخر با چند آیه و حدیث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کار را پیش برده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اشکالی وجود دارد و آن اینکه شارع معاملات عرفی را امضاء کرده است و حال آنکه بین آنچه شرع جایز می داند و عرف،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شیخ انصاری می گوید معاطات مفید لزوم است زیرا آنچه نزد عرف صحیح است نزد شرع هم صحیح می باشد و شارع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مطرح می شود این است که از کجا بدانیم که این مورد که نزد عرف صحیح است نزد شارع نیز صحیح می باشد زیرا صحیح نزد عرف با صحیح نزد شرع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عرف بیعِ صغیر را صحیح می داند ولی شارع صحیح نمی داند و هکذا در موارد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تمسک به ادله ی امضائیه با مشکل مواجه می شود</w:t>
      </w:r>
      <w:r>
        <w:rPr>
          <w:rFonts w:eastAsia="IRNazanin" w:cs="IRNazanin"/>
          <w:color w:val="111111"/>
          <w:sz w:val="28"/>
          <w:szCs w:val="28"/>
          <w:rtl w:val="true"/>
          <w:lang w:bidi="fa-IR"/>
        </w:rPr>
        <w:t>.</w:t>
      </w:r>
      <w:bookmarkStart w:id="184" w:name="pg4206_42139"/>
    </w:p>
    <w:p>
      <w:pPr>
        <w:pStyle w:val="BookText"/>
        <w:rPr/>
      </w:pPr>
      <w:bookmarkEnd w:id="184"/>
      <w:r>
        <w:rPr>
          <w:rFonts w:ascii="IRNazanin" w:hAnsi="IRNazanin" w:eastAsia="IRNazanin"/>
          <w:color w:val="111111"/>
          <w:sz w:val="28"/>
          <w:sz w:val="28"/>
          <w:szCs w:val="28"/>
          <w:rtl w:val="true"/>
          <w:lang w:bidi="fa-IR"/>
        </w:rPr>
        <w:t>بنا بر این کسی بگوید که الفاظ بیع و امثال آن برای صحیح نزد شرع وضع شده است و لا اقل امضاء آن بر عهده ی شرع است نمی تواند به مواردی که عرف آن را بیع و اجاره و یا نکاح می داند تمسک کند و بگوید که شارع نیز آن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بیع شرعی و عرفی عموم و خصوص مطلق است یعنی هر بیعی نزد شرع در نزد عرف نیز بیع است ولی عکس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بین این دو تساوی بود می شد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جواب این اشکال را قبل از مبحث معاطات بیان کرده است و ان شاء الله در جلسه ی بعد آن را توضیح خواهیم داد</w:t>
      </w:r>
      <w:r>
        <w:rPr>
          <w:rFonts w:eastAsia="IRNazanin" w:cs="IRNazanin"/>
          <w:color w:val="111111"/>
          <w:sz w:val="28"/>
          <w:szCs w:val="28"/>
          <w:rtl w:val="true"/>
          <w:lang w:bidi="fa-IR"/>
        </w:rPr>
        <w:t>.</w:t>
      </w:r>
    </w:p>
    <w:p>
      <w:pPr>
        <w:pStyle w:val="Heading2"/>
        <w:numPr>
          <w:ilvl w:val="1"/>
          <w:numId w:val="1"/>
        </w:numPr>
        <w:rPr/>
      </w:pPr>
      <w:bookmarkStart w:id="185" w:name="__RefHeading___Toc3541530_2281741623"/>
      <w:bookmarkStart w:id="186" w:name="_Toc62"/>
      <w:bookmarkEnd w:id="185"/>
      <w:r>
        <w:rPr>
          <w:rtl w:val="true"/>
        </w:rPr>
        <w:t xml:space="preserve">تمسک به ادله ی امضائیه </w:t>
      </w:r>
      <w:r>
        <w:rPr/>
        <w:t>94/10/26</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ادله ی امضائیه</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بالادلة الامضائیة</w:t>
      </w:r>
    </w:p>
    <w:p>
      <w:pPr>
        <w:pStyle w:val="BookText"/>
        <w:rPr/>
      </w:pPr>
      <w:r>
        <w:rPr>
          <w:rFonts w:ascii="IRNazanin" w:hAnsi="IRNazanin" w:eastAsia="IRNazanin"/>
          <w:color w:val="111111"/>
          <w:sz w:val="28"/>
          <w:sz w:val="28"/>
          <w:szCs w:val="28"/>
          <w:rtl w:val="true"/>
          <w:lang w:bidi="fa-IR"/>
        </w:rPr>
        <w:t>گفتم شارع مقدس معاملاتی که تأسیسی باشد ندارد و معاملات شرع همه جنبه ی امضایی دارد یعنی صلح و بیع و نکاح و مانند آن از قبل در میان عرف وجود داشته است و شارع آنها را امضاء کرده و شرایط و اجزایی را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معاملات از باب امضاء ما فی ید العرف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عبادات که جنبه ی تأسیسی دارد و امضایی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اشکالی وجود دارد و آن اینکه بین این معاملات در میان عرف و شرع اختلاف هایی وجود دارد بنا بر این اگر اسماء معاملات اسم برای صحیح باشد و می دانیم که صحیح نزد شرع با صحیح نزد عرف تفاوت دارد چگونه است که علماء در ابواب معاملات به اطلاقات تمسک می کنند؟</w:t>
      </w:r>
    </w:p>
    <w:p>
      <w:pPr>
        <w:pStyle w:val="BookText"/>
        <w:rPr/>
      </w:pPr>
      <w:r>
        <w:rPr>
          <w:rFonts w:ascii="IRNazanin" w:hAnsi="IRNazanin" w:eastAsia="IRNazanin"/>
          <w:color w:val="111111"/>
          <w:sz w:val="28"/>
          <w:sz w:val="28"/>
          <w:szCs w:val="28"/>
          <w:rtl w:val="true"/>
          <w:lang w:bidi="fa-IR"/>
        </w:rPr>
        <w:t>بنابراین هنگام شک در عربیت، تقدم ایجاب بر قبول و غیره در بیع و سایر معاملات نمی توانیم به احل الله البیع و الصلح جائز بین المسلمین و مانند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اشکال را قبل از شروع بحث معاطات مطرح کرده و جوابی برای آن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دو مقام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این است که اسماء معاملات اسم برای اسباب است یعنی بیع اسم برای ایجاب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این است که اسماء معاملات اسم برای مسببات است که همان تملیک و تملک و یا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اشکال را در هر دو مقام مطرح می کنیم و جداگانه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بان الفاظ المعاملات اسامی للاسباب</w:t>
      </w:r>
    </w:p>
    <w:p>
      <w:pPr>
        <w:pStyle w:val="BookText"/>
        <w:rPr/>
      </w:pPr>
      <w:r>
        <w:rPr>
          <w:rFonts w:ascii="IRNazanin" w:hAnsi="IRNazanin" w:eastAsia="IRNazanin"/>
          <w:color w:val="111111"/>
          <w:sz w:val="28"/>
          <w:sz w:val="28"/>
          <w:szCs w:val="28"/>
          <w:rtl w:val="true"/>
          <w:lang w:bidi="fa-IR"/>
        </w:rPr>
        <w:t>این مشکل را هم باید طبق مبنای محقق خراسانی حل کنیم و هم طبق مبنای خودمان زیرا محقق خراسانی قائل بود که شرع و عرف در مفهوم با هم اختلافی ندارند و اختلاف آنها در مصادیق است بنا بر این شرع، عرف را تخطئه می کند که این مصداق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ما این بود که بین عرف و شرع از لحاظ مفهوم اختلاف وجود دارد و شرایطی که عرف به آن قائل است بسیار کمتر از شرایطی است که شرع به آن برای صدق مفهوم قائل می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اختلاف شرع و عرف در مفهوم بیع نیست بلکه اختلاف آنها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آب، شرعا و عرفا یکی است ولی گاه فردی که جاهل است تصور می کند که سراب نیز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نیز همین گونه است و عرف خیال می کند که منابزه نوعی بیع است و آن اینکه انسان سنگی را پرت کند که به هر گوسفند که اصابت کرده است همان گوسفند به عنوان مبیع، معین شود ولی شارع این مورد را مصداق بیع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طبق این مبنا از اشکال فوق پاسخ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مفهوم نزد شرع و عرف یکسان است اگر در نظر شرع شرط زائدی وجود داشته باشد باید شارع آن را بیان کند و الا چون در مقام بیان بوده و چیزی نگفته است از آن استفاده می شود که این شرط در شرع اخذ نشده است و در نتیجه باید بتوان به اطلاقات تمسک کرد و الا لازم می آید که اطلاقاتی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لغو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تقدم ایجاب بر قبول نزد شارع بیع نباشد باید آن را بیان کند و الا ما می توانیم به اطلاقات عمل کنیم و بگوییم که اگر ایجاب مقدم شود باز هم نزد شارع بیع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مبنای ما، قائل شویم اختلاف شرع و عرف در مفهوم است کار کمی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جایی است که مبیع پاک باشد و مانند خنزیر نجس نباشد و یا منفعت محلله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بیع نزد شارع غیر از بیع نزد عرف است و ما نمی دانیم بدون تقدم ایجاب بر قبول، بیع نزد شارع محقق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نزد عرف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احتمال دهیم این الفاظ نزد شرع متفاوت باشد نمی توانیم در شروط مشکوکه به اطلاقات عمل کنیم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ان یقال فی حل هذه المشکلة این است که اطلاقات موجود در آیات و روایات از باب امضاء همان چیزی است که در نزد عرف معتبر است ولی از آنجا که بین عرف و شرع اختلاف وجود دارد گاه اراده ی استعمالیه و جدیه یکسان است و گاه این دو با هم متفاوت است مانند بیع خمر و خنزیر که عرف آن را بیع می داند و شراع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اراده ی استعمالیه، بیع در نزد عرف است و مراد از جدیه، بیع نزد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یک مورد مانند بیع فارسی، بیع معلق و یا بیعی که در آن ایجاب مقدم بر قبول است شک کنیم که آیا نزد شارع نیز بیع است یا 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تطابق اراده ی استعمالیه با جدیه است زیرا اگر این دو با هم تفاوت داشت مولی که در مقام بیان بود باید به آن اشاره می کند و مثلا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الا در موردی که صیغه ی بیع به شکل فارسی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بیع عرف و شرع از باب اقل و اکثر است نه از باب متباینین و 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عرفیه که مثلا صیغه ی فارسی را بیع می داند یک نوع طریق به اراده ی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مبنایی است که شیخ انصاری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دو مفهوما یکسان هستند مگر در مواردی که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بان الفاظ المعاملات اسامی للمسببات</w:t>
      </w:r>
    </w:p>
    <w:p>
      <w:pPr>
        <w:pStyle w:val="BookText"/>
        <w:rPr/>
      </w:pPr>
      <w:r>
        <w:rPr>
          <w:rFonts w:ascii="IRNazanin" w:hAnsi="IRNazanin" w:eastAsia="IRNazanin"/>
          <w:color w:val="111111"/>
          <w:sz w:val="28"/>
          <w:sz w:val="28"/>
          <w:szCs w:val="28"/>
          <w:rtl w:val="true"/>
          <w:lang w:bidi="fa-IR"/>
        </w:rPr>
        <w:t>یعنی اسماء معاملات اسم برای چیزی است که از عقد مؤثر پدید می آید مثلا بیع به معنای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نکاح بر انحکت و زوجت وضع نشده است بلکه نکاح به معنای علقه ی زوجیت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اگر من عقد فارسی بخوانم شک می کنم که آیا تملک و یا تزویج حاصل شده است یا نه زیرا بین شرع و عرف تفاوت وجود دارد عرف در این مورد شرایط کمتری را لحاظ می کند ولی شارع دایره را ضیق کرده شروع متعددی را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عقدی به شکل فارسی منعقد شود آیا می توان به اطلاقات عمل کرد؟ مخصوصا با توجه به اینکه این مقام از باب شبهه ی مصداقیه است یعنی شک می کنیم که آیا با عقد فارسی تملک و یا تزویج حاصل شده است یا نه و به بیان دیگر، از باب شبهه ی مصداقیه نمی دانیم آیا این مورد، تملک و تزوج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اینجا بر دو نوع است گاه شک ما در تخصیص است یعنی نمی دانیم آیا احل الله البیع تخصیص خورده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شک نیست که اطلاق برای ما حجّت است زیرا اصل این است که اراده ی استعمالیه با جدیه با هم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با فرد کتابی معامله ای انجام دهیم و شک کنیم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تخصیص خورده است یا نه و به بیان دیگر اگر شک کنیم که در بیع با کتابی مسبّب که همان تملیک است وجود دارد یا نه می توانیم به همان اطلاق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بازگشت شک به شرطیت و جزئیت باشد یعنی ندانیم آیا شارع تقدم ایجاب بر قبول را شرط کرده است یا آیا عربی بودن را شرط کرده است یا نه در این صورت نمی توان به اطلاقات تمسک کرد زیرا از باب شک در شبهه ی مصداقیه است یعنی نمی دانیم آیا تملک حاصل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در مسبّب که شک می کنیم آیا ملکیت و زوجیت حاصل شده است یا نه از باب شک در سبب است یعنی نمی دانیم آیا در زوجیت تقدم ایجاب بر قبول شرط شده است یا 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در اینجا که شک در شرطیت و جزئیت است تفصیل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قسم اول که شک در تخصیص است قائل است که می توان به اطلاقات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مسبب در عرف فقط یک سبب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طلاق که فقط با انتِ طالق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اسباب متعدد دارد ولی در میان آنها قدر متیقنی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اسباب اجرای صیغه ی طلاق متعدد باشد ولی قدر متیقن این است که در آنها لفظ طالق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هنگام شک در شرایط و اجزاء می توان به اطلاقات تمسک کرد و الا موجب لغویت می شود</w:t>
      </w:r>
      <w:r>
        <w:rPr>
          <w:rFonts w:eastAsia="IRNazanin" w:cs="IRNazanin"/>
          <w:color w:val="111111"/>
          <w:sz w:val="28"/>
          <w:szCs w:val="28"/>
          <w:rtl w:val="true"/>
          <w:lang w:bidi="fa-IR"/>
        </w:rPr>
        <w:t>.</w:t>
      </w:r>
      <w:bookmarkStart w:id="187" w:name="pg4206_42149"/>
    </w:p>
    <w:p>
      <w:pPr>
        <w:pStyle w:val="BookText"/>
        <w:rPr/>
      </w:pPr>
      <w:bookmarkEnd w:id="187"/>
      <w:r>
        <w:rPr>
          <w:rFonts w:ascii="IRNazanin" w:hAnsi="IRNazanin" w:eastAsia="IRNazanin"/>
          <w:color w:val="111111"/>
          <w:sz w:val="28"/>
          <w:sz w:val="28"/>
          <w:szCs w:val="28"/>
          <w:rtl w:val="true"/>
          <w:lang w:bidi="fa-IR"/>
        </w:rPr>
        <w:t>اما اگر سبب های متعددی در کار باشد و همه از لحاظ احتمال سببیت یکسان باشند در اینجا نمی توان به اطلاقات تمسک کرد زیرا شک ما در مسبّب ناشی از تعدد اسباب است و حال آنکه این اسباب از لحاظ سببیت یکسان هستند و دلیلی وجود ندارد که یک سبب را اخذ کنیم و سبب دیگر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پیگیری می کنیم و قائل می شویم که در تمامی حالات می توان به ادله ی امضائیه تمسک کرد</w:t>
      </w:r>
      <w:r>
        <w:rPr>
          <w:rFonts w:eastAsia="IRNazanin" w:cs="IRNazanin"/>
          <w:color w:val="111111"/>
          <w:sz w:val="28"/>
          <w:szCs w:val="28"/>
          <w:rtl w:val="true"/>
          <w:lang w:bidi="fa-IR"/>
        </w:rPr>
        <w:t>.</w:t>
      </w:r>
    </w:p>
    <w:p>
      <w:pPr>
        <w:pStyle w:val="Heading2"/>
        <w:numPr>
          <w:ilvl w:val="1"/>
          <w:numId w:val="1"/>
        </w:numPr>
        <w:rPr/>
      </w:pPr>
      <w:bookmarkStart w:id="188" w:name="__RefHeading___Toc3541532_2281741623"/>
      <w:bookmarkStart w:id="189" w:name="_Toc63"/>
      <w:bookmarkEnd w:id="188"/>
      <w:r>
        <w:rPr>
          <w:rtl w:val="true"/>
        </w:rPr>
        <w:t xml:space="preserve">تمسک به اطلاق در اسامی معاملات </w:t>
      </w:r>
      <w:r>
        <w:rPr/>
        <w:t>94/10/27</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در اسامی معاملات</w:t>
      </w:r>
    </w:p>
    <w:p>
      <w:pPr>
        <w:pStyle w:val="BookText"/>
        <w:rPr/>
      </w:pPr>
      <w:r>
        <w:rPr>
          <w:rFonts w:ascii="IRNazanin" w:hAnsi="IRNazanin" w:eastAsia="IRNazanin"/>
          <w:color w:val="111111"/>
          <w:sz w:val="28"/>
          <w:sz w:val="28"/>
          <w:szCs w:val="28"/>
          <w:rtl w:val="true"/>
          <w:lang w:bidi="fa-IR"/>
        </w:rPr>
        <w:t xml:space="preserve">در بحثی که شروع کردیم که عبارت است از اینکه الفاظ معاملات اسم برای صحیح است یا اعم گفتیم تمسک به اطلاق بنا بر قول به صحیح جایز است و حال آنکه در عبادات گفتیم تمسک به اطلاق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طبق مبنای 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بین باب عبادات و معاملات چه فرقی وجود دارد؟ در باب عبادات گفتیم اگر الفاظ عبادات برای صحیح وضع شده باشد اطلاقات مجمل می شود و نمی توان به آن تمسک کرد ولی در معاملات مجمل نمی شود چه الفاظ اسم برای اسباب باشد و چه اسم برای مسببات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وضع الفاظ معاملات برای اسباب صحیحه شویم موجب اجمال نمی شود زیرا صحت نزد عرف طریقی برای صحت نزد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عبادات، عرف وجود ندارد و شارع خود مخترع آن الفاظ است ولی در معاملات چنین نیست و می توان از آنچه نزد عرف صحیح است استفاده کرد و فهمید چه چیزی نزد شارع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در مورد اسباب گفت اگر شارع شرط دیگری در نظر داشت می بایست آن را بیان می کرد و ما در آنجا گفتیم که اسباب صحیح نزد عرف طریقی برای شناخت نزد شارع است مگر اینکه دلیلی بر عدم سببیت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اسماء معاملات اسم برای مسبّب باشد محقق نائینی قائل شد که اگر قائل به صحت شویم در دو مورد می توانیم به اطلاقات تمسک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سابق گفتیم که هرچند اسم برای مسبّب است ولی منشأ شک همان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در جایی است که سبب یکی است که در این صورت واضح است که امضاء آن سبب امضاء برای مسبّب است و اگر قدر متیقنی در کار باشد این هم علامت آن است که امضاء سبب امضاء برای مسبّب است ولی اگر همه ی اسباب در نظر فقیه یکسان باشد دیگر نمی توان گفت امضاء سبب موجب امضاء مسبّب است زیرا نمی دانیم شارع کدام سبب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در شرطیت عربیت شک کنیم نمی توانیم به اطلاقات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آن دو مورد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دانیم بدون آن شرط آیا مسبّب حاصل است یا 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قائل شویم اسماء معاملات اسم برای مسبّب است مطلقا می توانیم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واحد باشد و چه قدر متیقنی در کار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قانون کلی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مقدس مسبّب را امضاء کرده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تمامی اسباب را امضاء کرده است چه سبب آن واحد باشد چه متعدد و چه قدر متیقن در کار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نظر فقیه بعضی از اسباب متیقن باشد و بعضی مشکوک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همه ی اینها با هم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و عدم آن چیزی است که فقیه به آن توجه دارد و الا در نظر عرف چنین دقتی در کار نیست و عرف بین متیقن و محتمل فرق نمی گذارد بنابراین امضای مسبب ملازم با امضای سبب است چه سبب متیقن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 عادی سخن می گوید نه با کسی که درس حوزه خوانده باشد در نتیجه هر چیزی که در عرف سبب است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شارع با سبب یا اسبابی مخالف باشد باید به آن تصریح کند کما اینکه در مورد طلاق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نه لفظی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اسماء عبادات اسم برای صحیح باشد نمی توان به اطلاق تمسک کرد مگر طبق مبنای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راهی برای تشخیص فاسد از صحیح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اسماء معاملات بر صحیح باشد چه برای اسباب وضع شده باشد یا مسبّب 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اسباب وضع شده باشد می توان به اطلاق تمسک کرد زیرا سبب عرفی طریق برای سبب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مسببات وضع شده باشد باز می توان به اطلاق تمسک کرد زیرا بین امضاء مسبّب و امضاء همه ی اسباب،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دو قسم است لفظی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که اگر نداریم حتما باید مؤمنه باشد یا اینکه کافره هم می باشد به اطلاق اعتق تمسک می کنند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اطلاقات مقامیة قیودی هستند که عرف به آنها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مانند قصد قربت را عرف توجه دارد ولی عرف به مواردی مانند قصد وجه یعنی اینکه عمل به قصد وجوب و یا استحباب بیاید و امثال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فیلسوف توجه دارد نه عرف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شک کنیم قصد وجه واجب است یا 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شارع در عبادات قصد تمییز و قصد وجه را شرط می دانست می بایست آن را بیان می کرد زیرا در غیر این صورت عرف به آنها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شارع این موارد را تذکر نداده است از سکوت او متوجه می شویم این قیود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معاملات یا اسم برای اسباب صحیحه است یا مسببات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شک ما در شرطیت یا جزئیت اسباب است بنا بر این اگر سبب خاصی که نوع مردم از آنها غافل هستند برای شارع مهم بود شارع می بایست به آن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چیزی در نظر شارع مهم بود ولی عرف به آن توجه نداشت مانند اینکه در مورد طلاق حتما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در این صورت شرع می بایست بیان می کرد و عدم بیان او در موارد شک، موجب می شود که مطابق اطلاق مقامی قائل به عدم آن قید و شرط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برای اولین بار اطلاقات مقامی را در عبادات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علم اجمالی در این بحث که نمی دانیم بین دو ظرف کدام نجس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اگر بخواهیم امتثال اجمالی کنیم دیگر نمی توانیم قصد وجه و یا قصد تمییز را انجام دهیم بنابراین امتثال اجمالی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وجه و تمییز لازم نیست زیرا با تمسک به اطلاق مقامی آنها را منتفی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مورد اسماء معاملات هم می توانیم به اطلاقات لفظیه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طریقیت و یا ملازمیت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اطلاقات مقامی و نتیجه ی تمسک به این اطلاقات این است که قید و شرط مشکوک را حذف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اسماء المعاملات اسم للاسباب او للمسببات؟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آنها اسم برای اسباب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زیرا عقد در لغت عرب به معنای شد الحبلین است یعنی گره زدن دو نخ به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کنایه یا مجاز از ایجاب و قبول است گویی آن دو مانند دو نخ است که آنها را با هم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ما منکر شده اند که این آیه مربوط به معاملات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صاحب مصباح المنیر عقد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در ابتدای بیع در تعریف بیع همین معنا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معنا عهد مشدد و پیمان مؤکد مواردی چون قسم و عهد را شامل می شود و معاملات را در بر نمی گیرد زیرا در معاملات عهد مشددی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حتی اگر به معنای عهد مشدد باشد ولی قرآن خود، در آیات مربوط به عقد را در ایجاب و قبول به کار برده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بخواهد همسرش را طلاق دهد و مهریه هم در کار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یَعْفُونَ أَوْ یَعْفُوَا الَّذی بِیَدِهِ عُقْدَةُ النِّکاح‌</w:t>
      </w:r>
      <w:r>
        <w:rPr>
          <w:rStyle w:val="FootnoteAnchor"/>
          <w:rtl w:val="true"/>
        </w:rPr>
        <w:footnoteReference w:id="421"/>
      </w:r>
      <w:r>
        <w:rPr>
          <w:rFonts w:ascii="IRNazanin" w:hAnsi="IRNazanin" w:eastAsia="IRNazanin"/>
          <w:color w:val="111111"/>
          <w:sz w:val="28"/>
          <w:sz w:val="28"/>
          <w:szCs w:val="28"/>
          <w:rtl w:val="true"/>
          <w:lang w:bidi="fa-IR"/>
        </w:rPr>
        <w:t>کلمه ی عقد در ایجاب و قبول نکاح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مصباح المنیر عقد را به مصداق واضح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قسمی از اسماء معاملات، اسم برای مسبب است یعنی آنی که از ایجاب و قبول حاصل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در این حدیث به معنای ایجاب و قبول نیست بلکه حاصل ایجاب و قبول می باشد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الجزئیة و الشرطیة و المانعیة و القاطعیة</w:t>
      </w:r>
    </w:p>
    <w:p>
      <w:pPr>
        <w:pStyle w:val="BookText"/>
        <w:rPr/>
      </w:pPr>
      <w:r>
        <w:rPr>
          <w:rFonts w:ascii="IRNazanin" w:hAnsi="IRNazanin" w:eastAsia="IRNazanin"/>
          <w:color w:val="111111"/>
          <w:sz w:val="28"/>
          <w:sz w:val="28"/>
          <w:szCs w:val="28"/>
          <w:rtl w:val="true"/>
          <w:lang w:bidi="fa-IR"/>
        </w:rPr>
        <w:t>اگر بخواهیم چیزی را به چیزی نسبت دهیم و آنها را با هم مقایسه کنیم گاه بین آن دو تلائم و هماهنگی وجود دارد و گاه بین آن دو تدافع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و شرط در قسم اول قرار می گیرند و مانع و قاطع در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فرق بین جزء و شرط و فرق بین مانع و قاطع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که چیزهایی است که با هم تلائم دارند بر پنج قسم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 شیء ظرف شیء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دعاهای ماه رمضان که باید در ظرف همان ماه خوانده شود و در غیر آن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جزئیت در کار است و نه شرطیت بلکه فقط جنبه ی ظرفیت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جزء ماهیّت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سجود و رکوع که جزء ماهیّت نماز هستند به گونه اینکه اگر این دو را از نماز جدا کنیم اصلا نمازی وجود ندارد و مانند ناطق است که جزء ماهیّت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شرط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شرطیت طهارت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جزء و شرط واضح است و آن اینکه در جزء هم قید داخل است و هم تقید ولی در شرط تقید داخل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طهارت در نماز داخل است ولی وضو داخل در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جزء الفرد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قنوت بالنسبه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سابق خانه ها دارای ایوان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ایوان داشت آن ایوان جزء خانه بود ولی اگر ایوان نباشد باز خانه می 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 نبودن آن شرط است و نه نبودن آن مضر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شرط الفرد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در مسجد یعنی اگر کسی می خواهد ثواب نمازش بیشتر شود نماز را در مسجد بخواند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معمولا می گویند نماز جزء نماز نیست بلکه امری مستحب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هستیم هرچند قنوت ذاتا مستحب است ولی اگر در نماز آورده شود واجب می شود زیرا در این صورت مصداق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نماز که واجب است دارای اجزاء مستحبه باشد زیرا هر آنچه در نماز آورده شود جزء نماز که واجب است می شود و چیز زایدی در نماز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نماز در مسجد که هرچند ذاتا مستحب است ولی وقتی آورده می شود همراه با نماز مصداق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آورده نشود مصداق کمتری از واجب که نماز است آورده شده است و اگر آورده شود آن مصداق دارای اجزاء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خانه است که اگر ایوان داشته باشد آن ایوان جزء خانه است نه چیزی زائد بر خانه</w:t>
      </w:r>
      <w:r>
        <w:rPr>
          <w:rFonts w:eastAsia="IRNazanin" w:cs="IRNazanin"/>
          <w:color w:val="111111"/>
          <w:sz w:val="28"/>
          <w:szCs w:val="28"/>
          <w:rtl w:val="true"/>
          <w:lang w:bidi="fa-IR"/>
        </w:rPr>
        <w:t>.</w:t>
      </w:r>
      <w:bookmarkStart w:id="190" w:name="pg4206_42162"/>
    </w:p>
    <w:p>
      <w:pPr>
        <w:pStyle w:val="BookText"/>
        <w:rPr/>
      </w:pPr>
      <w:bookmarkEnd w:id="190"/>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فوق در تکوین قابل تحقق است زیرا در تکوین بعضی چیزها جزء الماهیة است و بعضی چیزها جزء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بدون سقف یا دیوار نمی تواند محقق شود ولی در مورد ایوان که جزء الفرد است اگر هم نباشد ماهیّت می تواند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عالم اعتبار چنین تقسیمی راه ندارد و هرچه باشد جزء الماهیة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ماهیّت مقول به تشکیک است یعنی می تواند کمتر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باید به جزء الماهیة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درس مرحوم بروجردی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 امام قدس سره از اشکال فوق جواب داده اند و ما نیز جواب کوتاهی از آن داریم و آن اینکه اگر چیزی دخیل در غرض باشد جزء الماهیة محسوب می شود مانند رکوع و سجود که اگر نباشد نماز هم نیست ولی اگر چیزی دخیل در کمال باشد جزء الفرد است مانند قنوت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هم به همین گونه است مثلا سقف و دیوار در مورد خانه دخیل در غرض است ولی ایوان نیست</w:t>
      </w:r>
      <w:r>
        <w:rPr>
          <w:rFonts w:eastAsia="IRNazanin" w:cs="IRNazanin"/>
          <w:color w:val="111111"/>
          <w:sz w:val="28"/>
          <w:szCs w:val="28"/>
          <w:rtl w:val="true"/>
          <w:lang w:bidi="fa-IR"/>
        </w:rPr>
        <w:t>.</w:t>
      </w:r>
    </w:p>
    <w:p>
      <w:pPr>
        <w:pStyle w:val="Heading2"/>
        <w:numPr>
          <w:ilvl w:val="1"/>
          <w:numId w:val="1"/>
        </w:numPr>
        <w:rPr/>
      </w:pPr>
      <w:bookmarkStart w:id="191" w:name="__RefHeading___Toc3541534_2281741623"/>
      <w:bookmarkStart w:id="192" w:name="_Toc64"/>
      <w:bookmarkEnd w:id="191"/>
      <w:r>
        <w:rPr>
          <w:rtl w:val="true"/>
        </w:rPr>
        <w:t xml:space="preserve">اشتراک لفظی و استعمال لفظ در اکثر از معنا </w:t>
      </w:r>
      <w:r>
        <w:rPr/>
        <w:t>94/10/28</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و استعمال لفظ در اکثر از معنا </w:t>
      </w:r>
      <w:r>
        <w:rPr>
          <w:rStyle w:val="FootnoteAnchor"/>
          <w:rtl w:val="true"/>
        </w:rPr>
        <w:footnoteReference w:id="422"/>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همان گونه که گفتیم محقق خراسانی در مقدمه ی کفایه سیزده امر را مطرح کرده است و اکنون به امر یازدهم می پردازیم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الحادی عشر فی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یک لفظ را بر معانی متعددی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لفظ واحد است ولی وضع و معنی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 ی عین که لفظ واحد است ولی بر معانی متعددی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مشترک لفظی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لفظ واحد بر معانی متعدد وضع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در جامع لفظ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اشتراک لفظی امری است ممکن</w:t>
      </w:r>
    </w:p>
    <w:p>
      <w:pPr>
        <w:pStyle w:val="BookText"/>
        <w:rPr/>
      </w:pPr>
      <w:r>
        <w:rPr>
          <w:rFonts w:ascii="IRNazanin" w:hAnsi="IRNazanin" w:eastAsia="IRNazanin"/>
          <w:color w:val="111111"/>
          <w:sz w:val="28"/>
          <w:sz w:val="28"/>
          <w:szCs w:val="28"/>
          <w:rtl w:val="true"/>
          <w:lang w:bidi="fa-IR"/>
        </w:rPr>
        <w:t>ادله ی قائلین به محال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وضع این است که بین انسان ها تفاهم حاصل شود و مشترک لفظی با این غرض در تنافی است و اگر مشترک لفظی در کار باشد تفاهم از بین می رود زیرا در یک لفظ دو یا چند احتمال می رود به عنوان نمونه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عینا کلام او مجمل می شود و نمی دانیم چشم را دیده یا چشمه و یا موارد دیگر را بنا بر این معنا را نمی توان از لفظ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ممکن است متکلم قرینه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باکیة و یا عینا جاریة می گوییم در بسیاری از موارد قرینه مخفی است و در نتیجه کلام همچنان مجمل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غرض از وضع، اجمال نیست بلکه تبیین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متلزم به قرائن واضح شویم و بگوییم متکلم باید هنگام استعمال لفظ مشترک قرائن واضحی استعمال کند و یا اینکه شاید قرینه ای که استعمال می شود واضح باشد نه مخفی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غرض به اجمال گویی متعلق می شود یعنی به دلائلی متکلم نمی خواهد شفاف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تاریخ آمده است که از ابن جوزی سؤال کردند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او هم شیعیان حضور داشتند و هم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جواب بر علی علیه السلام تطبیق می کند 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اول باشد این کلام بر او منطبق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خوئی </w:t>
      </w:r>
      <w:r>
        <w:rPr>
          <w:rStyle w:val="FootnoteAnchor"/>
          <w:rtl w:val="true"/>
        </w:rPr>
        <w:footnoteReference w:id="424"/>
      </w:r>
      <w:r>
        <w:rPr>
          <w:rFonts w:ascii="IRNazanin" w:hAnsi="IRNazanin" w:eastAsia="IRNazanin"/>
          <w:color w:val="111111"/>
          <w:sz w:val="28"/>
          <w:sz w:val="28"/>
          <w:szCs w:val="28"/>
          <w:rtl w:val="true"/>
          <w:lang w:bidi="fa-IR"/>
        </w:rPr>
        <w:t>بر خلاف انتظار قائل به محال بودن اشتراک لفظی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اشتراک لفظی کاری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دیگری اقامه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معنای تعیین اللفظ فی مقابل المعنی نیست بلکه وضع آن است که متکلم و واضع متعهد می شود که هر گاه لفظی را استعمال کرد فقط یک معنای مخصوص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هنگام استعمال معنای دیگری را اراده کند این به معنای نقض عهد اول است و انسان عاقل کار لغو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را قبول نداریم که وضع به معنای تعهد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دوم به معنای نقض پیمان اول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جایی است که واضع یک نفر باشد در این حال اگر او متعهد شود که هر گاه لفظ را استعمال کرد آن معنای خاص را اراده کند در این حال اگر معنای دیگری را اراده کند به معنای نقض تعهد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شویم که واضع متعدد است و اینکه منشأ اشتراک اختلاف قبائل است به این گونه که یک قبیله لفظی را در معنایی وضع کردند و قبیله ی دیگر همان لفظ را بر کلمه ی دیگر وضع کرده باشند این اشکال نیز مرتفع می شود زیرا هر قبیله پیمان مستقلی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بهترین دلیل بر رد این استدلال وجود لفظ مشترک در کلام عرب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آیة الله خوئی می بیند که الفاظی داریم که بر چند معنا اطلاق می شود از این 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وضع عام و موضوع له خاص است مانند اطلاق انسان بر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نیست زیرا مشترک معنوی در جایی است که بین اشیاء و معانی یک نوع وحدتی وجود داشته باشد مثلا جنس یا فصل و یا عرض خاص آنها یکی باشد ولی مشاهده می کنیم که مشترک ها همواره این گونه نیستند و در بعضی موارد مشترکات از اضداد می باشند مانند کلماء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به معنای طهر است و گاه به معنای حیض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 موی سیاه و عمامه ی سفید اطلاق می شود این نمی تواند از قبیل وضع عام و موضوع له خاص باشد زیرا این در جایی است که ماهیت ها با هم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دو کلمه متباین است مانند عین که گاه به معنای چشم می آید و گاه به معنای چشمه و گاه به معنای طلا است و گاه نقره که نمی توان بین آنها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وجوب 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لا متناهی است و الفاظ متناهی و محدود می باشند بنابراین ناچاریم از اشتراک لفظی استفاده کنیم تا بتوانیم آن معانی لا متناهی را در قالب الفاظ متناهی پوشش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معانی غیر متناهی است نوعی علم غیب است زیرا از کجا معلوم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هر چند معانی لا متناهی است ولی بشر به همه ی آنها دست پیدا نمی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آن الفاظ هم لا متناهی است زیرا اگر حروف را با هم تلفیق کنیم هزاران هزار لفظ پدید می آید خصوصا که در زبان عرب اعراب هم در تغییر لفظ نقش دارند و یک لفظ مشتقات بسیاری دارد که حرکات و وزن های متعددی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 ضارب، مضروب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بشر تا به حال در وضع یک لفظ برای معنای جدید به مشکل بر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حق این است که باید قائل به امکان مشترک لفظی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مباحث را باید از دریچه ی خودش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اشتراک لفظی نیز از همین منظر باید بررسی شود اینکه اشتراک لفظ محال است یا واجب باید از ناحیه ی استعمال عرف و آیات و روایات بررسی شود نه اینکه برای آن دلیل عقلی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منشأ الاشتراک</w:t>
      </w:r>
    </w:p>
    <w:p>
      <w:pPr>
        <w:pStyle w:val="BookText"/>
        <w:rPr/>
      </w:pPr>
      <w:r>
        <w:rPr>
          <w:rFonts w:ascii="IRNazanin" w:hAnsi="IRNazanin" w:eastAsia="IRNazanin"/>
          <w:color w:val="111111"/>
          <w:sz w:val="28"/>
          <w:sz w:val="28"/>
          <w:szCs w:val="28"/>
          <w:rtl w:val="true"/>
          <w:lang w:bidi="fa-IR"/>
        </w:rPr>
        <w:t>حال که قائل شدیم اشتراک امری است ممکن باید ریشه ی اشتراک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معتقد است که ریشه ی اشتراک به واضع بر می گردد ولی به نظر ما منشأ اشتراک تباعد القبائل بوده است یعنی زندگی عرب بود و قبائل از هم جدا بودند و با هم ارتباطی نداشتند و هر قبیله ای به جایی که آب و خاک و وسائل زندگی بود می رفتند به همین سبب اشتراک لفظی پدید آمد زیرا هر کدام لفظی را در معنای خاصی استعمال می کردند و این لفظ ها گاه عین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زبان فارسی که الفاظ مشترک وجود دارد معلول همین باشد مثلا کسانی که در شمال خراسان بودند با کسانی که در جای دیگری زندگی می کردند فاصله داشتند و هر یک لغتی مشابه برای معنایی جداگانه وضع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الثالثة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المشترک فی القرآن الکریم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کتاب خود به نام الاتقال الفاظ مشترک لفظی قرآن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نجم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هَوی</w:t>
      </w:r>
      <w:r>
        <w:rPr>
          <w:rStyle w:val="FootnoteAnchor"/>
          <w:rtl w:val="true"/>
        </w:rPr>
        <w:footnoteReference w:id="427"/>
      </w:r>
      <w:r>
        <w:rPr>
          <w:rFonts w:ascii="IRNazanin" w:hAnsi="IRNazanin" w:eastAsia="IRNazanin"/>
          <w:color w:val="111111"/>
          <w:sz w:val="28"/>
          <w:sz w:val="28"/>
          <w:szCs w:val="28"/>
          <w:rtl w:val="true"/>
          <w:lang w:bidi="fa-IR"/>
        </w:rPr>
        <w:t>نجم در این آیه به معنای ستاره است و در سوره ی الرحمان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وَ الشَّجَرُ یَسْجُدانِ</w:t>
      </w:r>
      <w:r>
        <w:rPr>
          <w:rStyle w:val="FootnoteAnchor"/>
          <w:rtl w:val="true"/>
        </w:rPr>
        <w:footnoteReference w:id="428"/>
      </w:r>
      <w:r>
        <w:rPr>
          <w:rFonts w:ascii="IRNazanin" w:hAnsi="IRNazanin" w:eastAsia="IRNazanin"/>
          <w:color w:val="111111"/>
          <w:sz w:val="28"/>
          <w:sz w:val="28"/>
          <w:szCs w:val="28"/>
          <w:rtl w:val="true"/>
          <w:lang w:bidi="fa-IR"/>
        </w:rPr>
        <w:t>نجم در این آیه به معنای گیاهی است که بی ریشه است بر خلاف شجر که چیزی است که دارای ریشه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بینیم که به معنای پیمان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یَرْقُبُونَ فی مُؤْمِنٍ إِلاًّ وَ لا ذِمَّةً وَ أُولئِکَ هُمُ الْمُعْتَدُونَ</w:t>
      </w:r>
      <w:r>
        <w:rPr>
          <w:rStyle w:val="FootnoteAnchor"/>
          <w:rtl w:val="true"/>
        </w:rPr>
        <w:footnoteReference w:id="429"/>
      </w:r>
      <w:r>
        <w:rPr>
          <w:rFonts w:ascii="IRNazanin" w:hAnsi="IRNazanin" w:eastAsia="IRNazanin"/>
          <w:color w:val="111111"/>
          <w:sz w:val="28"/>
          <w:sz w:val="28"/>
          <w:szCs w:val="28"/>
          <w:rtl w:val="true"/>
          <w:lang w:bidi="fa-IR"/>
        </w:rPr>
        <w:t>گاه نیز به معنای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به معنای ماهی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 النُّونِ إِذْ ذَهَبَ مُغاضِباً</w:t>
      </w:r>
      <w:r>
        <w:rPr>
          <w:rStyle w:val="FootnoteAnchor"/>
          <w:rtl w:val="true"/>
        </w:rPr>
        <w:footnoteReference w:id="430"/>
      </w:r>
      <w:r>
        <w:rPr>
          <w:rFonts w:ascii="IRNazanin" w:hAnsi="IRNazanin" w:eastAsia="IRNazanin"/>
          <w:color w:val="111111"/>
          <w:sz w:val="28"/>
          <w:sz w:val="28"/>
          <w:szCs w:val="28"/>
          <w:rtl w:val="true"/>
          <w:lang w:bidi="fa-IR"/>
        </w:rPr>
        <w:t xml:space="preserve">و گاه به معنای دوات است مانند </w:t>
      </w:r>
      <w:r>
        <w:rPr>
          <w:rFonts w:ascii="Amiri" w:hAnsi="Amiri" w:eastAsia="Amiri" w:cs="Amiri"/>
          <w:color w:val="111111"/>
          <w:sz w:val="28"/>
          <w:sz w:val="28"/>
          <w:szCs w:val="28"/>
          <w:rtl w:val="true"/>
          <w:lang w:bidi="ar-SA"/>
        </w:rPr>
        <w:t>ن وَ الْقَلَمِ وَ ما یَسْطُرُونَ</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افراط و تفریط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لغویین غالبا برای یک کلمه معانی متعددی نقل کرده اند در قاموس و یا المنجد کمتر لفظی پیدا می شود که معنای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واقع به لغت عرب لطمه زده اند زیرا اکثر این معانی از قبیل مستعمل فیه است که یک جامعی بین آنها وجود دارد و تعدد معنایی که موجب اشتراک لفظی شود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زید انسان است، عمرو انسان است همه در واقع از باب یک معنا است که مستعمل فیه متعدد دارد و از باب متعدد بودن معنای انسان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لغت دانی است که در کتاب المقاییس این بیماری را معالجه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معانی را گاه به یک معنا و گاه به دو معنا بر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شرح لمعه در کتاب قضاء آمده است القضاء له عشرة معانی و گاه برای آن پانزده معنی ذکر می کنند ولی واقعیت این است که همه ی آنها به یک معنا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شرح لمعه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گاه به معنای اجل است، گاه موت، گاه فراق از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به یک جامع بر می گردد که همان امر متقن و 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 سَبْعَ سَماوات‌</w:t>
      </w:r>
      <w:r>
        <w:rPr>
          <w:rStyle w:val="FootnoteAnchor"/>
          <w:rtl w:val="true"/>
        </w:rPr>
        <w:footnoteReference w:id="432"/>
      </w:r>
      <w:r>
        <w:rPr>
          <w:rFonts w:ascii="IRNazanin" w:hAnsi="IRNazanin" w:eastAsia="IRNazanin"/>
          <w:color w:val="111111"/>
          <w:sz w:val="28"/>
          <w:sz w:val="28"/>
          <w:szCs w:val="28"/>
          <w:rtl w:val="true"/>
          <w:lang w:bidi="fa-IR"/>
        </w:rPr>
        <w:t xml:space="preserve">یعنی خداوند آسمان ها را محکم و پابرجا خلق کرده است که فرو نمی ریزد و یا </w:t>
      </w:r>
      <w:r>
        <w:rPr>
          <w:rFonts w:ascii="Amiri" w:hAnsi="Amiri" w:eastAsia="Amiri" w:cs="Amiri"/>
          <w:color w:val="111111"/>
          <w:sz w:val="28"/>
          <w:sz w:val="28"/>
          <w:szCs w:val="28"/>
          <w:rtl w:val="true"/>
          <w:lang w:bidi="ar-SA"/>
        </w:rPr>
        <w:t>وَ قَضی رَبُّکَ أَلاَّ تَعْبُدُوا إِلاَّ إِیَّاه‌</w:t>
      </w:r>
      <w:r>
        <w:rPr>
          <w:rStyle w:val="FootnoteAnchor"/>
          <w:rtl w:val="true"/>
        </w:rPr>
        <w:footnoteReference w:id="433"/>
      </w:r>
      <w:r>
        <w:rPr>
          <w:rFonts w:ascii="IRNazanin" w:hAnsi="IRNazanin" w:eastAsia="IRNazanin"/>
          <w:color w:val="111111"/>
          <w:sz w:val="28"/>
          <w:sz w:val="28"/>
          <w:szCs w:val="28"/>
          <w:rtl w:val="true"/>
          <w:lang w:bidi="fa-IR"/>
        </w:rPr>
        <w:t>در مورد موت هم لفظ قضاء را به کار می برند چون امر متقن و مبرمی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ابن فارس ملا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به نام اساس البلاغة همین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عشر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المشترک فی اکثر من معنی واحد</w:t>
      </w:r>
    </w:p>
    <w:p>
      <w:pPr>
        <w:pStyle w:val="BookText"/>
        <w:rPr/>
      </w:pPr>
      <w:r>
        <w:rPr>
          <w:rFonts w:ascii="IRNazanin" w:hAnsi="IRNazanin" w:eastAsia="IRNazanin"/>
          <w:color w:val="111111"/>
          <w:sz w:val="28"/>
          <w:sz w:val="28"/>
          <w:szCs w:val="28"/>
          <w:rtl w:val="true"/>
          <w:lang w:bidi="fa-IR"/>
        </w:rPr>
        <w:t>این امر متفرع بر فرع قبل است به این معنا که اگر قائل به وجود مشترک لفظی شویم این بحث مطرح می شود که آیا می توانیم در یک استعمال آن را در دو معنا به کار ببریم یعنی متکلم با استعمال لفظ عین دو معنای مستقل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مشترک لفظی را منکر شویم این بحث نیز جایگاهی نخواهد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همان طور که گفتیم در جایی است که هر دو معنا را مستقلا اراده کرده باشیم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عینا و هم اراده کنم طلا خریدم و هم اراده کنم نقره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لفظ مشترک را در جامع بین آن دو به کار ببریم شکی نیست که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فوق المسمی بالذهب و النقره را اراده کنم و یا اینکه زید بن عمرو و زید بن بکر را ببینم و بعد بگویم رایت زیدا و از این لفظ هر یک از آن دو را مستقلا اراده نکنم بلکه المسمی بزید را اراده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استعمال در معنای واحد است که همان المسمی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هر کدام از معانی فرد مستقلی است و تحت یک جامع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هم از محل بحث خارج است و آن این است که لفظ را در مجموع المعنیین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ببریم در این حال متعلق اکرام یک چیز است که همان مجموع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کدام از معانی جزء معنی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که در بحث قبلی قائل به امکان مشترک لفظی شده است استعمال دو معنای مستقل را با یک لفظ محال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به معنای فنای لفظ در معنی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لیس مجرد جعل اللفظ علامة لإرادة المعنی بل جعله وجها و عنوانا له بل بوجه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به معنای جعل اللفظ به عنوان علامتی برای معنا نیست؛ استعمال مانند علائم راهنمایی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واقع عنوانی برای معنا می باشد به این معنا که لفظ وجهی برای معنا و حتی عین معنا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محقق خراسانی قائل است که عنوان، فانی در معنا است و بر این اساس گاه قبح معنا و حسن معنا به لفظ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قبیحه قبحی در خود لفظ وجود ندارد بلکه تمام قبح در معنا است ولی این قبح از معنا به لفظ تسری می یابد و لفظ هم قبیح می شود</w:t>
      </w:r>
      <w:r>
        <w:rPr>
          <w:rFonts w:eastAsia="IRNazanin" w:cs="IRNazanin"/>
          <w:color w:val="111111"/>
          <w:sz w:val="28"/>
          <w:szCs w:val="28"/>
          <w:rtl w:val="true"/>
          <w:lang w:bidi="fa-IR"/>
        </w:rPr>
        <w:t>.</w:t>
      </w:r>
      <w:bookmarkStart w:id="193" w:name="pg4206_42178"/>
    </w:p>
    <w:p>
      <w:pPr>
        <w:pStyle w:val="BookText"/>
        <w:rPr/>
      </w:pPr>
      <w:bookmarkEnd w:id="193"/>
      <w:r>
        <w:rPr>
          <w:rFonts w:ascii="IRNazanin" w:hAnsi="IRNazanin" w:eastAsia="IRNazanin"/>
          <w:color w:val="111111"/>
          <w:sz w:val="28"/>
          <w:sz w:val="28"/>
          <w:szCs w:val="28"/>
          <w:rtl w:val="true"/>
          <w:lang w:bidi="fa-IR"/>
        </w:rPr>
        <w:t>حال که لفظ در معنا فانی می شود اگر کسی لفظ را استعمال کرد و ذهب را اراده کرد او در واقع لفظ را در ذهب فانی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بخواهد آن را دوباره در همان لحظه در نقره فانی کند امکان ندارد و برای انجام این کار به لفظ دیگر و لحاظ دیگر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محقق خراسانی از فنا چیست؟ آیا مراد شبیه فناء نمک و یا شکر در آب است؟ یقینا چنین چیزی صحیح نیست زیرا گاه فردی که خطیب است علاوه بر اینکه بر معنا توجه می کند به الفاظ نیز توجه می کند تا الفاظی که به کار می برد حساب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مراد ایشان این باشد که لفظ سبب انتقال به معنی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از یک لفظ به دو معنا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است که باید قرینه ای در کار باشد مثلا متکلم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رأی عینا جاریة و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مجاز هم مانند مشترک احتیاج به قرینه دارد ولی قرینه در مجاز مُفهمه است یعنی در رأیت اسدا اگر قرینه ی آن که فی الحمام است نیاید مراد متکلم از اسد مشخص نمی شود ولی قرینه در مشترک لفظی مُعَیّنة است</w:t>
      </w:r>
      <w:r>
        <w:rPr>
          <w:rFonts w:eastAsia="IRNazanin" w:cs="IRNazanin"/>
          <w:color w:val="111111"/>
          <w:sz w:val="28"/>
          <w:szCs w:val="28"/>
          <w:rtl w:val="true"/>
          <w:lang w:bidi="fa-IR"/>
        </w:rPr>
        <w:t>.</w:t>
      </w:r>
    </w:p>
    <w:p>
      <w:pPr>
        <w:pStyle w:val="Heading2"/>
        <w:numPr>
          <w:ilvl w:val="1"/>
          <w:numId w:val="1"/>
        </w:numPr>
        <w:rPr/>
      </w:pPr>
      <w:bookmarkStart w:id="194" w:name="__RefHeading___Toc3541536_2281741623"/>
      <w:bookmarkStart w:id="195" w:name="_Toc65"/>
      <w:bookmarkEnd w:id="194"/>
      <w:r>
        <w:rPr>
          <w:rtl w:val="true"/>
        </w:rPr>
        <w:t xml:space="preserve">استعمال لفظ در اکثر از معنای واحد </w:t>
      </w:r>
      <w:r>
        <w:rPr/>
        <w:t>94/10/29</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اکثر از معنای واحد </w:t>
      </w:r>
      <w:r>
        <w:rPr>
          <w:rStyle w:val="FootnoteAnchor"/>
          <w:rtl w:val="true"/>
        </w:rPr>
        <w:footnoteReference w:id="4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می توان در مورد مشترک لفظی یک لفظ را در یک استعمال، در دو معنا به کار برد؟</w:t>
      </w:r>
    </w:p>
    <w:p>
      <w:pPr>
        <w:pStyle w:val="BookText"/>
        <w:rPr/>
      </w:pPr>
      <w:r>
        <w:rPr>
          <w:rFonts w:ascii="IRNazanin" w:hAnsi="IRNazanin" w:eastAsia="IRNazanin"/>
          <w:color w:val="111111"/>
          <w:sz w:val="28"/>
          <w:sz w:val="28"/>
          <w:szCs w:val="28"/>
          <w:rtl w:val="true"/>
          <w:lang w:bidi="fa-IR"/>
        </w:rPr>
        <w:t>کسانی که این امر را جایز نمی دانند پنج دلیل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از محقق خراسانی است که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معنی احتیاج به لفظ دیگر و لحاظ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استعمال عبارت است از اینکه لفظ در معنایی فانی شود و بعد از استعمال دیگر چیزی باقی نمی ماند تا برای معنای دوم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لفظ باید معنایی در ذهن مخاطب القاء شود و بعد از استعمال این لفظ و آن لحاظ، در معنای اول فانی می شود و برای معنای دوم به لفظ و لحاظ جداگانه ای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فناء چیست آیا مراد مانند فناء نمک در آب است این صحیح نیست زیرا انسان در بسیاری از موارد هنگام سخن گفتن به الفاظ و استخدام آنها نیز دقت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مراد شما از فناء این است که معنا مقصود بالذات است و لفظ مقصود بالعرض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را قبول داریم ولی این لازم ندارد که دو لفظ و دو لحاظ در کار باشد بلکه یک لفظ می تواند ما را به دو معنا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الثانی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محال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اجتماع لحاظین آلیین فی موضع واحد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ضیاء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به معنای این است که لفظ مرآت برای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آئینه می نگرد خود آئینه را نمی بیند بلکه می خواهد خودش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طریقیت دارد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لفظ آلت برای معنا است و برای این است که ما را به معنی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معنا دو تا شد باید در لفظ هم دو لحاظ آلی با هم در یک شیء واحد که همان لفظ است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یک بار باید مستقلا به عنوان مرآت برای یک معنا باشد و بار دیگر مستقلا به عنوان مرآت برای معنای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لحاظیین آلیین جایز نیست زیرا لحاظ از مقوله ی علم است و در آن واحد محال است یک شیء متعلق دو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معنا ندارد که انسان در آن واحد دو علم به مسجد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تعدد معنا مستلزم تعدد لحاظ آلی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چون دو تا است مسلما دو لحاظ لازم است ولی تعدد لحاظ در معنا مستلزم این نیست که در لفظ هم دو لحاظ وجود داشته باشد زیرا معنا چیزی که مقصود بالذات است و لفظ مقصود بالعرض و با همان یک لحاظ می توان به دو معنا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استعمال بیشتر وجود ندارد و یک لحاظ آلی بیشتر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تصور کرده است که چون در دو معنا دو لحاظ وجود دارد باید در لفظ هم دو لحاظ باشد ولی ما آن را قبول نکردیم و قائل شدیم که با استعمال واحد و لحاظ واحد می توان از دو معنا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الثالث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وجه منع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اجتماعین لحاظین مستقلین فی النفس فی آن واحد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لفظ واحد را در آن واحد دو معنا مستقلا به کار ببریم این مستلزم این است که دو لحاظ مستقل را در یک آن با هم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باید معنای اول را مستقلا لحاظ کرد و هم معنای دوم را و حال آنکه نفس انسان قادر نیست دو شیء را در آن واحد مد نظر قرار دهد و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امر ممکن نباشد؟</w:t>
      </w:r>
    </w:p>
    <w:p>
      <w:pPr>
        <w:pStyle w:val="BookText"/>
        <w:rPr/>
      </w:pPr>
      <w:r>
        <w:rPr>
          <w:rFonts w:ascii="IRNazanin" w:hAnsi="IRNazanin" w:eastAsia="IRNazanin"/>
          <w:color w:val="111111"/>
          <w:sz w:val="28"/>
          <w:sz w:val="28"/>
          <w:szCs w:val="28"/>
          <w:rtl w:val="true"/>
          <w:lang w:bidi="fa-IR"/>
        </w:rPr>
        <w:t>مثلا ما در عین آنی که چشممان چهره ی خطیبی را می بیند گوشمان هم کلام او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قادر است در عین واحد دو چیز مستقل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همین حال اگر مجلس عطرآگین باشد می توان عطر را هم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فکر نیز مطالب را حلاجی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التقریر الرابع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الاصفهانی در نهایة الدرایة قائل به محال بودن است لامتناع کون شیء وجودا تنزیلیا لشیئین</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 بالذات برای خودش است و برای معنا وجود تنزیلی و قراردادی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یک لفظ را در دو معنا به کار ببریم لازمه اش این است که یک شیء واحد وجود تنزیلی و قراردادی برای دو معنا باشد و این محال است زیرا محال است یک شیء دارای دو ماهیّت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معنای اول اراده شد در این حال وجود لفظ یک ماهیت و یک خصوصیت پیدا می کند و اگر از آن معنای دوم اراده شود لازمه اش این است که شیء واحد اعتبارا دارای دو ماهیت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معنا یک ماهیت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وجود واحد در آن واحد دارای دو ماهیت باشد زیرا شیء واحد مانند انسان نمی تواند دارای دو ماهیّت و دو حد باشد بنا بر این انسان نمی تواند فرس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عین اگر وجود تنزیلی برای چشم است نمی تواند در همان زمان وجود تنزیلی برای چشمه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تقریر ایشان همان تقریر استاد ایشان است که صاحب کفایه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بود که اگر لفظی در معنایی به کار برده شد در آن فانی می شود و دیگر چیزی باقی نمی ماند که در دومی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نیز درصدد بیان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مسائل تکوینی را به مسائل اعتباری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فلسفه گفته اند شیء واحد نمی تواند دارای دو ماهیت باشد، در وجود تکوینی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خارج نشسته است یک حد و یک ماهیت دارد که همان حیوان ناطق است و محال است در کنار آن حد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موجودات تکوینی همه قالبی می خواهند که همان ماهیت است و نمی توانند در دو قالب بگنجند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عالم اعتبار چنین است زیرا الاعتبار خفیف المؤونة و مانعی ندارد که در عالم اعتبار یک لفظ دارای دو حد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اگر اعتبار دارای اثر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اصول که از زمان صاحب فصول به بعد ایجاد شده است این است که مسائل تکوینی با مسائل اعتباری آمیخته شده است و قوانین تکوین را در عالم اعتبار اجرا کرده اند و حال آنکه این دو با هم تفاوت دارند مثلا انسان صد سر در عالم تکوین محال است ولی در عالم اعتبار اشکالی ندارد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التقریر الخامس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نیز قائل به محال بودن است و علت آن را در کتاب قوانین مشکلة الوضع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واضع این لفظ را بر معنا در حال الوحدة وضع کرده است بنا بر این اگر بخواهیم آن را در دو معنا به کار ببریم نه حقیقت می شود و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نیست زیرا هنگام استعمال در دو معنا قید فی حال الوحدة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هم نیست زیرا چنین علاقه ای وجود ندارد که فرد کل را استعمال کند و جزء را اراده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که فرد ذهب فی الحال الوحدة را استعمال کند و جزء که ذهب به تنهایی است را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 گاه می شود که جزء استعمال شود ولی کل اراده شود مانند اینکه فلانی چشم من و یا زبان من است ولی عکس آن دیده نشده است که فردی کل را استعمال کند و بگوید رایت انسانا و بعد جزء مانند دست او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گفتیم که فی حال الوحدة ظرف است نه قید و از قبیل قضایای حینیه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در این حالت یک لفظ را وضع کرده است که به تنهایی باشد نه اینکه تنها بودن قید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فی حال الوحدة جزء یا شرط برای موضوع له نیست بلکه حال برای آن است به همین دلیل واضع نگفته است من عین را بر باصره به قید تنهایی وضع می کنم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ما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جواز هستیم زیرا ادل دلیل علی امکان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کلام عرب دیدیم که او از لفظ واحد اکثر از معنا را ارائه کرد این علامت مجاز بودن آن است</w:t>
      </w:r>
      <w:r>
        <w:rPr>
          <w:rFonts w:eastAsia="IRNazanin" w:cs="IRNazanin"/>
          <w:color w:val="111111"/>
          <w:sz w:val="28"/>
          <w:szCs w:val="28"/>
          <w:rtl w:val="true"/>
          <w:lang w:bidi="fa-IR"/>
        </w:rPr>
        <w:t>.</w:t>
      </w:r>
      <w:bookmarkStart w:id="196" w:name="pg4206_42190"/>
    </w:p>
    <w:p>
      <w:pPr>
        <w:pStyle w:val="BookText"/>
        <w:rPr/>
      </w:pPr>
      <w:bookmarkEnd w:id="196"/>
      <w:r>
        <w:rPr>
          <w:rFonts w:ascii="IRNazanin" w:hAnsi="IRNazanin" w:eastAsia="IRNazanin"/>
          <w:color w:val="111111"/>
          <w:sz w:val="28"/>
          <w:sz w:val="28"/>
          <w:szCs w:val="28"/>
          <w:rtl w:val="true"/>
          <w:lang w:bidi="fa-IR"/>
        </w:rPr>
        <w:t xml:space="preserve">شاعری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المرتمی فی الدجی و المبتلا بعمی</w:t>
      </w:r>
    </w:p>
    <w:p>
      <w:pPr>
        <w:pStyle w:val="BookText"/>
        <w:rPr/>
      </w:pPr>
      <w:r>
        <w:rPr>
          <w:rFonts w:ascii="IRNazanin" w:hAnsi="IRNazanin" w:eastAsia="IRNazanin"/>
          <w:color w:val="111111"/>
          <w:sz w:val="28"/>
          <w:sz w:val="28"/>
          <w:szCs w:val="28"/>
          <w:rtl w:val="true"/>
          <w:lang w:bidi="fa-IR"/>
        </w:rPr>
        <w:t>المشتکی ظمئا و المبتغی دینا</w:t>
      </w:r>
    </w:p>
    <w:p>
      <w:pPr>
        <w:pStyle w:val="BookText"/>
        <w:rPr/>
      </w:pPr>
      <w:r>
        <w:rPr>
          <w:rFonts w:ascii="IRNazanin" w:hAnsi="IRNazanin" w:eastAsia="IRNazanin"/>
          <w:color w:val="111111"/>
          <w:sz w:val="28"/>
          <w:sz w:val="28"/>
          <w:szCs w:val="28"/>
          <w:rtl w:val="true"/>
          <w:lang w:bidi="fa-IR"/>
        </w:rPr>
        <w:t>یاتون سدّته من کل ناحیة</w:t>
      </w:r>
    </w:p>
    <w:p>
      <w:pPr>
        <w:pStyle w:val="BookText"/>
        <w:rPr/>
      </w:pPr>
      <w:r>
        <w:rPr>
          <w:rFonts w:ascii="IRNazanin" w:hAnsi="IRNazanin" w:eastAsia="IRNazanin"/>
          <w:color w:val="111111"/>
          <w:sz w:val="28"/>
          <w:sz w:val="28"/>
          <w:szCs w:val="28"/>
          <w:rtl w:val="true"/>
          <w:lang w:bidi="fa-IR"/>
        </w:rPr>
        <w:t>و یستفیدون من نعمائه عینا</w:t>
      </w:r>
    </w:p>
    <w:p>
      <w:pPr>
        <w:pStyle w:val="BookText"/>
        <w:rPr/>
      </w:pPr>
      <w:r>
        <w:rPr>
          <w:rFonts w:ascii="IRNazanin" w:hAnsi="IRNazanin" w:eastAsia="IRNazanin"/>
          <w:color w:val="111111"/>
          <w:sz w:val="28"/>
          <w:sz w:val="28"/>
          <w:szCs w:val="28"/>
          <w:rtl w:val="true"/>
          <w:lang w:bidi="fa-IR"/>
        </w:rPr>
        <w:t xml:space="preserve">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دارد که همه ی حاجت های مردم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گرفتار تاریکی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تشنه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پول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هر نقطه به در خانه ی او می روند و عین را از او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عین در چهار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کم فایده است زیرا کم پیش می آید که در آیات و روایات یک لفظ در اکثر از معنای واحده به کار بده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که قائل به عدم استعمال لفظ واحد در اکثر از معنا است دیده است که روایاتی آمده است که برای قرآن هفتاد بطن وجود دارد در نتیجه در مقام جواب از آن بر آمده است</w:t>
      </w:r>
      <w:r>
        <w:rPr>
          <w:rFonts w:eastAsia="IRNazanin" w:cs="IRNazanin"/>
          <w:color w:val="111111"/>
          <w:sz w:val="28"/>
          <w:szCs w:val="28"/>
          <w:rtl w:val="true"/>
          <w:lang w:bidi="fa-IR"/>
        </w:rPr>
        <w:t>.</w:t>
      </w:r>
    </w:p>
    <w:p>
      <w:pPr>
        <w:pStyle w:val="Heading2"/>
        <w:numPr>
          <w:ilvl w:val="1"/>
          <w:numId w:val="1"/>
        </w:numPr>
        <w:rPr/>
      </w:pPr>
      <w:bookmarkStart w:id="197" w:name="__RefHeading___Toc3541538_2281741623"/>
      <w:bookmarkStart w:id="198" w:name="_Toc66"/>
      <w:bookmarkEnd w:id="197"/>
      <w:r>
        <w:rPr>
          <w:rtl w:val="true"/>
        </w:rPr>
        <w:t xml:space="preserve">بطون مختلف قرآن و تطبیق آن با اشتراک لفظی </w:t>
      </w:r>
      <w:r>
        <w:rPr/>
        <w:t>94/10/30</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مختلف قرآن </w:t>
      </w:r>
      <w:r>
        <w:rPr>
          <w:rStyle w:val="FootnoteAnchor"/>
          <w:rtl w:val="true"/>
        </w:rPr>
        <w:footnoteReference w:id="442"/>
      </w:r>
      <w:r>
        <w:rPr>
          <w:rFonts w:ascii="IRNazanin" w:hAnsi="IRNazanin" w:eastAsia="IRNazanin"/>
          <w:color w:val="111111"/>
          <w:sz w:val="28"/>
          <w:sz w:val="28"/>
          <w:szCs w:val="28"/>
          <w:rtl w:val="true"/>
          <w:lang w:bidi="fa-IR"/>
        </w:rPr>
        <w:t>و تطبیق آن با اشتراک لفظی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اشتراک لفظی را قبول دارد اما استعمال یک لفظ را در اکثر از معنای واحد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مقابل این مشکل قرار گرفته و آن اینکه دیده است روایاتی دلالت دار که قرآن دارای معانی و بطون سبعه یا سبعین است و معنای آن این است که لفظ واحد در اکثر از معنا به کار رفته است و این با مبنای او تطبیق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این اشکال دو جواب </w:t>
      </w:r>
      <w:r>
        <w:rPr>
          <w:rStyle w:val="FootnoteAnchor"/>
          <w:rtl w:val="true"/>
        </w:rPr>
        <w:footnoteReference w:id="443"/>
      </w:r>
      <w:r>
        <w:rPr>
          <w:rStyle w:val="FootnoteAnchor"/>
          <w:rtl w:val="true"/>
        </w:rPr>
        <w:footnoteReference w:id="444"/>
      </w: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اگر معصوم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بطون مختلف است این معانی از لفظ اراده نشده است بلکه خود به خود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معنا از لفظ اراده شده است و ما زاد بر آن ارتباطی به لفظ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اینکه معنای مطابقی یکی بیشتر نیست و مازاد بر آن بر اساس دلالت التزامی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اول کافی نیست زیرا معانی متعدد یا با معنای اول ارتباط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ندارند دیگر به آن بطن آن آیه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شعری بگوید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هرکه دانا بود و سپس معنای دیگری که هیچ ارتباطی به آن ندارد را بر آن تحمیل کند مثلا بگوید در این شعر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کرد در بلخ آهنگری نیز در آن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گفته شود که معانی دیگر ارتباط با معنای اول دارند این بر می گردد به جواب دوم از ایشان که در بالا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نیز خلاف ظاهر است زیرا ظاهر روایات این است که هر هفت تا یا هفتاد معنی همه از معانی مطابقی هستند نه التزامی یعنی همه جزء متن آن آیه هستند نه اینکه یکی از آن معانی اصلی باشد و دیگری مرتبط به آن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روایتی عبارت سبعین را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با لفظ سبع است و آن هم در غوالی اللئالی تألیف ابن ابی جمهور احسایی است که کتاب معتبری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فیه من لیس دأبه الطعن فی کتب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محدث بحرانی که اخباری است کتاب غوالی اللئالی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کتاب غالبا عامی 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روایات ما سخن از بطن و ظهر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 وَ تَحْصِیلٌ وَ هُوَ الْفَصْلُ لَیْسَ بِالْهَزْلِ وَ لَهُ ظَهْرٌ وَ بَطْنٌ فَظَاهِرُهُ حُکْمٌ وَ بَاطِنُهُ عِلْمٌ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عیّاشی نیز نظیر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الفضیل بن یسار قال سألت أبا جعفر ع عن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القرآن آیة إلا و لها ظهر و بطن</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 تفسیر احادیث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 از آیت الله بروجردی است که حاصل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الالتقائات المختلفة من آیة واحدة</w:t>
      </w:r>
    </w:p>
    <w:p>
      <w:pPr>
        <w:pStyle w:val="BookText"/>
        <w:rPr/>
      </w:pPr>
      <w:r>
        <w:rPr>
          <w:rFonts w:ascii="IRNazanin" w:hAnsi="IRNazanin" w:eastAsia="IRNazanin"/>
          <w:color w:val="111111"/>
          <w:sz w:val="28"/>
          <w:sz w:val="28"/>
          <w:szCs w:val="28"/>
          <w:rtl w:val="true"/>
          <w:lang w:bidi="fa-IR"/>
        </w:rPr>
        <w:t>لعل این هفت معنا تابع استعداد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های بسیط فقط یک معنا از آن متوجه می شوند و به تدریج کسانی که استعدادهای بیشتری دارند معانی بیشتری از آن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معانی صور مختلف و درجاتی از یک معنا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توضیح کلام ایشان چند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نور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Style w:val="FootnoteAnchor"/>
          <w:rtl w:val="true"/>
        </w:rPr>
        <w:footnoteReference w:id="448"/>
      </w:r>
      <w:r>
        <w:rPr>
          <w:rFonts w:ascii="IRNazanin" w:hAnsi="IRNazanin" w:eastAsia="IRNazanin"/>
          <w:color w:val="111111"/>
          <w:sz w:val="28"/>
          <w:sz w:val="28"/>
          <w:szCs w:val="28"/>
          <w:rtl w:val="true"/>
          <w:lang w:bidi="fa-IR"/>
        </w:rPr>
        <w:t>هر مفسری این آیه را به گونه ای تفسیر کرده است که هیچ کدام مبطل معنای دیگر نیست مثلا حکماء آن را بر عقول عشره تطبیق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آن را به گونه ای دیگر و روایات نیز آن را بر ائمه ی دوازده گانه تطبیق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تفاسیر فوق می تواند صحیح باشد زیرا خداوند از این آیه تعبیر به مَثَل می کند </w:t>
      </w:r>
      <w:r>
        <w:rPr>
          <w:rFonts w:ascii="Amiri" w:hAnsi="Amiri" w:eastAsia="Amiri" w:cs="Amiri"/>
          <w:color w:val="111111"/>
          <w:sz w:val="28"/>
          <w:sz w:val="28"/>
          <w:szCs w:val="28"/>
          <w:rtl w:val="true"/>
          <w:lang w:bidi="ar-SA"/>
        </w:rPr>
        <w:t>وَ یَضْرِبُ اللَّهُ الْأَمْثالَ لِلنَّاسِ</w:t>
      </w:r>
      <w:r>
        <w:rPr>
          <w:rFonts w:ascii="IRNazanin" w:hAnsi="IRNazanin" w:eastAsia="IRNazanin"/>
          <w:color w:val="111111"/>
          <w:sz w:val="28"/>
          <w:sz w:val="28"/>
          <w:szCs w:val="28"/>
          <w:rtl w:val="true"/>
          <w:lang w:bidi="fa-IR"/>
        </w:rPr>
        <w:t xml:space="preserve"> و مثل علامت این است که معنای واحدی ندارد و در همه جا می تواند مورد استفاده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آن همان چیزی است که آن را می خوانیم ولی بطن آن معانی مختلف آن است که نزد افراد مختلف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آیه ی دیگری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خداوند در این آیه مثال می زند که سیلی می آید و دره های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سیل کف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فلزهایی را ذوب می کنند روی آن نیز کف هایی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که حقیقت آن چیزی است که ته نشین می شود و باقی می ماند ولی باطل همان کفی است که روی سیل یا فلز ذوب شده قرار می گیرد که از بین می رود و خشک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این مثل را در موردی به کار می برد و این همان بطن های مختلف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نهضت امام حسین علیه السلام این آیه را به کار می بریم به این گونه کار یزید همان کف است ولی نهضت امام علیه السلام همان چیزی است که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نهضت امام قدس سره نیز می توان به این آیه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بعد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Style w:val="FootnoteAnchor"/>
          <w:rtl w:val="true"/>
        </w:rPr>
        <w:footnoteReference w:id="451"/>
      </w:r>
      <w:r>
        <w:rPr>
          <w:rFonts w:ascii="IRNazanin" w:hAnsi="IRNazanin" w:eastAsia="IRNazanin"/>
          <w:color w:val="111111"/>
          <w:sz w:val="28"/>
          <w:sz w:val="28"/>
          <w:szCs w:val="28"/>
          <w:rtl w:val="true"/>
          <w:lang w:bidi="fa-IR"/>
        </w:rPr>
        <w:t>و هکذا آیات بعدی که او ماه و خورشید را نیز می بیند و ابتدا آنها را رب می داند و بعد از افول، این را علامت این می داند که آنها رب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براهین را چند جور می 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باید از وضع مربوب باخبر باشد زیرا ربّ به معنای مربی و تربیت کننده و برطرف کننده ی حوائج مربوب است ولی اینها وقتی خودشان می روند و افول می کنند چگونه می توانند ربّ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اینها افول می کنند یعنی اینها رب نیستند زیرا خودشان مسخَّر هستند و کسی آنها را می برد 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موجودی که مسخِّر آنها است او شایسته تر است که 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حرکت می کنند و حرکت غایت می خواهد آیا آنها از نقص به کمال می روند پس خدا نیستند زیرا خدا نقص ندارد و اگر از کمال به نقص می روند یقینا خدا نمی 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دیگری ارائه می کنیم که خلاصه 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الآیات عن شأن النزول </w:t>
      </w:r>
      <w:r>
        <w:rPr>
          <w:rStyle w:val="FootnoteAnchor"/>
          <w:rtl w:val="true"/>
        </w:rPr>
        <w:footnoteReference w:id="45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آیات را با شأن نزول معنا کنیم هرچند کار خوبی است ولی نباید آیه را به آن منحصر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آمده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یَقُولُ الَّذینَ کَفَرُوا لَوْ لا أُنْزِلَ عَلَیْهِ آیَةٌ مِنْ رَبِّه إِنَّما أَنْتَ مُنْذِرٌ وَ لِکُلِّ قَوْمٍ هاد</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انا المنذر و انت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آیه مقید به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امامی در عصر خودش هادی می باشد و این امر اختصاص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آیه ی دیگر در مورد کفار قریش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تا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احدی پیمان شکنی نکرد ولی در عصر امیر مؤمنان علی علیه السلام بعضی از همان افرادی که با او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بیعت کرده بودند مانند طلحه و زبیر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در جنگ جمل رو در روی امیر مؤمنان علیه السلام ایستادند حضرت به این آیه تمسک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قبل از این روز مصداق پیدا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 وَ اصْطَفَی مُحَمَّداً ص بِالنُّبُوَّةِ إِنَّکُمْ لَأَصْحَابُ هَذِهِ الْآیَةِ وَ مَا قُوتِلُوا مُنْذُ نَزَلَت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به مشرکین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از یهود بپرسید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Style w:val="FootnoteAnchor"/>
          <w:rtl w:val="true"/>
        </w:rPr>
        <w:footnoteReference w:id="456"/>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فوق یکی از ادله ی تقلید می باشد زیرا فقهاء اهل ذکر هستند و عوام، لا تعلمون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آیه را مقید به شأن نزول کنیم آیه از نورفشانی می افتد و حال آنکه خداوند آیات قرآن را تا آخر زمان حجّت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 إِلَیَّ هذَا الْقُرْآنُ لِأُنْذِرَکُمْ بِهِ وَ مَنْ بَلَغ</w:t>
      </w:r>
      <w:r>
        <w:rPr>
          <w:rStyle w:val="FootnoteAnchor"/>
          <w:rtl w:val="true"/>
        </w:rPr>
        <w:footnoteReference w:id="457"/>
      </w:r>
      <w:r>
        <w:rPr>
          <w:rFonts w:ascii="IRNazanin" w:hAnsi="IRNazanin" w:eastAsia="IRNazanin"/>
          <w:color w:val="111111"/>
          <w:sz w:val="28"/>
          <w:sz w:val="28"/>
          <w:szCs w:val="28"/>
          <w:rtl w:val="true"/>
          <w:lang w:bidi="fa-IR"/>
        </w:rPr>
        <w:t>یعنی قرآن برای هر کسی که این قرآن به او رسید حاوی انذار است</w:t>
      </w:r>
      <w:r>
        <w:rPr>
          <w:rFonts w:eastAsia="IRNazanin" w:cs="IRNazanin"/>
          <w:color w:val="111111"/>
          <w:sz w:val="28"/>
          <w:szCs w:val="28"/>
          <w:rtl w:val="true"/>
          <w:lang w:bidi="fa-IR"/>
        </w:rPr>
        <w:t>.</w:t>
      </w:r>
      <w:bookmarkStart w:id="199" w:name="pg4206_42202"/>
    </w:p>
    <w:p>
      <w:pPr>
        <w:pStyle w:val="BookText"/>
        <w:rPr/>
      </w:pPr>
      <w:bookmarkEnd w:id="199"/>
      <w:r>
        <w:rPr>
          <w:rFonts w:ascii="Amiri" w:hAnsi="Amiri" w:eastAsia="Amiri" w:cs="Amiri"/>
          <w:color w:val="111111"/>
          <w:sz w:val="28"/>
          <w:sz w:val="28"/>
          <w:szCs w:val="28"/>
          <w:rtl w:val="true"/>
          <w:lang w:bidi="ar-SA"/>
        </w:rPr>
        <w:t>امام صادق علیه السلام به فضیل بن یسار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تَنْزِیلُهُ وَ بَطْنُهُ تَأْوِیلُهُ مِنْهُ مَا قَدْ مَضَی وَ مِنْهُ مَا لَمْ یَکُنْ یَجْرِی کَمَا یَجْرِی الشَّمْسُ وَ الْقَمَرُ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مطابق این حدیث قرآن دارای بطن است به معنای این است که شان نزول ها را قید معنا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فقط سبب شده است قرآن نازل شود و اگر آیات مقید به شأن نزول نشوند مانند خورشید و ماه در طول زمان ها نور افشانی دارند</w:t>
      </w:r>
      <w:r>
        <w:rPr>
          <w:rFonts w:eastAsia="IRNazanin" w:cs="IRNazanin"/>
          <w:color w:val="111111"/>
          <w:sz w:val="28"/>
          <w:szCs w:val="28"/>
          <w:rtl w:val="true"/>
          <w:lang w:bidi="fa-IR"/>
        </w:rPr>
        <w:t>.</w:t>
      </w:r>
    </w:p>
    <w:p>
      <w:pPr>
        <w:pStyle w:val="Heading2"/>
        <w:numPr>
          <w:ilvl w:val="1"/>
          <w:numId w:val="1"/>
        </w:numPr>
        <w:rPr/>
      </w:pPr>
      <w:bookmarkStart w:id="200" w:name="__RefHeading___Toc3541540_2281741623"/>
      <w:bookmarkStart w:id="201" w:name="_Toc67"/>
      <w:bookmarkEnd w:id="200"/>
      <w:r>
        <w:rPr>
          <w:rtl w:val="true"/>
        </w:rPr>
        <w:t xml:space="preserve">مشتق </w:t>
      </w:r>
      <w:r>
        <w:rPr/>
        <w:t>94/11/03</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p>
    <w:p>
      <w:pPr>
        <w:pStyle w:val="BookText"/>
        <w:rPr/>
      </w:pPr>
      <w:r>
        <w:rPr>
          <w:rFonts w:ascii="IRNazanin" w:hAnsi="IRNazanin" w:eastAsia="IRNazanin"/>
          <w:color w:val="111111"/>
          <w:sz w:val="28"/>
          <w:sz w:val="28"/>
          <w:szCs w:val="28"/>
          <w:rtl w:val="true"/>
          <w:lang w:bidi="fa-IR"/>
        </w:rPr>
        <w:t>الامر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Style w:val="FootnoteAnchor"/>
          <w:rtl w:val="true"/>
        </w:rPr>
        <w:footnoteReference w:id="459"/>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امر آخرین مطلبی است که محقق خراسانی به عنوان مقدمه در کفایة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مشتق بر متلبس وضع شده است یا بر اعم از متلبس و 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آیا فقط به کسی می گویند که فعلا دارای علم باشد یا اینکه بر اعم از آن اطلاق می شود یعنی هم کسی که الآن عالم است و هم کسی سابقا عالم بود و الآن علم خود را فراموش کرده است که به هر دو عالم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اصولی غالبا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المشتق حقیقة فی المتلبس بالمبدأ او الاعم منه و 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باید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اعم منه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تقدیم امور</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المشتق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مشتق از شقّ به معنای جدا شدن چیزی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جدا می شود را فرع و چیزی که از آن چیزی جدا می شود را اصل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الصغیر</w:t>
      </w:r>
    </w:p>
    <w:p>
      <w:pPr>
        <w:pStyle w:val="BookText"/>
        <w:rPr/>
      </w:pPr>
      <w:r>
        <w:rPr>
          <w:rFonts w:ascii="IRNazanin" w:hAnsi="IRNazanin" w:eastAsia="IRNazanin"/>
          <w:color w:val="111111"/>
          <w:sz w:val="28"/>
          <w:sz w:val="28"/>
          <w:szCs w:val="28"/>
          <w:rtl w:val="true"/>
          <w:lang w:bidi="fa-IR"/>
        </w:rPr>
        <w:t xml:space="preserve">مشتق صغیر آن است که در فرع هم حروف </w:t>
      </w:r>
      <w:r>
        <w:rPr>
          <w:rStyle w:val="FootnoteAnchor"/>
          <w:rtl w:val="true"/>
        </w:rPr>
        <w:footnoteReference w:id="461"/>
      </w:r>
      <w:r>
        <w:rPr>
          <w:rFonts w:ascii="IRNazanin" w:hAnsi="IRNazanin" w:eastAsia="IRNazanin"/>
          <w:color w:val="111111"/>
          <w:sz w:val="28"/>
          <w:sz w:val="28"/>
          <w:szCs w:val="28"/>
          <w:rtl w:val="true"/>
          <w:lang w:bidi="fa-IR"/>
        </w:rPr>
        <w:t>و هم ترتیب حروف اصل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النصر مشتق منه است و از آن نَصَرَ مشتق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مشتقال غالبا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الکبیر</w:t>
      </w:r>
    </w:p>
    <w:p>
      <w:pPr>
        <w:pStyle w:val="BookText"/>
        <w:rPr/>
      </w:pPr>
      <w:r>
        <w:rPr>
          <w:rFonts w:ascii="IRNazanin" w:hAnsi="IRNazanin" w:eastAsia="IRNazanin"/>
          <w:color w:val="111111"/>
          <w:sz w:val="28"/>
          <w:sz w:val="28"/>
          <w:szCs w:val="28"/>
          <w:rtl w:val="true"/>
          <w:lang w:bidi="fa-IR"/>
        </w:rPr>
        <w:t>مشتقی است که حروف که همان ماده است محفوظ است ولی صورت محفوظ نیست یعنی ترتیب حروف در فرع تغییر می کند و پس و پیش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ماده ی سَفَر چنین موردی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بی حجاب باشد سافرة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چادر نوعی بلدی است که زن از تحت آن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سافرات الوجوه به کسانی گفته می شود که چهره ی خود را باز می کنند و نقاب را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هم به این معنا است یعنی نقاب و حجاب را از چهره ی آیه بر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از سفر مشتق است و سفر به معنای کسی است که از شهر بیرون رود گویا شهر سقف است و بیابان فاقد سقف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الاکبر</w:t>
      </w:r>
    </w:p>
    <w:p>
      <w:pPr>
        <w:pStyle w:val="BookText"/>
        <w:rPr/>
      </w:pPr>
      <w:r>
        <w:rPr>
          <w:rFonts w:ascii="IRNazanin" w:hAnsi="IRNazanin" w:eastAsia="IRNazanin"/>
          <w:color w:val="111111"/>
          <w:sz w:val="28"/>
          <w:sz w:val="28"/>
          <w:szCs w:val="28"/>
          <w:rtl w:val="true"/>
          <w:lang w:bidi="fa-IR"/>
        </w:rPr>
        <w:t xml:space="preserve">در این مشتق نه حروف محفوظ است و نه ترتیب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حروف محفوظ نباشد یقینا ترتیب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ثلُم که از ثلب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 به معنای رخنه ایجاد شدن است و ثلب </w:t>
      </w:r>
      <w:r>
        <w:rPr>
          <w:rStyle w:val="FootnoteAnchor"/>
          <w:rtl w:val="true"/>
        </w:rPr>
        <w:footnoteReference w:id="462"/>
      </w:r>
      <w:r>
        <w:rPr>
          <w:rFonts w:ascii="IRNazanin" w:hAnsi="IRNazanin" w:eastAsia="IRNazanin"/>
          <w:color w:val="111111"/>
          <w:sz w:val="28"/>
          <w:sz w:val="28"/>
          <w:szCs w:val="28"/>
          <w:rtl w:val="true"/>
          <w:lang w:bidi="fa-IR"/>
        </w:rPr>
        <w:t>به معنای فحاشی است و کسی که فحاشی می کند گویا آبرو را می شکافد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نزاعی که در مسأله ی مشتق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برای متلبس وضع شده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است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بحث لغوی و لفظی است یعنی بحث در این است که واضع لفظ مشتق را بر چه کسی وضع کرده است آیا بر متلبس وضع کرده است یا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اینکه این بحث لغوی است ادله ای است که طرفین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متلبس اعتقاد دارد به تبادر و صحت سلب استدلال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علمش را فراموش کرده عالم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به مفهوم و به عبارتی به ما وضع له بر می گردد که آیا ما وضع له مختص به متلبس است یا اینکه اعم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هادی تهرانی صاحب کتاب المُهجَّة </w:t>
      </w:r>
      <w:r>
        <w:rPr>
          <w:rStyle w:val="FootnoteAnchor"/>
          <w:rtl w:val="true"/>
        </w:rPr>
        <w:footnoteReference w:id="464"/>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از علمای نجف و از شاگردان شیخ انصاری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آراء شاذی داشت که موجب شد کتاب های او مورد توجه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بحث مزبور عقلی است نه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قائل است بحث به اختلاف در مفهوم بر نمی گردد به این معنی که همه معتقدند مشتق همانند جوامد است و همانطور که جوامد فقط بر متلبس اطلاق می شود مشتق هم بر متلبس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جامد مانند بخار است و چیزی که بخار شده است دیگر به اعتبار اینکه سابقا آب بوده است به آن آب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مفهوم اختلاف نیست و مشتق یقینا بر متلبس وضع شده است و اختلاف فقط در حمل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دو قسم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حمل هو هو است مانند زید عالم و یا زید عادل یعنی این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حمل، مواطاتی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حمل ذو هو است یعنی ناچاریم در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که به معنای زید ذو عدل می باشد و الا معنا ندارد که زید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شیخ هادی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جوامد هو هو است و کسی در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بخار و هذا شجر و امثال آن همه از این قبیل هستند و اگر آب بخار شود دیگر به آن، آب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هم اگر گفته می شود زید عالم، زید الآن باید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حمل ها باید هو هو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به اعم هستند آنها حمل را از قبیل ذو هو می گیرند زید عالم به معنای زید دو علم می باشد زیرا در انتساب لازم نیست فعلیت وجود داشته باشد و همین مقدار که سابقا عالم بوده است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در انتساب ادنی مناسبتی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عقلی باشد باید در همه جا به یک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عقلی با دو دستگی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بحث عقلی است همه باید قائل به متلبس باشند زیرا هیچ گاه عقل نمی گوید غیر واجد در حکم واجد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هرگز نمی گوید کسی که الآن علمش را از دست داده است الآن هم عالم است و عقل هرگز غیر متلبس را متلبس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ایشان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بحث لغوی باشد در این حال اختلاف مزبور در مشتق مطرح می شود زیرا عرف اهل مسامحه است ولی اگر بحث عقلی باشد دیگر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مشتق با جامد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جوامد تا آب آب است به آن آب اطلاق می شود و اگر بخار شود دیگر به آن آب نمی گویند ولی در مشتق چنین نیست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حمل در آن مواطاتی است ولی ممکن است واضع آن را فقط بر متلبس وضع کند و ممکن است آن را بر اعم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کرارا گفته ایم که اعتبار </w:t>
      </w:r>
      <w:r>
        <w:rPr>
          <w:rStyle w:val="FootnoteAnchor"/>
          <w:rtl w:val="true"/>
        </w:rPr>
        <w:footnoteReference w:id="466"/>
      </w:r>
      <w:r>
        <w:rPr>
          <w:rFonts w:ascii="IRNazanin" w:hAnsi="IRNazanin" w:eastAsia="IRNazanin"/>
          <w:color w:val="111111"/>
          <w:sz w:val="28"/>
          <w:sz w:val="28"/>
          <w:szCs w:val="28"/>
          <w:rtl w:val="true"/>
          <w:lang w:bidi="fa-IR"/>
        </w:rPr>
        <w:t>خفیف المؤونه است و اعتبار آن به دست کسی است که اعتبار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عند الادباء غیر المشتق عند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ادباء همان علمای صرف و نحو و معانی و بیان و لغت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تعریف مشتق صرف جدا شدن و مشتق شدن کلمه ای از کلمه ی دیگر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مقوّم مشتق نزد ادباء این است که اصلی و فرعی در کار باشد و فرع از اصل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افعال ماضی، مضارع، امر، نهی، نفی همچنین اسم فاعل، اسم مفعول، اسم زمان و مکان و مصدر میمی همه جزء مشتقات می باشند زیرا همه ی آنها از مصدر گرفته شده 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مشتق عند الاصولیین </w:t>
      </w:r>
      <w:r>
        <w:rPr>
          <w:rStyle w:val="FootnoteAnchor"/>
          <w:rtl w:val="true"/>
        </w:rPr>
        <w:footnoteReference w:id="467"/>
      </w:r>
      <w:r>
        <w:rPr>
          <w:rFonts w:ascii="IRNazanin" w:hAnsi="IRNazanin" w:eastAsia="IRNazanin"/>
          <w:color w:val="111111"/>
          <w:sz w:val="28"/>
          <w:sz w:val="28"/>
          <w:szCs w:val="28"/>
          <w:rtl w:val="true"/>
          <w:lang w:bidi="fa-IR"/>
        </w:rPr>
        <w:t>انتزاع مفهوم من الذات و حمله علیه است یعنی مشتق آن است که مفهوم از ذات انتزاع شود و به شکل حمل هوهوی بر ذات حمل شود یعنی انتسابی به مبدأ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 فاعل، اسم مفعول، اسم زمان و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و زید ضارب در واقع مفهوم علم و ضرب را از ذات می گیریم و بر ذات که زید است به شکل هوهوی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عین عالم و عین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 این یک نوع صدور 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قام این یک نوع حلول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مشتق علم اصولی اتصاف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بین التعریفین نسبت عموم و خصوص من وجه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جا با هم جمع می شوند و در دو جا از هم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اجتماع </w:t>
      </w:r>
      <w:r>
        <w:rPr>
          <w:rStyle w:val="FootnoteAnchor"/>
          <w:rtl w:val="true"/>
        </w:rPr>
        <w:footnoteReference w:id="468"/>
      </w:r>
      <w:r>
        <w:rPr>
          <w:rFonts w:ascii="IRNazanin" w:hAnsi="IRNazanin" w:eastAsia="IRNazanin"/>
          <w:color w:val="111111"/>
          <w:sz w:val="28"/>
          <w:sz w:val="28"/>
          <w:szCs w:val="28"/>
          <w:rtl w:val="true"/>
          <w:lang w:bidi="fa-IR"/>
        </w:rPr>
        <w:t>مانند اسم فاعل، اسم مفعول، اسم زمان و مکان، صیغه ی مبالغه و صفت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حسن، شریف، علامة و یا الیوم مقتل و هذا المکان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مشتق نزد ادباء وجود دارد ولی مشتق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فعل ماضی، مضارع،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ادباء مشتق هستند زیرا از مصدر اخذ می شوند ولی نزد اصولیین نه چون زید یضرب، و زید ضرب و یا اضرب یا زید و امثال آن حمل هوهویة ندارند و فقط دلالت دارند که ضربی به زید منسوب شده است و اتصافی در این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جایی که مشتق اصولی وجود داشته باشد ولی ادباء آن را مشتق ندانند مانند جوامدی هستند که قابل حمل هستند مانند زید حر و زید رق و زید زوج و هند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اینها را مشتق نمی دانند زیرا از چیزی اخذ نشده اند و جوامد هستند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فقهیة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بحثی که الآن مطرح کردیم می خواهیم مسأله ای فقهیة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فرزند علامه در کتاب ایضاح القواعد </w:t>
      </w:r>
      <w:r>
        <w:rPr>
          <w:rStyle w:val="FootnoteAnchor"/>
          <w:rtl w:val="true"/>
        </w:rPr>
        <w:footnoteReference w:id="470"/>
      </w:r>
      <w:r>
        <w:rPr>
          <w:rFonts w:ascii="IRNazanin" w:hAnsi="IRNazanin" w:eastAsia="IRNazanin"/>
          <w:color w:val="111111"/>
          <w:sz w:val="28"/>
          <w:sz w:val="28"/>
          <w:szCs w:val="28"/>
          <w:rtl w:val="true"/>
          <w:lang w:bidi="fa-IR"/>
        </w:rPr>
        <w:t>این مسأله را برای اولین بار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سه زوجه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زوجه ی کبیره که 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زوجه ی صغیره که شیرخوار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کبیره به زوجه ی صغیره شیر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کبیره ی اولی شیر کامل داد بعد از آن کبیره ی دومی هم به او شیر کامل داد و هر دو به گونه ای بود که شرایط رضاع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زوجه ی صغیره بر شوهر حرام می شود زیرا در حکم بنت رضاعی شوهر می شود زیرا همان گونه که بنت نسبی بر انسان حرام است بنت رضاعی نیز در حکم بنت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کبیره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کبیره ی اولی نیز بلاشک حرام می شود زیرا ام الزوجة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صغیره زوجه بود و او هم با رضاع مادر او شد و ام زوجه بر انسان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کبیره ی دوم بستگی به این دارد که آیا مشتق حقیقت در متلبس است در نتیجه ی کبیره ی دوم بر شوهر حرام نمی شود ولی اگر مشتق حقیقت در اعم باشد او هم بر زوجه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کبیره ی دوم صغیره را شیر می داد دیگر زوجیت صغیره با شیر خوردن از کبیره ی اولی باطل شده بود و در نتیجه کبیره ی دوم دیگر ام الزوجه نمی شود بله اگر مشتق حقیقت در متلبس و ما انقضی عنه المبداء باشد و در نتیجه همچنان بر صغیره، زوجیت صدق کند کبیره ی دوم هم ام الزوجه شده و بر شوهر حرام می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رضاع آمده است که در بچه ای که شیر خورده است یکی از عناوین سبعه تطبیق کند این عناوین در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ام، بنت، خواهر، عمه، خاله</w:t>
      </w:r>
      <w:r>
        <w:rPr>
          <w:rFonts w:eastAsia="IRNazanin" w:cs="IRNazanin"/>
          <w:color w:val="111111"/>
          <w:sz w:val="28"/>
          <w:szCs w:val="28"/>
          <w:rtl w:val="true"/>
          <w:lang w:bidi="fa-IR"/>
        </w:rPr>
        <w:t>...</w:t>
      </w:r>
      <w:bookmarkStart w:id="202" w:name="pg4206_42216"/>
    </w:p>
    <w:p>
      <w:pPr>
        <w:pStyle w:val="BookText"/>
        <w:rPr/>
      </w:pPr>
      <w:bookmarkEnd w:id="202"/>
      <w:r>
        <w:rPr>
          <w:rFonts w:ascii="IRNazanin" w:hAnsi="IRNazanin" w:eastAsia="IRNazanin"/>
          <w:color w:val="111111"/>
          <w:sz w:val="28"/>
          <w:sz w:val="28"/>
          <w:szCs w:val="28"/>
          <w:rtl w:val="true"/>
          <w:lang w:bidi="fa-IR"/>
        </w:rPr>
        <w:t>بنابراین ام الزوجة نیز که بر کبیره ی اولی صدق می کند موجب حرمت رضاعی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بنت که بر زوجه ی صغیرة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زوجه ی دوم بحث مزبور در مشتق پیش می آید</w:t>
      </w:r>
      <w:r>
        <w:rPr>
          <w:rFonts w:eastAsia="IRNazanin" w:cs="IRNazanin"/>
          <w:color w:val="111111"/>
          <w:sz w:val="28"/>
          <w:szCs w:val="28"/>
          <w:rtl w:val="true"/>
          <w:lang w:bidi="fa-IR"/>
        </w:rPr>
        <w:t>.</w:t>
      </w:r>
    </w:p>
    <w:p>
      <w:pPr>
        <w:pStyle w:val="Heading2"/>
        <w:numPr>
          <w:ilvl w:val="1"/>
          <w:numId w:val="1"/>
        </w:numPr>
        <w:rPr/>
      </w:pPr>
      <w:bookmarkStart w:id="203" w:name="__RefHeading___Toc3541542_2281741623"/>
      <w:bookmarkStart w:id="204" w:name="_Toc68"/>
      <w:bookmarkEnd w:id="203"/>
      <w:r>
        <w:rPr>
          <w:rtl w:val="true"/>
        </w:rPr>
        <w:t xml:space="preserve">مسأله ای فقهی و مشتق در اسم زمان </w:t>
      </w:r>
      <w:r>
        <w:rPr/>
        <w:t>94/11/04</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فقهی و مشتق در اسم زمان</w:t>
      </w:r>
    </w:p>
    <w:p>
      <w:pPr>
        <w:pStyle w:val="BookText"/>
        <w:rPr/>
      </w:pPr>
      <w:r>
        <w:rPr>
          <w:rFonts w:ascii="IRNazanin" w:hAnsi="IRNazanin" w:eastAsia="IRNazanin"/>
          <w:color w:val="111111"/>
          <w:sz w:val="28"/>
          <w:sz w:val="28"/>
          <w:szCs w:val="28"/>
          <w:rtl w:val="true"/>
          <w:lang w:bidi="fa-IR"/>
        </w:rPr>
        <w:t>بر اساس آنچه در مشتق گفتیم مسأله ای فقهیه مطرح شده است که فخر المحققین فرزند علامه در کتاب ایضاح القواعد آن را برای اولین بار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سه زوجه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زوجه ی کبیره که شیر می دهند و مدخول بها هستند و یک زوجه ی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کبیره به زوجه ی صغیره به مقدار کامل شیر دادند مثلا یک شبانه روز یا پانزده بار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کبیره ی اولی شیر کامل داد بعد از آن کبیره ی دومی هم به او شیر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زوجه ی صغیره بر شوهر حرام می شود زیرا در حکم بنت رضاعی شوهر می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کبیره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کبیره ی اولی نیز بلاشک حرام می شود زیرا ام الزوجة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صغیره زوجه بود و او هم با رضاع مادر او شد و ام زوجه بر انسان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کبیره ی دوم بستگی به این دارد که آیا مشتق حقیقت در متلبس باشد در نتیجه ی کبیره ی دوم بر شوهر حرام نمی شود ولی اگر مشتق حقیقت در اعم باشد او هم بر زوجه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کبیره ی دوم صغیره را شیر می داد دیگر زوجیت صغیره با شیر خوردن از کبیره ی اولی باطل شده بود و در نتیجه کبیره ی دوم دیگر ام الزوجه نمی شود بله اگر مشتق حقیقت در متلبس و ما انقضی عنه المبداء باشد و در نتیجه همچنان بر صغیره، زوجیت صدق کند کبیره ی دوم هم ام الزوجه شده و بر شوهر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این مسأله دقت خوبی اعمال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جواهر هم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زوجه ی اولی و دومی نیست و همانطور که حرمت و حلیت زوجه ی دوم متوقف بر بحث مشتق است در زوجه ی اولی نیز این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آمده است المتضایفان، متکافئان قوة و فعلا یعنی چیزهایی که مانند ابوت و نبوت متضایفان هستند هر دو یا باید فعلی باشد و یا بالقوة یعنی اگر اب فعلی است ابن هم باید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علیت جدا از معلولیت نیست و بالعکس همچنین است در مورد اخوت که اگر زید برادر است حتما برادر دیگر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مورد کبیره ی اولی باید دقت شود که دو عنوان با هم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بنتیت، و ام الزوجة شدن کبیره</w:t>
      </w:r>
    </w:p>
    <w:p>
      <w:pPr>
        <w:pStyle w:val="BookText"/>
        <w:rPr/>
      </w:pPr>
      <w:r>
        <w:rPr>
          <w:rFonts w:ascii="IRNazanin" w:hAnsi="IRNazanin" w:eastAsia="IRNazanin"/>
          <w:color w:val="111111"/>
          <w:sz w:val="28"/>
          <w:sz w:val="28"/>
          <w:szCs w:val="28"/>
          <w:rtl w:val="true"/>
          <w:lang w:bidi="fa-IR"/>
        </w:rPr>
        <w:t xml:space="preserve">موقعی که رضاع تکمیل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دقیقه ی ساعت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عنوان با هم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 الزوجة شدن اولی همزمان با بنتیت حاصل شده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زوجه ی کبیرة ام البنت می شود نه ام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گونه نیست که صغیره زوجه باشد و کبیره مادر او باشد تا ام الزوجة شود بلکه به محض اینکه صغیره بنت می شود همان زمان کبیره مادر بنت می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مشتق حقیقت در اعم باشد یعنی صغیره به اعتبار اینکه سابقا زوجه بود الآن هم بر او زوجه صدق کند کبیره می تواند ام الزوجه شود و در نتیجه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نزاع مزبور در مشتق علاوه بر کبیره ی دوم در کبیره ی اول هم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روایتی که در این مورد وارد شده است مطابق قول مشهور است نه بر اساس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مزبور در وسائل الشیعه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باب رضاع ابواب ما یحرم بالرضاع</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متوفای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مردد بین دو 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علی بن محمد بن عَلان که دائی کلینی است که هر دو ثقه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أَبِی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اختلاف است و بعضی او را توثیق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قِیلَ لَهُ إِنَّ رَجُلًا تَزَوَّجَ بِجَارِیَةٍ صَغِیرَةٍ فَأَرْضَعَتْهَا امْرَأَتُهُ ثُمَّ أَرْضَعَتْهَا امْرَأَةٌ لَهُ أُخْرَی فَقَالَ ابْنُ شُبْرُمَةَ حَرُمَتْ عَلَیْهِ الْجَارِیَةُ وَ امْرَأَتَاهُ فَقَالَ أَبُو جَعْفَرٍ ع أَخْطَأَ ابْنُ شُبْرُمَةَ تَحْرُمُ عَلَیْهِ الْجَارِیَةُ وَ امْرَأَتُهُ الَّتِی أَرْضَعَتْهَا أَوَّلًا فَأَمَّا الْأَخِیرَةُ فَلَمْ تَحْرُمْ عَلَیْهِ کَأَنَّهَا أَرْضَعَتِ ابْنَتَهُ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اینجا باید دید که علت اینکه امام علیه السلام چنین فتوایی داده است چیست زیرا اگر قرار باشد بر اساس مشتق در اینجا حکم کنیم بین زوجه ی اولی و دومی فرقی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اینجا نکته ای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دومی بر شوهر حرام نیست واضح است و آن اینکه هنگامی که او صغیره را شیر می داد او از زوجیت در آمده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اولی حرام است این است که اولی هنگامی که می خواهد شیر دهد هر سه عنوان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زوجیت، عروض بنتیت و اتصاف به امومت با هم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بودن او با زوال زوجیت همراه است و در آن واحد انجام می شود و عرف می گوید مادر بودن با زوجیت همراه بوده است و او ام الزوجة می شود ولی این احتمال در دومی وجود ندارد و هنگامی که او شیر می دهد یقینا زوجه ی صغیره بنت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لسان ادله در اینجا چیست آیا ام الزوجة حرام است یا امهات النساء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بنا بر این وقتی لفظ زوجه در قرآن نیست بنا بر این زوجه موضوع حکم نیست تا بحث شود که حقیقت در متلبس است یا بر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مسأله را نباید مبتنی بر مشتق دانست بلکه باید بر اساس لسان دلیل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توهم خروج امور عن محط النزاع</w:t>
      </w:r>
    </w:p>
    <w:p>
      <w:pPr>
        <w:pStyle w:val="BookText"/>
        <w:rPr/>
      </w:pPr>
      <w:r>
        <w:rPr>
          <w:rFonts w:ascii="IRNazanin" w:hAnsi="IRNazanin" w:eastAsia="IRNazanin"/>
          <w:color w:val="111111"/>
          <w:sz w:val="28"/>
          <w:sz w:val="28"/>
          <w:szCs w:val="28"/>
          <w:rtl w:val="true"/>
          <w:lang w:bidi="fa-IR"/>
        </w:rPr>
        <w:t>گفته شده است که سه چیز از محل نزاع خارج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الزمان مانند مقتل</w:t>
      </w:r>
    </w:p>
    <w:p>
      <w:pPr>
        <w:pStyle w:val="BookText"/>
        <w:rPr/>
      </w:pPr>
      <w:r>
        <w:rPr>
          <w:rFonts w:ascii="IRNazanin" w:hAnsi="IRNazanin" w:eastAsia="IRNazanin"/>
          <w:color w:val="111111"/>
          <w:sz w:val="28"/>
          <w:sz w:val="28"/>
          <w:szCs w:val="28"/>
          <w:rtl w:val="true"/>
          <w:lang w:bidi="fa-IR"/>
        </w:rPr>
        <w:t>اسماء مفعول مانند مضروب</w:t>
      </w:r>
    </w:p>
    <w:p>
      <w:pPr>
        <w:pStyle w:val="BookText"/>
        <w:rPr/>
      </w:pPr>
      <w:r>
        <w:rPr>
          <w:rFonts w:ascii="IRNazanin" w:hAnsi="IRNazanin" w:eastAsia="IRNazanin"/>
          <w:color w:val="111111"/>
          <w:sz w:val="28"/>
          <w:sz w:val="28"/>
          <w:szCs w:val="28"/>
          <w:rtl w:val="true"/>
          <w:lang w:bidi="fa-IR"/>
        </w:rPr>
        <w:t>اسمایی که از حاق ذات انتزاع می شوند مانند وجوب از واجب و امکان از ممکن و امتناع از ممتنع</w:t>
      </w:r>
    </w:p>
    <w:p>
      <w:pPr>
        <w:pStyle w:val="BookText"/>
        <w:rPr/>
      </w:pPr>
      <w:r>
        <w:rPr>
          <w:rFonts w:ascii="IRNazanin" w:hAnsi="IRNazanin" w:eastAsia="IRNazanin"/>
          <w:color w:val="111111"/>
          <w:sz w:val="28"/>
          <w:sz w:val="28"/>
          <w:szCs w:val="28"/>
          <w:rtl w:val="true"/>
          <w:lang w:bidi="fa-IR"/>
        </w:rPr>
        <w:t>اینها هرچند مشتق هستند ولی از محل بحث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از محل بحث خارج است زیرا بحث در جایی است که ذاتی باشد و صفت گاهی با آن همراه باشد و 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ذات باقی باشد و متلبس تغییر کند و حال آنکه در اسم زمان مانند مقتل فقط متلبس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شمشیر بر گردن نهاده می شود زمان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انقضی عنه المبدا دیگر متصور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انقضی در مواردی وجود دارد که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باشد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باشد یعنی گاهی ذات هست ولی فرد علمش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اسم زمان هم قتل متغیر است و هم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که زمان است یک لحظه باقی نمی ماند و تمام می شود و زمان بعد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قتل هم زمان قتل است و هم قتل اتفاق می افتد ولی در آن بعد نه آن زمان باقی مانده است و نه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اجاب عن الاشکال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در دنیا فقط یک مصداق داشته باشد این سبب نمی شود که آن لفظ فقط بر آن مصداق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می تواند بر اعم وضع شود ولی با این حال فقط یک مصداق داشته باشد مثلا واجب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کلی وضع شده است ولی فقط یک مصداق دارد که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مقتل هم هرچند فقط یک مصداق دارد که همان زمان تلبس است و چون ذات باقی نیست ما انقضی عنه المبدء ندارد ولی این دلیل نمی شود که فقط بر همان وضع شده باشد و با رفتن آن فرد، او هم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صدها مصداق دارد مانند واجب بالذات، واجب بالغیر و واجب بالقیاس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بالغیر مانند معلول عند وجود العلة است که اگر علت آید حتما باید معلول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بالقیاس بالغیر مانند متضایفین است که اگر فرزندی هست حتما پدری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 اله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اله در لسان عرب به معنای خدا است ولی در عین حال آنها تصور می کردند که خدا مصادیق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 فقط یک مصداق داشته باشد در این حال وضع کردن آن بر اعم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لفظ فقط بر متلبس وضع شده باشد و مقتل فقط یک مصداق داشته باشد که همان متلبس است در این حال نباید بر اعم وضع شده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 ما ذکره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وضع مستقلی ندارد بلکه اسم زمان همراه با اسم مکان با هم وضع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واضع با وضع واحد مقتل را بر اسم زمان و مکان با هم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مقتل هم به معنای زمانی است که قتل در آن اتفاق افتاده و هم مکانی که قتل در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زمان مصداق منحصر به متلبس است ولی در مکان چنین نیست زیرا مکان همیشه باقی است و زمین کربلا هم اکنون نیز مقتل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جواب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 ما ذکره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را روی سال بعد برده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سال بعد هنگامی است که در همان روز آن اتفاق خاص افتاده است در نتیجه این اشکال وارد می شود که در سال بعد روز عاشورا سپری شده است بنابراین نمی توان به آن روز گفت که امروز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تصور کرده است که نزاع در سنوات است از این رو در جواب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شخص زمان ماخوذ نیست بلکه در مقتل نوع زمان ماخوذ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زمان ماخوذ بود واضح است که بعد از منقضی شدن عاشورا دیگر زمانی نیست ولی اگر مراد نوع زمان باشد می توان گفت که زمان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منحصر به سالگرد نیست بلکه اشکال حتی در روز خود عاشورا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روز عاشورا ساعت حدود سه و نیم بعد از ظهر به شهادت رسیده است و ساعت چهار دیگر مقتل نمی باشد و ساعت چهار دیگر زمانی نیست که قتل در آن اتفاق افتاده باشد تا به آن مقتل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مختار ماست و ما از طریق عرفی جلو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مسائل فلسفی را از مسائل عرفی جدا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در الفاظ عرفی است و باید از همین طریق آن را حل کرد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شیء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جوهر غیر از بقاء عرض است و زمان هم بقاء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کوه دماوند میلیون ها سال است که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فیلسوف می گوید دقیقه ی اول غیر از دقیقه ی دوم است و از این رو قابل استصحاب هم نیست ولی عرف همه را یک روز و یک زمان می داند</w:t>
      </w:r>
      <w:r>
        <w:rPr>
          <w:rFonts w:eastAsia="IRNazanin" w:cs="IRNazanin"/>
          <w:color w:val="111111"/>
          <w:sz w:val="28"/>
          <w:szCs w:val="28"/>
          <w:rtl w:val="true"/>
          <w:lang w:bidi="fa-IR"/>
        </w:rPr>
        <w:t>.</w:t>
      </w:r>
      <w:bookmarkStart w:id="205" w:name="pg4206_42227"/>
    </w:p>
    <w:p>
      <w:pPr>
        <w:pStyle w:val="BookText"/>
        <w:rPr/>
      </w:pPr>
      <w:bookmarkEnd w:id="205"/>
      <w:r>
        <w:rPr>
          <w:rFonts w:ascii="IRNazanin" w:hAnsi="IRNazanin" w:eastAsia="IRNazanin"/>
          <w:color w:val="111111"/>
          <w:sz w:val="28"/>
          <w:sz w:val="28"/>
          <w:szCs w:val="28"/>
          <w:rtl w:val="true"/>
          <w:lang w:bidi="fa-IR"/>
        </w:rPr>
        <w:t>با این بیان در مقتل به حساب دقت عرفی زمان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استصحاب می گویند اگر سابقا چشمه ای جاری بود و بعد شک کردیم که آیا خشک شده است یا نه استصحاب بقاء جریان جاری می کنیم و حال آنکه آبِ هنگام استصحاب غیر از آبی است که در اول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تصور ما در آب می افتد هر لحظه آب عوض می شود و عکس نیز عوض می شود ولی عرف آن را یک عکس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استصحاب زمان و زمانیات می گوید وقتی روز شروع می شود تا وقتی که غروب نشود عرف می گوید که روز باقی است و حال آنکه ساعت اول با ساعت دوم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ساعت سه و نیم از روز عاشورا مقتل است ساعات بعد هم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سالگرد هم عرف می گوید همان روز برگشته است و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را عید می گویند زیرا عید از عود است به این معنا که همان زمان برگشته و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هرچند بقاء عقلی وجود ندارد ولی به حسب دقت عرفی بقاء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المورد الاول و هو اسم الزمان</w:t>
      </w:r>
      <w:r>
        <w:rPr>
          <w:rFonts w:eastAsia="IRNazanin" w:cs="IRNazanin"/>
          <w:color w:val="111111"/>
          <w:sz w:val="28"/>
          <w:szCs w:val="28"/>
          <w:rtl w:val="true"/>
          <w:lang w:bidi="fa-IR"/>
        </w:rPr>
        <w:t>.</w:t>
      </w:r>
    </w:p>
    <w:p>
      <w:pPr>
        <w:pStyle w:val="Heading2"/>
        <w:numPr>
          <w:ilvl w:val="1"/>
          <w:numId w:val="1"/>
        </w:numPr>
        <w:rPr/>
      </w:pPr>
      <w:bookmarkStart w:id="206" w:name="__RefHeading___Toc3541544_2281741623"/>
      <w:bookmarkStart w:id="207" w:name="_Toc69"/>
      <w:bookmarkEnd w:id="206"/>
      <w:r>
        <w:rPr>
          <w:rtl w:val="true"/>
        </w:rPr>
        <w:t xml:space="preserve">ادعای خروج بعضی از موارد از نزاع در مشتق </w:t>
      </w:r>
      <w:r>
        <w:rPr/>
        <w:t>94/11/05</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خروج بعضی از موارد از نزاع در مشتق</w:t>
      </w:r>
    </w:p>
    <w:p>
      <w:pPr>
        <w:pStyle w:val="BookText"/>
        <w:rPr/>
      </w:pPr>
      <w:r>
        <w:rPr>
          <w:rFonts w:ascii="IRNazanin" w:hAnsi="IRNazanin" w:eastAsia="IRNazanin"/>
          <w:color w:val="111111"/>
          <w:sz w:val="28"/>
          <w:sz w:val="28"/>
          <w:szCs w:val="28"/>
          <w:rtl w:val="true"/>
          <w:lang w:bidi="fa-IR"/>
        </w:rPr>
        <w:t>گفتیم بعضی از علماء سه مورد را از مبحث مشتق خارج کرده اند و به مورد دوم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المفاعیل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مفعول است مانند مضروب و مقتول است که گفته شده است در این مورد انقضی عنه المبدأ معنی ندارد و انسان مقتول همیشه مقتول است و مضروب نیز همواره مضروب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مغالطه است گاه مضروب صفت است و به عنوان معرِّف استعمال می شود مانند زید المضروب و علیّ قالع باب الخیبر در این حال صفت همواره وجود دارد و هرگز از ذات جدا نمی شود و همواره تلبس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صفت نباشد بلکه به عنوان حدث باشد محل نزاع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زید مضروب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مضروب بودن بر زید صدق می کند که کسی در حال ضرب او باشد و بعد از آن دیگر مضروب بودن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مشتقاتی که بدون ضم ضمیمه از ذات منتزع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ممکن و ممتنع</w:t>
      </w:r>
    </w:p>
    <w:p>
      <w:pPr>
        <w:pStyle w:val="BookText"/>
        <w:rPr/>
      </w:pPr>
      <w:r>
        <w:rPr>
          <w:rFonts w:ascii="IRNazanin" w:hAnsi="IRNazanin" w:eastAsia="IRNazanin"/>
          <w:color w:val="111111"/>
          <w:sz w:val="28"/>
          <w:sz w:val="28"/>
          <w:szCs w:val="28"/>
          <w:rtl w:val="true"/>
          <w:lang w:bidi="fa-IR"/>
        </w:rPr>
        <w:t>اینها صفاتی هستند که از ذات انتزاع می شوند و در واقع محقِّق ذات می باشند به این معنا که اگر واجب از برود دیگر ذاتی باقی نمی ماند هکذا اگر امکان یا امتناع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بحث در مشتق در جایی است که مشتق از بین برود و ذات باقی بماند مانند مصلی و حال آنکه این سه مورد از ضم ضمیمه انتزاع نمی شوند بلکه از حاق ذات انتزاع می شوند به این معنا که انسانیت بدون ضم ضمیمه از زید انتزاع می شود و اگر انسانیت از بین برود زید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وقتی مثلا امکان از بین می رود ذات ممکن باقی بماند این مستلزم انقلاب است که در فلسفه محال می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در مشتق در جایی است که اگر مبدا از بین رفت ذات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کلی برای آن سه مثال می توان ارائه کرد و آن اینکه واضع ماده ی ممکن را وضع نمی کند بلکه وزن مفعل که هیئت است را وضع می کند همچنین ماده ی واجب را وضع نمی کند بلکه وزن فاعل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ممتنع بنا بر این نباید گفت شود که در این سه مورد اگر مبدأ از بین برود ذات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کبری را وضع کرده است نه صغری را بنا بر این اگر در یک مورد ماده ای وجود داشت که بحث مشتق در او متصور نبود دلیل نمی شود که کل هیئت آن ماده از محل نزاع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برای تک تک آن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وزن مُفعل در ممکن این سؤال مطرح می شود که آیا واضع آن را برای متلبس وضع کرده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 فقط یک مصداق که ممکن باشد ندارد بلکه مقیم نیز بر همین وزن است که بحث مشتق در او راه دارد که اگر کسی مقیم قم باشد به او مقیم می گویند ولی اگر اعراض کند و به شهر دیگری رود آیا باز بر او مقیم صدق می کند یا 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واجب که واضع هیئت فاعل را وضع کرده است که هزاران مصداق مانند آکل، شارب، جالس و قائم دارد و بحث مشتق در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یک مورد که واجب است بحث فوق ممکن است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ممتنع که واضع هیئت مفتعل است را وضع کرده است که مصادیقی مانند مجتهد و مستمع دارد که شکی نیست که بحث مشتق در آنها جاری است و فقط در همان یک مصداق که ممتنع است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بین الادباء ان الفعل دال علی الزمان</w:t>
      </w:r>
    </w:p>
    <w:p>
      <w:pPr>
        <w:pStyle w:val="BookText"/>
        <w:rPr/>
      </w:pPr>
      <w:r>
        <w:rPr>
          <w:rFonts w:ascii="IRNazanin" w:hAnsi="IRNazanin" w:eastAsia="IRNazanin"/>
          <w:color w:val="111111"/>
          <w:sz w:val="28"/>
          <w:sz w:val="28"/>
          <w:szCs w:val="28"/>
          <w:rtl w:val="true"/>
          <w:lang w:bidi="fa-IR"/>
        </w:rPr>
        <w:t>گفتیم در مشتق یک مسأله ی اساسی وجود دارد و آن اینکه مشتق بر متلبس وضع شده است یا بر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مطلب چند مقدمه را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مقدمه ی پنجم می پردازیم که یک مسأله ی ادبی است و آن اینکه آیا افعال دلالت بر زمان می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افعال، ماضی و مضارع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رضی شرحی بر کافیه ی ابن حاجب در صرف دارد و شرحی بر شافیه ی ابن حاجب در نحو دارد که هر دو کتاب ممتازی است و شاید در عالم ادب مانند این دو کتاب نوشته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کتاب بغیة الوعاة فی شرح النحاة هنگامی که به رضی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نحاة از سفره ی او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شرح کافیه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ما دل علی معنی مقترن باحد الازمنة الثلاثة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واقعیت فعل این است که دلالت بر حدث می کند ولی آن حدث به یکی از ازمنه ی ثلاثه مقترن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دلالت بر گذشته می کند و مضارع مشترک بین حال و استقبال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با این قول مخالفت می کند و با پنج دلیل در صدد است ثابت کند افعال دلالت بر زمان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دلیل های ایشان این سؤال را مطرح می کنیم که لغت را نباید با ادله ی عقلیه ثابت کرد بلکه باید آن را با تبادر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دلیل هایی که ارائه می کند صحیح باشد و یا اگر کسی نتواند جوابی برای آنها پیدا کند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الزمان؟</w:t>
      </w:r>
    </w:p>
    <w:p>
      <w:pPr>
        <w:pStyle w:val="BookText"/>
        <w:rPr/>
      </w:pPr>
      <w:r>
        <w:rPr>
          <w:rFonts w:ascii="IRNazanin" w:hAnsi="IRNazanin" w:eastAsia="IRNazanin"/>
          <w:color w:val="111111"/>
          <w:sz w:val="28"/>
          <w:sz w:val="28"/>
          <w:szCs w:val="28"/>
          <w:rtl w:val="true"/>
          <w:lang w:bidi="fa-IR"/>
        </w:rPr>
        <w:t>فعل ماضی مانند ضرب یک هیئت دارد و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دلالت بر حدث می کند و هیئت هم دلالت بر نسبت این ماده به فاعل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نمی ماند که زمان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احتیاج به دال دارد و این دال یا باید ماده باشد و یا هیئت و حال آنها هیچ یک دلالت بر زمان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راحتی قابل دفع است زیرا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هیئت، بر زمان نیز دلالت می کند زیرا هیئت دلالت می کند بر تحقق نسبت 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ترقب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آمدن تحقق مجیء را متوجه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ترقب مجیء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در ماضی و ترقبا در حال و آینده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الماضی و المضارع بالامر و النهی</w:t>
      </w:r>
    </w:p>
    <w:p>
      <w:pPr>
        <w:pStyle w:val="BookText"/>
        <w:rPr/>
      </w:pPr>
      <w:r>
        <w:rPr>
          <w:rFonts w:ascii="IRNazanin" w:hAnsi="IRNazanin" w:eastAsia="IRNazanin"/>
          <w:color w:val="111111"/>
          <w:sz w:val="28"/>
          <w:sz w:val="28"/>
          <w:szCs w:val="28"/>
          <w:rtl w:val="true"/>
          <w:lang w:bidi="fa-IR"/>
        </w:rPr>
        <w:t>در امر و نهی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نیست و ماضی و مضارع هم که فعل هستند باید مانند این 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امر و نهی انشاء، در زمان حال واقع می شود ولی این مسأله از خصوصیت امر و نهی است به این معنا که لازمه ی وجود امر و نهی این است که انشاء آن در زمان حال باشد و الا خودشان دلالت بر زمان ندارند بنابراین ماضی و مضارع هم که فعل هستند نباید دلالت بر زمان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از چیز خبر نمی دهد و فقط انشاء چیزی است از این رو در آن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ماضی و مضارع است که در آن گزارش وجود دارد و دلالت بر تحقق و یا ترقب دارند و گزارش از حال یا از آینده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وجود الزمان فی الامثلة الثلاثة</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الزمان</w:t>
      </w:r>
    </w:p>
    <w:p>
      <w:pPr>
        <w:pStyle w:val="BookText"/>
        <w:rPr/>
      </w:pPr>
      <w:r>
        <w:rPr>
          <w:rFonts w:ascii="IRNazanin" w:hAnsi="IRNazanin" w:eastAsia="IRNazanin"/>
          <w:color w:val="111111"/>
          <w:sz w:val="28"/>
          <w:sz w:val="28"/>
          <w:szCs w:val="28"/>
          <w:rtl w:val="true"/>
          <w:lang w:bidi="fa-IR"/>
        </w:rPr>
        <w:t>در این مثال فاعل زمان است و اگر فعل هم دلالت بر زمان داشت باشد لازمه اش این است که فاعل که زمان است خودش زمان داشته باشد یعنی زمانی باشد که زمان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زمان خودش مستغنی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بگوییم خداوند در گذشته عالم بود زیرا علم خداوند ما فوق زمان است و قبل از این زمان آفریده شود خداوند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الارواح یا خلق الله العقول</w:t>
      </w:r>
    </w:p>
    <w:p>
      <w:pPr>
        <w:pStyle w:val="BookText"/>
        <w:rPr/>
      </w:pPr>
      <w:r>
        <w:rPr>
          <w:rFonts w:ascii="IRNazanin" w:hAnsi="IRNazanin" w:eastAsia="IRNazanin"/>
          <w:color w:val="111111"/>
          <w:sz w:val="28"/>
          <w:sz w:val="28"/>
          <w:szCs w:val="28"/>
          <w:rtl w:val="true"/>
          <w:lang w:bidi="fa-IR"/>
        </w:rPr>
        <w:t>ارواح و عقول از مجردات هستند و آنها مافوق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حرکت تولید می شود و حرکتی در ارواح و 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ادبی را نباید با قواعد فلسفی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باید به مراجعه به عرف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وارد اصول شد و اصول را به جای اینکه کامل کند متورم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کلی از این مثال ها این است که واضع، هیئت ماضی و مضارع را بر تحقق و ترقب که در آنها دلالت بر زما است وضع کرده است حال اگر یک یا چند مثال بر این قاعده تطبیق نکرد دلیل نمی شود که قاعده ی کلی در هیئت مزبور را منکر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تک تک موارد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فلسفی غلط است زیرا نمی توان گفت زمانی بود که زمان از آن گذشت ولی این مثال از نظر عرفی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عرف می گویند روزی بود غیر از خدا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دید عقلی تناقض است زیرا اگر غیر از خدا کسی نبود و گردش ماه و خورشید هم نبود پس چرا می گویید روزی بود که معنای آن این است که در کنار خدا زمان وجود داشت و خورشیدی بود که زمان از آن محقق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در واقع یک زمان موهومی را تصور می کند و بعد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عرف از زمان، زمان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الزمان هم همین است به این معنا که فرد یک زمان موهومی را تصور می کند که ظرف برای زمان است که فاعل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نظر فلسفی همه اتفاق دارند که عالم حادث است ولی از نظر حدوث زمانی اگر تک تک موجودات را تصور کنیم حدوث زمانی دارند زیرا هر موجودی در سابق نبوده است ولی اگر مجموع جهان را تصور کنیم حدوث زمانی در مورد آن معنا ندارد و زمان در این مورد جنبه ی فکری دارد یعنی نبود و بعد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کلمه ی عَلِمَ را وضع کرده است بر علم بر گذشته و میلیون ها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زید و عَلِمَ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علم خداوند این عبارت به مشکل بر می خورد ولی موجب نمی شود که به سبب یک مصداق واضع، وضع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این خصوصیت را فیلسوف متوجه می شود نه مردم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جواب از مثال سوم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قبل از زمان خلق شده اند ولی وقتی از آن زمان خبر می دهیم آن در واقع یک زمان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لیس مشترکا لفظیا و لا مشترکا معنویا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مخصوص فعل مضارع است و نه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مضارع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زید الیوم او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مضارع مشترک لفظی است یا معنوی؟ اگر مشترک لفظی باشد لازم می آید که در جمله ی فوق لفظ مشترک را در اکثر از معنی به کار 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معنوی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زمان با هم متباین هستند و در متباین ها قدر مشترکی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انه مشترک معنوی و با این حال قائل به قدر مشترک هستیم به این بیان که مضارع وضع شده است بر نسبت حدث به فاعل فی زمان لم 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یمض هم شامل حال است و هم شامل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فعل به ظاهر ماضی است ولی در باطن مستقبل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 زید فی السنة الآتیة و قد ضرب قبل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ظاهر ماضی است ولی در باطن مستقبل است و امری است که دو روز قبل از سال بعد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بودن آن به سبب نسبت آن با جمله ی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فعل به ظاهر مستقبل است ولی در باطن ماضی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فی شهر رجب و هو یضرب بعد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 رجب گذاشته است و هم دو روز بعد از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فعل یضرب به ظاهر مضارع است ولی مربوط به زمان گذشته می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ماضی و مستقبل حال تکلم نیست بلکه میزان حدثی است که در عبارت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حدثی که در عبارت به کار برده شده دقت کنیم کاملا معنای مضارع و ماضی بودن شفاف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حدث را به مجیئ نسبت داد نه به زمان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چون این دو فعل را به زمان تکلم نسبت داده است آن اشکال مطرح شده است</w:t>
      </w:r>
      <w:r>
        <w:rPr>
          <w:rFonts w:eastAsia="IRNazanin" w:cs="IRNazanin"/>
          <w:color w:val="111111"/>
          <w:sz w:val="28"/>
          <w:szCs w:val="28"/>
          <w:rtl w:val="true"/>
          <w:lang w:bidi="fa-IR"/>
        </w:rPr>
        <w:t>.</w:t>
      </w:r>
      <w:bookmarkStart w:id="208" w:name="pg4206_42245"/>
    </w:p>
    <w:p>
      <w:pPr>
        <w:pStyle w:val="BookText"/>
        <w:rPr/>
      </w:pPr>
      <w:bookmarkEnd w:id="208"/>
      <w:r>
        <w:rPr>
          <w:rFonts w:ascii="IRNazanin" w:hAnsi="IRNazanin" w:eastAsia="IRNazanin"/>
          <w:color w:val="111111"/>
          <w:sz w:val="28"/>
          <w:sz w:val="28"/>
          <w:szCs w:val="28"/>
          <w:rtl w:val="true"/>
          <w:lang w:bidi="fa-IR"/>
        </w:rPr>
        <w:t>برای این بحث یک تتمه ای باقی مانده است که ان شاء الله در جلسه ی بعد آن را مطرح می کنیم</w:t>
      </w:r>
      <w:r>
        <w:rPr>
          <w:rFonts w:eastAsia="IRNazanin" w:cs="IRNazanin"/>
          <w:color w:val="111111"/>
          <w:sz w:val="28"/>
          <w:szCs w:val="28"/>
          <w:rtl w:val="true"/>
          <w:lang w:bidi="fa-IR"/>
        </w:rPr>
        <w:t>.</w:t>
      </w:r>
    </w:p>
    <w:p>
      <w:pPr>
        <w:pStyle w:val="Heading2"/>
        <w:numPr>
          <w:ilvl w:val="1"/>
          <w:numId w:val="1"/>
        </w:numPr>
        <w:rPr/>
      </w:pPr>
      <w:bookmarkStart w:id="209" w:name="__RefHeading___Toc3541546_2281741623"/>
      <w:bookmarkStart w:id="210" w:name="_Toc70"/>
      <w:bookmarkEnd w:id="209"/>
      <w:r>
        <w:rPr>
          <w:rtl w:val="true"/>
        </w:rPr>
        <w:t xml:space="preserve">مباحث مقدماتی مشتق </w:t>
      </w:r>
      <w:r>
        <w:rPr/>
        <w:t>94/11/06</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مشتق</w:t>
      </w:r>
    </w:p>
    <w:p>
      <w:pPr>
        <w:pStyle w:val="BookText"/>
        <w:rPr/>
      </w:pPr>
      <w:r>
        <w:rPr>
          <w:rFonts w:ascii="IRNazanin" w:hAnsi="IRNazanin" w:eastAsia="IRNazanin"/>
          <w:color w:val="111111"/>
          <w:sz w:val="28"/>
          <w:sz w:val="28"/>
          <w:szCs w:val="28"/>
          <w:rtl w:val="true"/>
          <w:lang w:bidi="fa-IR"/>
        </w:rPr>
        <w:t>باید دید چگونه می توان معنای اسمی را از مقوله ی حرفی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ضَرَبَ و یَضربُ معنای حرفی دارد ولی زمان ماضی و آینده از مفاهیم اسمیه است زیرا به معنای گذشته و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مطابق آنچه گفتیم ترتّب الحدث و ترقب الحدث معنای اسمی است و باید دید چگونه این دو از هیئت که از مقوله ی حروف است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نقضی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وضع شده 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ولی ابتداء اسم است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انتهای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معنای اسمی در این گونه موارد از حرفی فهمیده می شود؟ هر آنچه شما در اینجا بگوییم ما هم در آنجا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حلی آن این است که مراد ما از ابتداء مفهوم ابتداء نیست بلکه مصداق ابتداء می باشد یعنی هرچند مفهوم ابتداء، اسمی است ولی مصداق آن حرفی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وضع شده است این یک نوع مجاز گویی است زیرا فرد تصور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 ابتداء وضع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ما نحن فیه وقتی می گوییم که ماضی دلالت بر تحقق می کند مراد مفهوم تحقق نیست بلکه مراد مصداق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هیئت ماضی برای مصداق تحقق الحدث است نه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اینجاست که محقق خراسانی بعد از آنکه قائل است افعال دلالت بر زمان ندارد در انتها با عبارت اللّهم الا ان یقال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 مفهوم افعال خصوصیتی باشد که از آن زمان ماضی و مستقبل فهمیده شود که عبارت است از تحقق الحدث و ترقب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المادة و وضعها</w:t>
      </w:r>
    </w:p>
    <w:p>
      <w:pPr>
        <w:pStyle w:val="BookText"/>
        <w:rPr/>
      </w:pPr>
      <w:r>
        <w:rPr>
          <w:rFonts w:ascii="IRNazanin" w:hAnsi="IRNazanin" w:eastAsia="IRNazanin"/>
          <w:color w:val="111111"/>
          <w:sz w:val="28"/>
          <w:sz w:val="28"/>
          <w:szCs w:val="28"/>
          <w:rtl w:val="true"/>
          <w:lang w:bidi="fa-IR"/>
        </w:rPr>
        <w:t>این در واقع یک بحث ادبی است نه اصولی و آن اینکه اگر انسان افعال را مطالعه کند می داند که در افعال ماده ای است که لفظ و افعالش در همه ی مشتقات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کمک کردن در ناصر، منصور، نَصَرَ و ینصُر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ماده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این ماده چیست؟ بصری ها که اکثریت نحاة هستند اعتقاد دارند مصدر اصل است و در تمام این مشتقات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الضرب در همه 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همین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مالک هم در الفیه همین نظر را انتخاب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اسم ما سوی الزمان من مدلولی الفعل کأمن من أمِن</w:t>
      </w:r>
    </w:p>
    <w:p>
      <w:pPr>
        <w:pStyle w:val="BookText"/>
        <w:rPr/>
      </w:pPr>
      <w:r>
        <w:rPr>
          <w:rFonts w:ascii="IRNazanin" w:hAnsi="IRNazanin" w:eastAsia="IRNazanin"/>
          <w:color w:val="111111"/>
          <w:sz w:val="28"/>
          <w:sz w:val="28"/>
          <w:szCs w:val="28"/>
          <w:rtl w:val="true"/>
          <w:lang w:bidi="fa-IR"/>
        </w:rPr>
        <w:t>بمثله او فعل او وصف نُصِب و کونه اصلا لهذین انتُخِب</w:t>
      </w:r>
    </w:p>
    <w:p>
      <w:pPr>
        <w:pStyle w:val="BookText"/>
        <w:rPr/>
      </w:pPr>
      <w:r>
        <w:rPr>
          <w:rFonts w:ascii="IRNazanin" w:hAnsi="IRNazanin" w:eastAsia="IRNazanin"/>
          <w:color w:val="111111"/>
          <w:sz w:val="28"/>
          <w:sz w:val="28"/>
          <w:szCs w:val="28"/>
          <w:rtl w:val="true"/>
          <w:lang w:bidi="fa-IR"/>
        </w:rPr>
        <w:t>فعل دو مدلول دارد یکی زمان است و یکی حدث و مصدر اسم برای حدث است مانند أمَنَ که مصدر آن أمن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مصدر گاه مانند فعل در مصدر عمل می کند و آنها را نصب می دهد و مصدر به عنوان اصل برای فعل و وصف انتخاب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نظریة که مصدر اصل کلام است چهار اشکال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چگونه می تواند اصل کلام باشد و حال آنکه ماده برای اینکه بتواند در تمام مشتقات حضور داشته باشد باید فاقد 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مصدر تعین دارد زیرا بر وزن خاصی است مانند ضرب که ضای آن مفتوح و راء در آن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بین المسئلة الفلسفیة و المسئلة العرفیة</w:t>
      </w:r>
    </w:p>
    <w:p>
      <w:pPr>
        <w:pStyle w:val="BookText"/>
        <w:rPr/>
      </w:pPr>
      <w:r>
        <w:rPr>
          <w:rFonts w:ascii="IRNazanin" w:hAnsi="IRNazanin" w:eastAsia="IRNazanin"/>
          <w:color w:val="111111"/>
          <w:sz w:val="28"/>
          <w:sz w:val="28"/>
          <w:szCs w:val="28"/>
          <w:rtl w:val="true"/>
          <w:lang w:bidi="fa-IR"/>
        </w:rPr>
        <w:t>در فلسفه بیان شده است که ماده ی اولی یا هیولای اولی و یا به عبارت دیگر قوة الوجود در همه ی موجودات مادی وجود دارد و تعین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مسأله ی ادبی عدم تعین مشکل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هر چند از نظر حروف در تمام مشتقات حضور دارد ولی هیئت او حضور ندارد و مشکلی هم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نساجی، پنبه ماده ی اولی برای جوراب پنبه ای و پارچه های پنبه ای است ولی ماده ی آن تعینش در این منسوجات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پلاستیک ماده ی اولای منسوجات پلاستیکی است ولی ماده ی بدون تعین در اینها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نسبت وجود دارد و چیزی که در آن نسبت وجود دارد نمی تواند ماده ی اولی باشد زیرا نسبتی که در آن موجود است با نسبت های دیگر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به معنای زدن است یعنی با زدن نسبت ناقصی دارد ولی در مضروب کنسبت دیگری وجود دارد یعنی ضرب بر کسی واقع شده است و نمی تواند دو نسبت در یک ماده جمع شود زیرا وجدانا در مضروب یک نسبت بیشتر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در مصدر موجود است ناقص و مبهم است و این نسبت در نسبت های دیگر ادغام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قالب فاعل آید نسبتش با نسبت ضارب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نسبت در مصدر لا بشرط است و نسبت در آن متعین نیست و لا بشرط می تواند با الف شرط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نشده است که اسم مصدر که فاقد نسبت است اصل در مشتقات است؟</w:t>
      </w:r>
    </w:p>
    <w:p>
      <w:pPr>
        <w:pStyle w:val="BookText"/>
        <w:rPr/>
      </w:pPr>
      <w:r>
        <w:rPr>
          <w:rFonts w:ascii="IRNazanin" w:hAnsi="IRNazanin" w:eastAsia="IRNazanin"/>
          <w:color w:val="111111"/>
          <w:sz w:val="28"/>
          <w:sz w:val="28"/>
          <w:szCs w:val="28"/>
          <w:rtl w:val="true"/>
          <w:lang w:bidi="fa-IR"/>
        </w:rPr>
        <w:t>فرق مصدر با اسم مصدر در این است که در مصدر نسبت وجود دارد ولی در اسم مصدر هیچ نسبتی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غُسل که اسم مصدر است نسبتی وجود ندارد بر خلاف اغتسال که در آن نسبت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هم پاک کردن مصدر است و در آن نسبت وجود دارد ولی در اسم مصدر که پاکیزگی است نسبتی وجود ندارد هکذا در رفتن که مصدر است و روش که اسم مصدر می باشد و هکذا در مورد گفتن که مصدر است و گفتار که اسم مصدر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کم است و از آن موارد زیادی وجود ندارد و در زبان عرب حدود ده بیست مورد بیشتر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این هستیم که برای همه ی مشتقات که بسیارند ماده ای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وضع مستقل داشته باشد و مشتق هم وضع مستقل دیگری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ضَرب وضع مستقلی دارد و ضارب هم بهیئته و مادته وضع مستقل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تعدد دال و مدلول لازم می آید به این معنا که وقتی کسی ضارب را استعمال هم کند دو مدلول به ذهن بیاید که یکی مربوط به وضع مصدر باشد و یکی مربوط به وضع ضارب که مشتق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مشتق است و هم مصدر که همان ض ر ب است در آن حضور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اشکال دوم متفاوت است زیرا در آنجا گفتیم که مصدر و مشتق هر دو دارای نسبت هستند بنا بر این در یک استعمال مانند ضارب باید تکرر نسبت وجود داشته باشد ولی در اینجا از طریق تعدد دلالت اقدام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ضارب را استعمال می کنیم در این حال دلالت مصدر در دلالت مشتق ادغام می شود و با شنیدن ضارب فقط کسی که می زند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شد که مصدر اصل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سیدنا الاستاذ نظری را انتخاب کرده است ولی بعدها از این نظر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تحت تأثیر اشکال اول قرار گرفت که ماده ی اولی باید فاقد تعین باشد تا بتواند در همه ی مشتقات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اصلی مشتقاء ضاد و راء و باء می باشد که هیچ تعینی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هم این سه حرف را بلا تعین هیئت بر زدن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این حرف قابل تلفظ نیستند به همین سبب اضافه می کند که هیئت مصدر خودش اصل نیست بلکه فقط وسیله ای برای تلفظ آن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فیلسوف نیست تا ابتدا آن سه حرف را وضع کند بعد برای اینکه بتواند آن را تلفظ کند به هیئت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قابل تلفظ نیست واضع هم آن را وضع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یک فرد عادی است و به سب احتیاجی که داشته است به وضع روی آورده است و چیزی را وضع می کند که از اول قابل تنطق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الحال فی عنوان البحث</w:t>
      </w:r>
    </w:p>
    <w:p>
      <w:pPr>
        <w:pStyle w:val="BookText"/>
        <w:rPr/>
      </w:pPr>
      <w:r>
        <w:rPr>
          <w:rFonts w:ascii="IRNazanin" w:hAnsi="IRNazanin" w:eastAsia="IRNazanin"/>
          <w:color w:val="111111"/>
          <w:sz w:val="28"/>
          <w:sz w:val="28"/>
          <w:szCs w:val="28"/>
          <w:rtl w:val="true"/>
          <w:lang w:bidi="fa-IR"/>
        </w:rPr>
        <w:t>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حقیقة فی المتلبس فی الحال او اعم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مربوط به این است که مراد از حال چیست؟ ههنا احتمالات ثلاثة که هر سه از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النطق و التکلم یعنی هل المشتق حقیقة فی المتلبس بالمبداء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التکلم؟ یعنی موقعی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هنگام تکلم او ضارب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احتمال وارد باشد لازمه اش این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مشتقات مجاز باشد زیرا ما غالبا از گذشته و یا آینده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دیروز ضارب بود و یا فردا زید ضارب خواهد بود و حال آنکه زید الآن ضارب نیست ولی کسی هم نمی گوید که این نوع سخن گفتن نوعی مجاز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اصلا معنا ندارد و بدترین احتمال است به این بیان که هل المشتق حقیقة فی المتلبس بالمبداء فی حال التلبس چیز لغوی است زیرا در همین عبارت ابتدا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المتلبس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دوباره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مشکینی در حاشیه می گوید این احتمال اصلا غلط است و نباید آن را مطرح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احتمال را پسندیده است و ما نیز در الموجز همین احتمال را تقویت کرده ایم ولی نظر ما این نیست و آن اینکه مراد حال النسبة باشد یعنی در حالت نسبت، فرد متلبس به مبدء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نسبت قضیه را اخذ می کنیم و آن را با خارج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کان ضاربا امس و دیروز هم واقعا ضارب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دیروز ضارب نبود حقیقت نخواهد بود بلکه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زمان نسبت گذشته است و در گذشته هم در خارج نسبت ضرب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زید ضارب غدا در این حال زمان نسبت فردا است و فردا هم فرد متلبس به مبدا که ضرب است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نباشد مجاز خواهد بود</w:t>
      </w:r>
      <w:r>
        <w:rPr>
          <w:rFonts w:eastAsia="IRNazanin" w:cs="IRNazanin"/>
          <w:color w:val="111111"/>
          <w:sz w:val="28"/>
          <w:szCs w:val="28"/>
          <w:rtl w:val="true"/>
          <w:lang w:bidi="fa-IR"/>
        </w:rPr>
        <w:t>.)</w:t>
      </w:r>
      <w:bookmarkStart w:id="211" w:name="pg4206_42256"/>
    </w:p>
    <w:p>
      <w:pPr>
        <w:pStyle w:val="BookText"/>
        <w:rPr/>
      </w:pPr>
      <w:bookmarkEnd w:id="211"/>
      <w:r>
        <w:rPr>
          <w:rFonts w:ascii="IRNazanin" w:hAnsi="IRNazanin" w:eastAsia="IRNazanin"/>
          <w:color w:val="111111"/>
          <w:sz w:val="28"/>
          <w:sz w:val="28"/>
          <w:szCs w:val="28"/>
          <w:rtl w:val="true"/>
          <w:lang w:bidi="fa-IR"/>
        </w:rPr>
        <w:t>اصولیین و محقق خراسانی این احتمال را قبول کرده اند ولی به نظر ما دو اشکال به آن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بحث ما در مفردات است یعنی بحث در این است که ضارب و عالم بر چه چیزی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جمله نیست و حال آنکه ایشان بحث را در جمله مطرح کرده است و نسبت موجود در جمله را مورد بحث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غدا که اگر زمان نسبت با واقع هم خوان است متلبس می شود و الا نه</w:t>
      </w:r>
    </w:p>
    <w:p>
      <w:pPr>
        <w:pStyle w:val="BookText"/>
        <w:rPr/>
      </w:pPr>
      <w:r>
        <w:rPr>
          <w:rFonts w:ascii="IRNazanin" w:hAnsi="IRNazanin" w:eastAsia="IRNazanin"/>
          <w:color w:val="111111"/>
          <w:sz w:val="28"/>
          <w:sz w:val="28"/>
          <w:szCs w:val="28"/>
          <w:rtl w:val="true"/>
          <w:lang w:bidi="fa-IR"/>
        </w:rPr>
        <w:t>اشکال دوم این است که مشتقات دلالت بر زمان ندارند مثلا در ضارب و مضروب و مضراب زمانی خوابیده نیست تا زمان نسبت در آن با واقع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به احتمال چهارم هستیم که ان شاء الله در جلسه ی بعد مطرح خواهیم کرد</w:t>
      </w:r>
      <w:r>
        <w:rPr>
          <w:rFonts w:eastAsia="IRNazanin" w:cs="IRNazanin"/>
          <w:color w:val="111111"/>
          <w:sz w:val="28"/>
          <w:szCs w:val="28"/>
          <w:rtl w:val="true"/>
          <w:lang w:bidi="fa-IR"/>
        </w:rPr>
        <w:t>.</w:t>
      </w:r>
    </w:p>
    <w:p>
      <w:pPr>
        <w:pStyle w:val="Heading2"/>
        <w:numPr>
          <w:ilvl w:val="1"/>
          <w:numId w:val="1"/>
        </w:numPr>
        <w:rPr/>
      </w:pPr>
      <w:bookmarkStart w:id="212" w:name="__RefHeading___Toc3541548_2281741623"/>
      <w:bookmarkStart w:id="213" w:name="_Toc71"/>
      <w:bookmarkEnd w:id="212"/>
      <w:r>
        <w:rPr>
          <w:rtl w:val="true"/>
        </w:rPr>
        <w:t xml:space="preserve">مراد از </w:t>
      </w:r>
      <w:r>
        <w:rPr>
          <w:rtl w:val="true"/>
        </w:rPr>
        <w:t>«</w:t>
      </w:r>
      <w:r>
        <w:rPr>
          <w:rtl w:val="true"/>
        </w:rPr>
        <w:t>فی الحال</w:t>
      </w:r>
      <w:r>
        <w:rPr>
          <w:rtl w:val="true"/>
        </w:rPr>
        <w:t xml:space="preserve">» </w:t>
      </w:r>
      <w:r>
        <w:rPr>
          <w:rtl w:val="true"/>
        </w:rPr>
        <w:t xml:space="preserve">در تعریف مشتق </w:t>
      </w:r>
      <w:r>
        <w:rPr/>
        <w:t>94/11/07</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مشتق</w:t>
      </w:r>
    </w:p>
    <w:p>
      <w:pPr>
        <w:pStyle w:val="BookText"/>
        <w:rPr/>
      </w:pPr>
      <w:r>
        <w:rPr>
          <w:rFonts w:ascii="IRNazanin" w:hAnsi="IRNazanin" w:eastAsia="IRNazanin"/>
          <w:color w:val="111111"/>
          <w:sz w:val="28"/>
          <w:sz w:val="28"/>
          <w:szCs w:val="28"/>
          <w:rtl w:val="true"/>
          <w:lang w:bidi="fa-IR"/>
        </w:rPr>
        <w:t>بحث در این بود که در تعریف مشتق،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المشتق حقیقة فی المتلبس فی الحال او اعم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این مورد ارائه شده است که در جلسه ی قبل بیان کردیم و بررسی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احتمالی بود که محقق خراسانی بیان کرده بود و آن اینکه مراد از آن حال النسبة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زید ضارب امس زمان نسبت امس است و اگر در امس زید ضارب باشد به او می گویند که به مبدا متلبس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گفتیم که اولا سخن در مفردات است نه در جمله ها و ثانیا مشتقات دلالت بر زمان ندارد و آنی که دلالت بر زمان دارد ماضی و مضارع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به احتمال دیگری هستیم و آن اینکه اولا بحث ما در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همیشه مبدأ باید با موضوع همزمان باشد یا اینکه اگر در یک زمان این دو با هم همزمان باشند هرچند بعدا از هم جدا شده باشند باز هم آن وصف بر او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به کسی عالم می گویند که همیشه با علم همراه است یا اینکه اگر یک بار علم داشته باشد کافی است که همواره بتوان به او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منشأ انتزاع است یعنی آیا منشأ انتزاع عالم همیشه باید با مبدأ همزمان باشد یا اینکه یک زمان هم زمان بودن کافی است که بتوانیم عالم را از او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مشتق در ضمن انشاء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و گاه در ضمن اخبار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العالم امس او غدا</w:t>
      </w:r>
    </w:p>
    <w:p>
      <w:pPr>
        <w:pStyle w:val="BookText"/>
        <w:rPr/>
      </w:pPr>
      <w:r>
        <w:rPr>
          <w:rFonts w:ascii="IRNazanin" w:hAnsi="IRNazanin" w:eastAsia="IRNazanin"/>
          <w:color w:val="111111"/>
          <w:sz w:val="28"/>
          <w:sz w:val="28"/>
          <w:szCs w:val="28"/>
          <w:rtl w:val="true"/>
          <w:lang w:bidi="fa-IR"/>
        </w:rPr>
        <w:t>اگر در ضمن انشاء باشد واضح است که در صورت قول به تلبس مراد زمانی است که وصف همراه ذات باشد و در صورت قول به اعم حتی گر فرد علم خود را از دست داده باشد می توان او را اکرام 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جملات خبریه نظر ما با نظر محقق خراسانی از نظر موردی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جائنی العالم امس اگر بگوییم عالم مخصوص کسی است که همیشه با مبدأ همزمان باشد یعنی فرد در زمان نسبت که گذشته است عالم باشد این همان چیزی است که محقق خراسانی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مشتق حقیقت در اعم است ما و محقق خراسانی هر دو میگوییم که حتی اگر در گذشته عالم نبوده باشد باز هم عالم بر او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میزان را انتزاع از ذات گرفتیم که گاه با مبدأ همراه است که همان متلبس است و گاه اعم که غیر متلبس می باشد و این از نظر موردی با آنچه محقق خراسانی قائل است که زمان نسبت را در نظر می گیرد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الاصل فی المسئلة</w:t>
      </w:r>
    </w:p>
    <w:p>
      <w:pPr>
        <w:pStyle w:val="BookText"/>
        <w:rPr/>
      </w:pPr>
      <w:r>
        <w:rPr>
          <w:rFonts w:ascii="IRNazanin" w:hAnsi="IRNazanin" w:eastAsia="IRNazanin"/>
          <w:color w:val="111111"/>
          <w:sz w:val="28"/>
          <w:sz w:val="28"/>
          <w:szCs w:val="28"/>
          <w:rtl w:val="true"/>
          <w:lang w:bidi="fa-IR"/>
        </w:rPr>
        <w:t>در فقه و اصول کرارا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قبل از ورود به ادله ی اجتهادیة اصلی را که مربوط به حال شک است درست می کند تا اگر در ادله ی اجتهادیة به نتیجه ای نرسید تکلیف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در مسأله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از ادله ی اجتهادیة نتوانستیم مشخص کنیم که مشتق حقیقت در متلبس است یا در اعم باید برای فهم وظیفه ی خود به سراغ اصل در مسأله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در ادله ی اجتهادیة به نتیجه برسیم دیگر نوبت به این اصل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نیز در اینجا ابتدا مقتضای اصل را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اللفظی</w:t>
      </w:r>
    </w:p>
    <w:p>
      <w:pPr>
        <w:pStyle w:val="BookText"/>
        <w:rPr/>
      </w:pPr>
      <w:r>
        <w:rPr>
          <w:rFonts w:ascii="IRNazanin" w:hAnsi="IRNazanin" w:eastAsia="IRNazanin"/>
          <w:color w:val="111111"/>
          <w:sz w:val="28"/>
          <w:sz w:val="28"/>
          <w:szCs w:val="28"/>
          <w:rtl w:val="true"/>
          <w:lang w:bidi="fa-IR"/>
        </w:rPr>
        <w:t>اصول لفظیة عبارت است از اصالة الاطلاق، اصالة العموم، اصالة الحقیقة، اصالة عدم النقل و اصالة عدم القرینة اینها همه از اصول عقلائیة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اصلی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اصلی نداریم که بگوید مشتق حقیقت در متلبس است یا اعم مثلا اصالة الحقیقة فی التلبس و یا اصالة الحقیقة فی الاعم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الموضوعی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عبارتند از برائت، اشتغال، تخییر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عملیة گاه در موضوعات جاری می شوند که به آن اصل عملی موضوعی می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این آب کر نبود الآن هم کر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موضوع را تنقیح می کند و کار به حکم ندارد هکذا اصالة بقاء الملک فی ملک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اصل این است که فدک در ملک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مشتق گفته شده است که می توان به سراغ استصحاب عدم ازلی رفت و گفت روزی بود که چیزی خلق نشده بود و لفظ و واضعی هم نبود بنابراین لفظی بر متلبس وضع نشده بود الآن هم اگر شک کنیم می گوییم اصل عدم وضع بر متلبس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معارض دارد و آن اینکه در ازل لفظی بر اعم هم وضع نشده بود و الآن هم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 دیگری هم در آن وجود دارد و آن اینکه اصل عملی موضوعیة در جایی جاری می شود که شک در مراد باشد نه شک در وصف و کیفیت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مراد مولی شک نیست و شک فقط در وضع واضع است و استصحاب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الحکمی الجزئی</w:t>
      </w:r>
    </w:p>
    <w:p>
      <w:pPr>
        <w:pStyle w:val="BookText"/>
        <w:rPr/>
      </w:pPr>
      <w:r>
        <w:rPr>
          <w:rFonts w:ascii="IRNazanin" w:hAnsi="IRNazanin" w:eastAsia="IRNazanin"/>
          <w:color w:val="111111"/>
          <w:sz w:val="28"/>
          <w:sz w:val="28"/>
          <w:szCs w:val="28"/>
          <w:rtl w:val="true"/>
          <w:lang w:bidi="fa-IR"/>
        </w:rPr>
        <w:t>در خصوص همان فرد که می خواهیم اکرام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سابقا عالم بود و الآن هم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ذهاب مبدأ قبل از انشاء حکم است قائل به برائت هستم و الا قائل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عالم مزبور قبل از انشاء وجوب اکرام علم خود را از دست داده باشد و شک کنیم که آیا وجوب اکرام دارد یا نه اصل برائت جاری می شود ولی اگر علم را بعد از شمول حکم از دست داد به سراغ استصحاب وجوب می رویم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الخوئی قائل بان المرجع مطلقا هو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چه مبدأ را قبل از شمول حکم از دست دهد و چه بعد از آن در هر دو صورت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دوم که ما قائل به استصحاب شدیم ایشان قائل به برائت است لانه یشترط فی الاستصحاب بقاء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یشترط فی الاستصحاب وحدة القضیة المشکوکة و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باقی نیست زیرا سابقا عالم بود و الآن علمش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حکم از یک موضوع به موضوع دیگر موجب قیاس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مبنایی دارد که این مورد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در احکام کلیه نمی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استصحاب را در احکام جزئیه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ایشان همان فقدان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آبی بود متغیر که رنگ و بو و طعم او تغییر کرده بود و بعد به تدریج این آثار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نجاست را استصحاب می کنند ولی ایشان این استصحاب را جاری نمی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متغیر رفته بود و حال آنکه آبی که الآن موجود است متغیر نیست و چون موضوع باقی نیست نمی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این اساس استصحاب تعلیقی را جایز نمی داند زیرا قائل است که حکم در حرمت هنگام غلیان روی عنب رفته است و نمی توان آن را روی مویز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ها نیز استصحاب را در احکام کلیه جاری نمی دانند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ما نحن فیه که فرد علمش را از دست داده است به سبب عدم بقاء موضوع نمی توان استصحاب کرد زیرا حکم وجوب اکرام روی عالم رفته است و حال آنکه اکنون فردی که علمش را از دست داده است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تا حدی صحیح است ولی نه همه ی آن و آن اینکه انه خلط بین استصحاب الحکم الکلی و استصحاب الحکم الجزئی</w:t>
      </w:r>
    </w:p>
    <w:p>
      <w:pPr>
        <w:pStyle w:val="BookText"/>
        <w:rPr/>
      </w:pPr>
      <w:r>
        <w:rPr>
          <w:rFonts w:ascii="IRNazanin" w:hAnsi="IRNazanin" w:eastAsia="IRNazanin"/>
          <w:color w:val="111111"/>
          <w:sz w:val="28"/>
          <w:sz w:val="28"/>
          <w:szCs w:val="28"/>
          <w:rtl w:val="true"/>
          <w:lang w:bidi="fa-IR"/>
        </w:rPr>
        <w:t>مثلا الماء المتغیر که رنگ و بوی و طعم آن به وسیله ی اوصاف نجس متغیر شده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آب حوض اگر چنین شده باشد شکی در نجاست آن نیست و بعد اگر تغیّر آن از بین رفته باشد ما آب همان حوض که جزئی است را استصحاب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قبلا نجس بود و الآن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که استصحاب را در آب کلی جاری کنیم تا اشکال محقق خوئی جاری شود و گفته شود که جریان حکم از یک موضوع به موضوع دیگر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قاعده در عنب و مویز را دارد ولی در آن نیز استصحاب کلی را جاری نمی کنیم بلکه همان عنبی که مویز شده است را مورد استصحاب قرار می دهیم تا هاذویت و جزئی بودن در آن محفوظ باشد و در نتیجه بتوان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آنچه محقق خراسانی از تفصیل بیان می کند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کُمَیْلُ بْنُ زِیَادٍ قَالَ لِی مَوْلَانَا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بْنَ زِیَادٍ تَعَلَّمِ الْعِلْمَ وَ اعْمَلْ بِهِ وَ انْشُرْهُ فِی أَهْلِهِ یُکْتَبْ لَکَ أَجْرُ تَعَلُّمِهِ وَ عَمَلِهِ إِنْ شَاءَ اللَّهُ تَعَالَی</w:t>
      </w:r>
    </w:p>
    <w:p>
      <w:pPr>
        <w:pStyle w:val="BookText"/>
        <w:rPr/>
      </w:pPr>
      <w:r>
        <w:rPr>
          <w:rFonts w:ascii="IRNazanin" w:hAnsi="IRNazanin" w:eastAsia="IRNazanin"/>
          <w:color w:val="111111"/>
          <w:sz w:val="28"/>
          <w:sz w:val="28"/>
          <w:szCs w:val="28"/>
          <w:rtl w:val="true"/>
          <w:lang w:bidi="fa-IR"/>
        </w:rPr>
        <w:t>طلاب علوم دینی سه وظیفه دارند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علم را به دقت فرا گیرند و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را باید مسائل علمی پر کند نه مسائل جانبی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زنجانی نقل می کرد که میرزای قمی در اواخر عمر در بستر افتاده بود و نمی دانستند که از دنیا 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گفت که مسأله ای علمی را مطرح کنند زیرا اگر میرزای قمی زنده باشد جوابی در مورد آن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مطرح شدن مسأله، میرزای قمی نکته ای را در مورد آن مسأله بیان کرد</w:t>
      </w:r>
      <w:r>
        <w:rPr>
          <w:rFonts w:eastAsia="IRNazanin" w:cs="IRNazanin"/>
          <w:color w:val="111111"/>
          <w:sz w:val="28"/>
          <w:szCs w:val="28"/>
          <w:rtl w:val="true"/>
          <w:lang w:bidi="fa-IR"/>
        </w:rPr>
        <w:t>.</w:t>
      </w:r>
      <w:bookmarkStart w:id="214" w:name="pg4206_42269"/>
    </w:p>
    <w:p>
      <w:pPr>
        <w:pStyle w:val="BookText"/>
        <w:rPr/>
      </w:pPr>
      <w:bookmarkEnd w:id="214"/>
      <w:r>
        <w:rPr>
          <w:rFonts w:ascii="IRNazanin" w:hAnsi="IRNazanin" w:eastAsia="IRNazanin"/>
          <w:color w:val="111111"/>
          <w:sz w:val="28"/>
          <w:sz w:val="28"/>
          <w:szCs w:val="28"/>
          <w:rtl w:val="true"/>
          <w:lang w:bidi="fa-IR"/>
        </w:rPr>
        <w:t>در مورد امام قدس سره نیز نقل شده است که در زمان احتضار مسأله ای در مورد نماز مطرح کردند و در این هنگام ایشان که رابطه ی خاصی با نماز داشتند و نماز اول وقت ایشان ترک نمی شد چشمان خود را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به آنچه فرا گرفته شده است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در مرحله ی سوم آن را در میان کسانی که اهل علم هستند و قدر علم را می دانند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کسانی که در حوزه های علمیه هستند باید بعد از فراگرفتن علم به اهل دیار خود بروند و آن را در میان آنها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دشمن اطراف کشور را بگیرد و سربازان در سربازخانه ها باشند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سربازها خارج شوند و به اطراف کشور برای مقابله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بسیاری از روستاها و بخش ها عالمی وجود ندارد و حال آنکه میزان اهل علمی که در قم هستند بسیار زیادند</w:t>
      </w:r>
      <w:r>
        <w:rPr>
          <w:rFonts w:eastAsia="IRNazanin" w:cs="IRNazanin"/>
          <w:color w:val="111111"/>
          <w:sz w:val="28"/>
          <w:szCs w:val="28"/>
          <w:rtl w:val="true"/>
          <w:lang w:bidi="fa-IR"/>
        </w:rPr>
        <w:t>.</w:t>
      </w:r>
    </w:p>
    <w:p>
      <w:pPr>
        <w:pStyle w:val="Heading2"/>
        <w:numPr>
          <w:ilvl w:val="1"/>
          <w:numId w:val="1"/>
        </w:numPr>
        <w:rPr/>
      </w:pPr>
      <w:bookmarkStart w:id="215" w:name="__RefHeading___Toc3541550_2281741623"/>
      <w:bookmarkStart w:id="216" w:name="_Toc72"/>
      <w:bookmarkEnd w:id="215"/>
      <w:r>
        <w:rPr>
          <w:rtl w:val="true"/>
        </w:rPr>
        <w:t xml:space="preserve">بررسی دو ادعا از محقق نائینی </w:t>
      </w:r>
      <w:r>
        <w:rPr/>
        <w:t>94/11/10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ادعا از محقق نائینی</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الملازمة بین ترکب المشتق و الوضع للاعم و ادعاء الملازمة بین بساطة المشتق و الوضع للاخص</w:t>
      </w:r>
    </w:p>
    <w:p>
      <w:pPr>
        <w:pStyle w:val="BookText"/>
        <w:rPr/>
      </w:pPr>
      <w:r>
        <w:rPr>
          <w:rFonts w:ascii="IRNazanin" w:hAnsi="IRNazanin" w:eastAsia="IRNazanin"/>
          <w:color w:val="111111"/>
          <w:sz w:val="28"/>
          <w:sz w:val="28"/>
          <w:szCs w:val="28"/>
          <w:rtl w:val="true"/>
          <w:lang w:bidi="fa-IR"/>
        </w:rPr>
        <w:t>محقق نائینی ادعای ملازمه کرده است بین مسأله ای که در آن هستیم و مسأله ای که بعدا مطرح می کنیم و آن اینکه آیا مفاد مشتق مرکب است یا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ضارب آیا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معنای زننده که بسیط است می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قائل است که اگر کسی در مسأله ی آینده قائل به ترکب شود در اینجا باید قائل به وضع مشتق بر اعم شود اما اگر کسی در آن مسأله قائل به بساطت مشتق شود در اینجا باید قائل به وضع مشتق بر خصوص متلبس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به معنای الذات المنتسب الیه المبدا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زیدی که ضرب به او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قائل شد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حتما باید قائل به اعم شود زیرا چنین ذاتی دو گونه است گاه منتسب است حدوثا و بقاء و گاه منتسب است حدوثا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صرف اتصال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انتساب است چه فقط حدوثا باشد و چه علاوه بر آن بقاء هم انتساب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حتما باید قائل به اعم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قائل شود که مشتق بسیط است مانند سید شریف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با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فقط فرق بین آندو در این است که ضارب قابل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ضرب قابل 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حتما باید قائل به وضع مشتق بر متلبس شود زیرا ضرب در صورتی صادق است که حدوثا باشد و الا اگر ضربی در کار نباشد ضاربی هم در کار نخواهد بود و حدثی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ملازمه صحیح نیست و ممکن است کسی قائل به ترکب باشد و در عین حال قائل به تلبس باشد و یا کسی قائل به بسیط بودن باشد ولی در عین حال قائل به اعم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الملازمة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مرکب است حتما باید قائل به اعم باشیم و در معنای ترکب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المنتسب بالمبدا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تعریف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المتلبس بالمبدا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هرچند هم با حدوث می سازد و هم با بقاء ولی متلبس فقط با حدوث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الملازمة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بسیط باشد حتما باید قائل به وضع بر متلبس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بودن مشتق به دو معنا است گاه بسیط بودنی است که به این معنا است که ضارب همان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قول واضح است زیرا هرگز در لغت ضارب مانند ضرب نیست و زدن با زننده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حال اگر کسی قائل به قول شود حتما باید قائل به بساطت مشتق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مشتق هر چند بسیط است ولی مبدا مانند سواد، عنوان است و مشتق مانند اسود، معنون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معنون بودن یعنی ذاتی که دارای عنوان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ثبت له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سیاهی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ممکن است قائل به بساطت مشتق شویم ولی در عین حال قائل به اعم باشیم بدین گونه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به معنای معنون است و معنون بر دو گونه است گاه معنون است حدوثا و بقاء که همان اعم می باشد و گاه فقط حدوثا که همان متلبس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مدعی است قائل به اعم باید جامعی تصور کند که بین متلبس و ما انقضی عنه المبدا جاری باشد زیرا چنین کسی می خواهد عالم را هم در متلبس استعمال کند و هم در ما انقضی و انجام این کار بدون تصور جامع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بگوید این دو مشترک لفظی هستند در این صورت از بحث ما خارج می شود زیرا بحث در دو لفظ که دو معنا داشته باشند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سراغ مشترک معنوی برود و حال آنکه چنین جامعی وجود ندارد بنا بر این باید گفت که مشتق وضع بر خصوص متلبس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رد کلام استاد چند جامع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جامع مقولی باشد چنین جامعی وجود ندارد ولی جامع انتزاعی را می 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جامع مقولی چیزی است که جنس و فصل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جامعی بین موجود و معدوم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 انتزاعی قابل تصویر است و به عنوان نمونه چند جامع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الذات التی نُسب الیه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متلبس را شامل می شود و هم ما انقض را زیرا هم الآن می تواند متصف باشد و هم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المبدأ من العدم الی الوجود</w:t>
      </w:r>
    </w:p>
    <w:p>
      <w:pPr>
        <w:pStyle w:val="BookText"/>
        <w:rPr/>
      </w:pPr>
      <w:r>
        <w:rPr>
          <w:rFonts w:ascii="IRNazanin" w:hAnsi="IRNazanin" w:eastAsia="IRNazanin"/>
          <w:color w:val="111111"/>
          <w:sz w:val="28"/>
          <w:sz w:val="28"/>
          <w:szCs w:val="28"/>
          <w:rtl w:val="true"/>
          <w:lang w:bidi="fa-IR"/>
        </w:rPr>
        <w:t>احد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المتلبس و المنقضی عنه المبدأ</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جامع است جامع را به این شکل که طولانی است به تصویر نمی کشد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هو اتصاف الذات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تحلیل عقلی است و باید دانست که تحلیل عقلی غیر از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عبارت فوق هرچند صحیح است ولی نمی تواند موضوع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که غالبا با افکار مرحوم نائینی موافق نیست در اینجا با کلام ایشان موافقت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متلبس و ما انقضی جامع نیست زیرا متلبس از موجود انتزاع می شود ولی ما انقضی عنه المبدا از معدوم و فقدان ذات، انتزاع می شود و بین وجود و عدم رابطه و جامعی وجود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جامعی را تصویر کرد و آن اینکه ضارب تا مادامی که ضرب را انجام نداده بود چنین عنوانی در او نبود ولی بعد از زدن عنوانی در او ایجاد شد و این عنوان تا آخر ادامه دارد و بیان دیگر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ذات یک لحظه دارای مبدا باشد مصحح این است که بعدها هم بتواند به آن مبدا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خصوصیتی که در فرد بعد از ضرب ایجاد می شود تا آخر در فرد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ضارب را از همان خصوصیت انتزاع می کنیم و این خصوصیت که قائم به صدور المبدأ من الذات است گاه به نحو صدور است مانند ضرب و گاه به نحو قیام است مانند عالم بودن</w:t>
      </w:r>
      <w:r>
        <w:rPr>
          <w:rFonts w:eastAsia="IRNazanin" w:cs="IRNazanin"/>
          <w:color w:val="111111"/>
          <w:sz w:val="28"/>
          <w:szCs w:val="28"/>
          <w:rtl w:val="true"/>
          <w:lang w:bidi="fa-IR"/>
        </w:rPr>
        <w:t>.</w:t>
      </w:r>
      <w:bookmarkStart w:id="217" w:name="pg4206_42277"/>
    </w:p>
    <w:p>
      <w:pPr>
        <w:pStyle w:val="BookText"/>
        <w:rPr/>
      </w:pPr>
      <w:bookmarkEnd w:id="217"/>
      <w:r>
        <w:rPr>
          <w:rFonts w:ascii="IRNazanin" w:hAnsi="IRNazanin" w:eastAsia="IRNazanin"/>
          <w:color w:val="111111"/>
          <w:sz w:val="28"/>
          <w:sz w:val="28"/>
          <w:szCs w:val="28"/>
          <w:rtl w:val="true"/>
          <w:lang w:bidi="fa-IR"/>
        </w:rPr>
        <w:t>مثلا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پشت سر کسی که حد بر و جاری شد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حتی کسی که سابقا محدود بوده است الآن هم به او محدود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المقدمات و ان شاء الله از جلسه ی بعد به سراغ اصل بحث می رویم</w:t>
      </w:r>
      <w:r>
        <w:rPr>
          <w:rFonts w:eastAsia="IRNazanin" w:cs="IRNazanin"/>
          <w:color w:val="111111"/>
          <w:sz w:val="28"/>
          <w:szCs w:val="28"/>
          <w:rtl w:val="true"/>
          <w:lang w:bidi="fa-IR"/>
        </w:rPr>
        <w:t>.</w:t>
      </w:r>
    </w:p>
    <w:p>
      <w:pPr>
        <w:pStyle w:val="Heading2"/>
        <w:numPr>
          <w:ilvl w:val="1"/>
          <w:numId w:val="1"/>
        </w:numPr>
        <w:rPr/>
      </w:pPr>
      <w:bookmarkStart w:id="218" w:name="__RefHeading___Toc3541552_2281741623"/>
      <w:bookmarkStart w:id="219" w:name="_Toc73"/>
      <w:bookmarkEnd w:id="218"/>
      <w:r>
        <w:rPr>
          <w:rtl w:val="true"/>
        </w:rPr>
        <w:t xml:space="preserve">ادله ی قائلین به وضع مشتق بر متلبس </w:t>
      </w:r>
      <w:r>
        <w:rPr/>
        <w:t>94/11/11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وضع مشتق بر متلبس</w:t>
      </w:r>
    </w:p>
    <w:p>
      <w:pPr>
        <w:pStyle w:val="BookText"/>
        <w:rPr/>
      </w:pPr>
      <w:r>
        <w:rPr>
          <w:rFonts w:ascii="IRNazanin" w:hAnsi="IRNazanin" w:eastAsia="IRNazanin"/>
          <w:color w:val="111111"/>
          <w:sz w:val="28"/>
          <w:sz w:val="28"/>
          <w:szCs w:val="28"/>
          <w:rtl w:val="true"/>
          <w:lang w:bidi="fa-IR"/>
        </w:rPr>
        <w:t>بعد از خواندن مقدمات نه گانه وارد اصل مطلب می شویم و آن اینکه آیا مشتق بر متلبس وضع شده است یا بر اعم از متلبس و ما انقضی عنه المبدا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القول بوضع المشتق للمتلبس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قائلین به این قول به چهار دلیل تمسک کرده اند که دو دلیل ایشان خوب و دو دلیل دیگر ایشان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المبدأ باوصاف مختلفة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دلیل این است که باید دقت کنیم واضع در مشتق با چه چیزی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مبدأ سر و کار دارد یا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با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دارد یعنی آن را در دست می گیرد و گاه آن را به شکل نسبت صدوری به ذات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به شکل نسبت وقوعی به ذات نسبت می دهد مانند مضروب و گاه آن را به عنوان مکان و زمان به ذات منتسب می کند مانند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گاهی به شکل ثبوتی به ذات نسبت می دهد مانند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می دهد که آنچه در مشتق مهم است همان مبدأ می باشد بنابراین حتما باید مبدأ وجود داشته باشد این همان وضع للمتلبس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ذات عنایت است این توجهی تبعی است زیرا مبدأ به تنهایی عرض است و به موضوع احتیاج دارد در نتیجه باید ذاتی وجود داشته باشد تا این عرض به آن منسوب شود و الا اگر چنین احتیاجی نبود ما با ذات نیز کاری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بینیم که در متلبس، مبدأ وجود دارد ولی در ما انقضی چنین مبدائی وجود ندارد بنا بر این معنا ندارد که اگر کسی ضارب نیست به او ضارب بگویند زیرا مبدأ در آن محفوظ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بیان خوبی است و عقلی و عرفی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کفایة این دلیل را به عنوان اولین دلیل ذکر کرده است و آن اینکه از مشتق متلبس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الابرص و الاجذم و یا لا تصلی خلف المجنون و یا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است که تا وقتی این عناوین هست و فرد به آنها متلبس می باشد پشت سر آنها نماز خوانده نشود و وقتی خوب شدند نماز خواندن پشت سر آنها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است که لا یأم الاعرابی المهاجرین زیرا ایمان اعرابی کامل نیست و نمی تواند امام جماعت برای مهاجرین که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ایمانشان کامل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اعرابی از چادرنشینی خارج شود و شهرنشین شده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این عنوان خارج شده و دیگر به او اعرابی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مواردی هست که تلبس انقضاء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المحدود یعنی پشت سر کسی که حد شرعی بر او وارد شده است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حد در او یک آن بوده است و تمام شده است ولی فرد مزبور موصوف به محدود بودن است و این صفت در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مناسبت حکم و موضوع باید گفت که یقینا مراد این نیست که هنگامی که او لا شلاق می زنند نباید پشت سر او نماز خواند بلکه به سبب همین مراد این است که مراد کسی است که متصف به 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متلبس است و هرگز از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مقتل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w:t>
      </w:r>
    </w:p>
    <w:p>
      <w:pPr>
        <w:pStyle w:val="BookText"/>
        <w:rPr/>
      </w:pPr>
      <w:r>
        <w:rPr>
          <w:rFonts w:ascii="IRNazanin" w:hAnsi="IRNazanin" w:eastAsia="IRNazanin"/>
          <w:color w:val="111111"/>
          <w:sz w:val="28"/>
          <w:sz w:val="28"/>
          <w:szCs w:val="28"/>
          <w:rtl w:val="true"/>
          <w:lang w:bidi="fa-IR"/>
        </w:rPr>
        <w:t xml:space="preserve">محقق خراسانی این را تحت دلیل دوم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کفایة در این مقام مشوش است زیرا در حالی که در مقام اشکال است در بین آن ان قلت و قلت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سلب به این گونه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الناسی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را می توانیم از ذاتی که از علم جدا شده است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بر اعم وضع شده بود نمی توانستیم عالم بودن را از او سلب کنیم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سید الرشتی اورد علی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حبیب الله رشتی متوفای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بدایع الافکار که شاگرد شیخ انصاری است و از لحاظ طبقه بر محقق خراسانی متقدم است زیرا محقق خراسانی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صاحب کفایه معتقد است که مشتق بر اعم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در صورتی دلیل بر مجازیت می شود که سلبش مطلق باشد یعنی زید الناسی لیس بعالم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صحت سلب مقید به بالفعل باشد دیگر نمی تواند دلیل بر مجازیت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الکافرة لیست برقبة این نمی تواند دلیل بر مجازیت باشد زیرا مراد ما این است که رقبه ی کافرة، رقبه ی مؤمنة نیست و الا یقینا رقبة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شد بگوییم الرقبة الکافرة لیست برقبة مطلقا این می توانست دلیل بر مجازیت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سید رشتی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الناسی لیس بعالم آیا مراد شما این است که لیس بعالم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چند این سلب صحیح است ولی سلب ما مقید می شود و سلب مقید دلیل بر مجازیت نیست و اگر هم بگویید زید الناسی لیس بعالم مطلقا ما این را قبول نداریم زیرا زید ناسی به یک معنا عالم است و آن به اعتبار ما انقضی عنه المبدا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گذشته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محقق رشتی متین است ولی این نکته را باید مد نظر داشت که ما قبل از صحت سلب، از تبادر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اشکال رتبه ای است و مهم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مقام جواب بر می آید و گاهی می خواهد بالفعل را قید لیس بگیرد و گاه آن را قید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تعبیر به سلب و از دومی تعبیر به مسلوب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الناسی لیس بعالم بالفعل حق با محقق رشتی می باشد زیرا نفی عالم بالفعل دلیل بر این نیست که فرد مطلقا عالم نباشد ولی ما بالفعل را مقدم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الناسی لیس بالفعل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عالم بالفعل نفی نشده است بلکه مطلق عالم نفی شده است چه به اعتبار متلبس باشد و چه به اعتبار ما 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را نمی شود با فلسفه ثابت کرد و ما اگر دو عبارتی که محقق خراسانی دارد را به دست عرف دهیم بین آنها فرقی مشاهده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الصفات المتقابلة</w:t>
      </w:r>
    </w:p>
    <w:p>
      <w:pPr>
        <w:pStyle w:val="BookText"/>
        <w:rPr/>
      </w:pPr>
      <w:r>
        <w:rPr>
          <w:rFonts w:ascii="IRNazanin" w:hAnsi="IRNazanin" w:eastAsia="IRNazanin"/>
          <w:color w:val="111111"/>
          <w:sz w:val="28"/>
          <w:sz w:val="28"/>
          <w:szCs w:val="28"/>
          <w:rtl w:val="true"/>
          <w:lang w:bidi="fa-IR"/>
        </w:rPr>
        <w:t>محقق خراسانی این دلیل را به صورت تتمة ذکر کرده است و بعد گفته است بعضی این دلیل را به صورت مستقل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دلیل چه مستقل باشد و چه تتمه ی دلائل قبلی،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دلیل این است که تمامی افراد در هر زمانی که باشند اسود و ابیض را متقابل می داند و آنها را قابل جمع نمی داند و واضح است که متقابلان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هم هنگامی صدق می کند که این دو وضع بر متلبس شوند و الا اگر اعم از متلبس مراد باشد این دو با هم متقابل نیستند زیرا می توان گفت که فلان شیء به یک بیان ابیض است و به یک بیان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سابق ابیض بود و الآن به همان حساب ابیض است و اسود است چون الآن متلبس به اسود می 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الرشتی بر این دلیل اعتراض کرده است و صاحب کفایة با عبارت بعض المعاصرین من الاجلة عبارت او را نقل کرده است و آن اینکه شما تقابل را مسلم گرفتید و گفتید این دو با هم متقابل هستند پس باید مشتق بر متلبس وضع شود ما می گوییم تقابل در صورتی وجود دارد که مشتق بر متلبس وضع شود و الا اگر مشتق بر اعم وضع شود تقابلی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کلام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اسود و ابیض تقابل نیست و حال آنکه در تمامی ازمنه و اعصار هیچ کس این دو را قابل جمع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استدلال صحیح نیست زیرا این استدلال به تبادر بر می گردد و دلیل مستقلی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اسود معنایی تبادر می کند و از ابیض معنای دیگری و این دو با هم متضاد هستند و تضاد هم در صورتی است که مشتق بر متلبس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قبل از تضاد، ابتدا از تبادر شروع کرده ایم و به بیان دیگر حکم به تضاد فرع تبادر است و اگر تبادر نباشد حکم به تضاد معنا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محقق رشتی اشکال می کنیم و آن اینکه در بیاض و سواد باید دانست که بین دو مبدأ تضاد هست ولی بین ابیض و اسود ممکن است تضاد باشد و یا نباشد زیرا بیاض و سواد از امور تکوینیه است و تضاد یقینا در آنها وجود دارد و این دو هرگز در عالم تکوین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اسود و ابیض از امور اعتباریة هستند و تابع وضع واضع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واضع می تواند این دو را بر متلبس وضع کند در نتیجه این دو متقابل شوند و می تواند بر اعم وضع کند در نتیجه تقابل بین آن دو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تضاد بین دو مبدأ را نباید با تضاد بین دو مشتق مخلوط کرد</w:t>
      </w:r>
      <w:r>
        <w:rPr>
          <w:rFonts w:eastAsia="IRNazanin" w:cs="IRNazanin"/>
          <w:color w:val="111111"/>
          <w:sz w:val="28"/>
          <w:szCs w:val="28"/>
          <w:rtl w:val="true"/>
          <w:lang w:bidi="fa-IR"/>
        </w:rPr>
        <w:t>.</w:t>
      </w:r>
      <w:bookmarkStart w:id="220" w:name="pg4206_42289"/>
    </w:p>
    <w:p>
      <w:pPr>
        <w:pStyle w:val="BookText"/>
        <w:rPr/>
      </w:pPr>
      <w:bookmarkEnd w:id="220"/>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مجملی از صاحب کفایه وجود دارد که باید آن را معنی کرد</w:t>
      </w:r>
    </w:p>
    <w:p>
      <w:pPr>
        <w:pStyle w:val="BookText"/>
        <w:rPr/>
      </w:pPr>
      <w:r>
        <w:rPr>
          <w:rFonts w:ascii="IRNazanin" w:hAnsi="IRNazanin" w:eastAsia="IRNazanin"/>
          <w:color w:val="111111"/>
          <w:sz w:val="28"/>
          <w:sz w:val="28"/>
          <w:szCs w:val="28"/>
          <w:rtl w:val="true"/>
          <w:lang w:bidi="fa-IR"/>
        </w:rPr>
        <w:t>ان شاء الله در جلسه ی بعد به سراغ ادله ی قائلین به اعم می رویم</w:t>
      </w:r>
      <w:r>
        <w:rPr>
          <w:rFonts w:eastAsia="IRNazanin" w:cs="IRNazanin"/>
          <w:color w:val="111111"/>
          <w:sz w:val="28"/>
          <w:szCs w:val="28"/>
          <w:rtl w:val="true"/>
          <w:lang w:bidi="fa-IR"/>
        </w:rPr>
        <w:t>.</w:t>
      </w:r>
    </w:p>
    <w:p>
      <w:pPr>
        <w:pStyle w:val="Heading2"/>
        <w:numPr>
          <w:ilvl w:val="1"/>
          <w:numId w:val="1"/>
        </w:numPr>
        <w:rPr/>
      </w:pPr>
      <w:bookmarkStart w:id="221" w:name="__RefHeading___Toc3541554_2281741623"/>
      <w:bookmarkStart w:id="222" w:name="_Toc74"/>
      <w:bookmarkEnd w:id="221"/>
      <w:r>
        <w:rPr>
          <w:rtl w:val="true"/>
        </w:rPr>
        <w:t xml:space="preserve">ادله ی قائلین به حقیقت مشتق در من قضی </w:t>
      </w:r>
      <w:r>
        <w:rPr/>
        <w:t>94/11/12</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حقیقت مشتق در من قضی</w:t>
      </w:r>
    </w:p>
    <w:p>
      <w:pPr>
        <w:pStyle w:val="BookText"/>
        <w:rPr/>
      </w:pPr>
      <w:r>
        <w:rPr>
          <w:rFonts w:ascii="IRNazanin" w:hAnsi="IRNazanin" w:eastAsia="IRNazanin"/>
          <w:color w:val="111111"/>
          <w:sz w:val="28"/>
          <w:sz w:val="28"/>
          <w:szCs w:val="28"/>
          <w:rtl w:val="true"/>
          <w:lang w:bidi="fa-IR"/>
        </w:rPr>
        <w:t>ادلة القائلین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قائل هستند همین که ذات در یک زمان به مبدأ متصف باشد کافی است که برای همیشه به آن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به چهار دلیل تمسک کرده اند که دو دلیل اول آنها ضعیف است و دو دلیل دیگر آنها قابل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یعنی از مشتق اعم از متلبس و غیر آن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ضعیف است زیرا قائل به وضع مشتق بر متلبس نیز به همین تبادر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w:t>
      </w:r>
    </w:p>
    <w:p>
      <w:pPr>
        <w:pStyle w:val="BookText"/>
        <w:rPr/>
      </w:pPr>
      <w:r>
        <w:rPr>
          <w:rFonts w:ascii="IRNazanin" w:hAnsi="IRNazanin" w:eastAsia="IRNazanin"/>
          <w:color w:val="111111"/>
          <w:sz w:val="28"/>
          <w:sz w:val="28"/>
          <w:szCs w:val="28"/>
          <w:rtl w:val="true"/>
          <w:lang w:bidi="fa-IR"/>
        </w:rPr>
        <w:t>یعنی اگر کسی عالم باشد و الآن علم خود را از دست داده باشد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بعالم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را نباید مورد بحث قرار داد زیرا قائل به متلبس هم به این دو دلیل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دلیل وجدانی است و قابل برهان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وجدانی فقط برای خود فرد حجّت است و نمی تواند برای خصم نیز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دلیل مزبور که قائل به متلبس نیز به آن استناد می کرد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بالامثلة المقتول و المصلوب و الزانی و السارق</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کشته شده است یا مصلوب است و یا کسی که زانی و سارق است و حد بر او جاری می شود در مشتقی استفاده می شوند که انقضی عنه المبدا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حسین علیه السلام اکنون نیز المقتول بکربلاء است و یا زید بن علی مصلوب بالکوفة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دیروز زنا کند یا سرقت نماید الآن هم زانی و سارق است و باید حد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هر چهار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الفاظ به این افراد به لحاظ حال نسبت است نه به نسبت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المقتول بکربلا یعنی کسی که در روز عاشورا مقتول شده است نه اینکه الآن مقتول باشد و قتل بر او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اینها به حساب زمان تکلم نیست بلکه بر اساس زمان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در سابق همین قول را زده بود و ما نیز آن را در جملات اخباری از ایشان قبول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دو عنوان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حکم دائر مدار موضوع است یعنی مادامی که موضوع هست حکم هم هست و الا حکم هم می رود مانند </w:t>
      </w:r>
      <w:r>
        <w:rPr>
          <w:rFonts w:ascii="Amiri" w:hAnsi="Amiri" w:eastAsia="Amiri" w:cs="Amiri"/>
          <w:color w:val="111111"/>
          <w:sz w:val="28"/>
          <w:sz w:val="28"/>
          <w:szCs w:val="28"/>
          <w:rtl w:val="true"/>
          <w:lang w:bidi="ar-SA"/>
        </w:rPr>
        <w:t>فَسْئَلُوا أَهْلَ الذِّکْر</w:t>
      </w:r>
      <w:r>
        <w:rPr>
          <w:rStyle w:val="FootnoteAnchor"/>
          <w:rtl w:val="true"/>
        </w:rPr>
        <w:footnoteReference w:id="474"/>
      </w:r>
      <w:r>
        <w:rPr>
          <w:rFonts w:ascii="IRNazanin" w:hAnsi="IRNazanin" w:eastAsia="IRNazanin"/>
          <w:color w:val="111111"/>
          <w:sz w:val="28"/>
          <w:sz w:val="28"/>
          <w:szCs w:val="28"/>
          <w:rtl w:val="true"/>
          <w:lang w:bidi="fa-IR"/>
        </w:rPr>
        <w:t>تا مادامی که فرد ذکران دارد سؤال هم از او باقی است ولی اگر فراموش کرد سؤال هم از بین می رود زیرا کسی نمی گوید که مسئله را می توان از عالمی که علمش را از دست داده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مایع تا خمر است حرمت هم بر او بار است ولی وقتی سرکه شد حرمت از بین می رود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حکم دائر مدار موضوع نیست و حتی اگر موضوع نباشد حکم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مناسبت حکم و موضوع متوجه می شویم در نتیجه اگر موضوعا یک آن، حادث شود حکم تا آخر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و زانی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مناسبت حکم و موضوع است زیرا فرد هنگامی که در حال دزدی است و یا هنگامی که به عمل زنا مشغول است کسی در کنار آنها نیست تا حکم حد را بر آنها جاری کند از این رو اجرای حکم به بعد از زوال موضوع محوّل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مسأله ارتباطی به مسأله ی مشتق ندارد و مشتق چه وضع بر متلبس باشد یا اعم موجب تغییر در حکم مزبور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الابتلاء</w:t>
      </w:r>
    </w:p>
    <w:p>
      <w:pPr>
        <w:pStyle w:val="BookText"/>
        <w:rPr/>
      </w:pPr>
      <w:r>
        <w:rPr>
          <w:rFonts w:ascii="IRNazanin" w:hAnsi="IRNazanin" w:eastAsia="IRNazanin"/>
          <w:color w:val="111111"/>
          <w:sz w:val="28"/>
          <w:sz w:val="28"/>
          <w:szCs w:val="28"/>
          <w:rtl w:val="true"/>
          <w:lang w:bidi="fa-IR"/>
        </w:rPr>
        <w:t xml:space="preserve">امام باقر علیه با آیه ی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475"/>
      </w:r>
      <w:r>
        <w:rPr>
          <w:rFonts w:ascii="IRNazanin" w:hAnsi="IRNazanin" w:eastAsia="IRNazanin"/>
          <w:color w:val="111111"/>
          <w:sz w:val="28"/>
          <w:sz w:val="28"/>
          <w:szCs w:val="28"/>
          <w:rtl w:val="true"/>
          <w:lang w:bidi="fa-IR"/>
        </w:rPr>
        <w:t>استدلال کرده است که خلفای پیش از امیر مؤمنان علی علیه السلام صلاحیت امامیت را ندارند زیرا مراد از ظالم، یا شرک است و یا شرک از بالاترین مصدایق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شرک ظلم است بیان حضرت لقمان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استدلال به این گونه است که آن خلفاء که به خلافت رسیدند مشرک نبودند بلکه قبل از اسلام مشرک بودند ولی امام علیه السلام الآن هم آنها را از مصادیق ظالمین می داند و این فقط به اعتبار من انقضی عنه المبدأ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مشتق حقیقت در متبلس باشد استدلال امام علیه السلام ناتمام خواهد بود و فقط کبری دارد نه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صغری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خلفاء هنگام خلافت ظام بودند، و کبری عبارت است از اینکه عهد خداوند به ظالمین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آیه شش محور 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الغرض من ابتلاء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چرا انبیاء را امتحان می کند زیرا کسی که جاهل است امتحان می کند و حال آنکه خداوند عالم است و ماهیت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ابتلاء ابراهیم؟ بعضی از مفسرین به اشتباه گفته اند که خداوند ابراهیم علیه السلام را با سنن مانند ناخن گرفتن و استعمال داروی نظافت و امثال آن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ابتلاء با ذبح اسماعیل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لَهُوَ الْبَلاءُ الْمُبینُ</w:t>
      </w:r>
      <w:r>
        <w:rPr>
          <w:rStyle w:val="FootnoteAnchor"/>
          <w:rtl w:val="true"/>
        </w:rPr>
        <w:footnoteReference w:id="477"/>
      </w:r>
      <w:r>
        <w:rPr>
          <w:rFonts w:ascii="IRNazanin" w:hAnsi="IRNazanin" w:eastAsia="IRNazanin"/>
          <w:color w:val="111111"/>
          <w:sz w:val="28"/>
          <w:sz w:val="28"/>
          <w:szCs w:val="28"/>
          <w:rtl w:val="true"/>
          <w:lang w:bidi="fa-IR"/>
        </w:rPr>
        <w:t>ارتباط دارد؟</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بکلمات؟</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الاتمام </w:t>
      </w:r>
      <w:r>
        <w:rPr>
          <w:rFonts w:ascii="Amiri" w:hAnsi="Amiri" w:eastAsia="Amiri" w:cs="Amiri"/>
          <w:color w:val="111111"/>
          <w:sz w:val="28"/>
          <w:sz w:val="28"/>
          <w:szCs w:val="28"/>
          <w:rtl w:val="true"/>
          <w:lang w:bidi="ar-SA"/>
        </w:rPr>
        <w:t>فاتمهنّ</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الامام انی جاعلک للناس اماما آن هم در حالی که حضرت ابراهیم هم نبی بود و 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دوران جوانی هم نبی بود و هم رسول بعد که به سن پیری رسید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 علیه السلام چیست؟ صاحب المنار، امامت را نبوت و رسالت تفسیر کرده است و حال آنکه او قبلا این دو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مطابق این آیه قائل هستیم که امامت از نبوت و رسالت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عهدی چیست؟</w:t>
      </w:r>
    </w:p>
    <w:p>
      <w:pPr>
        <w:pStyle w:val="BookText"/>
        <w:rPr/>
      </w:pPr>
      <w:r>
        <w:rPr>
          <w:rFonts w:ascii="IRNazanin" w:hAnsi="IRNazanin" w:eastAsia="IRNazanin"/>
          <w:color w:val="111111"/>
          <w:sz w:val="28"/>
          <w:sz w:val="28"/>
          <w:szCs w:val="28"/>
          <w:rtl w:val="true"/>
          <w:lang w:bidi="fa-IR"/>
        </w:rPr>
        <w:t>برای تحقیق در این موارد می توان به کتاب ما به نام مفاهیم القرآن مراجعه کرد که در یکی از مجلداتش این بحث 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علت اینکه خلفاء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ظالم هستند به اعتبار گذشته ی آنها بوده است زیرا اگر کسی قبلا ظالم باشد همان کافی است که عهد خدا به آنها نرسد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علیه السلام مبنی بر مسأله ی اصولی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چه حقیقت بر متلبس باشد و چه اعم در هر دو حال این آیه می تواند مورد استدلال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همان بیانی است که در مورد سارق و زانی در مورد مناسبت حکم و موضوع گفتیم و آن اینکه این از مواردی است که حدوث الموضوع آنا ما کافی است که حکم بقاء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امامت مقام بسیار والایی است از این رو در زندگی امام نباید هیچ نقطه ی سیاهی وجود داشته باشد و صحیفه ی عمر او پاک باشد تا مردم به او گرایش پیدا کنند بنا بر این انبیاء باید جاذبه داشته باشند و هیچ دافعه ای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بحره ای از زمان گنهکار باشد و بعد حتی اگر توبه کند و سلمان زمان باشد باز کافی نیست و نمی تواند دارای مقام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لطف اقتضاء می کند که هیچ سابقه ی خرابی در زندگی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لقب امین می دادند و از ابو جهل نقل است که در مورد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لم یکذب علینا فکیف یکذب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به او ایمان نیاورده بود به این دلیل استدلال می کرد که اگر به او ایمان آوریم تمامی مناصب مانند سقایت و رقابت و حجابت همه از آنِ آنها می شود و چیزی برای ما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دلیلی که ارائه کردیم اگر مثلا مجتهدی در دوران قبل قاتل بوده باشد بعد هرقدر توبه کرده باشد ولی مردم تمایل به او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طباطبایی جواب دیگری اراده داده است که هم در ارشاد است و هم در المحصول و در المیزان هم ذکر شده است او از استاد خود نقل می کند که کسانی که ابراهیم علیه السلام از آن به </w:t>
      </w:r>
      <w:r>
        <w:rPr>
          <w:rFonts w:ascii="Amiri" w:hAnsi="Amiri" w:eastAsia="Amiri" w:cs="Amiri"/>
          <w:color w:val="111111"/>
          <w:sz w:val="28"/>
          <w:sz w:val="28"/>
          <w:szCs w:val="28"/>
          <w:rtl w:val="true"/>
          <w:lang w:bidi="ar-SA"/>
        </w:rPr>
        <w:t>وَ مِنْ ذُرِّیَّتی‌</w:t>
      </w:r>
      <w:r>
        <w:rPr>
          <w:rFonts w:ascii="IRNazanin" w:hAnsi="IRNazanin" w:eastAsia="IRNazanin"/>
          <w:color w:val="111111"/>
          <w:sz w:val="28"/>
          <w:sz w:val="28"/>
          <w:szCs w:val="28"/>
          <w:rtl w:val="true"/>
          <w:lang w:bidi="fa-IR"/>
        </w:rPr>
        <w:t xml:space="preserve"> تعبیر می کند چهار مصداق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ای که از ابتدا تا انتهای عمر خود ظالم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ای که از ابتدا تا انتهای عمر طاهر و پاک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ای که ابتدا ناپاک و موقع امامت پاک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مورد قبل یعنی کسی که در ابتدا پاک بوده است و موقع امامت ناپاک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مراد ابراهیم علیه السلام صورت اول و چهارم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قسم باقی می ماند که قسم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میان این دو قسم یک قسم را بیرون کرد که همان قسم 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المسئله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عَاصِمِ بْنِ 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 ع أَیْنَ یَتَوَضَّأُ الْغُرَبَاءُ قَالَ یَتَّقِی شُطُوطَ الْأَنْهَارِ وَ الطُّرُقَ النَّافِذَةَ وَ تَحْتَ الْأَشْجَارِ الْمُثْمِرَةِ</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الاشجار 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درختی است که قوه ی ثمر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چند الآن زمستان است ولی درخت توانایی ثمر دادن در فصل بهار را داشته باشد یا اینکه درختانی که دیگر ثمر نمی دهند و قوه ی اثمار ندارند و به یک معنا خشک شده اند را هم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یُصَلِّیَنَّ أَحَدُکُمْ خَلْفَ الْمَجْذُومِ وَ الْأَبْرَصِ وَ الْمَجْنُونِ وَ الْمَحْدُودِ وَ وَلَدِ الزِّنَا وَ الْأَعْرَابِیُّ لَا یَؤُمُّ الْمُهَاجِرِینَ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مَاتَتْ فَقَالَ یُدْخِلُ زَوْجُهَا یَدَهُ تَحْتَ قَمِیصِهَا إِلَی الْمَرَافِقِ</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بحث در زنی است که در سفر از دنیا رفته و مماثلی نیست که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از زیر پیراهن غسل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حقیقت در متلبس باشد مراد زوجی است که هنوز همسرش را طلاق نداده است و در عقد ازدواج باقی است ولی اگر مراد اعم باشد، روایت مزبور حتی مردی که همسرش را طلاق داده است هم می تواند او را در فرض مزبور غسل 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و کتب دیگر مثال چهارمی ذکر شده است و آن اینکه مکروه است با آب مشمس و مسخن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آفتاب بر آن تابیده و یا آبی که آن را گرم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حقیقت در متلبس باشد مراد آبی است که آفتاب بر آن می تابد و یا آبی که گرم است ولی اگر حقیقت در اعم باشد یعنی حتی در شب و حتی با آبی که بعد از گرم شدن سرد شده است هم نباید وضو گرفت</w:t>
      </w:r>
      <w:r>
        <w:rPr>
          <w:rFonts w:eastAsia="IRNazanin" w:cs="IRNazanin"/>
          <w:color w:val="111111"/>
          <w:sz w:val="28"/>
          <w:szCs w:val="28"/>
          <w:rtl w:val="true"/>
          <w:lang w:bidi="fa-IR"/>
        </w:rPr>
        <w:t>.</w:t>
      </w:r>
      <w:bookmarkStart w:id="223" w:name="pg4206_42303"/>
    </w:p>
    <w:p>
      <w:pPr>
        <w:pStyle w:val="Heading2"/>
        <w:numPr>
          <w:ilvl w:val="1"/>
          <w:numId w:val="1"/>
        </w:numPr>
        <w:rPr/>
      </w:pPr>
      <w:bookmarkStart w:id="224" w:name="__RefHeading___Toc3541556_2281741623"/>
      <w:bookmarkStart w:id="225" w:name="_Toc75"/>
      <w:bookmarkEnd w:id="223"/>
      <w:bookmarkEnd w:id="224"/>
      <w:r>
        <w:rPr>
          <w:rtl w:val="true"/>
        </w:rPr>
        <w:t xml:space="preserve">دخول ذات در مشتق و عدم آن </w:t>
      </w:r>
      <w:r>
        <w:rPr/>
        <w:t>94/11/13</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ذات در مشتق و عدم آن</w:t>
      </w:r>
    </w:p>
    <w:p>
      <w:pPr>
        <w:pStyle w:val="BookText"/>
        <w:rPr/>
      </w:pPr>
      <w:r>
        <w:rPr>
          <w:rFonts w:ascii="IRNazanin" w:hAnsi="IRNazanin" w:eastAsia="IRNazanin"/>
          <w:color w:val="111111"/>
          <w:sz w:val="28"/>
          <w:sz w:val="28"/>
          <w:szCs w:val="28"/>
          <w:rtl w:val="true"/>
          <w:lang w:bidi="fa-IR"/>
        </w:rPr>
        <w:t>همان گونه که گفتیم محقق خراسانی بعد از بین نه مقدمه و بیان نظر خود در مشتق که قائل است برای متلبس وضع شده است حدود شش مسأله را بیان می کند که غالب آنها یا ادبی است و یا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مسائل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الذات داخل فی مفهوم المشتق او لا</w:t>
      </w:r>
    </w:p>
    <w:p>
      <w:pPr>
        <w:pStyle w:val="BookText"/>
        <w:rPr/>
      </w:pPr>
      <w:r>
        <w:rPr>
          <w:rFonts w:ascii="IRNazanin" w:hAnsi="IRNazanin" w:eastAsia="IRNazanin"/>
          <w:color w:val="111111"/>
          <w:sz w:val="28"/>
          <w:sz w:val="28"/>
          <w:szCs w:val="28"/>
          <w:rtl w:val="true"/>
          <w:lang w:bidi="fa-IR"/>
        </w:rPr>
        <w:t>در ما نحن فیه دو مسأله است که نباید با هم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این است که آیا مشتق بسیط است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ضارب که مشتق است بسیط است یعنی زننده یا مرکب است یعنی کسی که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باشد به این معنا است که ذات داخل در مفهوم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این است که ما الفرق بین المبدأ و المشتق یعنی فرق ضَرب با ضارب چیست؟</w:t>
      </w:r>
    </w:p>
    <w:p>
      <w:pPr>
        <w:pStyle w:val="BookText"/>
        <w:rPr/>
      </w:pPr>
      <w:r>
        <w:rPr>
          <w:rFonts w:ascii="IRNazanin" w:hAnsi="IRNazanin" w:eastAsia="IRNazanin"/>
          <w:color w:val="111111"/>
          <w:sz w:val="28"/>
          <w:sz w:val="28"/>
          <w:szCs w:val="28"/>
          <w:rtl w:val="true"/>
          <w:lang w:bidi="fa-IR"/>
        </w:rPr>
        <w:t>مدرسین غالبا این دو مسأله را با هم مخلوط می کنند ولی ما این دو مسأله را از هم جدا می کنیم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المشتق مرکب من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 و مبدأ و نسبة او المشتق بسیط؟</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سید شریف مطرح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ابتداء و تحلیلا و ذات در آن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ضارب یک معنا بیشتر ندارد و آن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مسأله ی دوم قائل است که مبدأ عین مشتق است و تفاوت آنها در لا بشرط و بشرط لا است در نتیجه این مبنی از ایشان در آن مسأله موجب شده است که در این مسأله چنین حکمی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داخل فی المشتق ابتداء و تحلیلا</w:t>
      </w:r>
    </w:p>
    <w:p>
      <w:pPr>
        <w:pStyle w:val="BookText"/>
        <w:rPr/>
      </w:pPr>
      <w:r>
        <w:rPr>
          <w:rFonts w:ascii="IRNazanin" w:hAnsi="IRNazanin" w:eastAsia="IRNazanin"/>
          <w:color w:val="111111"/>
          <w:sz w:val="28"/>
          <w:sz w:val="28"/>
          <w:szCs w:val="28"/>
          <w:rtl w:val="true"/>
          <w:lang w:bidi="fa-IR"/>
        </w:rPr>
        <w:t>صاحب این قول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سه امر ترکیب یافته است که عبارت است از ذات، مبدأ و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ابتداء داخل نیست ولی تحلیلا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مختار مرحوم بروجردی و امام قدس سره و مختار ماست یعنی وقتی ضارب گفته می شود معنای بسیط به ذهن می آید ولی اگر دقت کنیم و در مقام تحلیل باشیم متوجه می شویم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این قول می گوید در ابتدا دلالت و مدلول هر دو واحد است ولی با دقت عقلی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کرد که این سه چیز به سه چیز بر می گردد بلکه هر سه چیز به یک چیز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pStyle w:val="BookText"/>
        <w:rPr/>
      </w:pPr>
      <w:r>
        <w:rPr>
          <w:rFonts w:ascii="IRNazanin" w:hAnsi="IRNazanin" w:eastAsia="IRNazanin"/>
          <w:color w:val="111111"/>
          <w:sz w:val="28"/>
          <w:sz w:val="28"/>
          <w:szCs w:val="28"/>
          <w:rtl w:val="true"/>
          <w:lang w:bidi="fa-IR"/>
        </w:rPr>
        <w:t xml:space="preserve">بشر گاه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معنون و نسبت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تصور می کند مثلا گاه زید را تصور می کند بعد زدن او را تصور می کند و بعد زدن را به زید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همه را یک جا تصور می کند در این حال است که مشتق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همان کثراتی است که در آئینه ی وحدت به آن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قائلین به قول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قائل هستیم ابتداء بسیط است کلام شما را قبول داریم ولی اگر تحلیلا هم قائل به بساطت شویم واضح است که صحیح نمی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همچینن قائلین به ترکب اگر تحلیلا قائل به ترکیب هستند کلامشان صحیح است ولی ابتدا هرگز نباید قائل به ترکب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ی این مسئله همین بود که بیان شد ولی صاحب کفایة برای بررسی این مسأله وارد مسائل فلسفی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از سید شریف صاحب کتاب شرح مطالع برهانی فلسفی برای بسیط بودن مشتق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تألیف قطب الدین راضی است که سید شریف آن را شرح کرده است و کتاب مزبور کتاب مفصلی در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بسیط قطعا و الا لو کان مرکبا لزم احد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العرض العام فی الفصل الحقیقی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القضیة الممکنة الی الضروریة</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اگر مرکب باشد باید در آن کلمه ی شیء را قرار دهیم و الانسان ناطق به معنای این است که الانسان شیء له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اگر مراد مفهوم شیء باشد باید عرض 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فصل حقیقی که ناطق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فصل است و بسیار گویا است و ممیز انسان از حیوان می باشد ولی شیء عرض عام است و رتبه اش پائین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عام در فصل حقیقی داخل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بگویید مفهوم شیء مراد نیست بلکه مراد مصداق شیء است در این حال لازم می آید که قضیه ی ممکنه به قضیه ی ضروریة منقلب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ضاحک یعنی زید ضاحک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مشتق که ضاحک است مصداق شیء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مصداق الشیء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الانسان ضاحک به معنای الانسان انسان له الضحک می شود و این قضیه ی ضروریة است زیرا الانسان انسان بالضرورة لا بالامکان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 که سید شریف برای اولی مثال ناطق و برای دومی مثال ضاحک می زند و حال آنکه صاحب کفایه این دو را با هم مخلوط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علم فلسفه برای درک لغت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برای خود مجرا دارد و نباید لغت را از طریق برهان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شیء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کسانی که ناطق را فصل قرار می دهد موقع فصل قرار دادن آن را از مفهوم شیء مجرد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کلام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ناطق را فصل قرار داده اند هرگز چیزی مانند شیء را از آن جدا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همان معنای لغوی فصل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ادعای صاحب فصول یک ادعای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بر صاحب فصول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شق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در این مثال فصل نیست بلکه ناطق از اظهر خواص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خبر دارد فصل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فصل برای انسان همان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چون اظهر خواص است از آن تعبیر به فصل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مدعی این است که گاه فصل را طولانی بیان می کنند مثلا در مورد انسان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نامی متحرک بالارادة ناطق</w:t>
      </w:r>
    </w:p>
    <w:p>
      <w:pPr>
        <w:pStyle w:val="BookText"/>
        <w:rPr/>
      </w:pPr>
      <w:r>
        <w:rPr>
          <w:rFonts w:ascii="IRNazanin" w:hAnsi="IRNazanin" w:eastAsia="IRNazanin"/>
          <w:color w:val="111111"/>
          <w:sz w:val="28"/>
          <w:sz w:val="28"/>
          <w:szCs w:val="28"/>
          <w:rtl w:val="true"/>
          <w:lang w:bidi="fa-IR"/>
        </w:rPr>
        <w:t>همچنین در ناطق اگر مراد نطق که همان حرف زدن است باشد کیف محسوس است و اگر مراد تفکر باشد، آن هم کیفی نفسانی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حقیقی انسان نفس ناطقه است و اگر محقق خراسانی این را به کلام خودش ضمیمه می کرد جوابش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 ما سَوَّاها</w:t>
      </w:r>
      <w:r>
        <w:rPr>
          <w:rStyle w:val="FootnoteAnchor"/>
          <w:rtl w:val="true"/>
        </w:rPr>
        <w:footnoteReference w:id="481"/>
      </w:r>
      <w:r>
        <w:rPr>
          <w:rFonts w:ascii="IRNazanin" w:hAnsi="IRNazanin" w:eastAsia="IRNazanin"/>
          <w:color w:val="111111"/>
          <w:sz w:val="28"/>
          <w:sz w:val="28"/>
          <w:szCs w:val="28"/>
          <w:rtl w:val="true"/>
          <w:lang w:bidi="fa-IR"/>
        </w:rPr>
        <w:t>و از آنجا که ماهیّت واقعی نفس برای ما روشن نیست از آن به ناطق تعبیر کرده اند</w:t>
      </w:r>
      <w:r>
        <w:rPr>
          <w:rFonts w:eastAsia="IRNazanin" w:cs="IRNazanin"/>
          <w:color w:val="111111"/>
          <w:sz w:val="28"/>
          <w:szCs w:val="28"/>
          <w:rtl w:val="true"/>
          <w:lang w:bidi="fa-IR"/>
        </w:rPr>
        <w:t>.</w:t>
      </w:r>
      <w:bookmarkStart w:id="226" w:name="pg4206_42311"/>
    </w:p>
    <w:p>
      <w:pPr>
        <w:pStyle w:val="BookText"/>
        <w:rPr/>
      </w:pPr>
      <w:bookmarkEnd w:id="226"/>
      <w:r>
        <w:rPr>
          <w:rFonts w:ascii="IRNazanin" w:hAnsi="IRNazanin" w:eastAsia="IRNazanin"/>
          <w:color w:val="111111"/>
          <w:sz w:val="28"/>
          <w:sz w:val="28"/>
          <w:szCs w:val="28"/>
          <w:rtl w:val="true"/>
          <w:lang w:bidi="fa-IR"/>
        </w:rPr>
        <w:t>ان شاء الله در جلسه ی بعد شق دوم استدلال سید شریف را بررسی می کنیم</w:t>
      </w:r>
      <w:r>
        <w:rPr>
          <w:rFonts w:eastAsia="IRNazanin" w:cs="IRNazanin"/>
          <w:color w:val="111111"/>
          <w:sz w:val="28"/>
          <w:szCs w:val="28"/>
          <w:rtl w:val="true"/>
          <w:lang w:bidi="fa-IR"/>
        </w:rPr>
        <w:t>.</w:t>
      </w:r>
    </w:p>
    <w:p>
      <w:pPr>
        <w:pStyle w:val="Heading2"/>
        <w:numPr>
          <w:ilvl w:val="1"/>
          <w:numId w:val="1"/>
        </w:numPr>
        <w:rPr/>
      </w:pPr>
      <w:bookmarkStart w:id="227" w:name="__RefHeading___Toc3541558_2281741623"/>
      <w:bookmarkStart w:id="228" w:name="_Toc76"/>
      <w:bookmarkEnd w:id="227"/>
      <w:r>
        <w:rPr>
          <w:rtl w:val="true"/>
        </w:rPr>
        <w:t xml:space="preserve">فرق بین مبدأ و مشتق </w:t>
      </w:r>
      <w:r>
        <w:rPr/>
        <w:t>94/11/14</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مبدأ و مشتق</w:t>
      </w:r>
    </w:p>
    <w:p>
      <w:pPr>
        <w:pStyle w:val="BookText"/>
        <w:rPr/>
      </w:pP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المبدا و المشتق</w:t>
      </w:r>
    </w:p>
    <w:p>
      <w:pPr>
        <w:pStyle w:val="BookText"/>
        <w:rPr/>
      </w:pPr>
      <w:r>
        <w:rPr>
          <w:rFonts w:ascii="IRNazanin" w:hAnsi="IRNazanin" w:eastAsia="IRNazanin"/>
          <w:color w:val="111111"/>
          <w:sz w:val="28"/>
          <w:sz w:val="28"/>
          <w:szCs w:val="28"/>
          <w:rtl w:val="true"/>
          <w:lang w:bidi="fa-IR"/>
        </w:rPr>
        <w:t>صاحب کفایة این مسأله را تبعا للصاحب الفصول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این مسأله این است که بین کتابت و کاتب و بین ضرب و ضارب و نصر و ناصر و امثال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قولی که در مسأله ی اولی مطرح بود فقط سید شریف که قائل به قول اول بود باید این مسأله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ذات نه ابتداء در مشتق وجود دارد و نه انتهاء بنابراین الآن باید بگوید که وقتی ذات در مشتق نیست پس چه فرقی بین ضرب و ضارب وجود دارد زیرا ضارب هم ابتداء و هم تحلیلا طبق نظر ایشان بسیط است و ضرب نیز که مصدر است بسیط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 به قول دوم که قائل بود مشتق هم ابتداء و هم تحلیلا حاوی ذات است اصلا این مسأله را مطرح نمی کند زیرا او می گوید مشتق ذاتی است که به مبداء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قول ما که قائل هستیم هنگام تحلیل، ذات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مشتق 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فرق جنس با ماده و یا فرق فصل با صورت می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حیوان گاه به جنس و گاه به مادة عقلیة تعبیر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اگر لا بشرط باشد جنس و اگر بشرط لا باشد 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ناطق گاه به فصل و گاه به صورة عقلیة تعبیر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 اگر لا بشرط باشد فصل و اگر بشرط لا باشد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باید فرق بین جنس و ماده و فرق بین فصل و صورت را مشخص کنیم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 بحث بشرط لا و لا بشرط را در دو جا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عوارض الماهیة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منظومه نیز در همین باب این شعر معروف را دارد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مطلقة مخلوطة مجردة عند اعتبارات علیها موردة</w:t>
      </w:r>
    </w:p>
    <w:p>
      <w:pPr>
        <w:pStyle w:val="BookText"/>
        <w:rPr/>
      </w:pPr>
      <w:r>
        <w:rPr>
          <w:rFonts w:ascii="IRNazanin" w:hAnsi="IRNazanin" w:eastAsia="IRNazanin"/>
          <w:color w:val="111111"/>
          <w:sz w:val="28"/>
          <w:sz w:val="28"/>
          <w:szCs w:val="28"/>
          <w:rtl w:val="true"/>
          <w:lang w:bidi="fa-IR"/>
        </w:rPr>
        <w:t>شیء نسبت با عوارض خود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رقبة گاه بشرط ایمان است که از آن به بشرط شیء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بشرط اینکه کافر نباشد که به آن بشرط 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شرطی در آن نیست که به آن لا بشرط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 که بحث در عوارض ماهیّت است نه خود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دوم، لحاظ الماهیة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در خود ماهیّت است نه عوارض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ماهیّتی دارد به نام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گاه می توانیم لا بشرط مطالعه کنیم که در این صورت جنس است و گاه بشرط لا که در این صورت ماده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جنس و ماده ی ذهنی است و اینکه بعضی می گویند ماده ی خارجی اشتباه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الجنس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جنس است به دو گونه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بما انه مفهوم ناقص قابل لان یکون احد الانواع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مفهوم ناقصی است که در مسیر تکامل است و می تواند به یکی از فصل ها متصف شود و در نتیجه می تواند انسان باشد و یا غنم و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جنس حسب الکون خذا اذ کونه الدائر بین ذا و ذا</w:t>
      </w:r>
    </w:p>
    <w:p>
      <w:pPr>
        <w:pStyle w:val="BookText"/>
        <w:rPr/>
      </w:pPr>
      <w:r>
        <w:rPr>
          <w:rFonts w:ascii="IRNazanin" w:hAnsi="IRNazanin" w:eastAsia="IRNazanin"/>
          <w:color w:val="111111"/>
          <w:sz w:val="28"/>
          <w:sz w:val="28"/>
          <w:szCs w:val="28"/>
          <w:rtl w:val="true"/>
          <w:lang w:bidi="fa-IR"/>
        </w:rPr>
        <w:t>در این حال به حیوان جنس می گویند یعنی حیوانی که مبهم است و می توان انسان باشد یا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همان قابلیت لا بشرط است و قابل حمل می باشد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یعنی انسان عین حیوان است یعنی حیوان که در مسیر تکامل است جزء انسان می شود بلکه عین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مفهوم حیوان به عنوان یک مفهوم تام و روشن و بریده از تمام مقارنات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فرس، انسان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حساس متحرک بالارادة در این هنگام به حیوان مادة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این صورت جزء انسان و جزء ماهیّت می شود و مانند قبلی عین انسان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بشرط لا است یعنی حیوان مفهومی است تام و این قابلیت را ندارد که انسان، فرس و سایر انواع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گویند که اگر حیوان لا بشرط و جنس باشد از اجزاء حد می باشد ولی اگر ماده و بشرط لا باشد جزء المحدود که همان انسان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جنس، قابل حمل است و می توان گفت 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مادة قابل حمل نیست زیرا گفتیم مادة بشرط لا هست و نمی تواند حمل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حیوانی که جنس است بر انسان حمل شود در این حال حیوان همه ی انسان می شود نه جزء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الانسان حیوان یعنی انسان کله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حیوانی که ماده است بر انسان حمل نمی شود و اگر آن را با انسان بسنجیم دیگر کل انسان نیست بلکه جزء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یک اصطلاح فلسفی آشنا می شویم که عبارت است از اجزاء حملیة و اجزاء حدیة</w:t>
      </w:r>
    </w:p>
    <w:p>
      <w:pPr>
        <w:pStyle w:val="BookText"/>
        <w:rPr/>
      </w:pPr>
      <w:r>
        <w:rPr>
          <w:rFonts w:ascii="IRNazanin" w:hAnsi="IRNazanin" w:eastAsia="IRNazanin"/>
          <w:color w:val="111111"/>
          <w:sz w:val="28"/>
          <w:sz w:val="28"/>
          <w:szCs w:val="28"/>
          <w:rtl w:val="true"/>
          <w:lang w:bidi="fa-IR"/>
        </w:rPr>
        <w:t>اگر حیوان جنس باشد چون قابل حمل است به آن اجزاء حملیة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معنای ماده باشد چون مفهومی تام و غیر قابل حمل است در این حال اگر با انسان سنجیده شود اجزاء حدیة می شود یعنی حد و حدود انسان را بیان می کند یعنی حد انسان یک بخشش از حیوان است و بخش دیگرش ناطق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فرق بین فصل و صورة عقلیة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ما ناطق را به عنوان مفهوم مبهمی که قابلیت لحوق به جنس دارد مطالعه می کنیم که در این صورت لا بشرط و فصل می شود ولی اگر به عنوان یک مفهوم واضح مطالعه شود صورت و بشرط لا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 که هم فصل ذهنی است و هم صورت زیرا بحث در ماهیّت است و ماهیّت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که صاحب فصول تصور کرده است که بحث ما در مقام اول است یعنی بحث در عوارض ماهیّت است و حال بحث سید شریف و دیگران در اجزاء ماهیّت می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فرقی که بین جنس و ماده و بین فصل و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لا بشرط و دیگری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و مبدأ هم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مشتق مانند ضارب همان ضرب است ولی ضربی که لا بشرط است و قابل حمل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مبدأ که ضرب است بشرط لا است و نمی توان آن را بر چیزی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این کلام سید شریف را توضیح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ابیض است که مشتق است و گاه بیاض که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را می توان به دو گونه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وقتی ایجاد می شود از ماهیّت خود عدم را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عمامه که سفید می شود یعنی سفیدی که سابقا نبود الآن ایجاد شد و ماهیّت او که لا بیاض داشت به بیاض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علاوه بر اینکه از خودش عدم را طرد می کند از موضوعش مانند عمامه نیز عدم اگر طرد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لحاظ که از خودش عدم را طرد می کند به آن بیاض می گویند و از آن جهت که از موضوعش عدم را طرد می کند به آن ابیض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ابیض و نمی گویند العمامة بیاض صاحب منظومه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عرضی الشیئ غیر العرض ذاک البیاض و ذاک مثل الابیض</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مفاهیم در فلسفه این مطالب همه صحیح و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مطالب به بحث ما هیچ ارتباطی ندارد زیرا بحث ما در وضع است و باید دید واضع که با فلسفه کاری ندارد کلمه ی مشتق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مبدأ است را بر چه چیزی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 عقلی نمی توان مسائل اعتباری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دید که زدن با زننده چه فرقی دارد و واضح است که اولی حدث و دومی موصوف به حدث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آنچه تا به حال گفتیم مربوط به عالم تکوین است یعنی در عالم تکوین حیوان بر دو قسم است و بین بیاض و ابیض فرق است ولی در ما نحن فیه، در وضع واضع که از عالم اعتباریات است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اصول معاصر ما در این است که مسائل تکوینی را با مسائل اعتباری مخلوط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الکشی عَنِ ابْنِ قُولَوَیْهِ عَنْ سَعْدٍ عَنْ أَحْمَدَ بْنِ مُحَمَّدٍ عَنِ الْأَهْوَازِیِّ عَنْ مُعَمَّرِ بْنِ خَلَّادٍ قَالَ قَالَ أَبُو الْحَسَنِ ع مَا ذِئْبَانِ ضَارِیَانِ فِی غَنَمٍ قَدْ غَابَ عَنْهَا رِعَاؤُهَا بِأَضَرَّ فِی دِینِ الْمُسْلِمِ مِنْ حُبِّ الرِّئَاسَة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گله ای را فرض کنیم که چند گرگ درنده به آن حمله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صفات گرگ این است که به جای بسنده کردن به یک گوسفند کل گله را خفه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آنها به گله وارد می کنند در حالی که چوپان در خواب است کمتر از ضرر حب ریاست در انسان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ی هستی انسان در حب ریاست و مقام خلاصه شود بسیار خطرناک است و البته اگر ریاست به سراغ انسان بیاید و انسان قبول مسئولیت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مؤسس حوزه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ریاست و مرجعیت نرفتم اما وقتی به سراغ من آمد در را به روی آن نبستم</w:t>
      </w:r>
      <w:r>
        <w:rPr>
          <w:rFonts w:eastAsia="IRNazanin" w:cs="IRNazanin"/>
          <w:color w:val="111111"/>
          <w:sz w:val="28"/>
          <w:szCs w:val="28"/>
          <w:rtl w:val="true"/>
          <w:lang w:bidi="fa-IR"/>
        </w:rPr>
        <w:t>.</w:t>
      </w:r>
      <w:bookmarkStart w:id="229" w:name="pg4206_42323"/>
    </w:p>
    <w:p>
      <w:pPr>
        <w:pStyle w:val="BookText"/>
        <w:rPr/>
      </w:pPr>
      <w:bookmarkEnd w:id="229"/>
      <w:r>
        <w:rPr>
          <w:rFonts w:ascii="Amiri" w:hAnsi="Amiri" w:eastAsia="Amiri" w:cs="Amiri"/>
          <w:color w:val="111111"/>
          <w:sz w:val="28"/>
          <w:sz w:val="28"/>
          <w:szCs w:val="28"/>
          <w:rtl w:val="true"/>
          <w:lang w:bidi="ar-SA"/>
        </w:rPr>
        <w:t>امیر مؤمنان علی علیه السلام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p>
    <w:p>
      <w:pPr>
        <w:pStyle w:val="BookText"/>
        <w:rPr/>
      </w:pPr>
      <w:r>
        <w:rPr>
          <w:rFonts w:ascii="IRNazanin" w:hAnsi="IRNazanin" w:eastAsia="IRNazanin"/>
          <w:color w:val="111111"/>
          <w:sz w:val="28"/>
          <w:sz w:val="28"/>
          <w:szCs w:val="28"/>
          <w:rtl w:val="true"/>
          <w:lang w:bidi="fa-IR"/>
        </w:rPr>
        <w:t>یعنی اگر نبود که با آمدن آنها به درب و دعوت من بر به عهده گرفتن امور نبود من افسار این شتر را بر دوشش 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اموراتی مانند امامت جماعت، تدریس و امثال آن به سراغ انسان آمد فبها و الا انسان نباید به دنبال این امور باشد تا مبادا این حب به او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نباید بر انسان حکومت کند بلکه باید ابزاری باشد که انسان از آن برای خدمت استفاده کند</w:t>
      </w:r>
      <w:r>
        <w:rPr>
          <w:rFonts w:eastAsia="IRNazanin" w:cs="IRNazanin"/>
          <w:color w:val="111111"/>
          <w:sz w:val="28"/>
          <w:szCs w:val="28"/>
          <w:rtl w:val="true"/>
          <w:lang w:bidi="fa-IR"/>
        </w:rPr>
        <w:t>.</w:t>
      </w:r>
    </w:p>
    <w:p>
      <w:pPr>
        <w:pStyle w:val="Heading2"/>
        <w:numPr>
          <w:ilvl w:val="1"/>
          <w:numId w:val="1"/>
        </w:numPr>
        <w:rPr/>
      </w:pPr>
      <w:bookmarkStart w:id="230" w:name="__RefHeading___Toc3541560_2281741623"/>
      <w:bookmarkStart w:id="231" w:name="_Toc77"/>
      <w:bookmarkEnd w:id="230"/>
      <w:r>
        <w:rPr>
          <w:rtl w:val="true"/>
        </w:rPr>
        <w:t xml:space="preserve">مسائلی پیرامون مشتق </w:t>
      </w:r>
      <w:r>
        <w:rPr/>
        <w:t>94/11/17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مشتق</w:t>
      </w:r>
    </w:p>
    <w:p>
      <w:p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الحمل </w:t>
      </w:r>
      <w:r>
        <w:rPr>
          <w:rStyle w:val="FootnoteAnchor"/>
          <w:rtl w:val="true"/>
        </w:rPr>
        <w:footnoteReference w:id="48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بخواهیم چیزی را بر چیزی حمل کنیم ملاک حمل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ملاک حمل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من جهة و الاتحاد من جهة اخری و به عبارت دیگر ملاک حمل عبارت است از المغایرة و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 باید عین موضوع باشد و در مقابل یک نوع تغایری نیز بین آنها وجود داشته باشد تا بتوان یکی را بر دیگری حمل کرد و گفت که این دو که به ظاهر با هم فرق دارند عین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مغایرت را بر سه نوع تقسیم می کند</w:t>
      </w:r>
    </w:p>
    <w:p>
      <w:pPr>
        <w:pStyle w:val="BookText"/>
        <w:rPr/>
      </w:pPr>
      <w:r>
        <w:rPr>
          <w:rFonts w:ascii="IRNazanin" w:hAnsi="IRNazanin" w:eastAsia="IRNazanin"/>
          <w:color w:val="111111"/>
          <w:sz w:val="28"/>
          <w:sz w:val="28"/>
          <w:szCs w:val="28"/>
          <w:rtl w:val="true"/>
          <w:lang w:bidi="fa-IR"/>
        </w:rPr>
        <w:t>المغایرة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زید زید مغایرت اعتباری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می بینیم که مخاطب تصور می کند که سلب الشیء عن نفسه جایز است به این معنا که زید می تواند زید نباشد و و ما برای رفع این اعتقاد باطل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اول احتمال سلب الشیء عن نفسه هست ولی در دومی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در این قسم وهمی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این قسم اولی است ولی در ما بقی شایع صناعی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المغایرة بالاجمال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حیوان ناطق است با این فرق که انسان مجمل است ولی حیوان الناطق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المغایرة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له آنها دو تا است و از نظر مفهومی با هم فرق دارند ولی مصداقا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عالم که مفهوم زید با عالم فرق دارد ولی در مصداق خارجی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وحدت وجودی به این معنا است که باید موضوع و محمول در خارج با هم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قائم در خارج یکی است و هکذا انسان با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بین مفید بودن حمل و بین ملاک حمل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فقط عبارت است از وحدت وجودی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تغایر، ملاک حمل نیست بلکه ملاک مفید بودن و صحت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تغایر نباشد حمل هر چند صحیح است ولی بی فایده می باشد و عقلایی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المبدأ مع الموضوع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مثلا در زید عالم، زید جوهر است و عالم عرض بنا بر این این دو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دنباله ی مسأله ی قبلی است هرچند محقق خراسانی آن را به شکل مسأله ی مستقلی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قبلی گفتیم محمول باید با موضوع مغایرت داشته باشد تا حمل مفید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میان سه مغایرتی که در آنجا بیان کردیم فقط به مغایرت مفهومی می پردازیم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مغایرت در مورد خداوند به مشکل بر می خورد زیرا صفات خدا عین ذات است و الا اگر صفات خدا غیر از ذات باشد لازم می آید که چندین قدیم داشته باشیم یکی خدا و یکی حی و یکی سمیع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اشاعره قائل به زیادت صفات بر ذات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کرامیة از آن بالاتر قائل هستند که صفات خداوند حادث است ولی ما که امامیه هستیم قائل به عینیت ذات با صفات هستیم بنا بر این باید به این سؤال پاسخ دهیم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مغایرتی بین الله و عالم وجود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w:t>
      </w:r>
      <w:r>
        <w:rPr>
          <w:rStyle w:val="FootnoteAnchor"/>
          <w:rtl w:val="true"/>
        </w:rPr>
        <w:footnoteReference w:id="485"/>
      </w:r>
      <w:r>
        <w:rPr>
          <w:rStyle w:val="FootnoteAnchor"/>
          <w:rtl w:val="true"/>
        </w:rPr>
        <w:footnoteReference w:id="486"/>
      </w:r>
      <w:r>
        <w:rPr>
          <w:rFonts w:ascii="IRNazanin" w:hAnsi="IRNazanin" w:eastAsia="IRNazanin"/>
          <w:color w:val="111111"/>
          <w:sz w:val="28"/>
          <w:sz w:val="28"/>
          <w:szCs w:val="28"/>
          <w:rtl w:val="true"/>
          <w:lang w:bidi="fa-IR"/>
        </w:rPr>
        <w:t>در اینجا جوابی داده است و آن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هرچند باید با مبدأ مغایرت داشته باشد ولی اگر به خداوند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مراد از عالم، عالم مجازی است یعنی آن عالمی که نزد ما شناخته شده است را نمی توانیم به شکل حقیقی در مورد خداوند استعمال کنیم زیرا عالم نزد ما به معنای زیادة المبدأ علی الموضوع است ولی در مورد خداوند عینیت دارد بنا بر این استعمال کلمه ای که برای زیادی وضع شده است در مورد عینیت موجب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 که استعمال عالم در مورد خداوند از معنای لغوی به معنای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وضع آن در مورد بشر و در مورد خداوند فرق دارد و در واقع دو وضع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لازم نمی آید زیرا صفات خدا مفهوما عین خداوند نیست بلکه مصداقا عین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به صاحب فصول اعتراض </w:t>
      </w:r>
      <w:r>
        <w:rPr>
          <w:rStyle w:val="FootnoteAnchor"/>
          <w:rtl w:val="true"/>
        </w:rPr>
        <w:footnoteReference w:id="487"/>
      </w:r>
      <w:r>
        <w:rPr>
          <w:rFonts w:ascii="IRNazanin" w:hAnsi="IRNazanin" w:eastAsia="IRNazanin"/>
          <w:color w:val="111111"/>
          <w:sz w:val="28"/>
          <w:sz w:val="28"/>
          <w:szCs w:val="28"/>
          <w:rtl w:val="true"/>
          <w:lang w:bidi="fa-IR"/>
        </w:rPr>
        <w:t>می کند و می گوید ایشان بین تغایر مفهومی و بین وحدت مصداقی خلط کرده است و گفته است اگر قائل به تغایر مفهومی شویم لازم می آید که حمل عالم بر خداوند باید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تغایر مفهومی اظهر من الشمس است و حتی در مورد خدا هم استثناء ندارد منتهای امر، ما در خداوند قائل به اتحاد مصداقی هستیم نه اتحاد مفهومی و الا مفهوم عالم غیر از مفهوم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اشکال محقق خراسانی جواب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نمی خواهد بگوید بین تغایر مفهومی و وحدت مصداقی تعارض وجود دارد زیرا این مسأله ی پیش پا افتاده که تمامی حمل ها تغایر مفهومی دارند و وحدت مصداقی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نیست که بین تغایر مفهومی و وحدت مصداقی تعارضی نیست تا محقق خراسانی در مقام جواب بر آید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اشکال ما به صاحب فصول این است که قبول نداریم استعمال عالم و سایر صفات بر خداوند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لغت با بحث عقیده را باید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عالم با ذات فرق دارد ولی چون برهان اقامه شده است که صفات خداوند عین ذات خداوند است در این مورد قائل می شود که علم نمی تواند زائد بر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عرف، عالم را در مورد خداوند همان گونه استعمال می کند که در مورد زید استعمال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استعمال عالم در مورد خداوند نه موجب مجاز است و نه موجب وضع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مقام اراده ی استعمالیة و وقتی دقت به جزئیات نداریم صفات خداوند زائد بر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الله عالم گویا علم را برای خداوند ثابت می دانیم و گویا بیان علم و خداوند تغایر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اراده ی جدیة و بر اساس استدلالات عقلیة صفات خداوند عین ذات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المبدا بالموضوع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در مشتق، در اینکه آیا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قائم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 چهار عقیده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مبدأ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شیر فروش و خرما فروش کسی هست که شیر و خرمایش در ظرف است و خودش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مولم است و از نیش عقرب درد می کشد، درد او با فاعل که عقرب است نیست بلکه قائل به فردی است که درد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مثال که نمی توان قاعده ای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اشعری و اشاعره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باید به ذات قائم باشد آن هم به شکل قیام 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گفته است تا تکلم خداوند را تصحیح کند زیرا او و اشاعره قائلند خداوند متکلم است بالکلام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در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هستیم که کلام از صفات فعل است یعنی خداوند صورت را در شجر و مانند آن خلق می کند یا اینکه جبرئیل را می فرستد تا تکلم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غیر از اشاعره دو فرقه هستند اهل حدیث که در رأس آنها ابن تیمیه است قائل هستند که کلام صفت ذات است و تکلم خداوند تدریجی است و لا یزال سخن می گوید و صدا و حروف از ذات خداوند بیرون می آید و این صفت در خداوند قدیم است و از ابتدا با خداوند بوده است ولی اینکه سخن می گوید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ریشه ی آن قدیم می باشد</w:t>
      </w:r>
      <w:r>
        <w:rPr>
          <w:rFonts w:eastAsia="IRNazanin" w:cs="IRNazanin"/>
          <w:color w:val="111111"/>
          <w:sz w:val="28"/>
          <w:szCs w:val="28"/>
          <w:rtl w:val="true"/>
          <w:lang w:bidi="fa-IR"/>
        </w:rPr>
        <w:t>.)</w:t>
      </w:r>
      <w:bookmarkStart w:id="232" w:name="pg4206_42334"/>
    </w:p>
    <w:p>
      <w:pPr>
        <w:pStyle w:val="BookText"/>
        <w:rPr/>
      </w:pPr>
      <w:bookmarkEnd w:id="232"/>
      <w:r>
        <w:rPr>
          <w:rFonts w:ascii="IRNazanin" w:hAnsi="IRNazanin" w:eastAsia="IRNazanin"/>
          <w:color w:val="111111"/>
          <w:sz w:val="28"/>
          <w:sz w:val="28"/>
          <w:szCs w:val="28"/>
          <w:rtl w:val="true"/>
          <w:lang w:bidi="fa-IR"/>
        </w:rPr>
        <w:t>او توجه نکرده است که اگر صفات ذات باشد چون کلام حادث است ذات هم باید حادث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اشعری متوجه شده است که این قول بسیار زشت است از این رو در آن دستکاری کرده است و گفته است که کلام، صفت ذات است ولی نفسی است و قائم به نفس خداوند می باشد و این کلام حال در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دیده است قول اول تفریط و قول دوم افراط است بنابراین گفته است مبدأ باید قائم به ذات باشد مگر در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خداوند قیامی وجود ندارد زیرا اگر بگوییم علم قائم بر خدا است عینیت بین خداوند و صفات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خداوند بر خلاف ما جوهر است و حتی فوق جوهر می باشد ولی در ما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لابن و امثال آن را استثناء می کند زیرا لبن با شیرفروش قائم نیست بلکه به خود شیر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تامر که خرمافروش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مذهب محقق خراسانی </w:t>
      </w:r>
      <w:r>
        <w:rPr>
          <w:rStyle w:val="FootnoteAnchor"/>
          <w:rtl w:val="true"/>
        </w:rPr>
        <w:footnoteReference w:id="489"/>
      </w:r>
      <w:r>
        <w:rPr>
          <w:rFonts w:ascii="IRNazanin" w:hAnsi="IRNazanin" w:eastAsia="IRNazanin"/>
          <w:color w:val="111111"/>
          <w:sz w:val="28"/>
          <w:sz w:val="28"/>
          <w:szCs w:val="28"/>
          <w:rtl w:val="true"/>
          <w:lang w:bidi="fa-IR"/>
        </w:rPr>
        <w:t>و آن اینکه قیام در همه جا شرط است ولی قیام هر چیز به حسب خودش است</w:t>
      </w:r>
      <w:r>
        <w:rPr>
          <w:rFonts w:eastAsia="IRNazanin" w:cs="IRNazanin"/>
          <w:color w:val="111111"/>
          <w:sz w:val="28"/>
          <w:szCs w:val="28"/>
          <w:rtl w:val="true"/>
          <w:lang w:bidi="fa-IR"/>
        </w:rPr>
        <w:t>.</w:t>
      </w:r>
    </w:p>
    <w:p>
      <w:pPr>
        <w:pStyle w:val="Heading2"/>
        <w:numPr>
          <w:ilvl w:val="1"/>
          <w:numId w:val="1"/>
        </w:numPr>
        <w:rPr/>
      </w:pPr>
      <w:bookmarkStart w:id="233" w:name="__RefHeading___Toc3541562_2281741623"/>
      <w:bookmarkStart w:id="234" w:name="_Toc78"/>
      <w:bookmarkEnd w:id="233"/>
      <w:r>
        <w:rPr>
          <w:rtl w:val="true"/>
        </w:rPr>
        <w:t xml:space="preserve">شتق و مبحث امر </w:t>
      </w:r>
      <w:r>
        <w:rPr/>
        <w:t>94/11/18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مبحث امر</w:t>
      </w:r>
    </w:p>
    <w:p>
      <w:pPr>
        <w:pStyle w:val="BookText"/>
        <w:rPr/>
      </w:pPr>
      <w:r>
        <w:rPr>
          <w:rFonts w:ascii="IRNazanin" w:hAnsi="IRNazanin" w:eastAsia="IRNazanin"/>
          <w:color w:val="111111"/>
          <w:sz w:val="28"/>
          <w:sz w:val="28"/>
          <w:szCs w:val="28"/>
          <w:rtl w:val="true"/>
          <w:lang w:bidi="fa-IR"/>
        </w:rPr>
        <w:t>بحث در مسأله ی پنجم است که آیا قیام مبدأ به ذات لازم است یا 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عبارت بود از اینکه قیام لازم است و باید حلولی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از اشاعره هستند برای اینکه تکلم خداوند با به شکل کلام نفسی تفسیر کنند به این قول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قیام مبدأ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صاحب فصول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است مبدأ باید قائم به ذات باشد ولی چگونگی قیام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قیام حلولی است مانند عالم، گاه قیام صدوری است مانند ضارب گاه قیام به شکل مفعول به است مانند مضروب و گاه به شکل مفعول فیه است مانند اسم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فصول خداوند را استثناء کرده است و گفته است در خداوند قیامی وجود ندارد زیرا اگر بگوییم علم قائم بر خدا است عینیت بین خداوند و صفات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امثال لابن و تامر را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قول صاحب فصول را قبول دارد و فقط در مورد خداوند اشکال کرده است و گفته است در این مورد هم قیام وجود دارد ولی این قیام به نحو اتحاد است و نه به نحو اثنینیت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نحو اثنینیت باشد باید قائل شد که ذات خداوند مرکب است و مرکب نیز به اجزاء خود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مصداقا قیام نیست زیرا عرفا قیام به جایی گفته می شود که دوگانگی وجود داشته باشد و عینیت در نظر عرف قیام نمی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مفاهیم، مرجع است یعنی در اینکه این لفظ برای فلان معنا وضع شده است و یا اینکه مشتق احتیاج به قیام دارد می توان به عرف مراجعه کرد ولی عرف نمی تواند در مصادیق، مرجع باشد و نمی تواند تشخیص دهد که در این مورد، قیام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خداوند به عقل خود مراجعه می کنیم و کاری به عرف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عرف در مفاهیم مرجع است نه مصادیق، کلیت ندارد و گاه علماء در شناخت مصداق به عرف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می گویند رنگ خون پاک است زیرا می گویند عرفا، رنگ خون مصداق دم نیست هرچند عقلا مصداق خون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گوید که قیام در مورد خداوند به نحو اثنینیت نیست بلکه به نحو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یک نوع تضاد است و یا وحدت است و یا به نحو اثنینیت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در کار است این با وحدت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عینیت است باید گفت که قیامی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کلام صاحب فصول قابل قبول است ولی ما کلامی فوق این چهار قول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قیام شرط است، قیام نیز احتیاج به تعدد دارد اما در مورد خداوند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از نظر اراده ی استعمالی همان تعدد وجود دارد یعنی ثبت العلم لله تعالی ولی از نظر اراده ی جدی در کلام اسلامی آمده است صفات خداوند عین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لغت را با عقیده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که سخن از اراده ی استعمالیه است نه مجاز وجود دارد و نه نقل ولی عقیده، ما را مجبور می کند که بین اراده ی استعمالیه و جدیه فرق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الذات بالمبدأ</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خیلی با مسأله ی قبلی که گفتیم در مورد قیام المبدأ بالذات است فرق ندارد و مناسب نبود که محقق خراسانی آن را در مسأله ی جداگانه ای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چون قائل شده مبدأ قائم به ذات است در مواردی دچار مشکل شده است و در مقام حل آن بر آمده است و تلبس را در آنها شرط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زیرا جریان به میزاب قائم نیست بلکه به آب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لابن و تامر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مطول این موارد را مجاز عقلی می داند یعنی مجاز در نسبت است به این معنا که به جای جری الماء گفته است جری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صدد این است که این موارد را مجاز لغوی بداند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نسبت آب به میزاب نسبت مظروف به ظرف است از این رو حکم مظروف را به ظارف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قیام مسامحه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ظرف و مظروف با هم یک نوع اتحادی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لابن و تامر به سبب اینکه با این حرفه سر و کار دارند موجب می شود یک نوع وحدتی با لبن و تمر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موجب می شود یک نوع قیامی و اتحادی بین آنها به وجود آید و الا تمر و لبن قائم به تامر و لابن نیست بلکه قائم به چیز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جواب این قسم واضح است و آن اینکه گاه تلبس حقیقی است که مربوط به آب است و گاه تلبس مجازی است که مال میزاب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تلبس از نظر عرف برای خود مراتبی دارد و در واقع و در حقیقت تلبس برای آب است و مجازا در نظر عرف مربوط به میزاب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المقدمات الثلاثة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قبل از مقصد اول سیزده مقدمه بیان می کند و ما همه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هشت مقصد را بیان می کند و در جلد اول پنج مقصد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مفاهیم، عموم و خصوص و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الاول فی الاوامر و فیه احد عشر فصلا </w:t>
      </w:r>
      <w:r>
        <w:rPr>
          <w:rStyle w:val="FootnoteAnchor"/>
          <w:rtl w:val="true"/>
        </w:rPr>
        <w:footnoteReference w:id="490"/>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الفصل الاول فی مادة الامر و فیه جهات من البحث</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ماده ی امر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میم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ماده ی امر هفت معنا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هفتم مختار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امره بکذا ای طلبه منه در این معنا مناقشه نیست و همه قبول دارند که اَمَرَ به معنای 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w:t>
      </w:r>
    </w:p>
    <w:p>
      <w:pPr>
        <w:pStyle w:val="BookText"/>
        <w:rPr/>
      </w:pPr>
      <w:r>
        <w:rPr>
          <w:rFonts w:ascii="IRNazanin" w:hAnsi="IRNazanin" w:eastAsia="IRNazanin"/>
          <w:color w:val="111111"/>
          <w:sz w:val="28"/>
          <w:sz w:val="28"/>
          <w:szCs w:val="28"/>
          <w:rtl w:val="true"/>
          <w:lang w:bidi="fa-IR"/>
        </w:rPr>
        <w:t>شغله امر کذا ای شغله شأن کذا</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w:t>
      </w:r>
    </w:p>
    <w:p>
      <w:pPr>
        <w:pStyle w:val="BookText"/>
        <w:rPr/>
      </w:pPr>
      <w:r>
        <w:rPr>
          <w:rFonts w:ascii="IRNazanin" w:hAnsi="IRNazanin" w:eastAsia="IRNazanin"/>
          <w:color w:val="111111"/>
          <w:sz w:val="28"/>
          <w:sz w:val="28"/>
          <w:szCs w:val="28"/>
          <w:rtl w:val="true"/>
          <w:lang w:bidi="fa-IR"/>
        </w:rPr>
        <w:t>در قرآن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 فرعون برشید</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و کار فرعون عقلائی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العجیب</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 أَمْرُنا</w:t>
      </w:r>
      <w:r>
        <w:rPr>
          <w:rStyle w:val="FootnoteAnchor"/>
          <w:rtl w:val="true"/>
        </w:rPr>
        <w:footnoteReference w:id="493"/>
      </w:r>
      <w:r>
        <w:rPr>
          <w:rFonts w:ascii="IRNazanin" w:hAnsi="IRNazanin" w:eastAsia="IRNazanin"/>
          <w:color w:val="111111"/>
          <w:sz w:val="28"/>
          <w:sz w:val="28"/>
          <w:szCs w:val="28"/>
          <w:rtl w:val="true"/>
          <w:lang w:bidi="fa-IR"/>
        </w:rPr>
        <w:t>و مراد همان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و الهدف</w:t>
      </w:r>
    </w:p>
    <w:p>
      <w:pPr>
        <w:pStyle w:val="BookText"/>
        <w:rPr/>
      </w:pPr>
      <w:r>
        <w:rPr>
          <w:rFonts w:ascii="IRNazanin" w:hAnsi="IRNazanin" w:eastAsia="IRNazanin"/>
          <w:color w:val="111111"/>
          <w:sz w:val="28"/>
          <w:sz w:val="28"/>
          <w:szCs w:val="28"/>
          <w:rtl w:val="true"/>
          <w:lang w:bidi="fa-IR"/>
        </w:rPr>
        <w:t>جاء لامر کذا ای جاء لغرض کذا</w:t>
      </w:r>
    </w:p>
    <w:p>
      <w:pPr>
        <w:pStyle w:val="BookText"/>
        <w:rPr/>
      </w:pPr>
      <w:r>
        <w:rPr>
          <w:rFonts w:ascii="IRNazanin" w:hAnsi="IRNazanin" w:eastAsia="IRNazanin"/>
          <w:color w:val="111111"/>
          <w:sz w:val="28"/>
          <w:sz w:val="28"/>
          <w:szCs w:val="28"/>
          <w:rtl w:val="true"/>
          <w:lang w:bidi="fa-IR"/>
        </w:rPr>
        <w:t>معنای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الامر ای حدث الامر</w:t>
      </w:r>
    </w:p>
    <w:p>
      <w:pPr>
        <w:pStyle w:val="BookText"/>
        <w:rPr/>
      </w:pPr>
      <w:r>
        <w:rPr>
          <w:rFonts w:ascii="IRNazanin" w:hAnsi="IRNazanin" w:eastAsia="IRNazanin"/>
          <w:color w:val="111111"/>
          <w:sz w:val="28"/>
          <w:sz w:val="28"/>
          <w:szCs w:val="28"/>
          <w:rtl w:val="true"/>
          <w:lang w:bidi="fa-IR"/>
        </w:rPr>
        <w:t>معنای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p>
    <w:p>
      <w:pPr>
        <w:pStyle w:val="BookText"/>
        <w:rPr/>
      </w:pPr>
      <w:r>
        <w:rPr>
          <w:rFonts w:ascii="IRNazanin" w:hAnsi="IRNazanin" w:eastAsia="IRNazanin"/>
          <w:color w:val="111111"/>
          <w:sz w:val="28"/>
          <w:sz w:val="28"/>
          <w:szCs w:val="28"/>
          <w:rtl w:val="true"/>
          <w:lang w:bidi="fa-IR"/>
        </w:rPr>
        <w:t>رأیت امرا عجیبا یعنی رأیت شیئا عجیبا</w:t>
      </w:r>
    </w:p>
    <w:p>
      <w:pPr>
        <w:pStyle w:val="BookText"/>
        <w:rPr/>
      </w:pPr>
      <w:r>
        <w:rPr>
          <w:rFonts w:ascii="IRNazanin" w:hAnsi="IRNazanin" w:eastAsia="IRNazanin"/>
          <w:color w:val="111111"/>
          <w:sz w:val="28"/>
          <w:sz w:val="28"/>
          <w:szCs w:val="28"/>
          <w:rtl w:val="true"/>
          <w:lang w:bidi="fa-IR"/>
        </w:rPr>
        <w:t>بعد محقق خراسانی در معانی شش گانه ی اول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او را به بیان بهتری بیان می کنیم و آن اینکه اَمَرَ هفت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مورد یا از قبیل تعدد دال و مدلول است </w:t>
      </w:r>
      <w:r>
        <w:rPr>
          <w:rStyle w:val="FootnoteAnchor"/>
          <w:rtl w:val="true"/>
        </w:rPr>
        <w:footnoteReference w:id="494"/>
      </w:r>
      <w:r>
        <w:rPr>
          <w:rFonts w:ascii="IRNazanin" w:hAnsi="IRNazanin" w:eastAsia="IRNazanin"/>
          <w:color w:val="111111"/>
          <w:sz w:val="28"/>
          <w:sz w:val="28"/>
          <w:szCs w:val="28"/>
          <w:rtl w:val="true"/>
          <w:lang w:bidi="fa-IR"/>
        </w:rPr>
        <w:t>یا از قبیل اشتباه مصداق به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ما در مفهوم امر است ولی این موارد از باب خصوصیت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گفته اند یکی از معانی امر، غرض است مانند جاء لامر کذا ای لغرض کذا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امر استفاده نمی شود بلکه از لام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تعدد دال و مدلول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امر به معنای شأن است از خود امر فهمیده نمی شود بلکه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اینکه گفته شده استامر به معنای شیء عجیب </w:t>
      </w:r>
      <w:r>
        <w:rPr>
          <w:rStyle w:val="FootnoteAnchor"/>
          <w:rtl w:val="true"/>
        </w:rPr>
        <w:footnoteReference w:id="495"/>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جاءَ أَمْرُنا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امر استفاده نمی شود بلکه از اضافه‌ی امر به خداوند استفاده می شود زیرا چیزی که مربوط به خداوند باشد چیزی عادی و ساده نمی تواند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 که امر به معنای حادثه می باشد مانند وقع الامر یعنی حدث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امر به معنای فعل است و حادثه یکی از اقسام فعل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خراسانی گفته است امر به معنای شیء می باشد و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فعل است و یکی از اقسام فعل امر عجیب است و رأیت امرا عجیبا یعنی رایت فعلا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هم در مورد ماده ی قضاء </w:t>
      </w:r>
      <w:r>
        <w:rPr>
          <w:rStyle w:val="FootnoteAnchor"/>
          <w:rtl w:val="true"/>
        </w:rPr>
        <w:footnoteReference w:id="496"/>
      </w:r>
      <w:r>
        <w:rPr>
          <w:rFonts w:ascii="IRNazanin" w:hAnsi="IRNazanin" w:eastAsia="IRNazanin"/>
          <w:color w:val="111111"/>
          <w:sz w:val="28"/>
          <w:sz w:val="28"/>
          <w:szCs w:val="28"/>
          <w:rtl w:val="true"/>
          <w:lang w:bidi="fa-IR"/>
        </w:rPr>
        <w:t>گفتیم که گاه ده معنا برای آن نقل شده است و حال آنکه قضاء یک معنی بیشتر ندارد که همان امر محکم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یکی از معانی امر طلب است و این را همه قبول دارند ولی در ما بقی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 گوید که معنای دوم امر شأن است که جواب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قائل شده است که معنای اول امر طلب است و معنای دوم شیء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قول صحیح نیست زیرا می توان گفت الله تعالی شیء ولی نمی توان گفت الله تعالی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امر شیء </w:t>
      </w:r>
      <w:r>
        <w:rPr>
          <w:rStyle w:val="FootnoteAnchor"/>
          <w:rtl w:val="true"/>
        </w:rPr>
        <w:footnoteReference w:id="497"/>
      </w:r>
      <w:r>
        <w:rPr>
          <w:rFonts w:ascii="IRNazanin" w:hAnsi="IRNazanin" w:eastAsia="IRNazanin"/>
          <w:color w:val="111111"/>
          <w:sz w:val="28"/>
          <w:sz w:val="28"/>
          <w:szCs w:val="28"/>
          <w:rtl w:val="true"/>
          <w:lang w:bidi="fa-IR"/>
        </w:rPr>
        <w:t>بود می بایست بر خداوند اطلاق می 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خوئی </w:t>
      </w:r>
      <w:r>
        <w:rPr>
          <w:rStyle w:val="FootnoteAnchor"/>
          <w:rtl w:val="true"/>
        </w:rPr>
        <w:footnoteReference w:id="498"/>
      </w:r>
      <w:r>
        <w:rPr>
          <w:rStyle w:val="FootnoteAnchor"/>
          <w:rtl w:val="true"/>
        </w:rPr>
        <w:footnoteReference w:id="499"/>
      </w:r>
      <w:r>
        <w:rPr>
          <w:rFonts w:ascii="IRNazanin" w:hAnsi="IRNazanin" w:eastAsia="IRNazanin"/>
          <w:color w:val="111111"/>
          <w:sz w:val="28"/>
          <w:sz w:val="28"/>
          <w:szCs w:val="28"/>
          <w:rtl w:val="true"/>
          <w:lang w:bidi="fa-IR"/>
        </w:rPr>
        <w:t>قائل است که معنای دوم شیء است ولی نه شیء مطلق تا گفته شود چرا در مورد خداوند به کار نمی رود بلکه مراد الجامع بین الصفة و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 زیرا هیچ وقت به صفت، امر نمی گویند مثلا علم، صفت است ولی به آن امر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دوم از امر همان فعل است که در فارسی به آن کار می گویند و ماده ی امر مشترک بین طلب و فعل می باشد و استعمالات قرآنی که در آنها امر به معنای فعل است بسیار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الْأَمْرَ کُلَّهُ لِلَّهِ</w:t>
      </w:r>
      <w:r>
        <w:rPr>
          <w:rStyle w:val="FootnoteAnchor"/>
          <w:rtl w:val="true"/>
        </w:rPr>
        <w:footnoteReference w:id="500"/>
      </w:r>
      <w:r>
        <w:rPr>
          <w:rFonts w:ascii="IRNazanin" w:hAnsi="IRNazanin" w:eastAsia="IRNazanin"/>
          <w:color w:val="111111"/>
          <w:sz w:val="28"/>
          <w:sz w:val="28"/>
          <w:szCs w:val="28"/>
          <w:rtl w:val="true"/>
          <w:lang w:bidi="fa-IR"/>
        </w:rPr>
        <w:t>یعنی کارها همه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جنگ احد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شاوِرْهُمْ فِی الْأَمْرِ</w:t>
      </w:r>
      <w:r>
        <w:rPr>
          <w:rStyle w:val="FootnoteAnchor"/>
          <w:rtl w:val="true"/>
        </w:rPr>
        <w:footnoteReference w:id="501"/>
      </w:r>
      <w:r>
        <w:rPr>
          <w:rFonts w:ascii="IRNazanin" w:hAnsi="IRNazanin" w:eastAsia="IRNazanin"/>
          <w:color w:val="111111"/>
          <w:sz w:val="28"/>
          <w:sz w:val="28"/>
          <w:szCs w:val="28"/>
          <w:rtl w:val="true"/>
          <w:lang w:bidi="fa-IR"/>
        </w:rPr>
        <w:t xml:space="preserve">یعنی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آنها مشورت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قُضِیَ الْأَمْرُ وَ اسْتَوَتْ عَلَی الْجُودِیِّ</w:t>
      </w:r>
      <w:r>
        <w:rPr>
          <w:rStyle w:val="FootnoteAnchor"/>
          <w:rtl w:val="true"/>
        </w:rPr>
        <w:footnoteReference w:id="502"/>
      </w:r>
      <w:r>
        <w:rPr>
          <w:rFonts w:ascii="IRNazanin" w:hAnsi="IRNazanin" w:eastAsia="IRNazanin"/>
          <w:color w:val="111111"/>
          <w:sz w:val="28"/>
          <w:sz w:val="28"/>
          <w:szCs w:val="28"/>
          <w:rtl w:val="true"/>
          <w:lang w:bidi="fa-IR"/>
        </w:rPr>
        <w:t>یعنی کار به حد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از لفظ امر استفاده شده باشد چون مشترک لفظی است احتیاج به قرینه ی معیّنه </w:t>
      </w:r>
      <w:r>
        <w:rPr>
          <w:rStyle w:val="FootnoteAnchor"/>
          <w:rtl w:val="true"/>
        </w:rPr>
        <w:footnoteReference w:id="50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قرینه گاه معیّنه است و گاه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در مجاز، مفهمه است و گاه به آن صارفه می گویند ولی در مشترک، قرینه معیّنه است یعنی معیّن می کند که آیا مراد این است یا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روایت مثلا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اشق علی امتی لامرتهم بالسواک و ندانیم مراد طلب است یا فعل عبارت مجمل می شود و باید آن را کنار بگذاریم و اگر از ادله ی اجتهادیه دستمان کوتاه شود به سراغ اصول عملیه می رویم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مسألة یک مسأله ی ادبی است و مسأله ی ادبی با مراجعه به لغت مشخص می شود نه با ارائه ی برهان و دلیل</w:t>
      </w:r>
      <w:r>
        <w:rPr>
          <w:rFonts w:eastAsia="IRNazanin" w:cs="IRNazanin"/>
          <w:color w:val="111111"/>
          <w:sz w:val="28"/>
          <w:szCs w:val="28"/>
          <w:rtl w:val="true"/>
          <w:lang w:bidi="fa-IR"/>
        </w:rPr>
        <w:t>.</w:t>
      </w:r>
      <w:bookmarkStart w:id="235" w:name="pg4206_42350"/>
    </w:p>
    <w:p>
      <w:pPr>
        <w:pStyle w:val="BookText"/>
        <w:rPr/>
      </w:pPr>
      <w:bookmarkEnd w:id="235"/>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امور و اوامر چیست؟</w:t>
      </w:r>
    </w:p>
    <w:p>
      <w:pPr>
        <w:pStyle w:val="BookText"/>
        <w:rPr/>
      </w:pPr>
      <w:r>
        <w:rPr>
          <w:rFonts w:ascii="IRNazanin" w:hAnsi="IRNazanin" w:eastAsia="IRNazanin"/>
          <w:color w:val="111111"/>
          <w:sz w:val="28"/>
          <w:sz w:val="28"/>
          <w:szCs w:val="28"/>
          <w:rtl w:val="true"/>
          <w:lang w:bidi="fa-IR"/>
        </w:rPr>
        <w:t>اگر امر به معنای فعل باشد جمع آن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مورد جامد است و در آن اَمَرَ، یَامُرُ، آمِر و مأمور و سایر مشتقات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به معنای طلب به قول مخصوص باشد جمع آن اوامر است و مشتق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دو جمع وجود دارد این علامت بر آن است که لفظ دو معنا دارد زیرا تعدد جمع غالبا دلالت بر تعدد </w:t>
      </w:r>
      <w:r>
        <w:rPr>
          <w:rStyle w:val="FootnoteAnchor"/>
          <w:rtl w:val="true"/>
        </w:rPr>
        <w:footnoteReference w:id="504"/>
      </w:r>
      <w:r>
        <w:rPr>
          <w:rFonts w:ascii="IRNazanin" w:hAnsi="IRNazanin" w:eastAsia="IRNazanin"/>
          <w:color w:val="111111"/>
          <w:sz w:val="28"/>
          <w:sz w:val="28"/>
          <w:szCs w:val="28"/>
          <w:rtl w:val="true"/>
          <w:lang w:bidi="fa-IR"/>
        </w:rPr>
        <w:t>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غالبی است ولی کلیت </w:t>
      </w:r>
      <w:r>
        <w:rPr>
          <w:rStyle w:val="FootnoteAnchor"/>
          <w:rtl w:val="true"/>
        </w:rPr>
        <w:footnoteReference w:id="505"/>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ی عبد هجده جمع دارد مانند عباد، عبید، عبدون و غیره و حال آنکه عبد یک معنا بیشتر ندارد که همان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قول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نیست زیرا اگر امر به معنای قول مخصوص باشد جامد </w:t>
      </w:r>
      <w:r>
        <w:rPr>
          <w:rStyle w:val="FootnoteAnchor"/>
          <w:rtl w:val="true"/>
        </w:rPr>
        <w:footnoteReference w:id="506"/>
      </w:r>
      <w:r>
        <w:rPr>
          <w:rFonts w:ascii="IRNazanin" w:hAnsi="IRNazanin" w:eastAsia="IRNazanin"/>
          <w:color w:val="111111"/>
          <w:sz w:val="28"/>
          <w:sz w:val="28"/>
          <w:szCs w:val="28"/>
          <w:rtl w:val="true"/>
          <w:lang w:bidi="fa-IR"/>
        </w:rPr>
        <w:t>می شود و قابل اشتقاق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کفایة این قول را توجیه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قول مخصوص نیست بلکه مراد الطلب بالقول المخصوص </w:t>
      </w:r>
      <w:r>
        <w:rPr>
          <w:rStyle w:val="FootnoteAnchor"/>
          <w:rtl w:val="true"/>
        </w:rPr>
        <w:footnoteReference w:id="5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36" w:name="__RefHeading___Toc3541564_2281741623"/>
      <w:bookmarkStart w:id="237" w:name="_Toc79"/>
      <w:bookmarkEnd w:id="236"/>
      <w:r>
        <w:rPr>
          <w:rtl w:val="true"/>
        </w:rPr>
        <w:t xml:space="preserve">اعتبار علو و استعلاء در امر </w:t>
      </w:r>
      <w:r>
        <w:rPr/>
        <w:t>94/11/19</w:t>
      </w:r>
      <w:bookmarkEnd w:id="23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علو و استعلاء در امر </w:t>
      </w:r>
      <w:r>
        <w:rPr>
          <w:rStyle w:val="FootnoteAnchor"/>
          <w:rtl w:val="true"/>
        </w:rPr>
        <w:footnoteReference w:id="508"/>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صدق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 آمر شرط است یعنی کسی که این کلمه را به کار می برد باید عالی باشد 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استعلاء شرط است یا نه؟</w:t>
      </w:r>
    </w:p>
    <w:p>
      <w:pPr>
        <w:pStyle w:val="BookText"/>
        <w:rPr/>
      </w:pPr>
      <w:r>
        <w:rPr>
          <w:rFonts w:ascii="IRNazanin" w:hAnsi="IRNazanin" w:eastAsia="IRNazanin"/>
          <w:color w:val="111111"/>
          <w:sz w:val="28"/>
          <w:sz w:val="28"/>
          <w:szCs w:val="28"/>
          <w:rtl w:val="true"/>
          <w:lang w:bidi="fa-IR"/>
        </w:rPr>
        <w:t xml:space="preserve">علو امری ذاتی و قائم به نفس و روح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قائم به مقام ظاهری رئیس است ولی استعلاء یعنی انسان حالت آمرانه گرفته و از موضع قدرت سخن بگوید بنا بر این استعلاء مربوط به کیفیت و شیوه ی حرف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اربعة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است علو شرط است ولی استعلاء </w:t>
      </w:r>
      <w:r>
        <w:rPr>
          <w:rStyle w:val="FootnoteAnchor"/>
          <w:rtl w:val="true"/>
        </w:rPr>
        <w:footnoteReference w:id="510"/>
      </w:r>
      <w:r>
        <w:rPr>
          <w:rStyle w:val="FootnoteAnchor"/>
          <w:rtl w:val="true"/>
        </w:rPr>
        <w:footnoteReference w:id="511"/>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علو و استعلاء یکی کافی است و لازم نیست هر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قول این است که همان استعلاء اگر باشد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دلیلی که صاحب این قول اقامه می کند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وقتی این قول را مطرح می کند نام نمی برد که صاحب این قول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قائل است که هیچ یک معتبر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هر دو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این قول دلیل مستقلی اقامه نمی کنیم ولی از آنجا که اقوال سه گانه ی قبلی را ابطال می کنیم قهرا این قول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شرط است ولی استعلاء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برای اعتبار علو تبادر را کافی می داند زیرا معادل کلمه ی أَمَرَ در زبان فارسی فرمان است و اگر فرمان را به جای آن بگذاریم مشخص می شود که در گوینده ی آن نوعی علو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محقق خراسانی قائل است استعلاء در ماده ی امر شرط نیست بنابراین اگر رئیس با خفض جناح و با حالت خضوع از زیردست خود خواهشی کند باز امر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علو شرط است را ما نیز قبول داریم و اما اینکه استعلاء شرط نیست به نظر ما اشکال 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در مورد عدم اعتبار استعلاء روایتی را می خوانیم که علماء اهل سنت و غیر آنها نقل کرده اند و آن اینکه عایشه کنیزی داشته به نام بریرة که با عبدی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کنیز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اسلام آمده است که اگر زن کنیز و شوهرش عبد باشد و زن آزاد شود اختیار دارد که ازدواج سابق را ادامه دهد و یا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بریرة از فرصت استفاده کرد و تصمیم گرفت از 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نزد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خواست وساطت کند و از زن بخواهد که زوجیت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جریان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لزوجک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علی الزوجیة و جمله ی خبریة از جمله ی انشائیة آکد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ی خبریة از وقوع شیء خبر می دهد یعنی کأنه این عمل انجام شده است نه اینکه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اتامرنی؟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مفارقت را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جریان استفاده می کنیم که علو هست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تکوینی دارد ولی چون استعلاء در کار نبود حضرت فرمود من امر نمی کنم و فقط شافع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علو باشد ولی استعلاء نباشد امر صدق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استعلاء نیز در امر شرط است که همان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کفایة بیان نمی کند که چه کسی به این قول قائل است ولی به نظر ما قائل به این قول در صدد بیان این است که استعلاء به تنهایی کافی می باشد چه علو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عکس قول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در بیان دلیل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سافلی به فردی عالی امر کند مردم او را مؤاخذه می کنند مؤاخذه ی مردم دلیل بر این است که امر با وجود استعلاء تحقق یافته است و الا وجهی برای پرخاش و مؤاخذه نبود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کفایة و دیگران از این دلیل جواب داده اند که مواخذه ی مردم به سبب بی ادبی اوست و برای اینکه او برای خود مقامی که آن را دارا نیست تصور کرده است نه به سبب اینکه امر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مذمت به سبب امر نیست بلکه به سبب مبادی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قائل است که نه علو شرط است و نه استعلاء</w:t>
      </w:r>
    </w:p>
    <w:p>
      <w:pPr>
        <w:pStyle w:val="BookText"/>
        <w:rPr/>
      </w:pPr>
      <w:r>
        <w:rPr>
          <w:rFonts w:ascii="IRNazanin" w:hAnsi="IRNazanin" w:eastAsia="IRNazanin"/>
          <w:color w:val="111111"/>
          <w:sz w:val="28"/>
          <w:sz w:val="28"/>
          <w:szCs w:val="28"/>
          <w:rtl w:val="true"/>
          <w:lang w:bidi="fa-IR"/>
        </w:rPr>
        <w:t>البته ایشان نمی خواهد بگوید آمر نباید عالی باشد بلکه می خواهد بگوید که در ماده ی امر نه علو شرط است و نه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دلیل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چیزی که سبب می شود فرد امتثال کند خود کلام است در این مورد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کلام کافی در امتثال نیست و گوینده به مقارناتی مانند تضرع، گریه و امثال آن پناه می برد تا فرد را به امتثال ترغیب کند مانند فقیری که دست به سوی غنی دراز می کند و از او تقاضای پول می کند در این مورد به آن التماس و سؤال و درخواست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بکذا در آن نخوابیده است که امرتک بکذا و انا عال و مستعل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کلام فی نفسه محرک فرد است نه سایر مقارنات مانند گریه و تضرع؟ این علامت این است که وقتی امر گفته شود خود مقرون به علو و استعلاء است و همین دو موجب حرکت در فرد می شود ولی در جایی که چنین علو و استعلایی نیست و امر محقق نمی شود فرد به سایر مقارنات پناه می برد تا تحرک را در فرد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فرمایش آیت الله بروجردی ناظر به مقام ثبوت است ولی در مقام اثبات باید بگوییم که اولی از متکلم عالی و مستعلی صادر شده است ولی دومی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جایی کلام فی نفسه موجب امتثال می شود که گوینده ی آن، هم علو دارد و هم سخن را به صورت استعلاء بیان می کند و الا اگر این دو وصف نباشد کلام به تنهای نمی تواند عامل 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کلام فی نفسه محرک نیست به سبب این است که متکلم نه عالی است و نه مستعلی از این رو به گریه و سایر مقارنات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گفتند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 و انا آمر و مستعل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مراد ما علو و استعلاء اسمی نیست بلکه علو استعلاء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تفصیل و تحلیل می گوییم که در آن علو و استعمال خوابیده است و امر به شکل اجمال این دو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ما ثابت می شود که هم علو شرط است و هم استعلاء</w:t>
      </w:r>
    </w:p>
    <w:p>
      <w:pPr>
        <w:pStyle w:val="BookText"/>
        <w:rPr/>
      </w:pPr>
      <w:r>
        <w:rPr>
          <w:rFonts w:ascii="Amiri" w:hAnsi="Amiri" w:eastAsia="Amiri" w:cs="Amiri"/>
          <w:color w:val="111111"/>
          <w:sz w:val="28"/>
          <w:sz w:val="28"/>
          <w:szCs w:val="28"/>
          <w:rtl w:val="true"/>
          <w:lang w:bidi="ar-SA"/>
        </w:rPr>
        <w:t xml:space="preserve">الجهة الثالثة </w:t>
      </w:r>
      <w:r>
        <w:rPr>
          <w:rStyle w:val="FootnoteAnchor"/>
          <w:rtl w:val="true"/>
        </w:rPr>
        <w:footnoteReference w:id="512"/>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ماده ی امر دلالت بر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که بحث در ماده ی أَمَرَ است نه صیغه ی امر بنا بر 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آیا دلالت بر وجوب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ماده ی امر حقیقت در وجوب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امر مشترک لفظی بین ندب و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ادله ای قابل قبولی بر وجوب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از ماده ی امر وجوب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چون عرب زبان نیستیم به جای ماده ی امر کلمه ی فرمان را جایگزین می کنیم و متوجه می شویم که از آن وجوب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Style w:val="FootnoteAnchor"/>
          <w:rtl w:val="true"/>
        </w:rPr>
        <w:footnoteReference w:id="514"/>
      </w:r>
      <w:r>
        <w:rPr>
          <w:rFonts w:ascii="IRNazanin" w:hAnsi="IRNazanin" w:eastAsia="IRNazanin"/>
          <w:color w:val="111111"/>
          <w:sz w:val="28"/>
          <w:sz w:val="28"/>
          <w:szCs w:val="28"/>
          <w:rtl w:val="true"/>
          <w:lang w:bidi="fa-IR"/>
        </w:rPr>
        <w:t xml:space="preserve">یعنی مخالفین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بترسند زیرا مخالفت او مستلزم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آن است که امر حقیقت در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آیه هم می توان بر ماده ی امر استدلال کرد و هم بر صیغه ی امر و صاحب معالم به این آیة بر دلالت صیغه ی امر بر وجوب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 مَنَعَکَ أَلاَّ تَسْجُدَ إِذْ أَمَرْتُک‌</w:t>
      </w:r>
      <w:r>
        <w:rPr>
          <w:rStyle w:val="FootnoteAnchor"/>
          <w:rtl w:val="true"/>
        </w:rPr>
        <w:footnoteReference w:id="515"/>
      </w:r>
      <w:r>
        <w:rPr>
          <w:rFonts w:ascii="IRNazanin" w:hAnsi="IRNazanin" w:eastAsia="IRNazanin"/>
          <w:color w:val="111111"/>
          <w:sz w:val="28"/>
          <w:sz w:val="28"/>
          <w:szCs w:val="28"/>
          <w:rtl w:val="true"/>
          <w:lang w:bidi="fa-IR"/>
        </w:rPr>
        <w:t>خداوند در این آیه شیطان را توبیخ می کند و این علامت است بر اینکه ماده ی امر در جایی به کار می رود که وجوب در کار باشد و الا ترک مستحب توبیخی به همراه ندارد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مورد یوسف می گوید که اگر او به آنچه من او را امر می کنم گوش فرا ندهد او را زندانی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یَفْعَلْ ما آمُرُهُ لَیُسْجَنَنَّ وَ لَیَکُوناً مِنَ الصَّاغِرین‌</w:t>
      </w:r>
      <w:r>
        <w:rPr>
          <w:rFonts w:ascii="IRNazanin" w:hAnsi="IRNazanin" w:eastAsia="IRNazanin"/>
          <w:color w:val="111111"/>
          <w:sz w:val="28"/>
          <w:sz w:val="28"/>
          <w:szCs w:val="28"/>
          <w:rtl w:val="true"/>
          <w:lang w:bidi="fa-IR"/>
        </w:rPr>
        <w:t xml:space="preserve"> این دلیل است که امر را باید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بنابراین امر حقیقی دلالت بر وجوب می کند و به دنبال امر، مشتق در امتثال وجود دارد و الا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امر مستحبی امت را به مسواک زدن توصیه کرده است این نشان می دهد که امر مستحبی امر واقتی نیست بلکه مجازا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بریره نشان می دهد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کرد به دنبال آن الزام می آمد ولی از آنجا که فهمید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نکرده است خود را مختار دید که اگر خواست آن را امتثال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قائل به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می گویند که ماده ی امر مشترک بین وجوب و امر است و اگر قرینه نباشد کلام مجمل می شود و باید قرینه ی معیّنه ای باشد که مشخص کند که مراد وجوب است یا استحباب</w:t>
      </w:r>
    </w:p>
    <w:p>
      <w:pPr>
        <w:pStyle w:val="BookText"/>
        <w:rPr/>
      </w:pPr>
      <w:r>
        <w:rPr>
          <w:rFonts w:ascii="IRNazanin" w:hAnsi="IRNazanin" w:eastAsia="IRNazanin"/>
          <w:color w:val="111111"/>
          <w:sz w:val="28"/>
          <w:sz w:val="28"/>
          <w:szCs w:val="28"/>
          <w:rtl w:val="true"/>
          <w:lang w:bidi="fa-IR"/>
        </w:rPr>
        <w:t>دلیل آنها استعمال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در وجوب به کار رفته است و هم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نمی آورد که در کجا این ماده در استحباب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آن جواب می دهد و آن اینکه 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اسد، در رجل شجاع نیز استعمال می شود ولی این دلیل بر موضوع له نمی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قائلین به اشتراک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صغری و کبری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المندوب طاعة و کل طاعة مأمور به ففعل المندوب مأمور به</w:t>
      </w:r>
      <w:r>
        <w:rPr>
          <w:rFonts w:eastAsia="IRNazanin" w:cs="IRNazanin"/>
          <w:color w:val="111111"/>
          <w:sz w:val="28"/>
          <w:szCs w:val="28"/>
          <w:rtl w:val="true"/>
          <w:lang w:bidi="fa-IR"/>
        </w:rPr>
        <w:t>.</w:t>
      </w:r>
      <w:bookmarkStart w:id="238" w:name="pg4206_42367"/>
    </w:p>
    <w:p>
      <w:pPr>
        <w:pStyle w:val="BookText"/>
        <w:rPr/>
      </w:pPr>
      <w:bookmarkEnd w:id="238"/>
      <w:r>
        <w:rPr>
          <w:rFonts w:ascii="IRNazanin" w:hAnsi="IRNazanin" w:eastAsia="IRNazanin"/>
          <w:color w:val="111111"/>
          <w:sz w:val="28"/>
          <w:sz w:val="28"/>
          <w:szCs w:val="28"/>
          <w:rtl w:val="true"/>
          <w:lang w:bidi="fa-IR"/>
        </w:rPr>
        <w:t>در شکل اول شرط است که صغری موجبة و کبری کلیة باشد و حال آنکه در استدلال فوق، کلیت کبری مورد قبول نیست زیرا ما قبول نداریم هر طاعتی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مستحب طاعة هست ولی مأمور به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روایت داریم که از خوردن پنیر بدون گردو نهی شده است آیا این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این نکته را بررسی می کنیم که منشأ </w:t>
      </w:r>
      <w:r>
        <w:rPr>
          <w:rStyle w:val="FootnoteAnchor"/>
          <w:rtl w:val="true"/>
        </w:rPr>
        <w:footnoteReference w:id="517"/>
      </w:r>
      <w:r>
        <w:rPr>
          <w:rFonts w:ascii="IRNazanin" w:hAnsi="IRNazanin" w:eastAsia="IRNazanin"/>
          <w:color w:val="111111"/>
          <w:sz w:val="28"/>
          <w:sz w:val="28"/>
          <w:szCs w:val="28"/>
          <w:rtl w:val="true"/>
          <w:lang w:bidi="fa-IR"/>
        </w:rPr>
        <w:t>دلالت ماده ی امر بر وجوب از کجا ناشی می شود</w:t>
      </w:r>
      <w:r>
        <w:rPr>
          <w:rFonts w:eastAsia="IRNazanin" w:cs="IRNazanin"/>
          <w:color w:val="111111"/>
          <w:sz w:val="28"/>
          <w:szCs w:val="28"/>
          <w:rtl w:val="true"/>
          <w:lang w:bidi="fa-IR"/>
        </w:rPr>
        <w:t>.</w:t>
      </w:r>
    </w:p>
    <w:p>
      <w:pPr>
        <w:pStyle w:val="Heading2"/>
        <w:numPr>
          <w:ilvl w:val="1"/>
          <w:numId w:val="1"/>
        </w:numPr>
        <w:rPr/>
      </w:pPr>
      <w:bookmarkStart w:id="239" w:name="__RefHeading___Toc3541566_2281741623"/>
      <w:bookmarkStart w:id="240" w:name="_Toc80"/>
      <w:bookmarkEnd w:id="239"/>
      <w:r>
        <w:rPr>
          <w:rtl w:val="true"/>
        </w:rPr>
        <w:t xml:space="preserve">ماده ی امر و بحث طلب و ارادة </w:t>
      </w:r>
      <w:r>
        <w:rPr/>
        <w:t>94/11/20</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امر و بحث طلب و ارادة</w:t>
      </w:r>
    </w:p>
    <w:p>
      <w:pPr>
        <w:pStyle w:val="BookText"/>
        <w:rPr/>
      </w:pPr>
      <w:r>
        <w:rPr>
          <w:rFonts w:ascii="IRNazanin" w:hAnsi="IRNazanin" w:eastAsia="IRNazanin"/>
          <w:color w:val="111111"/>
          <w:sz w:val="28"/>
          <w:sz w:val="28"/>
          <w:szCs w:val="28"/>
          <w:rtl w:val="true"/>
          <w:lang w:bidi="fa-IR"/>
        </w:rPr>
        <w:t>گفتیم ماده ی امر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به چند آیه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استعمال دلیل بر حقیقت نیست بلکه اعم از وجوب و استحباب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به هر حال قرآن بین مخالفت امر و توبیخ و حذر ملازمه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به استعمال نیست تا سؤال فوق مطرح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اگر ماده یا صیغه ی امر را می شنویم وجوب از کجای آن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ماده و صیغه ی امر بر وجوب آیا به دلالت لفظیة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ی امر یا صیغه ی آن را برای وجوب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اطلاق فهمیده می شود و یا اینکه از حکم عقل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قائل هستند که یعنی ماده ی امر در لغت بر وجوب وضع شده است همچنین است کلمه ی 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انسان که بر حیوان ناطق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مسلما باطل است زیرا وجوب و ندب از مفاهیم انتزاعیة است و از شدت اراده ی مولی حکایت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ی مولی شدید نباشد از آن ندب استفاده می شود و اگر شدید باید از آن وجوب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از قرائنی مانند بلند بودن و کوتاه بودن صوت مولی و نوع کلام و قیافه ی او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ماده ی امر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و ندب را نمی توان از لفظ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وجوب باید از هیئت استفاده شود هیئت معنای حرفی است و حال آنها وجوب معنای اسمی است و نمی تواند از اسم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منحصر به صیغه 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اطلاق لفظ استفاده شود به این معنا که وقتی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از آن وجوب فهمیده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بعدا این مسأله را مطرح می کند که اطلاق الامر ینصرف الی نفسی یا غیری، تعیینی لا تخییری، عینی لا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دلالت بر کفایی، تخییری و غیری داشت احتیاج به بیان زائد بود و آن اینکه نیاز به قید است از این رو اگر بیان زائدی نباشد اطلاق لفظ بر همان سه قسم اول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یک طرف اطلاق کافی است ولی طرف دیگر نیاز به قید دارد و چون در کلام مولی قیدی وجود ندارد می گویند که حمل بر سه نوع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بین وجوب و ندب، وجوب، قید زائد نمی خواهد بلکه ندب احتیاج به قید زائد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این اطلاق بدون قید دلالت بر وجوب دارد و اگر منظور متکلم ندب بود می بایست قیدی اضافه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لا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کلام متکلم مطلق است از آن وجوب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قول را اختیار کرده است و آن اینکه وجوب نه از دلالت لفظیة فهمیده می شود و نه از اطلاق بلکه از حکم عقل استفاده می شود زیرا بعث مولی نمی تواند بدون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قرینه ای متوجه شدیم مراد مولی استحباب بوده است فبها و الا عقل می گوید باید برخاست و به بعث مولی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به جهت اختصار در این جهت دو مسألة را با هم 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بخش از کفایه باید چند چیز را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الطلب المفهومی و الارادة المفهومیة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لغت به دنبال معنای طلب و اراده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الطلب الانشائی و الارادة الانشائیة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همانی که با کلمه ی اضرب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تکوینی با دست اشاره می کنم که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طلب انشائی به جای اشاره با دست و سر با کلمه ی افعل آن را انشاء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طلب انشائی که با لفظ آمرک و یا افعل ایجاد می شود به جای طلب تکوینی قرار می گیرد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الطلب الحقیقی و الارادة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 ای است که در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مسأله این است که با ماده ی امر چه چیزی انشاء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گوییم طلب انشائی، انشاء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دوم این است که آیا طلب عین اراده است یا غیر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دو مسأله را از هم تفکیک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بحثی اصولی است و بحث می کنیم که آنی که انشاء می کنیم آیا طلب انشائی است یا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ی دوم یک مسأله ی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کفایة در مسأله ی اول قائل است که آنی که انشاء می شود طلب انشائی است نه طلب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طلب به حمل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طلب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آنی که ما انشاء می کنیم در تکوین انشاء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احتیاج به علل تکوینی دارد و با لفظ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اعتباریة قابل انشاء است اما امور تکوینی قابل انشاء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گاه تکوینی است مانند اینکه انسان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امر قابل تحقق نیست بلکه باید خداوند آن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زوجیت اعتباری است مانند ازدواج دو نفر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زوجیت با امر و با کلام قابل انشاء شدن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هم گاه انشائی است که از طلب حقیقی که در دل وجود دارد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انسان گاه در قلب خود علاقه ی شدیدی به امری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آن علاقه ی باطنی قابل انشاء نیست زیرا به شکل تکوین در دل وجود دارد ولی می توان از آن یک مفهوم اعتباری درست کرد و در خارج در قالب الفاظ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با اراده یکی است؟ این مسأله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قائل هستند که این دو با هم فرق دارند ولی امامیه قائل است که این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مثلثی تشکیل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مفهوما عین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لغت هر دو 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انشائا عین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حقیقة و تکوینا عین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تکوین مانند دل، هر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الطلب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علماء در خصوص این مسأله رساله های فراوانی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بیان نمی کند که چرا این مسأله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وحدت طلب با اراده یک دلیل اقامه می کند و آن وجدان است یعنی وقتی انسان به درون خود نگاه می کند یک چیز بیشتر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شیء واحد دو تعبیر می کنند و گاه به آن طلب می گویند و گاه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القائلین بالتعدد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از طرف ایشان دو دلیل ارائه می کند در بیان یک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الاختباری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الاعتذاری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اختباری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تعدد است مثلا خداوند به ابراهیم امر می کند که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واقعا نمی خواست اسماعیل ذبح شود از این رو طلب بود ولی اراده ای در کار نبود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اعتذاری نیز دلالت بر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داند عبد نافرمان است و می خواهد عبد را ادب کند ولی دلیلی برای نافرمانی او ندارد به همین دلیل کار سختی بر دوش او می اندازد تا عبد نافرمانی کند و مستوجب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این حالت طلب می کند ولی انجام مأمور به را طلب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از هر دو جواب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هست ولی اراده نیست آیا اراده ی انشائیة است یا اراده ی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اراده ی انشائیة است می گوییم که هم طلب انشائی هست و هم اراده ی انشائیة و اگر مراد شما طلب حقیقیة باشد نه طلب حقیقی است نه اراده ی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کفایة اضافه می کند که با این بیان واضح می شود که نزاع هزار ساله ی بین اتحاد طلب و اراده و تعدد آن نزاعی لفظی است زیرا کسانی که قائل به اتحاد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مفهومی عین اراده ی مفهومیة است و طلب انشائی عین اراده ی انشائیة است و طلب حقیقی عین اراده ی حقیقیة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این دو را متعدد می دانند یکی را با دیگری مقایسه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طلب مفهومی با اراده ی انشائیة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مفهومی عین اراده ی مفهومیة است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w:t>
      </w:r>
      <w:r>
        <w:rPr>
          <w:rStyle w:val="FootnoteAnchor"/>
          <w:rtl w:val="true"/>
        </w:rPr>
        <w:footnoteReference w:id="518"/>
      </w:r>
      <w:r>
        <w:rPr>
          <w:rFonts w:ascii="IRNazanin" w:hAnsi="IRNazanin" w:eastAsia="IRNazanin"/>
          <w:color w:val="111111"/>
          <w:sz w:val="28"/>
          <w:sz w:val="28"/>
          <w:szCs w:val="28"/>
          <w:rtl w:val="true"/>
          <w:lang w:bidi="fa-IR"/>
        </w:rPr>
        <w:t>آیا می تواند به جای یرید از لفظ یطلب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الله بکم الیسر و لا یطلب بکم العسر؟ واضح است که نمی شود چنین کرد بنابراین این دو مفهوما یکی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و مسلمة در اینجا هم نمی توان به جای طلب لفظ اراده را استعمال کرد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 طلب انشائی عین اراده ی انشائیة است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 چیزی نیست که مربوط به درون باشد طلب مربوط به جوارح و تلاش و کار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اراده مربوط به دورن و جوانح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انشائی هست ولی اراده ی انشائیة وجود ندارد زیرا انشاء مربوط به امور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را در دو چشم می بینند و بین زن و مرد آن را انشاء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یک نوع نسخه برداری از محسوسات است و از درون که باطن و مخفی است نمی توان نسخه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انشاء که اعتبار است فقط متوجه طلب می شود زیرا طلب خارجی و محسوس است بنابراین هم طلب حقیقی وجود دارد و هم طلب انشائی ولی اراده چون مربوط به درون است و مخفی می باشد هرگز قابل انشاء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انشائی هم با اراده ی انشائیة متفاوت است</w:t>
      </w:r>
      <w:r>
        <w:rPr>
          <w:rFonts w:eastAsia="IRNazanin" w:cs="IRNazanin"/>
          <w:color w:val="111111"/>
          <w:sz w:val="28"/>
          <w:szCs w:val="28"/>
          <w:rtl w:val="true"/>
          <w:lang w:bidi="fa-IR"/>
        </w:rPr>
        <w:t>.</w:t>
      </w:r>
      <w:bookmarkStart w:id="241" w:name="pg4206_42379"/>
    </w:p>
    <w:p>
      <w:pPr>
        <w:pStyle w:val="BookText"/>
        <w:rPr/>
      </w:pPr>
      <w:bookmarkEnd w:id="241"/>
      <w:r>
        <w:rPr>
          <w:rFonts w:ascii="IRNazanin" w:hAnsi="IRNazanin" w:eastAsia="IRNazanin"/>
          <w:color w:val="111111"/>
          <w:sz w:val="28"/>
          <w:sz w:val="28"/>
          <w:szCs w:val="28"/>
          <w:rtl w:val="true"/>
          <w:lang w:bidi="fa-IR"/>
        </w:rPr>
        <w:t>ان شاء الله در جلسه ی بعد اشکال سوم را مطرح می کنیم</w:t>
      </w:r>
      <w:r>
        <w:rPr>
          <w:rFonts w:eastAsia="IRNazanin" w:cs="IRNazanin"/>
          <w:color w:val="111111"/>
          <w:sz w:val="28"/>
          <w:szCs w:val="28"/>
          <w:rtl w:val="true"/>
          <w:lang w:bidi="fa-IR"/>
        </w:rPr>
        <w:t>.</w:t>
      </w:r>
    </w:p>
    <w:p>
      <w:pPr>
        <w:pStyle w:val="Heading2"/>
        <w:numPr>
          <w:ilvl w:val="1"/>
          <w:numId w:val="1"/>
        </w:numPr>
        <w:rPr/>
      </w:pPr>
      <w:bookmarkStart w:id="242" w:name="__RefHeading___Toc3541568_2281741623"/>
      <w:bookmarkStart w:id="243" w:name="_Toc81"/>
      <w:bookmarkEnd w:id="242"/>
      <w:r>
        <w:rPr>
          <w:rtl w:val="true"/>
        </w:rPr>
        <w:t xml:space="preserve">طلب و اراده </w:t>
      </w:r>
      <w:r>
        <w:rPr/>
        <w:t>94/11/21</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w:t>
      </w:r>
    </w:p>
    <w:p>
      <w:pPr>
        <w:pStyle w:val="BookText"/>
        <w:rPr/>
      </w:pPr>
      <w:r>
        <w:rPr>
          <w:rFonts w:ascii="IRNazanin" w:hAnsi="IRNazanin" w:eastAsia="IRNazanin"/>
          <w:color w:val="111111"/>
          <w:sz w:val="28"/>
          <w:sz w:val="28"/>
          <w:szCs w:val="28"/>
          <w:rtl w:val="true"/>
          <w:lang w:bidi="fa-IR"/>
        </w:rPr>
        <w:t>سخن در اتحاد و عدم اتحاد طلب با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اشاعره قائل هستند که این دو با هم فرق دارند ولی امامیه قائل است که این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تعدد به اوامر اختباریه و اوامر اعتذاریه تمسک می کند و آن اینکه در این دو طلب هست ولی اراده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از هر دو جواب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هست ولی اراده نیست آیا اراده ی انشائیة است یا اراده ی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اراده ی انشائیة است می گوییم که هم طلب انشائی هست و هم اراده ی انشائیة و اگر مراد شما طلب حقیقیة باشد نه طلب حقیقی است نه اراده ی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کفایة اضافه می کند که با این بیان واضح می شود که نزاع هزار ساله ی بین اتحاد طلب و اراده و تعدد آن نزاعی لفظی است زیرا کسانی که قائل به اتحاد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مفهومی عین اراده ی مفهومیة است و طلب انشائی عین اراده ی انشائیة است و طلب حقیقی عین اراده ی حقیقیة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این دو را متعدد می دانند یکی را با دیگری مقایسه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طلب مفهومی با اراده ی انشائیة و هکذا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کلام محقق خراسانی سه اشکال داریم که دو اشکال را مطرح کردیم و اشکال سوم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با اراده ی حقیقیة یکی است در آن این اشکال وجود دارد که اگر بگوییم طلب مربوط به جوارح است دیگر دو مصداق ندارد که یکی طلب ظاهری باشد و یکی طلب باطنی زیرا طلب مربوط به بیرون است ولی اراده مربوط به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مثلثی که صاحب کفایة بیان کرده است قابل خدشه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کفایة قائل بود طلب و اراده در سه مرحله که عبارتند از مفهوم، انشاء و مصداق خارجی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سه مرحله اشکال داشتیم و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بحث اتحاد طلب و اراده و یا عدم اتحاد را بیان کرده اند چیست؟</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صفات الله الی ذاتیة و فعلیة</w:t>
      </w:r>
    </w:p>
    <w:p>
      <w:pPr>
        <w:pStyle w:val="BookText"/>
        <w:rPr/>
      </w:pPr>
      <w:r>
        <w:rPr>
          <w:rFonts w:ascii="IRNazanin" w:hAnsi="IRNazanin" w:eastAsia="IRNazanin"/>
          <w:color w:val="111111"/>
          <w:sz w:val="28"/>
          <w:sz w:val="28"/>
          <w:szCs w:val="28"/>
          <w:rtl w:val="true"/>
          <w:lang w:bidi="fa-IR"/>
        </w:rPr>
        <w:t>علمای کلام گفته اند خداوند دو نوع صفات دارد، ذاتیة و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شناخت این دو از هم همان طور که شیخ کلینی در کافی در باب صفات خداوند می فرماید این است که هر صفتی که احادی التعلق باشد یعنی فقط یا اثبات باشد یا نفی این صفت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قادر دیگر نمی توانیم بگوییم لیس بقادر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صفت ثنائی التعلق باشد مانند اماتة و احیاء مانند الله یمیت و لا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 زیدا و لم یمت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فعلیة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رازق، غافر، محیی و امثال آن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من صفات الفعل لا من صفات الذات</w:t>
      </w:r>
    </w:p>
    <w:p>
      <w:pPr>
        <w:pStyle w:val="BookText"/>
        <w:rPr/>
      </w:pPr>
      <w:r>
        <w:rPr>
          <w:rFonts w:ascii="IRNazanin" w:hAnsi="IRNazanin" w:eastAsia="IRNazanin"/>
          <w:color w:val="111111"/>
          <w:sz w:val="28"/>
          <w:sz w:val="28"/>
          <w:szCs w:val="28"/>
          <w:rtl w:val="true"/>
          <w:lang w:bidi="fa-IR"/>
        </w:rPr>
        <w:t>از نظر علمای امامیة و معتزلة، تکلم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متفقند که تکلم یکی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الله موسی تکلیما</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اینکه تکلم از صفات فعل است دو بیان می 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عیسی در سوره ی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الْمَسیحُ عیسَی ابْنُ مَرْیَمَ رَسُولُ اللَّهِ وَ کَلِمَتُهُ أَلْقاها إِلی مَرْیَم‌</w:t>
      </w:r>
      <w:r>
        <w:rPr>
          <w:rStyle w:val="FootnoteAnchor"/>
          <w:rtl w:val="true"/>
        </w:rPr>
        <w:footnoteReference w:id="520"/>
      </w:r>
      <w:r>
        <w:rPr>
          <w:rFonts w:ascii="IRNazanin" w:hAnsi="IRNazanin" w:eastAsia="IRNazanin"/>
          <w:color w:val="111111"/>
          <w:sz w:val="28"/>
          <w:sz w:val="28"/>
          <w:szCs w:val="28"/>
          <w:rtl w:val="true"/>
          <w:lang w:bidi="fa-IR"/>
        </w:rPr>
        <w:t>از اینکه خداوند مسیح را کلمة الله می داند و اینکه مسیح کلام خداوند است علامت این است که تکلم از صفات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اینکه عیسی کلام است این است که کلام همیشه از اسرار درونی انسان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نیز کلام خداوند است زیرا وجودش قدرت خداوند خبر می دهد زیرا بدون اینکه مادرش با مردی ارتباط داشته باشد به او باردار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ی مبارکه ی لقمان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Style w:val="FootnoteAnchor"/>
          <w:rtl w:val="true"/>
        </w:rPr>
        <w:footnoteReference w:id="52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کلمات الله به معنای علم خداوند باشد و بهتر است کلمات الله را به معنای موجودات خارجی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مخلوقات با زبان بی زبانی از قدرت خداوند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تزعم انک جرم ثقیل و فیک انتوی العالم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نیست کلام لفظ باشد و صرف اینکه چیزی از درون خبر دهد به آن کلام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لِمَنْ أَرَادَ کَوْنَهُ کُنْ فَیَکُونُ لَا بِصَوْتٍ یَقْرَعُ وَ لَا بِنِدَاءٍ یُسْمَعُ وَ إِنَّمَا کَلَامُهُ سُبْحَانَهُ فِعْلٌ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خداوند مخلوق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به این معنا نیست که صدایی ایجاد می کند و سپس خلقت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کلام خداوند همان فعل اوست و حاکی از جمال و جلال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امامیة معتقدند که کلام خداوند حاکی از فعل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بعضی از علمای امامیة کلام را جور دیگری معنا کرده اند البته ایشان بیان اول را نیز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غالبا معتزل و عده ای از علمای امامیة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حادی عشر در بحث کلام این مطلب بیان شده است و آن اینکه قرآن مجید در آخر سوره ی شوری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کلام خدا این است که خداوند اصوات را ایجاد می کند از این رو جناب موسی از درخت الفاظی را شنید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با بشر صحبت کند از سه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پشت حجاب و از طریق ارسال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به معنای القاء کردن بر قلب است مانند القاء بر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الامین علی قلبک لتکون من المرسلین</w:t>
      </w:r>
      <w:r>
        <w:rPr>
          <w:rStyle w:val="FootnoteAnchor"/>
          <w:rtl w:val="true"/>
        </w:rPr>
        <w:footnoteReference w:id="523"/>
      </w:r>
      <w:r>
        <w:rPr>
          <w:rFonts w:ascii="IRNazanin" w:hAnsi="IRNazanin" w:eastAsia="IRNazanin"/>
          <w:color w:val="111111"/>
          <w:sz w:val="28"/>
          <w:sz w:val="28"/>
          <w:szCs w:val="28"/>
          <w:rtl w:val="true"/>
          <w:lang w:bidi="fa-IR"/>
        </w:rPr>
        <w:t>این که خداوند بلا واسطه کلمات را در قبل ایجاد کند مقام بسیار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هنگامی که به این نکته اشاره کرد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 یتخضع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احترام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 از طریق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علیه السلام که از طور صدای خداوند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صدایی بود که خداوند آفریده بود و صدا مخلوق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راه از طریق ارسال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را می فرستد تا پیام خداوند را به رسول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می شود که خداوند دو گونه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فعل خداوند می باشد این نوع کلام عمومیت دارد و مخلوقات خداوند را شامل می شود و دیگری همین تفسیر دوم است که مخصوص عده 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بیان این است که کلام از صفات فعل است نه از صفات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التکلم عند اهل الحدیث و ابن تیمیة و الکرّامیة</w:t>
      </w:r>
    </w:p>
    <w:p>
      <w:pPr>
        <w:pStyle w:val="BookText"/>
        <w:rPr/>
      </w:pPr>
      <w:r>
        <w:rPr>
          <w:rFonts w:ascii="IRNazanin" w:hAnsi="IRNazanin" w:eastAsia="IRNazanin"/>
          <w:color w:val="111111"/>
          <w:sz w:val="28"/>
          <w:sz w:val="28"/>
          <w:szCs w:val="28"/>
          <w:rtl w:val="true"/>
          <w:lang w:bidi="fa-IR"/>
        </w:rPr>
        <w:t>اهل حدیث اهل جمود هستند و می گویند ظاهر قرآن این است که کلام از صفات ذات است و خداوند با موسی سخن گفته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کرامیة و ابن تیمیة قائل هستند که خداوند در ذاتش اصوات و حروفی دارد و این اصوات و حروف مانند خداوند قدیم می باشند و خداوند مانند ما می 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خطبه ی مزبور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کلام به این معنا باشد که الفاظ و حروف قائم به ذات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الها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اله و واجب الوجود می شوند و لازم می آید که ملیاردها واجب الوجوب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اخیرا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فکرا و منهجا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ایم و در آن عین عبارات او را آورده ایم و مورد بررسی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صدا واقعا از ذات خداوند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قائل است که هر چند نوع تکلم قدیم است ولی اصوات صادره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هم در مورد انسان می گویند که نوع انسان قدیم است ولی افراد انسان حادث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 مدتها معتزلی بود و هنگامی که بازار معتزله کساد شد در بصره روی منبر رفت و گفت که معتزلی بوده و توبه کرده و از پیروان احمد بن حنبل و محدثین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اشعری چهل سال با عقل کار کرده بود ولی الآن می خواهد به سراغ حدیث و ظواهر الفاظ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کلام معتزله را در مورد صفت تکلم خداوند دید نتوانست آن را قبول کند زیرا دید کلام محل تغییر است و این لازم می آید که خداوند متغیر باشد بنابراین در این مورد در عقائد اهل حدیث تصرف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متکلم است و این صفت هم از صفات ذات است ولی کلامش نفسی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دیگر توضیح نداد که کلام نفسی چیست و ماهیتش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اشعری برای تفسیر کلام نفسی به زحمت افتادند ولی بهترین کسی که آن را تعریف کرده است مرحوم قوشچی در شرح خود بر تجرید خواجه نصیر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آن گفته است کلام نفسی همان معانی منتظم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به منبر رود یک رشته معانی را در ذهنش منظم می کند</w:t>
      </w:r>
      <w:r>
        <w:rPr>
          <w:rFonts w:eastAsia="IRNazanin" w:cs="IRNazanin"/>
          <w:color w:val="111111"/>
          <w:sz w:val="28"/>
          <w:szCs w:val="28"/>
          <w:rtl w:val="true"/>
          <w:lang w:bidi="fa-IR"/>
        </w:rPr>
        <w:t>.</w:t>
      </w:r>
      <w:bookmarkStart w:id="244" w:name="pg4206_42391"/>
    </w:p>
    <w:p>
      <w:pPr>
        <w:pStyle w:val="BookText"/>
        <w:rPr/>
      </w:pPr>
      <w:bookmarkEnd w:id="244"/>
      <w:r>
        <w:rPr>
          <w:rFonts w:ascii="IRNazanin" w:hAnsi="IRNazanin" w:eastAsia="IRNazanin"/>
          <w:color w:val="111111"/>
          <w:sz w:val="28"/>
          <w:sz w:val="28"/>
          <w:szCs w:val="28"/>
          <w:rtl w:val="true"/>
          <w:lang w:bidi="fa-IR"/>
        </w:rPr>
        <w:t>ان شاء الله در جلسه ی بعد به سراغ ادامه ی بحث در کلام نفسی می رویم</w:t>
      </w:r>
      <w:r>
        <w:rPr>
          <w:rFonts w:eastAsia="IRNazanin" w:cs="IRNazanin"/>
          <w:color w:val="111111"/>
          <w:sz w:val="28"/>
          <w:szCs w:val="28"/>
          <w:rtl w:val="true"/>
          <w:lang w:bidi="fa-IR"/>
        </w:rPr>
        <w:t>.</w:t>
      </w:r>
    </w:p>
    <w:p>
      <w:pPr>
        <w:pStyle w:val="Heading2"/>
        <w:numPr>
          <w:ilvl w:val="1"/>
          <w:numId w:val="1"/>
        </w:numPr>
        <w:rPr/>
      </w:pPr>
      <w:bookmarkStart w:id="245" w:name="__RefHeading___Toc3541570_2281741623"/>
      <w:bookmarkStart w:id="246" w:name="_Toc82"/>
      <w:bookmarkEnd w:id="245"/>
      <w:r>
        <w:rPr>
          <w:rtl w:val="true"/>
        </w:rPr>
        <w:t xml:space="preserve">تکلم نفسی و صیغه ی امر </w:t>
      </w:r>
      <w:r>
        <w:rPr/>
        <w:t>94/11/24</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نفسی و صیغه ی امر</w:t>
      </w:r>
    </w:p>
    <w:p>
      <w:pPr>
        <w:pStyle w:val="BookText"/>
        <w:rPr/>
      </w:pPr>
      <w:r>
        <w:rPr>
          <w:rFonts w:ascii="IRNazanin" w:hAnsi="IRNazanin" w:eastAsia="IRNazanin"/>
          <w:color w:val="111111"/>
          <w:sz w:val="28"/>
          <w:sz w:val="28"/>
          <w:szCs w:val="28"/>
          <w:rtl w:val="true"/>
          <w:lang w:bidi="fa-IR"/>
        </w:rPr>
        <w:t>روز چهارشنبه مقدماتی را بیان کردیم و امروز به نتیجه گیری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 این بود که گفتیم صفات خداوند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فعلی</w:t>
      </w:r>
    </w:p>
    <w:p>
      <w:pPr>
        <w:pStyle w:val="BookText"/>
        <w:rPr/>
      </w:pPr>
      <w:r>
        <w:rPr>
          <w:rFonts w:ascii="IRNazanin" w:hAnsi="IRNazanin" w:eastAsia="IRNazanin"/>
          <w:color w:val="111111"/>
          <w:sz w:val="28"/>
          <w:sz w:val="28"/>
          <w:szCs w:val="28"/>
          <w:rtl w:val="true"/>
          <w:lang w:bidi="fa-IR"/>
        </w:rPr>
        <w:t>صفات ذاتی صفاتی است که با در نظر گرفتن ذات خداوند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وضع ذات در تصور این صفات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صفات فعل است که در آن وضع ذات کافی در تصور نیست بلکه باید فعلی از خداوند سر زند تا خداوند موصوف به آن شود مانند خالقیت و رازقیت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میزان دیگری را معرفی کرده است و آن اینکه صفات ذات یک طرفه و احدی التعلق می باشد مثلا الله تبارک و تعالی یعلم، یعنی لا یعلم در مورد او معنی ندارد ولی صفات فعل ثنائی التعلق و دو طرفه می باشد و هم نفی در آن راه دارد و هم اثبات مانند یخلق و لا یخلق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دوم در مورد صفت تکلم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نظر امامیه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گاه خداوند تکلم عمومی دارد که تمام جهان و خلقت اوست که حاکی از علم و قدرت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تکلم او خصوصی است که با انبیاء و اولیاء می باشد که سه راه برای تکلم وجود دارد و آن همان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وحی 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وراء حجاب مانند موسی علیه السلام است و ارسال رسل مانند به واسطه ی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 این است که اهل حدیث قائل هستند که کلام صفت ذات است و به همان معنایی که در بشر وجود دارد در خداوند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ذات خداوند صوت و حروف تراوش می کند و 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تکلم قدیم است هرچند افراد آن حاصل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 تیمیه همین معنا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چهارم این است که اشعری چهل سال معتزلی بود و در خانه ی جبائی حضور داشت بعد از فوت جبایی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اهل حدیث گرایش پیدا کرد و در بالای منبر در بصره اعلام کرد که از اعتزال توبه کرده به اهل حدیث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که در کلام احمد بن حنبل مواردی است که قائل قبول نیست که از جمله تکلم خداوند است بنا بر این او قائل شده است که کلام خداوند صفت ذات است ولی مراد کلام لفظی نیست که احمد بن حنبل به آن قائل است بلکه مراد کلام نفسی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اشاعره در تفسیر کلام نفسی چند نظریه دارند و آنی که به کار ما می آید این است که مراد از کلام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المنتظمة فی نفس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بخواهد با یک مقام عظیمی سخن بگوید از قبل یک رشته معانی را در ذهن خود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قالب لفظ نیست بلکه در قالب معنی است و به هر لفظی می تواند در آید؛ ممکن است به زبان عربی بروز کند و یا فارسی و یا زبان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هم صفت ذات است و هم اشعری با این بیان، خود را از اشکال خروج حروف و اصوات در خداوند مصون داشته است چرا که این قول مستلزم حدوث در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 که شیخ اشعری طلب را جدای از اراده می داند ولی محقق خراسانی آن را عین اراده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شیخ اشعری اشکال شده است که اگر تکلم صفت ذات باشد و کلام هم نفسی باشد، این معانی منتظمه یا در قالب جمله ی خبریه است یا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خبریه باید این معانی به علم خداوند به آن معنا بر می گردد کما اینکه صور ذهنیه در انسان همان علم انسان به آن صور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 نمی تواند صفت دومی در کنار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ی مزبور انشائیه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اراده بر می گردد و چیزی غیر از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تکلم در هیچ حالت نمی تواند صفت جداگانه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اشعری در جواب گفته است کلام نفسی به اراده بر نمی گردد بلکه در جمل انشائیه علاوه بر اراده، در انسان و خداوند چیزی به نام طلب است که همان کلام نفسی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طلب همان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اشعری با جدا کردن طلب از اراده درصدد است که کلام نفسی را اصلاح نماید و آن را صفتی در کنار علم و اراده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اخبار هرچند می گوید که چیزی دیگری غیر از علم وجود دارد ولی آن را تفسیر نمی کند و اسم آن را برای ما بیان نمی کند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خلاف وجدان است زیرا انشائیات را بررسی می کنیم مشاهده می کنیم غیر از اراده چیزی به نام طلب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اخباریات نیز وقتی به وجدان مراجعه می کنیم غیر از علم چیز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الاشعری استدل بوجوه ثلاثه علی ان الطلب غیر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ابتدا در اخباریات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یخبر بما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گاه علم به چیزی ندارد ولی از آن خبر می دهد و حتی انسان گاه دروغ گو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حال آنکه زید 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ی خبریة علم وجود ندارد زیرا او می داند که دروغ می گوید ولی کلام نفسی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این استدلال فقط ناظر به جمله ی خبریه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بسیار واضح است و آن اینکه العلم المنفی غیر العلم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فرد در این صورت هم علم دارد 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ندارد یعنی علم به نسبت ندارد و علم دارد یعنی به مفردات که همان زید، قائم و نسبت حکمیه باشد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اینجا هم علم وجود دارد که عبارت است از تصور موضوع، تصور محمول، تصور نسبت و همه علم تصوری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اذعان که همان تصدیق است وجود ندارد زیرا تصدیق در جایی است که اذعان به نسبت وجود داشته باشد و قبل از این اذعان باید آن سه 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ربما یأمر بما لا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اوامر امتحانیه، گاه انسان می خواهد کسی را امتحان کند که آیا به دستور اعتنا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اراده نیست ولی طلب وجود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ابراهیم را بر ذبح اسماعیل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اراده وجود ندارد زیرا اگر چنین بود ابراهیم به ذبح موفق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فقط 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که به آن اوامر امتحانیة می گویند شاهد بر جدایی طلب از اراده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این دلیل به سراغ جمله ی انشائیه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اختباریة هم اراده وجود دارد و هم طلب ولی این اراده و طلب به انشاء تعلق گرفته است نه به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اراده نیست یعنی اراده ی حقیقی نیست ولی اراده ی انشائیه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 طلب حقیقی هست و نه اراده ی حقیقی و آنچه هست طلب انشائی و اراده ی انشائیه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غیر از اراده است زیرا خداوند کفار و عصاة را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معتقدیم کفار مانند موحدین بر اصول و فروع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اراده ای وجود ندارد زیرا اگر خداوند اراده کرده بود فرعون حتما موحد می شد زیرا اراده ی خداوند از مراد منفک نیست کما اینکه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شَیْئاً أَنْ یَقُولَ لَهُ کُنْ فَیَکُون</w:t>
      </w:r>
      <w:r>
        <w:rPr>
          <w:rStyle w:val="FootnoteAnchor"/>
          <w:rtl w:val="true"/>
        </w:rPr>
        <w:footnoteReference w:id="525"/>
      </w:r>
      <w:r>
        <w:rPr>
          <w:rFonts w:ascii="IRNazanin" w:hAnsi="IRNazanin" w:eastAsia="IRNazanin"/>
          <w:color w:val="111111"/>
          <w:sz w:val="28"/>
          <w:sz w:val="28"/>
          <w:szCs w:val="28"/>
          <w:rtl w:val="true"/>
          <w:lang w:bidi="fa-IR"/>
        </w:rPr>
        <w:t>در این موارد فقط طلب وجود دارد که همان تکلیف می باشد چرا که نمی شود نه اراده باشد و نه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این دلیل نیز به سراغ جمله ی انشائیه می رود و این عبارت در کفایه 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دفع آورده 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در جواب قبلی گفتیم مطرح می کند و آن اینکه در این مورد هم اراده وجود دارد و هم طلب ولی این اراده و طلب بر انشاء تعلق گرفته است نه بر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انجام دادن را اراده می کرد و در نتیجه ما جبرا آن را انجام می دادیم، در این صورت عمل ما بی ارزش بود زیرا این عمل اجباری بود و مزیتی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ارزش دارد که از روی اختیار و انتخاب باشد کما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شِئْنا لَآتَیْنا کُلَ نَفْسٍ هُداها</w:t>
      </w:r>
      <w:r>
        <w:rPr>
          <w:rStyle w:val="FootnoteAnchor"/>
          <w:rtl w:val="true"/>
        </w:rPr>
        <w:footnoteReference w:id="526"/>
      </w:r>
      <w:r>
        <w:rPr>
          <w:rFonts w:ascii="IRNazanin" w:hAnsi="IRNazanin" w:eastAsia="IRNazanin"/>
          <w:color w:val="111111"/>
          <w:sz w:val="28"/>
          <w:sz w:val="28"/>
          <w:szCs w:val="28"/>
          <w:rtl w:val="true"/>
          <w:lang w:bidi="fa-IR"/>
        </w:rPr>
        <w:t>اگر اراده ی جبری خداوند بر هدایت ما مستقر می شد مان نیز مانند زنبور عسل که ناخودآگاه به دنبال شهد گیاهان می رود به دنبال کار نیک می رفتیم و این بی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 نماز و ایمان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اراده ی تشریعی خداوند می تواند از مراد جدا شود ولی اراده ی تکوینی خداوند از مراد جدا نمی شود و در مورد اوامر عصاة و کفار، سخن از اراده ی تشریعیة است نه اراده ی 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چیزی به نام طلب و یا کلام نفسی وجود ندارد و تکلم صفت فعل است نه صفت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کفایه به سراغ سه تا ان قلت و قلت می رود که حاوی مباحث اصول نیست بلکه کلامی و فلسفی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آنها بی اشکال است ولی ان قلت سوم او محل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این بحث ها را به شکل مبسوط در المحصول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های قبل حدود یک ماه در این مباحث که مربوط به جبر و تفویض است را بحث می کردیم ولی در این دوره آنها را مطرح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لب الاثر فی الجبر و القدر این مباحث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الفصل الاول که در مورد ماده ی امر بود</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صیغة افعل و نظائرها</w:t>
      </w:r>
    </w:p>
    <w:p>
      <w:pPr>
        <w:pStyle w:val="BookText"/>
        <w:rPr/>
      </w:pPr>
      <w:r>
        <w:rPr>
          <w:rFonts w:ascii="IRNazanin" w:hAnsi="IRNazanin" w:eastAsia="IRNazanin"/>
          <w:color w:val="111111"/>
          <w:sz w:val="28"/>
          <w:sz w:val="28"/>
          <w:szCs w:val="28"/>
          <w:rtl w:val="true"/>
          <w:lang w:bidi="fa-IR"/>
        </w:rPr>
        <w:t xml:space="preserve">گاه امر توسط جمله ی خبریه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و گاه توسط اسم فعل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 کما اینکه ابن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ناب عن فعل کشتان و صه هو اسم فعل و کذا أوُّه و مَه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با صیغه ی افعل چه چیز را انشاء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با آن طلب را انشاء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گاه طلب تکوینی است مثلا انسان خودش دنبال کار می رود و کاوش کرده کاری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به جای این حالت آن را در قالب الفاظ به کارگر و عبد خود منتقل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از تو فلان کار را می خواهم</w:t>
      </w:r>
      <w:r>
        <w:rPr>
          <w:rFonts w:eastAsia="IRNazanin" w:cs="IRNazanin"/>
          <w:color w:val="111111"/>
          <w:sz w:val="28"/>
          <w:szCs w:val="28"/>
          <w:rtl w:val="true"/>
          <w:lang w:bidi="fa-IR"/>
        </w:rPr>
        <w:t>.</w:t>
      </w:r>
      <w:bookmarkStart w:id="247" w:name="pg4206_42403"/>
    </w:p>
    <w:p>
      <w:pPr>
        <w:pStyle w:val="BookText"/>
        <w:rPr/>
      </w:pPr>
      <w:bookmarkEnd w:id="247"/>
      <w:r>
        <w:rPr>
          <w:rFonts w:ascii="IRNazanin" w:hAnsi="IRNazanin" w:eastAsia="IRNazanin"/>
          <w:color w:val="111111"/>
          <w:sz w:val="28"/>
          <w:sz w:val="28"/>
          <w:szCs w:val="28"/>
          <w:rtl w:val="true"/>
          <w:lang w:bidi="fa-IR"/>
        </w:rPr>
        <w:t>البته در آینده خواهیم گفت که ما این قول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تحت این فصل چند مبحث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افعل یعنی مُنشأ چه چیزی است</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المَنشأ لافادة الوجوب یعنی وجوب را از کجا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صیغه ی افعل به معنای انشاء طلب است و بعد می بیند که در قرآن چنین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تعجیز استعمال می شود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کُنْتُمْ فی رَیْبٍ مِمَّا نَزَّلْنا عَلی عَبْدِنا فَأْتُوا بِسُورَةٍ مِنْ مِثْلِه‌</w:t>
      </w:r>
    </w:p>
    <w:p>
      <w:pPr>
        <w:pStyle w:val="BookText"/>
        <w:rPr/>
      </w:pPr>
      <w:r>
        <w:rPr>
          <w:rFonts w:ascii="IRNazanin" w:hAnsi="IRNazanin" w:eastAsia="IRNazanin"/>
          <w:color w:val="111111"/>
          <w:sz w:val="28"/>
          <w:sz w:val="28"/>
          <w:szCs w:val="28"/>
          <w:rtl w:val="true"/>
          <w:lang w:bidi="fa-IR"/>
        </w:rPr>
        <w:t>گاه برای تحقیر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مُوتُوا بِغَیْظِکُمْ‌</w:t>
      </w:r>
    </w:p>
    <w:p>
      <w:pPr>
        <w:pStyle w:val="BookText"/>
        <w:rPr/>
      </w:pPr>
      <w:r>
        <w:rPr>
          <w:rFonts w:ascii="IRNazanin" w:hAnsi="IRNazanin" w:eastAsia="IRNazanin"/>
          <w:color w:val="111111"/>
          <w:sz w:val="28"/>
          <w:sz w:val="28"/>
          <w:szCs w:val="28"/>
          <w:rtl w:val="true"/>
          <w:lang w:bidi="fa-IR"/>
        </w:rPr>
        <w:t>گاه برای تهدید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ما شِئْتُمْ</w:t>
      </w:r>
    </w:p>
    <w:p>
      <w:pPr>
        <w:pStyle w:val="BookText"/>
        <w:rPr/>
      </w:pPr>
      <w:r>
        <w:rPr>
          <w:rFonts w:ascii="IRNazanin" w:hAnsi="IRNazanin" w:eastAsia="IRNazanin"/>
          <w:color w:val="111111"/>
          <w:sz w:val="28"/>
          <w:sz w:val="28"/>
          <w:szCs w:val="28"/>
          <w:rtl w:val="true"/>
          <w:lang w:bidi="fa-IR"/>
        </w:rPr>
        <w:t>گاه برای تمنی است مانند شعر امرء القیس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اللیل الطویل الا انجل بصبح و ما الاصباح منک بامثل</w:t>
      </w:r>
    </w:p>
    <w:p>
      <w:pPr>
        <w:pStyle w:val="BookText"/>
        <w:rPr/>
      </w:pPr>
      <w:r>
        <w:rPr>
          <w:rFonts w:ascii="IRNazanin" w:hAnsi="IRNazanin" w:eastAsia="IRNazanin"/>
          <w:color w:val="111111"/>
          <w:sz w:val="28"/>
          <w:sz w:val="28"/>
          <w:szCs w:val="28"/>
          <w:rtl w:val="true"/>
          <w:lang w:bidi="fa-IR"/>
        </w:rPr>
        <w:t>سپس محقق خراسانی در مقام رد این اشکال بر می آید که ان شاء الله در جلسه ی بعد بیان می کنیم</w:t>
      </w:r>
      <w:r>
        <w:rPr>
          <w:rFonts w:eastAsia="IRNazanin" w:cs="IRNazanin"/>
          <w:color w:val="111111"/>
          <w:sz w:val="28"/>
          <w:szCs w:val="28"/>
          <w:rtl w:val="true"/>
          <w:lang w:bidi="fa-IR"/>
        </w:rPr>
        <w:t>.</w:t>
      </w:r>
    </w:p>
    <w:p>
      <w:pPr>
        <w:pStyle w:val="Heading2"/>
        <w:numPr>
          <w:ilvl w:val="1"/>
          <w:numId w:val="1"/>
        </w:numPr>
        <w:rPr/>
      </w:pPr>
      <w:bookmarkStart w:id="248" w:name="__RefHeading___Toc3541572_2281741623"/>
      <w:bookmarkStart w:id="249" w:name="_Toc83"/>
      <w:bookmarkEnd w:id="248"/>
      <w:r>
        <w:rPr>
          <w:rtl w:val="true"/>
        </w:rPr>
        <w:t xml:space="preserve">دلالت هیئت افعل </w:t>
      </w:r>
      <w:r>
        <w:rPr/>
        <w:t>94/11/25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هیئت افعل</w:t>
      </w:r>
    </w:p>
    <w:p>
      <w:pPr>
        <w:pStyle w:val="BookText"/>
        <w:rPr/>
      </w:pPr>
      <w:r>
        <w:rPr>
          <w:rFonts w:ascii="IRNazanin" w:hAnsi="IRNazanin" w:eastAsia="IRNazanin"/>
          <w:color w:val="111111"/>
          <w:sz w:val="28"/>
          <w:sz w:val="28"/>
          <w:szCs w:val="28"/>
          <w:rtl w:val="true"/>
          <w:lang w:bidi="fa-IR"/>
        </w:rPr>
        <w:t xml:space="preserve">محقق خراسانی مدعی شده است که 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نماینده ی همه ی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انشاء طلب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دیده است که کلام عرب و قرآن و روایات اوامری است که در مورد انشاء طلب نیست </w:t>
      </w:r>
      <w:r>
        <w:rPr>
          <w:rStyle w:val="FootnoteAnchor"/>
          <w:rtl w:val="true"/>
        </w:rPr>
        <w:footnoteReference w:id="527"/>
      </w:r>
      <w:r>
        <w:rPr>
          <w:rFonts w:ascii="IRNazanin" w:hAnsi="IRNazanin" w:eastAsia="IRNazanin"/>
          <w:color w:val="111111"/>
          <w:sz w:val="28"/>
          <w:sz w:val="28"/>
          <w:szCs w:val="28"/>
          <w:rtl w:val="true"/>
          <w:lang w:bidi="fa-IR"/>
        </w:rPr>
        <w:t xml:space="preserve">و یا برای تعجیز </w:t>
      </w:r>
      <w:r>
        <w:rPr>
          <w:rStyle w:val="FootnoteAnchor"/>
          <w:rtl w:val="true"/>
        </w:rPr>
        <w:footnoteReference w:id="528"/>
      </w:r>
      <w:r>
        <w:rPr>
          <w:rFonts w:ascii="IRNazanin" w:hAnsi="IRNazanin" w:eastAsia="IRNazanin"/>
          <w:color w:val="111111"/>
          <w:sz w:val="28"/>
          <w:sz w:val="28"/>
          <w:szCs w:val="28"/>
          <w:rtl w:val="true"/>
          <w:lang w:bidi="fa-IR"/>
        </w:rPr>
        <w:t>است و یا تحقیر و یا تمنی و تهدید و غیره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از این اشکال جواب می دهد و آن اینکه در همه ی این موارد انشاء طلب وجود دارد و مستشکل بین مستعمل فیه و بین دواعی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در همه طلب و بعث است و اگر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مانند آن بیاورید </w:t>
      </w:r>
      <w:r>
        <w:rPr>
          <w:rStyle w:val="FootnoteAnchor"/>
          <w:rtl w:val="true"/>
        </w:rPr>
        <w:footnoteReference w:id="529"/>
      </w:r>
      <w:r>
        <w:rPr>
          <w:rFonts w:ascii="IRNazanin" w:hAnsi="IRNazanin" w:eastAsia="IRNazanin"/>
          <w:color w:val="111111"/>
          <w:sz w:val="28"/>
          <w:sz w:val="28"/>
          <w:szCs w:val="28"/>
          <w:rtl w:val="true"/>
          <w:lang w:bidi="fa-IR"/>
        </w:rPr>
        <w:t xml:space="preserve">و یا به غیض خود بمیرید </w:t>
      </w:r>
      <w:r>
        <w:rPr>
          <w:rStyle w:val="FootnoteAnchor"/>
          <w:rtl w:val="true"/>
        </w:rPr>
        <w:footnoteReference w:id="530"/>
      </w:r>
      <w:r>
        <w:rPr>
          <w:rFonts w:ascii="IRNazanin" w:hAnsi="IRNazanin" w:eastAsia="IRNazanin"/>
          <w:color w:val="111111"/>
          <w:sz w:val="28"/>
          <w:sz w:val="28"/>
          <w:szCs w:val="28"/>
          <w:rtl w:val="true"/>
          <w:lang w:bidi="fa-IR"/>
        </w:rPr>
        <w:t>همه از باب انشاء طلب است و تفاوت در مبادی و دواعی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داعی طلب و اتیان شیء است و گاه داعی تعجیز است و گاه تمنی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آنچه گفته است خوب است ولی در ذیل کلامی دارد که محل نقد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هیئت افعل وضع شده است برای انشاء طلب بداعی البعث</w:t>
      </w:r>
      <w:r>
        <w:rPr>
          <w:rFonts w:eastAsia="IRNazanin" w:cs="IRNazanin"/>
          <w:color w:val="111111"/>
          <w:sz w:val="28"/>
          <w:szCs w:val="28"/>
          <w:rtl w:val="true"/>
          <w:lang w:bidi="fa-IR"/>
        </w:rPr>
        <w:t xml:space="preserve">. </w:t>
      </w:r>
      <w:r>
        <w:rPr>
          <w:rStyle w:val="FootnoteAnchor"/>
          <w:rtl w:val="true"/>
        </w:rPr>
        <w:footnoteReference w:id="531"/>
      </w:r>
      <w:r>
        <w:rPr>
          <w:rStyle w:val="FootnoteAnchor"/>
          <w:rtl w:val="true"/>
        </w:rPr>
        <w:footnoteReference w:id="532"/>
      </w:r>
      <w:r>
        <w:rPr>
          <w:rFonts w:ascii="IRNazanin" w:hAnsi="IRNazanin" w:eastAsia="IRNazanin"/>
          <w:color w:val="111111"/>
          <w:sz w:val="28"/>
          <w:sz w:val="28"/>
          <w:szCs w:val="28"/>
          <w:rtl w:val="true"/>
          <w:lang w:bidi="fa-IR"/>
        </w:rPr>
        <w:t>یعنی واقعا کسی را دنبال کاری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انشاء طلبی که بدون داعی بعث باشد یعنی برای تحقیر، تمنی و مانند آن باشد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در حاشیه این اشکال را مطرح می کند که این فرمایش با مبنای محقق خراسانی در تضاد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مقدمه ی کفایة در بیان معانی حرفیة قائل بود آلیت و استقلالیت جزء معنا نیست بلکه اینها از طواری استعمال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انشاء جزء موضوع له است و نه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اخبار در جملات خبریه و انشائیه در بعت هر دو از باب نسبت بیع به متکلم است و جزء موضوع له نمی باشد غایة ما فی الباب در مقام استعمال به یکی انشائیت و به دیگری اخباریت عارض می شود و الا هیچ کدام از انشاء و اخبار جزء معنا نیستند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محقق خراسانی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صیغه ی امر انشاء الطلب است یعنی انشاء جزء موضوع 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وضع برای انشاء طلب شده است یعنی ایشان انشاء را جزء موضوع 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فرمایش صحیح است ولی با مبنای ایشان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انشاء معرِف است و جزء موضوع له نمی باشد بنابراین بهتر بود محقق خراسانی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الانشایی تا انشاء معرِف باشد نه انشاء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ذیل کلامش گفت که هیئت افعل وضع شده است برای انشاء طلب به داعی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استعمال آن در غیر داعی بعث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بداعی البعث قید برای وضع است نه قید برای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در غیر داعی البعث به کار برده شود باید غلط </w:t>
      </w:r>
      <w:r>
        <w:rPr>
          <w:rStyle w:val="FootnoteAnchor"/>
          <w:rtl w:val="true"/>
        </w:rPr>
        <w:footnoteReference w:id="534"/>
      </w:r>
      <w:r>
        <w:rPr>
          <w:rFonts w:ascii="IRNazanin" w:hAnsi="IRNazanin" w:eastAsia="IRNazanin"/>
          <w:color w:val="111111"/>
          <w:sz w:val="28"/>
          <w:sz w:val="28"/>
          <w:szCs w:val="28"/>
          <w:rtl w:val="true"/>
          <w:lang w:bidi="fa-IR"/>
        </w:rPr>
        <w:t>باشد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چون بر خلاف وضع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مجاز هم نمی شود زیرا مجاز از نظر محقق خراسانی از باب استعمال لفظ در غیر ما وضع له است و حال آنکه ایشان قائل است که در موارد چهارگانه ی فوق همه از باب استعمال در ما وضع له است زیرا در همه انشاء الطلب وجود دارد و فقط قید الوضع در آن نیست زیرا قید وضع این است که به داعی بعث باشد ولی این چهار مورد از باب داعی تحقیر و مانند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کلام ایشان حق است ولی ما به جای طلب از واژه ی بعث استفاده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برای انشاء بعث وضع شده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قانون کلی این است که امور اعتباری از باب نسخه برداری از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خارج می بینیم چشم دو تاست و گوش هم دو تا است و دو درخت در کنار هم هستند که از آن زوجیت را نسخه برداریم می کنیم و دو نفر که با هم ازدواج می کنند را زوج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سر همه ی بدن را اداره می کند سپس در عالم اعتباری کسی که امور یک اداره را حل و فصل می کند را از باب رأس، رئیس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هم همین است که در عالم تکوین با دست و یا سر اشاره می کنیم و مثلا می فهمانیم که فرد باید بیرون رود یا کاری را انجام دهد مثلا در سگ های تعلیمی برای اینکه به دنبال شکار روند با دست به او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در عالم اعتبار نسخه برداری می کنیم و به جای هول دادن با دست در قالب لفظ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از کلام محقق خراسانی قبول داریم که دواعی برای انشاء بعث مختلف است و گاه اراده در آن جدیه است و گاه تحقیر و گاه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خراسانی می گفت که صیغه ی امر حقیقت در معنای اول است و همچنین در معانی دیگر با این تفاوت که در معانی دیگر به شکل کنایه استعمال شده است در این صورت کلام ایشان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حقیقت فرد کلامش که تمام می شود معنای دیگری وراء کلامش نیست ولی در کنایه معنای دیگری وراء ظاهر الفاظ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کثیر الرماد یعنی زید خاکستر خانه اش زیاد است برای این است که سخاوت او را برساند یعنی او پخت و پز زیاد دارد از این رو مهمانش زیاد است و در نتیجه او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لازمه ی فرمایش و مبنای محقق خراسانی این است که صیغه ی امر در یکی حقیقت و در مابقی غلط باشد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هستیم در یکی حقیقت و در ما بقی کنایه است یعنی از بعث عبور می کنیم و به تحقیر و مانند آن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مثل قرآن بیاوریم مستعمل فیه همان انشاء بعث است ولی ما وراء آن تعجیز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از انشاء بعث عبور نکنیم همان حقیقت مراد است و اگر عبور کنیم کنایه می شود نه مجاز</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الثانی فی استفادة الوجوب من الامر المجرد عن القرینة </w:t>
      </w:r>
      <w:r>
        <w:rPr>
          <w:rStyle w:val="FootnoteAnchor"/>
          <w:rtl w:val="true"/>
        </w:rPr>
        <w:footnoteReference w:id="535"/>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که 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لی شیئا می گویند که از آن افاده ی وجوب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قرینه ای در کار نباشد و الا اگر باشد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مقصد در دو مقام بحث می کنیم یکی بحث صغروی و دیگری بحث کبروی</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الوجوب و الندب</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صیغه ی امر وجوب استفاده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برای وجوب و ندب تعاریفی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هو الطلب مع المنع من الترک و الندب هو الطلب لا مع المنع من الترک</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تحلیل بر می گردد نه به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غیر از معنای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تعریف آب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چیزی است که از دو عنصر اکسیژن و هیدروژن تشکیل می شود، این تحلیل آب است نه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مزبور هم از باب تحلیل است نه تعریف وجوب و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آن است که اگر به آن عمل نشود عقوبت در کار است </w:t>
      </w:r>
      <w:r>
        <w:rPr>
          <w:rStyle w:val="FootnoteAnchor"/>
          <w:rtl w:val="true"/>
        </w:rPr>
        <w:footnoteReference w:id="537"/>
      </w:r>
      <w:r>
        <w:rPr>
          <w:rFonts w:ascii="IRNazanin" w:hAnsi="IRNazanin" w:eastAsia="IRNazanin"/>
          <w:color w:val="111111"/>
          <w:sz w:val="28"/>
          <w:sz w:val="28"/>
          <w:szCs w:val="28"/>
          <w:rtl w:val="true"/>
          <w:lang w:bidi="fa-IR"/>
        </w:rPr>
        <w:t>ولی در ندب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آثار است نه تعریف خود شیء</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همان انشاء بعث است و تابع این است که اراده ی آن شدید است یا ضعیف</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اگر بعث ناشی از اراده ی شدید باشد وجوب و الا ندب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در مقام ثبوت است نه اثبات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اثبات یعنی از کجا باید فهمید که اراده در آن شدید است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گاه از شدت سخن گفتن فهمید می شود گاه در امر از نون و لام تأکید استفاده می شود و یا گاه با قسم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ثمره ای که برای عمل بیان می شود بیانگر تأکید است مانند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لِذِکْری</w:t>
      </w:r>
      <w:r>
        <w:rPr>
          <w:rStyle w:val="FootnoteAnchor"/>
          <w:rtl w:val="true"/>
        </w:rPr>
        <w:footnoteReference w:id="539"/>
      </w:r>
      <w:r>
        <w:rPr>
          <w:rStyle w:val="FootnoteAnchor"/>
          <w:rtl w:val="true"/>
        </w:rPr>
        <w:footnoteReference w:id="540"/>
      </w:r>
      <w:r>
        <w:rPr>
          <w:rFonts w:ascii="IRNazanin" w:hAnsi="IRNazanin" w:eastAsia="IRNazanin"/>
          <w:color w:val="111111"/>
          <w:sz w:val="28"/>
          <w:sz w:val="28"/>
          <w:szCs w:val="28"/>
          <w:rtl w:val="true"/>
          <w:lang w:bidi="fa-IR"/>
        </w:rPr>
        <w:t>وارد شود آیا از آن وجوب فهمیده می شود یا نه</w:t>
      </w:r>
      <w:r>
        <w:rPr>
          <w:rFonts w:eastAsia="IRNazanin" w:cs="IRNazanin"/>
          <w:color w:val="111111"/>
          <w:sz w:val="28"/>
          <w:szCs w:val="28"/>
          <w:rtl w:val="true"/>
          <w:lang w:bidi="fa-IR"/>
        </w:rPr>
        <w:t>.</w:t>
      </w:r>
      <w:bookmarkStart w:id="250" w:name="pg4206_42413"/>
    </w:p>
    <w:p>
      <w:pPr>
        <w:pStyle w:val="BookText"/>
        <w:rPr/>
      </w:pPr>
      <w:bookmarkEnd w:id="250"/>
      <w:r>
        <w:rPr>
          <w:rFonts w:ascii="IRNazanin" w:hAnsi="IRNazanin" w:eastAsia="IRNazanin"/>
          <w:color w:val="111111"/>
          <w:sz w:val="28"/>
          <w:sz w:val="28"/>
          <w:szCs w:val="28"/>
          <w:rtl w:val="true"/>
          <w:lang w:bidi="fa-IR"/>
        </w:rPr>
        <w:t>ان شاء الله در جلسه ی بعد این مبحث را بررسی می کنیم</w:t>
      </w:r>
      <w:r>
        <w:rPr>
          <w:rFonts w:eastAsia="IRNazanin" w:cs="IRNazanin"/>
          <w:color w:val="111111"/>
          <w:sz w:val="28"/>
          <w:szCs w:val="28"/>
          <w:rtl w:val="true"/>
          <w:lang w:bidi="fa-IR"/>
        </w:rPr>
        <w:t>.</w:t>
      </w:r>
    </w:p>
    <w:p>
      <w:pPr>
        <w:pStyle w:val="Heading2"/>
        <w:numPr>
          <w:ilvl w:val="1"/>
          <w:numId w:val="1"/>
        </w:numPr>
        <w:rPr/>
      </w:pPr>
      <w:bookmarkStart w:id="251" w:name="__RefHeading___Toc3541574_2281741623"/>
      <w:bookmarkStart w:id="252" w:name="_Toc84"/>
      <w:bookmarkEnd w:id="251"/>
      <w:r>
        <w:rPr>
          <w:rtl w:val="true"/>
        </w:rPr>
        <w:t xml:space="preserve">دلالت هیئت افعل بر وجوب </w:t>
      </w:r>
      <w:r>
        <w:rPr/>
        <w:t>94/11/26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هیئت افعل بر وجوب</w:t>
      </w:r>
    </w:p>
    <w:p>
      <w:pPr>
        <w:pStyle w:val="BookText"/>
        <w:rPr/>
      </w:pPr>
      <w:r>
        <w:rPr>
          <w:rFonts w:ascii="IRNazanin" w:hAnsi="IRNazanin" w:eastAsia="IRNazanin"/>
          <w:color w:val="111111"/>
          <w:sz w:val="28"/>
          <w:sz w:val="28"/>
          <w:szCs w:val="28"/>
          <w:rtl w:val="true"/>
          <w:lang w:bidi="fa-IR"/>
        </w:rPr>
        <w:t xml:space="preserve">بحثی که در آن هستیم گاه از آن تعبیر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هیئة افعل علی الوجوب</w:t>
      </w:r>
      <w:r>
        <w:rPr>
          <w:rFonts w:eastAsia="IRNazanin" w:cs="IRNazanin"/>
          <w:color w:val="111111"/>
          <w:sz w:val="28"/>
          <w:szCs w:val="28"/>
          <w:rtl w:val="true"/>
          <w:lang w:bidi="fa-IR"/>
        </w:rPr>
        <w:t xml:space="preserve">» </w:t>
      </w:r>
      <w:r>
        <w:rPr>
          <w:rStyle w:val="FootnoteAnchor"/>
          <w:rtl w:val="true"/>
        </w:rPr>
        <w:footnoteReference w:id="541"/>
      </w:r>
      <w:r>
        <w:rPr>
          <w:rStyle w:val="FootnoteAnchor"/>
          <w:rtl w:val="true"/>
        </w:rPr>
        <w:footnoteReference w:id="542"/>
      </w:r>
      <w:r>
        <w:rPr>
          <w:rFonts w:ascii="IRNazanin" w:hAnsi="IRNazanin" w:eastAsia="IRNazanin"/>
          <w:color w:val="111111"/>
          <w:sz w:val="28"/>
          <w:sz w:val="28"/>
          <w:szCs w:val="28"/>
          <w:rtl w:val="true"/>
          <w:lang w:bidi="fa-IR"/>
        </w:rPr>
        <w:t>و گاه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افعل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عنوان، عنوان اول صحیح است زیرا محقق خراسانی قائل است که صیغه ی افعل برای انشاء طلب وضع است در نتیجه نمی تواند حقیقت در وجوب باشد زیرا اگر حقیقت بر وجوب باشد معنایش این است که بر وجوب وضع شده باشد نه بر انشاء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عنوان کفایه که دومی است با مبنای صاحب کفایه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عنوان کفایه را عوض کردیم به اولی تبدیل نمودیم زیرا ممکن است دلالت وجود داشته باشد ولی وضع بر وجوب نباشد و به عبارت دیگر، همان گونه که توضیح خواهیم دارد در دلالت لازم نیست که موضوع له هم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است که گاه امر از عالی و مستعلی </w:t>
      </w:r>
      <w:r>
        <w:rPr>
          <w:rStyle w:val="FootnoteAnchor"/>
          <w:rtl w:val="true"/>
        </w:rPr>
        <w:footnoteReference w:id="543"/>
      </w:r>
      <w:r>
        <w:rPr>
          <w:rFonts w:ascii="IRNazanin" w:hAnsi="IRNazanin" w:eastAsia="IRNazanin"/>
          <w:color w:val="111111"/>
          <w:sz w:val="28"/>
          <w:sz w:val="28"/>
          <w:szCs w:val="28"/>
          <w:rtl w:val="true"/>
          <w:lang w:bidi="fa-IR"/>
        </w:rPr>
        <w:t>صادر می شود و گاه از عالی صادر می شود ولی او مستعلی نیست یعنی در کلامش استعلاء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دومی محل بحث است نه اولی زیرا جایی که مولی هم عالی است و هم مستعلی می باشد شکی نیست که چنین امری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شق دوم که هم احتمال وجوب می رود و هم ندب باید بحث کرد که چنین امری دلالت بر کدام 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صیغه ی افعل بر وجوب چند راه بیان شده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گاه گفته شده است که صیغه ی افعل دلالت لفظیه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بر این قول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 که صیغه افعل بر وجوب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مولی بگوید آب بیاور این منصرف بر آب خوردن است نه آبی که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 که بر اساس مقدمات حکمت، اطلاق صیغه افعل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 که نزد عقلاء، صیغه ی افعل کشف از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این است که عقل حکم بر دلالت صیغه ی افعل بر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و آن اینکه بگوییم هیئت افعل دلالت لفظی و وضعی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باطل است زیرا هیئت افعل یا برای انشاء طلب وضع شده است یا انشاء بعث و دیگر وجوبی در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اللفظ بدت مطابقه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علی تمام معنی وافقه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بنا بر این در لغت عرب، هیئت افعل بر وجوب وضع نشده است و موضوع له آن بر وجوب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قول که صاحب معالم </w:t>
      </w:r>
      <w:r>
        <w:rPr>
          <w:rStyle w:val="FootnoteAnchor"/>
          <w:rtl w:val="true"/>
        </w:rPr>
        <w:footnoteReference w:id="546"/>
      </w:r>
      <w:r>
        <w:rPr>
          <w:rFonts w:ascii="IRNazanin" w:hAnsi="IRNazanin" w:eastAsia="IRNazanin"/>
          <w:color w:val="111111"/>
          <w:sz w:val="28"/>
          <w:sz w:val="28"/>
          <w:szCs w:val="28"/>
          <w:rtl w:val="true"/>
          <w:lang w:bidi="fa-IR"/>
        </w:rPr>
        <w:t>بر آن اصرار دارد نمی 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الصیغة الی الوجوب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منصرف به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صحیح نیست زیرا انصراف دو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 و کثرة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کلمه ی ماء به آب خوردن منصرف است این یا به سبب کثرت استعمال آب خوردن است و یا کثرت وجود آن و این در حالی است که ندب کمتر از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صاحب معالم </w:t>
      </w:r>
      <w:r>
        <w:rPr>
          <w:rStyle w:val="FootnoteAnchor"/>
          <w:rtl w:val="true"/>
        </w:rPr>
        <w:footnoteReference w:id="547"/>
      </w:r>
      <w:r>
        <w:rPr>
          <w:rFonts w:ascii="IRNazanin" w:hAnsi="IRNazanin" w:eastAsia="IRNazanin"/>
          <w:color w:val="111111"/>
          <w:sz w:val="28"/>
          <w:sz w:val="28"/>
          <w:szCs w:val="28"/>
          <w:rtl w:val="true"/>
          <w:lang w:bidi="fa-IR"/>
        </w:rPr>
        <w:t>ادعا دارد که امر در لسان ائمه بیشتر در ندب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لفظ دو احتمال باشد و احتمال اول، اقل بیانا باشد و دومی اکثر بیانا، باید آن را بر اقل بیانا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عراقی </w:t>
      </w:r>
      <w:r>
        <w:rPr>
          <w:rStyle w:val="FootnoteAnchor"/>
          <w:rtl w:val="true"/>
        </w:rPr>
        <w:footnoteReference w:id="548"/>
      </w:r>
      <w:r>
        <w:rPr>
          <w:rFonts w:ascii="IRNazanin" w:hAnsi="IRNazanin" w:eastAsia="IRNazanin"/>
          <w:color w:val="111111"/>
          <w:sz w:val="28"/>
          <w:sz w:val="28"/>
          <w:szCs w:val="28"/>
          <w:rtl w:val="true"/>
          <w:lang w:bidi="fa-IR"/>
        </w:rPr>
        <w:t>این مسیر را انتخاب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لازمه ی اطلاق، سعه ی مأمور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و عدم قید این است که هم می توان رقبه ی مؤمنة را آزاد کرد و هم رقبه ی کافره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مطلق رقبة اقل بیانا است و رقبه ی مؤمنه اکثر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قید مؤمنه در کلام مولی نیست حمل بر مطلق رقبه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برای این نظریه دو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اگر تام باشد و هیچ کم و کسری نداشته باشد احتیاج به قید ندارد ولی طلب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اتیان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قید 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طلب تام همان وجوب است و طلب ناقص همان ندب می باشد بنا بر این وجوب، بیان زائد نمی خواهد ولی طلب ناقص که ندب است احتیاج به بیان زائد می خواهد که عبارت است از اینکه طلب هست ولی اگر ترک شود اشکال ندارد و عقابی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خوب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فلسفی است و ایشان آن را به اشتباه بیان کرده است زیرا به علم فلسفه مسلط نبوده است و آن اینکه اراده گاه ضعیفه است و گاه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ی شدیده، شدت عین اراده است و به تعبیر ایشان، شدت از جنس محدود است که همان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تشکیک خاص و عام این مسأله مطرح است که در تشکیک عام شدت عین محدود است یعنی نور صد شمعی که نور تام است شدت در آن عین نور است نه شدتی که در کنار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چراغ پنج شمعی است که نور خارج از محدود است و در واقع مرکب از نور و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افعل بر اراده ی شدید احتیاج به قید ندارد ولی اگر از اراده ی ضعیف حکایت کند احتیاج به قید دارد و چون در کلام مولی قید نیامده است حمل بر اراده ی 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میزرا هاشم لاریجانی در تقریرات خود از آقا ضیاء عراقی این بیانات را از ایشان نقل می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549"/>
      </w:r>
      <w:r>
        <w:rPr>
          <w:rFonts w:ascii="IRNazanin" w:hAnsi="IRNazanin" w:eastAsia="IRNazanin"/>
          <w:color w:val="111111"/>
          <w:sz w:val="28"/>
          <w:sz w:val="28"/>
          <w:szCs w:val="28"/>
          <w:rtl w:val="true"/>
          <w:lang w:bidi="fa-IR"/>
        </w:rPr>
        <w:t>در مورد این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دارای مراتب است و تمامی این مراتب جزء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قالب وجود گاه مانند عقل اول اشد است گاه شدید است مانند نفوس و گاه ضعیف است مانند عالم ماده و گاه اضعف است مانند هیولای اولی و همه وجود هستند و فقط مراحل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نور صد شمعی عین نور است و نور پنج شمعی نیز عین نور است و مرکب از نور و ظلمت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 ی افعل نسبت به هر دو معنا مساوی می شود و در واقع هم وجوب بسیط است و هم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نسبت افعل به اراده ی شدید و ضعیف علی السویة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از مبنای خود استفاده می کنیم و آن اینکه نباید مسائل فلسفی عقلانی را با مسائل عرفی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قدس سره از نظر مسائل فلسفی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درس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وجوب هم قید می خواهد و آن عبارت است از انشاء الطلب مع المنع من الترک ولی ندب عبارت است از انشاء الطلب مع جواز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چنین است ولی از نظر عرفی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اگر طلبی را بشنود از آن وجوب استفاده می کند او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دو قسم است و تام و ناقص می باشد و هر دو قید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چنین دقتی ندارد و فقط از طلبی که بدون قید باشد طلب تام را متوجه می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عین همین مطلب را در مباحث آینده تکرار می کنیم و آن جایی است که می گوییم امر اگر دائر بین عینی و کفایی باشد که می گوییم حمل بر عینی می شود زیرا امر عینی بیان زائد نمی خواهد ولی امر کفایی بیان زائد می خواهد و هکذا اگر امر دائر بین تعیینی و تخییری شود در آنجا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بیان زائد نمی خواهد ولی تخییری بیان زائد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فلسفی هر دو بیان زائد می خواهد ولی از منظر عرف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عقلاء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عقلاء امر را بر وجوب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نمی تواند دلیل مستقل باشد زیرا علت و منشأ اینکه عقلاء صیغه ی امر را دلالت بر وجوب می کنند یکی از سه دلیل قبلی یا دلالت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موضوع برای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کرد باید اطاعت شود مگر اینکه مولی اجازه ی ترک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فوق دستور داد این موضوع برای وجوب طاعت است و احتمال اینکه مولی یا ما فوق در صدد ایجاب نباشد بلکه در مقام استحباب باشد چیزی نیست که عقل بر 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قاطع اقامه شود که مراد او ندب بوده است و ما دامی که چنین دلیلی اقامه نشده باشد باید به اطاعت امر متلزم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اخباری ها قائلند که در شبهه ی حکمیه ی وجوبیه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داریم آیا دعاء عند رؤیة الهلال واجب است یا نه که همه بالاتفاق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مورد مولی امری گفته است ولی نمی دانیم دلالت بر وجوب دارد یا ندب ولی همه قائل به برائت شده اند یعنی امر مزبور دلالت بر ندب دارد حال چرا در ما نحن فیه خلاف آن را می گویید؟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وجوبیه هنگامی مجرای برائت است که هیچ دلیلی در کار نباشد مثلا احتمال می دهیم دعا عند رؤیة الهلال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دلیلی که همان امر مولی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صغری و کبرایی تشکیل می شود؛ صغری امر مولی است و کبری حکم عقل بر این است که امر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مبحث برائت سخن در فقدان نص است</w:t>
      </w:r>
      <w:r>
        <w:rPr>
          <w:rFonts w:eastAsia="IRNazanin" w:cs="IRNazanin"/>
          <w:color w:val="111111"/>
          <w:sz w:val="28"/>
          <w:szCs w:val="28"/>
          <w:rtl w:val="true"/>
          <w:lang w:bidi="fa-IR"/>
        </w:rPr>
        <w:t>.</w:t>
      </w:r>
      <w:bookmarkStart w:id="253" w:name="pg4206_42426"/>
    </w:p>
    <w:p>
      <w:pPr>
        <w:pStyle w:val="Heading2"/>
        <w:numPr>
          <w:ilvl w:val="1"/>
          <w:numId w:val="1"/>
        </w:numPr>
        <w:rPr/>
      </w:pPr>
      <w:bookmarkStart w:id="254" w:name="__RefHeading___Toc3541576_2281741623"/>
      <w:bookmarkStart w:id="255" w:name="_Toc85"/>
      <w:bookmarkEnd w:id="253"/>
      <w:bookmarkEnd w:id="254"/>
      <w:r>
        <w:rPr>
          <w:rtl w:val="true"/>
        </w:rPr>
        <w:t xml:space="preserve">دلالت صیغه ی امر بر وجوب </w:t>
      </w:r>
      <w:r>
        <w:rPr/>
        <w:t>94/11/27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صیغه ی امر بر وجوب </w:t>
      </w:r>
      <w:r>
        <w:rPr>
          <w:rStyle w:val="FootnoteAnchor"/>
          <w:rtl w:val="true"/>
        </w:rPr>
        <w:footnoteReference w:id="552"/>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به این نتیجه رسیدیم که امر مولی از دو راه دلالت بر وجوب می کند یا از طریق اطلاق </w:t>
      </w:r>
      <w:r>
        <w:rPr>
          <w:rStyle w:val="FootnoteAnchor"/>
          <w:rtl w:val="true"/>
        </w:rPr>
        <w:footnoteReference w:id="554"/>
      </w:r>
      <w:r>
        <w:rPr>
          <w:rFonts w:ascii="IRNazanin" w:hAnsi="IRNazanin" w:eastAsia="IRNazanin"/>
          <w:color w:val="111111"/>
          <w:sz w:val="28"/>
          <w:sz w:val="28"/>
          <w:szCs w:val="28"/>
          <w:rtl w:val="true"/>
          <w:lang w:bidi="fa-IR"/>
        </w:rPr>
        <w:t>و یا از طریق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را محقق عراقی </w:t>
      </w:r>
      <w:r>
        <w:rPr>
          <w:rStyle w:val="FootnoteAnchor"/>
          <w:rtl w:val="true"/>
        </w:rPr>
        <w:footnoteReference w:id="555"/>
      </w:r>
      <w:r>
        <w:rPr>
          <w:rFonts w:ascii="IRNazanin" w:hAnsi="IRNazanin" w:eastAsia="IRNazanin"/>
          <w:color w:val="111111"/>
          <w:sz w:val="28"/>
          <w:sz w:val="28"/>
          <w:szCs w:val="28"/>
          <w:rtl w:val="true"/>
          <w:lang w:bidi="fa-IR"/>
        </w:rPr>
        <w:t>مطرح کرد و ما هم آن را قبول کردیم و آن اینکه وجوب طلب مطلق است ولی مستحب طلب مقید می باشد و چون مولی قید نیاورده است حکم او حمل بر طلب مطلق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هم بر این است که امر مولی نمی تواند بدون جواب ترک شود بنا بر این عبد یا باید آن را اتیان کند و یا دلیل بر استحباب اقامه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اینک کلامی از صاحب معالم نقل می کند و آن را رد می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معالم </w:t>
      </w:r>
      <w:r>
        <w:rPr>
          <w:rStyle w:val="FootnoteAnchor"/>
          <w:rtl w:val="true"/>
        </w:rPr>
        <w:footnoteReference w:id="556"/>
      </w:r>
      <w:r>
        <w:rPr>
          <w:rStyle w:val="FootnoteAnchor"/>
          <w:rtl w:val="true"/>
        </w:rPr>
        <w:footnoteReference w:id="55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تضاعیف احادیثنا المروی عن الائمة المعصومین علیهم السلام که آنها صیغه ی افعل را در مستحب، بسیار به کار برده اند بنابراین مستحب، مجاز مشهور می شود در این حال هرچند امر حقیقت در وجوب باشد ولی به سبب استعمال کثیر آن در ندب، دیگر نمی توانیم آن را بر وجوب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مشهور جلو حقیقت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لغت عرب، دابة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یدبّ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مجاز مشهور در این است که فرس اراده شود بنا بر این هر وقت دابه استعمال می شود فرس به ذهن می آید از این رو اگر کسی دابه را به کار برد انسان نمی داند که معنای لغوی آن اراده شده است یا مجاز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مقام جواب بر می آید و دو اشکال بر ایشان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نقضی است و آن آنکه مجاز مشهور نمی تواند با حقیقت همطراز باشد و در نتیجه ما باید امر را بر وجوب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اصول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تخصیص خود یک مجاز مشهور است ولی با این حال عام بر حقیقت حمل می شود و تا تخصیص ثابت نشود مطابق عام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همواره حقیقت در وجوب است و ندب که مجاز مشهور است مانع از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جواب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ائمه علیهم السلام اوامر را در مستحب به کار برده اند ولی این کار با قرینه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باشد امر، به استحباب حمل می شود ولی اگر قرینه نباشد باید حمل بر وجوب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دو اشکال محقق خراسانی بر صاحب معالم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کلام صاحب معالم نیز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وجوب و ندب را بر عام و خاص قیاس کنیم و آن اینکه مبنای محقق خراسانی در مبحث عام و خاص این است که عام حتی بعد از تخصیص هم حقیقت می باشد و هرگز بعد از تخصیص مجاز نمی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صاحب کفایة چنین مبنایی دارد این است که او معتقد است عام حاوی دو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استعمالیة و اراده ی 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عام را بالارادة الاستعمالیة در عموم استعمال می کند خواه بعدا آن را تخصیص بزند یا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عموم دست نخورد می گویند اراده ی جدیة با استعمالیة موافق است ولی اگر عام تخصیص بخورد این تخصیص به اراده ی استعمالیة آسیبی وارد نمی کند بلکه به اراده ی جدیة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ملاک در حقیقت و مجاز اراده ی استعمالیة است نه اراده ی 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مرحوم مشکینی عام را به شکل اراده ی قانونی در عموم به کار می برند و تخصیص به اراده ی قانونی نمی خورد بلکه به اراده ی جدیة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مجلس تصویب می کنند که هر بیست ساله باید به سربازی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نمایندگان می بینند که بعضی از افراد محصل هستند، بعضی کفیلند و بعضی مریض می باشند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ها به اراده ی قانونی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عام را در مخصص به کار ببریم حقیقت است ولی اگر امر را در ندب به کار ببریم مجاز می باشد و نباید این دو را با هم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امر را در مستحب با قرینه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و صاحب معالم ادعا می کند که این اوامر بدون قرینه در استحباب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جواب صاحب کفایة ارتباطی به ادعای صاحب معالم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اشکالات محقق خراسانی به صاحب معالم صحیح نیست با این حال کلام صاحب معالم نیز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مبنای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اطلاق و حکم عقل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ندب جزء موضوع له نیست بلکه وجوب از حکم عقل استفاده می شود و عقل تمام الموضوع برای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بیان محقق عراقی که وجوب از اطلاق فهمیده می شود و اینکه عرف از امر وجوب می فهمد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گوییم هر چند اوامر اهل بیت در بسیاری موارد استحباب به کار برده شده است ولی تا وقتی که در موردی خاص مطمئن نشدیم که امر در استحباب به کار رفته است باید آن را در وجوب استعمال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Style w:val="FootnoteAnchor"/>
          <w:rtl w:val="true"/>
        </w:rPr>
        <w:footnoteReference w:id="558"/>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به جای اینکه امر کند از جمله ی خبریة استفاده کرده است و در قالب جمله ی خبریه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امام قدس سره پدری است که می بیند پسرش در نماز خواندن کاهل است و در نتیجه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باید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مسلم فرض کرده است که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یَتَرَبَّصْنَ بِأَنْفُسِهِنَّ ثَلاثَةَ قُرُوء</w:t>
      </w:r>
      <w:r>
        <w:rPr>
          <w:rStyle w:val="FootnoteAnchor"/>
          <w:rtl w:val="true"/>
        </w:rPr>
        <w:footnoteReference w:id="560"/>
      </w:r>
      <w:r>
        <w:rPr>
          <w:rFonts w:ascii="IRNazanin" w:hAnsi="IRNazanin" w:eastAsia="IRNazanin"/>
          <w:color w:val="111111"/>
          <w:sz w:val="28"/>
          <w:sz w:val="28"/>
          <w:szCs w:val="28"/>
          <w:rtl w:val="true"/>
          <w:lang w:bidi="fa-IR"/>
        </w:rPr>
        <w:t>یعنی زنان طلاق گرفته به اندازه ی سه طهر عده نگاه می دارند و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الْوالِداتُ یُرْضِعْنَ أَوْلادَهُنَّ حَوْلَیْنِ کامِلَیْن‌</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باید در چهار مطلب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که جمله ی خبریة به جای انشاء الطلب یا انشاء البعث به کار رود آیا این کار مجاز است یا حقیقت و یا کنایة</w:t>
      </w:r>
    </w:p>
    <w:p>
      <w:pPr>
        <w:pStyle w:val="BookText"/>
        <w:rPr/>
      </w:pPr>
      <w:r>
        <w:rPr>
          <w:rFonts w:ascii="IRNazanin" w:hAnsi="IRNazanin" w:eastAsia="IRNazanin"/>
          <w:color w:val="111111"/>
          <w:sz w:val="28"/>
          <w:sz w:val="28"/>
          <w:szCs w:val="28"/>
          <w:rtl w:val="true"/>
          <w:lang w:bidi="fa-IR"/>
        </w:rPr>
        <w:t xml:space="preserve">همچنین اگر کسی به این جمله ی خبریة عمل نکند آیا کذب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زن فرزند خود را دو سال کامل شیر ندهد لازم می آید نعوذ بالله جمله ی خبریة مزبور کذب باشد</w:t>
      </w:r>
    </w:p>
    <w:p>
      <w:pPr>
        <w:pStyle w:val="BookText"/>
        <w:rPr/>
      </w:pPr>
      <w:r>
        <w:rPr>
          <w:rFonts w:ascii="IRNazanin" w:hAnsi="IRNazanin" w:eastAsia="IRNazanin"/>
          <w:color w:val="111111"/>
          <w:sz w:val="28"/>
          <w:sz w:val="28"/>
          <w:szCs w:val="28"/>
          <w:rtl w:val="true"/>
          <w:lang w:bidi="fa-IR"/>
        </w:rPr>
        <w:t>همچنین آیا جمل خبریة مفید وجوب است یا نه؟</w:t>
      </w:r>
    </w:p>
    <w:p>
      <w:pPr>
        <w:pStyle w:val="BookText"/>
        <w:rPr/>
      </w:pPr>
      <w:r>
        <w:rPr>
          <w:rFonts w:ascii="IRNazanin" w:hAnsi="IRNazanin" w:eastAsia="IRNazanin"/>
          <w:color w:val="111111"/>
          <w:sz w:val="28"/>
          <w:sz w:val="28"/>
          <w:szCs w:val="28"/>
          <w:rtl w:val="true"/>
          <w:lang w:bidi="fa-IR"/>
        </w:rPr>
        <w:t>و آخر اینکه آیا جمل خبریة در افاده ی وجوب آکد هست یا نه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ما معتقد هستیم مجازی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عدم مجازیت هستیم زیرا گفتیم در مجاز ادعای مصداق باید باشد و حال آنکه در ما نحن فیه چنین ادعایی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مستعمل فیه همان خبر است ولی غرض در اینجا همان داعی انشاء است زیرا غرض غیر از مستعمل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به عدم مجاز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خبریة در معانی خودش که خبر است به کار رفته است ولی به داعی بعث می باشد یعنی به داعی اینکه باید مفاد این خبر در خارج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حقیقت صرف نیست و به عقیده ی ما از باب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فرق حقیقت با کنایه در این است که در حقیقت، چیزی وراء کلام وجود ندارد ولی در کنایة چیز دیگری وجود دارد و معنا از لفظ عبور می کند و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جمله ی خبریة داعی بعث وجود دارد و صرف اخبار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کنایه را می توان از اقسام حقیقت شمرد و گفت گاه روی حقیقت می ایستیم که همان حقیقت است و گاه از حقیقت عبور می کنیم و معنای دیگری را اراده می کنیم و این خود نوع دیگری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جمله ی خبریة عمل نشود کذب لازم نمی آید زیرا این اخبار به داعی بعث و تحریک است نه به داعی اخبار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در جمله ی خبریه ی فوق امر کرده است و مخالفت با امر انشائی مسلتزم کذب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خبریة بر وجوب دلالت دارد زیرا به قدری مولی به انجام این کار علاقه مند است که از وجود خارجی آن خبر می دهد و شدت اراده همان وجوب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جمله ی خبریة بر وجوب دلالت دارد بلکه دلالت آن بر وجوب آکد است زیرا به قدری مولی به انجام این کار علاقه مند است که مطلوب خودش را مجسم می بیند</w:t>
      </w:r>
      <w:r>
        <w:rPr>
          <w:rFonts w:eastAsia="IRNazanin" w:cs="IRNazanin"/>
          <w:color w:val="111111"/>
          <w:sz w:val="28"/>
          <w:szCs w:val="28"/>
          <w:rtl w:val="true"/>
          <w:lang w:bidi="fa-IR"/>
        </w:rPr>
        <w:t>.</w:t>
      </w:r>
      <w:bookmarkStart w:id="256" w:name="pg4206_42436"/>
    </w:p>
    <w:p>
      <w:pPr>
        <w:pStyle w:val="BookText"/>
        <w:rPr/>
      </w:pPr>
      <w:bookmarkEnd w:id="256"/>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مبحث را که در کفایة مطرح است بحث نمی کنیم محقق خراسانی در این مبحث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نتوانستیم ثابت کنیم امر برای وجوب وضع شده است آیا می توانیم از قرائن و شواهد وجوب را استفاده کنیم؟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ما این بحث را قبول نداریم زیرا گفتیم وجوب یا از اطلاق فهمیده می شود و یا از حکم عقل بنابراین هرگز پیش نمی آید که دچار تردید شویم تا مجبور شویم به سراغ قرائن و شواهد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قائل هستیم که اصلا صیغه ی امر بر وجوب وضع نشده است و به عبارت است از وجوب و ندب موضوع نیست</w:t>
      </w:r>
      <w:r>
        <w:rPr>
          <w:rFonts w:eastAsia="IRNazanin" w:cs="IRNazanin"/>
          <w:color w:val="111111"/>
          <w:sz w:val="28"/>
          <w:szCs w:val="28"/>
          <w:rtl w:val="true"/>
          <w:lang w:bidi="fa-IR"/>
        </w:rPr>
        <w:t>.</w:t>
      </w:r>
    </w:p>
    <w:p>
      <w:pPr>
        <w:pStyle w:val="Heading2"/>
        <w:numPr>
          <w:ilvl w:val="1"/>
          <w:numId w:val="1"/>
        </w:numPr>
        <w:rPr/>
      </w:pPr>
      <w:bookmarkStart w:id="257" w:name="__RefHeading___Toc3541578_2281741623"/>
      <w:bookmarkStart w:id="258" w:name="_Toc86"/>
      <w:bookmarkEnd w:id="257"/>
      <w:r>
        <w:rPr>
          <w:rtl w:val="true"/>
        </w:rPr>
        <w:t xml:space="preserve">واجب توصلی و تعبدی </w:t>
      </w:r>
      <w:r>
        <w:rPr/>
        <w:t>94/11/28</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توصلی و تعبدی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کفایة مبحث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التعبدی و التوصلی</w:t>
      </w:r>
    </w:p>
    <w:p>
      <w:pPr>
        <w:pStyle w:val="BookText"/>
        <w:rPr/>
      </w:pPr>
      <w:r>
        <w:rPr>
          <w:rFonts w:ascii="IRNazanin" w:hAnsi="IRNazanin" w:eastAsia="IRNazanin"/>
          <w:color w:val="111111"/>
          <w:sz w:val="28"/>
          <w:sz w:val="28"/>
          <w:szCs w:val="28"/>
          <w:rtl w:val="true"/>
          <w:lang w:bidi="fa-IR"/>
        </w:rPr>
        <w:t>گفتیم محقق خراسانی در فصل اول مباحثی را مطرح می کند که یکی در ماده ی امر بود، دومی در هیئت امر و در همین مبحث سه مورد را خواندیم و به چهارمین مورد رسیده ایم که واجب توصلی و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مشکل نوشته است به دلیل اینکه سعی کرده است مطالب بسیار را در عبارات کوتاه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تعبدی و توصلی را به شکل اجمال می توان چنین توضیح داد که کاری که داعی و انگیزه ی الهی باشد مانند نماز به آن تعبدی می گویند و الا توصلی می باشد مانند دفن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التفصیل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التوصلی و اطلاقاته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توصلی بر چند امر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الامتثال علی المباشرة</w:t>
      </w:r>
    </w:p>
    <w:p>
      <w:pPr>
        <w:pStyle w:val="BookText"/>
        <w:rPr/>
      </w:pPr>
      <w:r>
        <w:rPr>
          <w:rFonts w:ascii="IRNazanin" w:hAnsi="IRNazanin" w:eastAsia="IRNazanin"/>
          <w:color w:val="111111"/>
          <w:sz w:val="28"/>
          <w:sz w:val="28"/>
          <w:szCs w:val="28"/>
          <w:rtl w:val="true"/>
          <w:lang w:bidi="fa-IR"/>
        </w:rPr>
        <w:t>گاه توصلی به چیزی می گویند که امتثال متوقف بر مباشرت انسان نباشد یعنی چه انسان آن را انجام دهد و یا دیگری از طرف انسان در هر حال امتثال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پرداخت بدهی که لازم نیست خود فرد آن را ادا کند بلکه از طرف او فرد دیگری می تواند آن را پرداخت کند و حتی فرد ثالثی می تواند از طرف فرد و بدون اطلاع او بدهی او را پرداخت کند و دین او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 غیر التوصلی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آن مباشرت شرط است مانند کسی به شما سلام می کند در این حال باید خود شما جواب سلام او را بدهید و اگر کسی که کنار شما جواب سلام را بدهد از شما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الامتثال فی النیة</w:t>
      </w:r>
    </w:p>
    <w:p>
      <w:pPr>
        <w:pStyle w:val="BookText"/>
        <w:rPr/>
      </w:pPr>
      <w:r>
        <w:rPr>
          <w:rFonts w:ascii="IRNazanin" w:hAnsi="IRNazanin" w:eastAsia="IRNazanin"/>
          <w:color w:val="111111"/>
          <w:sz w:val="28"/>
          <w:sz w:val="28"/>
          <w:szCs w:val="28"/>
          <w:rtl w:val="true"/>
          <w:lang w:bidi="fa-IR"/>
        </w:rPr>
        <w:t>یعنی لازم نیست انسان به عمل متلفت شود و نیّت کند مثلا دست بچه نجس است و او هم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او را زیر شیر می شوید و حال آنکه بچه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 او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جامه ای نجس بود و باد آن را در آب حوض انداخت که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غیر التوصلی است که چیزی است که در آن التفات شرط است مانند بیع، اجاره، نکاح و امثال آن</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الامتثال علی سبب مباح</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توصلی چیزی است که در امتثال، فرد مباح لازم نیست و حتی با فرد حرام هم می توان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گوسفندی را با چاقوی غصبی ذبح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اسلام فقط بر مباح است ولی با غیر مباح هم غرض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غیر توصلی است و آن چیزی است که حتما باید در ضمن فرد حلال تحقق یابد مثلا نماز باید در مکان غیر غصبی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الامتثال علی قصد القربة</w:t>
      </w:r>
    </w:p>
    <w:p>
      <w:pPr>
        <w:pStyle w:val="BookText"/>
        <w:rPr/>
      </w:pPr>
      <w:r>
        <w:rPr>
          <w:rFonts w:ascii="IRNazanin" w:hAnsi="IRNazanin" w:eastAsia="IRNazanin"/>
          <w:color w:val="111111"/>
          <w:sz w:val="28"/>
          <w:sz w:val="28"/>
          <w:szCs w:val="28"/>
          <w:rtl w:val="true"/>
          <w:lang w:bidi="fa-IR"/>
        </w:rPr>
        <w:t>توصلی چیزی است که در آن داعی الهی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کار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خدا باشد ثواب دارد ولی انجام آن مشروط به این نیست که برای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دفن میت برای اینکه بویش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اگر برای خداوند دفن شود ثواب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نوع، تعبدی است و آن چیزی است که باید به داعی الهی امتثال شود مانند غسل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توصلی، این معنای چهارم را اراده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التعبدی و اطلاقاته</w:t>
      </w:r>
    </w:p>
    <w:p>
      <w:pPr>
        <w:pStyle w:val="BookText"/>
        <w:rPr/>
      </w:pPr>
      <w:r>
        <w:rPr>
          <w:rFonts w:ascii="IRNazanin" w:hAnsi="IRNazanin" w:eastAsia="IRNazanin"/>
          <w:color w:val="111111"/>
          <w:sz w:val="28"/>
          <w:sz w:val="28"/>
          <w:szCs w:val="28"/>
          <w:rtl w:val="true"/>
          <w:lang w:bidi="fa-IR"/>
        </w:rPr>
        <w:t>بین اصطلاحات مختلف تعبدی یک جامعی وجود دارد و آن اینکه در همه ی آنها خداوند مطرح است و عمل باید به داعی الهی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یتوقف الامتثال ان یأتی لامتثال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امر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چهار رکعت نماز ظهر را برای امتثال امر خداوند می خوانیم زیرا خداوند دستور به خواندن نماز ظهر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یحصل الامتثال علی اتیانه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حتی اگر امر هم نباشد عمل را می توان انجام داد به این گونه که عمل را به قصد قربت و برای خداوند انجام دهم و قصد امر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فقیری را می بینیم و لله به او کمک می کنیم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یأتی بالشیء تعظیما 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نیمه ی شب دو رکعت نماز می خوانم به سبب تعظیم و تکریم خداوند 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یأتی بالشیء تقربا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فقط این است که با عمل مزبور به خداوند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بداعی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مصلحت باید به خداوند برسد مثلا روزه می گیرم برای کسب تقوا چون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563"/>
      </w:r>
      <w:r>
        <w:rPr>
          <w:rFonts w:ascii="IRNazanin" w:hAnsi="IRNazanin" w:eastAsia="IRNazanin"/>
          <w:color w:val="111111"/>
          <w:sz w:val="28"/>
          <w:sz w:val="28"/>
          <w:szCs w:val="28"/>
          <w:rtl w:val="true"/>
          <w:lang w:bidi="fa-IR"/>
        </w:rPr>
        <w:t>نه اینکه مثلا نماز بخوانم برای اینکه ورزشی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بداعی المحبوبیة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عمل مزبور را دوست دارد آن عمل را انجام می دهم مثلا به به همین سبب دست بر سر یتیم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مورد بحث است همان دو معنای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بین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لله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فاصله گذاشته است و بعد از معنای اول چند ان قلت و قلت را مطرح می کند و بعد به سراغ معنای دوم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به معانی دیگر تعبدی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عبادة ذاتیة او لا؟</w:t>
      </w:r>
    </w:p>
    <w:p>
      <w:pPr>
        <w:pStyle w:val="BookText"/>
        <w:rPr/>
      </w:pPr>
      <w:r>
        <w:rPr>
          <w:rFonts w:ascii="IRNazanin" w:hAnsi="IRNazanin" w:eastAsia="IRNazanin"/>
          <w:color w:val="111111"/>
          <w:sz w:val="28"/>
          <w:sz w:val="28"/>
          <w:szCs w:val="28"/>
          <w:rtl w:val="true"/>
          <w:lang w:bidi="fa-IR"/>
        </w:rPr>
        <w:t>همانطور که شکر بالذات شیرین است و اربعة ذاتا زوج است آیا چیزی داریم که ذاتا عبادت باشد به این گونه که هرگز نتوان عبادت را از آن جدا کرد یا اینکه عباداتی داریم که جعلی و قراردادی باشد؟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مبحث نهی در عبادات معتقد است رکوع و سجود از این قبیل است و عبادت در آنها ذاتی است اگر کسی در مقابل کسی رکوع و سجود کند هرچند قصد پرستش نداشته باشد و بگوید من قصد تعظیم دارم، به او می گوییم که این عمل فقط پرستش است نه تعظیم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کفایة این بحث را در مبحث نواهی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اگر این دو عبادت ذاتی باشد لازم می آید که وقتی خداوند امر کرد که ملائک بر آدم سجده کنند آنها را به شرک امر کرده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Style w:val="FootnoteAnchor"/>
          <w:rtl w:val="true"/>
        </w:rPr>
        <w:footnoteReference w:id="564"/>
      </w:r>
      <w:r>
        <w:rPr>
          <w:rFonts w:ascii="IRNazanin" w:hAnsi="IRNazanin" w:eastAsia="IRNazanin"/>
          <w:color w:val="111111"/>
          <w:sz w:val="28"/>
          <w:sz w:val="28"/>
          <w:szCs w:val="28"/>
          <w:rtl w:val="true"/>
          <w:lang w:bidi="fa-IR"/>
        </w:rPr>
        <w:t xml:space="preserve">همچنین وقتی برادران و پدر و مادر یوسف، او را دیدند </w:t>
      </w:r>
      <w:r>
        <w:rPr>
          <w:rFonts w:ascii="Amiri" w:hAnsi="Amiri" w:eastAsia="Amiri" w:cs="Amiri"/>
          <w:color w:val="111111"/>
          <w:sz w:val="28"/>
          <w:sz w:val="28"/>
          <w:szCs w:val="28"/>
          <w:rtl w:val="true"/>
          <w:lang w:bidi="ar-SA"/>
        </w:rPr>
        <w:t>وَ رَفَعَ أَبَوَیْهِ عَلَی الْعَرْشِ وَ خَرُّوا لَهُ سُجَّداً</w:t>
      </w:r>
      <w:r>
        <w:rPr>
          <w:rStyle w:val="FootnoteAnchor"/>
          <w:rtl w:val="true"/>
        </w:rPr>
        <w:footnoteReference w:id="565"/>
      </w:r>
      <w:r>
        <w:rPr>
          <w:rFonts w:ascii="IRNazanin" w:hAnsi="IRNazanin" w:eastAsia="IRNazanin"/>
          <w:color w:val="111111"/>
          <w:sz w:val="28"/>
          <w:sz w:val="28"/>
          <w:szCs w:val="28"/>
          <w:rtl w:val="true"/>
          <w:lang w:bidi="fa-IR"/>
        </w:rPr>
        <w:t>اگر سجده عبادت ذاتی بود سجده های مزبور می بایست مصداق شرک باشد و امر خداوند نیز نعوذ بالله امر به فحشاء و منکر و حال آنکه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یَأْمُرُ بِالْفَحْشاءِ أَ تَقُولُونَ عَلَی اللَّهِ ما لا تَعْلَمُونَ</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بنابراین چیزی به نام عبادت ذاتی نداریم هرچند سجده بر غیر خداوند حرام است از این رو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اگر سجده بر غیر خدا جایز بود امر می کردم زن ها بر شوهرانشان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پرستش و عبادت ذاتی نیست ولی از آنجا که صورت عبادت است اسلام نمی خواهد این صورت برای غیر خداوند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سجده کردن و رکوع کردن در نظر مردم جنبه ی عبادی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 فوق چون خداوند امر به سجده کرده است در نتیجه از حال شرک بودن بیرون می آید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امر خداوند ماهیّت شیء را نمی تواند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خداوند امر کند که ما مشرکین را سبّ کنیم، امر خداوند سبّ را از سبّ بودن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چیزی به نام عبادت ذاتی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حد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عبادت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بسیار مهم است و اگر به آن عنایت داشته باشیم در اکثر مناظرات با وهابیت پیروز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کلامی است هم تفسیری و هم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ملاکی در کار است که چیزی را پرستش می نامیم و چیزی را غیر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اهل سنت مانند نویسنده ی تفسیر المنار 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همان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نوع کرنش که نشانه ی تقدیس و تعظیم کسی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بلا نهایة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ناقص است زیرا اگر واقعا مطلق خضوع و حتی خضوع بی نهایت عبادت باشد پس همه ی ملائک باید مشرک باشند و غیر خدا را عبادت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ملائک در مقابل آدم سجده کردند و یا ابوین و برادران یوسف او را عبادت کرده باشند زیرا از این نوع خضوع که به صورت سجده کردن است خضوع بالاتری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تعریف مزبور صحیح باشد نباید روی زمین موحدی وجود داشته باشد زیرا انسان در مقابل پدر و مادر نهایت خضوع را نشان می دهد و قرآن هم به این خضوع دستور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هکذا شاگردان نسبت به استاد و سرباز نسبت به فرمانده خضوع و خشوع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مزبور از عبادت ناقص است و تعریف به عام می باشد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عبادت دو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بدنی این است که فرد با بدن و جوارح خودش، خشوع و خضوع را نشان می دهد مثلا با چشم، ابرو، و مانند آن به نوعی خضوع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قلبی و جوانحی این است که انسان خاضع قلبا نسبا به کسی که به آن خضوع می کند عقیده داشته باشد و آن اینکه بداند سرنوشت او به دست آن فرد می باشد و لازم نیست او را خالق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بداند، سرنوشت انسان، خیر و شر انسان و دنیا و یا آخرت و یا بخشی از زندگی انسان دست اوست همین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حتی کافران هم می دانستند که خداوند خالق آسمان و زمین است ولی بت ها را در تدبیر امور مؤثر می دانستند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بت پرست ها هر دو رکن را دارا بودند هم خضوع می کردند و هم علت خضوع این بود که اعتقاد داشتند بت ها هر چند مخلوق خداست ولی کارهای خدایی به آنها واگذار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اتَّخَذُوا مِنْ دُونِ اللَّهِ آلِهَةً لِیَکُونُوا لَهُمْ عِزًّا</w:t>
      </w:r>
      <w:r>
        <w:rPr>
          <w:rStyle w:val="FootnoteAnchor"/>
          <w:rtl w:val="true"/>
        </w:rPr>
        <w:footnoteReference w:id="569"/>
      </w:r>
      <w:r>
        <w:rPr>
          <w:rFonts w:ascii="IRNazanin" w:hAnsi="IRNazanin" w:eastAsia="IRNazanin"/>
          <w:color w:val="111111"/>
          <w:sz w:val="28"/>
          <w:sz w:val="28"/>
          <w:szCs w:val="28"/>
          <w:rtl w:val="true"/>
          <w:lang w:bidi="fa-IR"/>
        </w:rPr>
        <w:t>یعنی می گفتند که این بت ها برای آنها عزت به ارمغام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دیگر می خوانیم </w:t>
      </w:r>
      <w:r>
        <w:rPr>
          <w:rFonts w:ascii="Amiri" w:hAnsi="Amiri" w:eastAsia="Amiri" w:cs="Amiri"/>
          <w:color w:val="111111"/>
          <w:sz w:val="28"/>
          <w:sz w:val="28"/>
          <w:szCs w:val="28"/>
          <w:rtl w:val="true"/>
          <w:lang w:bidi="ar-SA"/>
        </w:rPr>
        <w:t>وَ اتَّخَذُوا مِنْ دُونِ اللَّهِ آلِهَةً لَعَلَّهُمْ یُنْصَرُونَ</w:t>
      </w:r>
      <w:r>
        <w:rPr>
          <w:rStyle w:val="FootnoteAnchor"/>
          <w:rtl w:val="true"/>
        </w:rPr>
        <w:footnoteReference w:id="570"/>
      </w:r>
      <w:r>
        <w:rPr>
          <w:rFonts w:ascii="IRNazanin" w:hAnsi="IRNazanin" w:eastAsia="IRNazanin"/>
          <w:color w:val="111111"/>
          <w:sz w:val="28"/>
          <w:sz w:val="28"/>
          <w:szCs w:val="28"/>
          <w:rtl w:val="true"/>
          <w:lang w:bidi="fa-IR"/>
        </w:rPr>
        <w:t>یعنی بت ها آنها را در جنگ ها یاری می کردند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بت پرست ها خیال می کردند بت ها رب آنها است یعنی، باران، پیروزی در جنگ، مغفرت و امثال آن در دست 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در جنگ بت عزّی را به همراه داشته به مسلمانان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لنا عزّی و لا عزّی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اگر کسی در و دیوار خانه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ضریح ایشان را ببوسد این کار عبادت نیست زیرا هرچند تعظیم و تکریم است ولی رکن دوم را دارا نیست زیرا سرنوشت ما به دست این در و دیوار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اشتباه وهابی ها در این است که تصور می کنند عبادت همان خضوع است و بس و این در حالی است که همه باید مشرک باشند زیرا همه نسبت به پدر و مادر خضوع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التقسیم ثنائی او ثلاثی</w:t>
      </w:r>
    </w:p>
    <w:p>
      <w:pPr>
        <w:pStyle w:val="BookText"/>
        <w:rPr/>
      </w:pPr>
      <w:r>
        <w:rPr>
          <w:rFonts w:ascii="IRNazanin" w:hAnsi="IRNazanin" w:eastAsia="IRNazanin"/>
          <w:color w:val="111111"/>
          <w:sz w:val="28"/>
          <w:sz w:val="28"/>
          <w:szCs w:val="28"/>
          <w:rtl w:val="true"/>
          <w:lang w:bidi="fa-IR"/>
        </w:rPr>
        <w:t>فقهاء تا زمان امام قدس سره گفته اند واجبات یا توصلی است و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اولین کسی است که در کتاب کشف الاسرار و در اصول فرموده است که واجبات اقسام سه 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قربی و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قربی و تعبدی در این امر مشترکند که در هر دو داعی الهی وجود دارد ولی این داعی گاه به گونه ای است که عنوان پرستش و عبادت بر آن منطبق است مانند نماز،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تعبدی می گویند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داعی الهی در آنها هست ولی عنوان پرستش در آن وجود ندارد مانند رفتن به جهاد و خمس و زکات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به داعی الهی باشد و اگر بدون آن باشد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نمی گوید خمس دادن عبادت و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دادن فقط موجب می شود فرد به خداوند نزدیک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در زبان عربی همان پرستش در فارسی است و با خمس، پرستش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امور انتظامی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مراد ایشان این است که کار ایشان قربی است زیرا کار آنها پرستش خداوند نیست و فقط موجب قرب الی الله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کسی ضریح یا جلد قرآن را می بوسد این در واقع تقرب است نه پرستش زیرا به سبب اظهار محبت به قرآن و آستان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وهابیت بین تقرب و تعبد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نوری در کتاب مستدرک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أَحْسَنُکُمْ أَخْلَاقاً وَ أَخَفُّکُمْ مَئُونَةً وَ أَخْفَضُکُمْ لِأَهْلِه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بهترین شما کسانی هستند که سه صفت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خلق و خوی خوبی دارند و تحمل آنها بالا باشد و سریع عصبانی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و یک عربی بیابانی که سوسماری در آستینش بود آن را در مقابل ایشان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بلند شدند و اعتراض کردند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آنها را گرفت و با آن فرد صحبت کرد تا علت انجام این کار را جویا شود و عقده ی دل او را باز کند و در نتیجه او که می خواست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کند مسلمان 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عبدالهادی شیرازی در زمانی که تا حدی مرجع بود نامه ای از سوی یکی از روحانی های تهران دریافت کرد که اظهار فقر و در کنار آن بدگویی بسیاری کرده بود و نوشته بود که مقروض بود و یکی متقبل آن شده بود و او از ایشان می خواست که نصف قرض را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نامه را بر آقا می خواند گفت ایشان هیچ توجه به فحش نویسنده نکرد و در عوض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نصف آن را اجازه دهیم او نصف دیگر را چه می کند در نتیجه به سراغ فرد دیگری در تهران رویم که مشکل نصف دیگر او را نیز حل کند</w:t>
      </w:r>
      <w:r>
        <w:rPr>
          <w:rFonts w:eastAsia="IRNazanin" w:cs="IRNazanin"/>
          <w:color w:val="111111"/>
          <w:sz w:val="28"/>
          <w:szCs w:val="28"/>
          <w:rtl w:val="true"/>
          <w:lang w:bidi="fa-IR"/>
        </w:rPr>
        <w:t>.</w:t>
      </w:r>
      <w:bookmarkStart w:id="259" w:name="pg4206_42455"/>
    </w:p>
    <w:p>
      <w:pPr>
        <w:pStyle w:val="BookText"/>
        <w:rPr/>
      </w:pPr>
      <w:bookmarkEnd w:id="259"/>
      <w:r>
        <w:rPr>
          <w:rFonts w:ascii="IRNazanin" w:hAnsi="IRNazanin" w:eastAsia="IRNazanin"/>
          <w:color w:val="111111"/>
          <w:sz w:val="28"/>
          <w:sz w:val="28"/>
          <w:szCs w:val="28"/>
          <w:rtl w:val="true"/>
          <w:lang w:bidi="fa-IR"/>
        </w:rPr>
        <w:t>دومین صفت این است که زندگی اش از دیگران ساده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خونساری در خانه ی خود دو سه تا گلیم داشت و به نزدیکان خود می گفت که من جواب همین دو سه گلیم را در روز قیامت بدهم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حجّت در بیرونی خود دو اتاق داشت و بخشی از آن خرابه بود و تا آخر عمر آن را درست نکرده بود و توجه نداشت که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آیت الله حجّت خانه ای خریدند و به او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ایشان آیت 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تقی خوانساری نیز بودند که برای آنها نیز خانه ای خریدند و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 آخرت صاحب قصری هستم اما بخشی از آن خراب است علت آن را می پرسد و در جواب می گویند که چون عوض آن را در دنیا به شما داده اند این بخش در اینجا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سراغ کسی که خانه را به او تحویل داده بود رفت و از او خواست تا خانه را در اختیار دیگران بگذارد ولی او راضی نشد و گفت این خانه ملک من است و شما در آن فعلا ساکن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 این است که فرد با خانواده اش مهربان باشد و به گونه ای باشد که اهل انسان، انسان را انسانی معصوم بدانند</w:t>
      </w:r>
      <w:r>
        <w:rPr>
          <w:rFonts w:eastAsia="IRNazanin" w:cs="IRNazanin"/>
          <w:color w:val="111111"/>
          <w:sz w:val="28"/>
          <w:szCs w:val="28"/>
          <w:rtl w:val="true"/>
          <w:lang w:bidi="fa-IR"/>
        </w:rPr>
        <w:t>.</w:t>
      </w:r>
    </w:p>
    <w:p>
      <w:pPr>
        <w:pStyle w:val="Heading2"/>
        <w:numPr>
          <w:ilvl w:val="1"/>
          <w:numId w:val="1"/>
        </w:numPr>
        <w:rPr/>
      </w:pPr>
      <w:bookmarkStart w:id="260" w:name="__RefHeading___Toc3541580_2281741623"/>
      <w:bookmarkStart w:id="261" w:name="_Toc87"/>
      <w:bookmarkEnd w:id="260"/>
      <w:r>
        <w:rPr>
          <w:rtl w:val="true"/>
        </w:rPr>
        <w:t xml:space="preserve">اصل در واجب تعبدی و توصلی </w:t>
      </w:r>
      <w:r>
        <w:rPr/>
        <w:t>94/12/01</w:t>
      </w:r>
      <w:bookmarkEnd w:id="26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واجب تعبدی و توصلی </w:t>
      </w:r>
      <w:r>
        <w:rPr>
          <w:rStyle w:val="FootnoteAnchor"/>
          <w:rtl w:val="true"/>
        </w:rPr>
        <w:footnoteReference w:id="572"/>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بحث در تعبدی و توصلی است و پنج مقدمه را ذکر کرده ایم و اکنون وارد مقدمه ی ششم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المأخوذة فی موضوع الامر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اجزاء مأمور به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اجزایی است که ارتباطی با امر ندارد یعنی چه امر باشد یا نباشد آن اجزاء قابل تصور است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جزء نماز است و ارتباطی به امر ندارد همچنین است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اجزایی است که است که تا به امر مولی توجه نشود نمی توان آن را اخذ کرد و باید امر را تصور کرد تا آن اجزاء جزئیت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سه مثال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الامر، قصد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عمل را به قصد وجوب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تمییز الواجب عن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تا امری نباشد قصد الامر و دو مورد دیگر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به داعی امر خداوند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ولی فقط هنگامی قابل اخذ است که امر خداوند به صلاة تعلق گرفته باشد و الا اگر امری در کار نباشد قید بداعی امرها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مقتضی الاصل فی هذه المسألة </w:t>
      </w:r>
      <w:r>
        <w:rPr>
          <w:rStyle w:val="FootnoteAnchor"/>
          <w:rtl w:val="true"/>
        </w:rPr>
        <w:footnoteReference w:id="57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اصل در واجب توصلی است و تعبدی بودن احتیاج به دلیل دارد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در واقع یک نوع مقدمه چینی برای این است که اگر در آینده وضعیت برای ما مشخص شد فبها و الا به همین اصل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همه قائل بودند که اصل در مسأله این است که واجب توصلی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امری از ناحیه ی مولی صادر شده باشد و ندانیم نیّت تقرب در آن شرط است یا نه باید گفت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شیخ انصاری به بعد قائل شدند که اصل در عبادات تعبدی است و توصلی بودن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محقق نائینی نیز به همین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بحث در این است که آیا می توانیم قصد الامر را در متعلق امر اخذ کنیم یا نه یعنی آیا مولی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قابلیت وجود داشته باشد و مولی اخذ نکند می توانیم به اطلاق تمسک کنیم و الا نمی توانیم به اطلاق تمسک کنیم و قائل شویم که واجب،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گاه به گونه ای هستند که یقین داریم قصد امر در آنها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یقینا قصد امر در آنها شرط نیست مانند دفن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واجباتی داریم که نمی دانیم قصد امر در آنها شرط است یا نه مانند وقف کردن حال بحث در این است که باید اطاعةً لامر المولی وقف کند یا بدون آن هم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کفایة چهار دلیل آورده است که قصد الامر قابل اخذ در متعلق نیست بعد دو دلیل را قبول می کند و دو دلیل دیگر را رد می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برای عدم امکان ده دلیل آورده اند و ما در دوره های قبل همه را ذکر می کردیم ولی در این دوره علاوه بر ادله ی صاحب کفایه به چند دلیل دیگر نیز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الامر بغیر المقدور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برای اینکه مولی قبل از اینکه امر کند باید متعلق امر تحت قدرت مکلف باشد ولی در ما نحن فیه قبل از اینکه مولی امر کند هر چند جزء اول متعلق در اختیار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جزء دوم آن در اختیار مکلف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امر نکرده است و امری وجود ندارد تا عمل به داعی آن اتیان شود بنا بر این ابتدا باید قبل از امر، موضوع را بتوان تصور کرد زیرا موضوع به منزله ی جوهر است و حکم به منزله ی عرض می باشد و جوهر مقدم بر عرض است و حال آنکه وقتی امر نیامده است نمی توان الصلاة بقصد الامر را تصور کرد تا مولی بتواند بر آن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نسبت به متعلق قادر باشد ولی لازم نیست قبل از امر یا هنگام صدور امر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هنگام امتثال قادر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هر چند قبل از امر یا هنگام امر، اقم الصلاة بداعی امرها مقدور نیست ولی هنگام امتثال و بعد از اینکه امر صادر شده است می توان آن را امتثال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الموضوع لیس بمامور به </w:t>
      </w:r>
      <w:r>
        <w:rPr>
          <w:rStyle w:val="FootnoteAnchor"/>
          <w:rtl w:val="true"/>
        </w:rPr>
        <w:footnoteReference w:id="57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جزء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دیگری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کدام جزء را باید به داعی امر آورد؟ واضح است که جزء اول را باید به قصد امر آورد زیرا معنا ندارد که بداعی امر را به بداعی امر بیاوریم این در حالی است که جزء اول به تنهایی امر ندارد بلکه مرکب با هم متعلق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که ما را به کل دعوت می کند، همان امر ما را به جزء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لی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مسجدی بساز او همانطور که به کل مسجد امر کرده است به اجزاء هم امر کرده است و بنّا که آجرها را می چیند به سبب امر مولی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نماز می خوانیم، علاوه بر اینکه کل نماز امر دارد، تک تک اجزاء نماز مانند رکوع و غیره همه امر دارد و انسان همه ی اجزاء را به نیت امر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مبحث مقدمه ی واجب مفصل تر ذکر می کنیم و در آنجا می گوییم که جزء، امر مقدمی و ضمنی ندارد بلکه تمامی اجزاء را به نیّت امر نفسی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امتثال در این مورد تدریجی است نه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امام قدس سره امر نفسی منبسط بر اجزاء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دلیل دیگر که محقق خراسانی آنها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قصدِ الامر یسلتزم التسلسل </w:t>
      </w:r>
      <w:r>
        <w:rPr>
          <w:rStyle w:val="FootnoteAnchor"/>
          <w:rtl w:val="true"/>
        </w:rPr>
        <w:footnoteReference w:id="57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قصد الامر در متعلق مستلزم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دلیل به مقدمه ای احتیاج دارد و آن اینکه مبنای محقق خراسانی این است که میزان در فعل اختیاری این است که از روی اراده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الاختیاری هو ما یکون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مشغول نوشیدن آب است این عمل فعل اختیاری است زیرا از روی اراده صادر شده است زیرا می تواند چنین اراده ای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موضوع در امر به شیء هم باید اختیاری باشد و تا اختیاری نباشد نمی توان به آن امر کرد مثلا اگر شارع دستور دهد که انسان به آسمان برود این چون اختیاری نیست نمی توان به آن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از این مبنا نتیجه گرفته است که اراده خودش اختیاری نیست چون اگر اراده هم اختیاری باشد باید قبل از آن اراده ای وجود داشته باشد و هکذا آن اراده ی دوم اگر غیر اختیاری است فبها و الا خودش هم باید مسبوق به اراده ی سوم باشد و به تسلسل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قصد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ارادة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متعلق اخذ کرد زیرا صلاة هر چند اختیاری است ولی قصد الامر اختیاری نیست و مولی نمی تواند از روی اختیار آن را در متعلق امر اخذ کند و الا مستلزم 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همه چیز به اراده است و محقق خراسانی همان اراده را غیر اختیاری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که اختیاری است از اراده صادر می شود و اگر اراده غیر اختیاری باشد همه چیز غیر اختیاری می 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قضیه ی خود اشتباه کرده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الاختیاری ما صدر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ناقص می باشد زیرا فعل اختیاری دو میزان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روی اختیار سر بزند یا از فاعل مختار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اختیاری هست ولی لا بالمعنی الاول بل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اختیار سر نمی زند بلکه از فاعل مختار سر می زند</w:t>
      </w:r>
      <w:r>
        <w:rPr>
          <w:rFonts w:eastAsia="IRNazanin" w:cs="IRNazanin"/>
          <w:color w:val="111111"/>
          <w:sz w:val="28"/>
          <w:szCs w:val="28"/>
          <w:rtl w:val="true"/>
          <w:lang w:bidi="fa-IR"/>
        </w:rPr>
        <w:t>.</w:t>
      </w:r>
      <w:bookmarkStart w:id="262" w:name="pg4206_42467"/>
    </w:p>
    <w:p>
      <w:pPr>
        <w:pStyle w:val="BookText"/>
        <w:rPr/>
      </w:pPr>
      <w:bookmarkEnd w:id="262"/>
      <w:r>
        <w:rPr>
          <w:rFonts w:ascii="IRNazanin" w:hAnsi="IRNazanin" w:eastAsia="IRNazanin"/>
          <w:color w:val="111111"/>
          <w:sz w:val="28"/>
          <w:sz w:val="28"/>
          <w:szCs w:val="28"/>
          <w:rtl w:val="true"/>
          <w:lang w:bidi="fa-IR"/>
        </w:rPr>
        <w:t>در خداوند هم همین گونه است یعنی خداوند این عالم را آفریده است ولی نه با اراده ی زائده زیرا خداوند اراده ی حادثه ندارد بلکه به این معنا است که جهان از خداوند که مختار بالذات است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توضیح این مطلب را در کتاب لب الاثر ذکر کرده ایم</w:t>
      </w:r>
      <w:r>
        <w:rPr>
          <w:rFonts w:eastAsia="IRNazanin" w:cs="IRNazanin"/>
          <w:color w:val="111111"/>
          <w:sz w:val="28"/>
          <w:szCs w:val="28"/>
          <w:rtl w:val="true"/>
          <w:lang w:bidi="fa-IR"/>
        </w:rPr>
        <w:t>.</w:t>
      </w:r>
    </w:p>
    <w:p>
      <w:pPr>
        <w:pStyle w:val="Heading2"/>
        <w:numPr>
          <w:ilvl w:val="1"/>
          <w:numId w:val="1"/>
        </w:numPr>
        <w:rPr/>
      </w:pPr>
      <w:bookmarkStart w:id="263" w:name="__RefHeading___Toc3541582_2281741623"/>
      <w:bookmarkStart w:id="264" w:name="_Toc88"/>
      <w:bookmarkEnd w:id="263"/>
      <w:r>
        <w:rPr>
          <w:rtl w:val="true"/>
        </w:rPr>
        <w:t xml:space="preserve">امکان اخذ قصد امر در متعلق امر </w:t>
      </w:r>
      <w:r>
        <w:rPr/>
        <w:t>94/12/02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اخذ قصد امر در متعلق امر</w:t>
      </w:r>
    </w:p>
    <w:p>
      <w:pPr>
        <w:pStyle w:val="BookText"/>
        <w:rPr/>
      </w:pPr>
      <w:r>
        <w:rPr>
          <w:rFonts w:ascii="IRNazanin" w:hAnsi="IRNazanin" w:eastAsia="IRNazanin"/>
          <w:color w:val="111111"/>
          <w:sz w:val="28"/>
          <w:sz w:val="28"/>
          <w:szCs w:val="28"/>
          <w:rtl w:val="true"/>
          <w:lang w:bidi="fa-IR"/>
        </w:rPr>
        <w:t>سخن در این است که آیا می توان قصد الامر را در متعلق امر اخذ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اخذ وجود داشته باشد و مولی اخذ نکند متوجه می شویم که واجب مزبور توصلی است ولی اگر امکان اخذ وجود نداشته باشد در این صورت اخذ نکردن دلیل بر توصلی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580"/>
      </w:r>
      <w:r>
        <w:rPr>
          <w:rFonts w:ascii="IRNazanin" w:hAnsi="IRNazanin" w:eastAsia="IRNazanin"/>
          <w:color w:val="111111"/>
          <w:sz w:val="28"/>
          <w:sz w:val="28"/>
          <w:szCs w:val="28"/>
          <w:rtl w:val="true"/>
          <w:lang w:bidi="fa-IR"/>
        </w:rPr>
        <w:t xml:space="preserve">در اینکه مولی نمی تواند قصد الامر را در متعلق امر اخذ کند چهار دلیل اقامه کرده است که در جلسه ی گذشته سه </w:t>
      </w:r>
      <w:r>
        <w:rPr>
          <w:rStyle w:val="FootnoteAnchor"/>
          <w:rtl w:val="true"/>
        </w:rPr>
        <w:footnoteReference w:id="581"/>
      </w:r>
      <w:r>
        <w:rPr>
          <w:rStyle w:val="FootnoteAnchor"/>
          <w:rtl w:val="true"/>
        </w:rPr>
        <w:footnoteReference w:id="582"/>
      </w:r>
      <w:r>
        <w:rPr>
          <w:rStyle w:val="FootnoteAnchor"/>
          <w:rtl w:val="true"/>
        </w:rPr>
        <w:footnoteReference w:id="583"/>
      </w:r>
      <w:r>
        <w:rPr>
          <w:rFonts w:ascii="IRNazanin" w:hAnsi="IRNazanin" w:eastAsia="IRNazanin"/>
          <w:color w:val="111111"/>
          <w:sz w:val="28"/>
          <w:sz w:val="28"/>
          <w:szCs w:val="28"/>
          <w:rtl w:val="true"/>
          <w:lang w:bidi="fa-IR"/>
        </w:rPr>
        <w:t>دلیل او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داعویة الامر الی نفسه </w:t>
      </w:r>
      <w:r>
        <w:rPr>
          <w:rStyle w:val="FootnoteAnchor"/>
          <w:rtl w:val="true"/>
        </w:rPr>
        <w:footnoteReference w:id="58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بداعی امرها و در نتیجه باید متعلق را به قصد امر بیاوریم در این حال هم صلاة و هم بداعی امرها را باید به قصد امر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صلاة را می شود به قصد امر آورد ولی جزء دوم را نمی شود </w:t>
      </w:r>
      <w:r>
        <w:rPr>
          <w:rStyle w:val="FootnoteAnchor"/>
          <w:rtl w:val="true"/>
        </w:rPr>
        <w:footnoteReference w:id="585"/>
      </w:r>
      <w:r>
        <w:rPr>
          <w:rStyle w:val="FootnoteAnchor"/>
          <w:rtl w:val="true"/>
        </w:rPr>
        <w:footnoteReference w:id="586"/>
      </w:r>
      <w:r>
        <w:rPr>
          <w:rFonts w:ascii="IRNazanin" w:hAnsi="IRNazanin" w:eastAsia="IRNazanin"/>
          <w:color w:val="111111"/>
          <w:sz w:val="28"/>
          <w:sz w:val="28"/>
          <w:szCs w:val="28"/>
          <w:rtl w:val="true"/>
          <w:lang w:bidi="fa-IR"/>
        </w:rPr>
        <w:t>زیرا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را باید به نیت قصد الامر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خودش دعوت می کند که به داعی امر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مقام محقق خراسانی بالاتر از این است که به این استدلال تکیه کند زیرا اخذ بداعی الامر در متعلق برای خودش نیست بلکه در خدمت چیز دیگری مانند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را برای ریا و یا شیطان نیاور بلکه برای خداوند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صلاة را به قصد امر بیاورد متعلق اتیان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امرها جنبه ی طریقیه دارد و در واقع می گوید که نماز را باید به داعی و قصد امر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محقق خراسانی دو دلیل اول را رد کرده است و ما هم دو دلیل دیگر ایشان را که او قبول داشت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الاصول، الآخوند الخراسانی،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الشیء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دلیل در کفایه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حائری مؤسس حوزه ی علمیه ی قم در کتاب درر الفوائد </w:t>
      </w:r>
      <w:r>
        <w:rPr>
          <w:rStyle w:val="FootnoteAnchor"/>
          <w:rtl w:val="true"/>
        </w:rPr>
        <w:footnoteReference w:id="58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متوقف بر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متوقف بر جوهر است، بر این اساس، امر احتیاج به موضوع دارد و موضوع آن همان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دور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اقم الصلاة بقصد امرها، قصد الامر متوقف بر امر است زیرا تا امر نباشد قصد آن معنا ندارد و از آن سو ، امر هم متوقف بر جزء الموضوع آن می باشد زیرا تا جزء الموضوع محقق نباشد امر بر آن معنا ندارد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با متوقف علیه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قصد الامر قصدی است که مولی باید آن را تصور کند زیرا مولی باید قبل از امر، نماز را با قصد الامر تصور کند و بعد به آن امر کند ولی قصد الامری که بر متوقف است قصد الامری است که مصلی آن را نیّت می کند زیرا ابتدا باید شارع امر کند تا مصلی بتواند آن را قصد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الشیء علی نفسه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دلیل قبلی از توقف استفاده شده بود و در اینجا از تقدم و آن اینکه موضوع متقدم بر امر است زیرا امر، عرض است و موضوع در حکم جوهر می باشد بنا بر این موضوع که عبارت است از الصلاة بقصد الامر ابتدا باید وجود داشته باشد تا در رتبه ی بعد، امر به آن تعلق بگیرد و این در حالی است که قصد، متوقف بر امر است در نتیجه رتبه اش متأخر است و امر باید متقدم باشد زیرا ابتدا باید امر باشد تا بعد بتوان آن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قبلی را در اینجا نیز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امری که متقدم است در ذهن مولی است و آنی که متأخر است در ذهن مکلف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چهار دلیل دیگر نیز وجود دارد که در المحصول به آنها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ما قصد الامر قابل اخذ در متعلق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هرچه بود سخن از امر واحد بود اما شیخ انصاری طرح دیگری ریخته است که اگر صحیح باشد اصل در اوامر توصلی بودن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قصد امر را توسط دو امر می توان در متعلق اخذ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امر نمی شود زیرا اشکالات ده گانه ی بر آن بار می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اخذ دو امر به این گونه است که ابتدا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المکلف 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سکوت کند و سپس در امر دوم و در جمله ی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 الامر المتقدم بقصد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هیچ یک از اشکالات قبل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اول بدون هیچ اشکالی مطرح شده است و قصد امر با امر جداگانه ای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با این بیان قائل است که اصل در اوامر توصلی است زیرا هر چند مولی در امر اول نمی توانست وجوب قصد امر را بیان کند ولی چون امر دومی از او صادر نشده است تا در آن قصد امر واجب باشد از این کشف می کنیم که قصد امر مورد عنایت او نبوده و واجب مزبور توصلی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صدد رد کردن بیان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Style w:val="FootnoteAnchor"/>
          <w:rtl w:val="true"/>
        </w:rPr>
        <w:footnoteReference w:id="592"/>
      </w:r>
      <w:r>
        <w:rPr>
          <w:rFonts w:ascii="IRNazanin" w:hAnsi="IRNazanin" w:eastAsia="IRNazanin"/>
          <w:color w:val="111111"/>
          <w:sz w:val="28"/>
          <w:sz w:val="28"/>
          <w:szCs w:val="28"/>
          <w:rtl w:val="true"/>
          <w:lang w:bidi="fa-IR"/>
        </w:rPr>
        <w:t>ما نحن فیه از قبیل اقل و اکثر نیست بلکه از قبیل شک در سقوط است و عقل می گوید که مولی دستور به تذکیه داده است و به دنبال آن نگفت که آن را به قصد امر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می گوید که اگر شک کردیم که آیا امر مزبور توصلی است یا تعبدی باید قصد امر را داخل کنیم زیرا شک می کنیم که امر مزبور بدون قصد امر ساقط شده است یا نه در نتیجه عقل مکلف کافی است که ایجاب کند قصد امر لازم است و در نتیجه احتیاج به امر دوم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انسان مصلی گاه شاک است و گاه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خراسانی به درد انسان شاک می خورد نه فرد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جاهل باشد و مولی نیز قصد الامر را لازم بداند باید در امر دوم به آن تذکر دهد و تا تذکر مولی در امر دوم نباشد هرگز متوجه نمی شود که امر اول باید به قصد قربت اتیان شود یا نه</w:t>
      </w:r>
      <w:r>
        <w:rPr>
          <w:rFonts w:eastAsia="IRNazanin" w:cs="IRNazanin"/>
          <w:color w:val="111111"/>
          <w:sz w:val="28"/>
          <w:szCs w:val="28"/>
          <w:rtl w:val="true"/>
          <w:lang w:bidi="fa-IR"/>
        </w:rPr>
        <w:t>.</w:t>
      </w:r>
      <w:bookmarkStart w:id="265" w:name="pg4206_42476"/>
    </w:p>
    <w:p>
      <w:pPr>
        <w:pStyle w:val="BookText"/>
        <w:rPr/>
      </w:pPr>
      <w:bookmarkEnd w:id="265"/>
      <w:r>
        <w:rPr>
          <w:rFonts w:ascii="IRNazanin" w:hAnsi="IRNazanin" w:eastAsia="IRNazanin"/>
          <w:color w:val="111111"/>
          <w:sz w:val="28"/>
          <w:sz w:val="28"/>
          <w:szCs w:val="28"/>
          <w:rtl w:val="true"/>
          <w:lang w:bidi="fa-IR"/>
        </w:rPr>
        <w:t xml:space="preserve">هر یک از ائمه خدمت عظیمی کرده اند و خدمت حضرت زهرا سلام الله علیها این بود که تشیع را تثبیت کرد زیرا وقتی خلافت رسمی شد، امیر مؤمنان علی علیه السلام معذور بود که بتواند اعتراض کند و شرایط به گونه ای بود که دیگران نیز نمی توانست حکومت موجود را نامشروع بشمارند، تنها کسی که حکومت موجود را از شرعیت انداخت حضرت زهرا سلام الله علیها بود که اعتراض کرد و شش ماه که در قید حیات بود بیعت نکرد و عدم بیعت او را حتی بخاری در صحیح ذکر می کند و این در حالی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فی عنقه بیعة امام، فقد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حضرت نباید آنهایی باشند که حکومت را در اختیار داشتند؟</w:t>
      </w:r>
    </w:p>
    <w:p>
      <w:pPr>
        <w:pStyle w:val="Heading2"/>
        <w:numPr>
          <w:ilvl w:val="1"/>
          <w:numId w:val="1"/>
        </w:numPr>
        <w:rPr/>
      </w:pPr>
      <w:bookmarkStart w:id="266" w:name="__RefHeading___Toc3541584_2281741623"/>
      <w:bookmarkStart w:id="267" w:name="_Toc89"/>
      <w:bookmarkEnd w:id="266"/>
      <w:r>
        <w:rPr>
          <w:rtl w:val="true"/>
        </w:rPr>
        <w:t xml:space="preserve">اصل در اوامر </w:t>
      </w:r>
      <w:r>
        <w:rPr/>
        <w:t>94/12/08</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اوامر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اصل در اوامر آیا تعبدی بودن است یا توصلی</w:t>
      </w:r>
      <w:r>
        <w:rPr>
          <w:rFonts w:eastAsia="IRNazanin" w:cs="IRNazanin"/>
          <w:color w:val="111111"/>
          <w:sz w:val="28"/>
          <w:szCs w:val="28"/>
          <w:rtl w:val="true"/>
          <w:lang w:bidi="fa-IR"/>
        </w:rPr>
        <w:t xml:space="preserve">. </w:t>
      </w:r>
      <w:r>
        <w:rPr>
          <w:rStyle w:val="FootnoteAnchor"/>
          <w:rtl w:val="true"/>
        </w:rPr>
        <w:footnoteReference w:id="594"/>
      </w:r>
      <w:r>
        <w:rPr>
          <w:rStyle w:val="FootnoteAnchor"/>
          <w:rtl w:val="true"/>
        </w:rPr>
        <w:footnoteReference w:id="595"/>
      </w:r>
      <w:r>
        <w:rPr>
          <w:rFonts w:ascii="IRNazanin" w:hAnsi="IRNazanin" w:eastAsia="IRNazanin"/>
          <w:color w:val="111111"/>
          <w:sz w:val="28"/>
          <w:sz w:val="28"/>
          <w:szCs w:val="28"/>
          <w:rtl w:val="true"/>
          <w:lang w:bidi="fa-IR"/>
        </w:rPr>
        <w:t>تحقیق این مسأله بستگی دارد که آیا می توان قصد الامر را در متعلق امر اخذ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دستور به تذکیه داده است ولی نمی دانیم آیا قصد الامر هم در آن داخل است یا نه که بحث است آیا می توانیم به اطلاق متعلق تمسک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بستگی دارد به اینکه آیا مولی می تواند قصد الامر </w:t>
      </w:r>
      <w:r>
        <w:rPr>
          <w:rStyle w:val="FootnoteAnchor"/>
          <w:rtl w:val="true"/>
        </w:rPr>
        <w:footnoteReference w:id="596"/>
      </w:r>
      <w:r>
        <w:rPr>
          <w:rStyle w:val="FootnoteAnchor"/>
          <w:rtl w:val="true"/>
        </w:rPr>
        <w:footnoteReference w:id="597"/>
      </w:r>
      <w:r>
        <w:rPr>
          <w:rFonts w:ascii="IRNazanin" w:hAnsi="IRNazanin" w:eastAsia="IRNazanin"/>
          <w:color w:val="111111"/>
          <w:sz w:val="28"/>
          <w:sz w:val="28"/>
          <w:szCs w:val="28"/>
          <w:rtl w:val="true"/>
          <w:lang w:bidi="fa-IR"/>
        </w:rPr>
        <w:t>را را در متعلق اخذ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تبعا للشیخ الانصاری قائل است که قصد الامر را نمی توان اخذ کرد بنا بر این نمی توان به اطلاق لفظی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مخفی نماند که مراد ما از تعبدی همان قصد الامر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تعبدی چند معنا داشت و مراد ما در این بحث همان قصد الامر در اوامر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598"/>
      </w:r>
      <w:r>
        <w:rPr>
          <w:rFonts w:ascii="IRNazanin" w:hAnsi="IRNazanin" w:eastAsia="IRNazanin"/>
          <w:color w:val="111111"/>
          <w:sz w:val="28"/>
          <w:sz w:val="28"/>
          <w:szCs w:val="28"/>
          <w:rtl w:val="true"/>
          <w:lang w:bidi="fa-IR"/>
        </w:rPr>
        <w:t>طرح دیگری اجرا کرده است که با آن می خواهد از عقیده ی قبلی خود بر گردد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هرچند در متعلق امر اول نمی تواند قصد الامر را اخذ کند ولی این کار را می تواند با امر دوم انجام دهد </w:t>
      </w:r>
      <w:r>
        <w:rPr>
          <w:rStyle w:val="FootnoteAnchor"/>
          <w:rtl w:val="true"/>
        </w:rPr>
        <w:footnoteReference w:id="599"/>
      </w:r>
      <w:r>
        <w:rPr>
          <w:rFonts w:ascii="IRNazanin" w:hAnsi="IRNazanin" w:eastAsia="IRNazanin"/>
          <w:color w:val="111111"/>
          <w:sz w:val="28"/>
          <w:sz w:val="28"/>
          <w:szCs w:val="28"/>
          <w:rtl w:val="true"/>
          <w:lang w:bidi="fa-IR"/>
        </w:rPr>
        <w:t>و در آن، حالِ امر اول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امر دومی از مولی صادر نشود این علامت این است که اول تعبدی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شیخ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امر اول، بدون قصد امر، امتثال حاصل می شود یا نه؟ اگر امتثال حاصل می شود </w:t>
      </w:r>
      <w:r>
        <w:rPr>
          <w:rStyle w:val="FootnoteAnchor"/>
          <w:rtl w:val="true"/>
        </w:rPr>
        <w:footnoteReference w:id="600"/>
      </w:r>
      <w:r>
        <w:rPr>
          <w:rStyle w:val="FootnoteAnchor"/>
          <w:rtl w:val="true"/>
        </w:rPr>
        <w:footnoteReference w:id="601"/>
      </w:r>
      <w:r>
        <w:rPr>
          <w:rFonts w:ascii="IRNazanin" w:hAnsi="IRNazanin" w:eastAsia="IRNazanin"/>
          <w:color w:val="111111"/>
          <w:sz w:val="28"/>
          <w:sz w:val="28"/>
          <w:szCs w:val="28"/>
          <w:rtl w:val="true"/>
          <w:lang w:bidi="fa-IR"/>
        </w:rPr>
        <w:t>پس دیگر نیازی به امر دوم نیست و اگر امتثال حاصل نمی شود عقل حکم می کند که قصد الامر واجب است با این بیان احتیاجی به امر دوم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و ما قائل هستیم که حق با شیخ انصاری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سیدنا </w:t>
      </w:r>
      <w:r>
        <w:rPr>
          <w:rStyle w:val="FootnoteAnchor"/>
          <w:rtl w:val="true"/>
        </w:rPr>
        <w:footnoteReference w:id="602"/>
      </w:r>
      <w:r>
        <w:rPr>
          <w:rFonts w:ascii="IRNazanin" w:hAnsi="IRNazanin" w:eastAsia="IRNazanin"/>
          <w:color w:val="111111"/>
          <w:sz w:val="28"/>
          <w:sz w:val="28"/>
          <w:szCs w:val="28"/>
          <w:rtl w:val="true"/>
          <w:lang w:bidi="fa-IR"/>
        </w:rPr>
        <w:t>الاستاد قدس سره به محقق خراسانی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اول را اخذ می کنیم و آن اینکه امر اول را می آورد و یقین ندارد که آیا غرض مولی حاصل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می گوید که عقل حکم می کند که باید آن را با قصد الامر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حرف عقل گوش نمی کنیم بلکه نوکر ما وقع تحت الطلب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نداریم که عبد حتما باید غرض مولی را تحصیل کند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مولی در بیان لفظی امر کرده است همان را 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نداریم که قصد قربت هم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هر چیز که در لزوم آن شک کردیم را اتیان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محقق خراسانی قائل است که اگر مکلف شک کند باید احتیاط کند و عمل را با قصد الامر بیاورد ولی امام قدس سره قائل است که حجّت در همان امر اول است و احتیاجی به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ما به محقق خراسانی </w:t>
      </w:r>
      <w:r>
        <w:rPr>
          <w:rStyle w:val="FootnoteAnchor"/>
          <w:rtl w:val="true"/>
        </w:rPr>
        <w:footnoteReference w:id="603"/>
      </w:r>
      <w:r>
        <w:rPr>
          <w:rFonts w:ascii="IRNazanin" w:hAnsi="IRNazanin" w:eastAsia="IRNazanin"/>
          <w:color w:val="111111"/>
          <w:sz w:val="28"/>
          <w:sz w:val="28"/>
          <w:szCs w:val="28"/>
          <w:rtl w:val="true"/>
          <w:lang w:bidi="fa-IR"/>
        </w:rPr>
        <w:t>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گاه شاک است و گاه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شک دارد امر مزبور توصلی است یا تعبدی و گاه مکلفی است که جاهل مرکب است و اصلا به تعبدی و توصلی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محقق خراسانی در مورد اول صحیح است و عقلش او را راهنمایی می کند که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شق دوم چنین نیست زیرا او توجه به مسأله ندارد و تا تذکر مولی در امر دوم نباشد هرگز متوجه نمی شود که امر اول باید به قصد قربت اتیان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طرفدار کلام محقق خراسانی است و به شیخ انصاری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اول که قصد الامر در آن نیست مصلحت دارد یا نه؟ اگر مصلحت ندارد پس چرا امر کرده است پس امرش صوری است و امر صوری احتیاج به قصد قربت ندارد؛ امری احتیاج به قصد قربت دارد که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دارد دیگر احتیاجی به امر دوم نیست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کار لغو و جزء الموضوع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کار لغو که هیچ اثری ندارد تعلق نمی گیرد ولی امر به جزء الموضوع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که امر به صلاة می کند حتی اگر واجب نماز با قصد امر باشد ولی امر به صلاة صلاة مصلحت دارد ولی نه به صورت علت تامة بلکه به صورت مقتضی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حاکمی است که زکات نمی دهد و حاکم شرع او را مجبور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زکات داده شده است ولی قصد الامر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دادن زکات فی نفسه مصلحت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به دنبال اطلاق لفظی بودیم که به نظر ما می توان به اطلاق امر اول تمسک کرد و بنا بر این اگر امری از مولی صادر شده باشد و ندانیم قصد الامر در آن لازم است یا نه می توانیم آن را بدون قصد امر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قائل شد که نمی توان به اطلاق لفظی تمسک کرد زیرا به نظر او مولی نمی توانست قصد الامر را در متعلق امر اخذ کند سخن در این است که آیا می توان به اطلاق مقامی </w:t>
      </w:r>
      <w:r>
        <w:rPr>
          <w:rStyle w:val="FootnoteAnchor"/>
          <w:rtl w:val="true"/>
        </w:rPr>
        <w:footnoteReference w:id="604"/>
      </w:r>
      <w:r>
        <w:rPr>
          <w:rFonts w:ascii="IRNazanin" w:hAnsi="IRNazanin" w:eastAsia="IRNazanin"/>
          <w:color w:val="111111"/>
          <w:sz w:val="28"/>
          <w:sz w:val="28"/>
          <w:szCs w:val="28"/>
          <w:rtl w:val="true"/>
          <w:lang w:bidi="fa-IR"/>
        </w:rPr>
        <w:t>تمسک کند؟</w:t>
      </w:r>
    </w:p>
    <w:p>
      <w:pPr>
        <w:pStyle w:val="BookText"/>
        <w:rPr/>
      </w:pPr>
      <w:r>
        <w:rPr>
          <w:rFonts w:ascii="IRNazanin" w:hAnsi="IRNazanin" w:eastAsia="IRNazanin"/>
          <w:color w:val="111111"/>
          <w:sz w:val="28"/>
          <w:sz w:val="28"/>
          <w:szCs w:val="28"/>
          <w:rtl w:val="true"/>
          <w:lang w:bidi="fa-IR"/>
        </w:rPr>
        <w:t>فرق اطلاق لفظی با اطلاق مقامی در این است که در اطلاق لفظی به اطلاق متعلق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در جایی است که متکلم می تواند قصد قربت را در متعلق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اطلاق مقامی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یک مسأله ی عقلایی است به این معنا که بعضی از قیود ممکن است در غرض مولی مؤثر باشد ولی نوع مردم نسبت به این قیود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مانند شیخ الرئیس به این قیود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چنین قیودی در غرض مولی مؤثر باشد، مولی نباید سکوت کند بلکه باید با دلیلی روشن مردم را از آن با خبر کند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قیود می توان قصد الامر و قصد الوجه را مثال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 همان قصد امر مولی است که مکلف باید عمل را به نیت تقرب بیاورد و قصد الوجه یعنی عمل را به سبب اینکه واجب یا مستحب است بیاورم هکذا قصد التمییز به این معنا که اجزاء واجبه را از اجزاء مستحبه جدا کنیم مثلا حمد واجب است ولی قنوت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را متکلمین اضافه کرده اند و نوع مردم به آنها توجه ندارند</w:t>
      </w:r>
      <w:r>
        <w:rPr>
          <w:rFonts w:eastAsia="IRNazanin" w:cs="IRNazanin"/>
          <w:color w:val="111111"/>
          <w:sz w:val="28"/>
          <w:szCs w:val="28"/>
          <w:rtl w:val="true"/>
          <w:lang w:bidi="fa-IR"/>
        </w:rPr>
        <w:t>.</w:t>
      </w:r>
      <w:bookmarkStart w:id="268" w:name="pg4206_42484"/>
    </w:p>
    <w:p>
      <w:pPr>
        <w:pStyle w:val="BookText"/>
        <w:rPr/>
      </w:pPr>
      <w:bookmarkEnd w:id="268"/>
      <w:r>
        <w:rPr>
          <w:rFonts w:ascii="IRNazanin" w:hAnsi="IRNazanin" w:eastAsia="IRNazanin"/>
          <w:color w:val="111111"/>
          <w:sz w:val="28"/>
          <w:sz w:val="28"/>
          <w:szCs w:val="28"/>
          <w:rtl w:val="true"/>
          <w:lang w:bidi="fa-IR"/>
        </w:rPr>
        <w:t>بنابراین اگر مولی امری صادر کند و تصریح نکند که آن عمل باید به قصد امر، وجه و یا تمییز باشد متوجه می شویم که این قیودات در عمل دخیل نیستند و عمل مزبور واجب توصلی است نه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قصد الامر و قصد الوجه را مثلا نیاورد عقاب نمی شود و اطاعت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وجه و یا قصد الامر را بیاورد ثواب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اصل در اوامر توصلی است و این به سبب تمسک به اطلاق لفظی است زیرا مولی می توان قصد الامر را در متعلق امر اول اخذ کند و اگر آن هم نشد می توانیم به اطلاق مقامی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ادله ی کسانی می رویم که می گویند اصل در عبادات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آیه ی پنجم سوره ی بینه </w:t>
      </w:r>
      <w:r>
        <w:rPr>
          <w:rStyle w:val="FootnoteAnchor"/>
          <w:rtl w:val="true"/>
        </w:rPr>
        <w:footnoteReference w:id="605"/>
      </w:r>
      <w:r>
        <w:rPr>
          <w:rFonts w:ascii="IRNazanin" w:hAnsi="IRNazanin" w:eastAsia="IRNazanin"/>
          <w:color w:val="111111"/>
          <w:sz w:val="28"/>
          <w:sz w:val="28"/>
          <w:szCs w:val="28"/>
          <w:rtl w:val="true"/>
          <w:lang w:bidi="fa-IR"/>
        </w:rPr>
        <w:t>تمسک می کنند</w:t>
      </w:r>
      <w:r>
        <w:rPr>
          <w:rFonts w:eastAsia="IRNazanin" w:cs="IRNazanin"/>
          <w:color w:val="111111"/>
          <w:sz w:val="28"/>
          <w:szCs w:val="28"/>
          <w:rtl w:val="true"/>
          <w:lang w:bidi="fa-IR"/>
        </w:rPr>
        <w:t>.</w:t>
      </w:r>
    </w:p>
    <w:p>
      <w:pPr>
        <w:pStyle w:val="Heading2"/>
        <w:numPr>
          <w:ilvl w:val="1"/>
          <w:numId w:val="1"/>
        </w:numPr>
        <w:rPr/>
      </w:pPr>
      <w:bookmarkStart w:id="269" w:name="__RefHeading___Toc3541586_2281741623"/>
      <w:bookmarkStart w:id="270" w:name="_Toc90"/>
      <w:bookmarkEnd w:id="269"/>
      <w:r>
        <w:rPr>
          <w:rtl w:val="true"/>
        </w:rPr>
        <w:t xml:space="preserve">ادله ی مخالفین و اصل در مسئله </w:t>
      </w:r>
      <w:r>
        <w:rPr/>
        <w:t>94/12/09</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مخالفین و اصل در مسئله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تا به حال در مورد ادله ی کسانی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الامر قابل اخذ در متعلق امر نیست </w:t>
      </w:r>
      <w:r>
        <w:rPr>
          <w:rStyle w:val="FootnoteAnchor"/>
          <w:rtl w:val="true"/>
        </w:rPr>
        <w:footnoteReference w:id="606"/>
      </w:r>
      <w:r>
        <w:rPr>
          <w:rStyle w:val="FootnoteAnchor"/>
          <w:rtl w:val="true"/>
        </w:rPr>
        <w:footnoteReference w:id="607"/>
      </w:r>
      <w:r>
        <w:rPr>
          <w:rFonts w:ascii="IRNazanin" w:hAnsi="IRNazanin" w:eastAsia="IRNazanin"/>
          <w:color w:val="111111"/>
          <w:sz w:val="28"/>
          <w:sz w:val="28"/>
          <w:szCs w:val="28"/>
          <w:rtl w:val="true"/>
          <w:lang w:bidi="fa-IR"/>
        </w:rPr>
        <w:t>و در واقع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به اطلاق تمسک کنیم و در نتیجه نمی توانیم هنگام شک در توصلی و تعبدی بودن قائل به توصلی بودن شویم و باید قصد قربت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آن را ذکر کردیم و گفتیم هم در امر اول و حتی در امر دوم می توانیم قصد امر را اخذ کنیم حتی در کنار آن می توانیم به اطلاق مقامی نیز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در ضمن پاسخ به قول مخالفین، ادله ی خود را بیان کردیم و آن اینکه با تمسک به اطلاق متعلق قائل هستیم که اصل در اوامر،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القائلین بان الاصل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با یک آیه </w:t>
      </w:r>
      <w:r>
        <w:rPr>
          <w:rStyle w:val="FootnoteAnchor"/>
          <w:rtl w:val="true"/>
        </w:rPr>
        <w:footnoteReference w:id="608"/>
      </w:r>
      <w:r>
        <w:rPr>
          <w:rFonts w:ascii="IRNazanin" w:hAnsi="IRNazanin" w:eastAsia="IRNazanin"/>
          <w:color w:val="111111"/>
          <w:sz w:val="28"/>
          <w:sz w:val="28"/>
          <w:szCs w:val="28"/>
          <w:rtl w:val="true"/>
          <w:lang w:bidi="fa-IR"/>
        </w:rPr>
        <w:t>و یک حدیث برای مدعا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بینة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یعنی اهل کتاب همگان مأمور هستند که خدا را بپرستند و غیر خدا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اطاعت است و در واقع در تفسیر آیه ی فوق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الاوامر من الطهارة الی الدیات و هر امری که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لِیَعْبُدُوا اللَّهَ بنا بر این غایت در تمامی اوامر عبادت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Amiri" w:hAnsi="Amiri" w:eastAsia="Amiri" w:cs="Amiri"/>
          <w:color w:val="111111"/>
          <w:sz w:val="28"/>
          <w:sz w:val="28"/>
          <w:szCs w:val="28"/>
          <w:rtl w:val="true"/>
          <w:lang w:bidi="ar-SA"/>
        </w:rPr>
        <w:t>مُخْلِصینَ لَهُ الدِّینَ</w:t>
      </w:r>
      <w:r>
        <w:rPr>
          <w:rFonts w:ascii="IRNazanin" w:hAnsi="IRNazanin" w:eastAsia="IRNazanin"/>
          <w:color w:val="111111"/>
          <w:sz w:val="28"/>
          <w:sz w:val="28"/>
          <w:szCs w:val="28"/>
          <w:rtl w:val="true"/>
          <w:lang w:bidi="fa-IR"/>
        </w:rPr>
        <w:t xml:space="preserve"> قرینه بر این است که اطاعت خالص برای خداوند باشد بنابراین معنای آیه این است که در قلمرو عبادت نباید فرد دچار ریا و سمعه و یا متابعت هوی و هوس شود بلکه باید در عبادت مخلص باشد و فقط برای خدا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اوامر توصلی مانند صله ی رحم هم باید برای خدا باشد و در مسیر اطاعت خداوند انجام شود نه به سبب چیزی دیگر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فی مورد من الاوامر بشیء الا ان الغایة من الامر عبادة الله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فی مورد العبادات الا بالاخلاص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شما از آیه تفسیر به رأی نمی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در سوره ی توبه هست و آن آیه مفسر آیه ی محل بحث است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w:t>
      </w:r>
      <w:r>
        <w:rPr>
          <w:rStyle w:val="FootnoteAnchor"/>
          <w:rtl w:val="true"/>
        </w:rPr>
        <w:footnoteReference w:id="610"/>
      </w:r>
      <w:r>
        <w:rPr>
          <w:rFonts w:ascii="IRNazanin" w:hAnsi="IRNazanin" w:eastAsia="IRNazanin"/>
          <w:color w:val="111111"/>
          <w:sz w:val="28"/>
          <w:sz w:val="28"/>
          <w:szCs w:val="28"/>
          <w:rtl w:val="true"/>
          <w:lang w:bidi="fa-IR"/>
        </w:rPr>
        <w:t>یعنی همه باید در مقام عبادت فقط خدای یگانه را اطاعت کنند نه چیز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احبار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 های مسیحی خود را رب خود اخذ کرده بود و سرنوشت خود را به آنها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نیز خدای مجسم می دانستند و او را جزء خدا یا فرزند او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می گوید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دیدم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ما آنها را رب خود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چیزی را که در تورات و انجیل حلال است را حرام بشمارند به کدام یک عمل می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احبار و رهبان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به جای اینکه این افراد را رب خود قرار دهند وظیفه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لِیَعْبُدُوا إِلهاً واحِدا</w:t>
      </w:r>
      <w:r>
        <w:rPr>
          <w:rFonts w:ascii="IRNazanin" w:hAnsi="IRNazanin" w:eastAsia="IRNazanin"/>
          <w:color w:val="111111"/>
          <w:sz w:val="28"/>
          <w:sz w:val="28"/>
          <w:szCs w:val="28"/>
          <w:rtl w:val="true"/>
          <w:lang w:bidi="fa-IR"/>
        </w:rPr>
        <w:t xml:space="preserve"> یعنی عبادت و ربوبیت را فقط از آن خداوند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نیست که هر امری برای عبادت است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برای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صحیح بخاری وجود دارد و بخاری در اول کتاب بدون مقدمه 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باید به نیت اتیان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عملی اگر برای خداوند باشد و در آن قصد الامر وجود داشته باشد ثواب دارد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میت را دفن کنیم ولی نه به خاطر اطاعت فرمان خدا این عمل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عملی که با قصد الامر است محبوب نزد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امریء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کیفیت نیت و دواعی موجود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ضرب یتیم برای ادب باشد خوب است ولی اگر برای ایذاء باشد 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مقام بیان این نیست که عمل باید به نیت اتیان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پاک بودن نیت و پاک نبودن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للمحق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از استادش مرحوم سید محمد حسین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اوائل قرن چهاردم هجری و استاد محقق نائینی در اصفهان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اوامر برای این است که در عبد حرکت و داعی ایجاد شود تا فعل را برای آمر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عمل برای مولی اتیان شود غرض مولی حاصل می شود و الا غرض او تأمین نمی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اوامر برای این است که عبد به سوی فعل حرکت کند و اصل فعل را اتیان کند نه اینکه فعل را برای مولی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مولی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باید دفن کنید ما این کار را نمی کردیم ولی وقتی این امر صادر شد ما هم میت را دفن می کنیم ولی دلیل نداریم که حتما باید عمل را برای خداوند انجام دهیم مثلا برای اینکه جنازه فاسد نشود و بوی بد آن فراگیر نشود آن را دفن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مولی فقط موضوع را بیان می کند و اما اینکه این موضوع را به داعی امر بیاورم،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الادلة الاجتهادیة للقائلین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مقتضی الاصل فی المسئلة</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اگر دلیل اجتهادی به نتیجه رسیدیم دیگر این بحث بی فایده است ولی با فرض اینکه در ادله ی اجتهادیه به نتیجه نرسیم این بحث مطرح می شود و باید به سراغ اصول عملیه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امّا عملیّ عقلیّ و امّا عملیّ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اصل عملی عقلی عقاب بلا بیان است که همان برائت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اصل عملی شرعی حدیث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اصل عقلی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عقلی توصلی است زیرا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لازم بود در کنار اوامر مولی، قصد امر هم نیت شود مولی می بایست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مولی چنین کاری نکرده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و اگر مولی نگوید و بعد به سبب عدم اتیان، عبد را عقاب کند این عقاب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قدس سره اصل عمل یقینا واجب است ولی اینکه علاوه بر اصل عمل آیا کلفت زائده ای هم در کار است به این معنا که آیا باید عمل برای خدا اتیان شود چیزی است که بیان زائد می خواهد که اگر بیانی وجود نداشته باشد عقل حکم به عدم وجوب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مواردی مانند نماز و روزه دلیل خاص بر این کلفت زائده داریم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الامر قابل اخذ در متعلق باشد و شارع مقدس اخذ نکرده باشد اصل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متعلق قابل اخذ نباشد ولی شارع بتواند آن را در امر دوم بیان کند، اگر امر دوم بیان نشده باشد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قابل اخذ در متعلق نباشد و حتی امر دوم هم به کار نیاید، در صورتی که اطلاق مقامی نیز در کار نباشد، در اینجا عقل می گوید که باید احتیاط کرد و همه ی اوامر را به قصد الامر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مرجع در اصل عملی عقلی برائت است مگر اینکه کسی مبنای محقق خراسانی را قبول کند که اصل عملی در نزد او اشتغال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اورد علی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استدلال محقق خراسانی باید سه اصطلاح اصولی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 فی المتعلق من حیث الاقل و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 فی المحصِّل</w:t>
      </w:r>
    </w:p>
    <w:p>
      <w:pPr>
        <w:pStyle w:val="BookText"/>
        <w:rPr/>
      </w:pPr>
      <w:r>
        <w:rPr>
          <w:rFonts w:ascii="IRNazanin" w:hAnsi="IRNazanin" w:eastAsia="IRNazanin"/>
          <w:color w:val="111111"/>
          <w:sz w:val="28"/>
          <w:sz w:val="28"/>
          <w:szCs w:val="28"/>
          <w:rtl w:val="true"/>
          <w:lang w:bidi="fa-IR"/>
        </w:rPr>
        <w:t>الشک فی کیفیة الاطاعة التی یعبر عنها بالشک فی السقوط</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اولی نیست که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دومی هم نیست که در آن اشتغال جاری است بلکه از قبیل سومی است که عبارت است از اینکه مکلف می بیند امری از مولی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ولی نمی داند آیا قصد قربت هم در آن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اشتغال یقین برائت یقینیه می خواهد و در نتیجه باید قصد قربت را هم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هر جا که در صدق اطاعت شک کنیم باید آن قید مشکوک را نیز بیاوریم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قسم سوم با اول در این است که شک در اولی در متعلق است یعنی نمی دانیم نماز با سوره واجب است یا بدون آن و به عبارت دیگر شک در قلت و کثرت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غالبا قائل به برائت شده اند</w:t>
      </w:r>
      <w:r>
        <w:rPr>
          <w:rFonts w:eastAsia="IRNazanin" w:cs="IRNazanin"/>
          <w:color w:val="111111"/>
          <w:sz w:val="28"/>
          <w:szCs w:val="28"/>
          <w:rtl w:val="true"/>
          <w:lang w:bidi="fa-IR"/>
        </w:rPr>
        <w:t>.</w:t>
      </w:r>
      <w:bookmarkStart w:id="271" w:name="pg4206_42496"/>
    </w:p>
    <w:p>
      <w:pPr>
        <w:pStyle w:val="BookText"/>
        <w:rPr/>
      </w:pPr>
      <w:bookmarkEnd w:id="271"/>
      <w:r>
        <w:rPr>
          <w:rFonts w:ascii="IRNazanin" w:hAnsi="IRNazanin" w:eastAsia="IRNazanin"/>
          <w:color w:val="111111"/>
          <w:sz w:val="28"/>
          <w:sz w:val="28"/>
          <w:szCs w:val="28"/>
          <w:rtl w:val="true"/>
          <w:lang w:bidi="fa-IR"/>
        </w:rPr>
        <w:t>اما در سومی شک در متعلق نیست بلکه می دانیم متعلق زکات و خمس و نماز چیست بلکه شک در کیفیت امتثال امر است یعنی امر مولی آیا منهای قصد الامر قابل اخذ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باب اقل و اکثر است زیرا بحث در این است که آیا در متعلق امر مانند خمس علاوه بر یک پنجم آیا قصد الامر هم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قائل هستیم که قصد الامر قابل اخذ در متعلق است بنا بر این بازگشت شک مزبور به اقل و اکثر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مانند محقق خراسانی قائل باشد که قصد الامر قابل اخذ در متعلق نیست مورد، از قبیل قسم 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اصل عقلی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در جایی است که اطلاقی در کار نباشد و الا اگر مولی در مقام بیان باشد ولی اگر اطلاق باشد یعنی مولی در مقام بیان باشد و قصد الامر را نگوید، نیازی به اصل برائت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اصل عملی شرعی </w:t>
      </w:r>
      <w:r>
        <w:rPr>
          <w:rStyle w:val="FootnoteAnchor"/>
          <w:rtl w:val="true"/>
        </w:rPr>
        <w:footnoteReference w:id="612"/>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272" w:name="__RefHeading___Toc3541588_2281741623"/>
      <w:bookmarkStart w:id="273" w:name="_Toc91"/>
      <w:bookmarkEnd w:id="272"/>
      <w:r>
        <w:rPr>
          <w:rtl w:val="true"/>
        </w:rPr>
        <w:t xml:space="preserve">برائت شرعی در تأسیس اصل </w:t>
      </w:r>
      <w:r>
        <w:rPr/>
        <w:t>94/12/10</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شرعی در تأسیس اصل </w:t>
      </w:r>
      <w:r>
        <w:rPr>
          <w:rStyle w:val="FootnoteAnchor"/>
          <w:rtl w:val="true"/>
        </w:rPr>
        <w:footnoteReference w:id="613"/>
      </w:r>
      <w:r>
        <w:rPr>
          <w:rStyle w:val="FootnoteAnchor"/>
          <w:rtl w:val="true"/>
        </w:rPr>
        <w:footnoteReference w:id="61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تأسیس اصل است و بحث برائت عقلی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محقق خراسانی قائل به احتیاط شده است و اینکه باید عمل را با قصد قربت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اشکال به ایشان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که در جلسه ی قبل گفتیم این است که ما نحن فیه از باب اقل و اکثر </w:t>
      </w:r>
      <w:r>
        <w:rPr>
          <w:rStyle w:val="FootnoteAnchor"/>
          <w:rtl w:val="true"/>
        </w:rPr>
        <w:footnoteReference w:id="615"/>
      </w:r>
      <w:r>
        <w:rPr>
          <w:rFonts w:ascii="IRNazanin" w:hAnsi="IRNazanin" w:eastAsia="IRNazanin"/>
          <w:color w:val="111111"/>
          <w:sz w:val="28"/>
          <w:sz w:val="28"/>
          <w:szCs w:val="28"/>
          <w:rtl w:val="true"/>
          <w:lang w:bidi="fa-IR"/>
        </w:rPr>
        <w:t>است نه از باب شک در سقوط و محقق خراسانی در اقل و اکثر قائل به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ما تابع تحصیل غرض مولی </w:t>
      </w:r>
      <w:r>
        <w:rPr>
          <w:rStyle w:val="FootnoteAnchor"/>
          <w:rtl w:val="true"/>
        </w:rPr>
        <w:footnoteReference w:id="616"/>
      </w:r>
      <w:r>
        <w:rPr>
          <w:rFonts w:ascii="IRNazanin" w:hAnsi="IRNazanin" w:eastAsia="IRNazanin"/>
          <w:color w:val="111111"/>
          <w:sz w:val="28"/>
          <w:sz w:val="28"/>
          <w:szCs w:val="28"/>
          <w:rtl w:val="true"/>
          <w:lang w:bidi="fa-IR"/>
        </w:rPr>
        <w:t>نیستیم بلکه تابع حجّت هستیم بنا بر این اگر مولی گفته است که زکّ همان زکات را بدون قصد امر دهیم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همان حدیث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داریم که زکات آیا باید با قصد امر باشد</w:t>
      </w:r>
    </w:p>
    <w:p>
      <w:pPr>
        <w:pStyle w:val="BookText"/>
        <w:rPr/>
      </w:pPr>
      <w:r>
        <w:rPr>
          <w:rFonts w:ascii="IRNazanin" w:hAnsi="IRNazanin" w:eastAsia="IRNazanin"/>
          <w:color w:val="111111"/>
          <w:sz w:val="28"/>
          <w:sz w:val="28"/>
          <w:szCs w:val="28"/>
          <w:rtl w:val="true"/>
          <w:lang w:bidi="fa-IR"/>
        </w:rPr>
        <w:t>ما در این مورد هم برائتی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الامر از مما لا یعلمون است و در نتیجه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مورد هم قائل است که برائت شرعی جاری 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در جایی جاری است که رفع و وضعش به دست شارع باشد ولی اگر وضعش در اختیار شارع نباشد رفعش هم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شارع نمی تواند قصد داعی الامر را در متعلق اخذ کند بنابراین آن را رفع هم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چیزی در غرض مولی مدخلیت داشته باشد ولی وضع آن به دست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محبوب مولی باشد ولی دهان او بسته باشد و نتواند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مولی می خواست بگوید زکّ مع قصد الامر، توان این کار را نداشت؟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محقق خراسانی تلویحا چند ان قلت و قلت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شرط جریان برائت این است که وضع و رفعش جزء شارع باشد پس در مورد سوره هم باید گفت که وضع و رفعش به دست شارع نیست زیرا جزئیت جزء برای کل امری است عقلی و عقل می گوید که اگر بخواهید کل را تحصیل کنید باید جزء را نیز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قابل اخذ در متعلق نیست ولی سوره قابل اخذ در متعلق می باشد و بین آن مسأله و ما نحن فیه فرق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این دو نیست و همان گونه که سوره قابل اخذ می باشد قصد الامر هم قابل اخذ در متعلق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ضیاء عراقی </w:t>
      </w:r>
      <w:r>
        <w:rPr>
          <w:rStyle w:val="FootnoteAnchor"/>
          <w:rtl w:val="true"/>
        </w:rPr>
        <w:footnoteReference w:id="617"/>
      </w:r>
      <w:r>
        <w:rPr>
          <w:rFonts w:ascii="IRNazanin" w:hAnsi="IRNazanin" w:eastAsia="IRNazanin"/>
          <w:color w:val="111111"/>
          <w:sz w:val="28"/>
          <w:sz w:val="28"/>
          <w:szCs w:val="28"/>
          <w:rtl w:val="true"/>
          <w:lang w:bidi="fa-IR"/>
        </w:rPr>
        <w:t>در این مورد مطابق استاد خود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عقلی جاری نباشد اصل شرعی هم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صورت فرض می کند و رد هر سه صورت قائل است که برائت شرعی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اخذ قصد الامر در متعلق هست و مولی می تواند قید بداعی الامر را در متعلق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بداعی الامر را در متعلق می شود اخذ کرد اما این کار در امر اول امکان پذیر نیست و فقط در امر دوم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 توان بداعی الامر را در متعلق اخذ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امر اول و نه در امر دوم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فرض اول برائت شرعی جاری نیست زیرا برائت عقلی جاری نیست و عقل می گوید باید غرض مولی را تحصیل کرد و حتما بداعی الامر را اتیان کرد از این رو دیگر نوبت به برائت شرعی نمی رسد زیرا عقل قبلا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احتیاط و اتیان قصد قربت بیان محسوب می شود و برائت شرعی که رفع ما لا یعلمون است دیگر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سبب حکم عقل، علم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عقلیه گاه به گونه ای است که نوع بشر آن را متوجه می شود مانند حسن عدل و قبح ظلم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پیغمبری نمی آمد و این نکته را بیان نمی کرد ما با حکم عقل آن را درک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واضح است که نوبت به برائت شرعی نمی رسد زیرا شرع مقدس یک رسول ظاهری دارد و یک رسول باطنی که همان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حکم عقلی برای همه واضح نیست مانند برائت عقلی در مورد 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نمی تواند جلوی برائت شرعی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برائت شرعی به کار نمی آید زیرا اجرای برائت شرعی ثابت نمی کند که اتیان بدون داعی الامر تمام مأمور به است مگر اینکه قائل به اصل مثبت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 دوم نیامده باشد و ما بگوییم به سبب رُفِع ما لا یعلمون، بداعی الامر شرط نیست این به تنهایی به کار نمی آید مگر اینکه قائل به اصل مثبت شویم و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المطلوب و تمام الموضوع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این نیستیم ثابت کنیم اکرام بدون داعی الامر تمام الموضوع و تمام المطلوب و تمام المامور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مثلا در شک در جزئیت سوره، اصل برائت جاری کنیم شک می کنیم که تمام الموضوع اتیان شده است یا نه زیرا نفی جزء ثابت نمی کند که آنچه باقی مانده است تمام مراد و غرض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مولی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امر اول نمی توانستی بداعی الامر را ذکر کنی ولی چرا در امر دوم ذکر نکردی بنابراین ما به همین عدم بیان اخذ می کنیم و قائل به عدم لزوم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محقق عراقی است زیرا اگر مولی نه در امر اول و نه در امر دوم نتواند لزوم بداعی الامر را بیان کند دیگر برائت شرعی جاری نمی شود ولی این فرض یک فرض باطل است زیرا امکان ندارد چیزی در غرض مولی دخیل باشد ولی او نتواند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حق این است که این بحث صرفا یک بحث فرضیه ای است و اگر ما تمام واجبات را برای خداوند بیاوریم کافی است و لازم نیست قصد الامر را در آن نیّت کنیم و این در واجبات قابل اخذ است بنا بر این اگر توسط مولی اخذ نشد متوجه می شویم که امر مزبور توصلی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اصل در اوامر، توصلی بودن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الخامس </w:t>
      </w:r>
      <w:r>
        <w:rPr>
          <w:rStyle w:val="FootnoteAnchor"/>
          <w:rtl w:val="true"/>
        </w:rPr>
        <w:footnoteReference w:id="619"/>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کونه نفسیا او غیریا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و من نمی دانم غسل واجب نفسی است یا غیری یعنی مقدمه ی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کونه واجبا تعیینیا او تخییریا و بین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 اعتق و اطعم و نمی دانم هر دو تعیینی هستند یا اینکه من بین آن دو مخیّر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کونه واجبا عینی او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فی سبیل الله و نمی دانم وجوب جهاد عینی است یا کفایی</w:t>
      </w:r>
      <w:r>
        <w:rPr>
          <w:rFonts w:eastAsia="IRNazanin" w:cs="IRNazanin"/>
          <w:color w:val="111111"/>
          <w:sz w:val="28"/>
          <w:szCs w:val="28"/>
          <w:rtl w:val="true"/>
          <w:lang w:bidi="fa-IR"/>
        </w:rPr>
        <w:t>)</w:t>
      </w:r>
      <w:bookmarkStart w:id="274" w:name="pg4206_42506"/>
    </w:p>
    <w:p>
      <w:pPr>
        <w:pStyle w:val="BookText"/>
        <w:rPr/>
      </w:pPr>
      <w:bookmarkEnd w:id="274"/>
      <w:r>
        <w:rPr>
          <w:rFonts w:ascii="IRNazanin" w:hAnsi="IRNazanin" w:eastAsia="IRNazanin"/>
          <w:color w:val="111111"/>
          <w:sz w:val="28"/>
          <w:sz w:val="28"/>
          <w:szCs w:val="28"/>
          <w:rtl w:val="true"/>
          <w:lang w:bidi="fa-IR"/>
        </w:rPr>
        <w:t>محقق خراسانی قائل است که هنگام شک باید حمل شود بر واجب نفسی، تعیینی و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275" w:name="__RefHeading___Toc3541590_2281741623"/>
      <w:bookmarkStart w:id="276" w:name="_Toc92"/>
      <w:bookmarkEnd w:id="275"/>
      <w:r>
        <w:rPr>
          <w:rtl w:val="true"/>
        </w:rPr>
        <w:t xml:space="preserve">مقتضای اصل در مورد شک در نوع امر </w:t>
      </w:r>
      <w:r>
        <w:rPr/>
        <w:t>94/12/11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در مورد شک در نوع امر</w:t>
      </w:r>
    </w:p>
    <w:p>
      <w:pPr>
        <w:pStyle w:val="BookText"/>
        <w:rPr/>
      </w:pPr>
      <w:r>
        <w:rPr>
          <w:rFonts w:ascii="IRNazanin" w:hAnsi="IRNazanin" w:eastAsia="IRNazanin"/>
          <w:color w:val="111111"/>
          <w:sz w:val="28"/>
          <w:sz w:val="28"/>
          <w:szCs w:val="28"/>
          <w:rtl w:val="true"/>
          <w:lang w:bidi="fa-IR"/>
        </w:rPr>
        <w:t>گفتیم محقق خراسانی کفایه را بر چند مقصد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اوامر است و در آن فصولی وجود دارد در فصل دوم نیز چند مقصد داشت و اکنون به مقصد پنجم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مطلبی که درصدد ارائه ی آن هستیم را کمی در اینجا و کمی در را در باب وجوب مقدمه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نظر ادله ی اجتهادی آن را بحث کرده است و در وجوب مقدمه از نظر اصول عملیه آن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دار امر الشیء بین کونه واجبا نفسیا او 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جمعه نمی دانیم آیا مستحب نفسی است یا اینکه مقدمه 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مستحب نفسی باشد حتی کسی که به نماز نمی رود می تواند آن را انجام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در این است که الآن وقت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مستحب غیری باشد فقط مخصوص کسانی است که به نماز جمعه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دار امر الشیء بین کونه واجبا تعیینیا او تخییریا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جمعه در زمان غیبت واجب تعیینی است یا اینکه فرد بین نماز ظهر و جمعه مخیر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دار امر الشیء بین کونه واجبا عینیا او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بین اسلام و کفر رخ داده است و من نمی دانم آیا جبهه رفتن برای من واجب عینی است یا اینکه من به الکفایة در جبهه وجود دارند یا اینکه در این زمان که اسلام مورد هجوم است و من که طلبه شده ام و چند سالی از سهم امام علیه السلام استفاده کردم آیا ادامه ی تحصیل برای من واجب عینی است یا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چند سطر این مبحث را تمام کرده است و گفته است که واجب مزبور حمل بر نفسی، تعیینی و عینی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 فقط همین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اطلاق، اطلاق لفظی است یعنی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نگوید حتما باید مؤمنة باشد در این حال می گوییم که کافرة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این مقام به معنای سکوت مولی در مقام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اضافه می کند سکوت مولی دلیل بر این است که واجب نفسی، تعیین و عینی است زیرا این سه واجب احتیاج به قید ندارند ولی سه تای دیگر به قید زائدی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اذا وجب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جمعه واجب است اگر نماز جمعه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تخییری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اذا لم یات بشیء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جمعه واجب است در صورتی که نماز ظهر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کفایی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اذا لم یقم به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حال که مولی به شکل مطلق امر کرده است و قید نیاورده است باید حمل بر نفسی، تعیینی و عینی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سیدنا الاستاذ اشکلی علی المحقق الخراسانی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مقسم داریم و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قسم با قید زائد از مقسم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مقسم است و ابیض و اسود دو قسم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ابیض احتیاج به قسم دارد و هم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مقسم، وجوب است و دو قسم آن واجب نفسی و واجب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همانطور که غیری قید می خواهد نفسی هم به قید احتیاج دارد و معنا ندارد احد القسمین احتیاج به قید داشته باشد و دیگری نداشته باشد و الا یلزم ان یکون القسم عین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سکوت مولی دلیل بر اولی نیست، دلیل بر دومی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الواجب النفسی قید می خواهد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وجب لنفسه یا ما وجب سواء وجب شیء آخر ام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قید در تعیینی و در عینی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سکوت مولی دلیل بر هیچ طرف نیست بنابراین دلیل اجتهادی برای تعیین وجود ندارد و سکوت مولی موجب اجمال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کلام الامام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بسیار خوب است اما از دیدگاه فلسفی کاربرد دارد ولی از نظر عرف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و قید نیاورد عرفا می گویند که این قالب امر نفسی، تعیین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قید در نفسی، تعیینی و عینی قید توضیحی است و اگر نباشد هم به مشکلی بر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قید در طرف دیگر توضیحی نیست بلکه احترازی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حکم العقل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وجه به حکم عقل تمسک می کنیم نه اطلاق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را نمی توان بدون جواب گذاشت و یا باید آن را آورد یا اینکه حجّت اقامه کرد که امر مزبور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ی عبودیت اگر مولی عبد را به چیزی امر کند او باید آن را بیاورد و احتمال اینکه این واجب غیری باشد و بگوید که لعل غیر که ذی المقدمه است واجب نباشد پس آن امر که مقدمه ی آن است نیز واجب نباشد احتمالی عقلایی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یعنی باید غسل کنی و احتمال اینکه این وجوب ناشی از وجوب نماز جمعه باشد و شما هم مسافرید و جمعه بر شما واجب نیست و در نتیجه غسل هم نکنید، احتمالی عقلایی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نودی للصلاة من یوم الجمعه و شما بگویید شاید این وجوب تخییری باشد و همان نماز ظهر هم کافی باشد این احتمال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مولی دستور جهاد صادر کند و شما بگویید من به الکفایة وجود دارند و وجوب از من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دلیل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این است که اگر امری وارد شده باشد و ندانیم واجب نفسی است یا غیری و یا واجب تعیینی است و یا تخییری و یا واجب عینی است و یا کفایی، در این حال چه وظیفه 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وظیفه در این حال، نفسی، تعیینی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را بیان کردیم و اکنون به بیان طریق سوم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مدخلیة العنوان فی تعلم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دلیل برای شک در تعیینی و تخییری و شک در عینی و کفایی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تخییری احد الشیئین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کفاره ی روزه احد الاشیاء از میان صوم، اطعام و عتق واجب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واجب کفایی نیز بر احد الافراد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افراد باید میّت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ظاهر حدیث اطعم این است که واجب فقط اطعام است نه احد الاشیاء و در واجب عینی و کفایی نیز حکم روی همان شخص رفته است نه بر روی احد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ظاهر ادله این است که واجب مزبور تعیینی است نه تخییری و اینکه عینی باشد نه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واجب تخییری و کفایی می گوییم که در واجب تخییری احد الاشیاء واجب نیست و در واجب کفایی احد الافراد متعلق امر نیست بلکه در واجب تخییری هم صوم واجب است و هم اطعام و هم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واجب کفایی حکم بر همه واجب است غایة ما فی الباب اگر یک نفر اقدام کند چون غرض مولی حاصل می شود دیگر موضوع برای دیگران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مقتضای ادله ی اجتهادیه این است که واجب نفسی، تعیینی و 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حال که اگر یک طرف را اتیان کند غرض مولی حاصل می شود پس چرا مکلف به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مکلف ها فرق می کنند، یکی می تواند فقط شصت روز روزه را بگیرد و دیگری اطعام ستین مسکین از این رو مکلف به ها هم متعدد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فرق بین عینی و کفایی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بر همه واجب است و در کفایی هم بر همه واجب است با این فرق که در کفایی اگر عده ای بر انجام واجب اقدام کنند غرض مولی حاصل می شود ولی در واجب عینی غرض به این حاصل می شود که هر کدام به تنهایی واجب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مبحث در کفایه مبحث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الامر عقیب الحذر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بمباران هوایی است و دستور صادر می شود که همه به پناهگاه 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خطر برطرف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پناهگاه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نیز دلالت بر وجوب دارد؟</w:t>
      </w:r>
      <w:bookmarkStart w:id="277" w:name="pg4206_42516"/>
    </w:p>
    <w:p>
      <w:pPr>
        <w:pStyle w:val="BookText"/>
        <w:rPr/>
      </w:pPr>
      <w:bookmarkEnd w:id="277"/>
      <w:r>
        <w:rPr>
          <w:rFonts w:ascii="IRNazanin" w:hAnsi="IRNazanin" w:eastAsia="IRNazanin"/>
          <w:color w:val="111111"/>
          <w:sz w:val="28"/>
          <w:sz w:val="28"/>
          <w:szCs w:val="28"/>
          <w:rtl w:val="true"/>
          <w:lang w:bidi="fa-IR"/>
        </w:rPr>
        <w:t>واضح است که امر بعد از حذر دلیل بر وجوب ندارد بلکه صرفا می گوید که آن حذر که همان نهی است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محرمات احرام در ایام حج نیز آمده است که صید بر انسان حرام است 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621"/>
      </w:r>
      <w:r>
        <w:rPr>
          <w:rFonts w:ascii="IRNazanin" w:hAnsi="IRNazanin" w:eastAsia="IRNazanin"/>
          <w:color w:val="111111"/>
          <w:sz w:val="28"/>
          <w:sz w:val="28"/>
          <w:szCs w:val="28"/>
          <w:rtl w:val="true"/>
          <w:lang w:bidi="fa-IR"/>
        </w:rPr>
        <w:t>یعنی وقتی که از احرام بیرون آمدید صید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278" w:name="__RefHeading___Toc3541592_2281741623"/>
      <w:bookmarkStart w:id="279" w:name="_Toc93"/>
      <w:bookmarkEnd w:id="278"/>
      <w:r>
        <w:rPr>
          <w:rtl w:val="true"/>
        </w:rPr>
        <w:t xml:space="preserve">الامر عقیب الحذر </w:t>
      </w:r>
      <w:r>
        <w:rPr/>
        <w:t>94/12/12</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عقیب الحذر </w:t>
      </w:r>
      <w:r>
        <w:rPr>
          <w:rStyle w:val="FootnoteAnchor"/>
          <w:rtl w:val="true"/>
        </w:rPr>
        <w:footnoteReference w:id="622"/>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نهی کند و سپس امر نماید مفاد آن امر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نهیی در کار نیست ولی مظنه ی آن وجود دارد و در فقه ما بیشتر همین مورد اخیر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گاه نهی و امر در دو آیه ی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سوره ی بقره از قتال در اشهر الحرم نهی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سپس در سوره ی توبه امر کرده 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w:t>
      </w:r>
      <w:r>
        <w:rPr>
          <w:rStyle w:val="FootnoteAnchor"/>
          <w:rtl w:val="true"/>
        </w:rPr>
        <w:footnoteReference w:id="62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اینکه محرم نباید شکار کند آن را در دو آیه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سوره ی مائده نهی را بیان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 أَنْتُمْ حُرُم</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سپس در آیه ی دیگر به امر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گاه هر دو در یک آیه جمع شده است مانند مسأله ی حیض ابتدا می فرماید که نباید با زنها نزدیکی کرد و بعد که پاک می شوند در قالب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به هر حال چه هر دو در یک آیه باشند یا دو آیه تفاوتی در مسأله ایجاد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اربعة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افاده ی وجوب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افاده ی ترخیص می کند یعنی نهی قبلی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تابع ما قبل النهی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حَلَلْتُمْ فَاصْطادُوا</w:t>
      </w:r>
      <w:r>
        <w:rPr>
          <w:rFonts w:ascii="IRNazanin" w:hAnsi="IRNazanin" w:eastAsia="IRNazanin"/>
          <w:color w:val="111111"/>
          <w:sz w:val="28"/>
          <w:sz w:val="28"/>
          <w:szCs w:val="28"/>
          <w:rtl w:val="true"/>
          <w:lang w:bidi="fa-IR"/>
        </w:rPr>
        <w:t xml:space="preserve"> قائل به این قول می گوید که این امر بر می گردد به صید قبل از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حال مجمل است و بین وجوب و ترخیص مردد است و دلالت بر هیچ چیز ندارد و باید بر اساس قرائن موجود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وجوب 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قائلین به این قول می پرسیم که امر به چه دلیلی دلالت بر وجوب دارد؟ ما قبلا سه مبنا را ذکر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صیغه ی امر برای وجوب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وجوب مقتضای اطلاق است یعنی بعث از نظر اطلاق مساوی با وجوب است و قیدی نمی خواهد اما مستحب به قید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سوم که مبنای ما بود حکم عقل بود 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مولی نمی تواند بدون جواب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سه مبنا در امر بعد از حذر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اول در اینجا به کار نمی آید زیرا مطابق اول که امر دلالت بر وجوب می کند مربوط به جایی است که قرینه بر خلاف نباشد و حال آنکه وجوب نهی قرینه بر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مبنای شما دومی باشد باز هم در اینجا کاربرد ندارد زیرا اطلاق در جایی است که قرینه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یصلح للقرینیة در کار نباشد، مولی در مقام بیان باشد و قدر متیقنی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مبنای شما سومی باشد که امر مولی نمی تواند بدون جواب باشد می گوییم آن هم در اینجا جاری نیست زیرا این هم در جایی است که قرینه بر 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الدلیل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دلالت بر ترخیص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تا حدی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دولت تصمیم بر اجرای حکومت نظامی بگیرد و بگوید هیچ کس حق ندارد شب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وضعیت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این دارد که آن منع قبلی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خوب است ولی در همه ی موارد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الدلیل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حکم ما قبل نهی رجوع کنیم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قول وجود ندارد و چرا باید حکم ما قبل از نهی را به زمان حال بکشانیم؟ اگر بگویید به سبب استصحاب است می گوییم در استصحاب شرط است که حالت سابقه تا زمان حال باقی باشد و این دو به هم متصل باشند و حال آنکه در ما نحن فیه چنین نیست زیرا سابقا قبل از احرام صید حلال بود و بعد صید حرام شد و الآن هم از احرام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سابق با حرمت که در وسط آمده قطع شده است و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دلیلی اجتهادی وجود دارد که هم حالت قبل از نهی و هم حالت نهی و هم حالت بعد از نهی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صورت نهی خارج شده است ولی شمول آن دلیل حالت قبل از نهی و بعد از نهی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بعد ما یک دلیل سوم داریم که هر سه حالت را شامل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نِساؤُکُمْ حَرْثٌ لَکُمْ فَأْتُوا حَرْثَکُمْ أَنَّی شِئْتُم</w:t>
      </w:r>
      <w:r>
        <w:rPr>
          <w:rStyle w:val="FootnoteAnchor"/>
          <w:rtl w:val="true"/>
        </w:rPr>
        <w:footnoteReference w:id="631"/>
      </w:r>
      <w:r>
        <w:rPr>
          <w:rFonts w:ascii="IRNazanin" w:hAnsi="IRNazanin" w:eastAsia="IRNazanin"/>
          <w:color w:val="111111"/>
          <w:sz w:val="28"/>
          <w:sz w:val="28"/>
          <w:szCs w:val="28"/>
          <w:rtl w:val="true"/>
          <w:lang w:bidi="fa-IR"/>
        </w:rPr>
        <w:t>یعنی زمانی که خواستید با آنها مجامعت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شمول زمان نهی خارج شده است ولی حالت قبل و بعد از نهی تحت این آیه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اقوی قول رابع است و آن اینکه کلام مجمل می شود یعنی نمی توان برای آن یک ضابطه ی کلی صادر کرد بلکه باید هر مورد را به تنهایی مطالعه کرد و ممکن است گاه ترخیص باشد و ممکن است قول سوم باشد که حکم قبل از نهی را بر بعد از نهی می کشانیم و گاهی هم ممکن است نتوانیم از حالت اجمال بیرون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السابع </w:t>
      </w:r>
      <w:r>
        <w:rPr>
          <w:rStyle w:val="FootnoteAnchor"/>
          <w:rtl w:val="true"/>
        </w:rPr>
        <w:footnoteReference w:id="632"/>
      </w:r>
      <w:r>
        <w:rPr>
          <w:rStyle w:val="FootnoteAnchor"/>
          <w:rtl w:val="true"/>
        </w:rPr>
        <w:footnoteReference w:id="6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مبحث در کفایه مبحث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یدل علی المرة و التکرار او لا؟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مولی به چیزی امر کند آیا این دلالت بر این دارد که آیا باید یک بار بیاوریم یا چند بار و یا اینکه اصلا بر این مطلب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کلام این است که امر دلالت بر مره و تکرار ندارد زیرا هیئت برای بعث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وجوب و نه برای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نیز بر طبیعت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دلالتی بر مره و تکرار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است که قرینه ی خارجی بر مرة و تکرار نباشد و الا مطابق همان قرینه عمل می کنیم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قرینه داریم که باید هر روز آن را تکرار کرد و یا در حج قرینه ی خارجی داریم که یک 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مانند اطعم است که نمی دانیم مرادش مرة است یا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کجاست؟ آیا محل نزاع در هیئت امر است یا در ماده ی امر یا اینکه نزاع در هر دو جاری است؟</w:t>
      </w:r>
    </w:p>
    <w:p>
      <w:pPr>
        <w:pStyle w:val="BookText"/>
        <w:rPr/>
      </w:pPr>
      <w:r>
        <w:rPr>
          <w:rFonts w:ascii="IRNazanin" w:hAnsi="IRNazanin" w:eastAsia="IRNazanin"/>
          <w:color w:val="111111"/>
          <w:sz w:val="28"/>
          <w:sz w:val="28"/>
          <w:szCs w:val="28"/>
          <w:rtl w:val="true"/>
          <w:lang w:bidi="fa-IR"/>
        </w:rPr>
        <w:t>صاحب فصول مدعی است که محل نزاع هیئت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علماء ادب متفقند که ماده که همان مصدر است فقط بر طبیعت دلالت می کند و اضرب فقط دلالت بر طبیعت زدن دارد و در آن نه وحدت وجود دارد و نه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که مجرد از الف و لام و تنوین باشد فقط دلالت بر طبیعت صرف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الف و لام ممکن است دلالت بر کثرت کند و تنوین نیز ممکن است دلالت بر وحدت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فقط در هیئت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بر ایشان ایراد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مبنی بر این است که ماده ی مشتقات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اضرب که امر است ماده ای دارد که همان مصدر است و مصدر دلالت بر طبیعت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کجا که ماده ی مشتقات مصدر باشد؟ این احتمال هست که مصدر، خود جزء مشتقات باشد و ماده ی اضرب عبارت از ضاد، راء و باء باشد که هیئتی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تهذیب اشکال محقق خراسانی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ماده ی مشتقات مصدر نیست ولی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مصدر دلالت بر مرة و تکرار نکند از این رو ماده هم دلالت بر مرة و تکرار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حق با صاحب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عَقْلًا أَحْسَنُهُمْ تَقْدِیراً لِمَعَاشِهِ وَ أَشَدُّهُمُ اهْتِمَاماً بِإِصْلَاحِ مَعَادِهِ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مسیحی های واقعی معتقد هستند که باید دنبال معاد رفت و به دنیا اهمیت نداد و باید رهبانیّت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بر عکس آنها به فکر آباد کردن دنیا هستند و به جهان آخرت اعتقاد زیادی ندارند و در کتاب های آنها بحث از معاد بسیار کمرنگ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مقابل آن دو، هم به دنیا همیت می دهد و هم به آخرت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آتِنا فِی الدُّنْیا حَسَنَةً وَ فِی الْآخِرَةِ حَسَنَةً</w:t>
      </w:r>
      <w:r>
        <w:rPr>
          <w:rStyle w:val="FootnoteAnchor"/>
          <w:rtl w:val="true"/>
        </w:rPr>
        <w:footnoteReference w:id="63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نیز کسی که هر دو دنیا را در نظر می گیرد را عاقل ترین افراد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آرزوهای خود را به مقدار توانش محدود کند و معاش خود را به شکل منظمی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انسان کم باشد و انسان برنامه ریزی وسیعی داشته باشد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دنیای خود را به مقدار توانش بسازد</w:t>
      </w:r>
      <w:r>
        <w:rPr>
          <w:rFonts w:eastAsia="IRNazanin" w:cs="IRNazanin"/>
          <w:color w:val="111111"/>
          <w:sz w:val="28"/>
          <w:szCs w:val="28"/>
          <w:rtl w:val="true"/>
          <w:lang w:bidi="fa-IR"/>
        </w:rPr>
        <w:t>.</w:t>
      </w:r>
      <w:bookmarkStart w:id="280" w:name="pg4206_42528"/>
    </w:p>
    <w:p>
      <w:pPr>
        <w:pStyle w:val="BookText"/>
        <w:rPr/>
      </w:pPr>
      <w:bookmarkEnd w:id="280"/>
      <w:r>
        <w:rPr>
          <w:rFonts w:ascii="IRNazanin" w:hAnsi="IRNazanin" w:eastAsia="IRNazanin"/>
          <w:color w:val="111111"/>
          <w:sz w:val="28"/>
          <w:sz w:val="28"/>
          <w:szCs w:val="28"/>
          <w:rtl w:val="true"/>
          <w:lang w:bidi="fa-IR"/>
        </w:rPr>
        <w:t>سپس در مورد آخرت نیز توجه می دهد که زندگی در دنیا بسیار محدود و کم است نهایت نود و یا صد سال باشد و حتی اگر فرد بعد از این مدت در دنیا همچنان زنده باشد به آن زندگی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آخرت ابدی و جاودانه است و به همین دلیل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عاقل باید همت بیشتری برای زندگی معاد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وقتی برای زندگی هشتاد ساله ی دنیا تلاش می کنیم باید برای زندگی ابدی بیشتر تلاش کنیم و اهتمام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ابن تیمیه که می گوید جهنم ابدی نیست و بعد از مدتی آتشش خاموش یا سرد می شود قائل هستیم که عده ای هستند که تا ابد در جهنم خواهند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کَفَرُوا مِنْ أَهْلِ الْکِتابِ وَ الْمُشْرِکینَ فی نارِ جَهَنَّمَ خالِدینَ فیها</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آیه در قرآن در مورد معاد است که گاه به تصریح و گاه به شکل غیر مستقیم بر معاد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توصیه ی علامه طباطبایی انسان باید قبل از خواب تفکر کند که در طول روز چه حسناتی را انجام داده است و چه سیئاتی را مرتکب شده و چه ترک اولی هایی را انجام داده است</w:t>
      </w:r>
      <w:r>
        <w:rPr>
          <w:rFonts w:eastAsia="IRNazanin" w:cs="IRNazanin"/>
          <w:color w:val="111111"/>
          <w:sz w:val="28"/>
          <w:szCs w:val="28"/>
          <w:rtl w:val="true"/>
          <w:lang w:bidi="fa-IR"/>
        </w:rPr>
        <w:t>.</w:t>
      </w:r>
    </w:p>
    <w:p>
      <w:pPr>
        <w:pStyle w:val="Heading2"/>
        <w:numPr>
          <w:ilvl w:val="1"/>
          <w:numId w:val="1"/>
        </w:numPr>
        <w:rPr/>
      </w:pPr>
      <w:bookmarkStart w:id="281" w:name="__RefHeading___Toc3541594_2281741623"/>
      <w:bookmarkStart w:id="282" w:name="_Toc94"/>
      <w:bookmarkEnd w:id="281"/>
      <w:r>
        <w:rPr>
          <w:rtl w:val="true"/>
        </w:rPr>
        <w:t xml:space="preserve">دلالت امر بر مرة و تکرار </w:t>
      </w:r>
      <w:r>
        <w:rPr/>
        <w:t>94/12/15</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مرة و تکرار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مبحث هفتم است و آن اینکه آیا امر دلالت بر مره و تکرار دارد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مبحث در کفایه مبحث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به چیزی امر کند آیا این دلالت بر این دارد که آیا باید یک بار یا چند بار بیاوریم یا اینکه اصلا بر این مطلب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قائل است که بحث در مره و تکرار در هیئت امر است نه ماده 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هیئت است که می تواند دلالت بر مره و تکرار داشته باشد نه ماده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علماء ادب گفته اند که مصدر دلالت بر ماهیّت مهمله می کند و در آن نه مره وجود دارد نه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 کرد که این مسأله مبنی بر این است که مصدر ماده ی اصلی باشد زیرا بعضی گفته اند که ماده همان فعل است و بعضی قائلند که همان حروف مجرد از هیئت،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که اگر مصدر دلالت بر مره و تکرار نداشته نباشد ما قبل از مصدر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مصدر موجود است نیز نباید دلالت بر مره و تکرار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الدفعة و الدفعات و الفرد و الافراد؟</w:t>
      </w:r>
    </w:p>
    <w:p>
      <w:pPr>
        <w:pStyle w:val="BookText"/>
        <w:rPr/>
      </w:pPr>
      <w:r>
        <w:rPr>
          <w:rFonts w:ascii="IRNazanin" w:hAnsi="IRNazanin" w:eastAsia="IRNazanin"/>
          <w:color w:val="111111"/>
          <w:sz w:val="28"/>
          <w:sz w:val="28"/>
          <w:szCs w:val="28"/>
          <w:rtl w:val="true"/>
          <w:lang w:bidi="fa-IR"/>
        </w:rPr>
        <w:t>مره و تکرار دو معنی دارد گاه گفته می شود که مره و تکرار به معنای دفعه و دفعات است یعنی یک کار را یک بار انجام دهیم یا چند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آن فرد و افراد را اراده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از حرکت واحده باشد به آن دفعة می گویند و اگر دوبار حرکت کند به آن دفعات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بخواهیم مأمور به را به صورت دفعه بیاوریم یک حرکت کافی است مثلا یک بار آب آوردن برای مولی یک دفعه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دفعات باشد باید چند حرکت را انجام دهیم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 یک مصداق است و افراد چند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دفعه یک فرد است مثلا یک لیوان آب برای مولی می آوریم و گاه دفعه همراه با افراد است مثلا در یک بار آب آوردن چند لیوان آب را با هم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فرد دفعه وجود دارد ولی دفعه گاه فرد است و گاه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دفعات هم قهرا باید افراد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المرة و التکرار، الدفعة و الدفعات او الفرد و الافراد؟</w:t>
      </w:r>
    </w:p>
    <w:p>
      <w:pPr>
        <w:pStyle w:val="BookText"/>
        <w:rPr/>
      </w:pPr>
      <w:r>
        <w:rPr>
          <w:rFonts w:ascii="IRNazanin" w:hAnsi="IRNazanin" w:eastAsia="IRNazanin"/>
          <w:color w:val="111111"/>
          <w:sz w:val="28"/>
          <w:sz w:val="28"/>
          <w:szCs w:val="28"/>
          <w:rtl w:val="true"/>
          <w:lang w:bidi="fa-IR"/>
        </w:rPr>
        <w:t>محقق خراسانی سایه به سایه ی کتاب فصول جلو می رود و کلمات او را نقل می کند و گاه می پسندد و گاه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قائل است که مراد دفعه و دفعات می باشد زیرا اگر مراد فرد و افراد باشد دیگر این مسألة نمی تواند مسأله ی مستقلی باشد بلکه باید در ذیل مسأله ی آینده مطرح شود که عبارت است از اینکه هل الاوامر تتعلق بالطبیعة او تتعلق بالفرد و علی القول بتعلقه بالفرد آیا مراد فرد واحد است یا اینکه افراد متعدد مراد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علماء این مسأله را مستقلا عنوان کرده اند بنابراین معلوم می شود که مراد از مرة و تکرار فرد و افراد نیست بلکه مراد دفعه و دفعات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محقق خراسانی به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مسأله ی دوم را خوب معنا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دو معنا اراده می شود گاه طبیعت می گویند و از آن مفهومی که در ذهن است اراده می شود مانند مفهوم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با صاحب فصول است زیرا طبیعت در این صورت مفهوم است و مفهوم مجرد از فرد و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داشت که معنا ندارد مولی به مفهوم امر کند و باید وجود خارجی داشته 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قائلند امر روی وجود خارجی رفته است گاه می گویند که وجود طبیعت خارجی مورد امر است نه مشخصات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مأمور به است ولی اینکه در مسجد باشد یا نه جزء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وجودی است که در خانه، مسجد، کشتی و هواپیما و مانند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 که علاوه بر طبیعت، مشخصات هم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نمازی که در مسجد است مورد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وجود طبیعت اگر لیسیده از تمام خصوصیات باشد طبیعت می شود و اگر همراه با خصوصیات باشد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امر روی وجود طبیعت رفته باشد، نماز در دار غصبی صحیح است زیرا آنی که مأمور به است وجود طبیعت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روی طبیعت با خصوصیات باشد نماز در دار غصبی با مشکل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کسانی که قائل هستند که امر روی طبیعت رفته است می توانند بگویند که امر روی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و یا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از مره و تکرار، فرد و افراد را اراده کرده باشیم و در عین حال، با طبیعت نیز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الامر لا یدل علی المرة و لا علی التکرار</w:t>
      </w:r>
    </w:p>
    <w:p>
      <w:pPr>
        <w:pStyle w:val="BookText"/>
        <w:rPr/>
      </w:pPr>
      <w:r>
        <w:rPr>
          <w:rFonts w:ascii="IRNazanin" w:hAnsi="IRNazanin" w:eastAsia="IRNazanin"/>
          <w:color w:val="111111"/>
          <w:sz w:val="28"/>
          <w:sz w:val="28"/>
          <w:szCs w:val="28"/>
          <w:rtl w:val="true"/>
          <w:lang w:bidi="fa-IR"/>
        </w:rPr>
        <w:t>باید برای دلالت بر مرة و یا تکرار دالّی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دال هیئت افعل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وضع شده است بر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ما بر بعث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بر طبیعت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مرة و تکرار دالی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را در دلالت امر بر فور را تراخی مطرح می کنیم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یک بار اتیان کند امتثال حاصل می شود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طبیعت را خواسته است و طبیعت هم با وجود فرد واحد اتیان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فرد دیگری می خواست می بایست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فرضی و صوری است و آن اینکه اگر به نتیجه نرسیدیم که امر دلالت بر مره دارد یا تکرار باید به سراغ اصول عملیه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سه صورت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مجمل باشد و متکلم در مقام بیان نباشد مثلا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ندانیم یک بار آب آوردن کافی است یا باید چند بار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یک بار آب بیاورم در امتثال بعدی برائت جاری می کنیم زیرا این مورد از باب شک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چند جا جاری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النص، اجمال النص، تعارض النصین و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باب اجمال النص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متکلم در مقام بیان باشد در اینجا گاه غرض مولی را تحصیل کرده ایم مثلا آب آوردیم و خورد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غرض حاصل شده است و شکی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آب را برای مولی آورده ام ولی او هنوز آن را نیاشامیده است در اینجا می توان آن امتثال را به امتثال دیگر تبدیل کنیم مخصوصا اگر امتثال دوم افضل باشد مثلا آب اول در ظرف سفالی بوده دوم در ظرفی 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اگر مجمل باشد برائت جاری می شود و اگر غرض مولی حاصل شده باشد دومی لغو است و اگر غرض حاصل نشده می توان آن را با امتثالی دیگر اتیان کرد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جایی است که نمی دانیم غرض حاصل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برای مولی آب آورده ایم ولی نمی دانیم غرض مولی حاصل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بین توصلی و تعبدی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 می توان کار را دو بار انجام داد ولی در تعبدی شبهه ی بدعت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فُرادای خود را خوانده است و حال می خواهد با جماعت بخواند و نمی داند که با امتثال اول آیا امر مولی ساقط شده است و در نتیجه اگر با جماعت بخواند امری وجود ندارد یا 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روایت داریم که اگر کسی نماز را فرادی خواند می تواند با جماعت بخواند و اینکه خداوند بهترین نماز را از میان آن دو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نداریم که اگر کسی یک بار نماز خود را با جماعت بخواند بتواند دومی را نیز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الامر یدل علی الفور او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 این بحث را در المبحث التاسع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 الواجبات اما موقت او 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موقت، وقت جزء است ولی در غیر موقتف وقت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قضاء صلوات اگر قائل به مضایقه نشویم و قائل به مواسعه باشیم</w:t>
      </w:r>
    </w:p>
    <w:p>
      <w:pPr>
        <w:pStyle w:val="BookText"/>
        <w:rPr/>
      </w:pPr>
      <w:r>
        <w:rPr>
          <w:rFonts w:ascii="IRNazanin" w:hAnsi="IRNazanin" w:eastAsia="IRNazanin"/>
          <w:color w:val="111111"/>
          <w:sz w:val="28"/>
          <w:sz w:val="28"/>
          <w:szCs w:val="28"/>
          <w:rtl w:val="true"/>
          <w:lang w:bidi="fa-IR"/>
        </w:rPr>
        <w:t>موقت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و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موسع آن است که مظروف کوچک است ولی ظرف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از قبیل موسعات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وقت بیشتر از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مضیّق، وقت به مقدار فعل است 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مضیق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یجوز تقدیمه و لا تاخیره مانند روزه ی ماه رمضان</w:t>
      </w:r>
    </w:p>
    <w:p>
      <w:pPr>
        <w:pStyle w:val="BookText"/>
        <w:rPr/>
      </w:pPr>
      <w:r>
        <w:rPr>
          <w:rFonts w:ascii="IRNazanin" w:hAnsi="IRNazanin" w:eastAsia="IRNazanin"/>
          <w:color w:val="111111"/>
          <w:sz w:val="28"/>
          <w:sz w:val="28"/>
          <w:szCs w:val="28"/>
          <w:rtl w:val="true"/>
          <w:lang w:bidi="fa-IR"/>
        </w:rPr>
        <w:t>ما لا یجوز تاخیره و لو اخّر سقط الوجوب مانند جواب سلام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یجوز تاخیره و لو اخّر لما سقط الوجوب مانند نماز زلزله که هنگام زلزله واجب است و اگر کسی نخواند باید بعدا بخواند و بنا به فتوای مرحوم بروجردی فوریت آن از بین نمی رود و باید فورا ففورا آن را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 قائل هستند که فوریت آن از بین می رود</w:t>
      </w:r>
      <w:r>
        <w:rPr>
          <w:rFonts w:eastAsia="IRNazanin" w:cs="IRNazanin"/>
          <w:color w:val="111111"/>
          <w:sz w:val="28"/>
          <w:szCs w:val="28"/>
          <w:rtl w:val="true"/>
          <w:lang w:bidi="fa-IR"/>
        </w:rPr>
        <w:t>.</w:t>
      </w:r>
      <w:bookmarkStart w:id="283" w:name="pg4206_42541"/>
    </w:p>
    <w:p>
      <w:pPr>
        <w:pStyle w:val="BookText"/>
        <w:rPr/>
      </w:pPr>
      <w:bookmarkEnd w:id="283"/>
      <w:r>
        <w:rPr>
          <w:rFonts w:ascii="IRNazanin" w:hAnsi="IRNazanin" w:eastAsia="IRNazanin"/>
          <w:color w:val="111111"/>
          <w:sz w:val="28"/>
          <w:sz w:val="28"/>
          <w:szCs w:val="28"/>
          <w:rtl w:val="true"/>
          <w:lang w:bidi="fa-IR"/>
        </w:rPr>
        <w:t>ما لا یجوز تاخیره و لو اخّر نه وجوب از بین می رود و نه فوریت آن مانند حج که اگر کسی آن را عقب بیندازد باید سال بعد و هکذا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قضاء صلوات بنا بر قول به مضایقه</w:t>
      </w:r>
      <w:r>
        <w:rPr>
          <w:rFonts w:eastAsia="IRNazanin" w:cs="IRNazanin"/>
          <w:color w:val="111111"/>
          <w:sz w:val="28"/>
          <w:szCs w:val="28"/>
          <w:rtl w:val="true"/>
          <w:lang w:bidi="fa-IR"/>
        </w:rPr>
        <w:t>.</w:t>
      </w:r>
    </w:p>
    <w:p>
      <w:pPr>
        <w:pStyle w:val="Heading2"/>
        <w:numPr>
          <w:ilvl w:val="1"/>
          <w:numId w:val="1"/>
        </w:numPr>
        <w:rPr/>
      </w:pPr>
      <w:bookmarkStart w:id="284" w:name="__RefHeading___Toc3541596_2281741623"/>
      <w:bookmarkStart w:id="285" w:name="_Toc95"/>
      <w:bookmarkEnd w:id="284"/>
      <w:r>
        <w:rPr>
          <w:rtl w:val="true"/>
        </w:rPr>
        <w:t xml:space="preserve">فور و تراخی </w:t>
      </w:r>
      <w:r>
        <w:rPr/>
        <w:t>94/12/16</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و تراخی </w:t>
      </w:r>
      <w:r>
        <w:rPr>
          <w:rStyle w:val="FootnoteAnchor"/>
          <w:rtl w:val="true"/>
        </w:rPr>
        <w:footnoteReference w:id="637"/>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بحث در این است که آیا امر دلالت بر فور و تراخی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اینجا می گوییم همان چیزی است که در مره و تکرار گفتیم و آن اینکه گفتیم صیغه ی امر مرکب از ماده و هیئت است و نه ماده دلالت بر مره و تکرار دارد و نه هیئت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برای بعث وضع شده است و ماده نیز برای طبیعت و هیچ دلالتی بر فور و تراخی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و تراخی را باید از خارج به دست آوریم مثلا جواب سلام فوری است و قضاء نمازهای فائته تراخی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اصولیین معتقد هستند که امر دلالت بر فور می کند و آنها از دو راه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این است که گفته اند خود صیغه </w:t>
      </w:r>
      <w:r>
        <w:rPr>
          <w:rStyle w:val="FootnoteAnchor"/>
          <w:rtl w:val="true"/>
        </w:rPr>
        <w:footnoteReference w:id="639"/>
      </w:r>
      <w:r>
        <w:rPr>
          <w:rFonts w:ascii="IRNazanin" w:hAnsi="IRNazanin" w:eastAsia="IRNazanin"/>
          <w:color w:val="111111"/>
          <w:sz w:val="28"/>
          <w:sz w:val="28"/>
          <w:szCs w:val="28"/>
          <w:rtl w:val="true"/>
          <w:lang w:bidi="fa-IR"/>
        </w:rPr>
        <w:t>دلالت بر فوریت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از قرائن خارجیه آن را استفاده کنند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مؤسس حوزه این راه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صلاة خود در مورد فوریت قضاء بیانی دارد و آن اینکه در ابتدا قول کسانی که قائلند امر دلالت بر تراخی می کند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گویند اطلاق امر موجب تراخی </w:t>
      </w:r>
      <w:r>
        <w:rPr>
          <w:rStyle w:val="FootnoteAnchor"/>
          <w:rtl w:val="true"/>
        </w:rPr>
        <w:footnoteReference w:id="640"/>
      </w:r>
      <w:r>
        <w:rPr>
          <w:rStyle w:val="FootnoteAnchor"/>
          <w:rtl w:val="true"/>
        </w:rPr>
        <w:footnoteReference w:id="64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محقق خراسانی در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دیگر اینکه کسانی که می خواهند فوریت را با اصل برائت از کار بیندازند قول آنها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شق اول، حق با محقق حائری است زیرا ماده و هیئت امر هیچ کدام دلالت بر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اگر صیغه ی امر دلالت بر فور داشت شارع می بایست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توان گفت که اگر دلالت بر تراخی داشت می بایست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تراخی احتیاج به بیان دارد و هم فوریت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شق دوم نیز صحیح است زیرا اصل برائت در جایی است که دلیل اجتهادی نباشد و حال آنکه محقق حائری </w:t>
      </w:r>
      <w:r>
        <w:rPr>
          <w:rStyle w:val="FootnoteAnchor"/>
          <w:rtl w:val="true"/>
        </w:rPr>
        <w:footnoteReference w:id="642"/>
      </w:r>
      <w:r>
        <w:rPr>
          <w:rFonts w:ascii="IRNazanin" w:hAnsi="IRNazanin" w:eastAsia="IRNazanin"/>
          <w:color w:val="111111"/>
          <w:sz w:val="28"/>
          <w:sz w:val="28"/>
          <w:szCs w:val="28"/>
          <w:rtl w:val="true"/>
          <w:lang w:bidi="fa-IR"/>
        </w:rPr>
        <w:t>قائل است که ما دلیل اجتهادی بر فوریت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تکوینیه اثر از علت نمی تواند جدا شود مثلا وقتی آتش بیاید حتما باید سوزاندن هم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تشریعیه هم همین قانون جاری است زیرا امر مولی علت است و معلول آن تحریک است بنا بر این امر دلالت بر فور می 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قبول داریم که اطلاق امر نه فوریت را ثابت می کند نه تراخی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نمی توانیم علل تشریعیه را به علل تکوینیه قیاس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علل تکوینیه همان ایجاب است اما علل تشریعیه مختلف است و کارش تحریک است و گاه به فور تحریک می کند و گاه به تراخی تحریک می کند مانند قضاء صلوات بنا بر قول به 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تحریک از منظر شارع دو نوع است نمی توان ضابطه ای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راه دوم که قرائن خارجیه است استفاده شده است که امر دلالت بر فور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آیه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مغفرت از جانب خداوند از هم پیشی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مغفرت فعل خداوند است چگونه انسان می تواند به سوی آن سبقت بگیرد زیرا فعل خداوند در اختیار ما نیست و فقط فعل خود انسان در اختیار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پیشی گرفته در مسبّب که مغفرت است به معنای پیشی گرفتن به سمت سبب است که همان نماز، روزه توبه و مانند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در این آیه این است که خداوند سخن از عرض بهشت می گوید و شاید گفته شود که پس طول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عرض در این آیه به معنای گنجایش است نه عرضی که در مقابل طول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آیه دو جواب می دهد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 آیه محمول بر استحباب </w:t>
      </w:r>
      <w:r>
        <w:rPr>
          <w:rStyle w:val="FootnoteAnchor"/>
          <w:rtl w:val="true"/>
        </w:rPr>
        <w:footnoteReference w:id="645"/>
      </w:r>
      <w:r>
        <w:rPr>
          <w:rFonts w:ascii="IRNazanin" w:hAnsi="IRNazanin" w:eastAsia="IRNazanin"/>
          <w:color w:val="111111"/>
          <w:sz w:val="28"/>
          <w:sz w:val="28"/>
          <w:szCs w:val="28"/>
          <w:rtl w:val="true"/>
          <w:lang w:bidi="fa-IR"/>
        </w:rPr>
        <w:t>است و الا اگر حمل بر وجوب شود لازمه ی آن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مستحبات وجود دارد که اصلش مستحب است چه رسد به اینکه فوریت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تعداد مستحبات بسیار بیشتر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واجبات وجود دارد که فوریت در آن نیست مانند صله ی ارحام و اکرام عالم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حمل بر ارشادی شود نه مولوی بنا بر این حکم شرع مزبور ارشاد به عقل است و آن اینکه حال که خوان رحمت الهی گسترده است باید به سمت آن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حکم شارع ارشادی است باید مرشَد الیه را مطالعه کنیم تا حکم ارشاد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همه ی علماء می گویند که </w:t>
      </w:r>
      <w:r>
        <w:rPr>
          <w:rFonts w:ascii="Amiri" w:hAnsi="Amiri" w:eastAsia="Amiri" w:cs="Amiri"/>
          <w:color w:val="111111"/>
          <w:sz w:val="28"/>
          <w:sz w:val="28"/>
          <w:szCs w:val="28"/>
          <w:rtl w:val="true"/>
          <w:lang w:bidi="ar-SA"/>
        </w:rPr>
        <w:t>یا أَیُّهَا الَّذینَ آمَنُوا أَطیعُوا اللَّهَ وَ أَطیعُوا الرَّسُولَ</w:t>
      </w:r>
      <w:r>
        <w:rPr>
          <w:rStyle w:val="FootnoteAnchor"/>
          <w:rtl w:val="true"/>
        </w:rPr>
        <w:footnoteReference w:id="646"/>
      </w:r>
      <w:r>
        <w:rPr>
          <w:rFonts w:ascii="IRNazanin" w:hAnsi="IRNazanin" w:eastAsia="IRNazanin"/>
          <w:color w:val="111111"/>
          <w:sz w:val="28"/>
          <w:sz w:val="28"/>
          <w:szCs w:val="28"/>
          <w:rtl w:val="true"/>
          <w:lang w:bidi="fa-IR"/>
        </w:rPr>
        <w:t>ارشاد به احکامی است که در قرآن و سنت از نماز، زکات، خمس و حج و روزه می باشد یعنی دو وجوب در کار نیست و فقط یک وجوب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 روزه و حج واجب است اطاعت از آنها هم واجب است ولی اگر مانند نکاح باشد چون خودش واجب نیست اطاعت از آن نیز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حکم به سرعت گرفتن ارشاد به آن احکام است بنا بر این اگر آن احکام فوری باشد سرعت در انجام آنها واجب است و الا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مورد مانند حج باشد سرعت در آن فوری است و واجب و اگر مانند نماز شب است سرعت در آن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مبحث برائت و اشتغال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احتیاط ارشادی است بنا بر این اگر احتیاط در مورد علم اجمالی باشد احتیاط در آن واجب است و اگر مورد از قبیل شبهه ی بدویه باشد احتیاط در آن مستحب می 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قرآن را با قرآن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اینجا استغفار و توبه است و بس زیرا در آیه ی دیگری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این آیه استغفار از ذنوب در کنار مغفرت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یَغْفِرُ الذُّنُوبَ إِلاَّ اللَّه</w:t>
      </w:r>
    </w:p>
    <w:p>
      <w:pPr>
        <w:pStyle w:val="BookText"/>
        <w:rPr/>
      </w:pPr>
      <w:r>
        <w:rPr>
          <w:rFonts w:ascii="IRNazanin" w:hAnsi="IRNazanin" w:eastAsia="IRNazanin"/>
          <w:color w:val="111111"/>
          <w:sz w:val="28"/>
          <w:sz w:val="28"/>
          <w:szCs w:val="28"/>
          <w:rtl w:val="true"/>
          <w:lang w:bidi="fa-IR"/>
        </w:rPr>
        <w:t>البته توبه واجب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فَاسْتَبِقُوا الْخَیْراتِ إِلَی اللَّهِ مَرْجِعُکُمْ جَمیعا</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محقق خراسانی تصور کرده است که مراد استباق، فردی است یعنی فرد باید به سمت خیرات که نماز، صوم و غیره است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باب استباق در جایی است که مسابقه ای وجود دارد و کاری است جمعی نه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ی سوره ی یوسف در مورد یوسف و زلیخا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اسْتَبَقَا الْباب</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یعنی آن دو به سمت در سبقت گرفتند و یوسف می خواست در را باز کند و زلیخا می خواست آن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کارهای فردی است بنا بر این نمی توان به این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القائلین بالفوریة</w:t>
      </w:r>
    </w:p>
    <w:p>
      <w:pPr>
        <w:pStyle w:val="BookText"/>
        <w:rPr/>
      </w:pPr>
      <w:r>
        <w:rPr>
          <w:rFonts w:ascii="Amiri" w:hAnsi="Amiri" w:eastAsia="Amiri" w:cs="Amiri"/>
          <w:color w:val="111111"/>
          <w:sz w:val="28"/>
          <w:sz w:val="28"/>
          <w:szCs w:val="28"/>
          <w:rtl w:val="true"/>
          <w:lang w:bidi="ar-SA"/>
        </w:rPr>
        <w:t xml:space="preserve">تتمة </w:t>
      </w:r>
      <w:r>
        <w:rPr>
          <w:rStyle w:val="FootnoteAnchor"/>
          <w:rtl w:val="true"/>
        </w:rPr>
        <w:footnoteReference w:id="650"/>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کفایه در اینجا تتمه ای ذکر می کند و آن اینکه اگر قائل شدیم امر دلالت بر فور می کند و ما هم نیاوردیم آیا باید آن را در اولین فرصت بیاوریم یا نه؟</w:t>
      </w:r>
    </w:p>
    <w:p>
      <w:pPr>
        <w:pStyle w:val="BookText"/>
        <w:rPr/>
      </w:pPr>
      <w:r>
        <w:rPr>
          <w:rFonts w:ascii="IRNazanin" w:hAnsi="IRNazanin" w:eastAsia="IRNazanin"/>
          <w:color w:val="111111"/>
          <w:sz w:val="28"/>
          <w:sz w:val="28"/>
          <w:szCs w:val="28"/>
          <w:rtl w:val="true"/>
          <w:lang w:bidi="fa-IR"/>
        </w:rPr>
        <w:t>این بستگی به وحدت مطلوب و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مطلوب باشد یعنی کسی سلام کرد و ما جواب ندادیم لازم نیست آن را بیاوریم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تعدد مطلوب باشد مانند حج که فورا ففورا است اگر کسی یک بار آن را نیاورد باید در اولین فرصت آن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مولی آب آوردیم و آب ریخت باید سریع آب دیگری بیاوریم زیرا این مورد از باب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مقام ثبوت است</w:t>
      </w:r>
      <w:r>
        <w:rPr>
          <w:rFonts w:eastAsia="IRNazanin" w:cs="IRNazanin"/>
          <w:color w:val="111111"/>
          <w:sz w:val="28"/>
          <w:szCs w:val="28"/>
          <w:rtl w:val="true"/>
          <w:lang w:bidi="fa-IR"/>
        </w:rPr>
        <w:t>.</w:t>
      </w:r>
      <w:bookmarkStart w:id="286" w:name="pg4206_42546"/>
    </w:p>
    <w:p>
      <w:pPr>
        <w:pStyle w:val="BookText"/>
        <w:rPr/>
      </w:pPr>
      <w:bookmarkEnd w:id="286"/>
      <w:r>
        <w:rPr>
          <w:rFonts w:ascii="IRNazanin" w:hAnsi="IRNazanin" w:eastAsia="IRNazanin"/>
          <w:color w:val="111111"/>
          <w:sz w:val="28"/>
          <w:sz w:val="28"/>
          <w:szCs w:val="28"/>
          <w:rtl w:val="true"/>
          <w:lang w:bidi="fa-IR"/>
        </w:rPr>
        <w:t>اما در مقام اثبات اگر ندانستیم که وحدت مطلوب در کار است یا تعدد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به سراغ اطلاق کلام متکلم می رویم و یا به سراغ اصول عملیه که در اینجا یا استصحاب است یا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سراغ اطلاق رویم می گوییم که متکلم در مقام بیان بود و فوریت را از ما خواست و من اگر نیاوردم دیگر لازم نیست آن را بیاورم زیرا الزامی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متکلم که در مقام بیان است اگر در مرتبه ی دوم نیز الزامی وجود داشت می بایست آن را می گفت و حال که نگفت علامت آن است که لزومی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آوردن در فرصت بعد، احتیاج به بیان زائد می خواهد و متکلم آن را بیان نکرده است پس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متکلم در مقام بیان نباشد باید دید استصحاب وجوب جاری می شود یا برائت از وجوب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این دارد که ببینیم فوریت آیا قید موضوع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فوریت قید موضوع باشد استصحاب جاری نمی شود زیرا در استصحاب شرط است که موضوع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فوریت ظرف موضوع باشد نه قید آن استصحاب جاری می شود</w:t>
      </w:r>
      <w:r>
        <w:rPr>
          <w:rFonts w:eastAsia="IRNazanin" w:cs="IRNazanin"/>
          <w:color w:val="111111"/>
          <w:sz w:val="28"/>
          <w:szCs w:val="28"/>
          <w:rtl w:val="true"/>
          <w:lang w:bidi="fa-IR"/>
        </w:rPr>
        <w:t>.</w:t>
      </w:r>
    </w:p>
    <w:p>
      <w:pPr>
        <w:pStyle w:val="Heading2"/>
        <w:numPr>
          <w:ilvl w:val="1"/>
          <w:numId w:val="1"/>
        </w:numPr>
        <w:rPr/>
      </w:pPr>
      <w:bookmarkStart w:id="287" w:name="__RefHeading___Toc3541598_2281741623"/>
      <w:bookmarkStart w:id="288" w:name="_Toc96"/>
      <w:bookmarkEnd w:id="287"/>
      <w:r>
        <w:rPr>
          <w:rtl w:val="true"/>
        </w:rPr>
        <w:t xml:space="preserve">اجزاء </w:t>
      </w:r>
      <w:r>
        <w:rPr/>
        <w:t>94/12/17</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Style w:val="FootnoteAnchor"/>
          <w:rtl w:val="true"/>
        </w:rPr>
        <w:footnoteReference w:id="652"/>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محقق خراسانی در مقصد اول که اوامر است یازده فصل دارد و اکنون به فصل سوم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الاجزاء</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مسائل مهم اصولیه است و برای استنباط باید این مسأله را کاملا دانست و مبنای خود را در آن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 خلاف مسائل قبلی فایده های بسیاری در 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البحث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البحث</w:t>
      </w:r>
    </w:p>
    <w:p>
      <w:pPr>
        <w:pStyle w:val="BookText"/>
        <w:rPr/>
      </w:pP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یقتضی الاجزاء او لا؟</w:t>
      </w:r>
    </w:p>
    <w:p>
      <w:pPr>
        <w:pStyle w:val="BookText"/>
        <w:rPr/>
      </w:pP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اذا أتی به یقتضی الاجزاء او لا؟</w:t>
      </w:r>
    </w:p>
    <w:p>
      <w:pPr>
        <w:pStyle w:val="BookText"/>
        <w:rPr/>
      </w:pPr>
      <w:r>
        <w:rPr>
          <w:rFonts w:ascii="IRNazanin" w:hAnsi="IRNazanin" w:eastAsia="IRNazanin"/>
          <w:color w:val="111111"/>
          <w:sz w:val="28"/>
          <w:sz w:val="28"/>
          <w:szCs w:val="28"/>
          <w:rtl w:val="true"/>
          <w:lang w:bidi="fa-IR"/>
        </w:rPr>
        <w:t>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اتیان المأمور به علی وجهه یقتضی الاجزاء او لا؟</w:t>
      </w:r>
    </w:p>
    <w:p>
      <w:pPr>
        <w:pStyle w:val="BookText"/>
        <w:rPr/>
      </w:pPr>
      <w:r>
        <w:rPr>
          <w:rFonts w:ascii="IRNazanin" w:hAnsi="IRNazanin" w:eastAsia="IRNazanin"/>
          <w:color w:val="111111"/>
          <w:sz w:val="28"/>
          <w:sz w:val="28"/>
          <w:szCs w:val="28"/>
          <w:rtl w:val="true"/>
          <w:lang w:bidi="fa-IR"/>
        </w:rPr>
        <w:t>فرق اینها در این است که اولی عنوان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اقتضای اجزاء نمی کند و آنی که اقتضای اجزاء می کند امتثال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عنوان باید دید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همان اشکال عنوان اول در اینجا تکرار می شود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این به تعریف سوم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عنوان تعریف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دستور داد نماز صبح بخوانم و من هم خواندم آیا این عمل، مقتضی اجزاء است در نتیجه تکرار و یا قضاء از من ساقط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دهیم و آن اینکه سه احتمال </w:t>
      </w:r>
      <w:r>
        <w:rPr>
          <w:rStyle w:val="FootnoteAnchor"/>
          <w:rtl w:val="true"/>
        </w:rPr>
        <w:footnoteReference w:id="654"/>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این است قصد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وجوب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احتمال اشکال می کند که چرا از میان این همه شرایط و اجزاء فقط قصد الوجه را انتخاب کرده اید و حال آنکه اجزاء، شرایط و موانع مختلفی وجود 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احتمال می 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عقلیه باشد یعنی چیزهایی که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قصد الوجه، قصد القربة، التمییز و غیر ذلک آورده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شرعی مانند حمد و سوره و رکوع و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مال قدماء باشد، قدماء اجزاء عقلیه ای برای نماز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عقلی را اولین بار شیخ انصاری </w:t>
      </w:r>
      <w:r>
        <w:rPr>
          <w:rStyle w:val="FootnoteAnchor"/>
          <w:rtl w:val="true"/>
        </w:rPr>
        <w:footnoteReference w:id="655"/>
      </w:r>
      <w:r>
        <w:rPr>
          <w:rStyle w:val="FootnoteAnchor"/>
          <w:rtl w:val="true"/>
        </w:rPr>
        <w:footnoteReference w:id="656"/>
      </w:r>
      <w:r>
        <w:rPr>
          <w:rStyle w:val="FootnoteAnchor"/>
          <w:rtl w:val="true"/>
        </w:rPr>
        <w:footnoteReference w:id="657"/>
      </w:r>
      <w:r>
        <w:rPr>
          <w:rFonts w:ascii="IRNazanin" w:hAnsi="IRNazanin" w:eastAsia="IRNazanin"/>
          <w:color w:val="111111"/>
          <w:sz w:val="28"/>
          <w:sz w:val="28"/>
          <w:szCs w:val="28"/>
          <w:rtl w:val="true"/>
          <w:lang w:bidi="fa-IR"/>
        </w:rPr>
        <w:t>مطرح کرده است و آن اینکه آیا می توانیم اجزاء عقلیه را در مأمور به اخذ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قائل شد که نمی شود و فقط اجزاء شرعیه را می تواند در مأمور به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تعبیر فوق از شیخ انصاری باشد و در نتیجه حق با محقق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احتمال می دهیم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ای که شارع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حمد را باید اول خواند و بعد سوره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این احتمال، قید مزبور توضیحی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اتیان المأمور به یعنی چیزی که از نظر اجزاء و شرایط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الاقتضاء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الاجزاء او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علت تامه </w:t>
      </w:r>
      <w:r>
        <w:rPr>
          <w:rStyle w:val="FootnoteAnchor"/>
          <w:rtl w:val="true"/>
        </w:rPr>
        <w:footnoteReference w:id="6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اتیان مأمور علت تامه برای اجزاء هست که در نتیجه اعاده و قضاء لازم نباشد یا نه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ملتفت می شود که این تفسیر اشکال دارد و آن اینکه علت تامه در یک صورت وجود دارد و آن اینکه اتیان مأمور بالامر الواقعی باشد در اینجا اتیان مأمور به مقتضی سقوط امر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اتیان مأمور به، به امر اضطراری </w:t>
      </w:r>
      <w:r>
        <w:rPr>
          <w:rStyle w:val="FootnoteAnchor"/>
          <w:rtl w:val="true"/>
        </w:rPr>
        <w:footnoteReference w:id="660"/>
      </w:r>
      <w:r>
        <w:rPr>
          <w:rFonts w:ascii="IRNazanin" w:hAnsi="IRNazanin" w:eastAsia="IRNazanin"/>
          <w:color w:val="111111"/>
          <w:sz w:val="28"/>
          <w:sz w:val="28"/>
          <w:szCs w:val="28"/>
          <w:rtl w:val="true"/>
          <w:lang w:bidi="fa-IR"/>
        </w:rPr>
        <w:t>مانند تیمّم باشد دیگر نمی تواند علت تامه برای سقوط قضاء و اعاده باشد و چه بسا اگر کسی بعدا آب پیدا کرد لازم باشد که نماز را در وقت اعاده و در خارج از وقت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ما نحن فیه بحث در دلالت است یعنی شارع مقدس که تراب را احد الطهورین معرفی کرده است آیا نماز با طهارت ترابیه اقتضاء اجزاء دارد یا نه و به بیان دیگر آیا دلالت دارد که امر واقعی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 از کشف است یعنی آیا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سقوط امر واقعی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وقتی متوجه این اشکال می شود در مقام جواب بر آمده می فرماید</w:t>
      </w:r>
      <w:r>
        <w:rPr>
          <w:rFonts w:eastAsia="IRNazanin" w:cs="IRNazanin"/>
          <w:color w:val="111111"/>
          <w:sz w:val="28"/>
          <w:szCs w:val="28"/>
          <w:rtl w:val="true"/>
          <w:lang w:bidi="fa-IR"/>
        </w:rPr>
        <w:t xml:space="preserve">: </w:t>
      </w:r>
      <w:r>
        <w:rPr>
          <w:rStyle w:val="FootnoteAnchor"/>
          <w:rtl w:val="true"/>
        </w:rPr>
        <w:footnoteReference w:id="661"/>
      </w:r>
      <w:r>
        <w:rPr>
          <w:rStyle w:val="FootnoteAnchor"/>
          <w:rtl w:val="true"/>
        </w:rPr>
        <w:footnoteReference w:id="662"/>
      </w:r>
      <w:r>
        <w:rPr>
          <w:rFonts w:ascii="IRNazanin" w:hAnsi="IRNazanin" w:eastAsia="IRNazanin"/>
          <w:color w:val="111111"/>
          <w:sz w:val="28"/>
          <w:sz w:val="28"/>
          <w:szCs w:val="28"/>
          <w:rtl w:val="true"/>
          <w:lang w:bidi="fa-IR"/>
        </w:rPr>
        <w:t>مرحله ی اول آن کشف است ولی مرحله ی دوم آن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اول سخن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نماز با طهارت ترابیه واجد مصلحت تامه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مرحله ی دوم اگر واجد مصلحت تامه باشد، علیت نیز می آید یعنی مصلحت تامه ای که در طهارت ترابیه است آیا علت تامه برای سقوط امر واقعی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به معنای علیت است و بعد که می بیند علیت در امر واقعی است نه در امر اضطراری یا ظاهری ناچار می شود به دو مرحله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علیت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نمی گوید که اقتضاء اعم از علیت و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علیت است و آن جایی است که امر واقعی که صلاة با طهارت مائیه باشد اتیان شود و گاه سخن از کشف و آن جایی است که امر ظاهری یا اضطراری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لباسی که نجس است ولی ما تصور می کردیم پاک است که در آن سخن از کشف است یعنی بعد که متوجه شدیم لازم نیست نماز را اعاده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Style w:val="FootnoteAnchor"/>
          <w:rtl w:val="true"/>
        </w:rPr>
        <w:footnoteReference w:id="663"/>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الإجزاء؟</w:t>
      </w:r>
    </w:p>
    <w:p>
      <w:pPr>
        <w:pStyle w:val="BookText"/>
        <w:rPr/>
      </w:pPr>
      <w:r>
        <w:rPr>
          <w:rFonts w:ascii="IRNazanin" w:hAnsi="IRNazanin" w:eastAsia="IRNazanin"/>
          <w:color w:val="111111"/>
          <w:sz w:val="28"/>
          <w:sz w:val="28"/>
          <w:szCs w:val="28"/>
          <w:rtl w:val="true"/>
          <w:lang w:bidi="fa-IR"/>
        </w:rPr>
        <w:t>اجزاء یک معنا دارد و آن کفایت است</w:t>
      </w:r>
    </w:p>
    <w:p>
      <w:pPr>
        <w:pStyle w:val="BookText"/>
        <w:rPr/>
      </w:pPr>
      <w:r>
        <w:rPr>
          <w:rFonts w:ascii="IRNazanin" w:hAnsi="IRNazanin" w:eastAsia="IRNazanin"/>
          <w:color w:val="111111"/>
          <w:sz w:val="28"/>
          <w:sz w:val="28"/>
          <w:szCs w:val="28"/>
          <w:rtl w:val="true"/>
          <w:lang w:bidi="fa-IR"/>
        </w:rPr>
        <w:t>ولی گاه گفته اند معنای سقوط اعاده در وقت و سقوط قضاء در خارج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 می کند که این به معنای اجزاء نیست بلکه نتیجه ی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اجزاء همان کفایت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مبحث در صیحح و اعم مطرح شده است و آن اینکه در معنای صحیح گفته شده است که صحیح به معنای سقوط اعاده و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گفتیم که صحیح به معنای تام است و لازمه ی تمامیت سقوط اعاده در وقت و قضاء در خارج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الرابع </w:t>
      </w:r>
      <w:r>
        <w:rPr>
          <w:rStyle w:val="FootnoteAnchor"/>
          <w:rtl w:val="true"/>
        </w:rPr>
        <w:footnoteReference w:id="665"/>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هذه المسألة و المسألة الماضیة</w:t>
      </w:r>
    </w:p>
    <w:p>
      <w:pPr>
        <w:pStyle w:val="BookText"/>
        <w:rPr/>
      </w:pPr>
      <w:r>
        <w:rPr>
          <w:rFonts w:ascii="IRNazanin" w:hAnsi="IRNazanin" w:eastAsia="IRNazanin"/>
          <w:color w:val="111111"/>
          <w:sz w:val="28"/>
          <w:sz w:val="28"/>
          <w:szCs w:val="28"/>
          <w:rtl w:val="true"/>
          <w:lang w:bidi="fa-IR"/>
        </w:rPr>
        <w:t>در مسأله ی قبلی گفتیم در بحث اینکه آیا امر دلالت بر مره و تکرار می کند و مراد از مره همان اجزاء و مراد از تکرار همان عدم اجزاء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فرق این مسأله با آن در چه چیزی است؟</w:t>
      </w:r>
    </w:p>
    <w:p>
      <w:pPr>
        <w:pStyle w:val="BookText"/>
        <w:rPr/>
      </w:pPr>
      <w:r>
        <w:rPr>
          <w:rFonts w:ascii="IRNazanin" w:hAnsi="IRNazanin" w:eastAsia="IRNazanin"/>
          <w:color w:val="111111"/>
          <w:sz w:val="28"/>
          <w:sz w:val="28"/>
          <w:szCs w:val="28"/>
          <w:rtl w:val="true"/>
          <w:lang w:bidi="fa-IR"/>
        </w:rPr>
        <w:t>به نظر ما جواب آن این است که در قبلی، بحث ما از لحاظ صغری بود یعنی آیا امر بر مره دلالت دارد یا بر تکرار ولی در ما نحن فیه بحث کبروی است یعنی می دانیم که امر یا دلالت بر مره دارد یا بر تکرار اما بحث می کنیم که به همان گونه که امر دلالت دارد اگر اتیان کنیم آیا مجزی هست یا نه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مره و تکرار بحث لفظی است ولی بحث در اجزاء بحث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کافی نیست زیرا اگر ماهیّت مسأله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صاحب کفایه به آن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از طریق لفظ است و دیگری از طریق عقل موجب نمی شود که دو مسأله ی جداگانه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مرة با اجزاء یکی می شود مثلا اگر بگوییم که امر دلالت بر مره می کند و مکلف نیز یک بار آن را بیاورد اجزاء 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آنجا قائل به مره شویم و در اینجا قائل به اجزاء این دو با هم یکی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مسأله ای وجود دارد و آن اینکه اگر کسی نماز یا واجبی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اول او را به قضاء وادار می کند یا اینکه آن امر با عصیان ساقط شده است و مادامی که امر دوم بر قضاء نباشد، قضاء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قضاء به امر اول باشد هر چیزی که از انسان فوت می شود باید قضاء شود حتی اگر وقت نماز هم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می گویند که امر اول با معصیت از بین رفته است و اگر امر دوم نباشد قضاء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اجزاء با این مسأله که قضاء به امر اول است یا دوم چه فرقی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اینکه آیا قضاء به امر اول است یا امر دوم، بحث در دلالت است؛ این در حالی است که بحث ما در مبحث اجزاء، بحثی عقلی است</w:t>
      </w:r>
      <w:r>
        <w:rPr>
          <w:rFonts w:eastAsia="IRNazanin" w:cs="IRNazanin"/>
          <w:color w:val="111111"/>
          <w:sz w:val="28"/>
          <w:szCs w:val="28"/>
          <w:rtl w:val="true"/>
          <w:lang w:bidi="fa-IR"/>
        </w:rPr>
        <w:t>.</w:t>
      </w:r>
      <w:bookmarkStart w:id="289" w:name="pg4206_42552"/>
    </w:p>
    <w:p>
      <w:pPr>
        <w:pStyle w:val="BookText"/>
        <w:rPr/>
      </w:pPr>
      <w:bookmarkEnd w:id="28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در امر چهارم مطرح کردیم در اینجا نیز جاری می شود و آن اینکه اگر ماهیّت مسأله یکی است دیگر اینکه یکی را از طریق دلالت لفظی و دیگری را از طریق دلالت عقلی بررسی می کنیم موجب دو تا شدن مسأله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دو مسأله کاملا با هم متفاوتند زیرا بحث در اجزاء، بحث از اتیان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مسأله، سخن در ترک مأمور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ما به الاشتراکی در این دو مسأله نیست تا دنبال فرق بین آن 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اجزاء سه مبحث </w:t>
      </w:r>
      <w:r>
        <w:rPr>
          <w:rStyle w:val="FootnoteAnchor"/>
          <w:rtl w:val="true"/>
        </w:rPr>
        <w:footnoteReference w:id="668"/>
      </w:r>
      <w:r>
        <w:rPr>
          <w:rFonts w:ascii="IRNazanin" w:hAnsi="IRNazanin" w:eastAsia="IRNazanin"/>
          <w:color w:val="111111"/>
          <w:sz w:val="28"/>
          <w:sz w:val="28"/>
          <w:szCs w:val="28"/>
          <w:rtl w:val="true"/>
          <w:lang w:bidi="fa-IR"/>
        </w:rPr>
        <w:t>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اتیان المأمور بالامر الواقعی مجز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نماز را با طهارت مائیه خوانده است آیا امر ساقط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که یقینا مجزی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اتیان المأمور بالامر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 او لا؟ یعنی اگر کسی به طهارت مائیه دسترسی نداشت و با طهارت ترابیه نماز خواند و بعد آب پیدا کرد آیا مجزی از اعاده و قضاء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اتیان المأمور بالامر الظاهری مجز او لا؟ مثلا لباس من بیش از مقدار مجاز نجس بود و بعد از نماز متوجه شدم</w:t>
      </w:r>
      <w:r>
        <w:rPr>
          <w:rFonts w:eastAsia="IRNazanin" w:cs="IRNazanin"/>
          <w:color w:val="111111"/>
          <w:sz w:val="28"/>
          <w:szCs w:val="28"/>
          <w:rtl w:val="true"/>
          <w:lang w:bidi="fa-IR"/>
        </w:rPr>
        <w:t>.</w:t>
      </w:r>
    </w:p>
    <w:p>
      <w:pPr>
        <w:pStyle w:val="Heading2"/>
        <w:numPr>
          <w:ilvl w:val="1"/>
          <w:numId w:val="1"/>
        </w:numPr>
        <w:rPr/>
      </w:pPr>
      <w:bookmarkStart w:id="290" w:name="__RefHeading___Toc3541600_2281741623"/>
      <w:bookmarkStart w:id="291" w:name="_Toc97"/>
      <w:bookmarkEnd w:id="290"/>
      <w:r>
        <w:rPr>
          <w:rtl w:val="true"/>
        </w:rPr>
        <w:t xml:space="preserve">اجزاء و تبدل امتثال به امتثال دیگر </w:t>
      </w:r>
      <w:r>
        <w:rPr/>
        <w:t>94/12/18</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و تبدیل امتثال به امتثال دیگر </w:t>
      </w:r>
      <w:r>
        <w:rPr>
          <w:rStyle w:val="FootnoteAnchor"/>
          <w:rtl w:val="true"/>
        </w:rPr>
        <w:footnoteReference w:id="669"/>
      </w:r>
      <w:r>
        <w:rPr>
          <w:rStyle w:val="FootnoteAnchor"/>
          <w:rtl w:val="true"/>
        </w:rPr>
        <w:footnoteReference w:id="67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الخامس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مسأله که آیا امتثال امر موجب اجزاء هست یا نه و بین مسأله ای که می گویند آیا قضاء به امر اول است یا احتیاج به امر جدید دارد چه فرقی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همان امر اول برای قضاء کافی است یعنی اگر نماز قضاء شد لازم نیست منتظر امر دوم باشد و همان امر اول برای خارج از وقت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می گویند که امر اول ساقط شده است و قضاء به امر جدیدی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فرق بین این دو مسأله در این است که در ما نحن فیه از نظر عقلی بحث می کنیم و بحث جنبه ی علیت دارد که آیا امتثال یک شیء سبب سقوط آن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قضاء جنبه ی استظهاری دارد یعنی آیه ای که دستور به نماز می دهد فقط دلالت بر داخل وقت دارد یا اینکه خارج از وقت را هم شامل می شود و در واقع بحث در اینجا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این سبب نمی شود که دو مسأله وجود داشته باشد بلکه باید یک مسأله باشد که دو مسیر برای آن وجود دارد یعنی گاه از طریق عقل بررسی می شود و گاه از طریق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ما موضوع دو مسأله دو چیز جداگانه است و اصلا ما به الاشتراک بین دو مسأله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مسأله در جایی است که امتثال واقع شده است ولی در مسأله ی قضاء، سخن در جایی است که فرد امتثال نکرده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بین دو مسأله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صبح را ترک کند در اینجا مسأله ی قضاء مطرح می شود که آیا تابع امر اول است یا امر جدید و اجزاء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نماز صبح را بخواند، إجزاء در آن مطرح می شود و مسأله ی تبعیت قضاء از اداء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با هم جمع می شوند و آن جایی است که کسی نماز صبح را با طهارت ترابیه بخواند که بحث می شود که آیا إجزاء و سقوط امر محقق شده است و از آن طرف مسأله ی تبعیت اداء از قضاء نیز جاری می شود زیرا نماز صبح با طهارت مائیه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هذا محقق خراسانی قائل است که باید در سه موضع </w:t>
      </w:r>
      <w:r>
        <w:rPr>
          <w:rStyle w:val="FootnoteAnchor"/>
          <w:rtl w:val="true"/>
        </w:rPr>
        <w:footnoteReference w:id="672"/>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امر واقعی</w:t>
      </w:r>
    </w:p>
    <w:p>
      <w:pPr>
        <w:pStyle w:val="BookText"/>
        <w:rPr/>
      </w:pPr>
      <w:r>
        <w:rPr>
          <w:rFonts w:ascii="IRNazanin" w:hAnsi="IRNazanin" w:eastAsia="IRNazanin"/>
          <w:color w:val="111111"/>
          <w:sz w:val="28"/>
          <w:sz w:val="28"/>
          <w:szCs w:val="28"/>
          <w:rtl w:val="true"/>
          <w:lang w:bidi="fa-IR"/>
        </w:rPr>
        <w:t xml:space="preserve">امتثال امر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گاه واقعی ثانوی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 امر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کنم عبایم پاک است و بعد از نماز متوجه شوم که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امتثال امر الواقعی مجز او لا؟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حکم در این مسأله بسیار واضح است و امتثال امر واقعی باید مجزی خودش باشد زیرا اگر مجزی نباشد به یکی از سه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فرد آن را امتثال نکرده است که فرض این است که امتثال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مولی حاصل نشده باشد که آن هم خلف فرض است زیرا غرض مولی قائم است با امتثال امر واقعی و من هم آن را امتثال کرده ام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اراده ی گزاف داشته باشد یعنی با اینکه غرض او تحصیل شده است همچنان عمل را مجزی نداند و از عبد بخواهد که دوباره امتثال کند و حال آنکه در ما نحن فیه مولی حکیم است و چنین اراده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امتثال امر اضطراری موجب سقوط آن امر اضطراری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واقعی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امر ظاهری نیز موجب سقوط امر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امتثال هر امری موجب سقوط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ساقط نشود به یکی از آن سه علت است که همه منتفی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عنوان کردن این مسأله که حکم در آن واضح است غرضی داشته است و آن اینکه انسان آیا می تواند امتثال را به امتثال دیگر تبدیل کند؟</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محقق شده است ولی غرض اقصی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غرض ادنی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تشنه است و من آب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ادنی تمکن مولی از آب خوردن است ولی غرض اقصی رفع عطش مولی است که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می توانم یک آب دیگر بیاورم مثلا آب اول در ظرف سفال است و دومی در ظرف بلور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آورده شود ولی قبل از نوشیدن مولی، آب بریزد که در اینجا نیز می توانم امتثال دیگری انجام دهم زیرا غرض اقصی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آب را نوشید و عطش او برطرف شده است که در این صورت معنا ندارد که امتثال دیگری انجام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دو صورت اول می توان امتثال دیگر کرد ولی در صورت سوم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نیز برای این مورد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نماز فرادی بخواند می تواند دوباره همان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است که اگر کسی نماز آیات می خواند و از نماز فارغ شده است ولی هنوز قرص ماه باز نشده می تواند یک نماز دیگر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کسی حج خود را با جماع فاسد کند باید حج دیگر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ندانیم که مورد از کدام یک از سه صورت فوق است رجاء می توان یک فرد دیگر را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همان روایاتی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اولی که غرض ادنی حاصل شده است و مولی هنوز آب را ننوشیده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را امتثال کرده ام و دیگر امر وجود ندارد تا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دیگری آورده شود نام آن دیگر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آب در ظرف سفال موجب امتثال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دوم که آب را آورده ام و مولی متمکن از آب شده است ولی آب قبل از نوشیدن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آب دیگر بیاورم ولی نه از باب تبدیل امتثال به امتثال دیگر بلکه به سبب اینکه غرض مولی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همیشه به دنبال امر مولی نیستیم بلکه به دنبال غرض مولی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حوض بزرگی است که فرزند مولی در آن افتاده است و در حال غرض شدن می باشد و مولی هم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امری وجود ندارد ولی علم به غرض دارم و آن اینکه مولی راضی نیست کودک او در آب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را نجات دهم سخن از امتثال نیست بلکه سخن از علم به غرض مولی و تأمین غرض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شق سوم که همه قبول دارند که غرض تأمین شده است و امتثال دیگر در آن معنا ندارد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در روایاتی </w:t>
      </w:r>
      <w:r>
        <w:rPr>
          <w:rStyle w:val="FootnoteAnchor"/>
          <w:rtl w:val="true"/>
        </w:rPr>
        <w:footnoteReference w:id="674"/>
      </w:r>
      <w:r>
        <w:rPr>
          <w:rFonts w:ascii="IRNazanin" w:hAnsi="IRNazanin" w:eastAsia="IRNazanin"/>
          <w:color w:val="111111"/>
          <w:sz w:val="28"/>
          <w:sz w:val="28"/>
          <w:szCs w:val="28"/>
          <w:rtl w:val="true"/>
          <w:lang w:bidi="fa-IR"/>
        </w:rPr>
        <w:t>که به آنها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است که مبنی بر اینکه اگر کسی نماز خود را فرادی خوانده است می تواند آن را دوباره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با همسرش در حج نزدیکی کند حج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در خانه ی خودش نماز بخواند بعد به مسجد رود و می بیند مخالف در آنجا نماز می خواند از باب تقیه با او نیز نماز بخواند که برای هر رکعت بیست و پنج رکعت ثواب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کسی نماز آیات را بخواند و بعد از اتمام هنوز ماه یا خورشید گرفته باشد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روایات از قبیل تبدیل امتثال به امتثال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راه دیگری در پیش گرفته است و آن را از قبیل تبدیل فردی به فرد دیگر می دانست نه تبدیل امتثالی به امتثال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نه از باب تبدیل امتثالی به امتثال دیگر است و نه از قبیل تبدیل فردی به فرد دیگر است بلکه از این باب است که نماز خواندن استحباب نفسی یا حج را دوباره انجام دادن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در هر صورت از بین رفته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زُرَارَةَ قَالَ سَأَلْتُهُ عَنْ مُحْرِمٍ غَشِیَ امْرَأَتَهُ وَ هِیَ مُحْرِمَةٌ 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اولی واجب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الْأُخْرَی عَلَیْهِمَا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دوم از باب عقوبت می باشد</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مُحَمَّدُ بْنُ عَلِیِّ بْنِ الْحُسَیْنِ بِإِسْنَادِهِ عَنْ عُمَرَ بْنِ یَزِیدَ عَنْ أَبِی عَبْدِ اللَّهِ ع أَنَّهُ قَالَ مَا مِنْکُمْ أَحَدٌ یُصَلِّی صَلَاةً فَرِیضَةً فِی وَقْتِهَا ثُمَّ یُصَلِّی مَعَهُمْ صَلَاةً تَقِیَّةً وَ هُوَ مُتَوَضِّئٌ إِلَّا کَتَبَ اللَّهُ لَهُ بِهَا خَمْساً وَ عِشْرِینَ دَرَجَةً فَارْغَبُوا فِی ذَلِکَ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مُعَاوِیَةَ بْنِ عَمَّارٍ قَالَ قَالَ أَبُو عَبْدِ اللَّهِ ع صَلَاةُ الْکُسُوفِ إِذَا فَرَغْتَ قَبْلَ أَنْ یَنْجَلِیَ فَأَعِدْ </w:t>
      </w:r>
      <w:r>
        <w:rPr>
          <w:rStyle w:val="FootnoteAnchor"/>
          <w:rtl w:val="true"/>
        </w:rPr>
        <w:footnoteReference w:id="677"/>
      </w:r>
      <w:r>
        <w:rPr>
          <w:rStyle w:val="FootnoteAnchor"/>
          <w:rtl w:val="true"/>
        </w:rPr>
        <w:footnoteReference w:id="678"/>
      </w:r>
      <w:r>
        <w:rPr>
          <w:rFonts w:ascii="IRNazanin" w:hAnsi="IRNazanin" w:eastAsia="IRNazanin"/>
          <w:color w:val="111111"/>
          <w:sz w:val="28"/>
          <w:sz w:val="28"/>
          <w:szCs w:val="28"/>
          <w:rtl w:val="true"/>
          <w:lang w:bidi="fa-IR"/>
        </w:rPr>
        <w:t xml:space="preserve">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امر اول دارد یعنی اعاده به معنای امتثالی بعد از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آن این است که این از باب مشاکله و به معنای مجاز است و الا اعاده ی حقیقی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مشاکله یعنی اگر چیزی در مصاحبت چیزی بیاید تعبیر دومی مانند اولی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دیگری می گوید که در روز جمعه منزل ما بیایید تا غذایی برای شما بپزیم و من 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برای من یک قبا بپزید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دوختنی است ولی از باب مشاکلت آن گونه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اقترح شیئا نُجد لک طبخه قلتُ اطبخوا لی جبة و قمیصا </w:t>
      </w:r>
      <w:r>
        <w:rPr>
          <w:rStyle w:val="FootnoteAnchor"/>
          <w:rtl w:val="true"/>
        </w:rPr>
        <w:footnoteReference w:id="679"/>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مَکَرُوا وَ مَکَرَ اللَّهُ وَ اللَّهُ خَیْرُ الْماکِرینَ</w:t>
      </w:r>
      <w:r>
        <w:rPr>
          <w:rStyle w:val="FootnoteAnchor"/>
          <w:rtl w:val="true"/>
        </w:rPr>
        <w:footnoteReference w:id="680"/>
      </w:r>
      <w:bookmarkStart w:id="292" w:name="pg4206_42559"/>
    </w:p>
    <w:p>
      <w:pPr>
        <w:pStyle w:val="BookText"/>
        <w:rPr/>
      </w:pPr>
      <w:bookmarkEnd w:id="292"/>
      <w:r>
        <w:rPr>
          <w:rFonts w:ascii="IRNazanin" w:hAnsi="IRNazanin" w:eastAsia="IRNazanin"/>
          <w:color w:val="111111"/>
          <w:sz w:val="28"/>
          <w:sz w:val="28"/>
          <w:szCs w:val="28"/>
          <w:rtl w:val="true"/>
          <w:lang w:bidi="fa-IR"/>
        </w:rPr>
        <w:t xml:space="preserve">ان شاء الله در جلسه ی بعد به سراغ امر اضطراری </w:t>
      </w:r>
      <w:r>
        <w:rPr>
          <w:rStyle w:val="FootnoteAnchor"/>
          <w:rtl w:val="true"/>
        </w:rPr>
        <w:footnoteReference w:id="681"/>
      </w:r>
      <w:r>
        <w:rPr>
          <w:rFonts w:ascii="IRNazanin" w:hAnsi="IRNazanin" w:eastAsia="IRNazanin"/>
          <w:color w:val="111111"/>
          <w:sz w:val="28"/>
          <w:sz w:val="28"/>
          <w:szCs w:val="28"/>
          <w:rtl w:val="true"/>
          <w:lang w:bidi="fa-IR"/>
        </w:rPr>
        <w:t>می رویم که آیا موجب سقوط امر واقعی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وقت مضطر شد و بعد در داخل وقت و یا خارج آن واجد ماء شد آیا امر واقعی ساقط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که امر اضطراری یقینا موجب امر خودش می باشد و هم باید داخل وقت را بحث کنیم و هم خارج وقت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علماء اگر آب در داخل وقت یافت شود به آن صورت غیر مستوعب می گویند و اگر در خارج وقت گیرش بیاید به آن، صورت مستوعب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چهار صورت برای آن تصویر کرده است</w:t>
      </w:r>
      <w:r>
        <w:rPr>
          <w:rFonts w:eastAsia="IRNazanin" w:cs="IRNazanin"/>
          <w:color w:val="111111"/>
          <w:sz w:val="28"/>
          <w:szCs w:val="28"/>
          <w:rtl w:val="true"/>
          <w:lang w:bidi="fa-IR"/>
        </w:rPr>
        <w:t>.</w:t>
      </w:r>
    </w:p>
    <w:p>
      <w:pPr>
        <w:pStyle w:val="Heading2"/>
        <w:numPr>
          <w:ilvl w:val="1"/>
          <w:numId w:val="1"/>
        </w:numPr>
        <w:rPr/>
      </w:pPr>
      <w:bookmarkStart w:id="293" w:name="__RefHeading___Toc3541602_2281741623"/>
      <w:bookmarkStart w:id="294" w:name="_Toc98"/>
      <w:bookmarkEnd w:id="293"/>
      <w:r>
        <w:rPr>
          <w:rtl w:val="true"/>
        </w:rPr>
        <w:t xml:space="preserve">اجزاء </w:t>
      </w:r>
      <w:r>
        <w:rPr/>
        <w:t>94/12/19</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Style w:val="FootnoteAnchor"/>
          <w:rtl w:val="true"/>
        </w:rPr>
        <w:footnoteReference w:id="682"/>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بحث در اجزاء است و باید در چند مقام بحث کنیم و اکنون به مقام دوم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مورد این بود که امتثال هر امری چه واقعی باشد یا اضطراری و یا ظاهری موجب سقوط همان امر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دوم بحث در این است که آیا امتثال امر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ثانوی</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سبب سقوط امر اختیاری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با تیمّم نماز بخواند و بعد آب پیدا کند آیا این موجب سقوط امر اختیاری می شود یا اینکه وقتی آب پیدا کرد باید دوباره وضو بگیرد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گاه غیر مستوعب است یعنی فرد در بخشی از وقت فاقد آب است ولی در بخش دیگر قبل از آنکه وقت تمام شود آب پیدا می کند و گاه مستوعب است یعنی در کل وقت، آب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عذر غیر مستوعب را بحث می کنیم البته باید توجه داشت که منظور این نیست که من بدانم مستوعب نمی باشد بلکه در واقع مستوعب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ثبوتا چهار صورت را بحث می کند و بعد آن را در مقام اثبات بحث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ثبوت این است که آیا نماز اضطراری وافی به مصلحت امر اختیاری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در مورد دلالت دلیل است یعنی آیه ی </w:t>
      </w:r>
      <w:r>
        <w:rPr>
          <w:rFonts w:ascii="Amiri" w:hAnsi="Amiri" w:eastAsia="Amiri" w:cs="Amiri"/>
          <w:color w:val="111111"/>
          <w:sz w:val="28"/>
          <w:sz w:val="28"/>
          <w:szCs w:val="28"/>
          <w:rtl w:val="true"/>
          <w:lang w:bidi="ar-SA"/>
        </w:rPr>
        <w:t>فَلَمْ تَجِدُوا ماءً فَتَیَمَّمُوا صَعیداً طَیِّبا</w:t>
      </w:r>
      <w:r>
        <w:rPr>
          <w:rStyle w:val="FootnoteAnchor"/>
          <w:rtl w:val="true"/>
        </w:rPr>
        <w:footnoteReference w:id="685"/>
      </w:r>
      <w:r>
        <w:rPr>
          <w:rFonts w:ascii="IRNazanin" w:hAnsi="IRNazanin" w:eastAsia="IRNazanin"/>
          <w:color w:val="111111"/>
          <w:sz w:val="28"/>
          <w:sz w:val="28"/>
          <w:szCs w:val="28"/>
          <w:rtl w:val="true"/>
          <w:lang w:bidi="fa-IR"/>
        </w:rPr>
        <w:t>تا چه حد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نماز با تیمّم در حالت اضطرار وافی به مصلحت نمازی است که در حال اختیار و با طهارت مائیه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با وضو باشد اگر قربان کلی تقی می باشد به همان اندازه نماز با تیمّم این خصوصیت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تیمّم وافی به مصلحت نماز با طهارت مائیه نیست ولی اگر نماز را با تیمّم بخوانیم دیگر نمی توانیم نماز را با طهارت مائیه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ثبوت نمی توان بین آن دو جمع کرد و بین آنها گویا یک نوع تعارض و تضاد وجود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 علی کرمانی که از اساتید بود هنگام تدریس این بخش از کفایه مثال خوبی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شکم درد داشتند هم می توانستند مسهل بخورند و هم جوشانده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کاملا اثر می کرد ولی جوشانده اثرش کم بود ولی اگر کسی آن را می خورد اجازه نداشت مسهل بخورد زیرا موجب بروز مشکلاتی در فرد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ثانیه یعنی نماز با طهارت ترابیه وافی نیست ولی مزاحم با طهارت مائیه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اول وقت نماز را با طهارت ترابیه خواند و بعد در داخل وقت آب پیدا کرد می تواند نماز را با طهارت مائیه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ترابیه وافی به مصلحت مائیه نیست اما آن مقدار که مصلحت ترابیه کمتر دارد مشکل ساز نیست و واجب نیست که انسان آن را حتما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صور فوق را باید از نظر اجزاء و از نظر بدار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طهارت ترابیه با مائیه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چنین نمازی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بدار باید تفصیل داد یعنی نماز مضطر آیا مطلقا وافی به مصلحت است یا زمانی وافی است که فرد از تحصیل آب در وقت مأیوس شود مثلا در آخر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مراد از غیر مستوعب بودن این نیست که من بدانم غیر مستوعب است بلکه مراد این است که در واقع مستوعب نیست ولی من جاهل به استیعاب و عدم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مضطر وافی به مصلحت صلاة مختار نیست اما اگر نماز مضطر را بیاوریم نمی توانیم نماز را با طهارت واقعیه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بدار در آن این است که بدار در آن جایز نیست زیرا اگر نماز مضطر آورده است دست ما از غرض بالاتر که طهارت مائیه است کوتاه می شود در نتیجه عقل می گوید نباید عمدا بدار کرد و مصلحت بالاتر را از دست داد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اجزاء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مضطر اتیان شود مجزی است البته اگر قصد امتثال بتواند از فرد متمشّی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مجزی بودن این است که اگر کسی آن را بیاورد دیگر نمی تواند نماز با طهارت مائیه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نماز مضطر وافی به نماز اختیاری نیست ولی آن مقدار که کم دارد لازم الاحراز می باشد و می توان نماز با طهارت مائیه را نیز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مجزی نیست و بعد از یافتن آب باید آن را دوباره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بدار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فرد در اینجا مخیّر است در اول وقت نماز را با تیمّم بخواند و در آخر وقت که آب را پیدا کرد آن را تکرار کند و یا اینکه منتظر بماند در آخر وقت نماز را با طهارت مائیه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هرچند قائل است که مجزی است ولی گفته است که بدار در اینجا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صورت چهارم ظاهرا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یقینا اجزاء هست اما نمی دانیم چرا ایشان بدار را متعین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انسان می تواند صبر کند و در آخر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محشین در حاشیه ی کفایه قائل شده اند که محقق خراسانی اشتباه کرده است و به جای اینکه بگوید یستحب البدار قائل شده است که بدار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مستحب است زیرا نماز در اول وقت فضیلت دارد و چه بسا نماز اول وقت با تیمّم دارای مصلحت بیشتری نسبت به نماز آخر وقت با طهارت مائیه 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خوئی </w:t>
      </w:r>
      <w:r>
        <w:rPr>
          <w:rStyle w:val="FootnoteAnchor"/>
          <w:rtl w:val="true"/>
        </w:rPr>
        <w:footnoteReference w:id="686"/>
      </w:r>
      <w:r>
        <w:rPr>
          <w:rFonts w:ascii="IRNazanin" w:hAnsi="IRNazanin" w:eastAsia="IRNazanin"/>
          <w:color w:val="111111"/>
          <w:sz w:val="28"/>
          <w:sz w:val="28"/>
          <w:szCs w:val="28"/>
          <w:rtl w:val="true"/>
          <w:lang w:bidi="fa-IR"/>
        </w:rPr>
        <w:t>نیز اشکال دیگری به صورت سوم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مضطر را فرد بخواند و بعد از یافتن آب آن را دوباره بخواند این علامت آن است که نماز مضطر فاقد مصلحت است و بر چنین چیزی نمی توان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باید صبر کند و فقط آخر وقت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فرد می خواند فاقد مصلحت نیست بلکه مصلحت ناقصه دارد و به همان اندازه قربان کل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گویا تصور کرده است که نماز مزبور صد در صد بی اثر و فاقد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مقام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صورت در آن تصویر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مرحوم امام قدس سره این صورت ها علم غیب است یعنی از کجا بدانیم که حال کدام قسم مد نظر شارع است تا بر اساس آن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محقق خراسانی به سراغ مقام اثبات می رود و ادله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گوید که آیا دلیل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طهارت 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اطلاق دارد که هم مستوعب و هم غیر مستوعب را شامل شود یعنی آیه ی </w:t>
      </w:r>
      <w:r>
        <w:rPr>
          <w:rFonts w:ascii="Amiri" w:hAnsi="Amiri" w:eastAsia="Amiri" w:cs="Amiri"/>
          <w:color w:val="111111"/>
          <w:sz w:val="28"/>
          <w:sz w:val="28"/>
          <w:szCs w:val="28"/>
          <w:rtl w:val="true"/>
          <w:lang w:bidi="ar-SA"/>
        </w:rPr>
        <w:t>فَلَمْ تَجِدُوا ماءً فَتَیَمَّمُوا صَعیداً طَیِّبا</w:t>
      </w:r>
      <w:r>
        <w:rPr>
          <w:rStyle w:val="FootnoteAnchor"/>
          <w:rtl w:val="true"/>
        </w:rPr>
        <w:footnoteReference w:id="687"/>
      </w:r>
      <w:r>
        <w:rPr>
          <w:rFonts w:ascii="IRNazanin" w:hAnsi="IRNazanin" w:eastAsia="IRNazanin"/>
          <w:color w:val="111111"/>
          <w:sz w:val="28"/>
          <w:sz w:val="28"/>
          <w:szCs w:val="28"/>
          <w:rtl w:val="true"/>
          <w:lang w:bidi="fa-IR"/>
        </w:rPr>
        <w:t>آیا اطلاق دارد بگونه ای که هم داخل وقت و هم خارج از وقت را شامل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داشته باشد مسلما مجزی است زیرا برای ما دو نماز واجب نیست و فقط یک نماز واجب است و آن را هم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امر بیشتر نداشتیم و ما هم همان یک امر را امتثال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اطلاق از زاویه ای دیگر صورت اول و چهارم را شامل می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آیه اطلاق نداشت و در مقام بیان، استیعاب و عدم آن نداشت در اینجا چون دست ما از دلیل اجتهادی کوتاه می شود به سراغ اصل عملی می رویم و برائت جاری می کنیم زیرا شک می کنیم که علاوه بر نمازی که خواندیم نماز دیگری هم واجب است یا نه و اصالة البرائة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عالم ثبوت که نوعی علم غیب بود را آن همه بحث کرده است ولی عالم اثبات که نتیجه ساز است را سریع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اطلاق بدل را در نظر گرفت و هم اطلاق مبدل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مبدل عبارت است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 وَ التَّوَاضُعُ لَهُ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باید 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زیرا همه علم به خداوند دارد حتی اگر بعضی با زبان منکر خداوند باشند وقتی کارشان به مشکل بر می خورد در باطن خود به خدا متوسل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رَکِبُوا فِی الْفُلْکِ دَعَوُا اللَّهَ مُخْلِصینَ لَهُ الدِّینَ</w:t>
      </w:r>
      <w:r>
        <w:rPr>
          <w:rStyle w:val="FootnoteAnchor"/>
          <w:rtl w:val="true"/>
        </w:rPr>
        <w:footnoteReference w:id="690"/>
      </w:r>
      <w:r>
        <w:rPr>
          <w:rFonts w:ascii="IRNazanin" w:hAnsi="IRNazanin" w:eastAsia="IRNazanin"/>
          <w:color w:val="111111"/>
          <w:sz w:val="28"/>
          <w:sz w:val="28"/>
          <w:szCs w:val="28"/>
          <w:rtl w:val="true"/>
          <w:lang w:bidi="fa-IR"/>
        </w:rPr>
        <w:t>بنا بر این در طول تاریخ زندگی بشر انسانی یافت نمی شود که از صمیم دل منکر خدا باشد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علم در روایت فوق کسی است که با علم خود، تسلیم خداوند باشد و بداند عالم محضر خداست از این رو در ادامه ی حدیث آمده است که باید در مقابل خداوند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و خداوند در آن حاضر است ولی حضور او مکانی نیست بلکه قیومی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چنین علمی به خداوند باشد دیگر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که انسان دیگری مراقب اوست گناه نمی کند چه برسد به خداوند متعال که در همه جا با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Style w:val="FootnoteAnchor"/>
          <w:rtl w:val="true"/>
        </w:rPr>
        <w:footnoteReference w:id="691"/>
      </w:r>
      <w:bookmarkStart w:id="295" w:name="pg4206_42565"/>
    </w:p>
    <w:p>
      <w:pPr>
        <w:pStyle w:val="BookText"/>
        <w:rPr/>
      </w:pPr>
      <w:bookmarkEnd w:id="295"/>
      <w:r>
        <w:rPr>
          <w:rFonts w:ascii="IRNazanin" w:hAnsi="IRNazanin" w:eastAsia="IRNazanin"/>
          <w:color w:val="111111"/>
          <w:sz w:val="28"/>
          <w:sz w:val="28"/>
          <w:szCs w:val="28"/>
          <w:rtl w:val="true"/>
          <w:lang w:bidi="fa-IR"/>
        </w:rPr>
        <w:t>این همان است که انسان هنگام گناه کردن بداند که خدا او را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یَعْلَمْ بِأَنَّ اللَّهَ یَری‌</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بَعْضِ أَصْحَابِنَا رَفَعَهُ قَالَ قَالَ أَمِیرُ الْمُؤْمِنِینَ ع لَأَنْسُبَنَّ الْإِسْلَامَ نِسْبَةً لَا یَنْسُبُهُ أَحَدٌ قَبْلِی وَ لَا یَنْسُبُهُ أَحَدٌ بَعْدِی إِلَّا بِمِثْلِ ذَلِکَ إِنَّ الْإِسْلَامَ هُوَ التَّسْلِیمُ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این علم غیر از علم حصولی است بلکه نوعی ادراک قلبی است که انسان خدا را در همه جا حاضر ببیند و در مقابلش تواضع کند</w:t>
      </w:r>
      <w:r>
        <w:rPr>
          <w:rFonts w:eastAsia="IRNazanin" w:cs="IRNazanin"/>
          <w:color w:val="111111"/>
          <w:sz w:val="28"/>
          <w:szCs w:val="28"/>
          <w:rtl w:val="true"/>
          <w:lang w:bidi="fa-IR"/>
        </w:rPr>
        <w:t>.</w:t>
      </w:r>
    </w:p>
    <w:p>
      <w:pPr>
        <w:pStyle w:val="Heading2"/>
        <w:numPr>
          <w:ilvl w:val="1"/>
          <w:numId w:val="1"/>
        </w:numPr>
        <w:rPr/>
      </w:pPr>
      <w:bookmarkStart w:id="296" w:name="__RefHeading___Toc3541604_2281741623"/>
      <w:bookmarkStart w:id="297" w:name="_Toc99"/>
      <w:bookmarkEnd w:id="296"/>
      <w:r>
        <w:rPr>
          <w:rtl w:val="true"/>
        </w:rPr>
        <w:t xml:space="preserve">امر اضطرار </w:t>
      </w:r>
      <w:r>
        <w:rPr/>
        <w:t>94/12/24</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w:t>
      </w:r>
    </w:p>
    <w:p>
      <w:pPr>
        <w:pStyle w:val="BookText"/>
        <w:rPr/>
      </w:pPr>
      <w:r>
        <w:rPr>
          <w:rFonts w:ascii="IRNazanin" w:hAnsi="IRNazanin" w:eastAsia="IRNazanin"/>
          <w:color w:val="111111"/>
          <w:sz w:val="28"/>
          <w:sz w:val="28"/>
          <w:szCs w:val="28"/>
          <w:rtl w:val="true"/>
          <w:lang w:bidi="fa-IR"/>
        </w:rPr>
        <w:t xml:space="preserve">بحث در مورد امر اضطراری است یعنی آیا امتثال امر اضطراری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از امتثال امر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اگر امر اضطراری دارای اطلاق باشد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این است که دلیل تیمّم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فَتَیَمَّمُوا صَعیداً طَیِّباً</w:t>
      </w:r>
      <w:r>
        <w:rPr>
          <w:rStyle w:val="FootnoteAnchor"/>
          <w:rtl w:val="true"/>
        </w:rPr>
        <w:footnoteReference w:id="695"/>
      </w:r>
      <w:r>
        <w:rPr>
          <w:rFonts w:ascii="IRNazanin" w:hAnsi="IRNazanin" w:eastAsia="IRNazanin"/>
          <w:color w:val="111111"/>
          <w:sz w:val="28"/>
          <w:sz w:val="28"/>
          <w:szCs w:val="28"/>
          <w:rtl w:val="true"/>
          <w:lang w:bidi="fa-IR"/>
        </w:rPr>
        <w:t>اطلاق داشته باشد و هم جایی که در تمام وقت فاقد آب باشد را شامل شود و هم در جایی که در اثناء وقت آب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صورت را مطرح کرده است و حال آنکه ما سه </w:t>
      </w:r>
      <w:r>
        <w:rPr>
          <w:rStyle w:val="FootnoteAnchor"/>
          <w:rtl w:val="true"/>
        </w:rPr>
        <w:footnoteReference w:id="696"/>
      </w:r>
      <w:r>
        <w:rPr>
          <w:rFonts w:ascii="IRNazanin" w:hAnsi="IRNazanin" w:eastAsia="IRNazanin"/>
          <w:color w:val="111111"/>
          <w:sz w:val="28"/>
          <w:sz w:val="28"/>
          <w:szCs w:val="28"/>
          <w:rtl w:val="true"/>
          <w:lang w:bidi="fa-IR"/>
        </w:rPr>
        <w:t>صورت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امر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ولی امر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امر مبدل اطلاق دارد ولی امر بدل اطلاق ندارد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اطلاق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اولی و سومی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در ناحیه ی بدل یعنی فقدان ماء چه در تمام وقت باشد یا در بعضی از وقت کافی است که انسان به سراغ تیمّم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در ناحیه ی مبدل به این معنا است که اگر در تمام وقت آب داشتیم باید وضو بگیریم و حتی اگر در بعضی از وقت آب داشتیم باز هم باید صبر کنیم و بعد از یافتن آب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دو اطلاق با هم در تعارض هستند زیرا بر اساس اطلاق بدل، عذر غیر مستوعب عذر است ولی اطلاق در مبدل می گوید که عذر غیر مستوعب عذر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اول وقت کسی تیمّم کند و قبل از انقضاء وقت آب پیدا کند اگر مبدل اطلاق داشته باشد، نماز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بدل اطلاق دارد ولی مبدل اطلاق ندارد آیه ی تیمّم می گوید عذر چه مستوعب باشد یا غیر مستوعب عذر حاصل است بنا بر این نماز فرد صحیح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هم ما و هم محقق خراسانی قائل هستیم که نماز صحیح است ولی با این فرق که محقق خراسانی قائل به تعدد امر است ولی ما قائل به وحدت امر می باشیم و می گوییم که مولی فقط به جامع امر کرده است غایة ما فی الباب کیفیت این امر نسبت به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تواند بایستد ایستاده نماز می خواند و کسی که قدرت قیام ندارد نشسته و یا به شکل خوابیده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کسی که متمکن از آب است با وضو و الا با تیمّم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امر به جامع در بحث صحیح و اعم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احوال مکلفین مختلف است کیفیت امر هم مختلف می باشد و الا اصل امر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یک امر بیشتر در کار نیست آن را به آنچه در سابق گفتیم ضمیمه می کنیم که امتثال هر امری مجزی از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سخن از دو امر به میان می آورند و بعد می سنجند که مصلحت امر اضطراری آیا به مقدار امر اختیاری هست یا نه و اگر نباشد آیا لازم الاستیفاء هست یا 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قول ما که یک امر بیشتر وجود ندارد جای این بحث 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مبدل اطلاق داشته باشد ولی دلیل بدل اطلاق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ی تیمّم مهمل است و لسان ندارد که هم مستوعب را شامل شود و هم غیر مستوعب را ولی آیه ی وضو اطلاق دارد یعنی می گوید که نماز باید با طهارت مائیه باشد چه فرد در تمام وقت واجد ماء باشد یا در بعضی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فرد در اثناء وقت واجد آب شود نمازی که خوانده است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هیچ یک از دلیل بدل و مبدل اطلاق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دست ما از دلیل اجتهادی کوتاه است و باید دید کسی که اول وقت با تیمّم نماز خوانده است و در اثناء وقت آب را پیدا کرده است چه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جایی است که فرد یقین ندارد که تا آخر وقت آب پیدا می کند و الا باید صبر کند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محقق خراسانی قائل به برائت است به این بیان که در اول وقت امر اضطراری فعلی است و امر واقعی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فرد در وقت، واجد آب می شود شک می کند که امر اختیاری که شأنی بود آیا فعلی شده است یا نه در نتیجه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امر اضطراری فعلی بود محل بحث است زیرا فرض این است که نه دلیل بدل اطلاق دارد نه مبدل بنا بر این از کجا می توان فهمید که امر اضطراری فعلی است؟ شاید لازم بود اگر انسان واجد آب نیست تا آخر وقت صبر کند و اگر واجد آب نشد بعد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یک امر که روی جامع رفته است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هنا الی الشک الی دوران الامر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در مورد آن گفتیم که در این مورد تعیین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گناهی کرده است ولی نمی داند آیا باید معینا شصت روز روزه بگیرد یا بین صوم و اطعام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امر معین را اخذ کند زیرا امتثال محتمل التعیین قطعی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شق دیگر را امتثال کند یعنی شصت مسکین را اطعام کند شک در برائت دارد و اشتغال یقینی مستلزم یقین به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فرد نمی داند آیا متعینا باید صبر کند تا آخر وقت بعد اگر آب گیرش نیامد تیمّم کند یا اینکه مخیّر است صبر کند و یا اینکه در اول وقت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کند و بعد اگر واجد آب نشد تیمّم کند یقینا مجزی است ولی اگر در اول وقت تیمّم کند ممکن است مجزی نباشد زیرا چون دلیل بدل و مبدل هر دو مجمل است و شاید تیمّم در اول وقت اصلا امر نداشته 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جایی بود که عذر ما غیر مستوعب باشد</w:t>
      </w:r>
      <w:r>
        <w:rPr>
          <w:rFonts w:eastAsia="IRNazanin" w:cs="IRNazanin"/>
          <w:color w:val="111111"/>
          <w:sz w:val="28"/>
          <w:szCs w:val="28"/>
          <w:rtl w:val="true"/>
          <w:lang w:bidi="fa-IR"/>
        </w:rPr>
        <w:t>.</w:t>
      </w:r>
      <w:bookmarkStart w:id="298" w:name="pg4206_42569"/>
    </w:p>
    <w:p>
      <w:pPr>
        <w:pStyle w:val="BookText"/>
        <w:rPr/>
      </w:pPr>
      <w:bookmarkEnd w:id="298"/>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عذر مستوعب باشد یعنی در تمام </w:t>
      </w:r>
      <w:r>
        <w:rPr>
          <w:rStyle w:val="FootnoteAnchor"/>
          <w:rtl w:val="true"/>
        </w:rPr>
        <w:footnoteReference w:id="697"/>
      </w:r>
      <w:r>
        <w:rPr>
          <w:rFonts w:ascii="IRNazanin" w:hAnsi="IRNazanin" w:eastAsia="IRNazanin"/>
          <w:color w:val="111111"/>
          <w:sz w:val="28"/>
          <w:sz w:val="28"/>
          <w:szCs w:val="28"/>
          <w:rtl w:val="true"/>
          <w:lang w:bidi="fa-IR"/>
        </w:rPr>
        <w:t>وقت عذر باقی بود و ما واجد ماء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دو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بدل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بدل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مطرح می کنیم و البته باید دانست که بحث ما در اصول بر اساس قواعد است 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باید در فقه بررسی کرد</w:t>
      </w:r>
      <w:r>
        <w:rPr>
          <w:rFonts w:eastAsia="IRNazanin" w:cs="IRNazanin"/>
          <w:color w:val="111111"/>
          <w:sz w:val="28"/>
          <w:szCs w:val="28"/>
          <w:rtl w:val="true"/>
          <w:lang w:bidi="fa-IR"/>
        </w:rPr>
        <w:t>.</w:t>
      </w:r>
    </w:p>
    <w:p>
      <w:pPr>
        <w:pStyle w:val="Heading2"/>
        <w:numPr>
          <w:ilvl w:val="1"/>
          <w:numId w:val="1"/>
        </w:numPr>
        <w:rPr/>
      </w:pPr>
      <w:bookmarkStart w:id="299" w:name="__RefHeading___Toc3541606_2281741623"/>
      <w:bookmarkStart w:id="300" w:name="_Toc100"/>
      <w:bookmarkEnd w:id="299"/>
      <w:r>
        <w:rPr>
          <w:rtl w:val="true"/>
        </w:rPr>
        <w:t xml:space="preserve">اجزاء در امر اضطراری و ظاهری </w:t>
      </w:r>
      <w:r>
        <w:rPr/>
        <w:t>94/12/25</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امر اضطراری و ظاهری</w:t>
      </w:r>
    </w:p>
    <w:p>
      <w:pPr>
        <w:pStyle w:val="BookText"/>
        <w:rPr/>
      </w:pPr>
      <w:r>
        <w:rPr>
          <w:rFonts w:ascii="IRNazanin" w:hAnsi="IRNazanin" w:eastAsia="IRNazanin"/>
          <w:color w:val="111111"/>
          <w:sz w:val="28"/>
          <w:sz w:val="28"/>
          <w:szCs w:val="28"/>
          <w:rtl w:val="true"/>
          <w:lang w:bidi="fa-IR"/>
        </w:rPr>
        <w:t>ابتدا مطلبی را که در جلسه ی گذشته گفتیم تکمیل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 کنیم جایی است که نه دلیل بدل اطلاق دارد تا غیر مستوعب را شامل شود و نه دلیل مبدل اطلاق دارد تا بگوید عذر باید در تمام وقت وجود داشته باشد اما اگر در بعض وقت عذر باشد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بدل و مبدل اطلاق نداشته باشد در اینجا ما به حکم فعلی اضطراری علم داریم و در امر واقعی شک داریم و حکم واقعی در این صورت شأنی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حکم فعلی را اتیان می کنیم و اول وقت با تیمّم نماز را می خوانیم هرچند و در آخر وقت کشف می شود که دسترسی به آب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امور واقعی چون شک در فعلیت آن داریم در آن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مشخص می شود که حکم اضطراری فعلی است؟ زیرا دلیل بدل که آیه ی تیمّم است اطلاق ندارد تا عذر غیر مستوعب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تعیین و تخییر دائر است یعنی شک دارم که آیا واجب در مورد من این است که تا آخر وقت صبر کنم تا شاید به آب دسترسی داشته باشد یا اینکه مخیّر هستم یا الآن نماز بخوانم و یا در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صبر کردن است قطعی البرائة است ولی اول وقت خواندن چنین نیست و نمی تواند قطعا ذمه ی را بریء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تعیین و تخییر عقل می گوید باید تعیین را اخذ کرد که قطعی البرائة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تهذیب الاصول کلام محقق خراسانی را توجیه می کند به این گونه که در کلام ایشان تصرف مختصری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بود که علم به حکم فعلی و دلیل اضطراری داریم ولی امام قدس سره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یعنی احتمال می دهیم که در اول وقت، امر اضطراری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رجاء نماز را می خوانیم بعد در آخر وقت که به آب دسترسی پیدا کردیم شک می کنیم که آن امر شأنی فعلی شده است یا نه که با مقراض برائت آن را حذف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این بخش از کلام محقق خراسانی را قبول دارد که حکم واقعی در اول وقت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 یک صورت صحیح است و آن زمانی است که فرد در اول وقت نماز را بخواند زیرا در اینجا فرد، آنی را که احتمال فعلیت داشت آورد و آنی که شأنی بود را با برائت کنار گذاشتیم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بحث را قبل از آوردن نماز تصور کنیم در این صورت امر دائر بین تعیین و تخییر است یعنی در اول وقت که هنوز نماز را نخوانده نمی داند وظیفه اش تعیین است یا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عقلا باید صبر کند تا آخر وقت تا بداند دسترسی به آب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فرض این است که دلیل بدل اطلاق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خوشبختانه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العذر غیر المستوعب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ادبی غیر نباید الف و لام داشته باشد مانند </w:t>
      </w:r>
      <w:r>
        <w:rPr>
          <w:rFonts w:ascii="Amiri" w:hAnsi="Amiri" w:eastAsia="Amiri" w:cs="Amiri"/>
          <w:color w:val="111111"/>
          <w:sz w:val="28"/>
          <w:sz w:val="28"/>
          <w:szCs w:val="28"/>
          <w:rtl w:val="true"/>
          <w:lang w:bidi="ar-SA"/>
        </w:rPr>
        <w:t>صِراطَ الَّذینَ أَنْعَمْتَ عَلَیْهِمْ غَیْرِ الْمَغْضُوبِ عَلَیْهِمْ وَ لاَ الضَّالِّین‌</w:t>
      </w:r>
      <w:r>
        <w:rPr>
          <w:rStyle w:val="FootnoteAnchor"/>
          <w:rtl w:val="true"/>
        </w:rPr>
        <w:footnoteReference w:id="698"/>
      </w:r>
      <w:r>
        <w:rPr>
          <w:rFonts w:ascii="IRNazanin" w:hAnsi="IRNazanin" w:eastAsia="IRNazanin"/>
          <w:color w:val="111111"/>
          <w:sz w:val="28"/>
          <w:sz w:val="28"/>
          <w:szCs w:val="28"/>
          <w:rtl w:val="true"/>
          <w:lang w:bidi="fa-IR"/>
        </w:rPr>
        <w:t xml:space="preserve">و یا مانند </w:t>
      </w:r>
      <w:r>
        <w:rPr>
          <w:rFonts w:ascii="Amiri" w:hAnsi="Amiri" w:eastAsia="Amiri" w:cs="Amiri"/>
          <w:color w:val="111111"/>
          <w:sz w:val="28"/>
          <w:sz w:val="28"/>
          <w:szCs w:val="28"/>
          <w:rtl w:val="true"/>
          <w:lang w:bidi="ar-SA"/>
        </w:rPr>
        <w:t>لا یَسْتَوِی الْقاعِدُونَ مِنَ الْمُؤْمِنینَ غَیْرُ أُولِی الضَّرَرِ</w:t>
      </w:r>
      <w:r>
        <w:rPr>
          <w:rStyle w:val="FootnoteAnchor"/>
          <w:rtl w:val="true"/>
        </w:rPr>
        <w:footnoteReference w:id="699"/>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ممحض در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العذر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اول اذان ظهر تا مغرب دسترسی به آب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سه صورت قبل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بدل که تیمّم است اطلاق دارد و عذر مستوعب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مبدل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بدل و مبدل هیچ یک اطلاق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سه صورت فوق ذهنی است و الا واقعیت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قسم نماری که فرد با تیمّم می خواند مسلما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قائل به تعدد امر شویم و چه قائل به وحدت امر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اصولیون غالبا به تعدد امر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اضطراری می خورد و امر دیگر به اختیاری ولی طبق مبنای ما یک امر بیشتر نیست و همان امر به جامع مانند ارکان اربعه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در این قسم برای این است که اگر مجزی نباشد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سبب فوتِ واقع باشد یعنی اگر تیمّم جایز نباشد فرد باید نمازش را قضا کند و قضا نیز فرع صدق فوت است کما اینکه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آنچه معروف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کما فات، در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فوت صدق نمی کند زیرا اگر مراد صلاة اضطراری که با تیمّم است مراد باشد، فرد آن را انجام داده است و اگر مراد فوت صلاة اختیاری باشد می گوییم چنین امری فعلیت ندارد و اگر هم مراد فوت مصلحت باشد ما علم به فوت مصلحت نداریم زیرا نماز با طهارت ترابیه هم معراج مؤمن است و هم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احتمال دهیم نماز با طهارت ترابیه بتواند در مصلحت جانشین نماز اختیاری و با طهارت مائیه شود دیگر علم قطعی به فوت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احتمال فوت مصلحت باقی است ولی علم به آن وجود ندارد و حال آنکه در قضاء، علم به فوت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نمی تواند تصور شود و تشریعا محال و لغو است زیرا اگر واقعا دلیل مبدل اطلاق داشته باشند معنایش این است که شارع فقط طهارت مائیه را می خواهد و طهارت مائیه شرط واقعی است و مانند رکوع و سجود در نماز می باشد که در هر صورت باید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در تمام وقت دسترسی به آب ممکن نباشد همچنان شرطیت طهارت مائیه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آیه ی تیمّم باید کاملا کنار گذاشته شود و باید از باب سالبه به انتفاء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مانند صورت دوم، تشریعا محال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بدل اطلاق نداشته باشد یعنی آیه ی وضو نسبت به عذر مستوعب ساکت باشد</w:t>
      </w:r>
    </w:p>
    <w:p>
      <w:pPr>
        <w:pStyle w:val="BookText"/>
        <w:rPr/>
      </w:pPr>
      <w:r>
        <w:rPr>
          <w:rFonts w:ascii="IRNazanin" w:hAnsi="IRNazanin" w:eastAsia="IRNazanin"/>
          <w:color w:val="111111"/>
          <w:sz w:val="28"/>
          <w:sz w:val="28"/>
          <w:szCs w:val="28"/>
          <w:rtl w:val="true"/>
          <w:lang w:bidi="fa-IR"/>
        </w:rPr>
        <w:t>زیرا اگر آیه ی وضو نسبت به مستوعب ساکت است می پرسیم نسبت به غیر مستوعب ساکت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نباشد و اطلاق داشته باشد می گوییم این از باب ترجیح مرجوح بر راجح است زیرا چگونه می شود که در مورد عذر غیر مستوعب ساکت نباشد و امر به تیمّم کند ولی در مورد عذر مستوعب ساکت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نسبت به هر دو ساکت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تیمّم را باید در این صورت کاملا کنار گذاشت و تشریع آن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الاضطراری</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ظاهریه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نماز را با اصول عملیه بخواند و با اصول عملیه اجزاء و شرایط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با عبا به عنوان کل شیء طاهر نماز خواند و بعد متوجه شد که عبای او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عبای من در سابق پاک بود و الآن با استصحاب طهارت نماز خواندم و بعد متوجه شدم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اینجا نیز قائل به دو امر هستند ولی ما قائل به یک امر می باشیم</w:t>
      </w:r>
      <w:r>
        <w:rPr>
          <w:rFonts w:eastAsia="IRNazanin" w:cs="IRNazanin"/>
          <w:color w:val="111111"/>
          <w:sz w:val="28"/>
          <w:szCs w:val="28"/>
          <w:rtl w:val="true"/>
          <w:lang w:bidi="fa-IR"/>
        </w:rPr>
        <w:t>.</w:t>
      </w:r>
      <w:bookmarkStart w:id="301" w:name="pg4206_42573"/>
    </w:p>
    <w:p>
      <w:pPr>
        <w:pStyle w:val="BookText"/>
        <w:rPr/>
      </w:pPr>
      <w:bookmarkEnd w:id="301"/>
      <w:r>
        <w:rPr>
          <w:rFonts w:ascii="IRNazanin" w:hAnsi="IRNazanin" w:eastAsia="IRNazanin"/>
          <w:color w:val="111111"/>
          <w:sz w:val="28"/>
          <w:sz w:val="28"/>
          <w:szCs w:val="28"/>
          <w:rtl w:val="true"/>
          <w:lang w:bidi="fa-IR"/>
        </w:rPr>
        <w:t>محقق خراسانی این مسأله را در دو مرحله بحث می کند گاه آن را با توجه به امارات بررسی می کند و گاه با توجه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ظاهری را اعم از امارات و اصول عملیه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دارم عبایم طاهر است یا نه و دو شاهد عادل گفتند که طاهر است و بعد مشخص شد که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شک در شبهه ی حکمیه باشد مثلا شک داریم آیا سوره ی کامله در نماز، واجب است یا نه و دو شاهد عادل شهادت دهند که سوره ی کامله واجب نیست و بعد متوجه شویم که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بحث امارات را مطرح می کنیم و خواهیم گفت که احراز اجزاء و شرایط با اماره بعد از بروز تخلف از نظر محقق خراسانی، حضرت امام قدس سره و دیگران مجزی نیست ولی از نظر ما مجزی می باشد</w:t>
      </w:r>
      <w:r>
        <w:rPr>
          <w:rFonts w:eastAsia="IRNazanin" w:cs="IRNazanin"/>
          <w:color w:val="111111"/>
          <w:sz w:val="28"/>
          <w:szCs w:val="28"/>
          <w:rtl w:val="true"/>
          <w:lang w:bidi="fa-IR"/>
        </w:rPr>
        <w:t>.</w:t>
      </w:r>
    </w:p>
    <w:p>
      <w:pPr>
        <w:pStyle w:val="Heading2"/>
        <w:numPr>
          <w:ilvl w:val="1"/>
          <w:numId w:val="1"/>
        </w:numPr>
        <w:rPr/>
      </w:pPr>
      <w:bookmarkStart w:id="302" w:name="__RefHeading___Toc3541608_2281741623"/>
      <w:bookmarkStart w:id="303" w:name="_Toc101"/>
      <w:bookmarkEnd w:id="302"/>
      <w:r>
        <w:rPr>
          <w:rtl w:val="true"/>
        </w:rPr>
        <w:t xml:space="preserve">اجزاء در اوامر ظاهره </w:t>
      </w:r>
      <w:r>
        <w:rPr/>
        <w:t>94/12/26</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اوامر ظاهریه</w:t>
      </w:r>
    </w:p>
    <w:p>
      <w:pPr>
        <w:pStyle w:val="BookText"/>
        <w:rPr/>
      </w:pPr>
      <w:r>
        <w:rPr>
          <w:rFonts w:ascii="IRNazanin" w:hAnsi="IRNazanin" w:eastAsia="IRNazanin"/>
          <w:color w:val="111111"/>
          <w:sz w:val="28"/>
          <w:sz w:val="28"/>
          <w:szCs w:val="28"/>
          <w:rtl w:val="true"/>
          <w:lang w:bidi="fa-IR"/>
        </w:rPr>
        <w:t>در ابتدای بحث اجزاء گفتیم که باید در سه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امر واقعی</w:t>
      </w:r>
    </w:p>
    <w:p>
      <w:pPr>
        <w:pStyle w:val="BookText"/>
        <w:rPr/>
      </w:pPr>
      <w:r>
        <w:rPr>
          <w:rFonts w:ascii="IRNazanin" w:hAnsi="IRNazanin" w:eastAsia="IRNazanin"/>
          <w:color w:val="111111"/>
          <w:sz w:val="28"/>
          <w:sz w:val="28"/>
          <w:szCs w:val="28"/>
          <w:rtl w:val="true"/>
          <w:lang w:bidi="fa-IR"/>
        </w:rPr>
        <w:t>امتثال امر اضطراری</w:t>
      </w:r>
    </w:p>
    <w:p>
      <w:pPr>
        <w:pStyle w:val="BookText"/>
        <w:rPr/>
      </w:pPr>
      <w:r>
        <w:rPr>
          <w:rFonts w:ascii="IRNazanin" w:hAnsi="IRNazanin" w:eastAsia="IRNazanin"/>
          <w:color w:val="111111"/>
          <w:sz w:val="28"/>
          <w:sz w:val="28"/>
          <w:szCs w:val="28"/>
          <w:rtl w:val="true"/>
          <w:lang w:bidi="fa-IR"/>
        </w:rPr>
        <w:t>امتثال امر ظاهری</w:t>
      </w:r>
    </w:p>
    <w:p>
      <w:pPr>
        <w:pStyle w:val="BookText"/>
        <w:rPr/>
      </w:pPr>
      <w:r>
        <w:rPr>
          <w:rFonts w:ascii="IRNazanin" w:hAnsi="IRNazanin" w:eastAsia="IRNazanin"/>
          <w:color w:val="111111"/>
          <w:sz w:val="28"/>
          <w:sz w:val="28"/>
          <w:szCs w:val="28"/>
          <w:rtl w:val="true"/>
          <w:lang w:bidi="fa-IR"/>
        </w:rPr>
        <w:t>بحث در مقام سوم است و صاحب کفایه آن را در دو مقام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ظاهری گاه توسط اصول عملیه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با اصل طهارت می خوانیم و بعد متوجه می شویم که لباس نجس بوده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توسط امارات مانند خبر واحد و امثال آن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اماره قائم می شود که لباس پاک است و بعد مشخص می شود که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ابتدا اصول عملیه را بحث می کند و بعد امارات را ولی ما ابتدا امارات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شیخ انصاری و حتی محقق خراسانی بر خلاف اصطلاح رفتار می کنند زیرا در اصول، غالبا، امر ظاهری را در اصول عملیه به کار می برند و در مورد امارات امر ظاهری گفته نمی شود زیرا اماره واقع را نشان می دهد نه ظاهر را ولی شیخ و محقق خراسانی امر ظاهری را در مورد اماره نیز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اگر در امارات بحث می کنیم بحث ما در اصل تکلیف نیست بلکه در اجزاء و شرایط و موانع و قواطع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اماره بر اصل تکلیف قائم شود مثلا بگوید نماز جمعه واجب است و بعد مشخص شود که نماز ظهر واجب بوده است این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عملی را که مأمور به است بیاوریم و در اجزاء و شرایط آن کم و زیادی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سخن در جایی است که اطاعت امر خداوند صدق کند ولی در اجزاء و شرایط آن تغییری رخ دهد و الا اگر اصل اطاعت صدق نکند مانند مثال جمعه و ظهر، بحث اجزاء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عملت هذا فاعلم، محقق خراسانی و امام قدس سره اعتقاد دارند که اگر در اجزاء و شرایط به اماره عمل کردیم و بعد مشخص شد که اماره غلط بوده است عمل مجزی نیست و باید عمل را اعاده 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این نظریه ایجاد می کند بسیار است مثلا اگر مجتهد بر اساس مفاد اماره به این نتیجه برسد که سوره ی کامل در نماز واجب نیست و بعد کشف خلاف شود هم خودش و هم مقلدینش باید نمازهای خود را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خراسانی در کفایه در دلیلی که ارائه می کند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لسان الامارات لسان أنه ما هو الشرط واقعا فإن دلیل حجیته حیث کان بلسان أنه واجد لما هو شرطه الواقعی فبإرتفاع الجهل ینکشف أنه لم یکن کذلک بل کان لشرطه فاقدا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در اجزاء و شرایط به اماره عمل کند و بعد مشخص شود که اماره اشتباه بوده است عملش باطل است زیرا ما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اماره این است که فرد، شرط واقعی را دارا است زیرا اماره از باب طریقیت و طریق به واقع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اصول عملیه که وظیفه ی فرد را در مقام شک تعیین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مثلا امام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الْعَمْرِیُّ وَ ابْنُهُ ثِقَتَانِ فَمَا أَدَّیَا إِلَیْکَ عَنِّی فَعَنِّی یُؤَدِّیَان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لسان این روایت و امثال آن این است که اماره آنی که شرط واقعی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که کشف خلاف شده است مشخص می شود که اماره واقع را بیان نکرده است در نتیجه ما واجد شرط نبوده ایم و نماز و عمل ما باطل خواهد 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اماره از باب طریقیت است و واقع را نشان می دهد بنا بر این وقتی کشف خلاف می شود مشخص می شود که اماره ای که به آن عمل می کردیم طریقیتی به واقع نداشته است و طریق به گمراهی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ما مطابق واقع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دو مثال می زنیم و بعد دلیل محقق خراسانی را نقد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عبد خود بگوید که شربتی که اعصاب را تقویت می کند برایش درست کند و اجزاء آن را از فلان داروخانه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به سراغ پزشک داروخانه رود و اجزاء شربت را تک تک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پزشک یک جزء را فراموش کند و عبد هم بر اساس دستور مولی شربت را بدون آن جزء تهیه نماید معذور خواهد بود و امر مولی اطاعت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مولی که می گوید به آنچه آن پزشک می گوید عمل کن، در اینجا یک نوع ملازمه ی عرفیه بین عمل به قول پزشک و امتثال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وجود دارد و می خواهد مسجد بسازد اگر کارفرما بگوید که آن را زیر نظر فلان معمار بسازد و بنّا هم همان کار را کند اگر بعد مشخص شود که معمار در جایی اشتباه کرده است او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دستور شارع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یک نوع ملازمه ای بین تصدیق عادل و امتثال وجود داشته باشد یعنی ظاهر آن این است که اگر طبق قول آن عادل عمل شود، امتثال حاصل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مشاهده می کند که مثلا صد تا غرض دارد اگر مولی در همه ی این موارد دستور دهد که باید علم را تحصیل کرد این مستلزم عسر و حرج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علم یا خبر متواتر است یا خبر محفوف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کمی تنزل می کند و مشاهده می کند که در عمل به قول عادل، تا نود درصد به غرضی که مد نظر دارد می رسند و البته ده درصد از غرض نیز از آنها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ده درصد را قربانی نود درصد می کند تا مردم بتوانند به راحتی آن را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امر به عمل به قول ثقه و اجزاء باید ملازمه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محقق خراسانی این است که لسان الامارات غالبا لسان ما هو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امارات دائما ما را به واقع برساند ولی همین که غالبا به واقع می رساند این نشان می دهد که عمل بر اساس آن موجب اجزاء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یک اماره به تنهایی نگاه کرده است ولی ما مجموع امارات که در کتب روایی است را نگاه می کنیم در نتیجه می بینیم که نود درصد آنها ما را به واقع می رساند و طریقیت نوعی و طریقیت غالبی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بیان مصوبه شدید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تابع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سوره مخصوص عالم است نه جاهل زیرا نماز فرد جاهل 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شیعه مخطئه هستند نه مصوبه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انشائیه و احکام فعلیه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هر دو مأمور به احکام انشائیه هستند ولی فرد جاهل حکم فعلی ندارد ولی فرد عالم حکم 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مصوبه فقط احکام را مخصوص علماء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 لا تعاد آمده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زُرَارَةَ عَنْ أَبِی جَعْفَرٍ ع أَنَّهُ قَالَ لَا تُعَادُ الصَّلَاةُ إِلَّا مِنْ خَمْسَةٍ الطَّهُورِ وَ الْوَقْتِ وَ الْقِبْلَةِ وَ الرُّکُوعِ وَ السُّجُودِ ثُمَّ قَالَ الْقِرَاءَةُ سُنَّةٌ وَ التَّشَهُّدُ سُنَّةٌ وَ لَا تَنْقُضُ السُّنَّةُ الْفَرِیضَةَ </w:t>
      </w:r>
      <w:r>
        <w:rPr>
          <w:rStyle w:val="FootnoteAnchor"/>
          <w:rtl w:val="true"/>
        </w:rPr>
        <w:footnoteReference w:id="701"/>
      </w:r>
      <w:r>
        <w:rPr>
          <w:rFonts w:ascii="IRNazanin" w:hAnsi="IRNazanin" w:eastAsia="IRNazanin"/>
          <w:color w:val="111111"/>
          <w:sz w:val="28"/>
          <w:sz w:val="28"/>
          <w:szCs w:val="28"/>
          <w:rtl w:val="true"/>
          <w:lang w:bidi="fa-IR"/>
        </w:rPr>
        <w:t>بنا بر این در غیر این پنج مورد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سوره را فراموش کند نمازش صحیح است ولی به چنین کسی مصوبه نمی گویند</w:t>
      </w:r>
      <w:r>
        <w:rPr>
          <w:rFonts w:eastAsia="IRNazanin" w:cs="IRNazanin"/>
          <w:color w:val="111111"/>
          <w:sz w:val="28"/>
          <w:szCs w:val="28"/>
          <w:rtl w:val="true"/>
          <w:lang w:bidi="fa-IR"/>
        </w:rPr>
        <w:t>.</w:t>
      </w:r>
      <w:bookmarkStart w:id="304" w:name="pg4206_42578"/>
    </w:p>
    <w:p>
      <w:pPr>
        <w:pStyle w:val="BookText"/>
        <w:rPr/>
      </w:pPr>
      <w:bookmarkEnd w:id="304"/>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 إِنَّ لِرَبِّکُمْ فِی أَیَّامِ دَهْرِکُمْ نَفَحَاتٍ أَلَا فَتَعَرَّضُوا لَهَا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آیت الله بروجردی یک بار این حدیث را در بالای منبر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با یک سری فرصت هایی مواجه می شود اگر این فرصت ها را از دست بدهد مغبون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قدر این فرصت ها را دانست و باید خود را در معرض این نفحات و بادهایی که می وزد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زیارت عاشورا، درس خواندن در دوران جوانی همه یک نوع نفحه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هایی که برای حوزه می شود همه برای این است که افرادی که در حوزه هستند درس بخوانند</w:t>
      </w:r>
      <w:r>
        <w:rPr>
          <w:rFonts w:eastAsia="IRNazanin" w:cs="IRNazanin"/>
          <w:color w:val="111111"/>
          <w:sz w:val="28"/>
          <w:szCs w:val="28"/>
          <w:rtl w:val="true"/>
          <w:lang w:bidi="fa-IR"/>
        </w:rPr>
        <w:t>.</w:t>
      </w:r>
    </w:p>
    <w:p>
      <w:pPr>
        <w:pStyle w:val="Heading2"/>
        <w:numPr>
          <w:ilvl w:val="1"/>
          <w:numId w:val="1"/>
        </w:numPr>
        <w:rPr/>
      </w:pPr>
      <w:bookmarkStart w:id="305" w:name="__RefHeading___Toc3541610_2281741623"/>
      <w:bookmarkStart w:id="306" w:name="_Toc102"/>
      <w:bookmarkEnd w:id="305"/>
      <w:r>
        <w:rPr>
          <w:rtl w:val="true"/>
        </w:rPr>
        <w:t xml:space="preserve">اجزاء در اوامر ظاهریه </w:t>
      </w:r>
      <w:r>
        <w:rPr/>
        <w:t>95/01/07</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اوامر ظاهریه</w:t>
      </w:r>
    </w:p>
    <w:p>
      <w:pPr>
        <w:pStyle w:val="BookText"/>
        <w:rPr/>
      </w:pPr>
      <w:r>
        <w:rPr>
          <w:rFonts w:ascii="IRNazanin" w:hAnsi="IRNazanin" w:eastAsia="IRNazanin"/>
          <w:color w:val="111111"/>
          <w:sz w:val="28"/>
          <w:sz w:val="28"/>
          <w:szCs w:val="28"/>
          <w:rtl w:val="true"/>
          <w:lang w:bidi="fa-IR"/>
        </w:rPr>
        <w:t>بحث در مورد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در سه مرحله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اول این است که امتثال هر امری مجزی از امر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اضطراری و ظاهری هر کدام موجب اجزاء از امر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دوم اجزاء امتثال امر اضطراری از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با تیمّم نماز می خواند مسلما مجزی از امر اضطراری است ولی باید دید آیا از امر واقعی نیز مجزی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سوم این است که آیا امتثال امر ظاهری مجزی از امتثال واقعی هست یا نه؟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رسائل بین امارات و اصول فرق می گذارد و مفاد امارات را حکم واقعی و مفاد اصول را حکم ظاهری می داند ولی محقق خراسانی این دو را در هم ادغام کرده است و گاه از امارات سخن می گوید و گاه از اصول و البته او بر خلاف اصطلاح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امارات را بحث می کنیم و سپس به سراغ اصول عملیه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واحد می گوید سوره واجب نیست و ما نیز نماز بدون سوره خواندیم و بعد اجتهاد ما عوض شد و متوجه شدیم سوره واجب بوده است که باید دید آیا نماز ما مجزی از امر واقعی که نماز با سوره است می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امتثال اماره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اماره بر اصل تکلیف واقع می شود و بعد خلاف آن ظاهر می شود و گاه بر اجزاء تکلیف قائم می شود و بعد خطای آن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اصل تکلیف قائم شود مثلا اماره بگوید در روز جمعه، ظهر واجب است و بعد مشخص شود نماز جمعه واجب بوده است این از محل بحث خارج است زیرا اجزاء در جایی است که انسان اطاعتی را و لو ناقص انجام دهد ولی در ما نحن فیه چیزی به عنوان اطاعت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اماره قائم شود که سوره واجب نیست و یا لباس طاهر است و بعد خلاف آن ظاهر شود این محل بحث می باشد که آیا مجزی هسته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الامور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اجزاء و شرایط به اماره عمل کردیم و بعد تخلف ظاهر شد، قدماء امامیه مانند سید مرتضی و شیخ طوسی قائل به اجزاء بودند اما شیخ انصاری و محقق خراسانی و امام قدس سره مخالف هستند و قائلند که مجزی نیست و باید اعاده را قضاء کرد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به دلیل آنها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حجیّت اماره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واجد للشرط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اماره می گوید که باید به قول زراره عمل کنی زیرا قول او تو را به واقع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اماره از این حیثیت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کشف خلاف می شود معنای آن این است که چنین حیثیی در اماره ی مزبور نبوده است و آن اماره ما را به واقع نرسانده است در نتیجه عملی که بر اساس آن انجام شده است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قید غالبا را اضافه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الاماره حجة لانه توصلک الی الواقع غالبا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طریقیت اماره در همه جا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دیده است که اگر قرار باشد همه به دنبال تحصیل علم روند به عسر و حرج مبتلا می شود بنا بر این اماره را که نود درصد خواسته ی شارع را برآورده می کند حجّت کرده است و آن را به جای صد در صد قبول کرده است در نتیجه دین، سهله ی سمحة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اجزاء نیز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العرفیة بین الامر بالعمل بالامارة و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می گوید به اماره عمل کن علامت آن است که آن را قبول دارد یعنی یا اماره مطابق واقع است که در آن بحثی نیست و اگر نیست شارع آن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 ابْنُهُ ثِقَتَانِ فَمَا أَدَّیَا إِلَیْکَ عَنِّی فَعَنِّی یُؤَدِّیَان </w:t>
      </w:r>
      <w:r>
        <w:rPr>
          <w:rStyle w:val="FootnoteAnchor"/>
          <w:rtl w:val="true"/>
        </w:rPr>
        <w:footnoteReference w:id="703"/>
      </w:r>
      <w:r>
        <w:rPr>
          <w:rFonts w:ascii="IRNazanin" w:hAnsi="IRNazanin" w:eastAsia="IRNazanin"/>
          <w:color w:val="111111"/>
          <w:sz w:val="28"/>
          <w:sz w:val="28"/>
          <w:szCs w:val="28"/>
          <w:rtl w:val="true"/>
          <w:lang w:bidi="fa-IR"/>
        </w:rPr>
        <w:t>یعنی بین قول آنها و اجزاء یک نوع ملازمه وجود 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مولی به عبدش دستور دهد که معجونی درست کند که اعصاب را تقویت کند و بگوید اجزاء آن را از فلان داروخانه تهیه کند و عبد طبق نظر همان داروخانه معجون را درست کند و بعد مشخص شود که مسئول داروخانه از ده جزء نه جزء را گفته است و یکی را فراموش نموده، ملازمه حاصل شده است و هرچند غرض مولی حاصل نیست ولی عمل عبد مجزی است و اگر مولی غرضش حاصل نشده است دوباره باید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کسی می خواهد مسجد بسازد و به معمار می گوید که این مسجد را بساز و زیر نظر فلان مهندس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مهندس در جزئی از ساختمان اشتباه کرده باشد، ملازمه در عمل و اجزاء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عملی مجزی باشد لازم می آید که ما قائل به تصویب شده باشیم زیرا حکم واقعی نماز این است که ده جزء داشته باشد و حال آنکه ما بر اساس اماره نه جزء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مجزی باشد این همان تصویب است یعنی واقع بر می گردد و مطابق مفاد اماره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از ابتلا مخصوص عالمان است و جاهلان هرگز محکوم به حکم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 هستیم که عالم و جاهل هر دو در حکم انشائی مشترک هستند و اگر تفاوت هست یا در حکم فعلی و یا از نظر ما در حکم منجز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مورد عالم منجز است ولی در مورد جاهل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ظهور اماره ی دوم باید عمل را بر اساس اماره ی دوم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نیز قائل به اجزاء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بر دلیل أجزاء و شرایط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در یک دلیل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و بعد در دلیل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بر اولی حکومت دارد و مشخص می شود که کثیر الشک حکم قبلی را ندارد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آیت الله بروجردی می فرماید که دلیل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دلیل جزء مانند صل مع السورة و مانند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ما اجزاء و شرایط را در حدی انجام می دهیم که عادل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صدّق العادل، دلیل اجزاء را مضیّق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لا شک لکثیر الشک دلیل اذا شککت را مضیّق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دلیل اجزاء اطلاق دارد و هم عادل را شامل می شود و هم جاهل را ولی صدّق العادل دایره ی آن را مضیّق می کند و آن محدود به مواردی می کند که عادل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قائم با لسان دلیل است و باید دلیلی لفظی باشد تا حکومت محقق شود و دلیل حاکم دلیل محکوم را تفسیر می کند بنا بر این اگر دلیل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 این در واقع اذا شککت را تفسیر می کند و می گوید که شک کثیر الشک از مصادیق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حجیّت خبر عادل هیچ دلیل لفظی ای وجود ندارد و فقط دلیل لبی که همان بناء عقلاء است وجود دارد و دلیل لبی نیز لسان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حجیّت قول عادل نیز به کبری اشاره ای ندارد که همان حجیّت خبر عادل است و فقط صغری را بیان می کند مثلا می گوید محمد بن مسلم و یا ابو بصیر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نظریه ی عدم الاجزاء و نظریه ی الاجزاء که قدماء به آن قائل بودند لا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تفصیلا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وجدانی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وجدانی پیدا کردیم سوره واجب بوده است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واقعا ناقص باشد دیگر بحثی نیست ولی اگر تخلف از طریق وجدان نباشد بلکه اماره ای دیگر بیاید و اماره ی اول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خبر اول شاذ بود و بعد فهمیدیم خبر مشهوری نیز وجود دارد که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اجزاء می شویم زیرا از کجا معلوم می شود که خبر دوم صحیح است و شاید همان خبر شاذ صحیح 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صحیح نیست زیرا اگر کسی قائل به ملازمه و یا حکومت شود فبها و الا بین اینکه تخلف به علم وجدانی باشد یا به اماره فرقی نیست زیرا قاعده ی عقلیه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احتیاج به برائت یقینیه دارد، در اینجا حاکم است و ما هم در مورد علم و هم در مورد اماره برائت یقینیه نداریم زیرا از کجا معلوم که اماره ی اول صحیح باشد و شاید اماره ی دوم مطابق واقع باشد</w:t>
      </w:r>
      <w:r>
        <w:rPr>
          <w:rFonts w:eastAsia="IRNazanin" w:cs="IRNazanin"/>
          <w:color w:val="111111"/>
          <w:sz w:val="28"/>
          <w:szCs w:val="28"/>
          <w:rtl w:val="true"/>
          <w:lang w:bidi="fa-IR"/>
        </w:rPr>
        <w:t>.</w:t>
      </w:r>
      <w:bookmarkStart w:id="307" w:name="pg4206_42587"/>
    </w:p>
    <w:p>
      <w:pPr>
        <w:pStyle w:val="BookText"/>
        <w:rPr/>
      </w:pPr>
      <w:bookmarkEnd w:id="307"/>
      <w:r>
        <w:rPr>
          <w:rFonts w:ascii="IRNazanin" w:hAnsi="IRNazanin" w:eastAsia="IRNazanin"/>
          <w:color w:val="111111"/>
          <w:sz w:val="28"/>
          <w:sz w:val="28"/>
          <w:szCs w:val="28"/>
          <w:rtl w:val="true"/>
          <w:lang w:bidi="fa-IR"/>
        </w:rPr>
        <w:t>تا اینجا هر چه گفتیم در مورد اماره بر اساس طریقیت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کفایه بحثی را مطرح می کند و آن اینکه در حجیّت اماره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طریقیت و نظریه ی سببیت ان شاء الله در جلسه ی آینده آن را توضیح می دهیم</w:t>
      </w:r>
      <w:r>
        <w:rPr>
          <w:rFonts w:eastAsia="IRNazanin" w:cs="IRNazanin"/>
          <w:color w:val="111111"/>
          <w:sz w:val="28"/>
          <w:szCs w:val="28"/>
          <w:rtl w:val="true"/>
          <w:lang w:bidi="fa-IR"/>
        </w:rPr>
        <w:t>.</w:t>
      </w:r>
    </w:p>
    <w:p>
      <w:pPr>
        <w:pStyle w:val="Heading2"/>
        <w:numPr>
          <w:ilvl w:val="1"/>
          <w:numId w:val="1"/>
        </w:numPr>
        <w:rPr/>
      </w:pPr>
      <w:bookmarkStart w:id="308" w:name="__RefHeading___Toc3541612_2281741623"/>
      <w:bookmarkStart w:id="309" w:name="_Toc103"/>
      <w:bookmarkEnd w:id="308"/>
      <w:r>
        <w:rPr>
          <w:rtl w:val="true"/>
        </w:rPr>
        <w:t xml:space="preserve">اجزاء در عمل به اماره </w:t>
      </w:r>
      <w:r>
        <w:rPr/>
        <w:t>95/01/08</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عمل به اماره</w:t>
      </w:r>
    </w:p>
    <w:p>
      <w:pPr>
        <w:pStyle w:val="BookText"/>
        <w:rPr/>
      </w:pPr>
      <w:r>
        <w:rPr>
          <w:rFonts w:ascii="IRNazanin" w:hAnsi="IRNazanin" w:eastAsia="IRNazanin"/>
          <w:color w:val="111111"/>
          <w:sz w:val="28"/>
          <w:sz w:val="28"/>
          <w:szCs w:val="28"/>
          <w:rtl w:val="true"/>
          <w:lang w:bidi="fa-IR"/>
        </w:rPr>
        <w:t>بحث در این است که اگر بعد از عمل به اماره در اجزاء و شرایط عبادات اگر تخلف حاصل شد و متوجه شدیم که اماره ای که به آن عمل کردیم صحیح نبوده است آیا عمل مزبور مجزی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به مجزی بودن عمل بودیم و دلیل ما ملازمه ی عرفیه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نیز قائل به اجزاء بود ولی از راه حکومت به این بیان که دلیل اماره بر دلیل جزئیت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جزئیت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طاهر واقعی است ولی وقتی اماره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نیز حکم به پاک بودن لباس کرده است مشخص می شود که آنی که شرط نماز است اعم از طهارت واقعی و طهارت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آن را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فرمایش ایشان قابل ملاحظه است زیرا حکومت قائم به لسان دلیل است و ما در حجیّت خبر واحد، دلیل لفظی نداریم و هر چه هست فقط بناء عقلاء است که لفظی در آن نیست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قول کسانی بود که بین تخلف قطعی و تخلف اماره ای فرق می گذاشتند و آن اینکه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داشته باشیم که جزء و شرط را نیاورده ایم باید اعاده کنیم ولی اگر اماره ی اول گفته است لازم نیست ولی اماره ی دوم می گوید لازم است اعاده لازم نیست زیرا از کجا معلوم که اماره ی دوم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اشتغال یقینی برائت یقینیه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کجا معلوم که اماره ی اول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یا باید مانند ما از راه قاعده ی ملازمه وارد شد و یا از راه حکومت که آیت الله بروجردی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اماره بر اساس این بود که اماره از باب طریقیت حجّت است یعنی اگر اماره ما را به واقع رساند همان واقع حجّت است و اگر به واقع نرساند خودش هیچ کاره است و فقط معذّر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رسائل مثال می زند که کسی می خواهد به بغداد رود و از کسی مسیر را می پرسد و او مسیر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صادق باشد فرد به بغداد می رسد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 که عمل به امارات از باب سببیت حجّت است چه باید کرد؟ سببیت همان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سه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اشعری</w:t>
      </w:r>
    </w:p>
    <w:p>
      <w:pPr>
        <w:pStyle w:val="BookText"/>
        <w:rPr/>
      </w:pPr>
      <w:r>
        <w:rPr>
          <w:rFonts w:ascii="IRNazanin" w:hAnsi="IRNazanin" w:eastAsia="IRNazanin"/>
          <w:color w:val="111111"/>
          <w:sz w:val="28"/>
          <w:sz w:val="28"/>
          <w:szCs w:val="28"/>
          <w:rtl w:val="true"/>
          <w:lang w:bidi="fa-IR"/>
        </w:rPr>
        <w:t>سببیت معتزلی</w:t>
      </w:r>
    </w:p>
    <w:p>
      <w:pPr>
        <w:pStyle w:val="BookText"/>
        <w:rPr/>
      </w:pPr>
      <w:r>
        <w:rPr>
          <w:rFonts w:ascii="IRNazanin" w:hAnsi="IRNazanin" w:eastAsia="IRNazanin"/>
          <w:color w:val="111111"/>
          <w:sz w:val="28"/>
          <w:sz w:val="28"/>
          <w:szCs w:val="28"/>
          <w:rtl w:val="true"/>
          <w:lang w:bidi="fa-IR"/>
        </w:rPr>
        <w:t>سببیت امامی که شیخ انصاری آن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رسائل در اوائل حجیّت ظن ذکر شده است و شیخ انصاری به هر سه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السببیة عند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اشاعره نسبت داده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تابع آراء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مجتهد بگوید همان حکم خداست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قول، تخطئه معنا ندارد و هر حکمی باید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ابو حنیفه هم حکم خداست و خطا در آن معنا ندارد زیرا خطا در جایی است که ما واقع محفوظی داشته باشیم تا اماره را با آن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 این قول، مسأله ی اجزاء و عدم اجزاء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قول را به اشعری نسبت می دهد و مرحوم نائینی نیز در تقریرات خود آن را به اشاعره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تصور می کنیم که اشعری چنین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قول بسیار سبک و خلاف واقع است چه رسد به امثال فخر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در کتاب و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احکام الله تابع همان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در جایی است که در کتاب و سنت نصی برای آن وارد نشده است در این گونه موارد احکام الله تابع نظر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مجتهد از طریق قیاس، استحسان، سد ذرایع و قطع الذرایع و قول صحابی و مانند آن عمل کنند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کتاب محصول فخر رازی و مانند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دوری که به آنها می کنند جواب داده می شود زیرا آنها قائل به واقع محفوظ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السببیة عند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در لوح محفوظ وجود دارد ولی به شرط اینکه اماره بر خلاف آن قائم نشود و الا واقع بر اساس مفاد اماره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 هم نمی تواند مسأله ی اجزاء را مطرح کند زیرا او هرچند قائل به واقع است ولی اگر اماره بر خلاف آن واقع شود قائل است که واقع بر اساس مفاد اماره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اماره جانشین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مانند اشاعره همیشه باید قائل به اجزاء باشند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السببیة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همان گونه که در رسائل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آن این است که شیخ انصاری در مقابل شبهه ی ابن قبه قرار گرفت که عمل به خبر واحد را حرام می داند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اماره بر خلاف واقع است و در نتیجه اماره مفوّت مصلحت می شود و گاه نیز ما را در مفسده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مقابل این شبهه یک فرضیه را مطرح می کند و آن این است که ممکن است عمل به اماره که همان سلوک اماره است دارای مصلحت باشد و آن مصلحت عبارت است از تسهیل الامر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مصلحت سلوکیه مصلحت فائده و یا وجود مفسده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اجزاء طبق این نظریه راه دارد و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اینجا چهار احتمالی که در امر اضطراری گفته بود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سلوکیه به اندازه ی مصلحت فائته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سلوکیه کمتر از مصلحت فائته است و فائته نیز لازم التدارک است ولی عمل به اماره اجازه نمی دهد که آن مصلحت فائته را بتوان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دل درد دارد باید مسهل بخورد ولی او اگر جوشانده مصرف کند هرچند کمی بهتر می شود ولی دیگر نمی تواند مسهل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سلوکیه کمتر از مصلحت فائته است و مصلحت فائته واجب التدارک است و امکان تدارک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سلوکیه کمتر از مصلحت فائته است و مصلحت فائته راجح التدارک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اینکه مصلحت موجود کدام یک از اقسام بالا است احتیاج به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گفت که بنا بر به قول به سببیت باید به داخل وقت و خارج وقت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وقت متوجه شدیم که اماره اشتباه بوده است در این صورت مصلحت سلوکیه فقط مصلحت اول وقت را تدارک کرده است ولی اصل نماز و مصلحت وقت همچنان باقی است در نتیجه باید نماز را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بین مصلحت فضیلت اول وقت، مصلحت نماز و مصلحت اصل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فقط مصلحت فضیلت اول وقت را جبران می کند ولی دو مصلحت دیگر به قوت خود باقی است و توسط اماره جبران نشده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خارج از وقت باشد مصلحت سلوکیه هر سه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یا قائل به طریقیت بودیم و یا قائل به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ندانستیم که اماره از باب طریقیت حجّت است یا سببیت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در کفایه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نیست که این بحث طبق مبنای محقق خراسانی مطرح است که قائل بود که علی الطریقیة مجزی نیست ولی علی السببیة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 و محقق بروجردی این مسأله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طریقیت هم قائل به اجزاء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چون مطلقا چه بنا بر طریقیت و چه بنا بر سببیت قائل به اجزاء هستیم این بحث را مطرح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محقق خراسانی قائل است که در این صورت باید اعاده کرد و این به سبب اصالة عدم الاتیان بما یسقط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طریقیت باشد واقع ساقط نشده است ولی اگر سببیت باشد واقع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ما پنجاه درصد مسقط واقع نیست و پنجاه درصد مسقط واقع است در نتیجه نمی دانیم کدام است به اصل فوق عمل می کنیم که همان استصحاب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ذمه ی ما مشغول بود و الآن هم مشغول است در نتیجه باید در وقت اعاده و در خارج از وقت قضاء کرد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ان قلت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اصل، اصل دیگری وجود دارد که حکم به اجزاء می کند و آن اینکه حکم واقعی قبل از قیام اماره ی دوم، انشائی بود و نمی دانیم بعد از قیام اماره ی دوم که اماره ی اول را کنار زد حکم واقعی از انشائیت به فعلیت در آمد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 بقاء حکم واقعی بر انشائیت جاری می شود</w:t>
      </w:r>
      <w:r>
        <w:rPr>
          <w:rFonts w:eastAsia="IRNazanin" w:cs="IRNazanin"/>
          <w:color w:val="111111"/>
          <w:sz w:val="28"/>
          <w:szCs w:val="28"/>
          <w:rtl w:val="true"/>
          <w:lang w:bidi="fa-IR"/>
        </w:rPr>
        <w:t>.</w:t>
      </w:r>
      <w:bookmarkStart w:id="310" w:name="pg4206_42597"/>
    </w:p>
    <w:p>
      <w:pPr>
        <w:pStyle w:val="BookText"/>
        <w:rPr/>
      </w:pPr>
      <w:bookmarkEnd w:id="31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زیرا اصل این است که حکم واقعی به همان انشائیت باقی است و به فعلیت نرسیده که ثواب و عقاب داشته باشد و لازمه ی عقلی آن این است که آنی که آورده ایم مسقط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شرع نیامده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حکم الواقعی انشائیا فما أتیته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اول که همان اصالة عدم الاتیان بما یسقط الواقع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الاعادة و اما القضاء یعنی در جایی که انکشاف در خارج از وقت باشد و ندانیم اماره طریق است یا سبب مطالبی در کفایه وجود دارد که می توان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اجزاء در عمل به اصول عملیه و کشف خلاف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به اصالة الطهارة عمل کرد و نماز خواند و بعد دید که لباس او نجس بوده است</w:t>
      </w:r>
      <w:r>
        <w:rPr>
          <w:rFonts w:eastAsia="IRNazanin" w:cs="IRNazanin"/>
          <w:color w:val="111111"/>
          <w:sz w:val="28"/>
          <w:szCs w:val="28"/>
          <w:rtl w:val="true"/>
          <w:lang w:bidi="fa-IR"/>
        </w:rPr>
        <w:t>.</w:t>
      </w:r>
    </w:p>
    <w:p>
      <w:pPr>
        <w:pStyle w:val="Heading2"/>
        <w:numPr>
          <w:ilvl w:val="1"/>
          <w:numId w:val="1"/>
        </w:numPr>
        <w:rPr/>
      </w:pPr>
      <w:bookmarkStart w:id="311" w:name="__RefHeading___Toc3541614_2281741623"/>
      <w:bookmarkStart w:id="312" w:name="_Toc104"/>
      <w:bookmarkEnd w:id="311"/>
      <w:r>
        <w:rPr>
          <w:rtl w:val="true"/>
        </w:rPr>
        <w:t xml:space="preserve">اجزاء در صورت تخلف در اصول عملیه </w:t>
      </w:r>
      <w:r>
        <w:rPr/>
        <w:t>95/01/09</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صورت تخلف در اصول عملیه</w:t>
      </w:r>
    </w:p>
    <w:p>
      <w:pPr>
        <w:pStyle w:val="BookText"/>
        <w:rPr/>
      </w:pPr>
      <w:r>
        <w:rPr>
          <w:rFonts w:ascii="IRNazanin" w:hAnsi="IRNazanin" w:eastAsia="IRNazanin"/>
          <w:color w:val="111111"/>
          <w:sz w:val="28"/>
          <w:sz w:val="28"/>
          <w:szCs w:val="28"/>
          <w:rtl w:val="true"/>
          <w:lang w:bidi="fa-IR"/>
        </w:rPr>
        <w:t>بحث در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که مبحث اجزاء از اهم مباحث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ایشان است زیرا بخش اعظم مشکلات انسان در عبادات و معاملات با این بحث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حکم ظاهری در دو مقام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تخلف در اماره بحث می شود گاه از تخلف در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در اماره را بحث کردیم و گفتیم امارات از باب طریقیت حجّت هستند و ما در آن قائل به اجزاء هستیم و اما سببیت صرف فرضیه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تخلف در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اجزاء و شرایط بر اساس اصول عملیه عمل کردیم مثلا اصل عملیه گفت که لباس طاهر است و با آن نماز خواندیم و بعد مشخص شد که آن اصل عملی خطا بوده است و لباس نجس می باشد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چند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 عملی اصالة الطهارة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 عملی اصالة الحلیة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 عملی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 عملی،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اصل عملی قاعده ی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قاعده ی تجاوز عمل کردیم و سوره را نخواندیم و بعد متوجه شدیم که واقعا سوره را نخوانده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مجتهدی مدتها معتقد بود که سوره واجب نیست و بعد رأی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در اجتهاد و تقلید بحث می کنند نه در اینجا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الطهارة</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اماره گفتیم که اگر اماره بر اصل تکلیف قائم شود و بعد خطای آن ظاهر شود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اماره قائم شود که جمعه واجب است و بعد مشخص شود ظهر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عملی نیز همین سخن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اجزاء وجود ندارد زیرا اجزاء در جایی است که عملی انجام شود ولی دارای تمامی شرایط و اجزاء لازم نباشد ولی در اینجا اصلا عملی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اصالة الطهارة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شک داشتم لباسم طاهر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شبهه ی موضوعیه است و اصل طهارت در آن جاری می کنم و نماز می خوانم و بعد متوجه می شوم که لباس مزبور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همه قائل به اجزاء هستند و در این مورد سه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حکومت قاعده ی طهارت بر دلیل اجزاء و شرایط به این گونه که مولی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لباس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دلیل این است که طهارت، باید واقعی باشد بنا بر این اگر لباس را در آب کر بشوییم واقعا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دلیل سابق حاکم است و دلیل فوق را توسعه می دهد یعنی نشان می دهد که شرط طهارت در نماز اعم از طهارت واقعی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دلیل اصالة الطهارة برای دلیل شرطیت، جعل مصداق می کند و معلوم می شود که شرطیت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پاک واقعی است و دیگری پاک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اصالة الطهارة و نماز خواندن عمل ما مصداق صلات است و عنوان صلات بر آن منطبق شده است زیرا صلات اسم برای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یک شرط آن ناقص ماند ولی عنوان صلات بر عمل ما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که اجماع قائم شده است که بر هر کسی یک نماز بیشتر واجب نیست و لازم نیست یک نماز را دو بار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العرفیة</w:t>
      </w:r>
    </w:p>
    <w:p>
      <w:pPr>
        <w:pStyle w:val="BookText"/>
        <w:rPr/>
      </w:pPr>
      <w:r>
        <w:rPr>
          <w:rFonts w:ascii="IRNazanin" w:hAnsi="IRNazanin" w:eastAsia="IRNazanin"/>
          <w:color w:val="111111"/>
          <w:sz w:val="28"/>
          <w:sz w:val="28"/>
          <w:szCs w:val="28"/>
          <w:rtl w:val="true"/>
          <w:lang w:bidi="fa-IR"/>
        </w:rPr>
        <w:t>شرع مقدس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یعنی بر اساس این اصل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عرف می گوید که معنای آن این است که شارع در امتثال نماز به همان مقدار اکتفاء کرده است یعنی اگر طهارت لباس فقط ظاهری بوده است باز هم مورد قبول شارع می 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کشف خلاف گاه از اصل است و گاه از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لباس را با طهارت و نجاست بسنجیم کشف خلاف شده است یعنی از ابتدا نجس بوده است و من بی خبر بوده ام ولی اگر آن را با شرطیت بسنجیم خواهیم گفت که ما در گذشته واجد شرط بودیم زیرا شرطیت اعم از طهارت واقعی و ظاهری بوده است ولی بعد از کشف خلاف دیگر نمی توانیم در آن لباس نماز بخوانیم و باید آن را آب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عبایی دارم و نمی دانم که مال خودم است که بتوانم در آن نماز بخوانم یا غصبی که نماز در آن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اصل کل شیء حلال حتی تعلم انه حرام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بیان فوق در اینجا نیز جاری است و ما قائل به اجزاء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تکرار می کنیم که اگر بعد از نماز متوجه شوم که عبای مزبور غصبی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کشف خلاف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خلاف از اصل به این معنا است که از اول این عبا حلال نبوده است اما کشف خلاف از حین به این معنا است که تا به حال واجد شرط بوده ام ولی بعد از کشف خلاف دیگر واجد شرط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من سابقا پاک بود و الآن شک دارم که آیا نجس شده است یا نه مثلا سگی که بدنش خیس بود از کنار من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اساس قاعده ی لا تنقض الیقین بالشک باید بگویم که لباسم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همان حرفها تکرار می شود یعنی دلیل استصحاب بر دلیل شرطیت طهارت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دو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را باید در شبهات حکمیه جاری کرد نه در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سه مورد قبل که در شبهات موضوعیه جاری می شدند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شک دارم که آیا سوره ی کامل واجب است یا نه یا اصلا سوره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بعد از فحص و عدم یافتن دلیل حدیث رفع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دلیل جزئیت را که اطلاق دارد و هم حالت علم و هم حالت جهل را شامل می شود کنار می زند و می گوید که حالت جهل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سه اصل قبل اطلاق دلیل را گسترش می دادند ولی این دلیل آن را مضیّق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اصل عملی بر دلیل اجتهادی مقدم شده است زیرا در اصول گفته اند که دلیل اجتهادی بر اصل عملی مقدم می شود زیرا دلیل اجتهادی رافع شک است ولی اصول عملیه در فرض شک جاری می شود بنا بر این با وجود دلیل اجتهادی نوبت به اصل عملی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اصل برائت حاکم نیست بلکه دلیل اصل برائت که همان حدیث رفع است و دلیل اجتهادی می باشد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اصل برائت در شبهات موضوعیه جاری نمی شود زیرا اصل در شبهات موضوعیه باید توسعه دهد و حال آنکه کار اصل برائت ایجاد ضیق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قاعده ی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الشَّکُ إِذَا کُنْتَ فِی شَیْ‌ءٍ لَمْ تَجُزْه </w:t>
      </w:r>
      <w:r>
        <w:rPr>
          <w:rStyle w:val="FootnoteAnchor"/>
          <w:rtl w:val="true"/>
        </w:rPr>
        <w:footnoteReference w:id="704"/>
      </w:r>
      <w:r>
        <w:rPr>
          <w:rFonts w:ascii="IRNazanin" w:hAnsi="IRNazanin" w:eastAsia="IRNazanin"/>
          <w:color w:val="111111"/>
          <w:sz w:val="28"/>
          <w:sz w:val="28"/>
          <w:szCs w:val="28"/>
          <w:rtl w:val="true"/>
          <w:lang w:bidi="fa-IR"/>
        </w:rPr>
        <w:t>من نیز وقتی ایستادم شک کردم که آیا تشهد را خوانده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شک خود اعتنا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بینه قائم شد که من تشهد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در این صورت مجزی است زیرا شارع مقدس فرموده است که اگر علم دارم که تشهد را نخوانده ام باید بخوانم و اگر هم شک کنم و محل نگذشته است باید بخوانم ولی اگر شک کنم و محل آن گذشته باشد لازم نیست بخوانم و شارع آن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قاعده ی تجاوز بر دلیل جزئیت حاکم است و آن را توسعه می دهد</w:t>
      </w:r>
      <w:r>
        <w:rPr>
          <w:rFonts w:eastAsia="IRNazanin" w:cs="IRNazanin"/>
          <w:color w:val="111111"/>
          <w:sz w:val="28"/>
          <w:szCs w:val="28"/>
          <w:rtl w:val="true"/>
          <w:lang w:bidi="fa-IR"/>
        </w:rPr>
        <w:t>.</w:t>
      </w:r>
      <w:bookmarkStart w:id="313" w:name="pg4206_42606"/>
    </w:p>
    <w:p>
      <w:pPr>
        <w:pStyle w:val="BookText"/>
        <w:rPr/>
      </w:pPr>
      <w:bookmarkEnd w:id="313"/>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مصوبه نیستیم و قائل می باشیم که احکام الله بین عالم و جاهل مشترک است چرا در این پنج مورد قائل شدید که احکام مال عالم است و از جاهل رفع قلم شده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هستیم که احکام الله بین عامل و جاهل در مرحله ی انشاء و مرحله ی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ما در مقام تنجز است و شارع در این مرحله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حدیث لا تعاد می گوید که بجز پنج چیز اگر خللی در نماز ایجاد شود لازم نیست نماز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نسبت به عالم است و هم جاهل ولی چون در مقام تنجز هستیم شارع عفو کرده است</w:t>
      </w:r>
      <w:r>
        <w:rPr>
          <w:rFonts w:eastAsia="IRNazanin" w:cs="IRNazanin"/>
          <w:color w:val="111111"/>
          <w:sz w:val="28"/>
          <w:szCs w:val="28"/>
          <w:rtl w:val="true"/>
          <w:lang w:bidi="fa-IR"/>
        </w:rPr>
        <w:t>.</w:t>
      </w:r>
    </w:p>
    <w:p>
      <w:pPr>
        <w:pStyle w:val="Heading2"/>
        <w:numPr>
          <w:ilvl w:val="1"/>
          <w:numId w:val="1"/>
        </w:numPr>
        <w:rPr/>
      </w:pPr>
      <w:bookmarkStart w:id="314" w:name="__RefHeading___Toc3541616_2281741623"/>
      <w:bookmarkStart w:id="315" w:name="_Toc105"/>
      <w:bookmarkEnd w:id="314"/>
      <w:r>
        <w:rPr>
          <w:rtl w:val="true"/>
        </w:rPr>
        <w:t xml:space="preserve">تنبیهاتی در مسأله ی اجزاء </w:t>
      </w:r>
      <w:r>
        <w:rPr/>
        <w:t>95/01/10</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در مسأله ی اجزاء</w:t>
      </w:r>
    </w:p>
    <w:p>
      <w:pPr>
        <w:pStyle w:val="BookText"/>
        <w:rPr/>
      </w:pPr>
      <w:r>
        <w:rPr>
          <w:rFonts w:ascii="IRNazanin" w:hAnsi="IRNazanin" w:eastAsia="IRNazanin"/>
          <w:color w:val="111111"/>
          <w:sz w:val="28"/>
          <w:sz w:val="28"/>
          <w:szCs w:val="28"/>
          <w:rtl w:val="true"/>
          <w:lang w:bidi="fa-IR"/>
        </w:rPr>
        <w:t>گفتیم که اجزاء در سه مقام قابل اجراء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w:t>
      </w:r>
    </w:p>
    <w:p>
      <w:pPr>
        <w:pStyle w:val="BookText"/>
        <w:rPr/>
      </w:pPr>
      <w:r>
        <w:rPr>
          <w:rFonts w:ascii="IRNazanin" w:hAnsi="IRNazanin" w:eastAsia="IRNazanin"/>
          <w:color w:val="111111"/>
          <w:sz w:val="28"/>
          <w:sz w:val="28"/>
          <w:szCs w:val="28"/>
          <w:rtl w:val="true"/>
          <w:lang w:bidi="fa-IR"/>
        </w:rPr>
        <w:t>اصول عملیه هنگامی که حکم را رفع می کند</w:t>
      </w:r>
    </w:p>
    <w:p>
      <w:pPr>
        <w:pStyle w:val="BookText"/>
        <w:rPr/>
      </w:pPr>
      <w:r>
        <w:rPr>
          <w:rFonts w:ascii="IRNazanin" w:hAnsi="IRNazanin" w:eastAsia="IRNazanin"/>
          <w:color w:val="111111"/>
          <w:sz w:val="28"/>
          <w:sz w:val="28"/>
          <w:szCs w:val="28"/>
          <w:rtl w:val="true"/>
          <w:lang w:bidi="fa-IR"/>
        </w:rPr>
        <w:t>اصول عملیه در جایی که موضوع را توسعه می دهد مانند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سه مورد قائل به اجزاء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بر عدم اجزاء باشد مانند اعاده ی نماز در اخلال به آن پنج مورد مانند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امتثل بالعلم ثم ظهر التخلّف</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علم و یقین پیدا کند بر اینکه سوره واجب نیست یا اینکه لباسش پاک است و نماز خواند و سپس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دیگران در این صورت قائل به عدم اجزاء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حکم شرع تکیه نکرده است بلکه به حکم عقل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عمل به اماره و عمل به اصول عملیه است زیرا در این موارد، فرد تکیه به حکم شارع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چون شارع دستور به عمل بر طبق اماره و اصول عملیه داده است این دستور ملازمه با اجزاء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شرع می گوید که انسان باید به عقل خود عمل کند ولی امر شارع در این مورد مولوی نیست بلکه ارشادی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و التصویب</w:t>
      </w:r>
    </w:p>
    <w:p>
      <w:pPr>
        <w:pStyle w:val="BookText"/>
        <w:rPr/>
      </w:pPr>
      <w:r>
        <w:rPr>
          <w:rFonts w:ascii="IRNazanin" w:hAnsi="IRNazanin" w:eastAsia="IRNazanin"/>
          <w:color w:val="111111"/>
          <w:sz w:val="28"/>
          <w:sz w:val="28"/>
          <w:szCs w:val="28"/>
          <w:rtl w:val="true"/>
          <w:lang w:bidi="fa-IR"/>
        </w:rPr>
        <w:t>اخباری ها ممکن است ما را متهم به تصویب کنند و بگویند شما با قول به اجزاء قائل شدید که احکام الله مختص به علماء است ولی جاهل محکوم به حکم نیست زیرا گفتید نماز کسی که سوره را نخوانده است صحیح است بنا بر این وجوب سوره مخصوص عالم است 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تصویب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تصویب در جایی است که ما برائت جاری می کنیم و حکم را مضیّق می کنیم و یا در جایی که حکم را توسعه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اول که به وسیله ی حدیث رفع وجوب سوره را حذف می کنیم اگر در اینجا ما را متهم به تصویب می کنید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حذف سوره ما حکم انشای را حذف کرده ایم؟ پاسخ این است که چنین نیست زیرا حکم انشائی بین عالم و جاهل مشترک است و ما نمی توانیم آن را 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بگویید که ما در مقام حکم فعلی قائل به تصویب هستیم یعنی می گوییم که خطاب مختص به عالم است و جاهل خطاب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 که شما که مخطئه هستید نیز مانند ما هستید زیرا شما هم نمی توانید قائل شوید که جاهل خطاب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خواب است نمی توان او را شخصا مورد خطاب قرار داد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گویید که ما قائل هستیم که شرع مقدس در مقام امتثال، ناقص را جای کامل قبول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به سبب وجود دلیل می زنیم مثلا حدیث لا تعاد می گوید که غیر از پنج مورد، ناقص به جای کامل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که اجزاء موجب توسعه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که حاکم است و دلیل اولی را توسعه می دهد در واقع کدام دلیل را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دو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اغتسل ثوبک من ابوال ما لا یؤکل لحمه</w:t>
      </w:r>
    </w:p>
    <w:p>
      <w:pPr>
        <w:pStyle w:val="BookText"/>
        <w:rPr/>
      </w:pPr>
      <w:r>
        <w:rPr>
          <w:rFonts w:ascii="IRNazanin" w:hAnsi="IRNazanin" w:eastAsia="IRNazanin"/>
          <w:color w:val="111111"/>
          <w:sz w:val="28"/>
          <w:sz w:val="28"/>
          <w:szCs w:val="28"/>
          <w:rtl w:val="true"/>
          <w:lang w:bidi="fa-IR"/>
        </w:rPr>
        <w:t>صل فی طاهر</w:t>
      </w:r>
    </w:p>
    <w:p>
      <w:pPr>
        <w:pStyle w:val="BookText"/>
        <w:rPr/>
      </w:pPr>
      <w:r>
        <w:rPr>
          <w:rFonts w:ascii="IRNazanin" w:hAnsi="IRNazanin" w:eastAsia="IRNazanin"/>
          <w:color w:val="111111"/>
          <w:sz w:val="28"/>
          <w:sz w:val="28"/>
          <w:szCs w:val="28"/>
          <w:rtl w:val="true"/>
          <w:lang w:bidi="fa-IR"/>
        </w:rPr>
        <w:t>واضح است که کل شیء طاهر که حاکم است دلیل دومی را توسعه می دهد نه دلیل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در نجاست تصرف نمی کند و نمی خواهد بگوید که بول حیوان غیر مأکول اللحم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گوید که دلیل دوم، در نماز لازم نیست که طهارت واقعی وجود داشته باشد بلکه طهارت ظاهری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دلیل دوم ساکت است و ظاهر آن شمول دلیل واقعی است که دلیل اصل طهارت آن را توسعه می دهد و طهارت ظاهری را نیز به آن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قلد مجتهدا ثم قلد مجتهدا آخر و فتوای این دو مجتهد نیز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متجهد اول قائل بود که یک تسبیحه در نماز کافی است ولی دومی قائل بود که حتما باید سه تسبیحه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مرجع اول قائل بود که یک ضربت در تیمّم کافی است ولی دومی دو ضربت را لازم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در سه محور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مثلا مجتهد اول صیغه را به فارسی کافی می دانست و من هم با صیغه ی فارسی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معامله ای کرده ام که مجتهد اول آن را ربوی نمی دانست ولی مجتهد دوم آن را ربوی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الخارجیه مانند اینکه مجتهد اول قائل بود که الکل پاک است ولی دومی آن را نجس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عبادات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اعمال سابق فرد صحیح است هرچند از آن زمان به بعد باید طبق نظریه ی مرجع تقلید دوم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 در مسأله ی اجتهاد و تقلید قائل بود که اجماع داریم که اعمال سابقه صحیح است ولی ما از سه راه دیگر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ملازمه بین امر به عمل بر طبق مجتهد و اجزاء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 باید از فقیهی که صائنا لنفسه و حافظا لدینه باشد تقلید کنند این با اجزاء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دستور به عمل بر طبق نظر فلان مجتهد می دهد معنای آن این است که شارع از مقلد واقع را نمی خواهد بلکه دیده است که فتاوای آن مجتهد هفتاد درصد مطابق واقع است و سی درصد مخالف آن و شارع برای تسهیل امر بر مکلفین عمل بر طبق نظر آن مجتهد را کافی دانسته و حکم نکرده است که هر کس خودش مجتهد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حجیة القول مرجع الاول بالنسبة الی الاعمال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او نسبت به اعمال سابقه حجّت بود و بعد از پیدا شدن مرجع دوم شک می کنیم که قول او نسبت به ما قبل از حجیّت افتاد یا نه که استصحاب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اعمال آینده قول مجتهد اول از حجیّت افتاده است و شک مزبور فقط نسبت به اعمال گذشته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با رفتن مجتهد اول تمامی اعمالی که مخالف مجتهد دوم است را اعاده کنیم این موجب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نتیجه و اختلال نظامی که رخ می دهد متوجه می شویم که حکم به اعاده ی اعمال سابق صحیح نمی باشد</w:t>
      </w:r>
      <w:r>
        <w:rPr>
          <w:rFonts w:eastAsia="IRNazanin" w:cs="IRNazanin"/>
          <w:color w:val="111111"/>
          <w:sz w:val="28"/>
          <w:szCs w:val="28"/>
          <w:rtl w:val="true"/>
          <w:lang w:bidi="fa-IR"/>
        </w:rPr>
        <w:t>.</w:t>
      </w:r>
      <w:bookmarkStart w:id="316" w:name="pg4206_42614"/>
    </w:p>
    <w:p>
      <w:pPr>
        <w:pStyle w:val="BookText"/>
        <w:rPr/>
      </w:pPr>
      <w:bookmarkEnd w:id="316"/>
      <w:r>
        <w:rPr>
          <w:rFonts w:ascii="IRNazanin" w:hAnsi="IRNazanin" w:eastAsia="IRNazanin"/>
          <w:color w:val="111111"/>
          <w:sz w:val="28"/>
          <w:sz w:val="28"/>
          <w:szCs w:val="28"/>
          <w:rtl w:val="true"/>
          <w:lang w:bidi="fa-IR"/>
        </w:rPr>
        <w:t>البته مخفی نماند که بحث ما در جایی است که قول مجتهد اول خلاف احتیاط و قول مجتهد دوم مطابق احتیاط باشد و الا اگر عکس باشد جای بحث نیست زیرا مسلما قول مجتهد اول حتی به نظر مجتهد دوم مجزی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این بحث را پیگیری کند می تواند به کتاب ارشاد العقول و یا المحصول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مفصل این بحث در عروة الوثقی مبحث الاجتهاد و التقلید آمده است که در نتیجه می توان به مستمسک مرحوم حکیم و شرح آیت الله خوئی مراجعه کرد</w:t>
      </w:r>
      <w:r>
        <w:rPr>
          <w:rFonts w:eastAsia="IRNazanin" w:cs="IRNazanin"/>
          <w:color w:val="111111"/>
          <w:sz w:val="28"/>
          <w:szCs w:val="28"/>
          <w:rtl w:val="true"/>
          <w:lang w:bidi="fa-IR"/>
        </w:rPr>
        <w:t>.</w:t>
      </w:r>
    </w:p>
    <w:p>
      <w:pPr>
        <w:pStyle w:val="Heading2"/>
        <w:numPr>
          <w:ilvl w:val="1"/>
          <w:numId w:val="1"/>
        </w:numPr>
        <w:rPr/>
      </w:pPr>
      <w:bookmarkStart w:id="317" w:name="__RefHeading___Toc3541618_2281741623"/>
      <w:bookmarkStart w:id="318" w:name="_Toc106"/>
      <w:bookmarkEnd w:id="317"/>
      <w:r>
        <w:rPr>
          <w:rtl w:val="true"/>
        </w:rPr>
        <w:t xml:space="preserve">وجوب ذی المقدمه </w:t>
      </w:r>
      <w:r>
        <w:rPr/>
        <w:t>95/01/14</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ذی المقدمه </w:t>
      </w:r>
      <w:r>
        <w:rPr>
          <w:rStyle w:val="FootnoteAnchor"/>
          <w:rtl w:val="true"/>
        </w:rPr>
        <w:footnoteReference w:id="705"/>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از بحث گذشته این بخش باقی مانده است که اگر فتوای مجتهد عوض شود این گاه در عبادات رخ می دهد و گاه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شکل مفصل در اجتهاد و تقلید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از مفصل ترین فصل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الورود فی البحث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یعنی مراد از وجوب چه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العقلی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وجوب محل بحث نیست زیرا عقل می گوید که هر کس می خواهد کاری را انجام دهد و آن چیز دارای مقدمه است حتما باید آن مقدمه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بالای پشت بام رود باید از نردبان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فطری و واضح است و غیر قابل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العرضی</w:t>
      </w:r>
    </w:p>
    <w:p>
      <w:pPr>
        <w:pStyle w:val="BookText"/>
        <w:rPr/>
      </w:pPr>
      <w:r>
        <w:rPr>
          <w:rFonts w:ascii="IRNazanin" w:hAnsi="IRNazanin" w:eastAsia="IRNazanin"/>
          <w:color w:val="111111"/>
          <w:sz w:val="28"/>
          <w:sz w:val="28"/>
          <w:szCs w:val="28"/>
          <w:rtl w:val="true"/>
          <w:lang w:bidi="fa-IR"/>
        </w:rPr>
        <w:t>این مانند جری المیزاب است که در واقع جریان مال آب است ولی مجازا به میزاب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در واقع مال ذی المقدمه است و مجازا و عرضا به مقدمه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وجوب نیز بحثی وجود ندارد زیرا این بحث، یک بحث ادبی است و در اصول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الشرعی الاصلی</w:t>
      </w:r>
    </w:p>
    <w:p>
      <w:pPr>
        <w:pStyle w:val="BookText"/>
        <w:rPr/>
      </w:pPr>
      <w:r>
        <w:rPr>
          <w:rFonts w:ascii="IRNazanin" w:hAnsi="IRNazanin" w:eastAsia="IRNazanin"/>
          <w:color w:val="111111"/>
          <w:sz w:val="28"/>
          <w:sz w:val="28"/>
          <w:szCs w:val="28"/>
          <w:rtl w:val="true"/>
          <w:lang w:bidi="fa-IR"/>
        </w:rPr>
        <w:t>یعنی وجوب هم شرعا واجب است مثلا همان گونه که نماز واجب است مقدمه ی آن هم شرعا واجب است و وجوب آن اصلی است یعنی یا خطاب مستقل دارد و یا اراده ی 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وجوب اصلی دو معنی وجود دارد گاه سخن از خطاب اصلی است و گاه اراده 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نیز برای ما مطرح نیست زیرا در این صورت مسأله، مسأله ی فقهی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مقدمه واجب شرعی اصلی است یا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الوجوب الشرعی التبعی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خطاب مستقل یا اراده ی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مورد سوم در فقه مطرح می شود و مسأله ی اصولی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الملازمة بین الوجوبین</w:t>
      </w:r>
    </w:p>
    <w:p>
      <w:pPr>
        <w:pStyle w:val="BookText"/>
        <w:rPr/>
      </w:pPr>
      <w:r>
        <w:rPr>
          <w:rFonts w:ascii="IRNazanin" w:hAnsi="IRNazanin" w:eastAsia="IRNazanin"/>
          <w:color w:val="111111"/>
          <w:sz w:val="28"/>
          <w:sz w:val="28"/>
          <w:szCs w:val="28"/>
          <w:rtl w:val="true"/>
          <w:lang w:bidi="fa-IR"/>
        </w:rPr>
        <w:t>یعنی اگر کسی ذی المقدمه را واجب کند آیا عقلا با وجوب مقدمه ملازمه ای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بین اربعه و زوجیت ملازمه ی تکوینیه وجود دارد بین وجوب ذی المقدمه و وجوب مقدمه ملازمه ی تشریعیه یا عقلیه وجود دارد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احتمال، مسأله اصولی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بر اساس کتاب قوانین و مانند آن بحث کنیم که آیا مقدمه واجب است یا نه بلکه باید از ملازمه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عقلی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اصول بابی داریم که باب الملازمات نام دارد که البته مستقلا و تحت این عنوان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صدر چنین بابی را مستقلا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چند فرع وجود دارد که همه از باب ملازمات عقلیه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الملازمه بین وجوب الشیء و وجوب مقدمته</w:t>
      </w:r>
    </w:p>
    <w:p>
      <w:pPr>
        <w:pStyle w:val="BookText"/>
        <w:rPr/>
      </w:pPr>
      <w:r>
        <w:rPr>
          <w:rFonts w:ascii="IRNazanin" w:hAnsi="IRNazanin" w:eastAsia="IRNazanin"/>
          <w:color w:val="111111"/>
          <w:sz w:val="28"/>
          <w:sz w:val="28"/>
          <w:szCs w:val="28"/>
          <w:rtl w:val="true"/>
          <w:lang w:bidi="fa-IR"/>
        </w:rPr>
        <w:t>الملازمه بین حرمة الشیء و حرمة مقدمته</w:t>
      </w:r>
    </w:p>
    <w:p>
      <w:pPr>
        <w:pStyle w:val="BookText"/>
        <w:rPr/>
      </w:pPr>
      <w:r>
        <w:rPr>
          <w:rFonts w:ascii="IRNazanin" w:hAnsi="IRNazanin" w:eastAsia="IRNazanin"/>
          <w:color w:val="111111"/>
          <w:sz w:val="28"/>
          <w:sz w:val="28"/>
          <w:szCs w:val="28"/>
          <w:rtl w:val="true"/>
          <w:lang w:bidi="fa-IR"/>
        </w:rPr>
        <w:t>آیا بین منطوق و مفهوم ملازمه است؟</w:t>
      </w:r>
    </w:p>
    <w:p>
      <w:pPr>
        <w:pStyle w:val="BookText"/>
        <w:rPr/>
      </w:pPr>
      <w:r>
        <w:rPr>
          <w:rFonts w:ascii="IRNazanin" w:hAnsi="IRNazanin" w:eastAsia="IRNazanin"/>
          <w:color w:val="111111"/>
          <w:sz w:val="28"/>
          <w:sz w:val="28"/>
          <w:szCs w:val="28"/>
          <w:rtl w:val="true"/>
          <w:lang w:bidi="fa-IR"/>
        </w:rPr>
        <w:t>آیا بین وجوب شیء و حرمت ضدش ملازمه هست؟</w:t>
      </w:r>
    </w:p>
    <w:p>
      <w:pPr>
        <w:pStyle w:val="BookText"/>
        <w:rPr/>
      </w:pPr>
      <w:r>
        <w:rPr>
          <w:rFonts w:ascii="IRNazanin" w:hAnsi="IRNazanin" w:eastAsia="IRNazanin"/>
          <w:color w:val="111111"/>
          <w:sz w:val="28"/>
          <w:sz w:val="28"/>
          <w:szCs w:val="28"/>
          <w:rtl w:val="true"/>
          <w:lang w:bidi="fa-IR"/>
        </w:rPr>
        <w:t xml:space="preserve">المسألة من غیر المستقلات العقلیة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عقلیه بر دو قسم است گاه حکم عقلی مستقل است و گاه حکم عقلی غیر مستقل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در این است که اگر صغری و کبری هر دو از عقل باشد این از باب مستقلات عقلیه است مانند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الیتیم ظلم و الظلم قبیح پس ضرب الیتیم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صغری را از شرع می گیریم و کبری را از عقل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واجب شرعا، مقدمة الواجب واجب عقلا، فالوضوء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تبین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می شود و آن اینکه اگر بحث عقلی است پس چرا آن را در ضمن مباحث الفاظ بحث می کنند؟</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صغری را از شرع می گیریم و دلیل نقلی بر آن اقامه شده است آن را در مباحث الفاظ ذکر می کنند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دلالت التزامیه جزء دلالات لفظیه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علماء علم بیان که آن را جزء دلالات عقلیه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اللفظ بدت 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علی تمام معنی وافقه</w:t>
      </w:r>
    </w:p>
    <w:p>
      <w:pPr>
        <w:pStyle w:val="BookText"/>
        <w:rPr/>
      </w:pPr>
      <w:r>
        <w:rPr>
          <w:rFonts w:ascii="IRNazanin" w:hAnsi="IRNazanin" w:eastAsia="IRNazanin"/>
          <w:color w:val="111111"/>
          <w:sz w:val="28"/>
          <w:sz w:val="28"/>
          <w:szCs w:val="28"/>
          <w:rtl w:val="true"/>
          <w:lang w:bidi="fa-IR"/>
        </w:rPr>
        <w:t>و ما علی الجزء تضمنا 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المعنی التزام ان لزم</w:t>
      </w:r>
    </w:p>
    <w:p>
      <w:pPr>
        <w:pStyle w:val="BookText"/>
        <w:rPr/>
      </w:pPr>
      <w:r>
        <w:rPr>
          <w:rFonts w:ascii="IRNazanin" w:hAnsi="IRNazanin" w:eastAsia="IRNazanin"/>
          <w:color w:val="111111"/>
          <w:sz w:val="28"/>
          <w:sz w:val="28"/>
          <w:szCs w:val="28"/>
          <w:rtl w:val="true"/>
          <w:lang w:bidi="fa-IR"/>
        </w:rPr>
        <w:t>ثم ان ههنا بحثا آخر ذکره الامام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ملازمه، بین وجوب ذی المقدمه و بین مقدمه ی واقعی است یا بین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 المولی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گاه شیء مقدماتی دارد ولی مولی به آن توجهی ندارد بنا بر این طرف ملازمه آیا مقدمه ی واقعی است یا آنچه مولی آن را مقدمه می داند؟</w:t>
      </w:r>
    </w:p>
    <w:p>
      <w:pPr>
        <w:pStyle w:val="BookText"/>
        <w:rPr/>
      </w:pPr>
      <w:r>
        <w:rPr>
          <w:rFonts w:ascii="IRNazanin" w:hAnsi="IRNazanin" w:eastAsia="IRNazanin"/>
          <w:color w:val="111111"/>
          <w:sz w:val="28"/>
          <w:sz w:val="28"/>
          <w:szCs w:val="28"/>
          <w:rtl w:val="true"/>
          <w:lang w:bidi="fa-IR"/>
        </w:rPr>
        <w:t>امام قدس سره قائل بود که ملازمه بین مقدمه و آنچه مولی آن را مقدمه می داند وجود دارد زیرا اراده مسبوق به علم است و تا علم نباشد اراده محقق نمی شود زیرا تا انسان چیزی را نشناسد نمی تواند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مولی مقدمه را می خواهد و اراده اش بر آن تعلق گرفته است باید از قبل، آن مقدمه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علم مولی و مقدمه ی واقعی می تواند عامین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تصور می کند مقدمه است ولی فی الواقع مقدمه نباشد و یا شاید مقدمه باشد ولی مولی آن را مقدمه نداند و ممکن است بین هر دو جمع شود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حق با امام قدس سره است یعنی اراده باید مسبوق به علم باشد ولی اضافه می کنیم که شناسایی اجمالی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هو مقدمة فی الواقع نیز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اراده ی تفصیلیه لازم بود حق با امام قدس 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به عبد می گوید که معجونی برایش درست کند که اعصابش قوی شود در اینجا مقدمه ها را اجمالا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عبد باید تحقیق کند و هر چه فی الواقع برای تقویت اعصاب لازم است را اضافه کند و مولی همه را اجمالا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المسئله اصولیة او لا؟</w:t>
      </w:r>
    </w:p>
    <w:p>
      <w:pPr>
        <w:pStyle w:val="BookText"/>
        <w:rPr/>
      </w:pPr>
      <w:r>
        <w:rPr>
          <w:rFonts w:ascii="IRNazanin" w:hAnsi="IRNazanin" w:eastAsia="IRNazanin"/>
          <w:color w:val="111111"/>
          <w:sz w:val="28"/>
          <w:sz w:val="28"/>
          <w:szCs w:val="28"/>
          <w:rtl w:val="true"/>
          <w:lang w:bidi="fa-IR"/>
        </w:rPr>
        <w:t>میزان در شناسایی مسأله ی اصولیه از مسائل فقهیه این است که در مسأله ی اصولی، مسأله کبری برای استنتاج مسأله ی فقهیه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 مما ورد علیه الحجة، و کل ما ورد علیه الحجة یجب العمل به فصلاة الجمعة یجب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مقدمة، و مقدمة الواجب واجب لاجل الملازمه فالوضوء واجب لاجل الملازمه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البروجردی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مبادی احکام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کتب متأخرین چنین اصطلاحی نیست ولی قدماء در مورد مبادی احکام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احوال احکام خمسه از حیث ملازمه یا معانده بحث شود به آن مبادی احکام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مانند ملازمه بین وجوب شیء و جوب مقدمته و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ملازمه بین وجوب الشیء و حرمت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محقق بروجردی قائل است که بحث ما از مبادی احکام است زیرا ما از احوال احکام خمسه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یک مسأله در دو مورد محل بحث قرار گیرد یعنی هم از باب مبادی احکام شود و هم مسأله ی اصولیه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مسأله ی واحده دارای دو حیثیت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هیئت امر برای وجوب هم در لغت بحث شود و هم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مانعة الجمع نیستند تا اگر در یک جا بحث می شوند دیگر نتوان آنها را در جای دیگر بحث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للمحقق البروجردی رأیا آخر و آن اینکه قائل است که این مسأله، مسأله ی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مسأله ی اصولی آن است که از عوارض الحجة فی الفقه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الواحد حجّت است و بعد از عوارض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عوارض الحجة فی الفقه بحث نمی کنید بلکه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مقدمه و وجوب ذیها ملازمه هست یا نه</w:t>
      </w:r>
      <w:r>
        <w:rPr>
          <w:rFonts w:eastAsia="IRNazanin" w:cs="IRNazanin"/>
          <w:color w:val="111111"/>
          <w:sz w:val="28"/>
          <w:szCs w:val="28"/>
          <w:rtl w:val="true"/>
          <w:lang w:bidi="fa-IR"/>
        </w:rPr>
        <w:t>.</w:t>
      </w:r>
      <w:bookmarkStart w:id="319" w:name="pg4206_42624"/>
    </w:p>
    <w:p>
      <w:pPr>
        <w:pStyle w:val="BookText"/>
        <w:rPr/>
      </w:pPr>
      <w:bookmarkEnd w:id="31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بحث از عوارض از حجّت، بحث مستقیم است مانند حجیّت خبر واحد ولی گاه بحث ما غیر مستقیم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بحث می کنیم که آیا امر دلالت بر فور دارد یا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دلالت ثابت شود، حجّت در فقه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اگر ملازمه ثابت شود، حجّت در فقه می شود یعنی می گوییم که وضو واجب است</w:t>
      </w:r>
      <w:r>
        <w:rPr>
          <w:rFonts w:eastAsia="IRNazanin" w:cs="IRNazanin"/>
          <w:color w:val="111111"/>
          <w:sz w:val="28"/>
          <w:szCs w:val="28"/>
          <w:rtl w:val="true"/>
          <w:lang w:bidi="fa-IR"/>
        </w:rPr>
        <w:t>.</w:t>
      </w:r>
    </w:p>
    <w:p>
      <w:pPr>
        <w:pStyle w:val="Heading2"/>
        <w:numPr>
          <w:ilvl w:val="1"/>
          <w:numId w:val="1"/>
        </w:numPr>
        <w:rPr/>
      </w:pPr>
      <w:bookmarkStart w:id="320" w:name="__RefHeading___Toc3541620_2281741623"/>
      <w:bookmarkStart w:id="321" w:name="_Toc107"/>
      <w:bookmarkEnd w:id="320"/>
      <w:r>
        <w:rPr>
          <w:rtl w:val="true"/>
        </w:rPr>
        <w:t xml:space="preserve">مقدمه داخلیه </w:t>
      </w:r>
      <w:r>
        <w:rPr/>
        <w:t>95/01/15</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داخلیه </w:t>
      </w:r>
      <w:r>
        <w:rPr>
          <w:rStyle w:val="FootnoteAnchor"/>
          <w:rtl w:val="true"/>
        </w:rPr>
        <w:footnoteReference w:id="709"/>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بحث در فصل چهارم است که مربوط به مقدمه ی واجب می باشد و به امر سوم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الی داخلیة و خارجیة</w:t>
      </w:r>
    </w:p>
    <w:p>
      <w:pPr>
        <w:pStyle w:val="BookText"/>
        <w:rPr/>
      </w:pPr>
      <w:r>
        <w:rPr>
          <w:rFonts w:ascii="IRNazanin" w:hAnsi="IRNazanin" w:eastAsia="IRNazanin"/>
          <w:color w:val="111111"/>
          <w:sz w:val="28"/>
          <w:sz w:val="28"/>
          <w:szCs w:val="28"/>
          <w:rtl w:val="true"/>
          <w:lang w:bidi="fa-IR"/>
        </w:rPr>
        <w:t>مقدمه ی داخلیه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قبیل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است که هم تقید داخل است و هم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رکوع جزء نماز است که هم خودش داخل در نماز است و هم اتصاف نماز به رکوع که تقید است داخل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قبیل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شرط مانند وضو خارج از نماز است و تقید که همان نماز با وضو است داخل در نماز می باشد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قبیل معدات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سبب می شود که انسان به دیگری برسد مثلا پله های نردبان هر کدام معد برای پله 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 در طول هم قرار دارند و هر یک برای رسیدن به بعدی کمک می کنند و آخری به ذی المقدمه منتهی می شود که رفتن به پشت بام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اجزاء داخلیه را به گونه ای توضیح دهیم که هر سه مورد فوق را شامل شود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الاجزاء الداخلیة عبارة عما یکون القید و التقید 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منحصر به اجزاء می شود و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التقید داخلا سواء أ کان القید داخلا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اجزاء را شامل می شود و هم شرایط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الامر الثالث یقع فی امور ثلاثة</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مقدمیة الاَجزاء یعنی اجزاء چگونه می تواند مقدمه باشد و آیا در آنها ملاک مقدمیت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داخلیه اگر ملاک مقدمیت داشته باشند آیا موصوف به وجوب می شوند یا نه؟ ممکن است کسی قائل شود که مانعی از وجوب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اینکه ذی المقدمه واجب است وجوب دیگری مورد نیاز است یا نه؟</w:t>
      </w:r>
    </w:p>
    <w:p>
      <w:p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اَجزاء داخلیه ملاک مقدمیت وجود دارد؟</w:t>
      </w:r>
    </w:p>
    <w:p>
      <w:pPr>
        <w:pStyle w:val="BookText"/>
        <w:rPr/>
      </w:pPr>
      <w:r>
        <w:rPr>
          <w:rFonts w:ascii="IRNazanin" w:hAnsi="IRNazanin" w:eastAsia="IRNazanin"/>
          <w:color w:val="111111"/>
          <w:sz w:val="28"/>
          <w:sz w:val="28"/>
          <w:szCs w:val="28"/>
          <w:rtl w:val="true"/>
          <w:lang w:bidi="fa-IR"/>
        </w:rPr>
        <w:t>این بحث به این دلیل مطرح می شود که باید بین مقدمه و ذی المقدمه نوعی تباین باشد و حال آنکه اجزاء نماز عین خود نماز است و بین آنها اثنینیت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چنین توهمی وجود دارد چهار نوع بیان ارائه شده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711"/>
      </w:r>
      <w:r>
        <w:rPr>
          <w:rFonts w:ascii="IRNazanin" w:hAnsi="IRNazanin" w:eastAsia="IRNazanin"/>
          <w:color w:val="111111"/>
          <w:sz w:val="28"/>
          <w:sz w:val="28"/>
          <w:szCs w:val="28"/>
          <w:rtl w:val="true"/>
          <w:lang w:bidi="fa-IR"/>
        </w:rPr>
        <w:t xml:space="preserve">در مطارح الانظار </w:t>
      </w:r>
      <w:r>
        <w:rPr>
          <w:rStyle w:val="FootnoteAnchor"/>
          <w:rtl w:val="true"/>
        </w:rPr>
        <w:footnoteReference w:id="712"/>
      </w:r>
      <w:r>
        <w:rPr>
          <w:rStyle w:val="FootnoteAnchor"/>
          <w:rtl w:val="true"/>
        </w:rPr>
        <w:footnoteReference w:id="71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و رکوع هر کدام مقدمه اند ولی بشرط لا ولی اگر سوره لا بشرط اخذ شوند در این صورت با هزار شرط قابل جمع اند و یکی از شروط آنها انضمام است که در این صورت ذی المقدمه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مقدمه بشرط لا باشد دیگر نمی تواند مقدمه باشد زیرا مقدمه آنی است که حالت انعطاف داشته باشد زیرا مقدمه در این صورت نمی تواند با چیز دیگری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فرموده است ذی المقدمه عبارت از رکوع اگر لا بشرط باشد هنگامی که با انضمام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شق دیگر آن این است که به شکل تنها و بدون انضمام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 بشرط هم می تواند با دیگری باشد و هم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باشد دیگر نمی تواند ذی المقدمه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بیان شیخ انصاری یک نکته ی قوت دارد و آن این است که تک تک اجزاء مانند رکوع، سجود، بسم الله و اجزاء دیگر را به تنهایی مقدمه گرفته است بنا بر این به تعداد اجزاء، مقدمه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کلام صاحب کفایه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بیشتر در کار نیست و نمازی که ده جزء دارد اگر همه را بالکل ملاحظه کنیم ذات آن ده جزء یک مقدمه است است ولی اگر آنها به قید اجتماع ملاحظه کنیم ذی المقدمه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حال وحدت، مقدمه و در حال انضمام، ذی المقدمه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این است که ما یک مقدمه نداریم بلکه ده مقدمه داریم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بخشی از کلام خود را از شیخ انصاری و بخشی دیگر را از محقق خراسانی گرفته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مانند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اجزاء، مقدمه داریم و هر جزئی به تنهایی یک مقدمه ی جداگانه است ولی با اقتباس از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به قید اجتماع ذی المقدمه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الرابع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 معنی دارد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عبارة عما یکون وجودها غیر وجود ذی المقدمة، در این صورت اجزاء داخلیه نمی تواند مقدمه باشد زیرا عین کل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عبارت است از چیزی که در تحقق ذی المقدمه مؤثر باشد در این صورت هر جزئی به تنهایی مقدمه ی کل است زیرا تا آن جزء نباشد کل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منسجم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وقتی می گوید مقدمه باید با ذی المقدمه مباین باشد در این صورت مقدمه را کل الاجزاء به حساب می آورد ولی وقتی می گوید که مقدمه چیزی است در تحقق ذی المقدمه مؤثر باشد مقدمه را هر جزء به تنهایی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چهار قول، بیان آیت الله بروجردی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مقدمیت باشد آیا ملاک وجوب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هرچند ملاک مقدمیت وجود دارد ولی ملاک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تصحیح مقدمیت، صرف اعتبار کافی است و ما هم اعتبارا گفتیم اجزاء با کل فرق دارد ولی وجوب روی خارج می رود و در خارج، اجزاء عین کل است و الا اگر دو وجوب در کار باشد این مستلزم اجتماع مثلین است یعنی باید دو وجوب در شیء واحد جمع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717"/>
      </w:r>
      <w:r>
        <w:rPr>
          <w:rFonts w:ascii="IRNazanin" w:hAnsi="IRNazanin" w:eastAsia="IRNazanin"/>
          <w:color w:val="111111"/>
          <w:sz w:val="28"/>
          <w:sz w:val="28"/>
          <w:szCs w:val="28"/>
          <w:rtl w:val="true"/>
          <w:lang w:bidi="fa-IR"/>
        </w:rPr>
        <w:t>که شاگرد محقق خراسانی است در وجوب مقدمه بیان دیگری دارد و آن اینکه چه مانعی دارد که دو وجوب در کار باشد ولی این دو وجوب در هم ادغام شده باشند؟ او در واقع در مقام حل کردن اشکال محقق خراسانی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نمی تواند دارای دو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ظهر دو وجوب داشته باشد یکی وجوب نفسی باشد است خود نماز ظهر است و دیگر وجوب غیری که همان مقدمه بودن برای نماز عصر باشد</w:t>
      </w:r>
      <w:r>
        <w:rPr>
          <w:rFonts w:eastAsia="IRNazanin" w:cs="IRNazanin"/>
          <w:color w:val="111111"/>
          <w:sz w:val="28"/>
          <w:szCs w:val="28"/>
          <w:rtl w:val="true"/>
          <w:lang w:bidi="fa-IR"/>
        </w:rPr>
        <w:t>.</w:t>
      </w:r>
      <w:bookmarkStart w:id="322" w:name="pg4206_42633"/>
    </w:p>
    <w:p>
      <w:pPr>
        <w:pStyle w:val="BookText"/>
        <w:rPr/>
      </w:pPr>
      <w:bookmarkEnd w:id="322"/>
      <w:r>
        <w:rPr>
          <w:rFonts w:ascii="IRNazanin" w:hAnsi="IRNazanin" w:eastAsia="IRNazanin"/>
          <w:color w:val="111111"/>
          <w:sz w:val="28"/>
          <w:sz w:val="28"/>
          <w:szCs w:val="28"/>
          <w:rtl w:val="true"/>
          <w:lang w:bidi="fa-IR"/>
        </w:rPr>
        <w:t>یا مثلا اگر کسی نذر کند که نوافل را در مسجد بخواند در این صورت نماز نافله یک وجوب نفسی دارد که همان نذر است و یک وجوب دیگر دارد که خواندن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واجب است به سبب نذر و مستحب است از این جهت که در مسجد است بنا بر این مستحب در واجب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وجوب در وجوب ادغام می شود و گاه استحباب در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در اجتماع امر و نهی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آینده فرمایش ایشان را بررسی می کنیم</w:t>
      </w:r>
      <w:r>
        <w:rPr>
          <w:rFonts w:eastAsia="IRNazanin" w:cs="IRNazanin"/>
          <w:color w:val="111111"/>
          <w:sz w:val="28"/>
          <w:szCs w:val="28"/>
          <w:rtl w:val="true"/>
          <w:lang w:bidi="fa-IR"/>
        </w:rPr>
        <w:t>.</w:t>
      </w:r>
    </w:p>
    <w:p>
      <w:pPr>
        <w:pStyle w:val="Heading2"/>
        <w:numPr>
          <w:ilvl w:val="1"/>
          <w:numId w:val="1"/>
        </w:numPr>
        <w:rPr/>
      </w:pPr>
      <w:bookmarkStart w:id="323" w:name="__RefHeading___Toc3541622_2281741623"/>
      <w:bookmarkStart w:id="324" w:name="_Toc108"/>
      <w:bookmarkEnd w:id="323"/>
      <w:r>
        <w:rPr>
          <w:rtl w:val="true"/>
        </w:rPr>
        <w:t xml:space="preserve">تقسیمات مقدمه </w:t>
      </w:r>
      <w:r>
        <w:rPr/>
        <w:t>95/01/16</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مقدمه</w:t>
      </w:r>
    </w:p>
    <w:p>
      <w:pPr>
        <w:pStyle w:val="BookText"/>
        <w:rPr/>
      </w:pPr>
      <w:r>
        <w:rPr>
          <w:rFonts w:ascii="IRNazanin" w:hAnsi="IRNazanin" w:eastAsia="IRNazanin"/>
          <w:color w:val="111111"/>
          <w:sz w:val="28"/>
          <w:sz w:val="28"/>
          <w:szCs w:val="28"/>
          <w:rtl w:val="true"/>
          <w:lang w:bidi="fa-IR"/>
        </w:rPr>
        <w:t xml:space="preserve">بحث در مقدمه ی داخلیه </w:t>
      </w:r>
      <w:r>
        <w:rPr>
          <w:rStyle w:val="FootnoteAnchor"/>
          <w:rtl w:val="true"/>
        </w:rPr>
        <w:footnoteReference w:id="718"/>
      </w:r>
      <w:r>
        <w:rPr>
          <w:rStyle w:val="FootnoteAnchor"/>
          <w:rtl w:val="true"/>
        </w:rPr>
        <w:footnoteReference w:id="719"/>
      </w:r>
      <w:r>
        <w:rPr>
          <w:rFonts w:ascii="IRNazanin" w:hAnsi="IRNazanin" w:eastAsia="IRNazanin"/>
          <w:color w:val="111111"/>
          <w:sz w:val="28"/>
          <w:sz w:val="28"/>
          <w:szCs w:val="28"/>
          <w:rtl w:val="true"/>
          <w:lang w:bidi="fa-IR"/>
        </w:rPr>
        <w:t>است و گفتیم هم باید دید آیا می توان مقدمیت آن را اثبات نمود و بعد از آن باید دید چگونه می توان وجوب را برای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مقدمیت را به چهار بیان به تصویر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720"/>
      </w:r>
      <w:r>
        <w:rPr>
          <w:rFonts w:ascii="IRNazanin" w:hAnsi="IRNazanin" w:eastAsia="IRNazanin"/>
          <w:color w:val="111111"/>
          <w:sz w:val="28"/>
          <w:sz w:val="28"/>
          <w:szCs w:val="28"/>
          <w:rtl w:val="true"/>
          <w:lang w:bidi="fa-IR"/>
        </w:rPr>
        <w:t>قائل بود که اجزاء به شکل جدا جدا مقدمه و با انضمام به هم ذی المقدمه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ملاک تعلق وجوب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دو وجوب در نظر گرفت که یک وجوب روی اجزاء و دیگری روی ذی المقدمه رود زیرا وجوب به خارج تعلق می گیرد و در خارج دو چیز نداریم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ایشان مرحوم آیت الله نائینی </w:t>
      </w:r>
      <w:r>
        <w:rPr>
          <w:rStyle w:val="FootnoteAnchor"/>
          <w:rtl w:val="true"/>
        </w:rPr>
        <w:footnoteReference w:id="721"/>
      </w:r>
      <w:r>
        <w:rPr>
          <w:rStyle w:val="FootnoteAnchor"/>
          <w:rtl w:val="true"/>
        </w:rPr>
        <w:footnoteReference w:id="72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ملاک مقدمیت در اجزاء وجود دارد ملاک دو وجوب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این دو وجوب که یکی نفسی و دیگری غیری است در هم ادغام می شوند مانند نماز ظهر که هم وجوب نفسی دارد و هم مقدمه ی برای عصر است و وجوب آن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نذر به خواندن نماز نافله در مسجد که هم وجوب نذری دارد و هم امر استحبابی به خواندن نافله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نائینی به محقق خراسانی وارد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نحن فیه و دو مثال مزبور فرق است زیرا موضوع </w:t>
      </w:r>
      <w:r>
        <w:rPr>
          <w:rStyle w:val="FootnoteAnchor"/>
          <w:rtl w:val="true"/>
        </w:rPr>
        <w:footnoteReference w:id="723"/>
      </w:r>
      <w:r>
        <w:rPr>
          <w:rFonts w:ascii="IRNazanin" w:hAnsi="IRNazanin" w:eastAsia="IRNazanin"/>
          <w:color w:val="111111"/>
          <w:sz w:val="28"/>
          <w:sz w:val="28"/>
          <w:szCs w:val="28"/>
          <w:rtl w:val="true"/>
          <w:lang w:bidi="fa-IR"/>
        </w:rPr>
        <w:t>در آن دو مثال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روی نماز ظهر رفته است و وجوب غیری روی تقدم نماز ظهر بر عصر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متعلق ها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مثال نذر، وجوب روی وفاء به نذر رفته است و استحباب نیز روی نماز نافله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احکام روی خارج رفته است و محقق نائینی نیز آن را قبول دارد ولی طبق مبنای ما احکام روی خارج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خارج ظرف امتثال و سقوط امر است و حال آنکه بحث ما در مقام تعلق امر </w:t>
      </w:r>
      <w:r>
        <w:rPr>
          <w:rStyle w:val="FootnoteAnchor"/>
          <w:rtl w:val="true"/>
        </w:rPr>
        <w:footnoteReference w:id="724"/>
      </w:r>
      <w:r>
        <w:rPr>
          <w:rFonts w:ascii="IRNazanin" w:hAnsi="IRNazanin" w:eastAsia="IRNazanin"/>
          <w:color w:val="111111"/>
          <w:sz w:val="28"/>
          <w:sz w:val="28"/>
          <w:szCs w:val="28"/>
          <w:rtl w:val="true"/>
          <w:lang w:bidi="fa-IR"/>
        </w:rPr>
        <w:t>است بنا بر این ما روی عناوین بحث می کنیم نه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اوامر روی خارج رود در خارج همان گونه که محقق خراسانی می فرماید یک چیز بیشتر وجود ندارد ولی طبق مبنای ما احکام روی عناوین می رود نه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علاوه بر اینکه ذی المقدمه واجب است وجوب دیگری برای مقدمات داخلیه مورد نیاز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ملاک مقدمیت و ملاک وجوب مقدمه را بحث کردیم و به امر ثالث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امری نیاز نیست زیرا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آمری را باید به اراده ی فاعلی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معجونی را بسازد آیا دو اراده دارد که یکی به ساختن معجون تعلق گرفته باشد و یکی به تهیه ی عسل، گل محمدی و مانند آن؟ همان گونه که در اراده ی فاعلی دو اراده نداریم که یکی به کل و دیگری به اجزاء تعلق گرفته باشد در اراده ی آمری نیز دو چیز نداریم و امر مولی مانند امر به مسجد یکی بیشتر نیست نه اینکه یکی به ساختن مسجد تعلق گرفته باشد و هزاران هزار اراده به گذاشتن تک تک آجر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احتیاج به چنین وجوبی که به اجزاء داخلی تعلق گرفته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امری که به ذی المقدمه تعلق گرفته است و ثواب و عقاب دارد محرک باشد، فرد به دنبال اجزاء که دارای اوامر غیری هستند نیز نمی رود و اگر محرک نباشد، امر به اجزاء نیز به طریق اولی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التقسیم المقدمة الی داخلیة و خارجیة</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المقدمة الی مقدمة عقلیة و شرعیة و عادیة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این تقسیم به ملاک حاکم </w:t>
      </w:r>
      <w:r>
        <w:rPr>
          <w:rStyle w:val="FootnoteAnchor"/>
          <w:rtl w:val="true"/>
        </w:rPr>
        <w:footnoteReference w:id="726"/>
      </w:r>
      <w:r>
        <w:rPr>
          <w:rFonts w:ascii="IRNazanin" w:hAnsi="IRNazanin" w:eastAsia="IRNazanin"/>
          <w:color w:val="111111"/>
          <w:sz w:val="28"/>
          <w:sz w:val="28"/>
          <w:szCs w:val="28"/>
          <w:rtl w:val="true"/>
          <w:lang w:bidi="fa-IR"/>
        </w:rPr>
        <w:t>است ولی تقسیم قبلی، تقسیم مقدمه بنفسها بود یعنی خود مقدمه تقسیم می شد به داخلی و خارجی اما این تقسیم به اعتبار حاکم است یعنی گاه حاکم و دستور دهنده، عقل است و گاه شرع و گاه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 در مقدمه ی عقلیه می گوید که هر معلولی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شرع در مقدمه ی شرعیه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بخواهد صحیح باشد باید مقرون به وضو باشد بنا بر این حاکم در شروط،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حاکم عادت است مثلا کسی که به حج می رود عادتا با اسب و شتر نمی رود بلکه با وسائل فعلی مانند هواپیما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کفایه به مقدمه ی عادی </w:t>
      </w:r>
      <w:r>
        <w:rPr>
          <w:rStyle w:val="FootnoteAnchor"/>
          <w:rtl w:val="true"/>
        </w:rPr>
        <w:footnoteReference w:id="727"/>
      </w:r>
      <w:r>
        <w:rPr>
          <w:rStyle w:val="FootnoteAnchor"/>
          <w:rtl w:val="true"/>
        </w:rPr>
        <w:footnoteReference w:id="728"/>
      </w:r>
      <w:r>
        <w:rPr>
          <w:rFonts w:ascii="IRNazanin" w:hAnsi="IRNazanin" w:eastAsia="IRNazanin"/>
          <w:color w:val="111111"/>
          <w:sz w:val="28"/>
          <w:sz w:val="28"/>
          <w:szCs w:val="28"/>
          <w:rtl w:val="true"/>
          <w:lang w:bidi="fa-IR"/>
        </w:rPr>
        <w:t>اشکال کرده است و آن را از دور خارج می کند و می گوید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شما از مقدمه ی عادی این است که دو راه برای حج وجود دارد یکی شتر است و دیگری رفتن با وسائل نقلیه، چنین چیزی معنا ندارد که در علم اصول بحث شود یعنی وجود دو مقدمه که یکی مردم به آن توجه دارند و به دیگری ندارند چیزی نیست که محل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این است که یک راه بیشتر نیست مثلا رفتن به پشت بام هرچند دو راه دارد مانند نصب سلم و پرواز کردن ولی یکی که نصب سلم باشد موجود است و دیگری موجود نیست بازگشت این مقدمه به مقدمه ی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مثال اول است نه مثال دوم و هرچند در اصول مورد بحث نیست مشکلی ایجاد نمی کند زیرا ما در مقام تفسیر و تقسیم مقدمه هستیم و کاری نداریم که در اصول مطرح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w:t>
      </w:r>
      <w:r>
        <w:rPr>
          <w:rStyle w:val="FootnoteAnchor"/>
          <w:rtl w:val="true"/>
        </w:rPr>
        <w:footnoteReference w:id="730"/>
      </w:r>
      <w:r>
        <w:rPr>
          <w:rStyle w:val="FootnoteAnchor"/>
          <w:rtl w:val="true"/>
        </w:rPr>
        <w:footnoteReference w:id="731"/>
      </w:r>
      <w:r>
        <w:rPr>
          <w:rFonts w:ascii="IRNazanin" w:hAnsi="IRNazanin" w:eastAsia="IRNazanin"/>
          <w:color w:val="111111"/>
          <w:sz w:val="28"/>
          <w:sz w:val="28"/>
          <w:szCs w:val="28"/>
          <w:rtl w:val="true"/>
          <w:lang w:bidi="fa-IR"/>
        </w:rPr>
        <w:t>اشکال دیگری بر این تقسیم وارد کرده است و در مورد مقدمه ی عقلیه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عقلیه به همان مقدمه ی داخلیه بر می گردد زیرا مقدمه ی داخلیه علت برای ذی المقدمه و اجزاء هر کلی علت برای کل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در مقدمه ی شرعیه است و آن اینکه مقدمه ی شرعیه داخل در مقدمه ی خارجیه است مقدمه ی خارجیه را به دو شکل ترسیم کرده اند گاه گفته اند که چیزی است که هم قید خارج است و هم تقید و گاه گفته اند که تقید داخل است ولی قید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مقدمه ی شرعیه همان مقدمه ی خارجیه است که تقید داخل است و قید خارج</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خوئی صحیح است ولی مانع ندارد که دو نوع تقسیم داشته باشیم یعنی گاه به خود شیء نگاه می کنیم و به داخلیه و خارجیه تقسیم کنیم و گاه به همان شیء از نظر حاکم نگاه کنیم و تقسیم دیگری ارائه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شرط به یک معنا مقدمه ی خارجیه است زیرا خارج از نماز است ولی از زاویه ی دیگر مقدمه ی شرعیه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التقسیم الثالث </w:t>
      </w:r>
      <w:r>
        <w:rPr>
          <w:rStyle w:val="FootnoteAnchor"/>
          <w:rtl w:val="true"/>
        </w:rPr>
        <w:footnoteReference w:id="732"/>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الی مقدمة الوجود، مقدمة الصحة، مقدمة الوجوب و مقدمة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غذا بپزد باید برنج، روغن و مانند آن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نیز اجزاء داخلیه همان مقدمه 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مانند وضو جزء نماز نیست ولی شرط صحت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برای حج مقدمه ی وجوب است و تا فرد مستطیع نشود حج بر او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بیابان است و نمی داند قبله در کدام سمت است و باید 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مقدمه ی وجودیه همان مقدمه ی خارجیه است و جواب همان است که گفتیم و آن اینکه از دو زاویه به مقدمه نگاه می شود و دو نوع تقسیم برای آن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صحت اشکال شده است که شرط صحت نیز گاه مقدمه ی خارجیه است که در آن قید خارج و تقید داخل باشد و جواب همان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مورد شرط الوجوب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از آن بحث کنیم زیرا وجوب مقدمه بعد از وجوب ذی المقدمه می آید بنا بر این چگونه مقدمه شرط وجوب برای ذی المقدمه می 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صحیح است ولی این سبب نمی شود که ما نتوانیم تقسیم مزبور را انجام دهیم</w:t>
      </w:r>
      <w:r>
        <w:rPr>
          <w:rFonts w:eastAsia="IRNazanin" w:cs="IRNazanin"/>
          <w:color w:val="111111"/>
          <w:sz w:val="28"/>
          <w:szCs w:val="28"/>
          <w:rtl w:val="true"/>
          <w:lang w:bidi="fa-IR"/>
        </w:rPr>
        <w:t>.</w:t>
      </w:r>
      <w:bookmarkStart w:id="325" w:name="pg4206_42643"/>
    </w:p>
    <w:p>
      <w:pPr>
        <w:pStyle w:val="Heading2"/>
        <w:numPr>
          <w:ilvl w:val="1"/>
          <w:numId w:val="1"/>
        </w:numPr>
        <w:rPr/>
      </w:pPr>
      <w:bookmarkStart w:id="326" w:name="__RefHeading___Toc3541624_2281741623"/>
      <w:bookmarkStart w:id="327" w:name="_Toc109"/>
      <w:bookmarkEnd w:id="325"/>
      <w:bookmarkEnd w:id="326"/>
      <w:r>
        <w:rPr>
          <w:rtl w:val="true"/>
        </w:rPr>
        <w:t xml:space="preserve">تقسیمات مختلف مقدمه </w:t>
      </w:r>
      <w:r>
        <w:rPr/>
        <w:t>95/01/17</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مختلف مقدمه</w:t>
      </w:r>
    </w:p>
    <w:p>
      <w:pPr>
        <w:pStyle w:val="BookText"/>
        <w:rPr/>
      </w:pPr>
      <w:r>
        <w:rPr>
          <w:rFonts w:ascii="IRNazanin" w:hAnsi="IRNazanin" w:eastAsia="IRNazanin"/>
          <w:color w:val="111111"/>
          <w:sz w:val="28"/>
          <w:sz w:val="28"/>
          <w:szCs w:val="28"/>
          <w:rtl w:val="true"/>
          <w:lang w:bidi="fa-IR"/>
        </w:rPr>
        <w:t xml:space="preserve">بحث در تقسیمات مختلف مقدمه است و به تقسیم سوم </w:t>
      </w:r>
      <w:r>
        <w:rPr>
          <w:rStyle w:val="FootnoteAnchor"/>
          <w:rtl w:val="true"/>
        </w:rPr>
        <w:footnoteReference w:id="734"/>
      </w:r>
      <w:r>
        <w:rPr>
          <w:rStyle w:val="FootnoteAnchor"/>
          <w:rtl w:val="true"/>
        </w:rPr>
        <w:footnoteReference w:id="735"/>
      </w:r>
      <w:r>
        <w:rPr>
          <w:rFonts w:ascii="IRNazanin" w:hAnsi="IRNazanin" w:eastAsia="IRNazanin"/>
          <w:color w:val="111111"/>
          <w:sz w:val="28"/>
          <w:sz w:val="28"/>
          <w:szCs w:val="28"/>
          <w:rtl w:val="true"/>
          <w:lang w:bidi="fa-IR"/>
        </w:rPr>
        <w:t>رسیده ایم که عبارت است از تقسیم مقدمه به مقدمه ی وجود، صحت، وجوب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به لحاظ کیفیت تقسیم است یعنی تأثیر مقدمه در پیدایش ذی المقدمه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صحت یا وجوب ذی المقدمه یا تأثیر آن در علم به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مقدمه ی علم یا مقدمه ی وجوب مانند استطاعت، واجب نیست ولی این موجب نمی شود که از آنها بحث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محقق خراسانی که می گوید این دو مقدمه ی واجب نیستند اشکالی به تقسیم فوق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التقسیم الرابع </w:t>
      </w:r>
      <w:r>
        <w:rPr>
          <w:rStyle w:val="FootnoteAnchor"/>
          <w:rtl w:val="true"/>
        </w:rPr>
        <w:footnoteReference w:id="736"/>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اما سبب و اما شرط و اما معدّ و اما عدم المانع</w:t>
      </w:r>
    </w:p>
    <w:p>
      <w:pPr>
        <w:pStyle w:val="BookText"/>
        <w:rPr/>
      </w:pPr>
      <w:r>
        <w:rPr>
          <w:rFonts w:ascii="IRNazanin" w:hAnsi="IRNazanin" w:eastAsia="IRNazanin"/>
          <w:color w:val="111111"/>
          <w:sz w:val="28"/>
          <w:sz w:val="28"/>
          <w:szCs w:val="28"/>
          <w:rtl w:val="true"/>
          <w:lang w:bidi="fa-IR"/>
        </w:rPr>
        <w:t>ملاک این تقسیم کیفیت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 مقدمه در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سبب، شرط و عدم المانع هر کدام دو نوع تعریف دارند ولی معد یک تعریف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 لسان فقهاء و حکماء </w:t>
      </w:r>
      <w:r>
        <w:rPr>
          <w:rStyle w:val="FootnoteAnchor"/>
          <w:rtl w:val="true"/>
        </w:rPr>
        <w:footnoteReference w:id="738"/>
      </w:r>
      <w:r>
        <w:rPr>
          <w:rFonts w:ascii="IRNazanin" w:hAnsi="IRNazanin" w:eastAsia="IRNazanin"/>
          <w:color w:val="111111"/>
          <w:sz w:val="28"/>
          <w:sz w:val="28"/>
          <w:szCs w:val="28"/>
          <w:rtl w:val="true"/>
          <w:lang w:bidi="fa-IR"/>
        </w:rPr>
        <w:t>با هم فرق دارد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که با اعتباریات سر و کار دارد در توضیح سبب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السبب وجد المسبب و اذا عَدُمَ السبب عَدُمَ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اگر ایجاب و قبول باشد، بیع هم محقق می شود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حکیم که سر و کارش با امور اعتباری نیست بلکه در امور تکوینی و آفرینش کار می کند در توضیح سبب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ما یکون منه وجود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سبب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آتشی هست و پنبه نیز در کنارش وجود دارد، آتش برای سوزاندن پنبه علت تامه نیست بلکه علاوه بر آتش باید بین آن و پنبه تقارن باشد تا حرارت آتش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سوزاندن هیزم، وجود آتش کافی نیست بلکه عدم وجود رطوبت در هیزم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فقیه، سبب را علت تامه می داند ولی حکیم آن را مقتضی می داند نه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الشرط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در تفسیر شرط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ملازم و محتاج به شرط هست ولی شرط ملازم با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ملازم با وضو هست ولی وضو ملازم با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مشروط هر کجا باشد شرط هست ولی ممکن است شرط باشد ولی مشروط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حکیم در تفسیر شرط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شرط یا مکمل فاعلیت فاعل است و یا مکمل قابلیت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 اگر بخواهد بسوزند پنبه باید محاذات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نوع مکمل فاعلیت فاعلیت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هیزم اگر بخواهد بسوزد باید خشک باشد و شرط در آن مکمل قابلیت قابل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معدّ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چیزی است که علت را به معلول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نردبان معدّ است و من که فاعل هستم را به معلول که بودن بر روی سقف است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معدّ داخل در شرط است یعنی شرط بودن بر پشت بام این است که فرد از نردبان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المانع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در تعریف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جزء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علت تامه بخواهد تشکیل یابد، عدم المانع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 بودن هیزم مانع از سوخته شدن است و باید برطرف شود تا سوختن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نجاست مانع از نماز است و باید نجاست مرتفع شود تا نماز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حیلوله ی دیوار در جماعت مضر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علت تامه را مرکب از مقتضی، شرط، معدّ و عدم المانع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حکیم در تعریف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پست تر از آن است که بتواند مبدأ اثر و جزء علت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در مورد عدم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الأعدام لا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بها فاهوا فتقریبیة</w:t>
      </w:r>
    </w:p>
    <w:p>
      <w:pPr>
        <w:pStyle w:val="BookText"/>
        <w:rPr/>
      </w:pPr>
      <w:r>
        <w:rPr>
          <w:rFonts w:ascii="IRNazanin" w:hAnsi="IRNazanin" w:eastAsia="IRNazanin"/>
          <w:color w:val="111111"/>
          <w:sz w:val="28"/>
          <w:sz w:val="28"/>
          <w:szCs w:val="28"/>
          <w:rtl w:val="true"/>
          <w:lang w:bidi="fa-IR"/>
        </w:rPr>
        <w:t>بنا بر این در مورد تر بودن هیزم سخن از تضاد است نه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التقسیم الخامس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شرط به شرط متقدّم، شرط متأخّر و شرط متقارن</w:t>
      </w:r>
    </w:p>
    <w:p>
      <w:pPr>
        <w:pStyle w:val="BookText"/>
        <w:rPr/>
      </w:pPr>
      <w:r>
        <w:rPr>
          <w:rFonts w:ascii="IRNazanin" w:hAnsi="IRNazanin" w:eastAsia="IRNazanin"/>
          <w:color w:val="111111"/>
          <w:sz w:val="28"/>
          <w:sz w:val="28"/>
          <w:szCs w:val="28"/>
          <w:rtl w:val="true"/>
          <w:lang w:bidi="fa-IR"/>
        </w:rPr>
        <w:t>ملاک این تقسیم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شرط گاه قبل از مشروط است و گاه همزمان و گاه بعد از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گاه بر مشروط متقدم است مانند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وصیت تملیکیه باشد چه عهدیه و چه فکیّه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تملیکیه مانند وصیت به اینکه بعد از مرگ من این عبا را به زید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وصیت که شرط است متقدم از تملیک است که مشروط می باشد</w:t>
      </w:r>
      <w:r>
        <w:rPr>
          <w:rFonts w:eastAsia="IRNazanin" w:cs="IRNazanin"/>
          <w:color w:val="111111"/>
          <w:sz w:val="28"/>
          <w:szCs w:val="28"/>
          <w:rtl w:val="true"/>
          <w:lang w:bidi="fa-IR"/>
        </w:rPr>
        <w:t>.</w:t>
      </w:r>
      <w:bookmarkStart w:id="328" w:name="pg4206_42648"/>
    </w:p>
    <w:p>
      <w:pPr>
        <w:pStyle w:val="BookText"/>
        <w:rPr/>
      </w:pPr>
      <w:bookmarkEnd w:id="328"/>
      <w:r>
        <w:rPr>
          <w:rFonts w:ascii="IRNazanin" w:hAnsi="IRNazanin" w:eastAsia="IRNazanin"/>
          <w:color w:val="111111"/>
          <w:sz w:val="28"/>
          <w:sz w:val="28"/>
          <w:szCs w:val="28"/>
          <w:rtl w:val="true"/>
          <w:lang w:bidi="fa-IR"/>
        </w:rPr>
        <w:t>وصیت عهدیه یعنی وصیت به اینکه کسی با این مبلغ بعد از مرگ من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فکیه مانند اینکه وصیت کنیم بعد از مرگ ما فلان کتابخانه را 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گاه بر مقارن با مشروط است مانند بلوغ که شرط صحت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گاه از مشروط متأخر است مانند زن مستحاضه ی کثیره که اگر بخواهد روزه بگیرد، شرط صحت آن این است که شب اغسال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صحت صوم که مشروط است متقدم است ولی شرط که همان اغسال لیالیه است متأخر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متقدم و متأخر اشکال است ولی در شرط مقارن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شرط قرار شد که مؤثر و جزء علت تامه باشد و علت تامه باید مقارن با معلول باشد و معنا ندارد که جزء علت قبل و یا بعد از معلول باشد و معنا ندارد که بین جزء علت و معلول، زمانی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بعضی از این تقسیم ها خارج از بحث اصولی است و یا اینکه بعضی از اینها ممکن است تحت چند تقسیم قرار گیرند</w:t>
      </w:r>
      <w:r>
        <w:rPr>
          <w:rFonts w:eastAsia="IRNazanin" w:cs="IRNazanin"/>
          <w:color w:val="111111"/>
          <w:sz w:val="28"/>
          <w:szCs w:val="28"/>
          <w:rtl w:val="true"/>
          <w:lang w:bidi="fa-IR"/>
        </w:rPr>
        <w:t>.</w:t>
      </w:r>
    </w:p>
    <w:p>
      <w:pPr>
        <w:pStyle w:val="Heading2"/>
        <w:numPr>
          <w:ilvl w:val="1"/>
          <w:numId w:val="1"/>
        </w:numPr>
        <w:rPr/>
      </w:pPr>
      <w:bookmarkStart w:id="329" w:name="__RefHeading___Toc3541626_2281741623"/>
      <w:bookmarkStart w:id="330" w:name="_Toc110"/>
      <w:bookmarkEnd w:id="329"/>
      <w:r>
        <w:rPr>
          <w:rtl w:val="true"/>
        </w:rPr>
        <w:t xml:space="preserve">انواع شروط </w:t>
      </w:r>
      <w:r>
        <w:rPr/>
        <w:t>95/01/18</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شروط</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شروط است و گفتیم شروط گاه متقدم است و گاه مقارن و گاه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مقارن باشد بحثی در آن وجود ندارد ولی اگر متقدم یا متأخر از مشروط باشد این اشکال عقلی مطرح می شود که شرط، جزء العلة است و علت باید با معلول هم زمان باشد و معنی ندارد آن دو با هم مقارن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شروط بر چند قسم </w:t>
      </w:r>
      <w:r>
        <w:rPr>
          <w:rStyle w:val="FootnoteAnchor"/>
          <w:rtl w:val="true"/>
        </w:rPr>
        <w:footnoteReference w:id="7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گاه شرط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گاه شرط تکلیف است که همان اراده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گاه شرط وضع و صحت است مانند اجازه ی فضولی که متأخر است و شرط صحت عقد متقدم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مأمور به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مأمور به گاه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 و غسل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مأمور به گاه مقارن است مانند ستر و استقبال قبله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مأمور به گاه متأخر است مانند مستحاضه ی کثیره که هم باید روزه بگیرد و شب نیز غسل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غسل جزء المأمور به است نه 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شرط صحت صوم باشد داخل در قسمت سوم می شود که شرط الوضع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اشکال مطرح شده است که شرط یا مکمل فاعلیت فاعل است و یا مکمل قابلیت قابل است و در هر صورت باید همراه و مقارن با علت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باید شرط متزامن و هم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ما نحن فیه نه علیتی در کار است و نه معلولیتی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بر دو قسم است گاه دفعی است مانند امر به پریدن و یا اینکه هر گاه آیه ی سجده خوانده شد انسان باید سریعا به سجده رود و گاه تدریجی است مانند نماز که از وضو شروع می شود و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علیتی در کار است و نه معلولیتی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زن صائم که شارع به زن مستحاضه می گوید که روز را باید روزه بگیرد و قبل از اذان در شب غسل کند بنا بر این هیچ علیت و معلولیتی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کار در اینجا است که آنها اصطلاحات فلسفی را وارد اصول کرده اند و شرط اصولی را به شرط فلسفی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منظومه در بحث منطق بابی به عنوان مغالطه وجود دارد که در آن سیزده رقم مغالطه را ذکر می کند که یکی از آنها اشتراک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در مورد بحث ما در اصول است با شرطی که در فلسفه بحث می شود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شما در مورد شرط متقدم که وضو و یا غسل است غلط می باشد زیرا آنی که شرط است غسلات و مسحات نیست تا مقدم باشد بلکه طهارت نفسانیه می باشد که مقارن با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مثال دوم شما در مورد غسل مستحاضه صحیح نیست و غسل در اینجا نمی تواند جزء المأمور به باشد زیرا صوم صبح هیچ ارتباطی با غسل شب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مناقشه ی مزبور از باب مناقشه در مثال است و ثانیا ظاهر قرآن این است که همان غسلات و مسحات شرط است نه طهارت نفسانی 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اما جواب از غسل شب در مورد صوم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دو مأمور به وجود داشته باشد ولی مولی هر دو را با هم جمع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ایتها المرأة المستحاضة صومی مع الاغسال اللیلیة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التکلیف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تکلیف گاه متقدم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زید الیوم، اکرمه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شرط وجوب اکرام در فردا منوط به آمدن زید در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تکلیف گاه مقارن است مانند بلوغ و عقل یعنی اگر مولی بخواهد به کسی تکلیف کند او باید بالغ و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تکلیف گاه متأخر است مانند کسی که هنوز موسم حج نشده است ولی مقدمات حج برایش فراهم شده و هم هزینه ی حج، فیش حج و هواپیما برای 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حج بر او واجب است ولی به شرط اینکه در آینده وقوفین را درک کند زیرا اگر کسی قبل از وقوفین از دنیا برود حج بر او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وجوب، حالی است ولی شرط آن که درک وقوفین است بعدا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تکلیف به تنهایی پدیده و معلول است و باید شروط آن همراه آن باشد حال چرا گاه شرط آن متقدم است و گاه متأخر؟</w:t>
      </w:r>
    </w:p>
    <w:p>
      <w:pPr>
        <w:pStyle w:val="BookText"/>
        <w:rPr/>
      </w:pPr>
      <w:r>
        <w:rPr>
          <w:rFonts w:ascii="IRNazanin" w:hAnsi="IRNazanin" w:eastAsia="IRNazanin"/>
          <w:color w:val="111111"/>
          <w:sz w:val="28"/>
          <w:sz w:val="28"/>
          <w:szCs w:val="28"/>
          <w:rtl w:val="true"/>
          <w:lang w:bidi="fa-IR"/>
        </w:rPr>
        <w:t>جواب این است که تکلیف بر دو معنی اطلاق می 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این است که تکلیف اعتباری و جعلی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تکلیف شارع وجوب را برای زید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اعتبار قلیل المؤونه است اشکالی وجود ندارد که شرط در آن متقدم اعتبار شود یا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چیزی را نمی توان اعتبار کرد بلکه باید اعتبار، عقلایی باشد منشأ اثر باشد و الا نیش غول یک نوع اعتبار است ولی نه عقلایی است و نه منشأ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باید مانند ملکیت و زوجیت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در اعتبار ها تناقض وجود داشته باشد و انسان عاقل دو اعتبار متناقض نمی کند یعنی نمی توان امروز ملکیت زید را اعتبار کرد و روز بعد عدم ملکیت او را</w:t>
      </w:r>
      <w:r>
        <w:rPr>
          <w:rFonts w:eastAsia="IRNazanin" w:cs="IRNazanin"/>
          <w:color w:val="111111"/>
          <w:sz w:val="28"/>
          <w:szCs w:val="28"/>
          <w:rtl w:val="true"/>
          <w:lang w:bidi="fa-IR"/>
        </w:rPr>
        <w:t>.</w:t>
      </w:r>
      <w:bookmarkStart w:id="331" w:name="pg4206_42657"/>
    </w:p>
    <w:p>
      <w:pPr>
        <w:pStyle w:val="BookText"/>
        <w:rPr/>
      </w:pPr>
      <w:bookmarkEnd w:id="331"/>
      <w:r>
        <w:rPr>
          <w:rFonts w:ascii="IRNazanin" w:hAnsi="IRNazanin" w:eastAsia="IRNazanin"/>
          <w:color w:val="111111"/>
          <w:sz w:val="28"/>
          <w:sz w:val="28"/>
          <w:szCs w:val="28"/>
          <w:rtl w:val="true"/>
          <w:lang w:bidi="fa-IR"/>
        </w:rPr>
        <w:t>معنای دوم این است که تکلیف امری نفسانی و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شرط حتما باید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تکلیف نفسی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شرط اراده در مولی علم او به مصلحت است یعنی همین مقدار بداند که اکرام زید دارای مصلحت است که در این صورت علم او مقارن با اراده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حج نیز شرط آن علم مولی به حیات زید است یعنی زید آنقدر زنده می ماند تا موقفین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خداوند و شارع نیز شرط، فرض الحیات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یا فرض حیات زید، مقارن با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جائک زید الیوم فاکرمه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است این است که مجیء زید شرط تکلیف است نه علم مولی به مجیء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مستشکل بین شک در تکلیف اعتباری و شک در تکوین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تکلیف اعتباری باشد شرط اکرام، آمدن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 تکلیف به معنای اراده، تابع لفظ نیست بلکه تابع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اشکال در مثال حج نیز جاری است که اشکال شده است ظاهر آن مثال این است که شرط وجوب حج، درک وقوفین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درک وقوفین شرط تکلیف اعتباری است ولی شرط در تکلیف به معنای اراده، علم به درک وقوفین و یا فرض درک وقوفین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بین شروط تکلیف اعتباری و شروط تکلیف تکوینی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الثانی و هو شرط التکلیف</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3541628_2281741623"/>
      <w:bookmarkStart w:id="333" w:name="_Toc111"/>
      <w:bookmarkEnd w:id="332"/>
      <w:r>
        <w:rPr>
          <w:rtl w:val="true"/>
        </w:rPr>
        <w:t xml:space="preserve">شرط متأخر و مقارن </w:t>
      </w:r>
      <w:r>
        <w:rPr/>
        <w:t>95/01/21</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و مقارن</w:t>
      </w:r>
    </w:p>
    <w:p>
      <w:pPr>
        <w:pStyle w:val="BookText"/>
        <w:rPr/>
      </w:pPr>
      <w:r>
        <w:rPr>
          <w:rFonts w:ascii="IRNazanin" w:hAnsi="IRNazanin" w:eastAsia="IRNazanin"/>
          <w:color w:val="111111"/>
          <w:sz w:val="28"/>
          <w:sz w:val="28"/>
          <w:szCs w:val="28"/>
          <w:rtl w:val="true"/>
          <w:lang w:bidi="fa-IR"/>
        </w:rPr>
        <w:t>بحث در شرط متأخر است و گفتیم که شرط گاه جزء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 مورد شرط تکلیف است و گاه شرط مقدم بر تکلیف است و گاه مقارن و گاه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و شروط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وضع از شرط استفاده نمی کنند بلکه واژه ی سبب را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سبب مقدم است و مسبّب مؤخر مانند باب وصیت که فرد وصیت می کند که بعد از فوت او فلان متاع مال فلان فرد باشد که ایجاب الآن خوانده می شود ولی قبول آن بعد است که همان قبول موصی 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دو با هم مقارن هستند مانند بعت و اشتریت</w:t>
      </w:r>
    </w:p>
    <w:p>
      <w:pPr>
        <w:pStyle w:val="BookText"/>
        <w:rPr/>
      </w:pPr>
      <w:r>
        <w:rPr>
          <w:rFonts w:ascii="IRNazanin" w:hAnsi="IRNazanin" w:eastAsia="IRNazanin"/>
          <w:color w:val="111111"/>
          <w:sz w:val="28"/>
          <w:sz w:val="28"/>
          <w:szCs w:val="28"/>
          <w:rtl w:val="true"/>
          <w:lang w:bidi="fa-IR"/>
        </w:rPr>
        <w:t>گاه ملکیت قبل است و سبب بعد مثلا در باب فضولی اگر قائل شویم که اجازه کاشف حقیقی است نه حکمی یعنی اگر مالک اجازه دهد این سبب می شود که ملکیت قبلا حاصل بوده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w:t>
      </w:r>
      <w:r>
        <w:rPr>
          <w:rStyle w:val="FootnoteAnchor"/>
          <w:rtl w:val="true"/>
        </w:rPr>
        <w:footnoteReference w:id="747"/>
      </w:r>
      <w:r>
        <w:rPr>
          <w:rFonts w:ascii="IRNazanin" w:hAnsi="IRNazanin" w:eastAsia="IRNazanin"/>
          <w:color w:val="111111"/>
          <w:sz w:val="28"/>
          <w:sz w:val="28"/>
          <w:szCs w:val="28"/>
          <w:rtl w:val="true"/>
          <w:lang w:bidi="fa-IR"/>
        </w:rPr>
        <w:t>این است که سببیت در این مورد سببیت تکوینی نیست مثلا در سبب تکوینی آتش سبب حرارت آب است و در اینجا حرارت باید با آتش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سببیت قراردادی است از این رو چه مانع دارد که سه نوع سبب وجود داشته باشد گاه بخشی از سبب مقدم باشد مانند وصیت موصی و بخشی از آن مؤخر باشد مانند قبول 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قبول و ایجاب بحثی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وجود دارد که شارع مقدس اجازه ی متأخر را سبب برای ملکیت متقدمه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اعتبار شارع به راحتی قابل انجام شدن است و اعتبار، خفیف المؤونه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هرچند خفیف المؤونه است دو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عالم اعتبار عالم عقلاء است نه عالم بازیگری بنا بر این باید اعتبار، موضوع اثر باشد بنا بر این نیش غول، اعتباری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عقلائی مانند بیع، اجاره، رهن، نکاح و هر آنچه در معاملات بالمعنی الاعم از آن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از امور عقلایی است که اثر شرعی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اینکه در عالم اعتبار نباید تناقض وجود داشته باشد و فرد معتبِر نباید دو اعتبار متناقض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w:t>
      </w:r>
      <w:r>
        <w:rPr>
          <w:rStyle w:val="FootnoteAnchor"/>
          <w:rtl w:val="true"/>
        </w:rPr>
        <w:footnoteReference w:id="748"/>
      </w:r>
      <w:r>
        <w:rPr>
          <w:rFonts w:ascii="IRNazanin" w:hAnsi="IRNazanin" w:eastAsia="IRNazanin"/>
          <w:color w:val="111111"/>
          <w:sz w:val="28"/>
          <w:sz w:val="28"/>
          <w:szCs w:val="28"/>
          <w:rtl w:val="true"/>
          <w:lang w:bidi="fa-IR"/>
        </w:rPr>
        <w:t>این اشکال وجود دارد که در بیع فضولی شارع می تواند اجازه ی متأخر را سبب برای ملکیت متقدم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تراضی بین طرفین با هم مقارن نیست ولی از آن سو شارع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Style w:val="FootnoteAnchor"/>
          <w:rtl w:val="true"/>
        </w:rPr>
        <w:footnoteReference w:id="749"/>
      </w:r>
      <w:r>
        <w:rPr>
          <w:rFonts w:ascii="IRNazanin" w:hAnsi="IRNazanin" w:eastAsia="IRNazanin"/>
          <w:color w:val="111111"/>
          <w:sz w:val="28"/>
          <w:sz w:val="28"/>
          <w:szCs w:val="28"/>
          <w:rtl w:val="true"/>
          <w:lang w:bidi="fa-IR"/>
        </w:rPr>
        <w:t>بنا بر این تراضی طرفین باید مقارن باشد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تا اجازه ی متأخر از ناحیه ی مالک نیامده باشد ملکیتی وجود ندارد ولی اجازه وقتی حاصل شود، ملکیتی از زمان اجازه تا زمان عقد متقدم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فرد با خواندن ایجاب، مالکیت را در آینده ایجاد می کند مانعی ندارد که با اجازه، ملکیت در گذشته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ملکیت را تراضی همراه است زیرا موقع اجازه دادن، ملکیت حاصل می شود و قبل از اجازه ملکیتی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قول کسانی که قائل به کشف حقیقی هستند را قبول نکردیم که می گویند ملکیت الآن هست و اجازه بعدا بیاید زیرا این کار از باب تناقض در تشریع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فضولی قول شما موجب می شود که در بیست و چهار ساعت دو مالک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مالک، مالک واقعی است و دیگری نیز مشتری است زیرا فرض این است که با اجازه ی مالک در روز بعد، مالکیت از روز قبل برای مشتری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هشت وحدت شرط است و یکی از آنها وحدت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هنگامی ملک مالک است که هنوز اجازه ی او تحصیل نشده باشد ولی وقتی او اجازه داد، ملکیت از او برداشته به مشتری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این مدت منافعی وجود داشته باشد بعد از اجازه ی مالک همه از آنِ مشتری خواهد 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روایت محمد بن قیس نیز بر قول ما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باقر علیه السلام نقل می کند که در زمان امیر مؤمنان علی علیه السلام فردی بود که کار او نخّاسی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غائب بود و فرزندش بدون اذن پدر کنیز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نیز تصور می کند که پسر از طرف پدرش مأذون بود لذا از کنیز فرزند 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پدر برگشت از جریان باخبر شد و به سراغ مشتری رفت و گفت پسرم بدون اجازه ی من آن را فروخته است لذا کنیز و فرزند را از مشتری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مشتری نزد امیر مؤمنان علی علیه السلام آمده و جریان را بازگو کرد و امام علیه السلام به او فرمان داد که پسر را زندانی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زندانی کردن چون به امر امام علیه السلام بود از این رو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از او خواست را فرزندش را آزاد کند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 کنیز معامله را تنفیذ کرد و کنیز را با فرزندش فرستاد و او نیز فرزند او را آزاد کرد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 فِی وَلِیدَةٍ بَاعَهَا ابْنُ سَیِّدِهَا وَ أَبُوهُ غَائِبٌ فَاسْتَوْلَدَهَا الَّذِی اشْتَرَاهَا فَوَلَدَتْ مِنْهُ غُلَاماً ثُمَّ جَاءَ سَیِّدُهَا الْأَوَّلُ فَخَاصَمَ سَیِّدَهَا الْآخَرَ فَقَالَ وَلِیدَتِی بَاعَهَا ابْنِی بِغَیْرِ إِذْنِی فَقَالَ الْحُکْمُ أَنْ یَأْخُذَ وَلِیدَتَهُ وَ ابْنَهَا فَنَاشَدَهُ الَّذِی اشْتَرَاهَا فَقَالَ لَهُ خُذِ ابْنَهُ الَّذِی بَاعَکَ الْوَلِیدَةَ حَتَّی یَنْقُدَ لَکَ الْبَیْعَ فَلَمَّا أَخَذَهُ قَالَ لَهُ أَبُوهُ أَرْسِلْ ابْنِی قَالَ لَا وَ اللَّهِ لَا أُرْسِلُ إِلَیْکَ ابْنَکَ حَتَّی تُرْسِلَ ابْنِی فَلَمَّا رَأَی ذَلِکَ سَیِّدُ الْوَلِیدَةِ أَجَازَ بَیْعَ ابْنِهِ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بر اساس این روایت با اجازه ی مالک، ملکیت در گذشته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قائل به کشف حقیقی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کشف حقیقی، کشف حکمی است یعنی ملکیت نیست ولی آثار ملکیت بار می شود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نائینی اشکال اجازه را از راه دیگری حل کرده است و آن اینکه ایشان قائل است که شرط مقارن با عقد است نه متأخر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عبارت است از کَون العقد معقَبّا بالاجازه و چون خداوند می دانست که مالک اجازه خواهد داد بنا بر این شرط از همان اول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عقد، عنوان تعقب به اجازه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تعقب از اجازه ای که بعدا می آید انتزاع می شود ولی از امروز وجود دارد</w:t>
      </w:r>
      <w:r>
        <w:rPr>
          <w:rFonts w:eastAsia="IRNazanin" w:cs="IRNazanin"/>
          <w:color w:val="111111"/>
          <w:sz w:val="28"/>
          <w:szCs w:val="28"/>
          <w:rtl w:val="true"/>
          <w:lang w:bidi="fa-IR"/>
        </w:rPr>
        <w:t>.</w:t>
      </w:r>
      <w:bookmarkStart w:id="334" w:name="pg4206_42667"/>
    </w:p>
    <w:p>
      <w:pPr>
        <w:pStyle w:val="BookText"/>
        <w:rPr/>
      </w:pPr>
      <w:bookmarkEnd w:id="334"/>
      <w:r>
        <w:rPr>
          <w:rFonts w:ascii="IRNazanin" w:hAnsi="IRNazanin" w:eastAsia="IRNazanin"/>
          <w:color w:val="111111"/>
          <w:sz w:val="28"/>
          <w:sz w:val="28"/>
          <w:szCs w:val="28"/>
          <w:rtl w:val="true"/>
          <w:lang w:bidi="fa-IR"/>
        </w:rPr>
        <w:t>مثلا امروز نسبت به فردا مقدم است و هرچند هنوز فردا نشده است ولی عنوان معقّب بودن نسبت به فردا هم اکنون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کلام محقق نائینی را بررسی می کنیم</w:t>
      </w:r>
      <w:r>
        <w:rPr>
          <w:rFonts w:eastAsia="IRNazanin" w:cs="IRNazanin"/>
          <w:color w:val="111111"/>
          <w:sz w:val="28"/>
          <w:szCs w:val="28"/>
          <w:rtl w:val="true"/>
          <w:lang w:bidi="fa-IR"/>
        </w:rPr>
        <w:t>.</w:t>
      </w:r>
    </w:p>
    <w:p>
      <w:pPr>
        <w:pStyle w:val="Heading2"/>
        <w:numPr>
          <w:ilvl w:val="1"/>
          <w:numId w:val="1"/>
        </w:numPr>
        <w:rPr/>
      </w:pPr>
      <w:bookmarkStart w:id="335" w:name="__RefHeading___Toc3541630_2281741623"/>
      <w:bookmarkStart w:id="336" w:name="_Toc112"/>
      <w:bookmarkEnd w:id="335"/>
      <w:r>
        <w:rPr>
          <w:rtl w:val="true"/>
        </w:rPr>
        <w:t xml:space="preserve">بحث شرط و واجب مطلق و مشروط </w:t>
      </w:r>
      <w:r>
        <w:rPr/>
        <w:t>95/01/22</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شرط و واجب مطلق و مشروط</w:t>
      </w:r>
    </w:p>
    <w:p>
      <w:pPr>
        <w:pStyle w:val="BookText"/>
        <w:rPr/>
      </w:pPr>
      <w:r>
        <w:rPr>
          <w:rFonts w:ascii="IRNazanin" w:hAnsi="IRNazanin" w:eastAsia="IRNazanin"/>
          <w:color w:val="111111"/>
          <w:sz w:val="28"/>
          <w:sz w:val="28"/>
          <w:szCs w:val="28"/>
          <w:rtl w:val="true"/>
          <w:lang w:bidi="fa-IR"/>
        </w:rPr>
        <w:t>بحث در بیع فضولی است بنا بر اینکه اجازه ی مالک کشف حقیقی است و کشف می کند که مشتری از ابتدا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چگونه می شود معلول که ملکیت است وجود داشته باشد ولی رضایت همراه آن نباشد که لازمه ی آن تفکیک سبب از مسبّب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گفتیم تمام اشکالات بر اساس این است که طبق مبنای فقهاء تصور شده است که اجازه کشف می کند که او دیروز مالک بوده است که در این صورت تفکیک مسبّب از سبب لازم می آید ولی به عقیده ی ما دیروز مالک، مالک اصلی بوده است و الآن که اجازه می دهد از الآن ایجاد ملکیت از زمان اجازه تا زمان عقد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سبب با مسبّب همراه است سبب همان رضایت مالک است که همان زمان که ایجاد ملکیت می کند رضایت هم همراه آن است و این نکته را از روایت محمد بن قیس استفاده کردیم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نائینی طرح دیگری دارد و آن اینکه رضایت شرط نیست و آنی که شرط است تعقب العقد بالاجازه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علم الله، مالک اجازه خواهد داد پس الآن که فضول خانه را به زید می فروشد شرط آن که همان تعقب العقد بالاجازه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مسبّب که ملکیت است با سبب که تعقب است همراه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در انتزاع عنوان تعقب برای عقد لازم نیست که موقع انتزاع، منشأ انتزاع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منشأ انتزاع فردا باشد ما از همین امروز می توانیم عنوان تعقب را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 غد تقدم دارد و از همین الآن با آنکه منشأ انتزاع که فردا است نیامده است می توان عنوان تقدم را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بر خلاف ادله است زیرا در ادله نیامده است که تعقب شرط است بلکه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تَکُونَ تِجارَةً عَنْ تَراضٍ</w:t>
      </w:r>
      <w:r>
        <w:rPr>
          <w:rStyle w:val="FootnoteAnchor"/>
          <w:rtl w:val="true"/>
        </w:rPr>
        <w:footnoteReference w:id="753"/>
      </w:r>
      <w:r>
        <w:rPr>
          <w:rFonts w:ascii="IRNazanin" w:hAnsi="IRNazanin" w:eastAsia="IRNazanin"/>
          <w:color w:val="111111"/>
          <w:sz w:val="28"/>
          <w:sz w:val="28"/>
          <w:szCs w:val="28"/>
          <w:rtl w:val="true"/>
          <w:lang w:bidi="fa-IR"/>
        </w:rPr>
        <w:t>و تراضی در ما نحن فیه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فلسفی صحیح نیست و نمی توان گفت که از الآن می توان عنوان تعقب را انتزاع کرد هرچند منشأ انتزاع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انتزاع عنوان تعقب آیا صرف العقد کافی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کافی باشد دیگر احتیاج به اجازه نداریم و همان عقد کافی است و اگر کافی نیست و به اجازه نیز احتیاج است تا اجازه نیاید نمی توان آن را انتزاع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مثالی که ما اضافه کردیم این است که امروز مقدم بر فردا است و عنوان تقدم موجود است هرچند منشأ انتزاع نیامده است این است که در اینجا ذات متقدم وجود دارد نه عنوان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متقدم که همان روز است موجود است ولی عنوان متقدم وجود ندارد و در واقع بین ذات و بین عنوان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عقد ذات معقَّب که همان عقد است وجود دارد ولی عنوان تعقب وجود ندارد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الواجب الی المطلق و المشروط </w:t>
      </w:r>
      <w:r>
        <w:rPr>
          <w:rStyle w:val="FootnoteAnchor"/>
          <w:rtl w:val="true"/>
        </w:rPr>
        <w:footnoteReference w:id="754"/>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به نظر ما این تقسیم، تقسیم واجب نیست بلکه تقسیم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وجوب دو قسم می شود واجب نیز به همان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علم اصول برای واجب مطلق و مشروط تعریف های بسیاری ذکر کرده اند که ذکر تمام آنها به طول می انجامد و ما به دو تعریف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ما لا یتوقف وجوبه علی شیء سوی الامور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قدرت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المشروط ما یتوقف وجوبه علی شیء وراء الامور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حج که علاوه بر آن چهار مورد، استطاعت هم در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واجب مطلق منحصر در یک چیز می شود که همان معرفة الله است و غیر آن همه چیز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هم این شرط را دارد که وقت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الثانی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ما لا یتوقف وجوبه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واجب مانند صلاة که وجوبش متعلق بر وجودش مانند طهارت، قبله، رکوع و سجود و مانند آن نیست یعنی وجوب در واقع متوقف بر اجزاء و شرایط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این اجزاء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المشروط ما یتوقف وجوبه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حج که متوقف بر استطاعت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نباشد وجوب معنا ندارد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تعریف اشکال کرده اند و آن اینکه وجوب حج متوقف بر استطاعت است ولی وجود آن متوقف بر استطاعت نیست زیرا انسان می تواند متسکّعا و با سختی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 زیرا بحث ما در حج واجب است نه در حج مستحب و حج واجب وجوب و وجودش بر استطاعت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مورد نماز به گونه ای است که وجوب نماز متوقف بر آن نیست ولی وجود آن متوقف بر طهارت است ولی در مورد استطاعت هم وجود حج و هم وجوبش بر آن متوقف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مقام جواب برآمده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تعریف حقیقی نیست تا جامع و مانع باشد بلکه تعریفی لفظی و شرح الاسمی </w:t>
      </w:r>
      <w:r>
        <w:rPr>
          <w:rStyle w:val="FootnoteAnchor"/>
          <w:rtl w:val="true"/>
        </w:rPr>
        <w:footnoteReference w:id="758"/>
      </w:r>
      <w:r>
        <w:rPr>
          <w:rStyle w:val="FootnoteAnchor"/>
          <w:rtl w:val="true"/>
        </w:rPr>
        <w:footnoteReference w:id="7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بیان را در اول عام و خاص، در اول مطلق و مقید و در اول استصحاب نیز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 خلاف ظاهر کلمات علماء است زیرا آنها در مقام تعریف حقیقی هستند و برای تکمیل آن ان قلت و قلت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خراسانی شش ماه در تهران نزد حکیم سبزواری در مدرسه ی مروی فلسفه خوانده است و با این مقدار نمی توانست فیلسوف شود بر این اساس شرح الاسم غیر از تعریف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لفظی آن است که در قبال لفظ، لفظی ارائه می دهند مانند العنقاء ما هو که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الاسم همان حد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حیوان ناطق هم حد حقیقی است و هم شرح الاسم است با این تفاوت که تا موجود نشده باشد شرح الاسم است و وقتی موجود شود حد نامیده می 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اشارات </w:t>
      </w:r>
      <w:r>
        <w:rPr>
          <w:rStyle w:val="FootnoteAnchor"/>
          <w:rtl w:val="true"/>
        </w:rPr>
        <w:footnoteReference w:id="760"/>
      </w:r>
      <w:r>
        <w:rPr>
          <w:rStyle w:val="FootnoteAnchor"/>
          <w:rtl w:val="true"/>
        </w:rPr>
        <w:footnoteReference w:id="76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المثلث ما هو؟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ثلاثة متساویة مرتبطه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مادامی که روی کاغذ کشیده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حکیم سبزواری </w:t>
      </w:r>
      <w:r>
        <w:rPr>
          <w:rStyle w:val="FootnoteAnchor"/>
          <w:rtl w:val="true"/>
        </w:rPr>
        <w:footnoteReference w:id="762"/>
      </w:r>
      <w:r>
        <w:rPr>
          <w:rStyle w:val="FootnoteAnchor"/>
          <w:rtl w:val="true"/>
        </w:rPr>
        <w:footnoteReference w:id="763"/>
      </w:r>
      <w:r>
        <w:rPr>
          <w:rFonts w:ascii="IRNazanin" w:hAnsi="IRNazanin" w:eastAsia="IRNazanin"/>
          <w:color w:val="111111"/>
          <w:sz w:val="28"/>
          <w:sz w:val="28"/>
          <w:szCs w:val="28"/>
          <w:rtl w:val="true"/>
          <w:lang w:bidi="fa-IR"/>
        </w:rPr>
        <w:t>نیز در منطق همین اشتباه را مرتکب شده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 المطالب ثلاثة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ما مطلب هل مطلب لم</w:t>
      </w:r>
    </w:p>
    <w:p>
      <w:pPr>
        <w:pStyle w:val="BookText"/>
        <w:rPr/>
      </w:pPr>
      <w:r>
        <w:rPr>
          <w:rFonts w:ascii="IRNazanin" w:hAnsi="IRNazanin" w:eastAsia="IRNazanin"/>
          <w:color w:val="111111"/>
          <w:sz w:val="28"/>
          <w:sz w:val="28"/>
          <w:szCs w:val="28"/>
          <w:rtl w:val="true"/>
          <w:lang w:bidi="fa-IR"/>
        </w:rPr>
        <w:t xml:space="preserve">فما هو الشارح و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اشتباک مع هل أنیق</w:t>
      </w:r>
    </w:p>
    <w:p>
      <w:pPr>
        <w:pStyle w:val="BookText"/>
        <w:rPr/>
      </w:pPr>
      <w:r>
        <w:rPr>
          <w:rFonts w:ascii="IRNazanin" w:hAnsi="IRNazanin" w:eastAsia="IRNazanin"/>
          <w:color w:val="111111"/>
          <w:sz w:val="28"/>
          <w:sz w:val="28"/>
          <w:szCs w:val="28"/>
          <w:rtl w:val="true"/>
          <w:lang w:bidi="fa-IR"/>
        </w:rPr>
        <w:t>ما جواب دیگری در رفع اشکالات فوق می دهیم و از اشکال اول بر تعریف اول جواب می دهیم که شما مطلق و مقید را نباید مطلق گرفت بلکه باید آن را نسبی و حیثی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ممکن است از یک حیث مطلق باشد و از حیث دیگر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نسبت به طهارت، واجب مطلق است و بجز شرائط عامه هیچ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دخول وقت مشروط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وجوب حج که نسبت به استطاعت مشروط است ولی بعد از استطاعت واجب مطلق می شود از این رو باید مقدمات سفر را آماده کرد و وجوب حج متوقف بر این مقدمات نیست هرچند وجودش بر آن امور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بحث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واجب مطلق را باید تحصیل کرد مثلا برای نماز باید طهارت را تحصیل کرد ولی اگر واجب، مشروط باشد، تحصیل شرط واجب نیست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واجب مطلق سخن از حصول است ولی در واجب مشروط سخن از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واجب مطلق تحصیل لازم است ولی در واجب مشروط تحصیل لازم می باشد</w:t>
      </w:r>
      <w:r>
        <w:rPr>
          <w:rFonts w:eastAsia="IRNazanin" w:cs="IRNazanin"/>
          <w:color w:val="111111"/>
          <w:sz w:val="28"/>
          <w:szCs w:val="28"/>
          <w:rtl w:val="true"/>
          <w:lang w:bidi="fa-IR"/>
        </w:rPr>
        <w:t>.</w:t>
      </w:r>
      <w:bookmarkStart w:id="337" w:name="pg4206_42675"/>
    </w:p>
    <w:p>
      <w:pPr>
        <w:pStyle w:val="BookText"/>
        <w:rPr/>
      </w:pPr>
      <w:bookmarkEnd w:id="337"/>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الشرط قید للهیئة او للمادة </w:t>
      </w:r>
      <w:r>
        <w:rPr>
          <w:rStyle w:val="FootnoteAnchor"/>
          <w:rtl w:val="true"/>
        </w:rPr>
        <w:footnoteReference w:id="765"/>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مثلا در اکرم زیدا 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ان سلم آیا قید وجوب است یا قید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اکرم همان یجب است و ماده ی آن اکرام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ان سلم که قید برای وجوب باشد یا یجب الاکرام اکراما مقیدا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قید راجع به هیئت است ولی شیخ انصاری قائل است که قید به اکرام که ماده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مطلب را پیگیری می کنیم</w:t>
      </w:r>
      <w:r>
        <w:rPr>
          <w:rFonts w:eastAsia="IRNazanin" w:cs="IRNazanin"/>
          <w:color w:val="111111"/>
          <w:sz w:val="28"/>
          <w:szCs w:val="28"/>
          <w:rtl w:val="true"/>
          <w:lang w:bidi="fa-IR"/>
        </w:rPr>
        <w:t>.</w:t>
      </w:r>
    </w:p>
    <w:p>
      <w:pPr>
        <w:pStyle w:val="Heading2"/>
        <w:numPr>
          <w:ilvl w:val="1"/>
          <w:numId w:val="1"/>
        </w:numPr>
        <w:rPr/>
      </w:pPr>
      <w:bookmarkStart w:id="338" w:name="__RefHeading___Toc3541632_2281741623"/>
      <w:bookmarkStart w:id="339" w:name="_Toc113"/>
      <w:bookmarkEnd w:id="338"/>
      <w:r>
        <w:rPr>
          <w:rtl w:val="true"/>
        </w:rPr>
        <w:t xml:space="preserve">رجوع قید به هیئت یا ماده </w:t>
      </w:r>
      <w:r>
        <w:rPr/>
        <w:t>95/01/24</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قید به هیئت یا ماده</w:t>
      </w:r>
    </w:p>
    <w:p>
      <w:pPr>
        <w:pStyle w:val="BookText"/>
        <w:rPr/>
      </w:pPr>
      <w:r>
        <w:rPr>
          <w:rFonts w:ascii="IRNazanin" w:hAnsi="IRNazanin" w:eastAsia="IRNazanin"/>
          <w:color w:val="111111"/>
          <w:sz w:val="28"/>
          <w:sz w:val="28"/>
          <w:szCs w:val="28"/>
          <w:rtl w:val="true"/>
          <w:lang w:bidi="fa-IR"/>
        </w:rPr>
        <w:t xml:space="preserve">نزاعی بین شیخ انصاری و شاگرد او محقق خراسانی وجود دارد و آن اینکه قیود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جمله 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بر می گردد یا به هیئت </w:t>
      </w:r>
      <w:r>
        <w:rPr>
          <w:rStyle w:val="FootnoteAnchor"/>
          <w:rtl w:val="true"/>
        </w:rPr>
        <w:footnoteReference w:id="767"/>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قید وجوب است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یا قید ماده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قید به هیئت بر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یجب ان سلم</w:t>
      </w:r>
    </w:p>
    <w:p>
      <w:pPr>
        <w:pStyle w:val="BookText"/>
        <w:rPr/>
      </w:pPr>
      <w:r>
        <w:rPr>
          <w:rFonts w:ascii="IRNazanin" w:hAnsi="IRNazanin" w:eastAsia="IRNazanin"/>
          <w:color w:val="111111"/>
          <w:sz w:val="28"/>
          <w:sz w:val="28"/>
          <w:szCs w:val="28"/>
          <w:rtl w:val="true"/>
          <w:lang w:bidi="fa-IR"/>
        </w:rPr>
        <w:t>شیخ انصاری قائل است که قید به ماده بر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 اکراما مقیدا بالتسلیم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این دو در این است که اگر قید به هیئت بر گردد، شرط، شرط وجوب می شود و تحصیل آن واجب نیست همان گونه که تحصیل استطاعت در یجب الحج اذا کنت مستطیعا واجب نیست بلکه حصول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ماده باشد تحصیل آن واجب است مانند وضو که قید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الصلاة مقیدا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نتیجه در اینجا ظاهر می شود که اگر شرطی باشد که ندانیم تحصیل آن واجب است یا نه اگر قید هیئت باید تحصیل آن واجب نیست و اگر قید ماده باشد تحصیل آن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قیود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ظاهر در وجوب ماده است و به ماده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حول البیت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الطواف حول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طواف است نه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الجمعه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یجب صلاة الجمعة جماعة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صلاة است نه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ظاهر در این است که به هیئت بر می گردد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اذا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یجب الحج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شهرین اذا افطرت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یجب بر می 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اعتق اذا ظاهرت که قید در آن به یجب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در این موارد قید به هیئت بر گردد موجب هرج می شد زیرا معنای آن این بود که حج مطلقا واجب است چه استطاعت باشد و یا نباشد و هکذا صوم و عتق مطلقا واجب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اگر قید به ماده بر گردد مایع حرج می شود، باید بگوییم که به هیئت بر می گردد یعنی وجوب، مقید به استطاعت، افطار و ظهار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اگر یک شیء مانند صوم، حج و مانند آن فی نفسه دارای مصلحت باشد ولی اگر بخواهد مطلقا بر انسان واجب باشد موجب حرج شود قید در آن به هیئت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مقید می شود و مثلا عتق رقبه موقعی است که فرد ظهار کند نه مطلقا و یا دو ماه روزه زمانی است که فرد افطار کند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کتاب تقریرات خود پنج دلیل آورده است مبنی بر اینکه هیئت که همان وجوب است را نمی توان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این پنج دلیل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الهیئة جزئی لا یقبل التقیید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در بحث معانی حرفیه گفتیم که مفاد هیئات، معانی ای حرفیه است یعنی مفاد هیئت را برای بعث های جزئی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معنای اسمی مانند بعث و یا طلب را در نظر می گیرند و سپس هیئت افعل را بر مصادیق جزئی آن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مرآت است معنی اسمی است و آنی که موضوع له است معنای حرفیه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ابتدا وضع می کنیم ولی نه برای ابتدای اسمی بلکه ابتدای اسمی را بهانه کردیم و بر مصادیق آن وضع می کنیم و این از عجائب است که مرآت ما معنایی اسمی است ولی موضوع له ما معنایی حرفی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نمی تواند بر معنای حرفی وضع شود زیرا معنای حرفی به شکل مستقل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ناچاریم که معنایی اسمی که در اینجا همان ابتدا است را تصور کنیم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مصادیق جزئی آن وضع کنیم و این از باب وضع عام، موضوع له خاص می باشد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می خواهد هیئت افعل را بر بعث های جزئی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ها قابل تصور نیست بنا بر این ناچاریم یک معنای اسمی که همان البعث یا الطلب است را در نظر بگیریم و سپس هیئت فوق را بر مصادیق جزئی آنها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جزئی می شود، جزئی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مربوط به جایی است که گسترشی وجود داشته باشد و این گسترش در معنای جزئی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نیز گفتیم که جزئی را نمی توان تقیید افرادی زد ولی می توان آن را تقیید احوالی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یک نفر است آن را نمی توان تقیید افرادی زد ولی تقیید احوالی در مورد آن کاملا ممکن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گاه معمم است گاه مکلّا، گاه سید است گاه شیخ و گاه عالم و یا غیر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وجوب هرچند از لحاظ افراد جزئی است و یکی بیشتر نیست ولی از نظر احوال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گاه هنگام استطاعت است و گاه بدون آن و در نتیجه می توان وجوب آن را مقید به استطاعت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موارد دیگر مانند وجوب صوم که فردش واحد است ولی از نظر احوال یک حالت آن هنگام افطار است و حالت آن هنگام عدم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شیئی مراجعه می کند گاه این شیء مورد علاقه است و گاه مورد علاقه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مورد علاقه است گاه مطلقا مورد علاقه است و گاه با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مورد علاقه با قید است گاه قید آن خارج از اختیار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داخل اختیار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تقسیمات حول ماده می گردد و ماده است که این حالات ذکر شده را دارا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مصادره به مطلوب است زیرا شما ابتدا ماده را در نظر گرفتید و حال آنکه عین همین بیان در وجوب که هیئت است نیز جاری می شود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وجوب می نگریم گاه وجوب مورد علاقه ی ماست و گاه نیست و اگر مورد علاقه باشد گاه مطلقا مورد علاقه است و گاه مقیدا و قید نیز گاه تحت اختیار است و گاه خارج از اختیار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الحرفیة غیر قابل للتقیید</w:t>
      </w:r>
    </w:p>
    <w:p>
      <w:pPr>
        <w:pStyle w:val="BookText"/>
        <w:rPr/>
      </w:pPr>
      <w:r>
        <w:rPr>
          <w:rFonts w:ascii="IRNazanin" w:hAnsi="IRNazanin" w:eastAsia="IRNazanin"/>
          <w:color w:val="111111"/>
          <w:sz w:val="28"/>
          <w:sz w:val="28"/>
          <w:szCs w:val="28"/>
          <w:rtl w:val="true"/>
          <w:lang w:bidi="fa-IR"/>
        </w:rPr>
        <w:t>این دلیل را نباید با دلیل سوم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گفتیم غیر قابل تقیید است به سبب اینکه جزئی است و جزئی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روی جزئیت تکیه نمی کنیم بلکه روی معانی حرفیه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محمول در هر دو دلیل یکی است یعنی هم جزئیت و هم معنای حرفی بودن هر دو غیر قابل برای تقیید است ولی به آن از دو منظر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این است که انسان مقید را مطالعه کند مثلا زید را که مقید است مطالعه کند و</w:t>
      </w:r>
    </w:p>
    <w:p>
      <w:pPr>
        <w:pStyle w:val="BookText"/>
        <w:rPr/>
      </w:pPr>
      <w:r>
        <w:rPr>
          <w:rFonts w:ascii="IRNazanin" w:hAnsi="IRNazanin" w:eastAsia="IRNazanin"/>
          <w:color w:val="111111"/>
          <w:sz w:val="28"/>
          <w:sz w:val="28"/>
          <w:szCs w:val="28"/>
          <w:rtl w:val="true"/>
          <w:lang w:bidi="fa-IR"/>
        </w:rPr>
        <w:t xml:space="preserve">سپس او را قید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فرع لحاظ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حرفیه قابل لحاظ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لحاظ کنیم تبدیل به معنای اسمی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مندک در متعلق است و غیر مستقل و آلی می شود و نمی توان آن را مستقلا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ابتدای از بصره که معنای حرفی است اگر مستقلا مطالعه شود تبدیل به الابتداء می شود که معنایی 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اشکال می کند که تمامی قیود به معنای حرفیه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زید جالس فی الدار،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زید می خورد و نه به جالس بلکه به جلوس زید که معنایی حرفی است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زید نسبت است و نسبت نیز معنایی حرفی می 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حرفیه را مطلق لحاظ کنیم و بعد بخواهیم آن را مقید نمائیم استدلال شیخ انصاری وارد است ولی می توانیم معانی حرفیه را از ابتدا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الهیئة یستلزم تعلیق الانشاء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اگر بخواهیم قید را به هیئت بر گردانیم، هیئت چیزی جز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انشاء را باید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انشاء فعلی است خارجی و خارج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غذا خوردن در خارج یا اتفاق می افتد و یا نه و معنا ندارد که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خارج یا انشاء محقق می شود یا نه و قید در مورد آن معنا ندارد زیرا وجود شیء نمی تواند معلق باشد یعنی نمی تواند هم موجود باشد و هم معلق زیرا اگر موجود باشد دیگر معلق نیست و اگر معلق است یعنی هنوز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معلق در واقع یک نوع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قیود باید به منشَأ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بین تعلیق انشاء و تعلیق منشأ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که همان استعمال لفظ در معنی است به هیچ وجه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حج ان استطعت، انشاء که همان استعمال حُجّ در معنای خودش است که همان انشاء بعث و وجوب می باشد قابل تعلیق نمی باشد یعنی یا این انشاء در خارج صورت می گیرد و یا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به منشأ می خورد که همان بعث است که بعث گاه مطلق است و گاه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تقیید آن به استطاعت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انشاء قابل تعلیق نیست بعث هم قابل تعلیق نیست زیرا بعث که همان هول دادن فرد به سوی انجام کاری است یا محقق می شود یا نمی شود و تعلیق در آن معنی ندارد</w:t>
      </w:r>
      <w:r>
        <w:rPr>
          <w:rFonts w:eastAsia="IRNazanin" w:cs="IRNazanin"/>
          <w:color w:val="111111"/>
          <w:sz w:val="28"/>
          <w:szCs w:val="28"/>
          <w:rtl w:val="true"/>
          <w:lang w:bidi="fa-IR"/>
        </w:rPr>
        <w:t>.</w:t>
      </w:r>
      <w:bookmarkStart w:id="340" w:name="pg4206_42687"/>
    </w:p>
    <w:p>
      <w:pPr>
        <w:pStyle w:val="BookText"/>
        <w:rPr/>
      </w:pPr>
      <w:bookmarkEnd w:id="34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بعث تکوینی و بعث عنوانی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مزبور در بعث تکوینی جاری است یعنی در خارج یا هول دادن و بعث صورت می گیرد و یا نه ولی در عالم عنوان و اعتبار که عالم فرض و تصور است می توان اعتبارا بعث کرد و می توان گفت که کسی را بعث کنیم علی فرض اینکه استطاعت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چون فلسفه را داخل در اصول کرده است این اشکال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تفکیک المنشأ من الانشاء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ان شاء الله در جلسه ی بعد این دلیل را بحث می کنیم</w:t>
      </w:r>
      <w:r>
        <w:rPr>
          <w:rFonts w:eastAsia="IRNazanin" w:cs="IRNazanin"/>
          <w:color w:val="111111"/>
          <w:sz w:val="28"/>
          <w:szCs w:val="28"/>
          <w:rtl w:val="true"/>
          <w:lang w:bidi="fa-IR"/>
        </w:rPr>
        <w:t>.</w:t>
      </w:r>
    </w:p>
    <w:p>
      <w:pPr>
        <w:pStyle w:val="Heading2"/>
        <w:numPr>
          <w:ilvl w:val="1"/>
          <w:numId w:val="1"/>
        </w:numPr>
        <w:rPr/>
      </w:pPr>
      <w:bookmarkStart w:id="341" w:name="__RefHeading___Toc3541634_2281741623"/>
      <w:bookmarkStart w:id="342" w:name="_Toc114"/>
      <w:bookmarkEnd w:id="341"/>
      <w:r>
        <w:rPr>
          <w:rtl w:val="true"/>
        </w:rPr>
        <w:t xml:space="preserve">رجوع قید به هیئت یا ماده </w:t>
      </w:r>
      <w:r>
        <w:rPr/>
        <w:t>95/01/25</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قید به هیئت یا ماده</w:t>
      </w:r>
    </w:p>
    <w:p>
      <w:pPr>
        <w:pStyle w:val="BookText"/>
        <w:rPr/>
      </w:pPr>
      <w:r>
        <w:rPr>
          <w:rFonts w:ascii="IRNazanin" w:hAnsi="IRNazanin" w:eastAsia="IRNazanin"/>
          <w:color w:val="111111"/>
          <w:sz w:val="28"/>
          <w:sz w:val="28"/>
          <w:szCs w:val="28"/>
          <w:rtl w:val="true"/>
          <w:lang w:bidi="fa-IR"/>
        </w:rPr>
        <w:t xml:space="preserve">در اینکه قید باید به هیئت بر گردد </w:t>
      </w:r>
      <w:r>
        <w:rPr>
          <w:rStyle w:val="FootnoteAnchor"/>
          <w:rtl w:val="true"/>
        </w:rPr>
        <w:footnoteReference w:id="777"/>
      </w:r>
      <w:r>
        <w:rPr>
          <w:rStyle w:val="FootnoteAnchor"/>
          <w:rtl w:val="true"/>
        </w:rPr>
        <w:footnoteReference w:id="778"/>
      </w:r>
      <w:r>
        <w:rPr>
          <w:rFonts w:ascii="IRNazanin" w:hAnsi="IRNazanin" w:eastAsia="IRNazanin"/>
          <w:color w:val="111111"/>
          <w:sz w:val="28"/>
          <w:sz w:val="28"/>
          <w:szCs w:val="28"/>
          <w:rtl w:val="true"/>
          <w:lang w:bidi="fa-IR"/>
        </w:rPr>
        <w:t>وجوهی ذکر شده بود که چهار مورد آنها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Style w:val="FootnoteAnchor"/>
          <w:rtl w:val="true"/>
        </w:rPr>
        <w:footnoteReference w:id="779"/>
      </w:r>
      <w:r>
        <w:rPr>
          <w:rFonts w:ascii="IRNazanin" w:hAnsi="IRNazanin" w:eastAsia="IRNazanin"/>
          <w:color w:val="111111"/>
          <w:sz w:val="28"/>
          <w:sz w:val="28"/>
          <w:szCs w:val="28"/>
          <w:rtl w:val="true"/>
          <w:lang w:bidi="fa-IR"/>
        </w:rPr>
        <w:t>این بود که اگر قید به وجوب که مفاد هیئت است بر گردد موجب می شود که انشاء معلق باشد و حال آنکه انشاء قابل تعلیق نیست زیرا در خارج، یا انسان انشاء می کند و 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انشاء، معلق نیست و آنی که تعلیق بر داشته است مُنشأ است که همان بعث می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شده است که همان گونه که انشاء قابل تعلیق نیست، بعث هم قابل تعلیق نیست یعنی یا بعث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بین بعث تکوینی و بعث انشائی فرق است و آنی که قابل تعلیق نیست بعث تکوینی است یعنی کسی را با دست بگیریم و به سوی کاری هول دهیم ولی در بعث انشائی تعلیق معنا دارد مثلا کسی را بعث می کنیم به شرط استطاعت تا اگر روزی مستطیع شد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تفکیک الانشاء عن المُنشأ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قید وقتی به بعث می خورد موجب می شود که انشاء فعلی و مُنشأ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بعث از انشاء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الآن انشاء کرده است ولی بعث الآن نیست و بعد از حصول استطاعت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مراد آنها از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مراد بعث علی کل تقدیر است یعنی بعث هست چه مستطیع بشود یا نشود یا مراد بعث علی تقدیر الاستطاعة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اولی باشد ما هم قبول داریم که چنین بعثی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دومی را بگویید ما آن را قبول نداریم زیرا بعث علی تقدیر، خود نوعی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انشاء هست و هم مُنشأ که همان البعث علی تقدیر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تصور کرده است که بعث باید مطلق باشد و از این رو دلیل فوق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بعث در مورد نماز بعث علی کل تقدیر است ولی در مورد حج چنین نیست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مولی به جامعه نگاه می کند و می بیند مردم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مستطیع هستند و گاه نیستند ولی ممکن است در آینده مستطیع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برای هر دو گروه یک جا قانون گذاری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اذا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الآن مستطیع است بعث در مورد او علی کل تقدیر است ولی کسی که مستطیع نیست بعث او علی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تفکیک منشأ عن الانشاء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اشکالی </w:t>
      </w:r>
      <w:r>
        <w:rPr>
          <w:rStyle w:val="FootnoteAnchor"/>
          <w:rtl w:val="true"/>
        </w:rPr>
        <w:footnoteReference w:id="782"/>
      </w:r>
      <w:r>
        <w:rPr>
          <w:rFonts w:ascii="IRNazanin" w:hAnsi="IRNazanin" w:eastAsia="IRNazanin"/>
          <w:color w:val="111111"/>
          <w:sz w:val="28"/>
          <w:sz w:val="28"/>
          <w:szCs w:val="28"/>
          <w:rtl w:val="true"/>
          <w:lang w:bidi="fa-IR"/>
        </w:rPr>
        <w:t>بر شیخ انصاری متوجه است که ایشان آن را در تقریرات خود پاسخ داده است و آن اینکه شیخ تمامی قیود را به ماده بر 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حج مقید به استطاعت است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وجوب نه در قضایای مشروطه و نه مطلقه قید ندارد تفاوت مشروطه با مطلقه در این می شود که ماده در مشروطه مقید است ولی در مطلقه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اگر وجوب مطلق است پس چرا بین واجب مطلق و مشروط فرق می گذارید و می گویید تحصیل قید در واجب مطلق واجب است ولی واجب مشروط واجب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طبق مبنای ما که در واجب مشروط وجوب را مقید می دانیم بار نمی باشد زیرا تا استطاعت نباشد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انصاری که وجوب را مطلق می داند باید از این اشکال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این سؤال پاسخ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مطلق شرط را باید تحصیل کرد ولی در واجب مشروط، حصول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قید را به دو نوع اخذ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ثلاث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واجبات مشروطه مانند حج، وجوب فعلی است یا نه؟</w:t>
      </w:r>
    </w:p>
    <w:p>
      <w:pPr>
        <w:pStyle w:val="BookText"/>
        <w:rPr/>
      </w:pPr>
      <w:r>
        <w:rPr>
          <w:rFonts w:ascii="IRNazanin" w:hAnsi="IRNazanin" w:eastAsia="IRNazanin"/>
          <w:color w:val="111111"/>
          <w:sz w:val="28"/>
          <w:sz w:val="28"/>
          <w:szCs w:val="28"/>
          <w:rtl w:val="true"/>
          <w:lang w:bidi="fa-IR"/>
        </w:rPr>
        <w:t>البته وجوب در مورد کسانی که فعلا مستطیع نیستند فعلی است ولی کسانی که مستطیع نیستند آیا وجوب برای آنها فعلی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مراد شما از فعلیت چیست؟</w:t>
      </w:r>
    </w:p>
    <w:p>
      <w:pPr>
        <w:pStyle w:val="BookText"/>
        <w:rPr/>
      </w:pPr>
      <w:r>
        <w:rPr>
          <w:rFonts w:ascii="IRNazanin" w:hAnsi="IRNazanin" w:eastAsia="IRNazanin"/>
          <w:color w:val="111111"/>
          <w:sz w:val="28"/>
          <w:sz w:val="28"/>
          <w:szCs w:val="28"/>
          <w:rtl w:val="true"/>
          <w:lang w:bidi="fa-IR"/>
        </w:rPr>
        <w:t>در مورد فعلیت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مبنایش این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فرموده است و مردم نیز آنها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فعلیت در مقابل انشاء است که احکامی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آنها را بیان نکرده اند و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مبنا واجبات مشروطه همه فعلی اند زیرا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دیگر این است که وجوب فعلی و انشائی خطابات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مستطیع است وجوب بر او فعلی است ولی کسی که فعلا مستطیع نیست وجوب در حق او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العراقی </w:t>
      </w:r>
      <w:r>
        <w:rPr>
          <w:rStyle w:val="FootnoteAnchor"/>
          <w:rtl w:val="true"/>
        </w:rPr>
        <w:footnoteReference w:id="784"/>
      </w:r>
      <w:r>
        <w:rPr>
          <w:rFonts w:ascii="IRNazanin" w:hAnsi="IRNazanin" w:eastAsia="IRNazanin"/>
          <w:color w:val="111111"/>
          <w:sz w:val="28"/>
          <w:sz w:val="28"/>
          <w:szCs w:val="28"/>
          <w:rtl w:val="true"/>
          <w:lang w:bidi="fa-IR"/>
        </w:rPr>
        <w:t>قال بفعلیة الحکم فی عامة الواجبات المشروطة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شارع آن را تصور کرده و تصدیق به فایده کرده و جزم بر انشاء کرده و انشاء هم نموده و بعد آن را بیان کرده است یعنی حکم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شرایط فعلیت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معنای اول فعلیت را بیان کرده است و طبق آن مبنا فعلیت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نزاع بین ما و محقق عراقی نزاعی لفظی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مراد از اراده جدا نمی شود زیرا نمی شود کسی که اراده ی کاملی کند به گونه ای که مانعی در کنار آن نباشد و در عین حال، مراد در کنار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جایی است که هم مقتضی موجود است و هم مانع مفقود و در نتیجه اگر کسی اراده کند آب بنوشد، آب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واجب مشروط، اراده ی مولی وجود دارد ولی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مستطیع نیست و حج را به جا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باید دید مراد و اراده ی مولی بر چه چیزی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اراده ی مولی بر انشاء تعلق گرفته است و بر این تعلق نگرفته است که من الآن و فعلا حج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این است که تصور شده است اراده ی انسان می تواند بر فعل دیگری تعلق گیرد و حال آنکه اراده ی انسان فقط بر فعل خودش تعلق می گیرد و محال است بر فعلی دیگری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در جایی است که فعل، تحت اختیار انسان باشد و حال آنکه فعل غیر تحت اختیار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امر مولی در مکلف ایجاد داعی می کند و مکلف می بیند که یا ثواب دارد و یا عقاب در نتیجه بر می خیزد و عمل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و بعث با هم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المسألة الاولی</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هادی علیه السلام حضرت در خانه ی خودش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فردی ذمی با زنی رابطه ی نامشروع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حکم به کشته شدن او کردند زیرا دیدند او بر خلاف ذمه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پای میز محاکمه آورند آن فرد شهادتین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قضات دو دسته شدند و جمعی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جواز قتل او کردند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را از امام هادی علیه السلام جویا شدند امام علیه السلام حکم به ضرب و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که از قضات دوران متوکل و مأمون بود علت این حکم را در نامه ای دیگر جویا شد و امام علیه السلام در پاسخ به این آیه استناد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Style w:val="FootnoteAnchor"/>
          <w:rtl w:val="true"/>
        </w:rPr>
        <w:footnoteReference w:id="786"/>
      </w:r>
      <w:r>
        <w:rPr>
          <w:rFonts w:ascii="IRNazanin" w:hAnsi="IRNazanin" w:eastAsia="IRNazanin"/>
          <w:color w:val="111111"/>
          <w:sz w:val="28"/>
          <w:sz w:val="28"/>
          <w:szCs w:val="28"/>
          <w:rtl w:val="true"/>
          <w:lang w:bidi="fa-IR"/>
        </w:rPr>
        <w:t>این آیه مربوط به اقوام گذشته است که بلا را که می دیدند بت ها را کنار می گذاشتند و خداوند می فرماید که این ایمان اضطراری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این آیه این وضعیت را سنت الهی می داند و در آیه ی دیگری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 تَجِدَ لِسُنَّتِ اللَّهِ تَبْدیلاً وَ لَنْ تَجِدَ لِسُنَّتِ اللَّهِ تَحْویلاً</w:t>
      </w:r>
      <w:r>
        <w:rPr>
          <w:rStyle w:val="FootnoteAnchor"/>
          <w:rtl w:val="true"/>
        </w:rPr>
        <w:footnoteReference w:id="787"/>
      </w:r>
      <w:bookmarkStart w:id="343" w:name="pg4206_42692"/>
    </w:p>
    <w:p>
      <w:pPr>
        <w:pStyle w:val="BookText"/>
        <w:rPr/>
      </w:pPr>
      <w:bookmarkEnd w:id="343"/>
      <w:r>
        <w:rPr>
          <w:rFonts w:ascii="IRNazanin" w:hAnsi="IRNazanin" w:eastAsia="IRNazanin"/>
          <w:color w:val="111111"/>
          <w:sz w:val="28"/>
          <w:sz w:val="28"/>
          <w:szCs w:val="28"/>
          <w:rtl w:val="true"/>
          <w:lang w:bidi="fa-IR"/>
        </w:rPr>
        <w:t>از اینجا متوجه می شویم که یک نوع آیات الاحکامی وجود دارد که در کتب فقهی ما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بهره برداری در روایات ما کم نیست و فقط باید آنها را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ما می گفتند که برخی از فقهاء از سوره ی مسد بیست و چهار حکم فقهی را استفاده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از آیات دختران شعیب که شعیب به موسی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w:t>
      </w:r>
      <w:r>
        <w:rPr>
          <w:rStyle w:val="FootnoteAnchor"/>
          <w:rtl w:val="true"/>
        </w:rPr>
        <w:footnoteReference w:id="788"/>
      </w:r>
      <w:r>
        <w:rPr>
          <w:rFonts w:ascii="IRNazanin" w:hAnsi="IRNazanin" w:eastAsia="IRNazanin"/>
          <w:color w:val="111111"/>
          <w:sz w:val="28"/>
          <w:sz w:val="28"/>
          <w:szCs w:val="28"/>
          <w:rtl w:val="true"/>
          <w:lang w:bidi="fa-IR"/>
        </w:rPr>
        <w:t>که از آن استفاده می شود که لازم نیست اولا دختر را معین کرد و ثانیا مهر هم در آن مشخص نیست</w:t>
      </w:r>
      <w:r>
        <w:rPr>
          <w:rFonts w:eastAsia="IRNazanin" w:cs="IRNazanin"/>
          <w:color w:val="111111"/>
          <w:sz w:val="28"/>
          <w:szCs w:val="28"/>
          <w:rtl w:val="true"/>
          <w:lang w:bidi="fa-IR"/>
        </w:rPr>
        <w:t>.</w:t>
      </w:r>
    </w:p>
    <w:p>
      <w:pPr>
        <w:pStyle w:val="Heading2"/>
        <w:numPr>
          <w:ilvl w:val="1"/>
          <w:numId w:val="1"/>
        </w:numPr>
        <w:rPr/>
      </w:pPr>
      <w:bookmarkStart w:id="344" w:name="__RefHeading___Toc3541636_2281741623"/>
      <w:bookmarkStart w:id="345" w:name="_Toc115"/>
      <w:bookmarkEnd w:id="344"/>
      <w:r>
        <w:rPr>
          <w:rtl w:val="true"/>
        </w:rPr>
        <w:t xml:space="preserve">واجب معلق و منجز </w:t>
      </w:r>
      <w:r>
        <w:rPr/>
        <w:t>95/01/28</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و منجز</w:t>
      </w:r>
    </w:p>
    <w:p>
      <w:pPr>
        <w:pStyle w:val="BookText"/>
        <w:rPr/>
      </w:pPr>
      <w:r>
        <w:rPr>
          <w:rFonts w:ascii="IRNazanin" w:hAnsi="IRNazanin" w:eastAsia="IRNazanin"/>
          <w:color w:val="111111"/>
          <w:sz w:val="28"/>
          <w:sz w:val="28"/>
          <w:szCs w:val="28"/>
          <w:rtl w:val="true"/>
          <w:lang w:bidi="fa-IR"/>
        </w:rPr>
        <w:t>وجوب اگر فعلی باشد انسان باید به دنبال مقدمات آن رود ولی اگر وجوب شأنی باشد باز هم فایده دارد و آن اینکه مولی به جامعه نگاه می کند و بعضی را واجد شرط می بیند و مشاهده می کند که فعلا مستطیع هستند و بعضی را فاقد آن و به شکل مشروط قانونی را وضع می کند در نتیجه کسانی که واجد شرط هستند، وجوب برای آنها فعلی می شود و برای ما بقی که فاقد آن هستند وجوب، شأنی می شود و بعد که مستطیع شدند وجوب برای آنها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گذار برای شخص قانون وضع نمی کند و برای عموم مردم قانون وضع می کند باید به آن گونه که گفتیم قانون وضع شود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مقدماتی هستند که اگر فرد آنها را الآن انجام ندهد وقتی که واجب می آید موفق نمی شود آن را انجام دهد و واجب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دستور داده است که از فلانی استقبال کنند که باید از قبل مقدمات استقبال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فرد از چند سال قبل از رفتن به حج، فیش حج را نخرد نمی تواند در ایام موسم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فائته در واجب مشروط به مشکل بر می خورد زیرا وجوب در واجب مشروط فعلی نیست ولی باید مقدمات آن را از الآن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ذی المقدمه واجب نیست ولی واجب است مقدمات آن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متوجه محقق خراسانی ولی متوجه شیخ انصاری نیست زیرا محقق خراسانی قائل که وجوب در واجب مشروط شأنی است و قید به وجوب می خورد ولی شیخ انصاری که قید را به ماده بر می گرداند و وجوب را از الآن فعلی می داند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بعد مقدمات مفوته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الواجب الی منجز 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 فرق مطلق مفعول با مفعول مطلق در این است که در مطلق مفعول، اطلاق، قید نیست ولی در مفعول مطلق، اطلاق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می گوییم که در تقسیم قبلی که تقسیم واجب به مطلق و مشروط بود، تقسیم مربوط به مطلق واجب بود یعنی هر واجبی یا مطلق است 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به منجز و معلق مخصوص واجب مطلق است نه مطلق واجب</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محقق خراسانی واجب مطلق واجبی است که وجوب در آن فعلی است بر خلاف واجب مشروط که وجوب در آن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واجب به منجز و معلق از صاحب فصول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وجوب حالی است و هم واجب که به آن واجب منجز می گویند مانند کسی که الآن مستطیع است و یا ظهر شده است و 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معلق واجبی است که وجوب در آن حالی است ولی واجب استقبالی می باشد، لأنه مقید بقید خارج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حج، وجوب حالی است و در نتیجه حاجی باید مقدمات سفر را آماده کند ولی واجب استقبالی است زیرا هنوز زمان موسم حج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بر اساس نظر محقق خراسانی واجب مطلق به منجز و معلق تقسیم می شود ولی از نظر شیخ انصاری واجب مشروط به این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مشروط از منظر شیخ، واجبی بود که قید در آن به ماده می خورد و وجوب حالی است و تحصیل آن قید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 صاحب الفصول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اشکال به مرحوم صاحب فصول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چرا واجب معلق را مخصوص کرده است به قیدی که خارج از اختیار است و حال آنکه قیدی که داخل در اختیار است را نیز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منوط به اینکه قید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معلق همان واجب مشروط شیخ انصاری می شود و در نتیجه تقسیم فوق لغو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در واجب مشروط می گوید که وجوب حالی است و واجب استقبالی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وارد نیست زیرا کلام ایشان را که دیدیم مشاهده کردیم که اعم است و هم قید داخل را شامل می شود و هم قید خارج از اختیار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وارد است که واجب معلق ایشان همان واجب مشروط شیخ انصاری می باشد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بی فایده است زیرا در مقدمات مفوته این اشکال وجود دارد که کاسه داغ از آش شده است زیرا ذی المقدمه در واجب مشروط واجب نیست ولی مقدمه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مقدمات مفوته بر محقق خراسانی وارد است که وجوب را شأنی می داند ولی طبق مبنای شیخ انصاری مقدمات مفوته اشکال ندارد زیرا وجوب در آن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صاحب فصول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قیدی که خارج از اختیار است چیست؟ آیا برای این است که مشکل مقدمات مفوته را حل کنی که در این صورت همین مقدار که وجوب حالی باشد مشکل حل می شود چه واجب استقبالی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در حاشیه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از محقق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علی نهاوندی در کتاب اساس الاصول 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می گویند از سید محمد فشارکی استاد شیخ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التشریعیة کالارادة التکوینیة است و همان گونه که اراده ی تکوینی از مراد جدا نیست اراده ی تشریعیه نیز نمی تواند از مراد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ی تکوینی هنگام اراده ی غذا خوردن دست به سمت غذا می رود و در اراده ی تشریعیه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مولی الآن چیزی را اراده کند و وجوب حالی شود ولی واجب استقبالی باشد و معنای آن تفکیک مراد از اراده می باشد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صحیح نیست و در کلام ایشان یک نوع مغالطه وجود دارد و آن اینکه در الارادة التکوینیة لا ینفک عن المراد، بین دو اراده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متعلقة بتحریک العضلات و ارادة متعلقة بالامر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اراده از مراد منفک نمی شود مثلا در ورزش انسان اراده می کند که عضلاتش حرکت کند و سریع مراد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ای که به خارج از تحریک عضلات متعلق شود گاه از مراد جدا می شود مثلا فرد امروز اراده می کند که فردا چیزی را مطالعه کند</w:t>
      </w:r>
      <w:r>
        <w:rPr>
          <w:rFonts w:eastAsia="IRNazanin" w:cs="IRNazanin"/>
          <w:color w:val="111111"/>
          <w:sz w:val="28"/>
          <w:szCs w:val="28"/>
          <w:rtl w:val="true"/>
          <w:lang w:bidi="fa-IR"/>
        </w:rPr>
        <w:t>.</w:t>
      </w:r>
      <w:bookmarkStart w:id="346" w:name="pg4206_42696"/>
    </w:p>
    <w:p>
      <w:pPr>
        <w:pStyle w:val="BookText"/>
        <w:rPr/>
      </w:pPr>
      <w:bookmarkEnd w:id="346"/>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ادعا می کنید که دو نوع اراده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الارادة و تعدد الارادة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مراد دو تا باشد اراده هم باید دو 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تا است زیرا یک اراده مربوط به عضلات است و اراده ی دیگر مربوط به کار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اراده ی تشریعیه مشکل دیگری وجود دارد و آن اینکه هرگز اراده از مراد جدا نیست زیرا هرگز اراده به فعل غیر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اراده به طلب و بعث که فعل نفس است تعلق گرفته است نه به فعل غیر که در آینده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باید تحق اختیار مرید باشد و حال آنکه فعل غیر تحت اختیار مرید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اعلام،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علامه طباطبایی و مرحوم خوئی به کمک مرحوم نهاوندی آمده اند که ان شاء الله در جلسه ی بعد آن را بیان می کنیم</w:t>
      </w:r>
      <w:r>
        <w:rPr>
          <w:rFonts w:eastAsia="IRNazanin" w:cs="IRNazanin"/>
          <w:color w:val="111111"/>
          <w:sz w:val="28"/>
          <w:szCs w:val="28"/>
          <w:rtl w:val="true"/>
          <w:lang w:bidi="fa-IR"/>
        </w:rPr>
        <w:t>.</w:t>
      </w:r>
    </w:p>
    <w:p>
      <w:pPr>
        <w:pStyle w:val="Heading2"/>
        <w:numPr>
          <w:ilvl w:val="1"/>
          <w:numId w:val="1"/>
        </w:numPr>
        <w:rPr/>
      </w:pPr>
      <w:bookmarkStart w:id="347" w:name="__RefHeading___Toc3541638_2281741623"/>
      <w:bookmarkStart w:id="348" w:name="_Toc116"/>
      <w:bookmarkEnd w:id="347"/>
      <w:r>
        <w:rPr>
          <w:rtl w:val="true"/>
        </w:rPr>
        <w:t xml:space="preserve">اشکالات وارده به صاحب فصول </w:t>
      </w:r>
      <w:r>
        <w:rPr/>
        <w:t>95/01/29</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وارده به صاحب فصول</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فصول ابتکاری به خرج داده است و واجب را به منجز و معلق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واجب و وجوب حالی است به آن منجز می گویند مانند معرفة الله و اما اگر وجوب حالی است ولی واجب استقبالی به آن معلق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قبل از ظهر، که وجوب دارد ولی واجب که بعد از دخول وقت است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حج که وجوب آن از اول ذی الحجة است ولی واجب در زمانی است که زمان مناسک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تقسیم فوق هفت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کلام همان چیزی است که شیخ انصاری در تفسیر واجب مشروط مطرح می کند و آن اینکه قید را به ماده می زند و وجوب را در آن بدون قید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صاحب فصول قبل از شیخ انصاری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بازگشت کلام ایشان به همان کلام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چرا ایشان وجوب را مقید به زمان کرده است ممکن است آن را مقید به فعل اختیاری که در آینده رخ می دهد مقید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در عبارت صاحب فصول هم قید زمان است و هم قید فعل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بی فایده است زیرا نظر صاحب فصول این است که مشکل مقدمات مفوته را حل کند زیرا طبق نظر محقق خراسانی باید این مشکل را حل کرد که چگونه ذی المقدمه واجب نیست ولی مقدمه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وجوب را حالی می داند و واجب را استقبالی بنا بر این اگر مقدمه واجب باشد اشکال ندارد چون وجوب،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باید به همین که وجوب حالی است اکتفاء کرد و با همین مقدار مشکل مقدمات مفوته حل می شود ولی اینکه واجب استقبالی است دخالتی در رفع اشکال ندارد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از این اشکال پاسخ داد و گفت که صاحب فصول نمی خواهد در رفع اشکال معلق را در مقابل منجز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معلق را در مقابل واجب مشروط محقق خراسانی قرار می دهد یعنی می خواهد بگوید که بر اساس مبنای محقق خراسانی که قید را به وجوب بر می گردانند مشکل فوق وجود دارد ولی ما که قید را به واجب می زنیم و واجب معلق را معرفی می کنیم مشکل را حل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ایشان از واجب معلق رد واجب مشروط محقق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نهاوندی یا مرحوم فشارکی این اشکال را مطرح می کند و آن اینکه واجب معلق محال است زیرا نمی توان اراده را از مراد جدا کرد بنا بر این طلب هم نباید از مطلوب جدا شود در نتیجه نمی شود طلب الآن باشد و مطلوب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را نیز بیان کردیم و آن اینکه باید در اراده ی مباشری و اراده ی آمری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مباشری اگر به اعضاء تعلق بگیرد اراده از مراد جدا نیست اما اگر تعلق بگیرد به ما وراء اعضاء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ی مباشری برای ما مطرح نیست زیرا بحث ما در اراده ی آمری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اراده دارد که ظهر نماز بخوانم این اراده از الآن که قبل از ظهر است محقق است ولی از متعلق جدا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اراده ی آمری می گوییم هیچ انفکاکی وجود ندارد زیرا اراده ی آمریه همان گونه که گفتیم به فعل غیر تعلق نمی گیرد در نتیجه نمی شود اراده الآن باشد و فعل غیر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به انشاء بعث که فعل نفس است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باید به امر اختیاری تعلق گیرد و فعل غیر در اختیار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علماء نظریه ی محقق نهاوندی 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اصفهانی در حاشیه ی کفایه</w:t>
      </w:r>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آیت الله خوئی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فرق بین الشوق و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بر آینده تعلق می گیرد مثلا من شائق هستم در حج شرکت کنم ولی اراده نمی تواند بر آینده تعلق گیرد زیرا اراده علت تامه برای تحریک عضلات است و اگر بر آینده تعلق گیرد لازم می آید که معلول که تحریک عضلات است از علت که اراده است منفک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غذا باید حاضر باشد تا اراده بر خوردن آن و در نتیجه تحریک عضلات رخ دهد ولی اگر غذا حاضر نیست اراده هم نباید باشد و الا باید بعد از آن تحریک عضلات بیاید و حال آنکه این تحریک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دو اراده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به تحریک عضلات تعلق گیرد اراده علت تامه است ولی اگر اراده به آینده تعلق گیرد چنین اراده ای علت تامه برای تحریک عضلات نیست بلکه جزء علت است و علت دیگر آماده شدن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گونه نیست که اراده همیشه علت تامه برای تحریک عضلات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امری است اضافیّ که به خارج متعلق می شود و باید مراد، حاضر باشد و الا لازم می آید که یک طرف اضافه موجود باشد ولی طرف دیگر آن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از قبیل اضافه ی مقولی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اضافه ی اشراقی که قائم به یک طرف است مثلا خداوند این عالم را خلق کرده است و همه ی عالم قائم به خداوند است ولی اضافه ی مقولی دو طرف می خواهد یک طرف آن نفس است و طرف دیگر آن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آمده است که ما هرگز با خارج ارتباط نداریم و نفس نمی تواند مستقیما با خارج ارتباط داشته باشد زیرا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نفس نمی تواند عین خارج را درک کند بر این اساس علم ما حصولی است نه حضوری و همیشه بین نفس و خارج یک صورت ذهنیه وجود دارد و اراده همواره به همان صورت ذهنیه تعلق می گیرد که مرآة برای خارج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عبارة عن إعمال القدرة بنا بر این موضوع باید از الآن موجود باشد و معنا ندارد که چیزی که در آینده است از الآن متعلق اراده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عبارت از اراده نیست بلکه از آثار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بنا بر آنچه امام قدس سره می فرمود عبارت است از حالت جزم و تصمیم نه حالت تردد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تصمّم ایجاد شد اگر مقدمات إعمال قدرت فراهم شد إعمال قدرت صورت می گیرد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اشکال محقق نهاوندی وارد نیست و کلام صاحب فصول به قدرت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حالی باشد و واجب استقبالی یلزم عدم القدرة فی حال البعث زیرا مبعوث در فردا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قدرت در زمان بعث باشد بلکه باید در زمان امتثال وجود داشته باشد و ما در حال امتثال، قدرت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حائری مؤسس حوزه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مطلق و حالی باشد و قید برای واجب و در آینده باشد باشد معنایش این است که ما باید متعلق را در آینده ایجاد کنیم و حال آنکه جزء الواجب که زمان است خارج از اختیار ماست زیرا زمان حرکت فلک است و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خلط بین کون الزمان جزءا و بین کونه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جزء باشد حق با محقق حائری است مثلا ما نمی توانیم ظهر را ایجاد کنیم ولی اگر شرط باشد تحت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توانیم نماز را هنگام دلوک شمس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قید خارج است ولی تقید داخل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اشکالی مطرح می کند که سه پایه دارد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به موضوع بر می گردد اگر بلوغ و یا شرط و یا استطاعت شرط است همه به موضوع بر می گردد یعنی العاقل البالغ 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اگر شرط است به موضوع بر می گردد یعنی العاقل المدرک للعرفات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مقید به موضوع است بنا بر این تمام قیود به حکم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وجوب حالی نیست بلکه در آینده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فرد از الآن عاقل و بالغ و مستطیع است ولی از الآن مدرک منی و عرفات نیست و تا این زمان نرسد حکم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حالی نیست زیرا این قیود به موضوع بر می گردد و حکم نیز مقید به موضوع است بنا بر این مادامی که موضوع پیدا نشده است حکم هم نیست</w:t>
      </w:r>
      <w:r>
        <w:rPr>
          <w:rFonts w:eastAsia="IRNazanin" w:cs="IRNazanin"/>
          <w:color w:val="111111"/>
          <w:sz w:val="28"/>
          <w:szCs w:val="28"/>
          <w:rtl w:val="true"/>
          <w:lang w:bidi="fa-IR"/>
        </w:rPr>
        <w:t>.</w:t>
      </w:r>
      <w:bookmarkStart w:id="349" w:name="pg4206_42701"/>
    </w:p>
    <w:p>
      <w:pPr>
        <w:pStyle w:val="BookText"/>
        <w:rPr/>
      </w:pPr>
      <w:bookmarkEnd w:id="349"/>
      <w:r>
        <w:rPr>
          <w:rFonts w:ascii="IRNazanin" w:hAnsi="IRNazanin" w:eastAsia="IRNazanin"/>
          <w:color w:val="111111"/>
          <w:sz w:val="28"/>
          <w:sz w:val="28"/>
          <w:szCs w:val="28"/>
          <w:rtl w:val="true"/>
          <w:lang w:bidi="fa-IR"/>
        </w:rPr>
        <w:t>دوم اینکه بین استطاعت و زمان چه فرق است که استطاعت قید حکم است ولی زمان قید حکم نمی باشد؟ چرا اگر استطاعت نباشد وجوب نیست ولی اگر زمان نباشد وجوب هست؟ چرا استطاعت قید حکم است ولی زمان قید موضوع می باشد؟</w:t>
      </w:r>
    </w:p>
    <w:p>
      <w:pPr>
        <w:pStyle w:val="BookText"/>
        <w:rPr/>
      </w:pPr>
      <w:r>
        <w:rPr>
          <w:rFonts w:ascii="IRNazanin" w:hAnsi="IRNazanin" w:eastAsia="IRNazanin"/>
          <w:color w:val="111111"/>
          <w:sz w:val="28"/>
          <w:sz w:val="28"/>
          <w:szCs w:val="28"/>
          <w:rtl w:val="true"/>
          <w:lang w:bidi="fa-IR"/>
        </w:rPr>
        <w:t>سوم اینکه اگر زمان قید موضوع باشد قهرا زمان فوق دائرة الحکم می باشد و قانون کلی این است که قیود بر دو قسم است قیودی است که فوق دائره ی طلب است و قیودی که تحت دائره ی 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فوق دائرة الطلب باشد چون خارج از اختیار است قید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حمد و سوره که تحت دائرة الطلب است و داخل در اختیار قید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بدون زمان نباید وجوبی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اشکالات ثلاثه را بررسی می کنیم</w:t>
      </w:r>
      <w:r>
        <w:rPr>
          <w:rFonts w:eastAsia="IRNazanin" w:cs="IRNazanin"/>
          <w:color w:val="111111"/>
          <w:sz w:val="28"/>
          <w:szCs w:val="28"/>
          <w:rtl w:val="true"/>
          <w:lang w:bidi="fa-IR"/>
        </w:rPr>
        <w:t>.</w:t>
      </w:r>
    </w:p>
    <w:p>
      <w:pPr>
        <w:pStyle w:val="Heading2"/>
        <w:numPr>
          <w:ilvl w:val="1"/>
          <w:numId w:val="1"/>
        </w:numPr>
        <w:rPr/>
      </w:pPr>
      <w:bookmarkStart w:id="350" w:name="__RefHeading___Toc3541640_2281741623"/>
      <w:bookmarkStart w:id="351" w:name="_Toc117"/>
      <w:bookmarkEnd w:id="350"/>
      <w:r>
        <w:rPr>
          <w:rtl w:val="true"/>
        </w:rPr>
        <w:t xml:space="preserve">واجب معلق و مشروط </w:t>
      </w:r>
      <w:r>
        <w:rPr/>
        <w:t>95/01/30</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و مشروط</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صاحب فصول تقسیمی را برای واجب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دارد که قید گاهی از اوقات به وجوب می خورد و مادامی که قید نیامده است وجوب در کار نیست مانند استطاعت بنا بر این او واجب مشروط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تقسیم دیگری را تأسیس کرده است که تقسیم واجب به منجز و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مربوط به واجب مطلق است یعنی قسمی از آن به گونه ای است که هم وجوب در آن فعلی است و هم واجب مانند معرفة الله و قسم دیگری از آن به گونه ای است که وجوب فعلی است ولی واجب استقبالی می باشد مانند وجوب حج که وجوب فعلی است ولی واجب استقبالی است مانند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تقسیم اشکالاتی وارد شده است که آنها را بررسی کردیم و امروز به بیان اشکال مرحوم نائینی می رسیم که متشکل از سه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است که محقق نائینی قائل است که تمامی شروط به موضوع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موضوع شرط و کل شرط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ایشان مرحوم کاظمی این عبارت را از محقق نائینی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بلوغ، عقل استطاعت و درک روز عرفه همه شرط هستند و وجوب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بالغ، عاقل، مستطیع و مدرک لیوم العرفة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مشروط به موضوع است بنا بر این قید به وجوب می خورد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استطاعت قید برای حکم وجوب است عرفه نیز قید برای حکم وجوب می باشد و تا روز عرفه نیاید وجوبی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قیودی هست که در مصلحت مدخلیت دارد و تا قید نباشد موضوع مصلحتی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در نماز از این قبیل است و مادامی که وضو نباشد، نماز مصلحت ندارد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قیودی هست که در ملاک مدخلیت ندارد ولی در ظهور و تبلور اراده مدخلیت دارد و الا شیء بدون آن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استطاعت است که در ملاک حج مدخلیت ندارد از این رو اگر کسی مستطیع نباشد و با زحمت به حج رود حج او مصلحت دارد ولی مولی دیده است که اگر حج را بر همه واجب کند مردم به مشکل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استطاعت در اراده ی مولی مدخلیت دارد نه در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در اولی به موضوع بر می گردد و چون نماز بدون وضو مصلحت ندارد باید وضو را تحصیل کرد ولی در در دومی به حکم بر می گردد از این رو تحصیل استطاعت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فرمایش محقق نائینی که همه چیز را به موضوع بر می گرداند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نماز نمی توان گفت ایها العاقل العالم المتوضأ یجب علیک الوضوء زیرا اگر متوضأ هم نباشد باز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ایها العاقل العالم المستطیع، یجب علیک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استطاعت و زمان چه فرقی است که استطاعت قید وجوب است ولی می گویید زمان قید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است و آن اینکه استطاعت در وجوب مدخلیت دارد و الا حج بدون استطاعت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زمان است که در مصلحت مدخلیت دارد یعنی عمل حج در غیر روز عرفه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استطاعت نباشد وجوبی در کار نیست ولی اگر روز عرفه نیاید وجوب هست ولی مصلحت با روز عرفه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اولی بان یکون قیدا للحکم و الا یلزم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که همان نهم ذی الحجة است اولی به این است که قید حکم باشد و الا اگر قید موضوع باشد باید آن را تحصیل کرد و این در حالی است که زمان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که خارج از اختیار است قید حکم می باشد نه قید موضوع مانند وضو</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که زمان را جزء بگیریم یا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جزء باشد در اختیار من نیست ولی اگر شرط باشد در اختیار من است و من می توانم وقوف حج را روز نهم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چیزی است که قید خارج و تقید داخل است و اگر قید در اختیار انسان نباشد ولی تقید در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اشکال کرده است و یک قضیه ی منفصله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که وجوب در آن فعلی و واجب در آن استقبالی می باشد، وجوب فعلی نسبت به عرفه مطلق است یا مشروط؟ اگر مطلق باشد که یقینا کلام باطلی است و الا می شد حج را در غیر عرفه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نسبت به عرفه مشروط است نتیجه اینکه قول به اینکه وجوب، مطلق است و واجب استقبالی کلامی باطل است و وجوب و واجب هر دو باید استقبالی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شأن ایشان نیست ما می توانیم این را نقض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نسبت به وضو مطلق است یا مشروط؟ واضح است که مطلق است و الا اگر مشروط باشد معنایش این است که اگر کسی وضو نگیرد نماز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محقق خوئی در این مورد بگوید ما در مورد نماز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مطلقی معنایش این نیست که تحصیلش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بر دو قسم هستند، قید گاه حصولی است و گاه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حصولی است و وضو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این است که بحث ما در اراده ی آمری است نه اراده ی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اشکالات مربوط به اراده ی مباشری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المقدمات المفوته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الواجب المعلق</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ذی المقدمه واجب نیست ولی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این موارد به مشکل افتاده اند که چگونه می شود که مقدمه که وجوب خود را از ذی المقدمه می گیرد، به گونه ای باشد که ذی المقدمه واجب نباشد ولی مقدمه واجب باشد</w:t>
      </w:r>
      <w:r>
        <w:rPr>
          <w:rFonts w:eastAsia="IRNazanin" w:cs="IRNazanin"/>
          <w:color w:val="111111"/>
          <w:sz w:val="28"/>
          <w:szCs w:val="28"/>
          <w:rtl w:val="true"/>
          <w:lang w:bidi="fa-IR"/>
        </w:rPr>
        <w:t>.</w:t>
      </w:r>
      <w:bookmarkStart w:id="352" w:name="pg4206_42705"/>
    </w:p>
    <w:p>
      <w:pPr>
        <w:pStyle w:val="BookText"/>
        <w:rPr/>
      </w:pPr>
      <w:bookmarkEnd w:id="352"/>
      <w:r>
        <w:rPr>
          <w:rFonts w:ascii="IRNazanin" w:hAnsi="IRNazanin" w:eastAsia="IRNazanin"/>
          <w:color w:val="111111"/>
          <w:sz w:val="28"/>
          <w:sz w:val="28"/>
          <w:szCs w:val="28"/>
          <w:rtl w:val="true"/>
          <w:lang w:bidi="fa-IR"/>
        </w:rPr>
        <w:t>مثلا زن مستحاضه باید قبل از فجر غسل کند و حال آنکه وجوب ذی المقدمه که صوم است بعد از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حج در ایام عرفه است و حال آنکه باید مقدمات رفتن به حج مانند ثبت نام و غیره را باید از قبل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بعد از دلوک شمس واجب می شود و حال آنکه باید احکام نماز را قبل از آن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با تقسیم خود این اشکالات را رفع کرد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حالی است و زن مستحاضه از همان شب روزه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مقدمه با وجوب ذی المقدمه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واجب استقبالی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علماء هر کدام مسیری و جوابی را انتخاب کرده اند</w:t>
      </w:r>
      <w:r>
        <w:rPr>
          <w:rFonts w:eastAsia="IRNazanin" w:cs="IRNazanin"/>
          <w:color w:val="111111"/>
          <w:sz w:val="28"/>
          <w:szCs w:val="28"/>
          <w:rtl w:val="true"/>
          <w:lang w:bidi="fa-IR"/>
        </w:rPr>
        <w:t>.</w:t>
      </w:r>
    </w:p>
    <w:p>
      <w:pPr>
        <w:pStyle w:val="Heading2"/>
        <w:numPr>
          <w:ilvl w:val="1"/>
          <w:numId w:val="1"/>
        </w:numPr>
        <w:rPr/>
      </w:pPr>
      <w:bookmarkStart w:id="353" w:name="__RefHeading___Toc3541642_2281741623"/>
      <w:bookmarkStart w:id="354" w:name="_Toc118"/>
      <w:bookmarkEnd w:id="353"/>
      <w:r>
        <w:rPr>
          <w:rtl w:val="true"/>
        </w:rPr>
        <w:t xml:space="preserve">مقدمات مفوته </w:t>
      </w:r>
      <w:r>
        <w:rPr/>
        <w:t>95/01/31</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w:t>
      </w:r>
    </w:p>
    <w:p>
      <w:pPr>
        <w:pStyle w:val="BookText"/>
        <w:rPr/>
      </w:pPr>
      <w:r>
        <w:rPr>
          <w:rFonts w:ascii="IRNazanin" w:hAnsi="IRNazanin" w:eastAsia="IRNazanin"/>
          <w:color w:val="111111"/>
          <w:sz w:val="28"/>
          <w:sz w:val="28"/>
          <w:szCs w:val="28"/>
          <w:rtl w:val="true"/>
          <w:lang w:bidi="fa-IR"/>
        </w:rPr>
        <w:t>گفتیم در واجب مشروط و مطلق سه مبنی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مشهور این است که وجوب در واجب مطلق مقید نیست ولی در واجب مشروط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نیز گاه خارج از اختیار است مانند وقت یا تحصیلش واجب نیست مانند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و مشروط از نظر وجوب یکسان هستند و وجوب در هر دو مطلق است ولی در واجب مطلق قیدی وجود ندارد و در واجب مشروط قید به ماده که نماز است خورده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واجب مطلق و مشروط را به معنای مشهور قبول دارد و بعد واجب مطلق را تقسیم به معلق و منجز کرده است یعنی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و واجب هر دو حالی بودند به آن منجز و اگر وجوب حالی و واجب استقبالی باشد به آن معلق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تقسیمات در مقدمات مفوته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مفوته مقدماتی است که اگر قبل از وجوب ذی المقدمه اتیان نشوند به انجام ذی المقدمه موفق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قبل ایام حج فرد به سراغ ثبت نام و تدارک سایر مقدمات نرود نمی تواند به انجام حج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مقدمه وجوب خود را ذی المقدمه می گیرد حال چگونه می شود که ذی المقدمه واجب نیست ولی انجام مقدمات آن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برای حل این مشکل وجوهی را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در واجب مطلق و مشروط مطلق است و قید به ماده می خورد یعنی حج مقید به عرفه و مشعر و منی و مانند آن است ولی وجوب آن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ذی المقدمه از قبل، وجوب دارد و در نتیجه مقدمه نیز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تمامی قیود را به ماده که حج و صلات است می زند و وجوب را مطلق می داند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تعریف مشهور را در واجب مطلق و مشروط را قبول دارد ولی واجب مطلق را به معلق و منجز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وجوب مطلق گاه هم واجب در آن مطلق است و هم وجوب مانند معرفة الله که به آن واجب منجز می گویند و گاه وجوب حالی و واجب استقبالی است که به آن واجب معلق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حج، قبل از عرفه، وجوب هست ولی واجب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نتیجتا با شیخ انصاری یکی است و قید را به ماده می زند ولی آن را در قالب تقسیم دیگری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راه شرط متأخر وارد می شود و آن اینکه شرط متأخر وجودا متأخر است ولی ذهنا متقدم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شرط است همان ذهنی است 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حج، درک مشعر و عرفات و منی وجودا شرط است ولی شرط وجوب، تصور الشارع حیات حاجی را در این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تصور می کند که فرد در ایام منی و عرفات زنده است و از الآن حج را بر او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شرط متأخر را قبول نداریم و قائل هستیم که شرط حتما باید مقارن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آنکه نماز بر او واجب شود باید احکام نماز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اشکال مطرح می شود که هنوز ذی المقدمه که نماز است قبل از ظهر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حل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واجب نفسی تهیئی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تعلم واجب غیری نیست بلکه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نماز واجب است تعلم نیست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تعلم، واجب تهیئی است یعنی فرد را آماده برای نماز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کلام را در رسائل در اواخر مبحث اشتغال از محقق اردبیلی و صاحب مدارک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جواب محقق اردبیلی در یک جا که بحث تعلم برای نماز است به کار می آید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ابتکار عمل به خرج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وجوب مقدمه از وجوب ذی المقدمه سرچشمه بگیرد بلکه وجوب هر چیزی تابع مقدمات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مولی نماز را تصور می کند و آن را دارای مصلحت می بیند و واجب می کند انسان هم تصور می کند می بیند نماز مقدماتی دارد مقدمه را تصور کرده فایده ی آن را تصدیق می کند و موانع را کنار می زند و شوق مؤکد و به دنبال آن اراده در او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مولی یک وجوب مستقل در مورد ذی المقدمه و یک وجوب مستقل در مورد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در مقدمه نفسی است نه غیری و مولی همان گونه که به ذی المقدمه ایجاد بعث می کند به وجوب مقدمه نیز ایجاد بعث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داریم که خواستن مقدمه به سبب خواستن ذی المقدمه است ولی این گونه نیست که وجوب مقدمه از وجوب ذی المقدمه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ها اصولی است و عرفیت در آنها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اگر به عقل مراجعه کنیم می بینیم که ذی المقدمه هرچند از الآن واجب نیست ولی عقل می گوید اگر مقدمات آن فراهم نباشد ذی المقدمه در زمان خودش از انسان ترک می شود بنا بر این حتی اگر شارع به مقدمه امر نکند عقل به لزوم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اگر مولی به ما بگوید که در فلان روز مهمان دارد و باید به پیشواز او رفت و از او استقبال کرد عقل می گوید که باید از قبل مقدمات آن را از قبیل ماشین و غیره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آیاتی را می خوانیم که باید دید از قبیل واجب مشروط است یا مطلق و اگر مطلق است آیا از قبیل واجب معلق است یا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مفاد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استطاعت قید برای وجوب حج است یا قید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ان استطعت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المقید بالاستطاعة؟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استطاعت قید وجوب است زیرا در جلسه ی گذشته گفتیم که اگر چیزی در مصلحت مدخلیت نداشته باشد بلکه در تبلور اراده ی مولی مدخلیت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فی نفسه مصلحت دارد و حتی اگر فرد مستطیع نباشد برای انسان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اراده ی مولی مصلحت دارد زیرا مولی می بیند که اگر حج را بر همه واجب کند مردم به عسر و حرج می افتند در نتیجه آن را فقط بر مستطیع 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و محقق خراسانی در اینجا همین قول را دارند و فقط شیخ انصاری در اینجا می خواهد قید استطاعت را به حج که ماده است بزند و آن را از قبیل واجب مطلق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نیز تحصیل استطاعت را واجب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قائل است که تحصیل بعضی قیود مانند وضو واجب است ولی بعضی مانند استطاعت واجب نیست</w:t>
      </w:r>
      <w:r>
        <w:rPr>
          <w:rFonts w:eastAsia="IRNazanin" w:cs="IRNazanin"/>
          <w:color w:val="111111"/>
          <w:sz w:val="28"/>
          <w:szCs w:val="28"/>
          <w:rtl w:val="true"/>
          <w:lang w:bidi="fa-IR"/>
        </w:rPr>
        <w:t>.</w:t>
      </w:r>
      <w:bookmarkStart w:id="355" w:name="pg4206_42709"/>
    </w:p>
    <w:p>
      <w:pPr>
        <w:pStyle w:val="BookText"/>
        <w:rPr/>
      </w:pPr>
      <w:bookmarkEnd w:id="355"/>
      <w:r>
        <w:rPr>
          <w:rFonts w:ascii="IRNazanin" w:hAnsi="IRNazanin" w:eastAsia="IRNazanin"/>
          <w:color w:val="111111"/>
          <w:sz w:val="28"/>
          <w:sz w:val="28"/>
          <w:szCs w:val="28"/>
          <w:rtl w:val="true"/>
          <w:lang w:bidi="fa-IR"/>
        </w:rPr>
        <w:t>آیه ی ثانیه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مِنْکُمُ الشَّهْرَ فَلْیَصُمْهُ</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فَمَنْ شَهِدَ مِنْکُمُ الشَّهْرَ</w:t>
      </w:r>
      <w:r>
        <w:rPr>
          <w:rFonts w:ascii="IRNazanin" w:hAnsi="IRNazanin" w:eastAsia="IRNazanin"/>
          <w:color w:val="111111"/>
          <w:sz w:val="28"/>
          <w:sz w:val="28"/>
          <w:szCs w:val="28"/>
          <w:rtl w:val="true"/>
          <w:lang w:bidi="fa-IR"/>
        </w:rPr>
        <w:t xml:space="preserve"> گاه به معنای این است که انسان ماه شهر رمضان را مشاهده کند و گاه به معنای این است که فرد مسافر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ان شهدت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فی نفسه چه ماه رمضان باشد یا نه مصلحت دارد بنا بر این قید </w:t>
      </w:r>
      <w:r>
        <w:rPr>
          <w:rFonts w:ascii="Amiri" w:hAnsi="Amiri" w:eastAsia="Amiri" w:cs="Amiri"/>
          <w:color w:val="111111"/>
          <w:sz w:val="28"/>
          <w:sz w:val="28"/>
          <w:szCs w:val="28"/>
          <w:rtl w:val="true"/>
          <w:lang w:bidi="ar-SA"/>
        </w:rPr>
        <w:t>شَهِدَ مِنْکُمُ الشَّهْرَ</w:t>
      </w:r>
      <w:r>
        <w:rPr>
          <w:rFonts w:ascii="IRNazanin" w:hAnsi="IRNazanin" w:eastAsia="IRNazanin"/>
          <w:color w:val="111111"/>
          <w:sz w:val="28"/>
          <w:sz w:val="28"/>
          <w:szCs w:val="28"/>
          <w:rtl w:val="true"/>
          <w:lang w:bidi="fa-IR"/>
        </w:rPr>
        <w:t xml:space="preserve"> به وجوب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هلال دیده می شود وجوب حالی است ولی واجب استقبالی است که همان یک ماه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ثالثه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لِدُلُوکِ الشَّمْسِ‌</w:t>
      </w:r>
    </w:p>
    <w:p>
      <w:pPr>
        <w:pStyle w:val="BookText"/>
        <w:rPr/>
      </w:pPr>
      <w:r>
        <w:rPr>
          <w:rFonts w:ascii="IRNazanin" w:hAnsi="IRNazanin" w:eastAsia="IRNazanin"/>
          <w:color w:val="111111"/>
          <w:sz w:val="28"/>
          <w:sz w:val="28"/>
          <w:szCs w:val="28"/>
          <w:rtl w:val="true"/>
          <w:lang w:bidi="fa-IR"/>
        </w:rPr>
        <w:t>قید در اینجا برای وجوب است زیرا نمی دانیم که نماز قبل از وقت مصلحت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کفایه بحثی مطرح است و آن اینکه شیخ انصاری و محقق خراسانی با هم اتفاق داشتند و محقق خراسانی قائل بود که قیود به هیئت می خورد ولی شیخ انصاری قائل بود قید به ماده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استدلال های آنها قانع شد فبها و الا اگر شک کنیم که آیا قید به واجب می خورد یا وجوب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ابتدا باید به سراغ اصل لفظی رفت و اگر دستمان کوتاه شد به سراغ اصل عملی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بحث را خیلی مفصل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در جایی است که قید متصل نباشد و الا کلام مجمل می شود</w:t>
      </w:r>
      <w:r>
        <w:rPr>
          <w:rFonts w:eastAsia="IRNazanin" w:cs="IRNazanin"/>
          <w:color w:val="111111"/>
          <w:sz w:val="28"/>
          <w:szCs w:val="28"/>
          <w:rtl w:val="true"/>
          <w:lang w:bidi="fa-IR"/>
        </w:rPr>
        <w:t>.</w:t>
      </w:r>
    </w:p>
    <w:p>
      <w:pPr>
        <w:pStyle w:val="Heading2"/>
        <w:numPr>
          <w:ilvl w:val="1"/>
          <w:numId w:val="1"/>
        </w:numPr>
        <w:rPr/>
      </w:pPr>
      <w:bookmarkStart w:id="356" w:name="__RefHeading___Toc3541644_2281741623"/>
      <w:bookmarkStart w:id="357" w:name="_Toc119"/>
      <w:bookmarkEnd w:id="356"/>
      <w:r>
        <w:rPr>
          <w:rtl w:val="true"/>
        </w:rPr>
        <w:t xml:space="preserve">بازگشت قید به هیئت یا ماده </w:t>
      </w:r>
      <w:r>
        <w:rPr/>
        <w:t>95/02/01</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قید به هیئت یا ماده</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نزاعی که بین شیخ انصاری و محقق خراسانی است اگر ما به نتیجه رسیدیم که قید به وجوب بر می گردد یا واجب این بحثی که مطرح می کنیم لزومی ندارد ولی اگر به نتیجه نرسیدیم باید دید که مفاد اصول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اینجا با دو دلیل اثبات می کند که قید باید به ماده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به اصل لفظی و گاه به اصل عملی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اصل لفظی دو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گاه شمولی است و گاه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دلالت آن شمولی است و باید تمام علماء را اکرام کرد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بدلی است در نتیجه اگر به یک فاسق اهانت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 اینکه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هیئت شمولی است و دلالت ماده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در اکرم زیدا ان سلمک، دلالت هیئت دارای حالاتی است و وجوب گاه با فرض سلام کردن است و گاه بدون آن و ماده که اکرام است دلالت بدلی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معنای بدلی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المادة یکون بدلیا غیر شامل لفردین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حالت، یک اکرام بیشتر وجود ندارد و آن یا مقرون به تسلیم است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وجوب در تمامی حالات وجود دارد هم در حالت تسلیم و هم حالت عدم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تقیید الدلالة الشمولیة و دلالة البدلیة آنها شمولی را حفظ کرده در بدلی تصرف می کنند زیرا دلالت شمولی اقوی از دلالت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ماده را مقید کرد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اشکال زیبایی بر کلام شیخ مطرح می کند و آن اینکه هرچند دلالت هیئت شمولی است و دلالت ماده بدلی ولی ریشه ی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شمول و هم بدل زاییده ی اطلاق است بنا بر این معنا ندارد که یکی را بر دیگری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در این مثال به دلالت لفظی است نه به دلالت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نه مطلق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میزان شمول و بدل نیست بلکه میزان،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دال نظر کرد نه به خود شمول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به سبب مقدم بودن شمول بر بدل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ما نحن فیه دال در هر دو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عکس شود یعنی دلالت بدل به دلالت لفظی باشد و دلالت شمول به دلالت اطلاقی در اینجا بدل بر شمول مقدم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ایّ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هم عالم باشد و هم فاسق باید اولی را مقدم کرد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ماده باید مقدم باشد زیرا تقیید ماده اثری در هیئت نمی گذارد و اگر اکرام را مقید به سلام کنیم این اثری در وجوب نمی گذارد و وجوب را قید نمی زند ولی اگر عکس کنیم وجوب را مقید کنیم، این سبب می شود که ماده هم خود به خود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ماده بخورد ضرر به وجوب نمی خورد زیرا وجوب، حالی است و واجب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زمان حضرت آدم تا به حال بوده است و اگر ماده مقید شود، ماده مؤخر است و کاری به وجوب که از ابتدا بوده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را که از اول هست مقید کنیم وجوب هنگام اجرا شدن وقتی با اکرام همراه شود اکرام را نیز مقید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در جایی صحیح است که مطلق و مقید دو دلیل منفصل باشند ولی در متصل کما اینکه در مثال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اذا سلمک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که یکی بر دیگری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تقیید ما فی الباب تقیید مطلق ضرر به هیئت نمی زند و تقیید هیئت نیز ضرر به اطلاق ماده نمی زند زیرا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هیئت مقید می شود اصلا اطلاق در ماده منعقد نمی شود تا بعد آن را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همیشه یک اطلاق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قید به وجوب بخورد و این وجوب همراه با اکرام باشد قهرا قید وجوب به اکرام می خورد و نمی گذار از ابتدا برای اکرام اطلاقی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عجیب است زیرا او می گوید که کلام شیخ انصاری در منفصلین صحیح است و اتفاقا بحث ما نیز در منفصلین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استدلالات دقیق نمی توان ظهور درست کرد زیرا ظهور امری است عرفی و باید زراره و محمد بن مسلم و نوع مردم آن را متوجه شوند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 اینجا کلام خوبی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شنیدیم که اطلاق شمولی بر اطلاق بدلی مقدم می شود در جایی است که بین دو دلیل تکاذب باشند و دو دلیل نتوانند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در یک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شریح قاضی که هم عالم است و هم فاسق با هم تکاذب دارند</w:t>
      </w:r>
      <w:r>
        <w:rPr>
          <w:rFonts w:eastAsia="IRNazanin" w:cs="IRNazanin"/>
          <w:color w:val="111111"/>
          <w:sz w:val="28"/>
          <w:szCs w:val="28"/>
          <w:rtl w:val="true"/>
          <w:lang w:bidi="fa-IR"/>
        </w:rPr>
        <w:t>.</w:t>
      </w:r>
      <w:bookmarkStart w:id="358" w:name="pg4206_42713"/>
    </w:p>
    <w:p>
      <w:pPr>
        <w:pStyle w:val="BookText"/>
        <w:rPr/>
      </w:pPr>
      <w:bookmarkEnd w:id="358"/>
      <w:r>
        <w:rPr>
          <w:rFonts w:ascii="IRNazanin" w:hAnsi="IRNazanin" w:eastAsia="IRNazanin"/>
          <w:color w:val="111111"/>
          <w:sz w:val="28"/>
          <w:sz w:val="28"/>
          <w:szCs w:val="28"/>
          <w:rtl w:val="true"/>
          <w:lang w:bidi="fa-IR"/>
        </w:rPr>
        <w:t>اما در ما نحن فیه که تکاذبی در کار است این قول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هیئت با ماده در تکاذب است و نه ماده با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 مربوط به خارج است ولی در ما نحن فیه قیدی آمده است که نمی دانیم به هیئت می خورد یا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اصل لفظی را خواندیم و به این نتیجه رسیدیم که اصل لفظی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اصل عملی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اذا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بر وجوب بخورد تحصیلش واجب نیست ولی اگر به ماده بخورد تحصیلش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اصل عملی در اینجا برائت است بنا بر این تحصیل استطاعت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حقیقت یک نوع خانه تکانی است همان گونه که انسان ها در ایام عید خانه تکانی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مدت زندگی همیشه مشغول با این و آن است و کمتر فرصت پیدا می کند که با خدا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معتکف این توفیق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است که انسان نمازی بخواند که از اول تا آخر چیزی غیر از خدا در دل انسان نیامده باشد؟ این حالت خیلی کم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خوب است که انسان در این سه روز تا می تواند حرف دنیا را نزد و گاه در کنار عبادت و اعمال، درس و مطالعه را نیز کمی ادامه دهند</w:t>
      </w:r>
      <w:r>
        <w:rPr>
          <w:rFonts w:eastAsia="IRNazanin" w:cs="IRNazanin"/>
          <w:color w:val="111111"/>
          <w:sz w:val="28"/>
          <w:szCs w:val="28"/>
          <w:rtl w:val="true"/>
          <w:lang w:bidi="fa-IR"/>
        </w:rPr>
        <w:t>.</w:t>
      </w:r>
    </w:p>
    <w:p>
      <w:pPr>
        <w:pStyle w:val="Heading2"/>
        <w:numPr>
          <w:ilvl w:val="1"/>
          <w:numId w:val="1"/>
        </w:numPr>
        <w:rPr/>
      </w:pPr>
      <w:bookmarkStart w:id="359" w:name="__RefHeading___Toc3541646_2281741623"/>
      <w:bookmarkStart w:id="360" w:name="_Toc120"/>
      <w:bookmarkEnd w:id="359"/>
      <w:r>
        <w:rPr>
          <w:rtl w:val="true"/>
        </w:rPr>
        <w:t xml:space="preserve">واجب نفسی و غیری </w:t>
      </w:r>
      <w:r>
        <w:rPr/>
        <w:t>95/02/05</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غیری</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الواجب الی نفسی و غیری </w:t>
      </w:r>
      <w:r>
        <w:rPr>
          <w:rStyle w:val="FootnoteAnchor"/>
          <w:rtl w:val="true"/>
        </w:rPr>
        <w:footnoteReference w:id="791"/>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واجب نفسی مانند نماز است و واجب غیری مانند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این دو واجب را تعریفی جامع و مانع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ما وجب لنفسه و الواجب الغیری ما وجب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برای خودش واجب است ولی وضو برای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چون معرَّف را در ضمن معرِّف اخذ کرده اند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اولی جامع افراد نیست و دومی مانع اغیار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واجب نفسی طبق این تعریف فقط یک مصداق وجود دارد که همان معرفة الله است ولی تمام واجبات دیگر غیری هستند و حتی نماز هم تَنْهی عَنِ الْفَحْشاءِ وَ الْمُنْکَرِ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تعریف در واجب نفسی، جامع نیست و حتی نماز هم به سبب غایتی واجب است و صوم هم برای رسیدن به تقوا واجب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واجب غیری هم مانع اغیار نیست زیرا نماز داخل در واجب غیری می باشد و هکذا صوم و سایر واجبات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و مستشکل جمود بر لفظ داشته است معنای تعریف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ما وجب لنفسه لا لبعث آخر و الواجب الغیری واجب لبعث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نفسی برای واجب دیگری،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خودش واجب است تَنْهی عَنِ الْفَحْشاءِ وَ الْمُنْکَرِ غایت و حکمت است نه بعث و واجبی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واجب غیری است که برای واجب و بعثِ دیگری واجب شده است مانند وضو که برای نماز که واجب است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الثانی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تعریف را ارائه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ما وجب لا لان یتوسل الی واجب آخر و الواجب الغیری ما یتوسل به الی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وجوب واجب برای آن است که پل و جسری برای واجب دیگر شود به آن واجب غیری و الا نفسی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نفسی خود گاه غایت است مانند معرفة الله و گاه غایت دیگری دارد مانند نماز که غایت آن تَنْهی عَنِ الْفَحْشاءِ وَ الْمُنْکَرِ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کفایه این تعریف را نقل می کند </w:t>
      </w:r>
      <w:r>
        <w:rPr>
          <w:rStyle w:val="FootnoteAnchor"/>
          <w:rtl w:val="true"/>
        </w:rPr>
        <w:footnoteReference w:id="795"/>
      </w:r>
      <w:r>
        <w:rPr>
          <w:rStyle w:val="FootnoteAnchor"/>
          <w:rtl w:val="true"/>
        </w:rPr>
        <w:footnoteReference w:id="796"/>
      </w:r>
      <w:r>
        <w:rPr>
          <w:rFonts w:ascii="IRNazanin" w:hAnsi="IRNazanin" w:eastAsia="IRNazanin"/>
          <w:color w:val="111111"/>
          <w:sz w:val="28"/>
          <w:sz w:val="28"/>
          <w:szCs w:val="28"/>
          <w:rtl w:val="true"/>
          <w:lang w:bidi="fa-IR"/>
        </w:rPr>
        <w:t>ولی نامی از شیخ انصاری نمی برد و اشکال می کند اگر واجب نفسی غایتی دارد این علامت آن است که خودش واجب نیست بلکه آن غایت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Style w:val="FootnoteAnchor"/>
          <w:rtl w:val="true"/>
        </w:rPr>
        <w:footnoteReference w:id="797"/>
      </w:r>
      <w:r>
        <w:rPr>
          <w:rFonts w:ascii="IRNazanin" w:hAnsi="IRNazanin" w:eastAsia="IRNazanin"/>
          <w:color w:val="111111"/>
          <w:sz w:val="28"/>
          <w:sz w:val="28"/>
          <w:szCs w:val="28"/>
          <w:rtl w:val="true"/>
          <w:lang w:bidi="fa-IR"/>
        </w:rPr>
        <w:t>اشکال محقق خراسانی وارد نیست زیرا شیخ انصاری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یتوسل الی غایة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یتوسل الی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میزان این است که واجب، پل برای واجب دیگری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تَنْهی عَنِ الْفَحْشاءِ وَ الْمُنْکَرِ غایت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به عنوان مثال باید واجب غیری باشد زیرا پلی است که از آن به واجب دیگر که نماز عصر است می رسیم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نفسی است و آنی که پل و جسر به دیگری است تقدم آن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از آثار نماز ظهر است که ما را به عصر می رساند و خود نماز ظهر برای توسل به عصر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شاید تقدم نماز ظهر شرط نباشد بلکه تأخر نماز عصر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واجب غیری نوکر واجب دیگری است بنا بر این مقدمات مفوته نباید واجب غیری باشد زیرا هنوز ذی المقدمه واجب نشده است و مثلا هنوز ایام عرفه و مشعر نرسیده است چرا باید مقدمات حج واجب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واجب غیری یک کلمه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الی واجب آخر فی الحال او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امام قدس سره در وجوب مقدمه قائل بود که وجوب آن از ذی المقدمه سرچشمه نمی گیرد بلکه خودش مبانی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دوران الامر بین النفسیة و الغیریة</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واجبی است که نمی دانیم واجب نفسی است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دانم که هنگام رؤیت هلال در ماه رمضان باید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واجب نفسی است باید آن را بخوانم و اگر واجب غیری است و من فرد مسافر و یا مریض هستم و روزه بر من واجب نیست دعا هم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و محقق خراسانی هر کدام بیانی جداگانه دارند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800"/>
      </w:r>
      <w:r>
        <w:rPr>
          <w:rStyle w:val="FootnoteAnchor"/>
          <w:rtl w:val="true"/>
        </w:rPr>
        <w:footnoteReference w:id="801"/>
      </w:r>
      <w:r>
        <w:rPr>
          <w:rFonts w:ascii="IRNazanin" w:hAnsi="IRNazanin" w:eastAsia="IRNazanin"/>
          <w:color w:val="111111"/>
          <w:sz w:val="28"/>
          <w:sz w:val="28"/>
          <w:szCs w:val="28"/>
          <w:rtl w:val="true"/>
          <w:lang w:bidi="fa-IR"/>
        </w:rPr>
        <w:t>قائل است که حمل بر واجب نفسی می شود نه غیری زیرا اگر واجب مزبور غیری باشد باید مفاد هیئت را مقید کنیم ولی اگر نفسی باشد مفاد هیئت را مقید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نفسی واجبی بی قید است و برای خودش واجب است ولی اگر غیری باشد قهرا باید قید به مفاد هیئت بخورد و مفاد هیئت عبارت است از اراده و اراده 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امری است شخصی جزئی و قابل تقیید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باید قائل به واجب نفسی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802"/>
      </w:r>
      <w:r>
        <w:rPr>
          <w:rStyle w:val="FootnoteAnchor"/>
          <w:rtl w:val="true"/>
        </w:rPr>
        <w:footnoteReference w:id="803"/>
      </w:r>
      <w:r>
        <w:rPr>
          <w:rFonts w:ascii="IRNazanin" w:hAnsi="IRNazanin" w:eastAsia="IRNazanin"/>
          <w:color w:val="111111"/>
          <w:sz w:val="28"/>
          <w:sz w:val="28"/>
          <w:szCs w:val="28"/>
          <w:rtl w:val="true"/>
          <w:lang w:bidi="fa-IR"/>
        </w:rPr>
        <w:t>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ی شخصی که امری است تکوینی را با هیئت انشاء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تکوینی قابل تقیید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درست کردن پلو باید در خارج آن را درست کرد نه با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تقیید باید به غیر تکوین و به امور اعتباری بخورد که همان طلب و مفهوم طلب است که امری است کلی و قابل برای تقیید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مُنشأ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طلب انشاء نیست کلامی است صحیح و قابل قبول </w:t>
      </w:r>
      <w:r>
        <w:rPr>
          <w:rStyle w:val="FootnoteAnchor"/>
          <w:rtl w:val="true"/>
        </w:rPr>
        <w:footnoteReference w:id="804"/>
      </w:r>
      <w:r>
        <w:rPr>
          <w:rFonts w:ascii="IRNazanin" w:hAnsi="IRNazanin" w:eastAsia="IRNazanin"/>
          <w:color w:val="111111"/>
          <w:sz w:val="28"/>
          <w:sz w:val="28"/>
          <w:szCs w:val="28"/>
          <w:rtl w:val="true"/>
          <w:lang w:bidi="fa-IR"/>
        </w:rPr>
        <w:t>ولی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شخصیه انشاء شده است صحیح نیست و محقق خراسانی نیز به همین بخش از کلام ایشان اشکال می کند زیرا امور تکوینیه قابل تقیید نیست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کلام محقق خراسانی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شخصیه امری است تکوینی و امر تکوینی قابل تقیید نیست کلامی است صحیح ولی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تقیید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مفهومی اسمی است و ما در معنای حرفیه بحث می کنیم که همان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از انشاء طلب است که انشائی جزئی است نه مفهوم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انشاء طلب، مفهوم طلب را در عالم انشاء ایجاد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زوجت مفهوم زوجیت ایجاد نمی شود زیرا مفهوم زوجیت مفهومی اسمی است بلکه مصداق آن را انشاء می کنیم که امری است جزئی</w:t>
      </w:r>
      <w:r>
        <w:rPr>
          <w:rFonts w:eastAsia="IRNazanin" w:cs="IRNazanin"/>
          <w:color w:val="111111"/>
          <w:sz w:val="28"/>
          <w:szCs w:val="28"/>
          <w:rtl w:val="true"/>
          <w:lang w:bidi="fa-IR"/>
        </w:rPr>
        <w:t>.</w:t>
      </w:r>
      <w:bookmarkStart w:id="361" w:name="pg4206_42718"/>
    </w:p>
    <w:p>
      <w:pPr>
        <w:pStyle w:val="BookText"/>
        <w:rPr/>
      </w:pPr>
      <w:bookmarkEnd w:id="361"/>
      <w:r>
        <w:rPr>
          <w:rFonts w:ascii="IRNazanin" w:hAnsi="IRNazanin" w:eastAsia="IRNazanin"/>
          <w:color w:val="111111"/>
          <w:sz w:val="28"/>
          <w:sz w:val="28"/>
          <w:szCs w:val="28"/>
          <w:rtl w:val="true"/>
          <w:lang w:bidi="fa-IR"/>
        </w:rPr>
        <w:t xml:space="preserve">مثلا در صرت من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تکوینی ابتداء را بیان می کند نه مفهوم ابتداء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مفهوم ابتداء مانند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به جای اینکه کسی را در عالم تکوین با دست هول دهیم او را با انشاء افعل در عالم انشاء بعث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مصداق طلب امری است جزئی اضافه می کنیم که همان گونه که گفتیم جزئی قابل تقیید است و هرچند افرادا قابل تقیید نباشد ولی احوالا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زیدا اذا سلم، زید هرچند از نظر افراد قابل تقیید نیست ولی احوال آن مانند معمم بودن و یا نبودن و امثال آن قابل تقیید می باشد</w:t>
      </w:r>
      <w:r>
        <w:rPr>
          <w:rFonts w:eastAsia="IRNazanin" w:cs="IRNazanin"/>
          <w:color w:val="111111"/>
          <w:sz w:val="28"/>
          <w:szCs w:val="28"/>
          <w:rtl w:val="true"/>
          <w:lang w:bidi="fa-IR"/>
        </w:rPr>
        <w:t>.</w:t>
      </w:r>
    </w:p>
    <w:p>
      <w:pPr>
        <w:pStyle w:val="Heading2"/>
        <w:numPr>
          <w:ilvl w:val="1"/>
          <w:numId w:val="1"/>
        </w:numPr>
        <w:rPr/>
      </w:pPr>
      <w:bookmarkStart w:id="362" w:name="__RefHeading___Toc3541648_2281741623"/>
      <w:bookmarkStart w:id="363" w:name="_Toc121"/>
      <w:bookmarkEnd w:id="362"/>
      <w:r>
        <w:rPr>
          <w:rtl w:val="true"/>
        </w:rPr>
        <w:t xml:space="preserve">اصل لفظی در واجب نفسی و غیری </w:t>
      </w:r>
      <w:r>
        <w:rPr/>
        <w:t>95/02/06</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در واجب نفسی و غیری</w:t>
      </w:r>
    </w:p>
    <w:p>
      <w:pPr>
        <w:pStyle w:val="BookText"/>
        <w:rPr/>
      </w:pPr>
      <w:r>
        <w:rPr>
          <w:rFonts w:ascii="IRNazanin" w:hAnsi="IRNazanin" w:eastAsia="IRNazanin"/>
          <w:color w:val="111111"/>
          <w:sz w:val="28"/>
          <w:sz w:val="28"/>
          <w:szCs w:val="28"/>
          <w:rtl w:val="true"/>
          <w:lang w:bidi="fa-IR"/>
        </w:rPr>
        <w:t>اگر چیزی بر انسان مانند وضو واجب شود و ندانیم که آیا واجب نفسی است یا غیری در اینجا دو مسیر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مقتضای اصل لفظی و اصل عملی را در این مورد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لفظی</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مراد از اصل لفظی همان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لفظی این است که واجب مزبور،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واجب غیری باشد باید مقید شود و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للصلاة ولی وقتی شارع فقط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مقید به صلاة نکرده است این علامت آن است که واجب مزبور لفظی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واجب نفسی قید نمی خواهد ولی واجب غیری احتیاج به قید دارد و حال آنکه قید نیامده است این علامت آن است که واجب مزبور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و محقق عراقی </w:t>
      </w:r>
      <w:r>
        <w:rPr>
          <w:rStyle w:val="FootnoteAnchor"/>
          <w:rtl w:val="true"/>
        </w:rPr>
        <w:footnoteReference w:id="806"/>
      </w:r>
      <w:r>
        <w:rPr>
          <w:rFonts w:ascii="IRNazanin" w:hAnsi="IRNazanin" w:eastAsia="IRNazanin"/>
          <w:color w:val="111111"/>
          <w:sz w:val="28"/>
          <w:sz w:val="28"/>
          <w:szCs w:val="28"/>
          <w:rtl w:val="true"/>
          <w:lang w:bidi="fa-IR"/>
        </w:rPr>
        <w:t>منکر اطلاق شده اند بنا بر این آنها باید به سراغ اصل عملی روند که ان شاء الله آن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بیان دلیل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اراده ی حقیقیه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قائم به نفس است و چون امری است جزئی قابل تقیید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متضایفین هستند و اگر تقیید ممکن نباشد اطلاقی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807"/>
      </w:r>
      <w:r>
        <w:rPr>
          <w:rStyle w:val="FootnoteAnchor"/>
          <w:rtl w:val="true"/>
        </w:rPr>
        <w:footnoteReference w:id="808"/>
      </w:r>
      <w:r>
        <w:rPr>
          <w:rFonts w:ascii="IRNazanin" w:hAnsi="IRNazanin" w:eastAsia="IRNazanin"/>
          <w:color w:val="111111"/>
          <w:sz w:val="28"/>
          <w:sz w:val="28"/>
          <w:szCs w:val="28"/>
          <w:rtl w:val="true"/>
          <w:lang w:bidi="fa-IR"/>
        </w:rPr>
        <w:t>اشکال می کند و آن اینکه هیئت افعل بر اراده ی حقیقیه وضع نشده است زیرا اراده ی حقیقیه امری است تکوینی و قائم به نفس آمر می باشد و چنین امری قابل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فقط در امور اعتباری راه دارد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انشاء است مفهوم 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امر جزئی نیست بلکه کلی می باشد و تقیید در آن راه دارد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شیخ انصاری در همان چیزی است که محقق خراسانی به آن اشاره می کند و آن اینکه اراده امری است تکوینی و چنین امری با انشاء درست نمی شود و انشاء فقط در امور اعتباری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اگر بخواهیم دو درخت را در کنار هم قرار دهیم با زوجت نمی توانیم آن را محقق سازیم بلکه باید دو درخت را در کنار هم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امور اعتباری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محقق خراسانی در این است که او تصور کرده است هیئت افعل برای انشاء مفهوم طلب وضع شده است و حال آنکه طلب مفهوم اسمی است و معانی هیئات، حرفی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نیز قابل انشاء نیست و آنی که قابل انشاء است مصداق طلب می باشد که البته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اکرم، مفهوم طلب انشاء نمی شود بلکه مصداقی از آن انشاء می شود که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من البصرة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را می رساند که مصداق ابتداء است و مفهوم ابتداء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انشاء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ولی این جزئیت از لحاظ فرد است نه از لحاظ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افرادی امری است کلی زیرا این وجوب می تواند همراه با سلام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ان سلم یا اکرم زیدا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جزئی بودن مانع از تقیید نیست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w:t>
      </w:r>
      <w:r>
        <w:rPr>
          <w:rStyle w:val="FootnoteAnchor"/>
          <w:rtl w:val="true"/>
        </w:rPr>
        <w:footnoteReference w:id="809"/>
      </w:r>
      <w:r>
        <w:rPr>
          <w:rFonts w:ascii="IRNazanin" w:hAnsi="IRNazanin" w:eastAsia="IRNazanin"/>
          <w:color w:val="111111"/>
          <w:sz w:val="28"/>
          <w:sz w:val="28"/>
          <w:szCs w:val="28"/>
          <w:rtl w:val="true"/>
          <w:lang w:bidi="fa-IR"/>
        </w:rPr>
        <w:t>نیز قائل است که در ما نحن فیه اطلاقی وجود ندارد زیرا تقیید در آن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هیئات، معانی ای حرفیه اند و آنها اصلا مورد التفات نیستند و حال آنکه تقیید احتیاج به التفات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معانی حرفیه و تقیید یک نوع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است حرفی و قابل تقیید نیست و اگر آن را تقیید کنیم یعنی در واقع به آن مانند مفهوم ابتداء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انداخته ایم و حال آنکه چنین نظری نمی توان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معانی حرفیه را اگر بخواهیم استعمال کنیم و بعد آن را مقید کنیم موجب می شود که از معنای حرفی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ابتدا می توانیم معانی حرفیه را از حالت اطلاق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ابتدا دایره را تنگ می کنیم نه اینکه اول آن را وسیع استعمال کنیم و بعد آن را محدود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همان ابتداء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ی قائلین به وجود اطلاق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مرحوم بروجردی و دیگران قائل به این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لفظی نفسی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نفسی احتیاج به قید ندارد اما غیری احتیاج به قید دارد و چون قید در کلام شارع ذکر نشده است این علامت آن است که مراد او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عند رؤیة الهلال و من نمی دانم که آیا واجب نفسی است یا غیری یعنی مخصوص کسانی است که فردا می خواهند روزه بگیرند و چون مولی قید نیاورده است بنا بر این واجب مزبور نفسی است و حتی کسانی که روز بعد روزه نمی گیرند باید دعا کنند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مقسمی وجود دارد و دو قسم و هر دو قسم باید با مقسم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تقسیم می شود به انسان ابیض و انسان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هر دو قید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واجب نفسی و غیری که دو قسم از وجوب هستند هر دو باید قید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قید بخواهد و دیگری نخواهد، لازمه ی آن این است که قسم، عین مقسم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واجب غیری به قید احتیاج دارد، واجب نفسی هم به قید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اشکال ایشان در یک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ثبوت حق با ایشان است و هم واجب نفسی احتیاج به قید دارد و 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اثبات و فهم عرفی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غیری بودن احتیاج به بیان زائد دارد ولی نفسی بودن احتیاج به بیان زائد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فهم زراره و محمد بن مسلم اگر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می گویند قید ندارد و در نتیجه مراد از آن واجب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این دلیل را در این بحث مطرح کردیم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واجب عینی باشد نه کفایی و تعیینی باشد نه تخییری و نفسی باشد نه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 قائل است که امر باید حمل بر نفسی شود لأن هیئة افعل وضع للبعث الحقیقی نحو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حقیقی به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واجد این شرط است اما واجب غیری چنین نیست نوکر متعلق است و بعث به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هرچند بعث به متعلق است ولی باطن آن بعث به ذی متعلق و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متعلق یعنی وضو است نه بعث به نماز پس باید واجب نفسی باشد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عبارت حق با ایشان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مشخص می شود که بعث به طهور نیست بلکه بحث به صلاة است ولی در بعضی از موارد یقینا چنین نیست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w:t>
      </w:r>
      <w:r>
        <w:rPr>
          <w:rStyle w:val="FootnoteAnchor"/>
          <w:rtl w:val="true"/>
        </w:rPr>
        <w:footnoteReference w:id="813"/>
      </w:r>
      <w:r>
        <w:rPr>
          <w:rFonts w:ascii="IRNazanin" w:hAnsi="IRNazanin" w:eastAsia="IRNazanin"/>
          <w:color w:val="111111"/>
          <w:sz w:val="28"/>
          <w:sz w:val="28"/>
          <w:szCs w:val="28"/>
          <w:rtl w:val="true"/>
          <w:lang w:bidi="fa-IR"/>
        </w:rPr>
        <w:t>نفر دراینجا واجب غیری است ولی در عین حال بعث به خود نفر است نه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p>
    <w:p>
      <w:pPr>
        <w:pStyle w:val="BookText"/>
        <w:rPr/>
      </w:pPr>
      <w:r>
        <w:rPr>
          <w:rFonts w:ascii="IRNazanin" w:hAnsi="IRNazanin" w:eastAsia="IRNazanin"/>
          <w:color w:val="111111"/>
          <w:sz w:val="28"/>
          <w:sz w:val="28"/>
          <w:szCs w:val="28"/>
          <w:rtl w:val="true"/>
          <w:lang w:bidi="fa-IR"/>
        </w:rPr>
        <w:t>ظاهرا بناء عقلاء بر این است که اگر مولی دستوری دهد آن را بر واجب غیری 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دستور دهد که عبد به بازار رود او نمی تواند بگوید که چون احتیاج به نان نداریم پس لازم نیست به بازار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باید حمل بر نفسی شود زیرا اگر غیری باشد باید ذی المقدمه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واجب غیری باشد باید ذی المقدمه که نماز است مقید شود و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 توضأ و نمی دانیم واجب نفسی است یا غیری باید به ذی المقدمه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واجب غیری باشد باید در ذی المقدمه تصرف کنیم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اطلاق ذی المقدمه تمسک می کنیم و وجوب در توضأ را حمل بر نفسی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مقدمه ای که مانند وضو جنبه ی شرطی دارد صحیح است زیرا قید در آنها خارج ولی تقید داخل است ولی در مقدمات خارجیه مانند نصب سلّم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نیست در این موارد اصعد الی سطح را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دست ما از ادله ی لفظیه کوتاه شد باید به سراغ اصل عملی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مادامی که اصل لفظی باشد نوبت به اصل عملی نمی رسد زیرا اصل لفظی همان دلیل اجتهادی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به سراغ اصل عملی </w:t>
      </w:r>
      <w:r>
        <w:rPr>
          <w:rStyle w:val="FootnoteAnchor"/>
          <w:rtl w:val="true"/>
        </w:rPr>
        <w:footnoteReference w:id="815"/>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bookmarkStart w:id="364" w:name="pg4206_42724"/>
    </w:p>
    <w:p>
      <w:pPr>
        <w:pStyle w:val="Heading2"/>
        <w:numPr>
          <w:ilvl w:val="1"/>
          <w:numId w:val="1"/>
        </w:numPr>
        <w:rPr/>
      </w:pPr>
      <w:bookmarkStart w:id="365" w:name="__RefHeading___Toc3541650_2281741623"/>
      <w:bookmarkStart w:id="366" w:name="_Toc122"/>
      <w:bookmarkEnd w:id="364"/>
      <w:bookmarkEnd w:id="365"/>
      <w:r>
        <w:rPr>
          <w:rtl w:val="true"/>
        </w:rPr>
        <w:t xml:space="preserve">اصل عملی در دوران امر بین واجب نفسی و غیری </w:t>
      </w:r>
      <w:r>
        <w:rPr/>
        <w:t>95/02/07</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دوران امر بین واجب نفسی و غیری</w:t>
      </w:r>
    </w:p>
    <w:p>
      <w:pPr>
        <w:pStyle w:val="BookText"/>
        <w:rPr/>
      </w:pPr>
      <w:r>
        <w:rPr>
          <w:rFonts w:ascii="IRNazanin" w:hAnsi="IRNazanin" w:eastAsia="IRNazanin"/>
          <w:color w:val="111111"/>
          <w:sz w:val="28"/>
          <w:sz w:val="28"/>
          <w:szCs w:val="28"/>
          <w:rtl w:val="true"/>
          <w:lang w:bidi="fa-IR"/>
        </w:rPr>
        <w:t>بحث در این است که اگر امر دائر شود بین وجوب نفسی و غیری چه باید کرد یعنی اگر ندانیم که واجب خودش مستقلا واجب است یا اینکه مقدمه ی واجب دیگری است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قبل مقتضای اطلاق دلیل </w:t>
      </w:r>
      <w:r>
        <w:rPr>
          <w:rStyle w:val="FootnoteAnchor"/>
          <w:rtl w:val="true"/>
        </w:rPr>
        <w:footnoteReference w:id="816"/>
      </w:r>
      <w:r>
        <w:rPr>
          <w:rFonts w:ascii="IRNazanin" w:hAnsi="IRNazanin" w:eastAsia="IRNazanin"/>
          <w:color w:val="111111"/>
          <w:sz w:val="28"/>
          <w:sz w:val="28"/>
          <w:szCs w:val="28"/>
          <w:rtl w:val="true"/>
          <w:lang w:bidi="fa-IR"/>
        </w:rPr>
        <w:t>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سراغ مقتضای اصل عملی </w:t>
      </w:r>
      <w:r>
        <w:rPr>
          <w:rStyle w:val="FootnoteAnchor"/>
          <w:rtl w:val="true"/>
        </w:rPr>
        <w:footnoteReference w:id="817"/>
      </w:r>
      <w:r>
        <w:rPr>
          <w:rFonts w:ascii="IRNazanin" w:hAnsi="IRNazanin" w:eastAsia="IRNazanin"/>
          <w:color w:val="111111"/>
          <w:sz w:val="28"/>
          <w:sz w:val="28"/>
          <w:szCs w:val="28"/>
          <w:rtl w:val="true"/>
          <w:lang w:bidi="fa-IR"/>
        </w:rPr>
        <w:t xml:space="preserve">می رویم یعنی اگر کسی مانند محقق عراقی و شیخ انصاری اطلاق را قبول نداشت </w:t>
      </w:r>
      <w:r>
        <w:rPr>
          <w:rStyle w:val="FootnoteAnchor"/>
          <w:rtl w:val="true"/>
        </w:rPr>
        <w:footnoteReference w:id="818"/>
      </w:r>
      <w:r>
        <w:rPr>
          <w:rFonts w:ascii="IRNazanin" w:hAnsi="IRNazanin" w:eastAsia="IRNazanin"/>
          <w:color w:val="111111"/>
          <w:sz w:val="28"/>
          <w:sz w:val="28"/>
          <w:szCs w:val="28"/>
          <w:rtl w:val="true"/>
          <w:lang w:bidi="fa-IR"/>
        </w:rPr>
        <w:t>و یا دستش از اطلاق به هر دلیلی کوتاه شد مثلا دلیل مجمل شده باشد او باید به سراغ اصل عملی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علم به وجوب ذی المقدمه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میّت که باید خوانده شود ولی نمی دانیم وضو که واجب است نفسی است که در نتیجه ربطی به نماز میّت ندارد یا اینکه وجوب وضو به سبب نماز میّت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احتمل وجوب الغیر یعنی ذی المقدمه محتمل الوجوب است مثلا صیحه ی آسمانی ای آمده است و نمی دانم آیا نوع مردم ترسیدند که در نتیجه نماز آیات واجب است یا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غیر و در نتیجه شک در نماز آیات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وضو ممکن است واجب نفسی باشد و ارتباطی به نماز آیات نداشته باشد و ممکن است وجوب غیری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عدم وجوب الغیر یعنی می دانیم ذی المقدمه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حائض یقین دارد بعد از ظهر نماز بر او واجب نیست ولی نمی داند وضو واجب غیری است که در نتیجه نباید وضو بگیرد یا اینکه واجب نفسی است در نتیجه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الصورة الاولی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حتما باید وضو گرفته شود چه واجب نفسی باشد و چه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نفسی باشد هم قبل از صلاة میّت می توانم وضو بگیرم و هم بعد از صلاة ولی اگر غیری باشد حتما باید قبل از صلاة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اشتغال یقینیة برائت یقینیة می خواهد در نتیجه حتما باید وضو بگیریم و حتما باید قبل از نماز میّت وضو بگیرم تا برائت یقینیه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820"/>
      </w:r>
      <w:r>
        <w:rPr>
          <w:rFonts w:ascii="IRNazanin" w:hAnsi="IRNazanin" w:eastAsia="IRNazanin"/>
          <w:color w:val="111111"/>
          <w:sz w:val="28"/>
          <w:sz w:val="28"/>
          <w:szCs w:val="28"/>
          <w:rtl w:val="true"/>
          <w:lang w:bidi="fa-IR"/>
        </w:rPr>
        <w:t>قال فی هذه الصورة باجراء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وضو حتما باید گرفته شود برائتی که او جاری می کند از تقدم وضو بر نماز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نماز میّت مقید به وضو هست یا نه و این از قبیل اقل و اکثر ارتباطی است در نتیجه با مقراض برائت، تقید نماز میّت را با وضو قطع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غیری بودن از بین می رود و وضوی نفسی باقی می ماند در نتیجه هم قبل از نماز میّت و هم بعد از نماز میّت می توان وضو گرفت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حجّت نیست و حال آنکه محقق نائینی به اصل مثبت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غیریت را نفی کرده است لازمه ی عقلی آن نفسیت است نه لازمه ی شرعی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نمی توانیم اصل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علم اجمالی دارم که وضو یا واجب نفسی است یا غیری و در آن نمی توان در یک طرف اصل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در شبهات بدویه است نه در اطراف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در این قسم قائل به اشتغال هستیم و هم باید وضو گرفت و هم باید آن را قبل از نماز میّت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الصورة الثانیة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احتمال 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وجوب نماز آیات محتمل است ولی نمی دانم وضو واجب غیری است یا نفسی اگر غیری باشد لازم نیست وضو بگیریم زیرا ذی المقدمه مشکوک است و وجوب آن ثابت نیست تا مقدمه اش واجب باشد و اگر وضو نفسی باشد باید حتما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بر خلاف قسم سابق، علم تفصیلی به وجوب وضو نداریم در نتیجه وضو واجب نیست زیرا شک در اصل وجوب وضو دارم چه مقدم بر نماز آیات باشد و چه مؤخر بنا بر این وجوب آن را با مقراض برائت حذف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الصورة الثالثة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عدم وجوب الغیر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هم قائل به برائت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قسم دوم که احتمال وجوب غیر بود قائل به برائت شدیم در این قسم به طریق اولی قائل به برائت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صورت قائل به احتیاط شده است و این به سبب مثالی است که ایشان می زند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در ساعت یازده که ظهر نشده است یقین دارد نماز ظهر بر او واجب نیست ولی شک دارد که آیا وضو واجب نفسی است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نفسی باشد باید وضو بگیرد و اگر واجب غیری باشد باید تا بعد از وجوب نماز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علم اجمالی دارد که وضو بر او واجب است اگر نفسی باشد قبل و بعد از صلاة می تواند وضو بگیرد ولی اگر غیری باشد حتما باید قبل از صلاة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دارد که وضو بر او واجب است ولی نمی داند قبل از صلاة و بعد از آن کافی است یا حتما باید قبل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این مثلا صحیح است زیرا این از قبلی علم اجمالی در تدریجیات است و علم اجمالی در آن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ندانم یا اینکه کاسه نجس است یا کاسه ای که فردا به آن مبتلا هستم باید از هر دو اجتناب کنم و علم اجمالی در آن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مثالی که خود در مورد حائض زدیم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اینجا دو تنبیه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الثواب علی الامتثال الامر الغیری</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الطهارات الثلاث</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کلامی است و جایش در علم اصول نیست با این حال محقق خراسانی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المراد در مبحث معاد این بحث ذکر شده است</w:t>
      </w:r>
      <w:r>
        <w:rPr>
          <w:rFonts w:eastAsia="IRNazanin" w:cs="IRNazanin"/>
          <w:color w:val="111111"/>
          <w:sz w:val="28"/>
          <w:szCs w:val="28"/>
          <w:rtl w:val="true"/>
          <w:lang w:bidi="fa-IR"/>
        </w:rPr>
        <w:t>.</w:t>
      </w:r>
      <w:bookmarkStart w:id="367" w:name="pg4206_42728"/>
    </w:p>
    <w:p>
      <w:pPr>
        <w:pStyle w:val="BookText"/>
        <w:rPr/>
      </w:pPr>
      <w:bookmarkEnd w:id="367"/>
      <w:r>
        <w:rPr>
          <w:rFonts w:ascii="IRNazanin" w:hAnsi="IRNazanin" w:eastAsia="IRNazanin"/>
          <w:color w:val="111111"/>
          <w:sz w:val="28"/>
          <w:sz w:val="28"/>
          <w:szCs w:val="28"/>
          <w:rtl w:val="true"/>
          <w:lang w:bidi="fa-IR"/>
        </w:rPr>
        <w:t>لا شک که در امتثال اوامر نفسی چه تعبدی باشد و چه توصلی ثواب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تعبدی باشد قصد قربت لازم است و ترتّب ثواب در آن مشخص می باشد زیرا قصد قربت در تعبدیات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توصلیات هم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شستن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قصد قربت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اوامر غیریه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العبد اذهب الی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رفتن به بازار است و واجب نفسی خریدن گوشت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رفتن به بازار نیز ثواب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جهاد و دفاع بر انسان واجب است و با قصد قربت ثواب دارد آیا انجام مقدمات مانند حرکت به سمت جهاد هم ثواب داده می شود؟</w:t>
      </w:r>
    </w:p>
    <w:p>
      <w:pPr>
        <w:pStyle w:val="BookText"/>
        <w:rPr/>
      </w:pPr>
      <w:r>
        <w:rPr>
          <w:rFonts w:ascii="IRNazanin" w:hAnsi="IRNazanin" w:eastAsia="IRNazanin"/>
          <w:color w:val="111111"/>
          <w:sz w:val="28"/>
          <w:sz w:val="28"/>
          <w:szCs w:val="28"/>
          <w:rtl w:val="true"/>
          <w:lang w:bidi="fa-IR"/>
        </w:rPr>
        <w:t>ظاهرا بر اساس آیه ی قرآن تمامی مقدمات فعل عبادی ثواب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بنا بر این تشنگی، خستگی، گرسنگی راه رفتن به سوی جبهه و تیر انداختن همه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بحث کلامی </w:t>
      </w:r>
      <w:r>
        <w:rPr>
          <w:rStyle w:val="FootnoteAnchor"/>
          <w:rtl w:val="true"/>
        </w:rPr>
        <w:footnoteReference w:id="826"/>
      </w:r>
      <w:r>
        <w:rPr>
          <w:rFonts w:ascii="IRNazanin" w:hAnsi="IRNazanin" w:eastAsia="IRNazanin"/>
          <w:color w:val="111111"/>
          <w:sz w:val="28"/>
          <w:sz w:val="28"/>
          <w:szCs w:val="28"/>
          <w:rtl w:val="true"/>
          <w:lang w:bidi="fa-IR"/>
        </w:rPr>
        <w:t>آن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368" w:name="__RefHeading___Toc3541652_2281741623"/>
      <w:bookmarkStart w:id="369" w:name="_Toc123"/>
      <w:bookmarkEnd w:id="368"/>
      <w:r>
        <w:rPr>
          <w:rtl w:val="true"/>
        </w:rPr>
        <w:t xml:space="preserve">ثواب و عقاب </w:t>
      </w:r>
      <w:r>
        <w:rPr/>
        <w:t>95/02/08</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w:t>
      </w:r>
      <w:r>
        <w:rPr>
          <w:rStyle w:val="FootnoteAnchor"/>
          <w:rtl w:val="true"/>
        </w:rPr>
        <w:footnoteReference w:id="827"/>
      </w:r>
      <w:r>
        <w:rPr>
          <w:rStyle w:val="FootnoteAnchor"/>
          <w:rtl w:val="true"/>
        </w:rPr>
        <w:footnoteReference w:id="828"/>
      </w:r>
      <w:r>
        <w:rPr>
          <w:rFonts w:ascii="IRNazanin" w:hAnsi="IRNazanin" w:eastAsia="IRNazanin"/>
          <w:color w:val="111111"/>
          <w:sz w:val="28"/>
          <w:sz w:val="28"/>
          <w:szCs w:val="28"/>
          <w:rtl w:val="true"/>
          <w:lang w:bidi="fa-IR"/>
        </w:rPr>
        <w:t>بحثی است کلامی نه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مفصلا در کتاب کشف المراد علامه حلی در مبحث معاد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واجب غیری نیز ثواب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گام بر می دارد و به جبهه می رود آیا ثواب می برد یا کسی که آب تهیه می کند تا وضو بگیرد آیا تهیه ی آب برای او ثواب دارد؟</w:t>
      </w:r>
    </w:p>
    <w:p>
      <w:pPr>
        <w:pStyle w:val="BookText"/>
        <w:rPr/>
      </w:pPr>
      <w:r>
        <w:rPr>
          <w:rFonts w:ascii="IRNazanin" w:hAnsi="IRNazanin" w:eastAsia="IRNazanin"/>
          <w:color w:val="111111"/>
          <w:sz w:val="28"/>
          <w:sz w:val="28"/>
          <w:szCs w:val="28"/>
          <w:rtl w:val="true"/>
          <w:lang w:bidi="fa-IR"/>
        </w:rPr>
        <w:t>حل این مسأله بستگی به دانستن ملاک ثواب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مکتب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تجسم اعمال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مجسم شدن اعمال دنیوی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کلام و فلسفه به شکل مفصل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هستند ثواب و عقاب از قبیل تجسم اعمال می باشد سه نوع نظر دارند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 این است که اعمال ما در این جهان دو نوع تجلی دارد گاه با لباس دنیوی تجلی می کند که همان مثلا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نماز در آخرت لباس دیگر دارد که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هم به شکل سومی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ثواب و عقاب بجز اعمال ما چیز دیگری نیست ولی این اعمال به حسب محیط ظهور و بروز خاص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غیبت در این جهان لباسش به حرکت زبان و هتک حرمت کردن است ولی در برزخ به نوعی و در آخرت به نوع دیگر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معرفت هستند می گویند کسانی که غیبت می کنند بوی بدی از دهان آنها متصاعد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جهنم و بهشت همین اعمال دنیوی ماست که به گونه ای دیگر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مسأله آیه ی کنز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یَوْمَ یُحْمی عَلَیْها فی نارِ جَهَنَّمَ فَتُکْوی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ذهب و فضه</w:t>
      </w:r>
      <w:r>
        <w:rPr>
          <w:rFonts w:ascii="IRNazanin" w:hAnsi="IRNazanin" w:eastAsia="IRNazanin"/>
          <w:color w:val="111111"/>
          <w:sz w:val="28"/>
          <w:sz w:val="28"/>
          <w:szCs w:val="28"/>
          <w:rtl w:val="true"/>
          <w:lang w:bidi="fa-IR"/>
        </w:rPr>
        <w:t xml:space="preserve"> جِباهُهُمْ وَ جُنُوبُهُمْ وَ ظُهُورُهُمْ هذا ما کَنَزْتُمْ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ذخیره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لِأَنْفُسِکُمْ فَذُوقُوا ما کُنْتُمْ تَکْنِزُونَ</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یا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وَجَدُوا ما عَمِلُوا حاضِراً</w:t>
      </w:r>
      <w:r>
        <w:rPr>
          <w:rStyle w:val="FootnoteAnchor"/>
          <w:rtl w:val="true"/>
        </w:rPr>
        <w:footnoteReference w:id="831"/>
      </w:r>
      <w:r>
        <w:rPr>
          <w:rFonts w:ascii="IRNazanin" w:hAnsi="IRNazanin" w:eastAsia="IRNazanin"/>
          <w:color w:val="111111"/>
          <w:sz w:val="28"/>
          <w:sz w:val="28"/>
          <w:szCs w:val="28"/>
          <w:rtl w:val="true"/>
          <w:lang w:bidi="fa-IR"/>
        </w:rPr>
        <w:t>یعنی نماز و روزه در آن روز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نظر دوم </w:t>
      </w:r>
      <w:r>
        <w:rPr>
          <w:rStyle w:val="FootnoteAnchor"/>
          <w:rtl w:val="true"/>
        </w:rPr>
        <w:footnoteReference w:id="833"/>
      </w:r>
      <w:r>
        <w:rPr>
          <w:rFonts w:ascii="IRNazanin" w:hAnsi="IRNazanin" w:eastAsia="IRNazanin"/>
          <w:color w:val="111111"/>
          <w:sz w:val="28"/>
          <w:sz w:val="28"/>
          <w:szCs w:val="28"/>
          <w:rtl w:val="true"/>
          <w:lang w:bidi="fa-IR"/>
        </w:rPr>
        <w:t>در تجسم اعمال این است که در این دنیا می کاریم و در آخرت ثمره را می 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این جهان به منزله ی درخت است که میوه ی آن را در آخرت می چینیم و در واقع الدنیا مزرعة الآخرة است و یا اینکه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حَرْثُ الْآخِرَةِ یعنی عمل صالح کشتزار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کسی که در این دنیا خداوند را عبادت می کند نفسش پاک است و در روز قیامت مطابق نفسش بهشت را می سازد و همچنین است در مورد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رأی مربوط به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این آراء نیستیم ولی قائلیم که هرچند ممکن است همه صحیح باشد ولی وراء اینها بهشت و دوزخی داریم که از اینها فراتر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قائل به انحصار نیستیم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متکلمین معتقد هستند که ثواب و عقاب و بهشت و جهنم از مجعولات خداوند است و اموری قراردادی می باشد و به همین دلیل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 لا یُظْلَمُونَ</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ما بر خداوند متعال حقی نداریم و هرچه می دهد جنبه ی تفضلی دارد نه استحقاقی البته خداوند اگر وعده کرد خلف وعده نمی کند هرچند در مورد وعید می تواند خلاف آن عمل کند زیرا این از باب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 متشرعه غالبا این قول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جنبه ی استحقاقی دارد نه تفضل قائلین به این قول قرارداد را منکر نیستند ولی قائل به استحقاق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برای خود دو دلیل اقامه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مشقة </w:t>
      </w:r>
      <w:r>
        <w:rPr>
          <w:rStyle w:val="FootnoteAnchor"/>
          <w:rtl w:val="true"/>
        </w:rPr>
        <w:footnoteReference w:id="837"/>
      </w:r>
      <w:r>
        <w:rPr>
          <w:rFonts w:ascii="IRNazanin" w:hAnsi="IRNazanin" w:eastAsia="IRNazanin"/>
          <w:color w:val="111111"/>
          <w:sz w:val="28"/>
          <w:sz w:val="28"/>
          <w:szCs w:val="28"/>
          <w:rtl w:val="true"/>
          <w:lang w:bidi="fa-IR"/>
        </w:rPr>
        <w:t>یعنی عمل صالح مانند روزه گرفتن حاوی سختی است و کل عمل مشقة بلا عوض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اینکه متحمل مشقت تکلیف می شود آیا از جیب خود مصرف می کند یا هر چه مصرف می کند و انجام می دهد از طرف خداوند است؟ بنده که خودش منهای خداوند چیزی ندارد تا این صغری و کبری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بِکُمْ مِنْ نِعْمَةٍ فَمِنَ اللَّهِ‌</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مضافا بر اینکه صغری را قبول نداریم که هر تکلیفی موجب مشقت باشد زیرا خداوند وعده داده است که در مقابل عمل سخت بهشت را می دهد بنا بر این ظاهر آن مشقت است ولی باطن آن روح و ریحان می باشد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استعمال شده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یُضیعُ أَجْرَ الْمُحْسِنینَ</w:t>
      </w:r>
      <w:r>
        <w:rPr>
          <w:rStyle w:val="FootnoteAnchor"/>
          <w:rtl w:val="true"/>
        </w:rPr>
        <w:footnoteReference w:id="839"/>
      </w:r>
      <w:r>
        <w:rPr>
          <w:rFonts w:ascii="IRNazanin" w:hAnsi="IRNazanin" w:eastAsia="IRNazanin"/>
          <w:color w:val="111111"/>
          <w:sz w:val="28"/>
          <w:sz w:val="28"/>
          <w:szCs w:val="28"/>
          <w:rtl w:val="true"/>
          <w:lang w:bidi="fa-IR"/>
        </w:rPr>
        <w:t>و اجر در جایی استعمال می شود که سخن در استحقاق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اجرت کارگر که به او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دلیل با منطق قرآن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موارد از طریق لطف و ملاطفت با بندگانش سخن می گوید کما اینکه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یُقْرِضُ اللَّهَ قَرْضاً حَسَناً فَیُضاعِفَهُ لَهُ وَ لَهُ أَجْرٌ کَریم‌</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بنا بر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ترغیب و تشویق بندگان است و هیچ دلیل بر استحقاق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واجب غیری را باید بر این سه مکتب عرضه کنیم تا بدانیم آیا ثواب بر آن می دهند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مکتب اول که تجسم اعمال است نمی توان اظهار نظر کرد زیرا ما از غیب خبر نداریم و نمی دانیم آیا فقط واجب نفسی موجب دوزخ و بهشت می شود یا اینکه از واجب غیری هم این کار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و حدود تجسم اعمال بر ما مشخص نیست این نکته نه از آیات و روایات بر می آید و نه اهل معرفت آن را درک کرده اند تا برای ما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مکتب تفضل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تفضل بر خلاف مکتب سابق، عقل مدخلیت ندارد و باید به قرآن و حدیث مراجعه کنیم که آیا در مورد واجبات غیریه ثوابی مطرح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r>
        <w:rPr>
          <w:rStyle w:val="FootnoteAnchor"/>
          <w:rtl w:val="true"/>
        </w:rPr>
        <w:footnoteReference w:id="841"/>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در مورد اعمال غیری نیز ثواب معین شده است مثلا برای کسانی که به مسجد می روند برای هر قدمی که بر می دارند ثوابی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مشایعت میّت و امثال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قول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المراد را به چاپ رساندیم و در پاورقی هایی که بر آن داریم این مسأله را توضیح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مکتب استحقاق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الخراسانی و السید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غیری ثواب ندارد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زیرا بر اساس قول امام قدس سره مقدمه محبوبیت ندارد بنا بر این ثوابی بر آن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القمی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 ولی به شرط اینکه واجب غیری، واجب اصلی باشد نه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 واجبی است که خطاب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که واجب غیری اگر هدف از آن انجام واجب نفسی باشد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 رفتن برای جهاد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مقدمه ای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ثواب دارد به شرط اینکه اولا واجب نفسی قصد شود و ثانیا به ذی المقدمه هم برسند و آن را انجام دهند و الا اگر در وسط پشیمان شوند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از امام باقر علیه السلام است که به جابر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عملی را انجام داده ای ببین آیا مورد رضایت خداوند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رضایت خداوند بود خوش به حالت و لو مردم پشت سر آن بد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 باشد یعنی بر خلاف رضای خداوند باشد ولی مردم آن را خوب بدانند باید دقت کنی که آن مسیر، خطرناک می باشد</w:t>
      </w:r>
      <w:r>
        <w:rPr>
          <w:rFonts w:eastAsia="IRNazanin" w:cs="IRNazanin"/>
          <w:color w:val="111111"/>
          <w:sz w:val="28"/>
          <w:szCs w:val="28"/>
          <w:rtl w:val="true"/>
          <w:lang w:bidi="fa-IR"/>
        </w:rPr>
        <w:t>.</w:t>
      </w:r>
      <w:bookmarkStart w:id="370" w:name="pg4206_42734"/>
    </w:p>
    <w:p>
      <w:pPr>
        <w:pStyle w:val="BookText"/>
        <w:rPr/>
      </w:pPr>
      <w:bookmarkEnd w:id="370"/>
      <w:r>
        <w:rPr>
          <w:rFonts w:ascii="IRNazanin" w:hAnsi="IRNazanin" w:eastAsia="IRNazanin"/>
          <w:color w:val="111111"/>
          <w:sz w:val="28"/>
          <w:sz w:val="28"/>
          <w:szCs w:val="28"/>
          <w:rtl w:val="true"/>
          <w:lang w:bidi="fa-IR"/>
        </w:rPr>
        <w:t>بر اساس این روایت انسان باید در تمامی حالات زندگی خداوند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به افکار عمومی توجه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مباح باشد ولی در نظر مردم خوش آیند نباشد نباید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خطبه ای که در مکه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 الله رضائنا اهل البیت و ما به دنبال رضای خداوند هستیم</w:t>
      </w:r>
      <w:r>
        <w:rPr>
          <w:rFonts w:eastAsia="IRNazanin" w:cs="IRNazanin"/>
          <w:color w:val="111111"/>
          <w:sz w:val="28"/>
          <w:szCs w:val="28"/>
          <w:rtl w:val="true"/>
          <w:lang w:bidi="fa-IR"/>
        </w:rPr>
        <w:t>.</w:t>
      </w:r>
    </w:p>
    <w:p>
      <w:pPr>
        <w:pStyle w:val="Heading2"/>
        <w:numPr>
          <w:ilvl w:val="1"/>
          <w:numId w:val="1"/>
        </w:numPr>
        <w:rPr/>
      </w:pPr>
      <w:bookmarkStart w:id="371" w:name="__RefHeading___Toc3541654_2281741623"/>
      <w:bookmarkStart w:id="372" w:name="_Toc124"/>
      <w:bookmarkEnd w:id="371"/>
      <w:r>
        <w:rPr>
          <w:rtl w:val="true"/>
        </w:rPr>
        <w:t xml:space="preserve">ثواب بر امر غیری و طهارات ثلاث </w:t>
      </w:r>
      <w:r>
        <w:rPr/>
        <w:t>95/02/11</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بر امر غیری و طهارات ثلاث</w:t>
      </w:r>
    </w:p>
    <w:p>
      <w:pPr>
        <w:pStyle w:val="BookText"/>
        <w:rPr/>
      </w:pPr>
      <w:r>
        <w:rPr>
          <w:rFonts w:ascii="IRNazanin" w:hAnsi="IRNazanin" w:eastAsia="IRNazanin"/>
          <w:color w:val="111111"/>
          <w:sz w:val="28"/>
          <w:sz w:val="28"/>
          <w:szCs w:val="28"/>
          <w:rtl w:val="true"/>
          <w:lang w:bidi="fa-IR"/>
        </w:rPr>
        <w:t xml:space="preserve">گفتیم در مسأله ی ثواب و عقاب </w:t>
      </w:r>
      <w:r>
        <w:rPr>
          <w:rStyle w:val="FootnoteAnchor"/>
          <w:rtl w:val="true"/>
        </w:rPr>
        <w:footnoteReference w:id="844"/>
      </w:r>
      <w:r>
        <w:rPr>
          <w:rStyle w:val="FootnoteAnchor"/>
          <w:rtl w:val="true"/>
        </w:rPr>
        <w:footnoteReference w:id="845"/>
      </w:r>
      <w:r>
        <w:rPr>
          <w:rFonts w:ascii="IRNazanin" w:hAnsi="IRNazanin" w:eastAsia="IRNazanin"/>
          <w:color w:val="111111"/>
          <w:sz w:val="28"/>
          <w:sz w:val="28"/>
          <w:szCs w:val="28"/>
          <w:rtl w:val="true"/>
          <w:lang w:bidi="fa-IR"/>
        </w:rPr>
        <w:t>دو مکتب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مکتب از متکلمین است که قائل به تفضل شده اند گفتیم که اگر قائل به این قول شویم نمی توانیم با حکم عقل به جایی برسیم بلکه باید آیات و روایات را بررسی کنیم تا ببینیم آیا بر امر غیری ثواب داده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دوم قول به استحقاق </w:t>
      </w:r>
      <w:r>
        <w:rPr>
          <w:rStyle w:val="FootnoteAnchor"/>
          <w:rtl w:val="true"/>
        </w:rPr>
        <w:footnoteReference w:id="846"/>
      </w:r>
      <w:r>
        <w:rPr>
          <w:rFonts w:ascii="IRNazanin" w:hAnsi="IRNazanin" w:eastAsia="IRNazanin"/>
          <w:color w:val="111111"/>
          <w:sz w:val="28"/>
          <w:sz w:val="28"/>
          <w:szCs w:val="28"/>
          <w:rtl w:val="true"/>
          <w:lang w:bidi="fa-IR"/>
        </w:rPr>
        <w:t>است که خود چهار قول دارند و همه قائل هستند که امر غیری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الخراسانی امام قدس سره است و آن اینکه واجبات غیری ثواب ندارد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اگر خطاب مستقل دارد و وجوبش اصلی ثواب دارد و الا اگر وجوب آن تبعی باشد نه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واجب غیری انجام واجب نفسی باشد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استحقاق شویم این قول، قول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سحری خوردن به نیّت روزه ثواب دارد و الا اگر کسی سحری بخورد ولی نه به قصد روزه، ثوابی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ثواب دارد به شرط اینکه اولا واجب نفسی قصد شود و ثانیا به ذی المقدمه هم برسند و آن را انجام دهند و الا اگر در وسط پشیمان شوند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الاطاعة بالعصیان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اگر انسان نماز نخواهد و یا روزه نگیرد یک عصیان دارد بنا بر این در اطاعت هم باید همین گونه باشد و اگر کسی روزه بگیرد باید یک اطاعت داشته باشد نه دو تا که یکی برای ذی المقدمه باشد و یکی برای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صحیح نیست زیرا عصیان امری است واحد و آن عبارت است از تمرد و سرکشی و لذا یک عقاب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اطاعت است که دو امر است؛ فرد هم امتثال امر مقدمی کرده است و هم امتثال امر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جایی که دو فعل است را نباید به جایی که یک فعل است قیاس کرد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فرع اطاعت است و اطاعت نیز فرع این است که آن امر، باعثیّت و محرکیّت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مولی فرد را تحریک به انجام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 غیری نمی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شکل یک قضیه ی منفصله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می خواهد ذی المقدمه را بیاورد، امر ذی المقدمه محرّک است و این موجب می شود که مقدمه را بیاورد و دیگر لازم نیست امر مقدمی نیز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به ذی المقدمه محرّک نیست امر مقدمی به طریق اولی محرک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محرّک بودن امر مولی چیست؟ آیا مراد محرّک بودن تکوینی است مانند اینکه گردن انسان ریسمانی می گذارند و می کشند یا مراد محرک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مراد محرکیت تکوینی باشد نه امر غیری محرک است نه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محرکیت انشائی باشد هم امری غیری محرک است و هم امر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نماز محرک برای نماز است و هم امر به وضو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آنی که انسان را تحریک به نماز می کند نه امر نفسی است نه غیری بلکه خوف از خدا یا طمع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خوف در روح انسان باشد محرک بودن صدق می کند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حول القول الاول</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القمی که امر غیری اگر مثل وضو خطاب مستقل دارد مانند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850"/>
      </w:r>
      <w:r>
        <w:rPr>
          <w:rFonts w:ascii="IRNazanin" w:hAnsi="IRNazanin" w:eastAsia="IRNazanin"/>
          <w:color w:val="111111"/>
          <w:sz w:val="28"/>
          <w:sz w:val="28"/>
          <w:szCs w:val="28"/>
          <w:rtl w:val="true"/>
          <w:lang w:bidi="fa-IR"/>
        </w:rPr>
        <w:t>بر آن ثواب بار می شود و اگر خطاب مستقل ندارد ثوابی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دلیل صحیحی ندارد زیرا سؤال می شود که بین این دو خطاب چه فرقی است؟ زیرا هر دو خطاب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بر این قول دلیلی اقامه نکرده است یا شاید ما به دلیل او دست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صاحب محاضرات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از آوردن مقدمه رسیدن به ذی المقدمه باشد این یک نوع محبوبیت تبعی دارد و الا ندارد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مبنای استحقاق را قبول کرد باید این قول را بپذیرد حتی ما طبق قول به تفضل هم باید این قید باشد زیرا کسی که قدم به سوی جبهه بر می دارد باید نظرش رسیدن به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هم باید در آن رسیدن به ذی المقدمه لحاظ شود و هم باید به ذی المقدمه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احتیاطی است که غیر لازم است کسی که برای نماز وضو گرفته است امر غیری را امتثال کرده است و اینکه قضا و قدر مانع شود و مثلا از دنیا برود به نماز موفق نشود ضرر به امر غیری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محقق خراسانی که قائل است امر غیری ثواب ندارد متوجه می شود که بعضی از اوامر غیری مانند وضو و غسل ثواب دارد همچنین آیه ای که در مورد جهاد است از این رو در مقام جواب و توجیه بر آمده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ذی المقدمه مقدمه ای دارند که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جهاد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جنگ تبوک صد فرسخ در هوای گرم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مقدمه از ذی المقدمه سخت است این موجب می شود که خداوند بر ذی المقدمه دو ثواب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سختی مقدمه جهت تعلیلی می شود نه جهت تقییدی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تعلیلی باشد خودش علت است ولی اگر تقییدی باشد خودش موضوع می شود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تأویل است که صحیح نمی باشد و حال آنکه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 مقدمه ثواب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نباید آیات قرآن را بر خلاف ظواهر آن معنای کرد حتی آیاتی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853"/>
      </w:r>
      <w:r>
        <w:rPr>
          <w:rFonts w:ascii="IRNazanin" w:hAnsi="IRNazanin" w:eastAsia="IRNazanin"/>
          <w:color w:val="111111"/>
          <w:sz w:val="28"/>
          <w:sz w:val="28"/>
          <w:szCs w:val="28"/>
          <w:rtl w:val="true"/>
          <w:lang w:bidi="fa-IR"/>
        </w:rPr>
        <w:t>را هم باید بر ظاهر حمل کرد ولی ظاهر گاه پایدار است و گاه پایدار و این از ظواهر متزلزل است که باید به قرینه ی سایر آیات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شروع به مقدمه از باب شروع به ذی المقدمه می باشد و به همین دلیل است که به مقدمه ثواب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داخلیه حق با محقق خراسانی است ولی در مقدمات خارجیه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شروع به وضو گرفتن به معنای شروع در ذی المقدمه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التنبیه الاول که حاوی بحث های کلامی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الطهارات الثلاث ثوابا و عبادة </w:t>
      </w:r>
      <w:r>
        <w:rPr>
          <w:rStyle w:val="FootnoteAnchor"/>
          <w:rtl w:val="true"/>
        </w:rPr>
        <w:footnoteReference w:id="854"/>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این تنبیه ناشی از قول اول است یعنی چون محقق خراسانی قبول کرد که اوامر غیری ثواب ندارد در طهارات ثلاث دچار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که امر غیری عبادت ساز نیست و آنی که عبادت را عبادت می کند امر غیری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 در طهارات ثلاث غیری است و حال آنکه همه می گویند که طهارات ثلاث عبادت است و باید در آن امر غیری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خراسانی امر غیری امری است توصلی و امر توصلی احتیاج به قصد قربت ندارد و حال آنکه طهارات ثلاث احتیاج به قصد قربت دارد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که تابع تفضل هستیم مشکلی از این حیث نداریم</w:t>
      </w:r>
      <w:r>
        <w:rPr>
          <w:rFonts w:eastAsia="IRNazanin" w:cs="IRNazanin"/>
          <w:color w:val="111111"/>
          <w:sz w:val="28"/>
          <w:szCs w:val="28"/>
          <w:rtl w:val="true"/>
          <w:lang w:bidi="fa-IR"/>
        </w:rPr>
        <w:t>.</w:t>
      </w:r>
      <w:bookmarkStart w:id="373" w:name="pg4206_42739"/>
    </w:p>
    <w:p>
      <w:pPr>
        <w:pStyle w:val="BookText"/>
        <w:rPr/>
      </w:pPr>
      <w:bookmarkEnd w:id="373"/>
      <w:r>
        <w:rPr>
          <w:rFonts w:ascii="IRNazanin" w:hAnsi="IRNazanin" w:eastAsia="IRNazanin"/>
          <w:color w:val="111111"/>
          <w:sz w:val="28"/>
          <w:sz w:val="28"/>
          <w:szCs w:val="28"/>
          <w:rtl w:val="true"/>
          <w:lang w:bidi="fa-IR"/>
        </w:rPr>
        <w:t>به هر حال طبق مبنای علماء ابتدا ثواب داشتن طهارات ثلاث را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کلام محقق نائینی امتثال امر غیری برای انجام امر نفسی ثواب دارد و طهارات ثلاث هم برای خواندن نماز می باشد بنا بر این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نیز از همان دو راهی که بیان کرد می تواند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مشکل عبادت بودن طهارات ثلاث را بر اساس نظر محقق خراسانی در جلسه ی آینده بیان می کنیم</w:t>
      </w:r>
      <w:r>
        <w:rPr>
          <w:rFonts w:eastAsia="IRNazanin" w:cs="IRNazanin"/>
          <w:color w:val="111111"/>
          <w:sz w:val="28"/>
          <w:szCs w:val="28"/>
          <w:rtl w:val="true"/>
          <w:lang w:bidi="fa-IR"/>
        </w:rPr>
        <w:t>.</w:t>
      </w:r>
    </w:p>
    <w:p>
      <w:pPr>
        <w:pStyle w:val="Heading2"/>
        <w:numPr>
          <w:ilvl w:val="1"/>
          <w:numId w:val="1"/>
        </w:numPr>
        <w:rPr/>
      </w:pPr>
      <w:bookmarkStart w:id="374" w:name="__RefHeading___Toc3541656_2281741623"/>
      <w:bookmarkStart w:id="375" w:name="_Toc125"/>
      <w:bookmarkEnd w:id="374"/>
      <w:r>
        <w:rPr>
          <w:rtl w:val="true"/>
        </w:rPr>
        <w:t xml:space="preserve">حل مشکل در طهارات ثلاث </w:t>
      </w:r>
      <w:r>
        <w:rPr/>
        <w:t>95/02/12</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در طهارات ثلاث</w:t>
      </w:r>
    </w:p>
    <w:p>
      <w:pPr>
        <w:pStyle w:val="BookText"/>
        <w:rPr/>
      </w:pPr>
      <w:r>
        <w:rPr>
          <w:rFonts w:ascii="IRNazanin" w:hAnsi="IRNazanin" w:eastAsia="IRNazanin"/>
          <w:color w:val="111111"/>
          <w:sz w:val="28"/>
          <w:sz w:val="28"/>
          <w:szCs w:val="28"/>
          <w:rtl w:val="true"/>
          <w:lang w:bidi="fa-IR"/>
        </w:rPr>
        <w:t xml:space="preserve">در جلسه ی گذشته یک اشکال </w:t>
      </w:r>
      <w:r>
        <w:rPr>
          <w:rStyle w:val="FootnoteAnchor"/>
          <w:rtl w:val="true"/>
        </w:rPr>
        <w:footnoteReference w:id="856"/>
      </w:r>
      <w:r>
        <w:rPr>
          <w:rStyle w:val="FootnoteAnchor"/>
          <w:rtl w:val="true"/>
        </w:rPr>
        <w:footnoteReference w:id="857"/>
      </w:r>
      <w:r>
        <w:rPr>
          <w:rFonts w:ascii="IRNazanin" w:hAnsi="IRNazanin" w:eastAsia="IRNazanin"/>
          <w:color w:val="111111"/>
          <w:sz w:val="28"/>
          <w:sz w:val="28"/>
          <w:szCs w:val="28"/>
          <w:rtl w:val="true"/>
          <w:lang w:bidi="fa-IR"/>
        </w:rPr>
        <w:t>را مطرح کردیم و امروز به اشکال دوم می پردازیم این اشکال به ظاهر یک اشکال است ولی در باطن سه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ها در کفایه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در کفایه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ان امتثال الامر التوصلی لا یتوقف علی قصد امره مع انهم یقولون بلزوم قصد الامر فی الطهارات الثلاث</w:t>
      </w:r>
    </w:p>
    <w:p>
      <w:pPr>
        <w:pStyle w:val="BookText"/>
        <w:rPr/>
      </w:pPr>
      <w:r>
        <w:rPr>
          <w:rFonts w:ascii="IRNazanin" w:hAnsi="IRNazanin" w:eastAsia="IRNazanin"/>
          <w:color w:val="111111"/>
          <w:sz w:val="28"/>
          <w:sz w:val="28"/>
          <w:szCs w:val="28"/>
          <w:rtl w:val="true"/>
          <w:lang w:bidi="fa-IR"/>
        </w:rPr>
        <w:t>یعنی از یک طرف در امتثال امر توصلی لازم نیست قصد الامر را نیّت کرد مثلا برای آب کشیدن لباس قصد امر لازم نیست ولی از طرف دیگر می گویند که در طهارات ثلاث باید قصد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المتعلق بالطهارات الثلاث امر غیری لا یصحّح عبادیّتها</w:t>
      </w:r>
    </w:p>
    <w:p>
      <w:pPr>
        <w:pStyle w:val="BookText"/>
        <w:rPr/>
      </w:pPr>
      <w:r>
        <w:rPr>
          <w:rFonts w:ascii="IRNazanin" w:hAnsi="IRNazanin" w:eastAsia="IRNazanin"/>
          <w:color w:val="111111"/>
          <w:sz w:val="28"/>
          <w:sz w:val="28"/>
          <w:szCs w:val="28"/>
          <w:rtl w:val="true"/>
          <w:lang w:bidi="fa-IR"/>
        </w:rPr>
        <w:t>یعنی فرض کنیم که قصد امر غیری کردیم ولی امر غیری امر توصلی است و امر توصلی نمی تواند عبادت ساز باشد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عبادیة الطهارات الثلاث یتوقف علی الامر بها مع ان الامر یتوقف علی عبادیة 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 در طهارات ثلاث روی عبادیت رفته است چون طهارات ثلاث بما هی عبادة مقدمه هستند یعنی قبلا باید عبادت باشد تا امر به آن تعلق بگیرد این در حالی است که عبادیت آنها متوقف بر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سه اشکال شش جواب گفته شده است و هر جواب باید هر سه اشکال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شیء ارتباطی به امر آن ندارد و باید شیء خودش ذاتا لیاقت پرستش و عبادیت را داشته باشد و الا نمی توان آن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از این قبیل است و عبادیت آنها مربوط به صلاحیت ذاتی عبادت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اولا قصد امر در آن لازم نیست و همین که کسی طهارات ثلاث را برای محبوبیت و صلاحیت ذاتی آن بیاورد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 ها که وضو می گیرند نوعا به امر غیری آن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هرچند عبادت ساز نیست ولی عبادت این طهارات همان لیاقت ذاتی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طهارات ثلاث متوقف بر امر نیست و آنها بالذات عبادت هستند و قبل از اینکه خداوند امر کند آنها ذاتا لیاقت عبادت بودن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دو امر دارد یک امر غیری دارد و یک امر نفسی یعنی بالذات مستحب هستند و مشکلی نیست که یک شیء هم ذاتا مستحب باشد و هم مقدمه برای عبادت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غیری در آنها لازم نیست زیرا خودش امر نفسی دارد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هرچند عبادت ساز نیست ولی عبادت در آنها به امر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بما هو عبادة مقدمه اند ولی عبادت بودن خود آنها به امر نفسی است نه به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ابتدا به این نظریه علاقه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مورد غفلت است و اگر عبادیت آن به سبب امر نفسی است مردم نسبت به آن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اورد </w:t>
      </w:r>
      <w:r>
        <w:rPr>
          <w:rStyle w:val="FootnoteAnchor"/>
          <w:rtl w:val="true"/>
        </w:rPr>
        <w:footnoteReference w:id="858"/>
      </w:r>
      <w:r>
        <w:rPr>
          <w:rFonts w:ascii="IRNazanin" w:hAnsi="IRNazanin" w:eastAsia="IRNazanin"/>
          <w:color w:val="111111"/>
          <w:sz w:val="28"/>
          <w:sz w:val="28"/>
          <w:szCs w:val="28"/>
          <w:rtl w:val="true"/>
          <w:lang w:bidi="fa-IR"/>
        </w:rPr>
        <w:t>علی المحقق الخراسانی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تیمّم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می تواند مستحب نفسی باشد ولی در تیمّم نمی توان چنین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یک شیء هم واجب غیری باشد و هم مستحب نفسی</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نفسی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قابل دفع است زیرا تیمّم می تواند مستحب نفسی باشد ولی بر اساس قول به اینکه تیمّم رافع حدث است نه فقط مبیح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تیمّم دو قول است گاه می گویند که فقط مبیح صلاة است ولی گاه می گویند به طور موقت مادامی که انسان به آب دسترسی ندارد رافع حدث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 این قول می تواند مستحب نفسی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اشکال ندارد که یک شیء هم مستحب باشد و هم واجب زیرا می تواند این به سبب دو عنوان باشد یعنی بالذات مستحب باشد ولی بما انه مقدمة، واجب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ایشان خوب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الثالث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طهارات ثلاث خارج است و تقید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مقید به طهارات ثلاث است و تقید به طهور جزء نماز است و داخل در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 وضو و غسل و تیمّم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مانعی ندارد که ما طهارات ثلاث را بالامر النفسی المتعلق بالصلاة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ی </w:t>
      </w:r>
      <w:r>
        <w:rPr>
          <w:rFonts w:ascii="Amiri" w:hAnsi="Amiri" w:eastAsia="Amiri" w:cs="Amiri"/>
          <w:color w:val="111111"/>
          <w:sz w:val="28"/>
          <w:sz w:val="28"/>
          <w:szCs w:val="28"/>
          <w:rtl w:val="true"/>
          <w:lang w:bidi="ar-SA"/>
        </w:rPr>
        <w:t>أَقِمِ الصَّلاةَ لِدُلُوکِ الشَّمْسِ إِلی غَسَقِ اللَّیْلِ</w:t>
      </w:r>
      <w:r>
        <w:rPr>
          <w:rStyle w:val="FootnoteAnchor"/>
          <w:rtl w:val="true"/>
        </w:rPr>
        <w:footnoteReference w:id="860"/>
      </w:r>
      <w:r>
        <w:rPr>
          <w:rFonts w:ascii="IRNazanin" w:hAnsi="IRNazanin" w:eastAsia="IRNazanin"/>
          <w:color w:val="111111"/>
          <w:sz w:val="28"/>
          <w:sz w:val="28"/>
          <w:szCs w:val="28"/>
          <w:rtl w:val="true"/>
          <w:lang w:bidi="fa-IR"/>
        </w:rPr>
        <w:t>که نماز را واجب می کند موجب وجوب طهارات ثلاث نیز می شود زیرا مراد از صلاة، نماز با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خلاف محقق خراسانی که آنها را نفسی استحبابی می داند محقق نائینی آنها را نفسی وجوبی می داند</w:t>
      </w:r>
      <w:r>
        <w:rPr>
          <w:rFonts w:eastAsia="IRNazanin" w:cs="IRNazanin"/>
          <w:color w:val="111111"/>
          <w:sz w:val="28"/>
          <w:szCs w:val="28"/>
          <w:rtl w:val="true"/>
          <w:lang w:bidi="fa-IR"/>
        </w:rPr>
        <w:t>.</w:t>
      </w:r>
      <w:bookmarkStart w:id="376" w:name="pg4206_42742"/>
    </w:p>
    <w:p>
      <w:pPr>
        <w:pStyle w:val="BookText"/>
        <w:rPr/>
      </w:pPr>
      <w:bookmarkEnd w:id="376"/>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قید هستند و آنی که داخل نماز است تقید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تقید را بیاوریم بلکه می خواهیم قید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می خواهیم غسلات و مسحتان را بیاوریم در حال آوردن قید هستیم و حال آنکه امر به نماز موجب امر به قید نیست بلکه موجب امر به تحصیل تقید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الرابع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مقدمات را به نیّت امر نفسی می آورد همین نیّت به این طهارات ثلاث رنگ عبادت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انسان به سراغ آب می رود تا وضو بگیرد و نماز بخواند این موجب عبادت بخشیدن به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این است که این حرکت، حرکتی الهی است و این موجب عبادت شدن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ایشان این است که امر به صلاة امر به وضو است اگر چنین باشد کلام ایشان صحیح نیست زیرا هیچ امری از متعلق خود جدا نمی شود تا به چیز دیگری متعلق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ایشان این است که واجب غیری در مسیر واجب نفسی است ما هم قبول داریم ولی مجرد در مسیر بودن موجب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کشیدن جامع برای نماز موجب نمی شود که آب کشیدن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چند مسأله ی فقهی برای تطبیق </w:t>
      </w:r>
      <w:r>
        <w:rPr>
          <w:rStyle w:val="FootnoteAnchor"/>
          <w:rtl w:val="true"/>
        </w:rPr>
        <w:footnoteReference w:id="862"/>
      </w:r>
      <w:r>
        <w:rPr>
          <w:rFonts w:ascii="IRNazanin" w:hAnsi="IRNazanin" w:eastAsia="IRNazanin"/>
          <w:color w:val="111111"/>
          <w:sz w:val="28"/>
          <w:sz w:val="28"/>
          <w:szCs w:val="28"/>
          <w:rtl w:val="true"/>
          <w:lang w:bidi="fa-IR"/>
        </w:rPr>
        <w:t>با درس امروز می رویم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__RefHeading___Toc3541658_2281741623"/>
      <w:bookmarkStart w:id="378" w:name="_Toc126"/>
      <w:bookmarkEnd w:id="377"/>
      <w:r>
        <w:rPr>
          <w:rtl w:val="true"/>
        </w:rPr>
        <w:t xml:space="preserve">طهارات ثلاث و مبحث واجب اصلی و تبعی </w:t>
      </w:r>
      <w:r>
        <w:rPr/>
        <w:t>95/02/13</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و مبحث واجب اصلی و تبعی</w:t>
      </w:r>
    </w:p>
    <w:p>
      <w:pPr>
        <w:pStyle w:val="BookText"/>
        <w:rPr/>
      </w:pPr>
      <w:r>
        <w:rPr>
          <w:rFonts w:ascii="IRNazanin" w:hAnsi="IRNazanin" w:eastAsia="IRNazanin"/>
          <w:color w:val="111111"/>
          <w:sz w:val="28"/>
          <w:sz w:val="28"/>
          <w:szCs w:val="28"/>
          <w:rtl w:val="true"/>
          <w:lang w:bidi="fa-IR"/>
        </w:rPr>
        <w:t xml:space="preserve">درباره ی طهارات ثلاث </w:t>
      </w:r>
      <w:r>
        <w:rPr>
          <w:rStyle w:val="FootnoteAnchor"/>
          <w:rtl w:val="true"/>
        </w:rPr>
        <w:footnoteReference w:id="863"/>
      </w:r>
      <w:r>
        <w:rPr>
          <w:rStyle w:val="FootnoteAnchor"/>
          <w:rtl w:val="true"/>
        </w:rPr>
        <w:footnoteReference w:id="864"/>
      </w:r>
      <w:r>
        <w:rPr>
          <w:rFonts w:ascii="IRNazanin" w:hAnsi="IRNazanin" w:eastAsia="IRNazanin"/>
          <w:color w:val="111111"/>
          <w:sz w:val="28"/>
          <w:sz w:val="28"/>
          <w:szCs w:val="28"/>
          <w:rtl w:val="true"/>
          <w:lang w:bidi="fa-IR"/>
        </w:rPr>
        <w:t>چند مبنا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محقق خراسانی این است که طهارات ثلاث مستحب نفسی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امام قدس سره این است که خود طهارات ثلاث استحباب ذاتی دارند و امر نفسی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قابلیت دارد که انسان با آنها خداوند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این مبنا را اتخاذ کرده بود که ما اگر مقدمه را به داعی امر ذی المقدمه بیاوریم رنگ عبادت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اساس این مبانی چند فرع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توضأ قبل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ذی المقدمه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وضو صحیح است؟</w:t>
      </w:r>
    </w:p>
    <w:p>
      <w:pPr>
        <w:pStyle w:val="BookText"/>
        <w:rPr/>
      </w:pPr>
      <w:r>
        <w:rPr>
          <w:rFonts w:ascii="IRNazanin" w:hAnsi="IRNazanin" w:eastAsia="IRNazanin"/>
          <w:color w:val="111111"/>
          <w:sz w:val="28"/>
          <w:sz w:val="28"/>
          <w:szCs w:val="28"/>
          <w:rtl w:val="true"/>
          <w:lang w:bidi="fa-IR"/>
        </w:rPr>
        <w:t>این وضو طبق مبنای محقق خراسانی صحیح است و آن را باید به نیّت امر نفسی خود وضو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مبنای امام قدس سره نیز وضوی فوق اگر به نیّت اینکه راجح نفسی و قابل عبادت است بیاورد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وضو را بر اساس مبنای محقق بروجردی به داعی امر ذی المقدمه یعنی امری که متعلق به نماز شده است بیاورد وضوی قبل از وقت صحیح نیست زیرا هنوز نماز واجب نشده است تا داعی برای آوردن وضوی مزبور باشد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مبنای محقق بروجردی می توان وضوی قبل از وقت را تصحیح کرد زیرا آنی که داعی است علم به امر است نه خود امر زیرا امر به تنهایی داعی نیست بلکه علم به امر است که می تواند داعی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قبل از وقت وضو بگیرد به نیّت اینکه طهارت کسب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بنیة الکون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همیشه با وضو بودن مستحب است چنین وضویی صحیح می باشد بنا بر این اگر کسی وضو بگیرد که بتواند قرآن را مسّ کند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عنوان اینکه با طهارت بودن خود به تنهایی غایت است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 این نیّت وضو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وقت به نیّت امر نفسی وضو بگیرد اگر کسی مقدمه ی واجب را واجب ندارد وضوی او صحیح است اما اگر کسی مقدمه ی واجب را واجب بداند دیگر وضوی مزبور صحیح نیست زیرا وضو نمی تواند هم مستحب نفسی باشد و هم واجب غیری و حال آنکه موضوع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اینجا دوتا است و آن اینکه مستحب روی ذات وضو رفته است ولی وجوب روی وضو به عنوان مقدمه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مقدمیت از باب حیثیت تعلیلیه است نه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یعنی علت برای حکم است ولی تقییدیه یعنی موضوع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علت برای حکم است نه موضوع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یکی می شود و وضو، هم باید وجوب غیری داشته باشد و هم استحباب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وضوی مزبور که به نیّت امر نفسی گرفته می شود اگر مقدمه ی واجب واجب باشد،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توضأ بعد الوقت بداعی الامر الغیری</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باطل است زیرا امر غیری، امری توصلی است و چنین امری نمی تواند عبادت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استدلال را رد کردیم و آن اینکه اگر حرکت فرد برای انجام مقدمه حرکتی عبادی باشد حرکت او الهی است نه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امر را به سبب امر الهی بیاورد، عمل او عبادت است چه امر الهی نفسی باشد و چه غیری بنا بر این وضوی مزبور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الواجب الی اصلی و تبعی </w:t>
      </w:r>
      <w:r>
        <w:rPr>
          <w:rStyle w:val="FootnoteAnchor"/>
          <w:rtl w:val="true"/>
        </w:rPr>
        <w:footnoteReference w:id="865"/>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محقق خراسانی این بحث را به جای اینکه در این محل بیان کند با چند صفحه تأخیر بعد از ذکر بحث های دیگر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میزان در شناسایی واجب اصلی از تبعی چیست دو منهج وجود دارد یکی از محقق خراسانی و دیگری از محقق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محقق خراسانی این است که میزان در شناخت این دو واجب از هم عالم ثبوت </w:t>
      </w:r>
      <w:r>
        <w:rPr>
          <w:rStyle w:val="FootnoteAnchor"/>
          <w:rtl w:val="true"/>
        </w:rPr>
        <w:footnoteReference w:id="867"/>
      </w:r>
      <w:r>
        <w:rPr>
          <w:rFonts w:ascii="IRNazanin" w:hAnsi="IRNazanin" w:eastAsia="IRNazanin"/>
          <w:color w:val="111111"/>
          <w:sz w:val="28"/>
          <w:sz w:val="28"/>
          <w:szCs w:val="28"/>
          <w:rtl w:val="true"/>
          <w:lang w:bidi="fa-IR"/>
        </w:rPr>
        <w:t xml:space="preserve">است نه عالم خطاب و دلالت </w:t>
      </w:r>
      <w:r>
        <w:rPr>
          <w:rStyle w:val="FootnoteAnchor"/>
          <w:rtl w:val="true"/>
        </w:rPr>
        <w:footnoteReference w:id="8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محقق قمی که میزان را عالم خطاب می داند یعنی واجب گاه خطاب مستقل دارد که اصلی است و گاه ندارد که تبعی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موضوع و واجبی را مستقلا مورد اراده قرار دهد هرچند واجب مزبور غیری باشد به آن واجب اصلی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مستقلا مورد التفات و اراده نباشد واجب مزبور تبعی می شود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خراسانی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نمی تواند تبعی باشد و حتما باید اصلی باشد زیرا معنا ندارد که چیزی که واجب نفسی است مورد التفات مستقل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اصلی می تواند هم نفسی باشد و هم غیری</w:t>
      </w:r>
      <w:r>
        <w:rPr>
          <w:rFonts w:eastAsia="IRNazanin" w:cs="IRNazanin"/>
          <w:color w:val="111111"/>
          <w:sz w:val="28"/>
          <w:szCs w:val="28"/>
          <w:rtl w:val="true"/>
          <w:lang w:bidi="fa-IR"/>
        </w:rPr>
        <w:t>.</w:t>
      </w:r>
      <w:bookmarkStart w:id="379" w:name="pg4206_42746"/>
    </w:p>
    <w:p>
      <w:pPr>
        <w:pStyle w:val="BookText"/>
        <w:rPr/>
      </w:pPr>
      <w:bookmarkEnd w:id="379"/>
      <w:r>
        <w:rPr>
          <w:rFonts w:ascii="IRNazanin" w:hAnsi="IRNazanin" w:eastAsia="IRNazanin"/>
          <w:color w:val="111111"/>
          <w:sz w:val="28"/>
          <w:sz w:val="28"/>
          <w:szCs w:val="28"/>
          <w:rtl w:val="true"/>
          <w:lang w:bidi="fa-IR"/>
        </w:rPr>
        <w:t xml:space="preserve">یلاحظ علیه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گفت هر واجب نفسی اصلی است و یا باید گفت واجب غیری گاه اصلی است و گاه تبعی و این دو با هم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اینکه بعضی از واجبات نفسی اصلی نیست مثلا مولی در خواب است و فرزند او در حوض افتاده در حال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عبد به او می گوید که باید بچه را از آب نجات داد زیرا انقاذ ولد مولی از غرق، واجب نفسی است و حال آنکه مولی به آن التفات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اصلی این باشد که چیزی که اراده اش مستقل باشد و اراده ی آن وابسته به اراده ی دیگر نباشد در این صورت واجب غیری نمی تواند اصلی باشد زیرا اراده در تمامی واجبات غیری وابسته به اراده ی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نظریه ی محقق قمی </w:t>
      </w:r>
      <w:r>
        <w:rPr>
          <w:rStyle w:val="FootnoteAnchor"/>
          <w:rtl w:val="true"/>
        </w:rPr>
        <w:footnoteReference w:id="870"/>
      </w:r>
      <w:r>
        <w:rPr>
          <w:rFonts w:ascii="IRNazanin" w:hAnsi="IRNazanin" w:eastAsia="IRNazanin"/>
          <w:color w:val="111111"/>
          <w:sz w:val="28"/>
          <w:sz w:val="28"/>
          <w:szCs w:val="28"/>
          <w:rtl w:val="true"/>
          <w:lang w:bidi="fa-IR"/>
        </w:rPr>
        <w:t>را در واجب اصلی و تبعی ذکر می کنیم</w:t>
      </w:r>
      <w:r>
        <w:rPr>
          <w:rFonts w:eastAsia="IRNazanin" w:cs="IRNazanin"/>
          <w:color w:val="111111"/>
          <w:sz w:val="28"/>
          <w:szCs w:val="28"/>
          <w:rtl w:val="true"/>
          <w:lang w:bidi="fa-IR"/>
        </w:rPr>
        <w:t>.</w:t>
      </w:r>
    </w:p>
    <w:p>
      <w:pPr>
        <w:pStyle w:val="Heading2"/>
        <w:numPr>
          <w:ilvl w:val="1"/>
          <w:numId w:val="1"/>
        </w:numPr>
        <w:rPr/>
      </w:pPr>
      <w:bookmarkStart w:id="380" w:name="__RefHeading___Toc3541660_2281741623"/>
      <w:bookmarkStart w:id="381" w:name="_Toc127"/>
      <w:bookmarkEnd w:id="380"/>
      <w:r>
        <w:rPr>
          <w:rtl w:val="true"/>
        </w:rPr>
        <w:t xml:space="preserve">واجب اصلی و تبعی </w:t>
      </w:r>
      <w:r>
        <w:rPr/>
        <w:t>95/02/15</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 و تبعی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واجب اصلی و تبعی </w:t>
      </w:r>
      <w:r>
        <w:rPr>
          <w:rStyle w:val="FootnoteAnchor"/>
          <w:rtl w:val="true"/>
        </w:rPr>
        <w:footnoteReference w:id="871"/>
      </w:r>
      <w:r>
        <w:rPr>
          <w:rStyle w:val="FootnoteAnchor"/>
          <w:rtl w:val="true"/>
        </w:rPr>
        <w:footnoteReference w:id="8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اینجا دو مبنا وجود دارد یکی مربوط به محقق خراسانی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مورد التفات تفصیلی باشد به آن واجب اصلی می گویند و اگر مورد التفات تفصیلی نباشد مثلا مورد التفات اجمالی باشد به آن تبعی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دیگر متعلق به محقق قمی </w:t>
      </w:r>
      <w:r>
        <w:rPr>
          <w:rStyle w:val="FootnoteAnchor"/>
          <w:rtl w:val="true"/>
        </w:rPr>
        <w:footnoteReference w:id="873"/>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اصلی و تبعی مربوط به عالم ثبوت و اراده نمی باشد بلکه مربوط به عالم اثبات است که عالم دلالت و تکلم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بر وجوب به دلالت مطابقی باشد واجب مزبور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نفسی باشد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مستقلا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السوق هرچند این واجب غیری است زیرا مقصود از آن خریدن گوشت است ولی واجب مزبور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به صورت دلالت مطابقی نباشد بلکه وجوب را از دلالت تضمنی را التزامی متوجه شویم واجب مزبور تبعی است چه نفسی باشد چه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واجب می تواند نفسی باشد ولی وجوب آن به دلالت التزامیه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مصلحت ایجاب می کند که مولی وجوب چیزی را به ایماء و اشاره برساند و به آن تصریح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ابلغ من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کلام ایشان این است که بعضی از واجبات از طریق اجماع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واجباتی نه اصلی است نه تبعی زیرا ملاک اصلی و تبعی، دلالت لفظ است و در اجماع که دلیل لبّی است دلالتی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از این اشکال جواب داد که تقسیم واجب به اصلی و تبعی مربوط به هر واجبی نیست بلکه مخصوصا به واجباتی است که دلیل لفظی داشته باشند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دار الامر بین کون الواجب اصلیا او تبعیا </w:t>
      </w:r>
      <w:r>
        <w:rPr>
          <w:rStyle w:val="FootnoteAnchor"/>
          <w:rtl w:val="true"/>
        </w:rPr>
        <w:footnoteReference w:id="874"/>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واجبی اصلی یا تبعی اصل چیست؟</w:t>
      </w:r>
    </w:p>
    <w:p>
      <w:pPr>
        <w:pStyle w:val="BookText"/>
        <w:rPr/>
      </w:pPr>
      <w:r>
        <w:rPr>
          <w:rFonts w:ascii="IRNazanin" w:hAnsi="IRNazanin" w:eastAsia="IRNazanin"/>
          <w:color w:val="111111"/>
          <w:sz w:val="28"/>
          <w:sz w:val="28"/>
          <w:szCs w:val="28"/>
          <w:rtl w:val="true"/>
          <w:lang w:bidi="fa-IR"/>
        </w:rPr>
        <w:t>محقق خراسانی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این است که نفسی نیست و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اصالة عدم تعلق الارادة المستقلة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دانیم اراده ی مستقل به واجب تعلق گرفته است یا نه و 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واجب مزبور واجب تبعی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زنی هست که نمی دانیم قرشی است یا نه که اصالة عدم کونه قرشیا را جاری می کنیم بنا بر این حیض آن تا پنجاه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 دانیم آب کر است یا نه که اصالة عدم کونه کرا را جاری می کنیم یعنی روزگاری کر نبود و الآن هم 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مورد در عبارتی موجز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در آن عدم اخذ شود می توان آن عدم را با اصل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مثال اشکال است و هم در ممثّل</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درمثال روشن است زیرا هرچند در موضوع که مثلا آب است عدم اخذ شده است ولی عدمی که اخذ شده است از باب سالبه ی محصّله نیست بلکه معدوله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الماء لم یکن کرا یعنی آب نبود در نتیجه کر نبود ولی الآن آب هست ولی شک داریم کر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الماء کرا سالبه ی محصله است که حتی با عدم موضوع نیز صدق می کند اما الآن که آب هست معدوله می باشد و کر نبودن صفتی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حالت سابقه دارد سالبه ی محصله است ولی آنی که ما در آن بحث می کنیم موجبه ی معدوله است ولی حالت سابقه ندارد زیرا ممکن است هنگام وجود کر موجود شده باشد همان طور که ممکن است غیر کر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خراسانی این مثال ها را نزده است ولی بحث فوق در این مثال هایی که مطابق مبنای ایشان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زنی که در قرشی بودن آن شک داریم نیز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المرأة قرشیة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 حضرت آدم که این زن نبود قرشی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عدم زن هم سازگار است ولی الآن که زن موجود است سخن از معدوله می باشد که با وجود موضوع سازگار است ولی موجبه ی معدوله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ممثل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 به گفته ی محقق خراسانی واجبی است که اراده ی مستقله به آن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باید گفت واجب مستقلی واجبی است که به آن اراده ی غیر مستقله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خراسانی می گوید از باب سالبه ی محصله است که با عدم موضوع نیز سازگار است ولی در تعریف دوم که از باب موجبه ی معدوله است فقط با وجود موضوع 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اطلاقا و شرطا تابع لوجوب ذیها اطلاقا و شرطا</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دو بحث را در این مبحث مخلوط </w:t>
      </w:r>
      <w:r>
        <w:rPr>
          <w:rStyle w:val="FootnoteAnchor"/>
          <w:rtl w:val="true"/>
        </w:rPr>
        <w:footnoteReference w:id="876"/>
      </w:r>
      <w:r>
        <w:rPr>
          <w:rFonts w:ascii="IRNazanin" w:hAnsi="IRNazanin" w:eastAsia="IRNazanin"/>
          <w:color w:val="111111"/>
          <w:sz w:val="28"/>
          <w:sz w:val="28"/>
          <w:szCs w:val="28"/>
          <w:rtl w:val="true"/>
          <w:lang w:bidi="fa-IR"/>
        </w:rPr>
        <w:t>کرده است یکی بحث این است که وجوب مقدمه اطلاقا و شرطا تابع وجوب ذی المقدمه است اطلاقا 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وجوب ذی المقدمه مطلق باشد وجوب مقدمه نیز مطلق است و اگر وجوب ذی المقدمه مثلا مشروط به دلول شمس است وجوب مقدمه هم مشروط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وجوب نماز نسبت به جماعت مطلق است بنا بر این وجوب مقدمه که وضو است نیز نسبت به جماعت مطلق است و وجوب آن مقید به جماعت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این است که کدام مقدمه واجب است که در آن شش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مبحث پنجم را به اولی و مبحث شش را به دومی اختصاص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وجوب مقدمه باید اطلاقا و شرطا تابع وجوب ذی المقدمه باشد این است که افعال اختیاری انسان تابع غایت و غرض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مطلق باشد ذی الغایة هم مطلق است و اگر مقید است آن هم مقید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عقلاء به سبب اغراض و مصالح است و آن اغراض وجوب مقدمه را قابل گیری می کند و به آن قالب مطلق یا مقید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مقید به وقت باشد ولی وجوب وضو مقید به وقت نباشد این موجب لغویت است زیرا می گویند که وجوب وضو برای نماز است حال چرا نماز مقید است ولی مقدمه که در خدمت آن است مقید نیست این لازم می آید که کاسه از آش داغتر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آن وجوب صلاة مقید به جماعت نیست ولی وجوب وضو مقید باشد این از باب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السادس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هر چه گفتیم از باب مقدمه بود و حال به اصل وارد شده ایم که کدام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شش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مقدمه واجب می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حین اراده ی ذی المقدمه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ی حینیه یعنی نصب سلم حین اراده ی صعود به سطح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کاتب متحرک الاصابع حین هو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به شرط اراده ی ذی المقدمه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ی مشروطه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ما دام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قصد آن توصل به ذی المقدمه می باشد و الا اگر قصد توصل نباشد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ما را به ذی المقدمه برساند یعنی موصله باشد ولی اگر به ذی المقدمه نرسیم کشف می کنیم که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قضیه ی مشروطه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حین الایصال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قضیه ی حینیه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علت وجوب مقدمه رفع الاحالة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محال را ممکن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تمامی مقدمات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قبیل حینیه باشد یا شرطیه یا با قصد توصل باشد و یا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سایر اقوال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اذا فقدت عرفت</w:t>
      </w:r>
    </w:p>
    <w:p>
      <w:pPr>
        <w:pStyle w:val="BookText"/>
        <w:rPr/>
      </w:pPr>
      <w:r>
        <w:rPr>
          <w:rFonts w:ascii="IRNazanin" w:hAnsi="IRNazanin" w:eastAsia="IRNazanin"/>
          <w:color w:val="111111"/>
          <w:sz w:val="28"/>
          <w:sz w:val="28"/>
          <w:szCs w:val="28"/>
          <w:rtl w:val="true"/>
          <w:lang w:bidi="fa-IR"/>
        </w:rPr>
        <w:t>انسان تا غرق نعمت است آن را نمی شناسد ولی وقتی آن را از دست داد به ارزش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چشم درد مبتلا شود به اهمیت چشم پی می برد به همین دلیل وقتی آن را نعمت را به دست می آورد بسیار خوشحال می شود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معنای حدیث فوق را می داند ولی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برای تحصیل، مطالعه و نوشتن بهترین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مکررا به ما می گفت که قدر جوانی را بدانید که هر چه بخواهید در دوران جوانی است و در دوران پیری از انسان کار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لحاظ صفای نفس بهتر از پیران هستند زیرا هنوز آلوده نشده اند</w:t>
      </w:r>
      <w:r>
        <w:rPr>
          <w:rFonts w:eastAsia="IRNazanin" w:cs="IRNazanin"/>
          <w:color w:val="111111"/>
          <w:sz w:val="28"/>
          <w:szCs w:val="28"/>
          <w:rtl w:val="true"/>
          <w:lang w:bidi="fa-IR"/>
        </w:rPr>
        <w:t>.</w:t>
      </w:r>
      <w:bookmarkStart w:id="382" w:name="pg4206_42752"/>
    </w:p>
    <w:p>
      <w:pPr>
        <w:pStyle w:val="BookText"/>
        <w:rPr/>
      </w:pPr>
      <w:bookmarkEnd w:id="382"/>
      <w:r>
        <w:rPr>
          <w:rFonts w:ascii="IRNazanin" w:hAnsi="IRNazanin" w:eastAsia="IRNazanin"/>
          <w:color w:val="111111"/>
          <w:sz w:val="28"/>
          <w:sz w:val="28"/>
          <w:szCs w:val="28"/>
          <w:rtl w:val="true"/>
          <w:lang w:bidi="fa-IR"/>
        </w:rPr>
        <w:t>در ماه رجب و شعبان باید از مسافرت و کارهای اضافی پرهیز کرد و مشغول مطالعه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درس، انسان مسلط به بحث باشد تا علم بهتر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کارها را متمرکز در تحصیل کرد و تا ضرورت ایجاب نکرد کارهای اضافی را تعطیل نمود</w:t>
      </w:r>
      <w:r>
        <w:rPr>
          <w:rFonts w:eastAsia="IRNazanin" w:cs="IRNazanin"/>
          <w:color w:val="111111"/>
          <w:sz w:val="28"/>
          <w:szCs w:val="28"/>
          <w:rtl w:val="true"/>
          <w:lang w:bidi="fa-IR"/>
        </w:rPr>
        <w:t>.</w:t>
      </w:r>
    </w:p>
    <w:p>
      <w:pPr>
        <w:pStyle w:val="Heading2"/>
        <w:numPr>
          <w:ilvl w:val="1"/>
          <w:numId w:val="1"/>
        </w:numPr>
        <w:rPr/>
      </w:pPr>
      <w:bookmarkStart w:id="383" w:name="__RefHeading___Toc3541662_2281741623"/>
      <w:bookmarkStart w:id="384" w:name="_Toc128"/>
      <w:bookmarkEnd w:id="383"/>
      <w:r>
        <w:rPr>
          <w:rtl w:val="true"/>
        </w:rPr>
        <w:t xml:space="preserve">مقدمه ی واجبه </w:t>
      </w:r>
      <w:r>
        <w:rPr/>
        <w:t>95/02/18</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واجبه</w:t>
      </w:r>
    </w:p>
    <w:p>
      <w:pPr>
        <w:pStyle w:val="BookText"/>
        <w:rPr/>
      </w:pPr>
      <w:r>
        <w:rPr>
          <w:rFonts w:ascii="Amiri" w:hAnsi="Amiri" w:eastAsia="Amiri" w:cs="Amiri"/>
          <w:color w:val="111111"/>
          <w:sz w:val="28"/>
          <w:sz w:val="28"/>
          <w:szCs w:val="28"/>
          <w:rtl w:val="true"/>
          <w:lang w:bidi="ar-SA"/>
        </w:rPr>
        <w:t xml:space="preserve">ما هو الواجب من المقدمة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قول وجود دارد</w:t>
      </w:r>
    </w:p>
    <w:p>
      <w:pPr>
        <w:pStyle w:val="BookText"/>
        <w:rPr/>
      </w:pPr>
      <w:r>
        <w:rPr>
          <w:rFonts w:ascii="IRNazanin" w:hAnsi="IRNazanin" w:eastAsia="IRNazanin"/>
          <w:color w:val="111111"/>
          <w:sz w:val="28"/>
          <w:sz w:val="28"/>
          <w:szCs w:val="28"/>
          <w:rtl w:val="true"/>
          <w:lang w:bidi="fa-IR"/>
        </w:rPr>
        <w:t>قول اول قول مشهور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مقدمه واجب است </w:t>
      </w:r>
      <w:r>
        <w:rPr>
          <w:rStyle w:val="FootnoteAnchor"/>
          <w:rtl w:val="true"/>
        </w:rPr>
        <w:footnoteReference w:id="880"/>
      </w:r>
      <w:r>
        <w:rPr>
          <w:rFonts w:ascii="IRNazanin" w:hAnsi="IRNazanin" w:eastAsia="IRNazanin"/>
          <w:color w:val="111111"/>
          <w:sz w:val="28"/>
          <w:sz w:val="28"/>
          <w:szCs w:val="28"/>
          <w:rtl w:val="true"/>
          <w:lang w:bidi="fa-IR"/>
        </w:rPr>
        <w:t>آنها یک دلیل بیشتر اقامه نمی کنند و آن اینکه علت وجوب مقدمه رفع احاله است و این حالت در تمامی مقدمات موجود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w:t>
      </w:r>
      <w:r>
        <w:rPr>
          <w:rStyle w:val="FootnoteAnchor"/>
          <w:rtl w:val="true"/>
        </w:rPr>
        <w:footnoteReference w:id="881"/>
      </w:r>
      <w:r>
        <w:rPr>
          <w:rFonts w:ascii="IRNazanin" w:hAnsi="IRNazanin" w:eastAsia="IRNazanin"/>
          <w:color w:val="111111"/>
          <w:sz w:val="28"/>
          <w:sz w:val="28"/>
          <w:szCs w:val="28"/>
          <w:rtl w:val="true"/>
          <w:lang w:bidi="fa-IR"/>
        </w:rPr>
        <w:t>قائل است که مقدمه در جایی واجب است که فرد ذی المقدمه را اراده کرده باشد و الا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اضافه کردن این قید خواسته مشکلی را حل کند و آن اینکه اگر انسان وارد مسجد شد و دید مسجد به نجاست آلوده است از آنجا که ازاله ی نجاست واجب فوری است و نماز واجب موسّع باید ابتدا مسجد را تطهیر کند و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مسجد را تطهیر نکرد و نماز را شروع کرد عده ای می گویند نماز او باطل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لازالة النجاسة، و کل ما وجب ترکه حرم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می خواهد بگوید که نماز فرد صحیح است زیرا مقدمه هنگامی واجب است که فرد ذی المقدمه را اراده کند بنا بر این ترک الصلاة هنگامی واجب است که فرد ازاله را اراده کند و چون فرد چنین اراده ای ندارد بنا بر این ترک الصلاة واجب نیست و در نتیجه فعل الصلاة حرام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صورتی واجب است که فرد اراده ی ذی المقدمه کرده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مقدمه لغو می شود زیرا هدف از وجوب مقدمه ایجاد داعی برای انجام ذی المقدمه است و وقتی فرد به اندازه ی کافی برای انجام ذی المقدمه انگیزه دارد معنا ندارد که در او داعی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از صاحب معالم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مشروط به اراده ی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قول با قول سابق در قضیه ی حینیه و قضیه ی مشروطه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شکل قضیه ی حینیه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متحرک الاصابع حین هو کاتب و گاه به شکل قضیه ی مشروطه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متحرک الاصابع مادام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ی حینیه قیدی وجود ندارد ولی فقط بر مقید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قدس سره مثال می زد که اگر کسی را با عمامه دیده باشیم، عمامه قید نیست ولی رؤیت من غیر این حالت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ی مشروطه، قید وجود دارد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من بیا بشرط اینکه معمم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در قول قبلی قضیه را حینیه گرفته است ولی در این قول آن را شرطیه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قول مانند قول سابق است و صاحب معالم درصدد درست کردن نماز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که به قول سابق وارد کردیم در اینجا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وجوب مقدمه اطلاقا و شرطا تابع وجوب ذی المقدمه است اطلاقات 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وجوب نماز مقید به دلوک باشد وجوب وضو نیز مقید به دلوک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وجوب نماز مقید به جماعت نیست وضو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شود که وجوب ذی المقدمه مطلق باشد ولی وجوب مقدمه مشروط به اراده ی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وجوب مقدمه از وجوب ذی المقدمه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تقریرات قائل است که مقدمه به شرط قصد توصل به ذی المقدمه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نوشته ی شیخ انصاری در دست ما نیست و آنچه داریم نوشته ی مقرر درس ایشان مرحوم شیخ ابو القاسم کلانتر مازندرانی نوری است و عبارات او خیلی یکنواخت نیست در نتیجه سه احتمال در نظریه ی شیخ انصاری داده شده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الاولی فی تفسیر 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همان قول اول را انتخاب کرده است و قائل است که مطلق مقدمه واجب است و قصد توصل قید واجب نیست بلکه شرط حصول الامتثال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امر غیری که در مقدمه است را امتثال کنیم باید قصد امتثال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وضو به قصد التوصل واجب نیست به گونه ای که قصد التوصل قید وضو باشد فقط اگر فرد می خواهد امتثال کرده باشد و مثیب باشد باید قصد التوصل در او باشد بنا بر این اگر کسی نصب سلم کرده باشد و نیّت او ورزش کردن باشد از مولی طلبی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وجوب غیری به گونه ای است که اگر بخواهیم امتثال را تحصیل کرده باشیم باید قصد توصل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بین وضو و نماز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قربة الی الله آن را انجام می دهیم ولی وضو که در خدمت نماز است باید به قصد توصل به نماز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با بعضی از عبارات مقرر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الحرمة عن المزاحم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نظر شیخ انصاری این است که مطلق مقدمه واجب است ولی اگر بخواهیم از مقدمه ی حرام، حرمت را رفع کنیم باید قصد توصل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انسانی در حال غرق شدن است و مسیر نجات دادن او زمینی است که غصبی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انسان از رفتن، نجات انسان باشد رفتن در زمین غصبی جایز است ولی اگر قصد فرد نجات غریق نباشد رفتن در زمین غصبی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وضو نیست بلکه وضوی مقید به قصد توصل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الوضوء المقید بقصد التوصل واجب و قصد توصل قید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معروفی است که به شیخ انصاری انتساب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شیخ انصاری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انسانی باشد که نماز قضاء به گردن او باشد و او پیش از ظهر وضو بگیرد و حال آنکه نه نیّت نماز قضاء دارد و نه نیّت مسّ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وقت داخل می شود با آن وضو نمی تواند نماز بخواند زیرا وضویی واجب است که در آن قصد توصل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به مثال انقاذ غریق و عبور از زمین غصبی مثال می زند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الخراسانی </w:t>
      </w:r>
      <w:r>
        <w:rPr>
          <w:rStyle w:val="FootnoteAnchor"/>
          <w:rtl w:val="true"/>
        </w:rPr>
        <w:footnoteReference w:id="887"/>
      </w:r>
      <w:r>
        <w:rPr>
          <w:rFonts w:ascii="IRNazanin" w:hAnsi="IRNazanin" w:eastAsia="IRNazanin"/>
          <w:color w:val="111111"/>
          <w:sz w:val="28"/>
          <w:sz w:val="28"/>
          <w:szCs w:val="28"/>
          <w:rtl w:val="true"/>
          <w:lang w:bidi="fa-IR"/>
        </w:rPr>
        <w:t>اورد علی الشیخ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به شکل مفصل این بحث را مطرح می کند و خلاصه 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مقدمه رفع الاحالة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قصد توصل، قیدی است زائد و در ملاک مزبور هیچ دخالتی ندارد و خود مقدمه چه با قصد توصل باشد یا نه در رفع احاله کافی است</w:t>
      </w:r>
      <w:r>
        <w:rPr>
          <w:rFonts w:eastAsia="IRNazanin" w:cs="IRNazanin"/>
          <w:color w:val="111111"/>
          <w:sz w:val="28"/>
          <w:szCs w:val="28"/>
          <w:rtl w:val="true"/>
          <w:lang w:bidi="fa-IR"/>
        </w:rPr>
        <w:t>.</w:t>
      </w:r>
      <w:bookmarkStart w:id="385" w:name="pg4206_42756"/>
    </w:p>
    <w:p>
      <w:pPr>
        <w:pStyle w:val="BookText"/>
        <w:rPr/>
      </w:pPr>
      <w:bookmarkEnd w:id="385"/>
      <w:r>
        <w:rPr>
          <w:rFonts w:ascii="IRNazanin" w:hAnsi="IRNazanin" w:eastAsia="IRNazanin"/>
          <w:color w:val="111111"/>
          <w:sz w:val="28"/>
          <w:sz w:val="28"/>
          <w:szCs w:val="28"/>
          <w:rtl w:val="true"/>
          <w:lang w:bidi="fa-IR"/>
        </w:rPr>
        <w:t xml:space="preserve">ان شاء الله در جلسه ی بعد کلام محقق اصفهانی </w:t>
      </w:r>
      <w:r>
        <w:rPr>
          <w:rStyle w:val="FootnoteAnchor"/>
          <w:rtl w:val="true"/>
        </w:rPr>
        <w:footnoteReference w:id="888"/>
      </w:r>
      <w:r>
        <w:rPr>
          <w:rFonts w:ascii="IRNazanin" w:hAnsi="IRNazanin" w:eastAsia="IRNazanin"/>
          <w:color w:val="111111"/>
          <w:sz w:val="28"/>
          <w:sz w:val="28"/>
          <w:szCs w:val="28"/>
          <w:rtl w:val="true"/>
          <w:lang w:bidi="fa-IR"/>
        </w:rPr>
        <w:t>را نقل می کنیم که شاگرد محقق خراسانی و تصمیم دارد کلام صاحب کفایه را رد کند و کلام شیخ انصاری را به کرسی بنشاند ایشان در نهایة الدرایة فی شرح الکفایة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تعلیلی و قید 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تقییدی جزء موضوع است ولی قید تعلیلی جزء موضوع نیست و علت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جنبه ی تقییدی دارد ولی عالم جنبه ی تعلیلی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مقدمیت قید تعلیلی است مثلا نصب سلم علت برای رفتن به سطح است</w:t>
      </w:r>
      <w:r>
        <w:rPr>
          <w:rFonts w:eastAsia="IRNazanin" w:cs="IRNazanin"/>
          <w:color w:val="111111"/>
          <w:sz w:val="28"/>
          <w:szCs w:val="28"/>
          <w:rtl w:val="true"/>
          <w:lang w:bidi="fa-IR"/>
        </w:rPr>
        <w:t>.</w:t>
      </w:r>
    </w:p>
    <w:p>
      <w:pPr>
        <w:pStyle w:val="Heading2"/>
        <w:numPr>
          <w:ilvl w:val="1"/>
          <w:numId w:val="1"/>
        </w:numPr>
        <w:rPr/>
      </w:pPr>
      <w:bookmarkStart w:id="386" w:name="__RefHeading___Toc3541664_2281741623"/>
      <w:bookmarkStart w:id="387" w:name="_Toc129"/>
      <w:bookmarkEnd w:id="386"/>
      <w:r>
        <w:rPr>
          <w:rtl w:val="true"/>
        </w:rPr>
        <w:t xml:space="preserve">چه مقدمه ای واجب است؟ </w:t>
      </w:r>
      <w:r>
        <w:rPr/>
        <w:t>95/02/19</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مقدمه ای واجب است؟</w:t>
      </w:r>
    </w:p>
    <w:p>
      <w:pPr>
        <w:pStyle w:val="BookText"/>
        <w:rPr/>
      </w:pPr>
      <w:r>
        <w:rPr>
          <w:rFonts w:ascii="IRNazanin" w:hAnsi="IRNazanin" w:eastAsia="IRNazanin"/>
          <w:color w:val="111111"/>
          <w:sz w:val="28"/>
          <w:sz w:val="28"/>
          <w:szCs w:val="28"/>
          <w:rtl w:val="true"/>
          <w:lang w:bidi="fa-IR"/>
        </w:rPr>
        <w:t xml:space="preserve">بحث در این است که چه مقدمه ای واجب است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شش </w:t>
      </w:r>
      <w:r>
        <w:rPr>
          <w:rStyle w:val="FootnoteAnchor"/>
          <w:rtl w:val="true"/>
        </w:rPr>
        <w:footnoteReference w:id="890"/>
      </w:r>
      <w:r>
        <w:rPr>
          <w:rStyle w:val="FootnoteAnchor"/>
          <w:rtl w:val="true"/>
        </w:rPr>
        <w:footnoteReference w:id="891"/>
      </w:r>
      <w:r>
        <w:rPr>
          <w:rStyle w:val="FootnoteAnchor"/>
          <w:rtl w:val="true"/>
        </w:rPr>
        <w:footnoteReference w:id="892"/>
      </w:r>
      <w:r>
        <w:rPr>
          <w:rFonts w:ascii="IRNazanin" w:hAnsi="IRNazanin" w:eastAsia="IRNazanin"/>
          <w:color w:val="111111"/>
          <w:sz w:val="28"/>
          <w:sz w:val="28"/>
          <w:szCs w:val="28"/>
          <w:rtl w:val="true"/>
          <w:lang w:bidi="fa-IR"/>
        </w:rPr>
        <w:t>قول وجود دارد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Style w:val="FootnoteAnchor"/>
          <w:rtl w:val="true"/>
        </w:rPr>
        <w:footnoteReference w:id="893"/>
      </w:r>
      <w:r>
        <w:rPr>
          <w:rFonts w:ascii="IRNazanin" w:hAnsi="IRNazanin" w:eastAsia="IRNazanin"/>
          <w:color w:val="111111"/>
          <w:sz w:val="28"/>
          <w:sz w:val="28"/>
          <w:szCs w:val="28"/>
          <w:rtl w:val="true"/>
          <w:lang w:bidi="fa-IR"/>
        </w:rPr>
        <w:t>قول شیخ انصاری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در آن قصد توصل به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مراد شیخ از این عبارت چیست سه تفسیر </w:t>
      </w:r>
      <w:r>
        <w:rPr>
          <w:rStyle w:val="FootnoteAnchor"/>
          <w:rtl w:val="true"/>
        </w:rPr>
        <w:footnoteReference w:id="894"/>
      </w:r>
      <w:r>
        <w:rPr>
          <w:rStyle w:val="FootnoteAnchor"/>
          <w:rtl w:val="true"/>
        </w:rPr>
        <w:footnoteReference w:id="895"/>
      </w:r>
      <w:r>
        <w:rPr>
          <w:rFonts w:ascii="IRNazanin" w:hAnsi="IRNazanin" w:eastAsia="IRNazanin"/>
          <w:color w:val="111111"/>
          <w:sz w:val="28"/>
          <w:sz w:val="28"/>
          <w:szCs w:val="28"/>
          <w:rtl w:val="true"/>
          <w:lang w:bidi="fa-IR"/>
        </w:rPr>
        <w:t xml:space="preserve">وجود داشت که بیان کردیم و اشکالی که محقق خراسانی </w:t>
      </w:r>
      <w:r>
        <w:rPr>
          <w:rStyle w:val="FootnoteAnchor"/>
          <w:rtl w:val="true"/>
        </w:rPr>
        <w:footnoteReference w:id="896"/>
      </w:r>
      <w:r>
        <w:rPr>
          <w:rFonts w:ascii="IRNazanin" w:hAnsi="IRNazanin" w:eastAsia="IRNazanin"/>
          <w:color w:val="111111"/>
          <w:sz w:val="28"/>
          <w:sz w:val="28"/>
          <w:szCs w:val="28"/>
          <w:rtl w:val="true"/>
          <w:lang w:bidi="fa-IR"/>
        </w:rPr>
        <w:t>به نظر شیخ داشت را نیز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897"/>
      </w:r>
      <w:r>
        <w:rPr>
          <w:rFonts w:ascii="IRNazanin" w:hAnsi="IRNazanin" w:eastAsia="IRNazanin"/>
          <w:color w:val="111111"/>
          <w:sz w:val="28"/>
          <w:sz w:val="28"/>
          <w:szCs w:val="28"/>
          <w:rtl w:val="true"/>
          <w:lang w:bidi="fa-IR"/>
        </w:rPr>
        <w:t>در کتاب نهایة الدرایة فی شرح الکفایة نظریه ی استاد خود محقق خراسانی را رد کرده و از شیخ انصاری طرفداری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التعلیلیة فی الاحکام العقلیة جهات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 هم موضوع دارد و هم علت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قبیح که کذب موضوع و قبیح بودن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تعلیلی است ولی در واقع جهت تقییدیه است یعنی عقل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مضر بودن موضوع است 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الجهات التعلیله مانند لأنه مضر در احکام عقلیه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قبیح لانه مضر در واقع جهات تقییدیه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المقدمة، 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واجبة لان الانسان بها یتوصل بها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تعلیلی در آن همان توصل به ذی المقدمه است و کأنه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الی ذی المقدمة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موضوع، توصل است نه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آنی که فعل اختیاری 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در خواب لباس خود را در حوض بیندازد این مصداق واجب نیست هرچند غرض حاصل شده است و می شود با آن نماز خواند ولی او واجب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واجب، فعل اختیاری است انسان باید قصد توصل کند تا اختیاری بودن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برای ما قابل قبول نیست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از وجه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الجهات التعلیلیة فی الاحکام العقلیة جهات تقییدیة و در نتیجه توصل موضوع وجوب است ولی آیا ما باید آن را قصد کنیم؟ اگر جنبه ی عبادی داشت می بایست عنوان آن را قصد کرد ولی چون واجب مزبور توصلی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رفتن به پشت بام باید سلّم را نصب کرد ولی هنگام نصب سلّم نیت کردن عنوان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اغسل ثوبک اگر کسی آن را بدون قصد بشوید کافی است و لازم نیست که عنوان آن را هم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وجه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فرمود آنی که واجب است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ایشان بین واجب و قصد اطاعت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عمل ما اطاعت باشد باید فعل ما اختیاری باشد ولی اگر قصد اطاعت نکرده باشیم لازم نیست که فعل ما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ضیاء الدین العراقی که معاصر با محقق اصفهانی و شاگرد محقق خراسانی است دو اشکال دیگر بر محقق اصفهانی وارد کرده است و به نظر ما این دو اشکال بر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w:t>
      </w:r>
      <w:r>
        <w:rPr>
          <w:rStyle w:val="FootnoteAnchor"/>
          <w:rtl w:val="true"/>
        </w:rPr>
        <w:footnoteReference w:id="898"/>
      </w:r>
      <w:r>
        <w:rPr>
          <w:rFonts w:ascii="IRNazanin" w:hAnsi="IRNazanin" w:eastAsia="IRNazanin"/>
          <w:color w:val="111111"/>
          <w:sz w:val="28"/>
          <w:sz w:val="28"/>
          <w:szCs w:val="28"/>
          <w:rtl w:val="true"/>
          <w:lang w:bidi="fa-IR"/>
        </w:rPr>
        <w:t>که الجهات التعلیلیة فی الاحکام العقلیة جهات تقییدیة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محکمه اش حکم دارد و موضوع دارد و علت و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حرام لأنه مضر بنا بر این جهات تعلیلیه دیگر جهات تقییدیه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بین مقام اثبات و ثبوت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حق را ایشان است اما در عالم ثبوت این قضیه به هم می خورد و آنی که موضوع است مضر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اصفهانی سخن از عالم ثبوت می گوید نه اثبات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التعلیلیة فی الاحکام العقلیة جهات تقییدیة مربوط به حکم عقلی صرف است مانند قبیح بودن کذب ولی وجوب مقدمه، حکم عقلی صرف نیست بلکه مستکشف از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شرعی که از حکم عقلی متولد نمی شود قانون فوق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شرعی زاییده ی حکم عقل باشد نمی توان گفت که اصل آن که حکم عقل است مضیّق است ولی زاییده ی آنها که حکم شرعی است موسع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بگوید که توصل به ذی المقدمه واجب است شرع هم باید همان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فی وجوب المقدمة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الموصلة</w:t>
      </w:r>
    </w:p>
    <w:p>
      <w:pPr>
        <w:pStyle w:val="BookText"/>
        <w:rPr/>
      </w:pPr>
      <w:r>
        <w:rPr>
          <w:rFonts w:ascii="IRNazanin" w:hAnsi="IRNazanin" w:eastAsia="IRNazanin"/>
          <w:color w:val="111111"/>
          <w:sz w:val="28"/>
          <w:sz w:val="28"/>
          <w:szCs w:val="28"/>
          <w:rtl w:val="true"/>
          <w:lang w:bidi="fa-IR"/>
        </w:rPr>
        <w:t>این قول از صاحب فصول است که معاصر با شیخ انصاری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با قول به قصد توصل فرق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واجب است که بعد از آن نماز هم خوانده شود و الا وضوی مزبور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ربطی به قصد ندارد بلکه قول به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اینجا ابتدا اشکالات این قول را مطرح می کند و بعد دلائل آن و بعد ثمرات آن را ذکر می کند و حال آنکه ابتدا باید دلائل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القول بوجوب المقدمة الموصلة</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مقدمه ایصال به ذی المقدمه است و اگر مولی مقدمه را واجب کرده است به سبب این است که بنده را به محبوب او که ذی المقدمه است برساند و غایت، افعال انسان را محدّد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موجب می شود که موضوع مقید شود و مقدمه ای که موصله است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خواهد به دیدن استاد خود رود او اگر بداند استادش در خانه است به نزد او می رود و الا نمی رود</w:t>
      </w:r>
      <w:r>
        <w:rPr>
          <w:rFonts w:eastAsia="IRNazanin" w:cs="IRNazanin"/>
          <w:color w:val="111111"/>
          <w:sz w:val="28"/>
          <w:szCs w:val="28"/>
          <w:rtl w:val="true"/>
          <w:lang w:bidi="fa-IR"/>
        </w:rPr>
        <w:t>.</w:t>
      </w:r>
      <w:bookmarkStart w:id="388" w:name="pg4206_42760"/>
    </w:p>
    <w:p>
      <w:pPr>
        <w:pStyle w:val="BookText"/>
        <w:rPr/>
      </w:pPr>
      <w:bookmarkEnd w:id="388"/>
      <w:r>
        <w:rPr>
          <w:rFonts w:ascii="IRNazanin" w:hAnsi="IRNazanin" w:eastAsia="IRNazanin"/>
          <w:color w:val="111111"/>
          <w:sz w:val="28"/>
          <w:sz w:val="28"/>
          <w:szCs w:val="28"/>
          <w:rtl w:val="true"/>
          <w:lang w:bidi="fa-IR"/>
        </w:rPr>
        <w:t>محقق خراسانی اشکال می کند که ملاک در ایجاب مقدمه رفع الاحالة یا تمکن از ذی المقدمه است بنا بر این بین موصله و غیر موصله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خیلی خوب نیست زیرا اگر میزان در ایجاب مقدمه تمکن از ذی المقدمه است این تمکن قبل از مقدمه نیز بالقوة حاصل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نصب سلم نکرده ایم ولی بالقوة می توانیم به پشت بام رویم و بعد از نصب سلم رفتن به پشت بام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تمکن قبل از مقدمه هم بالقوة وجود دارد و ایجاب مقدمه تأثیری در تمکن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نکته را بیشتر توضیح خواهیم داد</w:t>
      </w:r>
      <w:r>
        <w:rPr>
          <w:rFonts w:eastAsia="IRNazanin" w:cs="IRNazanin"/>
          <w:color w:val="111111"/>
          <w:sz w:val="28"/>
          <w:szCs w:val="28"/>
          <w:rtl w:val="true"/>
          <w:lang w:bidi="fa-IR"/>
        </w:rPr>
        <w:t>.</w:t>
      </w:r>
    </w:p>
    <w:p>
      <w:pPr>
        <w:pStyle w:val="Heading2"/>
        <w:numPr>
          <w:ilvl w:val="1"/>
          <w:numId w:val="1"/>
        </w:numPr>
        <w:rPr/>
      </w:pPr>
      <w:bookmarkStart w:id="389" w:name="__RefHeading___Toc3541666_2281741623"/>
      <w:bookmarkStart w:id="390" w:name="_Toc130"/>
      <w:bookmarkEnd w:id="389"/>
      <w:r>
        <w:rPr>
          <w:rtl w:val="true"/>
        </w:rPr>
        <w:t xml:space="preserve">مقدمه ی موصله </w:t>
      </w:r>
      <w:r>
        <w:rPr/>
        <w:t>95/02/20</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موصله</w:t>
      </w:r>
    </w:p>
    <w:p>
      <w:pPr>
        <w:pStyle w:val="BookText"/>
        <w:rPr/>
      </w:pPr>
      <w:r>
        <w:rPr>
          <w:rFonts w:ascii="IRNazanin" w:hAnsi="IRNazanin" w:eastAsia="IRNazanin"/>
          <w:color w:val="111111"/>
          <w:sz w:val="28"/>
          <w:sz w:val="28"/>
          <w:szCs w:val="28"/>
          <w:rtl w:val="true"/>
          <w:lang w:bidi="fa-IR"/>
        </w:rPr>
        <w:t xml:space="preserve">بحث در قول پنجم </w:t>
      </w:r>
      <w:r>
        <w:rPr>
          <w:rStyle w:val="FootnoteAnchor"/>
          <w:rtl w:val="true"/>
        </w:rPr>
        <w:footnoteReference w:id="902"/>
      </w:r>
      <w:r>
        <w:rPr>
          <w:rFonts w:ascii="IRNazanin" w:hAnsi="IRNazanin" w:eastAsia="IRNazanin"/>
          <w:color w:val="111111"/>
          <w:sz w:val="28"/>
          <w:sz w:val="28"/>
          <w:szCs w:val="28"/>
          <w:rtl w:val="true"/>
          <w:lang w:bidi="fa-IR"/>
        </w:rPr>
        <w:t>در مورد مقدمه ی واجبه می باشد و آن اینکه مقدمه ای واجب است که موصله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انجام گیرد ولی ذی المقدمه انجام نشود، مقدمه ی مزبور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که صاحب این قول است و اگر مقدمه ی واجب، واجب باشد این قول بهتر از سایر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یک دلیل بیشتر ندارد و آن اینکه ملاک وجوب مقدمه ایصال به ذی المقدمه </w:t>
      </w:r>
      <w:r>
        <w:rPr>
          <w:rStyle w:val="FootnoteAnchor"/>
          <w:rtl w:val="true"/>
        </w:rPr>
        <w:footnoteReference w:id="903"/>
      </w:r>
      <w:r>
        <w:rPr>
          <w:rFonts w:ascii="IRNazanin" w:hAnsi="IRNazanin" w:eastAsia="IRNazanin"/>
          <w:color w:val="111111"/>
          <w:sz w:val="28"/>
          <w:sz w:val="28"/>
          <w:szCs w:val="28"/>
          <w:rtl w:val="true"/>
          <w:lang w:bidi="fa-IR"/>
        </w:rPr>
        <w:t>است بنا بر این مقدمه ای که ما را به ذی المقدمه نرساند، ملاک وجوب را دارا نیست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به این قول اشکال </w:t>
      </w:r>
      <w:r>
        <w:rPr>
          <w:rStyle w:val="FootnoteAnchor"/>
          <w:rtl w:val="true"/>
        </w:rPr>
        <w:footnoteReference w:id="904"/>
      </w:r>
      <w:r>
        <w:rPr>
          <w:rStyle w:val="FootnoteAnchor"/>
          <w:rtl w:val="true"/>
        </w:rPr>
        <w:footnoteReference w:id="905"/>
      </w:r>
      <w:r>
        <w:rPr>
          <w:rFonts w:ascii="IRNazanin" w:hAnsi="IRNazanin" w:eastAsia="IRNazanin"/>
          <w:color w:val="111111"/>
          <w:sz w:val="28"/>
          <w:sz w:val="28"/>
          <w:szCs w:val="28"/>
          <w:rtl w:val="true"/>
          <w:lang w:bidi="fa-IR"/>
        </w:rPr>
        <w:t>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وجوب، ایصال به ذی المقدمه </w:t>
      </w:r>
      <w:r>
        <w:rPr>
          <w:rStyle w:val="FootnoteAnchor"/>
          <w:rtl w:val="true"/>
        </w:rPr>
        <w:footnoteReference w:id="906"/>
      </w:r>
      <w:r>
        <w:rPr>
          <w:rFonts w:ascii="IRNazanin" w:hAnsi="IRNazanin" w:eastAsia="IRNazanin"/>
          <w:color w:val="111111"/>
          <w:sz w:val="28"/>
          <w:sz w:val="28"/>
          <w:szCs w:val="28"/>
          <w:rtl w:val="true"/>
          <w:lang w:bidi="fa-IR"/>
        </w:rPr>
        <w:t>نیست بلکه ملاک، تمکن از انجام ذی المقدمه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هم در موصله وجود دارد و هم در غیر 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محقق خراسانی </w:t>
      </w:r>
      <w:r>
        <w:rPr>
          <w:rStyle w:val="FootnoteAnchor"/>
          <w:rtl w:val="true"/>
        </w:rPr>
        <w:footnoteReference w:id="907"/>
      </w:r>
      <w:r>
        <w:rPr>
          <w:rStyle w:val="FootnoteAnchor"/>
          <w:rtl w:val="true"/>
        </w:rPr>
        <w:footnoteReference w:id="908"/>
      </w:r>
      <w:r>
        <w:rPr>
          <w:rFonts w:ascii="IRNazanin" w:hAnsi="IRNazanin" w:eastAsia="IRNazanin"/>
          <w:color w:val="111111"/>
          <w:sz w:val="28"/>
          <w:sz w:val="28"/>
          <w:szCs w:val="28"/>
          <w:rtl w:val="true"/>
          <w:lang w:bidi="fa-IR"/>
        </w:rPr>
        <w:t>از صاحب فصول دفاع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تأمل کند متوجه می شود که ملاک وجوب ایصال می باشد و الا تمکن همیشه و حتی قبل از وجوب نیز وجود دارد بله این تمکن قبل از انجام مقدمه بالقوة است و بعد از آن بالفعل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چیز معدوم تعلق می گیرد که باید آن را انجام داد ولی تمکن، معدوم نیست و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سه دلیل بر قول خود ارائه کرده است و دلیل چهارمی نیز وجود دارد که از سید یزدی صاحب عروة الوثقی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صاحب فصول می گوید ملاک در مقدمه، ایصال است و محقق خراسانی قائل است که میزان، رفع الاحالة و تمکن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حق با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این است که اذا وصل الانسان الی الغرض الذاتی ینقطع السؤال و اگر غرض، عرضی باشد سؤال قطع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را با غرض ذاتی مدلّل کردیم مخاطب قانع می شود و اگر با غرض عرضی مدلّل کنیم مخاطب قانع نمی شود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ایام امتحانات کتابخانه ها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بپرسیم چرا در این روز درس می خوانی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امتحان کنکور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امتحان کنور دهی؟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خواهم مدرک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 چرا می خواهی مدرک بگیری؟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مشغول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چرا می خواهی کار بگیری؟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وسیله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بپرسیم چرا می خواهی زندگی کنی سؤالی بیجا است زیرا زندگی کردن غرض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مقدمه اعم از موصله و غیر موصله مطلقا واجب است؟ در جواب گفته می شود برای تمکن از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قطع می شود زیرا نمی توان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ذی المقدمه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غیر موصله واجب است؟ در اینجا سؤال قطع نمی شود و مخاطب نمی تواند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جواب در یک جا وجود دارد و در یک جا وجود ندارد پس حق با مرحوم صاحب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محقق خراسانی از صاحب فصول سه دلیل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خواندیم و دلیل سوم آسان است و آن را متذکر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عبارات صاحب فصول به گونه ای و در عبارات سید یزدی به گونه ی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ی موصله را اراده کرده ام و غیر موصله را اراده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مولی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مولی یکی را اراده کرده است و دیگری را اراده نکرده است مشخص می شود که آنی که اراده نکرده است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این دلیل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چنین حقی ندارد زیرا مقدمه چه موصله باشد و چه نباشد، موجب تمکن از ذی المقدمه می شود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یزدی که با محقق خراسانی معاصر است به کمک صاحب فصول آمده این دلیل را به گونه ای دیگر بیان می کند و در آن به جای کلمه ی اراده از کلمه ی تحریم استفاده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تواند بگوید من موصله را واجب کرده ام و غیر موصله را بر شما تحریم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مولی صحیح است و علامت آن می باشد که غیر موصله ملاک ندارد زیرا اگر ملاک داشت تحریم آن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ملتفت شده است که سید یزدی که معاصر اوست چنین دلیلی را مطرح کرده است و در نتیجه دو ایراد به آن 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الایراد الاول </w:t>
      </w:r>
      <w:r>
        <w:rPr>
          <w:rStyle w:val="FootnoteAnchor"/>
          <w:rtl w:val="true"/>
        </w:rPr>
        <w:footnoteReference w:id="910"/>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تواند غیر موصله را تحریم کند ولی این به سبب عدم ملاک نیست بلکه به سبب ملاک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می تواند ملاک داشته باشد ولی به سبب ملاک اقوی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رسیدن به ذی المقدمه از طریق عبور از زمین مغصوبه است در اینجا با آنکه ملاک مقدمیت وجود دارد که همان تمکن از ذی المقدمه ولی می تواند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از راه حرام به ذی المقدمه تمکن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تحریم نشانه ی عدم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زمین مغصوبه وجود دارد شارع می تواند آن را تحریم کند ولی بحث ما در جایی است که غیر موصله بالذات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می تواند آن را تحریم کند بنا بر این کلام سید یزدی احیاء می شود و آن اینکه این علامت آن است که ملاک مقدمیت وجود ندارد و مولی می تواند به مقدمه ای که موصله است علاقه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اشکال دوم به سید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موصله واجب باشد لازم می آید که یا تحصیل حاصل رخ دهد و یا تفویت واجب</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موصله واجب است آیا ایصال الآن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ایصال الآن باشد تحصیل حاصل می شود و اگر ایصال نباشد و در آینده حاصل شود بنا بر این هنگام شروع به مقدمه باید حرام باشد زیرا الآن مقدمه ی شما موصله نیست 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به مقدمه شروع کند و این موجب می شود که ذی المقدمه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ایصال قید وجوب است یا قید واجب؟ آیا مانند استطاعت است که قید واجب می باشد یا مثل وضو است که قید واجب می باشد؟ ایصال قید وجوب نیست بلکه قید واجب می باشد و آنچه قید واجب است را باید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منطق سید که مطابق با صاحب فصول است صحیح می باشد و اشکالات محقق خراسانی بر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الاشکالات الواردة علی القول بالمقدمة الموصلة</w:t>
      </w:r>
    </w:p>
    <w:p>
      <w:pPr>
        <w:pStyle w:val="BookText"/>
        <w:rPr/>
      </w:pPr>
      <w:r>
        <w:rPr>
          <w:rFonts w:ascii="IRNazanin" w:hAnsi="IRNazanin" w:eastAsia="IRNazanin"/>
          <w:color w:val="111111"/>
          <w:sz w:val="28"/>
          <w:sz w:val="28"/>
          <w:szCs w:val="28"/>
          <w:rtl w:val="true"/>
          <w:lang w:bidi="fa-IR"/>
        </w:rPr>
        <w:t>به این قول از صاحب فصول پنج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تقیید المقدمة بالایصال یوجب اخذ الغایة جزءا للمقدمة و هو یستلزم ان یکون الشیء الواحد واجبا نفسیا و واجبا غیریا</w:t>
      </w:r>
    </w:p>
    <w:p>
      <w:pPr>
        <w:pStyle w:val="BookText"/>
        <w:rPr/>
      </w:pPr>
      <w:r>
        <w:rPr>
          <w:rFonts w:ascii="IRNazanin" w:hAnsi="IRNazanin" w:eastAsia="IRNazanin"/>
          <w:color w:val="111111"/>
          <w:sz w:val="28"/>
          <w:sz w:val="28"/>
          <w:szCs w:val="28"/>
          <w:rtl w:val="true"/>
          <w:lang w:bidi="fa-IR"/>
        </w:rPr>
        <w:t>موصله در این المقدمة الموصلة، وصف برای ذی المقدمه است یعنی مقدمه ای که ما را به ذی المقدمه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شما ذی المقدمه را جزء مقدمه آورده باشید که مستلزم آن است که شیء واحد از این حیث که ذی المقدمه است واجب نفسی باشد و از این حیث که جزء مقدمه است واجب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این اشکال جواب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مقدمه اخذ شده است عنوان انتزاعی است یعنی عنوان الموصلة عنوانی است که از وجود ذی المقدمه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عنوان انتزاعی، واجب غیری است ولی وجوب ذی المقدمه واجب نفسی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جزء موضوع نیست ولی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عمامه به سر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به سر بودن جزء موضوع نیست و برای اشاره به عالم بودن فرد است و اگر فرد با عمامه هم نیاید باید مورد اکرام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عمامه به سر بودن یعنی عالم بودن</w:t>
      </w:r>
      <w:r>
        <w:rPr>
          <w:rFonts w:eastAsia="IRNazanin" w:cs="IRNazanin"/>
          <w:color w:val="111111"/>
          <w:sz w:val="28"/>
          <w:szCs w:val="28"/>
          <w:rtl w:val="true"/>
          <w:lang w:bidi="fa-IR"/>
        </w:rPr>
        <w:t>.</w:t>
      </w:r>
      <w:bookmarkStart w:id="391" w:name="pg4206_42765"/>
    </w:p>
    <w:p>
      <w:pPr>
        <w:pStyle w:val="BookText"/>
        <w:rPr/>
      </w:pPr>
      <w:bookmarkEnd w:id="391"/>
      <w:r>
        <w:rPr>
          <w:rFonts w:ascii="IRNazanin" w:hAnsi="IRNazanin" w:eastAsia="IRNazanin"/>
          <w:color w:val="111111"/>
          <w:sz w:val="28"/>
          <w:sz w:val="28"/>
          <w:szCs w:val="28"/>
          <w:rtl w:val="true"/>
          <w:lang w:bidi="fa-IR"/>
        </w:rPr>
        <w:t>در ما نحن فیه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الموصلة قید نیست بلکه عنوان مشیر است یعنی اشاره به مقدمه ای است که فرد را به ذی المقدمه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حیثیت موصله اشاره ای است نه تقییدی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اشکالات دیگر می رویم</w:t>
      </w:r>
      <w:r>
        <w:rPr>
          <w:rFonts w:eastAsia="IRNazanin" w:cs="IRNazanin"/>
          <w:color w:val="111111"/>
          <w:sz w:val="28"/>
          <w:szCs w:val="28"/>
          <w:rtl w:val="true"/>
          <w:lang w:bidi="fa-IR"/>
        </w:rPr>
        <w:t>.</w:t>
      </w:r>
    </w:p>
    <w:p>
      <w:pPr>
        <w:pStyle w:val="Heading2"/>
        <w:numPr>
          <w:ilvl w:val="1"/>
          <w:numId w:val="1"/>
        </w:numPr>
        <w:rPr/>
      </w:pPr>
      <w:bookmarkStart w:id="392" w:name="__RefHeading___Toc3541668_2281741623"/>
      <w:bookmarkStart w:id="393" w:name="_Toc131"/>
      <w:bookmarkEnd w:id="392"/>
      <w:r>
        <w:rPr>
          <w:rtl w:val="true"/>
        </w:rPr>
        <w:t xml:space="preserve">مقدمه ی موصله </w:t>
      </w:r>
      <w:r>
        <w:rPr/>
        <w:t>95/02/22</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موصله</w:t>
      </w:r>
    </w:p>
    <w:p>
      <w:pPr>
        <w:pStyle w:val="BookText"/>
        <w:rPr/>
      </w:pPr>
      <w:r>
        <w:rPr>
          <w:rFonts w:ascii="IRNazanin" w:hAnsi="IRNazanin" w:eastAsia="IRNazanin"/>
          <w:color w:val="111111"/>
          <w:sz w:val="28"/>
          <w:sz w:val="28"/>
          <w:szCs w:val="28"/>
          <w:rtl w:val="true"/>
          <w:lang w:bidi="fa-IR"/>
        </w:rPr>
        <w:t>بحث در اشکالاتی است که به مقدمه ی موصله که صاحب فصول مطرح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غالبا به سبب عدم تصور صحیح موضوع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را اگر در نظر بگیریم تمامی این اشکالات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مقدمه ی موصله این نیست که ذی المقدمه ضمیمه به مقدمه شود اگر بگوییم وضوی موصله واجب است معنای آن این نیست که نماز هم ضمیمه به وضو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مقدمه ی موصله این نیست که مقدمه، علت تامه برای ذی المقدمه باشد بلکه مرادشان مقدمه ای است که اگر اراده ضمیمه ی آن شود انسان به مقصد برسد و اگر اراده ضمیمه نشود، مقدمه همچنان موصله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مقدمه، اشکالات پنج گانه ای که به مقدمه ی موصله شده است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موصله واجب باشد معنای آن این است که واجب نفسی، تبدیل به واجب غیری شود زیرا نماز باید به وضو متصل شود و وضوی مقید به نماز،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که واجب نفسی است باید واجب غیری شود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جزء مقدمه است عنوان انتزاعی به عنوان موصله است نه وجود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ذی المقدمه به وضو متصل نشده است و آنی که به وضو متصل شده است عنوان موصله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واجب نفسی تبدیل به واجب غیری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Style w:val="FootnoteAnchor"/>
          <w:rtl w:val="true"/>
        </w:rPr>
        <w:footnoteReference w:id="913"/>
      </w:r>
      <w:r>
        <w:rPr>
          <w:rFonts w:ascii="IRNazanin" w:hAnsi="IRNazanin" w:eastAsia="IRNazanin"/>
          <w:color w:val="111111"/>
          <w:sz w:val="28"/>
          <w:sz w:val="28"/>
          <w:szCs w:val="28"/>
          <w:rtl w:val="true"/>
          <w:lang w:bidi="fa-IR"/>
        </w:rPr>
        <w:t>خالی از اشکال نیست و جواب بهتر این است که از آن دو مطلبی که در مقدمه گفتیم استفاده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موصله بودن این نیست که ذی المقدمه به مقدمه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موصله این است که وضو مقدمه ای باشد که انسان را به ذی المقدمه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در خارج مشاهده می کند که دو نوع وضو وجود دارد یکی منتهی به نماز می شود و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آنی که به نماز منتهی می شود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جلسه ی گذشته گفتیم که عنوان موصله، عنوان مشیر است و قید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موصله واجب باشد پس اگر کسی وضو گرفت ولی نماز نخواند، باید وجوب وضو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وضو موصله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صاحب فصول هم همین را می گوید و قائل است که وجوب وضو در صورت نخواندن نماز ساقط نشده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مقدمه ی موصله نمی تواند واجب باشد زیرا مقدمه به تنهایی مانند نصب سلم، موصله نیست بلکه باید بعد از آن اراده ی صعود به پشت بام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ذی المقدمه با هم هرچند موصل است ولی قابل امر نیست زیرا اراده امری خارج از اختیار است و چیز خارج از اختیار قابل امر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قائل است که اراده امری غیر اختیاری است و در نتیجه قابل امر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لغزش را در جاهای مختلف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اینجا سرچشمه می گیرد که ایشان تصور کرده است که مقدمه ی موصله باید علت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موصله چیزی است که اگر بعد از آن اراده بیاید انسان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نصب سلم واجب این شرط است یعنی اگر اراده به آن منضم شود انسان را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 اشتباه تصور می کند که هر امری که اختیاری است مسبوق به اراده می باشد یعنی قبل از امر اختیاری باید اراده باشد و چون اراده مسبوق به اراده نیست زیرا در این صورت تسلسل رخ می داد، پس اراده باید خارج از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اراده اختیاری می باشد و چنین نیست که میزان در شناسایی اختیاری از غیر اختیاری سبق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میزان احد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مسبوق به اراده باشد و یا باید از فاعل مختار بالذات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هرچند مسبوق به اراده نیست اما از فاعل مختار بالذات که انسان است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Style w:val="FootnoteAnchor"/>
          <w:rtl w:val="true"/>
        </w:rPr>
        <w:footnoteReference w:id="917"/>
      </w:r>
      <w:r>
        <w:rPr>
          <w:rFonts w:ascii="IRNazanin" w:hAnsi="IRNazanin" w:eastAsia="IRNazanin"/>
          <w:color w:val="111111"/>
          <w:sz w:val="28"/>
          <w:sz w:val="28"/>
          <w:szCs w:val="28"/>
          <w:rtl w:val="true"/>
          <w:lang w:bidi="fa-IR"/>
        </w:rPr>
        <w:t>و اخلاص همان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باید بگوید علت تولیده باید واجب باشد نه غیر علل تولیده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در فلسفه گاه تولیدیه است گاه تسبیبیه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تولیدی آن است که بین علت و معلول، اراده ی فرد فاصله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القاء در آتش که بعد از آن احراق صورت می گیرد و لازم نیست مکلف، احراق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القاء اراده هست ولی بین آن و احراق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تسبیبیه آن است فرد مقدماتی را فراهم می کند ولی بین آن مقدمات و ذی المقدمه باید اراده ی مکلف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نصب سلم، مساوی با صعود نیست بلکه فرد باید صعود به پشت بام را هم اراده کرده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چهارم این است که صاحب فصول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تولیدیه واجب است نه تسبیبیه</w:t>
      </w:r>
    </w:p>
    <w:p>
      <w:pPr>
        <w:pStyle w:val="BookText"/>
        <w:rPr/>
      </w:pPr>
      <w:r>
        <w:rPr>
          <w:rFonts w:ascii="IRNazanin" w:hAnsi="IRNazanin" w:eastAsia="IRNazanin"/>
          <w:color w:val="111111"/>
          <w:sz w:val="28"/>
          <w:sz w:val="28"/>
          <w:szCs w:val="28"/>
          <w:rtl w:val="true"/>
          <w:lang w:bidi="fa-IR"/>
        </w:rPr>
        <w:t>جواب آن این است که مقدمه ی موصله، علت تامه نیست تا بگوییم بین مقدمه و ذی المقدمه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مقدمه ای است که اگر اراده به آن ضمیمه شود مکلف به ذی المقدمه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پنجم </w:t>
      </w:r>
      <w:r>
        <w:rPr>
          <w:rStyle w:val="FootnoteAnchor"/>
          <w:rtl w:val="true"/>
        </w:rPr>
        <w:footnoteReference w:id="9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در کفایه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به دو بیان ذکر می کنند که یکی از محقق خوئی و دیگری بیان محقق نائینی است و ما اولی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موصله مستلزم دور است زیرا وجوب مقدمه فرع و وجوب ذی المقدمه اصل می باشد یعنی مقدمه وجوب خود را از ذی المقدمه می گیرد و وجوب مقدمه معلول و وجوب ذی المقدمه علت می باشد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مقدمه ی موصله واجب باشد یعنی وضویی که مقید به نماز باشد واجب است در این صورت صلاة، خود جزء مقدمه می شود و مقدمه مرکب از دو چیز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مقدمی است و از آن سو نماز هم وجوب خود را از وجوب مقدمه گرفته است زیرا جزء به وجوب کل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وجوب مقدمه که از وجوب ذی المقدمه در این صورت عکس می شود یعنی وجوب ذی المقدمه از وجوب مقدمه سر 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به مقدمه متصل نیست تا مقدمه مرکب شود و همان گونه که گفتیم، موصله عنوان 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عَقْلٍ أَسِیرٍ تَحْتَ هَوَی أَمِیرٍ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امتیاز انسان به وسیله 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بروجردی فردی سوئدی نزد ایشان آمد تا نظر ایشان را در مورد مواد الکلی بداند زیرا در آنکارا کنگره ای بود و قرار شد پیامی از آیت الله بروجردی در آنجا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سوئدی علت تحریم الکل را در اسلام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با عقل است و الکل ضد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سرمایه ی انسان با عقل است و انسان با عقل مساوی است و قرآن نیز به همان عقل که نفس است قسم می خورد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 ما سَوَّاها</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نفس و عقل انسان به قدری شریف است که خداوند به آن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یازده قسم آمده است که یکی از آنها قسم به عقل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عقل در صورتی راهنما است که آمر و مستقل باشد نه مأمور ولی اگر مأمور هوی و هوس باشد اسیر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یوسف و زلیخا می بینیم که عقل زلیخا تحت هوی و هوس که امیر بودند اسیر بود ولی عقل یوسف امیر بود و به همین دلیل به خدا پناه برد</w:t>
      </w:r>
      <w:r>
        <w:rPr>
          <w:rFonts w:eastAsia="IRNazanin" w:cs="IRNazanin"/>
          <w:color w:val="111111"/>
          <w:sz w:val="28"/>
          <w:szCs w:val="28"/>
          <w:rtl w:val="true"/>
          <w:lang w:bidi="fa-IR"/>
        </w:rPr>
        <w:t>.</w:t>
      </w:r>
      <w:bookmarkStart w:id="394" w:name="pg4206_42770"/>
    </w:p>
    <w:p>
      <w:pPr>
        <w:pStyle w:val="BookText"/>
        <w:rPr/>
      </w:pPr>
      <w:bookmarkEnd w:id="394"/>
      <w:r>
        <w:rPr>
          <w:rFonts w:ascii="IRNazanin" w:hAnsi="IRNazanin" w:eastAsia="IRNazanin"/>
          <w:color w:val="111111"/>
          <w:sz w:val="28"/>
          <w:sz w:val="28"/>
          <w:szCs w:val="28"/>
          <w:rtl w:val="true"/>
          <w:lang w:bidi="fa-IR"/>
        </w:rPr>
        <w:t>اگر عقل انسان از هوی و هوس تبعیت کند انسان بدترین جنبندگان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به مناسبت میلاد با سعادت امام حسین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محمدی الحدوث، حسینی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المنار که گرایش های ضد شیعی دارد جریان کربلا را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سجاد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گونه نبوده است که دعا بخواند و بس بلکه ایشان در این ادعیه مقدار زیادی از معارف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عباس علیه السلام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لعمی العباس یوم القیامة منزلة مقاما و مکانا یغبطه کل الشهداء</w:t>
      </w:r>
      <w:r>
        <w:rPr>
          <w:rFonts w:eastAsia="IRNazanin" w:cs="IRNazanin"/>
          <w:color w:val="111111"/>
          <w:sz w:val="28"/>
          <w:szCs w:val="28"/>
          <w:rtl w:val="true"/>
          <w:lang w:bidi="fa-IR"/>
        </w:rPr>
        <w:t>.</w:t>
      </w:r>
    </w:p>
    <w:p>
      <w:pPr>
        <w:pStyle w:val="Heading2"/>
        <w:numPr>
          <w:ilvl w:val="1"/>
          <w:numId w:val="1"/>
        </w:numPr>
        <w:rPr/>
      </w:pPr>
      <w:bookmarkStart w:id="395" w:name="__RefHeading___Toc3541670_2281741623"/>
      <w:bookmarkStart w:id="396" w:name="_Toc132"/>
      <w:bookmarkEnd w:id="395"/>
      <w:r>
        <w:rPr>
          <w:rtl w:val="true"/>
        </w:rPr>
        <w:t xml:space="preserve">ثمرات قول به وجوب مقدمه ی موصله </w:t>
      </w:r>
      <w:r>
        <w:rPr/>
        <w:t>95/02/25</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قول به وجوب مقدمه ی موصله</w:t>
      </w:r>
    </w:p>
    <w:p>
      <w:pPr>
        <w:pStyle w:val="BookText"/>
        <w:rPr/>
      </w:pPr>
      <w:r>
        <w:rPr>
          <w:rFonts w:ascii="IRNazanin" w:hAnsi="IRNazanin" w:eastAsia="IRNazanin"/>
          <w:color w:val="111111"/>
          <w:sz w:val="28"/>
          <w:sz w:val="28"/>
          <w:szCs w:val="28"/>
          <w:rtl w:val="true"/>
          <w:lang w:bidi="fa-IR"/>
        </w:rPr>
        <w:t xml:space="preserve">بحث در این است که ثمره ی </w:t>
      </w:r>
      <w:r>
        <w:rPr>
          <w:rStyle w:val="FootnoteAnchor"/>
          <w:rtl w:val="true"/>
        </w:rPr>
        <w:footnoteReference w:id="923"/>
      </w:r>
      <w:r>
        <w:rPr>
          <w:rFonts w:ascii="IRNazanin" w:hAnsi="IRNazanin" w:eastAsia="IRNazanin"/>
          <w:color w:val="111111"/>
          <w:sz w:val="28"/>
          <w:sz w:val="28"/>
          <w:szCs w:val="28"/>
          <w:rtl w:val="true"/>
          <w:lang w:bidi="fa-IR"/>
        </w:rPr>
        <w:t>قول به مقدمه ی موصله که صاحب فصول به آن قائل است چیست؟</w:t>
      </w:r>
    </w:p>
    <w:p>
      <w:pPr>
        <w:pStyle w:val="BookText"/>
        <w:rPr/>
      </w:pPr>
      <w:r>
        <w:rPr>
          <w:rFonts w:ascii="IRNazanin" w:hAnsi="IRNazanin" w:eastAsia="IRNazanin"/>
          <w:color w:val="111111"/>
          <w:sz w:val="28"/>
          <w:sz w:val="28"/>
          <w:szCs w:val="28"/>
          <w:rtl w:val="true"/>
          <w:lang w:bidi="fa-IR"/>
        </w:rPr>
        <w:t>دو ثمره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ثمره </w:t>
      </w:r>
      <w:r>
        <w:rPr>
          <w:rStyle w:val="FootnoteAnchor"/>
          <w:rtl w:val="true"/>
        </w:rPr>
        <w:footnoteReference w:id="924"/>
      </w:r>
      <w:r>
        <w:rPr>
          <w:rFonts w:ascii="IRNazanin" w:hAnsi="IRNazanin" w:eastAsia="IRNazanin"/>
          <w:color w:val="111111"/>
          <w:sz w:val="28"/>
          <w:sz w:val="28"/>
          <w:szCs w:val="28"/>
          <w:rtl w:val="true"/>
          <w:lang w:bidi="fa-IR"/>
        </w:rPr>
        <w:t>مربوط است به اجتیاز از زمین غصبی مثلا انسانی در آب غرق می شود و نجات دادن او منحصر به رفتن به زمین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موصله واجب باشد حکمی دارد و اگر مطلق مقدمه واجب باشد حکمی دیگر دارد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مطلق مقدمه واجب باشد، فرد اگر وارد زمین شود هرچند او را نجات ندهد، کار حلالی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مقدمه ی موصله شویم، در این صورت کار حرامی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اجتیاز را بنا بر چهار قول بررسی کنیم</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می گوید مطلق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اجتیاز از زمین غصبی واجب است چه انقاذ صورت گیرد یا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 قصد توصل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قصد انقاذ باشد رفتن به زمین غصبی جایز است و الا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لازم نیست اگر فرد وارد زمین غصبی شود و انقاذ هم صورت گیرد مقدمه ی مزبور واجب بوده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مقدمه ی واجب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ما نحن فیه از قبیل متزاحمین است یعنی از یک طرف وارد شدن در زمین غصبی حرام است و از طرف دیگر نجات فرد مسلمان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اقوی ملاکا را اخذ کرد و در ما نحن فیه چون نجات انسان اقوی است آن را باید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ثمره </w:t>
      </w:r>
      <w:r>
        <w:rPr>
          <w:rStyle w:val="FootnoteAnchor"/>
          <w:rtl w:val="true"/>
        </w:rPr>
        <w:footnoteReference w:id="925"/>
      </w:r>
      <w:r>
        <w:rPr>
          <w:rFonts w:ascii="IRNazanin" w:hAnsi="IRNazanin" w:eastAsia="IRNazanin"/>
          <w:color w:val="111111"/>
          <w:sz w:val="28"/>
          <w:sz w:val="28"/>
          <w:szCs w:val="28"/>
          <w:rtl w:val="true"/>
          <w:lang w:bidi="fa-IR"/>
        </w:rPr>
        <w:t>این است که اگر کسی وارد مسجد شد تا نماز بخواند و بعد دید گوشه ی مسجد آلوده به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صورت واجب موسع است و ازاله ی نجاست فوری و مضیّق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مقدمه واجب باشد نماز باطل است ولی اگر مقدمه ی موصله واجب باشد نماز خواندن باطل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ثمره چهار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الصلاة مقدمة لازالة النجاسة</w:t>
      </w:r>
    </w:p>
    <w:p>
      <w:pPr>
        <w:pStyle w:val="BookText"/>
        <w:rPr/>
      </w:pPr>
      <w:r>
        <w:rPr>
          <w:rFonts w:ascii="IRNazanin" w:hAnsi="IRNazanin" w:eastAsia="IRNazanin"/>
          <w:color w:val="111111"/>
          <w:sz w:val="28"/>
          <w:sz w:val="28"/>
          <w:szCs w:val="28"/>
          <w:rtl w:val="true"/>
          <w:lang w:bidi="fa-IR"/>
        </w:rPr>
        <w:t>مقدمة الواجب واجب است بنا بر این ترک الصلاة واجب می باشد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ترکش واجب است فعل آن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به شیء موجب نهی از ضد عام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فعل چیزی واجب باشد ترک آن حرام است و اگر ترک چیزی واجب باشد فعل آن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فعل نماز حرام باشد نماز منهی عنه می شود و نهی در عبادات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مقدمه واجب باشد نماز باطل است زیرا ترک الصلاة مقدمه برای ازاله می باشد و مقدمه ی واجب واجب است و در نتیجه ترک آن حرام است و نماز منهی عنه می شود و فعل نماز باید به سبب نهی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مقدمه ی موصله شویم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همیشه مقدمه ی ازاله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در جایی مقدمه است که فرد اراده ی ازاله داشته باشد اما اگر فرد صارف داشته باشد یعنی نخواهد ازاله کند در این صورت ترک الصلاة مقدمه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صاحب فصول قائل به تفصیل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اراده ی ازاله داشته باشد ترک الصلاة واجب می شود ولی اگر فرد نخواهد نجاست را ازاله کند ترک الصلاة مقدمه نیست و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فوق صحیح است ولی مبادی آن که همان چهار مقدمه است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مبادی آن صحیح بود ثمره ی فوق هم صحیح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اولی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لازالة النجاسة صحیح نیست زیرا مقدمه باید جلوتر از ذی المقدمه باشد و حال آنکه این دو در یک 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ازاله نیز مقدمه برای ترک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متزاحمین است یعنی هر کدام را که فرد انجام دهد دیگری را نمی تواند انجام دهد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ی دوم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 است را بحث نمی کنیم زیرا مقدمه ی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سوم چیزی که ترکش واجب است فعل آن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لغو است زیرا اگر ترک چیزی واجب باشد دیگر لازم نیست فعل آن نیز حرام باشد زیرا حرمت داعی می خواهد و همان وجوب ترک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صحیح است یعنی اگر فعل واجب باشد این ما را از ترک آن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ی چهارم که می گوید نهی در عبادات موجب فساد است صحیح نیست زیرا نهی اگر مولوی باشد موجب فساد است نه 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 غیری امری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نهی مولوی باشد هر نهی مولوی موجب فساد نیست و نهیی چنین است که حاکی از مبغوضیت باشد و حال آنکه نماز مبغوض نیست بلکه فقط مزاحم ازاله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ثمره ی دوم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نیز در کفایه اشکال شیخ انصاری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در کفایه ذکر شده است و ما شرح آن را در ارشاد العقول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 فی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المقدمة حال الایصال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در واقع صاحب فصول مقدمه را به قید ایصال واجب می داند ولی این قول آن را حال الایصال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منطق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گاه مطلق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قیدی وجود ندارد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مشروطه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مادام کاتبا</w:t>
      </w:r>
      <w:bookmarkStart w:id="397" w:name="pg4206_42774"/>
    </w:p>
    <w:p>
      <w:pPr>
        <w:pStyle w:val="BookText"/>
        <w:rPr/>
      </w:pPr>
      <w:bookmarkEnd w:id="397"/>
      <w:r>
        <w:rPr>
          <w:rFonts w:ascii="IRNazanin" w:hAnsi="IRNazanin" w:eastAsia="IRNazanin"/>
          <w:color w:val="111111"/>
          <w:sz w:val="28"/>
          <w:sz w:val="28"/>
          <w:szCs w:val="28"/>
          <w:rtl w:val="true"/>
          <w:lang w:bidi="fa-IR"/>
        </w:rPr>
        <w:t>گاه حینیه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حین هو کاتب</w:t>
      </w:r>
    </w:p>
    <w:p>
      <w:pPr>
        <w:pStyle w:val="BookText"/>
        <w:rPr/>
      </w:pPr>
      <w:r>
        <w:rPr>
          <w:rFonts w:ascii="IRNazanin" w:hAnsi="IRNazanin" w:eastAsia="IRNazanin"/>
          <w:color w:val="111111"/>
          <w:sz w:val="28"/>
          <w:sz w:val="28"/>
          <w:szCs w:val="28"/>
          <w:rtl w:val="true"/>
          <w:lang w:bidi="fa-IR"/>
        </w:rPr>
        <w:t>قضیه ی حینیه بین مطلقه و مشروطه متوسط است یعنی نه مطلقه است که بی قید و شرط باشد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زید را در خارج در حال قیام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صورت او را در حال غیر قیام ندیدیم بنا بر این غیر قائم را شامل نیست ولی در عین حال، قیام،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قول ششم چون نتوانسته است اشکالاتی که به مقدمه ی موصله وارد شده است را رد کند به جای آنکه که مقدمه را مقید به موصله کند به سراغ حال الایصال آمده است یعنی حال الایصال قید نیست ولی مولی غیر این حالت را نیز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w:t>
      </w:r>
      <w:r>
        <w:rPr>
          <w:rStyle w:val="FootnoteAnchor"/>
          <w:rtl w:val="true"/>
        </w:rPr>
        <w:footnoteReference w:id="927"/>
      </w:r>
      <w:r>
        <w:rPr>
          <w:rFonts w:ascii="IRNazanin" w:hAnsi="IRNazanin" w:eastAsia="IRNazanin"/>
          <w:color w:val="111111"/>
          <w:sz w:val="28"/>
          <w:sz w:val="28"/>
          <w:szCs w:val="28"/>
          <w:rtl w:val="true"/>
          <w:lang w:bidi="fa-IR"/>
        </w:rPr>
        <w:t>بعد از تشریح این نظریه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قدماء است که سبب که همان علت تامه است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حینیه قابل تصور نیست و بازگشت آن یا به قضیه ی مطلقه است یا به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رأیت زیدا قائما، آیا قائما قید زید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نیست مانند مطلقه، شامل قاعدا نیز می شود و اگر قید باشد، همان مشروطه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حینیه ثبوتا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علی فرض اینکه قضیه ی حینیه صحیح و قابل تصور باشد آیا قول ششم مشکلات قضیه ی موصله را حل می کند یا نه</w:t>
      </w:r>
      <w:r>
        <w:rPr>
          <w:rFonts w:eastAsia="IRNazanin" w:cs="IRNazanin"/>
          <w:color w:val="111111"/>
          <w:sz w:val="28"/>
          <w:szCs w:val="28"/>
          <w:rtl w:val="true"/>
          <w:lang w:bidi="fa-IR"/>
        </w:rPr>
        <w:t>.</w:t>
      </w:r>
    </w:p>
    <w:p>
      <w:pPr>
        <w:pStyle w:val="Heading2"/>
        <w:numPr>
          <w:ilvl w:val="1"/>
          <w:numId w:val="1"/>
        </w:numPr>
        <w:rPr/>
      </w:pPr>
      <w:bookmarkStart w:id="398" w:name="__RefHeading___Toc3541672_2281741623"/>
      <w:bookmarkStart w:id="399" w:name="_Toc133"/>
      <w:bookmarkEnd w:id="398"/>
      <w:r>
        <w:rPr>
          <w:rtl w:val="true"/>
        </w:rPr>
        <w:t xml:space="preserve">مقدمه فی حال الایصال </w:t>
      </w:r>
      <w:r>
        <w:rPr/>
        <w:t>95/02/26</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فی حال الایصال</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همانند آیت الله بروجردی، آقا ضیاء عراقی و آیت الله حائری که نتوانستند مقدمه ی موصله را به صورت صحیح تصور کنند و اشکالاتی که به آن بار بود را وارد دانستند طرح دیگری ریختند تا از باب نتیجه، همان موصله باشد ولی نام موصله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با صاحب فصول همراه باشند ولی مشکل قید ایصال را نتوانستند حل کنند و یا آن را صحیح ندانستند در نتیجه مقدمه را بحال الایصال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گروه از طریق قضیه ی حینیه اقدام کرده اند نه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گفتیم قضیه ی حینیه تصور صحیحی ندارد و به عبارت دیگر قضیه ی حینیه ثبوتا تصور دارد ولی اثباتا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رأیت زیدا قائما در مقام ثبوت من زید را در حال قیام دیدم نه حال دیگر ولی در عین حال، قیام قید نیست ولی در عالم اثبات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است و یا نیست اگر باشد به مشروطه بر می گردد و اگر قید نباشد به مطلقه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الاوصاف قبل الاخبار بها اخبار اما بعد الاخبار بها اوصاف یعنی در رأیت زیدا قائما هرچند قائما حال است ولی بعد از اخبار، تبدیل می شود به رأیت زید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گروه مقدمه را در حال ایصال واجب می دانند نه بقید الایصال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گاه خارجیه است و گاه حقیقیه</w:t>
      </w:r>
    </w:p>
    <w:p>
      <w:pPr>
        <w:pStyle w:val="BookText"/>
        <w:rPr/>
      </w:pPr>
      <w:r>
        <w:rPr>
          <w:rFonts w:ascii="IRNazanin" w:hAnsi="IRNazanin" w:eastAsia="IRNazanin"/>
          <w:color w:val="111111"/>
          <w:sz w:val="28"/>
          <w:sz w:val="28"/>
          <w:szCs w:val="28"/>
          <w:rtl w:val="true"/>
          <w:lang w:bidi="fa-IR"/>
        </w:rPr>
        <w:t>در قضایای خارجیه، موضوع در خارج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العسکر، نُهب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قضایا می توان با انگشت اشاره کرد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قضایای حقیقیه حکم روی موضوعی می رود که اعم است از اینکه الآن در خارج باشد یا در آینده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گروه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المقدمة فی حال الایصال، اگر از باب قضیه ی خارجیه باشد چون در خارج موجود است و مقدمه به ذی المقدمه متصل می باشد مشکلی ایجاد نمی شود ولی در مورد مقدماتی که بعدا ایجاد می شود می گوییم که چگونه می توان مقدمه را به ذی المقدمه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هنگامی صحیح می شود که قید ایصال را اضافه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باید موصله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را نیاوریم مقدمه ی موصله از غیر موصله متمایز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آیت الله بروجردی گفتند که مقدمه ی موصله چیز جدیدی نیست و همان سبب است که قدماء گفته اند و آن اینکه مقدمه سبب و علت تامه برای انجام ذی المقدمه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موصله معادل و هم رتبه ی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شیء پنج جزء دارد که همه مقدمه هستند، هر یک از آنها باید موصله باشد و این در حالی است که سبب، یک مقدمه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هستند مقدمه ی موصله واجب است هم معدّ را می گویند و هم شرط و هم مقتضی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ضیاء الدین 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الحصة التوأمة مع وجود سائر المقدمات الملازمة لوجود ذی المقدمة</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حل مشکلات علمی کلید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خراسانی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مثلا در باب وضع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نحو تخصیص یا ارتباط لفظ با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درصدد فهم همین نحو و چگونگی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ضیاء نیز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نائینی نیز در بسیاری از موارد از طریق قضایای حقیقیه و خارجیه می کند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آقا ضیاء عراقی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 خارج دو حصّه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حصّه با ذی المقدمه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غیر ملازم با ذی المقدمه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میان این دو می گوید که آن حصّه ی اول را می خواهد که اگر با سایر مقدمات ضمیمه شود به ذی المقدمه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مولی مقدمه را به قید ایصال نمی خواهد بلکه آن حصّه ای که ملازم با ذی المقدمه است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اگر از قبیل قضایای خارجیه بود حق با ایشان بود ولی بحث ما در مقدمات، در طول زمان تا روز قیامت است بنا بر این چگونه می توان توأم را از غیر توأم جدا کرد؟ این جداسازی فقط هنگامی قابل تحقق است که قید ایصال به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محقق عراقی در واقع اسم مقدمه ی موصله را عوض کرد و آن را مقدمه ی توأمة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نیز در اجود التقریرات همین نظریه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علامه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 کتاب اصولی ایشان که درر الفوائد است ذکر شده است ولی در عین حال بیان مزبور در کتاب درر نیست و امام قدس سره این بیان را در درس از ایشان شنیده و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را نمی توان با علت مقید کرد ولی در عین حال، معلول اوسع از علت 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حرارت آتش مقید به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شیء متأخر نمی تواند مقید با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اوسع از آتش نیز نیست زیرا این حرارت از آن آتش است و نمی تواند از آن آتش گرمتر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نوع ضیق ذاتی دارد زیرا این حرارت مخصوص آن آتش است و مال آتش دیگری نیست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مثال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مولی در مقدمه، معلول است برای اینکه فرد به ذی المقدمه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آمده است که علت غائی وجودا متأخر است ولی تصورا متقدم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منبر می سازد برای اینکه در آن درس گفته شود، تصور منبر متقدم است زیرا نجار تا این تصور را نکند منبر را نمی سازد ولی وجود منبر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اراده ی مولی معلول است و علت غایی آن ایصال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ایصال، قید برای اراده نیست زیرا معلول نمی تواند مقید به علت باشد ولی در عین حال، این اراده از آن ایصال اوسع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ی مزبور نه اوسع از ایصال است تا مطلق مقدمه واجب باشد و نه مقید به ایصال است تا مقدمه ی موصله واجب باشد</w:t>
      </w:r>
      <w:r>
        <w:rPr>
          <w:rFonts w:eastAsia="IRNazanin" w:cs="IRNazanin"/>
          <w:color w:val="111111"/>
          <w:sz w:val="28"/>
          <w:szCs w:val="28"/>
          <w:rtl w:val="true"/>
          <w:lang w:bidi="fa-IR"/>
        </w:rPr>
        <w:t>.</w:t>
      </w:r>
      <w:bookmarkStart w:id="400" w:name="pg4206_42778"/>
    </w:p>
    <w:p>
      <w:pPr>
        <w:pStyle w:val="BookText"/>
        <w:rPr/>
      </w:pPr>
      <w:bookmarkEnd w:id="400"/>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نمی تواند مقید به علت باشد زیرا از آن متأخر است صحیح نیست زیرا تقدم علت بر معلول، تقدم رتبی است نه تقدم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مانعی ایجاد نمی کند زیرا علت و معلول زمانا با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مانعی ندارد که حرارت مقید به خورشید باشد و در ما نحن فیه اراده ی مقدمه می تواند مقید به ایصال باشد تا مقدمه ی موصله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غیر از مقدمه ی موصله قول دیگری صحیح نیست زیرا تمام افعال انسان به وسیله ی غایات،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عقلاء نمی تواند اوسع از آن غایات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مقدمه محدود نیست بلکه کمکی است که ما را به ذی المقدمه برساند، نمی تواند اراده ی آمری و یا فاعلی در آن اوسع از موصله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در سابق هم گفتیم که موصله بودن یعنی بقید الایصال نه اینکه ذی المقدمه را به آن متصل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ثمرات قول به وجوب مقدمه را بیان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سابق بیان کرده بودیم ثمره ی قول به مقدمه ی موصله بود</w:t>
      </w:r>
      <w:r>
        <w:rPr>
          <w:rFonts w:eastAsia="IRNazanin" w:cs="IRNazanin"/>
          <w:color w:val="111111"/>
          <w:sz w:val="28"/>
          <w:szCs w:val="28"/>
          <w:rtl w:val="true"/>
          <w:lang w:bidi="fa-IR"/>
        </w:rPr>
        <w:t>.)</w:t>
      </w:r>
    </w:p>
    <w:p>
      <w:pPr>
        <w:pStyle w:val="Heading2"/>
        <w:numPr>
          <w:ilvl w:val="1"/>
          <w:numId w:val="1"/>
        </w:numPr>
        <w:rPr/>
      </w:pPr>
      <w:bookmarkStart w:id="401" w:name="__RefHeading___Toc3541674_2281741623"/>
      <w:bookmarkStart w:id="402" w:name="_Toc134"/>
      <w:bookmarkEnd w:id="401"/>
      <w:r>
        <w:rPr>
          <w:rtl w:val="true"/>
        </w:rPr>
        <w:t xml:space="preserve">ثمرات القول بوجوب المقدمة </w:t>
      </w:r>
      <w:r>
        <w:rPr/>
        <w:t>95/02/27</w:t>
      </w:r>
      <w:bookmarkEnd w:id="40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القول بوجوب المقدمة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ثمرات مقدمه ی موصله </w:t>
      </w:r>
      <w:r>
        <w:rPr>
          <w:rStyle w:val="FootnoteAnchor"/>
          <w:rtl w:val="true"/>
        </w:rPr>
        <w:footnoteReference w:id="930"/>
      </w:r>
      <w:r>
        <w:rPr>
          <w:rFonts w:ascii="IRNazanin" w:hAnsi="IRNazanin" w:eastAsia="IRNazanin"/>
          <w:color w:val="111111"/>
          <w:sz w:val="28"/>
          <w:sz w:val="28"/>
          <w:szCs w:val="28"/>
          <w:rtl w:val="true"/>
          <w:lang w:bidi="fa-IR"/>
        </w:rPr>
        <w:t xml:space="preserve">را خواندیم ولی اکنون ثمرات مطلق وجوب مقدمه </w:t>
      </w:r>
      <w:r>
        <w:rPr>
          <w:rStyle w:val="FootnoteAnchor"/>
          <w:rtl w:val="true"/>
        </w:rPr>
        <w:footnoteReference w:id="931"/>
      </w:r>
      <w:r>
        <w:rPr>
          <w:rStyle w:val="FootnoteAnchor"/>
          <w:rtl w:val="true"/>
        </w:rPr>
        <w:footnoteReference w:id="932"/>
      </w:r>
      <w:r>
        <w:rPr>
          <w:rFonts w:ascii="IRNazanin" w:hAnsi="IRNazanin" w:eastAsia="IRNazanin"/>
          <w:color w:val="111111"/>
          <w:sz w:val="28"/>
          <w:sz w:val="28"/>
          <w:szCs w:val="28"/>
          <w:rtl w:val="true"/>
          <w:lang w:bidi="fa-IR"/>
        </w:rPr>
        <w:t>را اعم از موصله و غیر آن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مقدمه واجب است وضو و غسل برای نماز و مقدمات حج همه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المسألة الاصولیة عبارة عما تقع کبری لاستنباط الحکم الشرعی، و 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 مقدمة 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مقدمة الواجب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ثمره، ثمره 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ثمرات دیگر هرچند خوبند ولی ثمره ی مسأله ی اصولی نیستند زیرا مسأله ی اصولی در تمامی مسائل فقهی باید کبری برای استنباط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بالنذر اذا قلنا ان مقدمة واجبة </w:t>
      </w:r>
      <w:r>
        <w:rPr>
          <w:rStyle w:val="FootnoteAnchor"/>
          <w:rtl w:val="true"/>
        </w:rPr>
        <w:footnoteReference w:id="933"/>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اگر مقدمه ی واجب واجب باشد وفاء به نذر هم بر این اساس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نذر می کند که اگر در امتحان قبول شود واجبی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برای نماز وضو بگیرد و مقدمه ی واجب واجب باشد او به نذر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مقدمه ی واجب واجب باشد با انجام واجب غیری، وفاء به نذر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عموم من وجه است و این گونه نیست که مقدمه ی واجب، واجب باشد و در همه جا با انجام واجب غیری عمل به نذر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گاه وفاء به نذر نیست ولی مقدمه ی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واجب نفسی را نذر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هرچند مقدمه ی واجب واجب است ولی با وضو گرفتن نذر او ادا نمی شود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وفاء به نذر هست ولی فرض می تواند این باشد که مقدمه ی واجب واجب شرعی نباشد، مثلا کسی نذر می کند که اگر در امتحان قبول شود واجبی را هرچند واجب عقلی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نصب سلم، موجب وفاء به نذر هست ولی طبق فرض، مقدمه ی واجب واجب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هر دو هستند که در بالا ذکر کردیم و آن اینکه کسی نذر می کند اگر در امتحان قبول شود واجبی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وضو بگیرد نذرش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ثمره، قابل قبول نیست زیرا ثمره باید کلی باشد ولی این در خصوص وفاء و عدم وفاء به نذر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الاجرة اذا اشتغل بالمقدمة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کسی به دیگری گفت که خانه ای برای او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گودبرداری و برداشتن خاک ها اشتغال ورزید و در اثناء کارهای مقدماتی، نظر صاحب خانه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او باید به فرد مزبور بابت آن کارهای مقدماتی پول دهد زیرا امر به بناء خانه امر به مقدمات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به بناء امر به مقدمات آن نباشد، فرد استحقاق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خود امر، ضمان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آمده است که کشتی در امواج آب به سبب سنگینی در حال غرق شدن است و کسی به دیگری می گوید که مال خود را در دریا بریزد تا کشتی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امر مزبور، ضامن پول آن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گودبرداری و انجام مقدمات ساخت خانه همه به سبب امر فرد به احداث بناء بوده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مقدمات احداث، در واقع ذی المقدمه است زیرا از مقدمات داخلیه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داخلیه مانند حمد و سوره هرچند اسما مقدمه هستند ولی در واقع ذی المقدمه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اخذ الاجرة علی المقدمة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مکاسب محرمة آمده است که اجمعت الفقهاء علی حرمة اخذ الاجرة علی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علم اصول ثابت شود که مقدمه ی واجب، واجب است در مورد مقدمه ی واجب نمی توان اجرتی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مورد بالا بر خلاف موارد دیگر، صغری را از اصول می گیریم و کبری را از فقه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 و یحرم اخذ الاجرة علی الواجبات و در نتیجه نمی توان بر مقدمه اجرتی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الواجبات علی اقسام خمسة اثنان توصلی و ثلاثة تعبدی بنا بر این در قانون کلی نمی توان حکم به حرمت اخذ 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توصلی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گونه ای است که شارع مقدس علاقه مند است که در جامعه به شکل مجانی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غسل و کفن و دفن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فرقی ندارد که واجب، نفسی باشد یا غیری</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گونه ای است که شارع مقدس اصل وجود آن را می خواهد و فرقی ندارد که مجانی باشد یا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اعمالی است که حفظ نظام بر آنها موقوف است مانند نانوایی، نجاری، زراعت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بشریت به هم بخورد زحمات انبیاء از بین می رود بنا بر این غرض شارع اصل وجود این واجبات است چه اجرتی دریافت شود و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واجبات تعبدی بر سه 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 خود فرد واجب است که در این صورت نمی تواند بر آن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نمی تواند به سبب اینکه نماز ظهر می خواند پول بگیرد زیرا چنین نمازی فاقد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واجبی که بر دیگری واجب است نه بر من ولی واجب تعبدی مزبور مالی است مانند حجی که بر گردن دیگری است و او من را اجیر می کند که از طرف او حج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اخذ اجرت اشکال ندارد زیرا واجب مزبور عبادی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صادق علیه السلام به کسی که اجیر کرده بود از طرف فرزندش اسماعیل حج به جا آورد سی دینار داد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واجب بر غیر است و جنبه 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از دنیا رفته اند و نماز و روزه بر گردن آنها است و کسی را اجیر می کنند تا نماز و روزه میّت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اجرت بر این نماز و روزه صحیح نیست زیرا با قصد قربت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در اینجا راهی را ارائه کرده است و آن اینکه این مورد از باب داعی بر داعی باشد و آن اینکه فرد پول می گیرد تا نماز با قصد قربت بخواند که البته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مکاسب محرمه بیش از هفت راه برای حل این مشکل ارائه شده است و ما این راه ها را در کتاب تحریر احکام المکاسب بیان کرده ایم و راهی که ما انتخاب کرده ایم، که علاوه بر نماز و روزه در اخذ اجرت بر اذان و قضاوت نیز کاربرد دارد، این است که نظام جمهوری باید زندگی قاضی را تأمین کند زیرا قاضی باید بتواند زندگی خود را اداره کند و از آن سو اگر قاضی پول بگیرد این عمل حرام است و در روایت آمده است که پول قضاوت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نظام جمهوری اسلامی باید آن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ی مالک اشتر نیز همین نکته آمده است که باید زندگی قاضی را تأمین کنی تا از دیگران رشوه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نماز و روزه ی دیگران را متقبل می شوند باید زندگی آنها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آنها تأمین شود قهرا قصد قربت نیز از او متمشّی می شود</w:t>
      </w:r>
      <w:r>
        <w:rPr>
          <w:rFonts w:eastAsia="IRNazanin" w:cs="IRNazanin"/>
          <w:color w:val="111111"/>
          <w:sz w:val="28"/>
          <w:szCs w:val="28"/>
          <w:rtl w:val="true"/>
          <w:lang w:bidi="fa-IR"/>
        </w:rPr>
        <w:t>.</w:t>
      </w:r>
      <w:bookmarkStart w:id="403" w:name="pg4206_42783"/>
    </w:p>
    <w:p>
      <w:pPr>
        <w:pStyle w:val="BookText"/>
        <w:rPr/>
      </w:pPr>
      <w:bookmarkEnd w:id="403"/>
      <w:r>
        <w:rPr>
          <w:rFonts w:ascii="IRNazanin" w:hAnsi="IRNazanin" w:eastAsia="IRNazanin"/>
          <w:color w:val="111111"/>
          <w:sz w:val="28"/>
          <w:sz w:val="28"/>
          <w:szCs w:val="28"/>
          <w:rtl w:val="true"/>
          <w:lang w:bidi="fa-IR"/>
        </w:rPr>
        <w:t>الثمرة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الفسق بترک المقدمة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اذا کان للواجب مقدمات عدیدة و قلنا بوجوبها یحصل الفسق بترک مقدمته بناء علی ان مخالفة الوجوب الغیری معصیة صغیرة یحصل الفسق بالاصرار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عدالت گفته شده است که عبارت است از اجتناب الکبائر و عدم الاصرار بالصغائر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یک صغیره مخالف عدالت نیست ولی تکرار آن با عدالت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شیء چند مقدمه دارد و مقدمه ی واجب واجب باشد، ترک یک مقدمه هرچند گناه است ولی یک صغیره است و موجب فسق نمی شود ولی اگر دو مقدمه را ترک کند این از باب اصرار بر صغیره می شود و فسق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ثمره را بحث می کنیم</w:t>
      </w:r>
      <w:r>
        <w:rPr>
          <w:rFonts w:eastAsia="IRNazanin" w:cs="IRNazanin"/>
          <w:color w:val="111111"/>
          <w:sz w:val="28"/>
          <w:szCs w:val="28"/>
          <w:rtl w:val="true"/>
          <w:lang w:bidi="fa-IR"/>
        </w:rPr>
        <w:t>.</w:t>
      </w:r>
    </w:p>
    <w:p>
      <w:pPr>
        <w:pStyle w:val="Heading2"/>
        <w:numPr>
          <w:ilvl w:val="1"/>
          <w:numId w:val="1"/>
        </w:numPr>
        <w:rPr/>
      </w:pPr>
      <w:bookmarkStart w:id="404" w:name="__RefHeading___Toc3541676_2281741623"/>
      <w:bookmarkStart w:id="405" w:name="_Toc135"/>
      <w:bookmarkEnd w:id="404"/>
      <w:r>
        <w:rPr>
          <w:rtl w:val="true"/>
        </w:rPr>
        <w:t xml:space="preserve">ثمرات قول به مقدمه ی واجب </w:t>
      </w:r>
      <w:r>
        <w:rPr/>
        <w:t>95/02/28</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قول به مقدمه ی واجب</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ثمرات قول به مقدمه ی واجب </w:t>
      </w:r>
      <w:r>
        <w:rPr>
          <w:rStyle w:val="FootnoteAnchor"/>
          <w:rtl w:val="true"/>
        </w:rPr>
        <w:footnoteReference w:id="939"/>
      </w:r>
      <w:r>
        <w:rPr>
          <w:rStyle w:val="FootnoteAnchor"/>
          <w:rtl w:val="true"/>
        </w:rPr>
        <w:footnoteReference w:id="9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گذشته چند ثمره </w:t>
      </w:r>
      <w:r>
        <w:rPr>
          <w:rStyle w:val="FootnoteAnchor"/>
          <w:rtl w:val="true"/>
        </w:rPr>
        <w:footnoteReference w:id="941"/>
      </w:r>
      <w:r>
        <w:rPr>
          <w:rStyle w:val="FootnoteAnchor"/>
          <w:rtl w:val="true"/>
        </w:rPr>
        <w:footnoteReference w:id="942"/>
      </w:r>
      <w:r>
        <w:rPr>
          <w:rStyle w:val="FootnoteAnchor"/>
          <w:rtl w:val="true"/>
        </w:rPr>
        <w:footnoteReference w:id="943"/>
      </w:r>
      <w:r>
        <w:rPr>
          <w:rStyle w:val="FootnoteAnchor"/>
          <w:rtl w:val="true"/>
        </w:rPr>
        <w:footnoteReference w:id="944"/>
      </w:r>
      <w:r>
        <w:rPr>
          <w:rStyle w:val="FootnoteAnchor"/>
          <w:rtl w:val="true"/>
        </w:rPr>
        <w:footnoteReference w:id="945"/>
      </w:r>
      <w:r>
        <w:rPr>
          <w:rFonts w:ascii="IRNazanin" w:hAnsi="IRNazanin" w:eastAsia="IRNazanin"/>
          <w:color w:val="111111"/>
          <w:sz w:val="28"/>
          <w:sz w:val="28"/>
          <w:szCs w:val="28"/>
          <w:rtl w:val="true"/>
          <w:lang w:bidi="fa-IR"/>
        </w:rPr>
        <w:t xml:space="preserve">را خواندیم و گفتیم که ثمره ی اولی </w:t>
      </w:r>
      <w:r>
        <w:rPr>
          <w:rStyle w:val="FootnoteAnchor"/>
          <w:rtl w:val="true"/>
        </w:rPr>
        <w:footnoteReference w:id="946"/>
      </w:r>
      <w:r>
        <w:rPr>
          <w:rFonts w:ascii="IRNazanin" w:hAnsi="IRNazanin" w:eastAsia="IRNazanin"/>
          <w:color w:val="111111"/>
          <w:sz w:val="28"/>
          <w:sz w:val="28"/>
          <w:szCs w:val="28"/>
          <w:rtl w:val="true"/>
          <w:lang w:bidi="fa-IR"/>
        </w:rPr>
        <w:t>ثمره ای اصولی است ولی ثمرات دیگر، ثمره ی فرعی و فقهی است و نمی توان آنها را به عنوان ثمره ی مسأله ی اصولی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الثمرة الخامسة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واجب باشد و یک شیء بیش از یک مقدمه داشته باشد و ترک مقدمه گناه صغیره باشد، اگر یک نفر دو جزء از مقدمه یا بیشتر را ترک کند، از باب اصرار بر صغیره فاسق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ثمره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اولین جزء </w:t>
      </w:r>
      <w:r>
        <w:rPr>
          <w:rStyle w:val="FootnoteAnchor"/>
          <w:rtl w:val="true"/>
        </w:rPr>
        <w:footnoteReference w:id="948"/>
      </w:r>
      <w:r>
        <w:rPr>
          <w:rStyle w:val="FootnoteAnchor"/>
          <w:rtl w:val="true"/>
        </w:rPr>
        <w:footnoteReference w:id="949"/>
      </w:r>
      <w:r>
        <w:rPr>
          <w:rFonts w:ascii="IRNazanin" w:hAnsi="IRNazanin" w:eastAsia="IRNazanin"/>
          <w:color w:val="111111"/>
          <w:sz w:val="28"/>
          <w:sz w:val="28"/>
          <w:szCs w:val="28"/>
          <w:rtl w:val="true"/>
          <w:lang w:bidi="fa-IR"/>
        </w:rPr>
        <w:t>از مقدمه، ذی المقدمه در حق این فرد محال شد بنا بر این وجوب آن با عصیان سقوط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شیء گاه با اطاعت سقوط می کند و گاه با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انقاذ غریق واجب است ولی اگر انسان او را نجات ندهد و عصیان کند و در نتیجه او غرق شود، وجوب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فرد جزء دوم را ترک می کند گناهی مرتکب نشده است زیرا ذی المقدمه بعد از ترک جزء اول دیگر وجوبی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عبارت است از ترک واجب نفسی که ذی المقدمه ولی ترک واجب غیری که همان مقدمه است گناه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مقدمه چون غیری است محبوبیت ندارد و لذا ترک آن گناه نیست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گویید که عصیان مربوط به ترک امر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عصیان مربوط به ترک امر مولوی </w:t>
      </w:r>
      <w:r>
        <w:rPr>
          <w:rStyle w:val="FootnoteAnchor"/>
          <w:rtl w:val="true"/>
        </w:rPr>
        <w:footnoteReference w:id="950"/>
      </w:r>
      <w:r>
        <w:rPr>
          <w:rFonts w:ascii="IRNazanin" w:hAnsi="IRNazanin" w:eastAsia="IRNazanin"/>
          <w:color w:val="111111"/>
          <w:sz w:val="28"/>
          <w:sz w:val="28"/>
          <w:szCs w:val="28"/>
          <w:rtl w:val="true"/>
          <w:lang w:bidi="fa-IR"/>
        </w:rPr>
        <w:t>است چه نفسی باشد و چه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الثمرة السادسة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شویم برای باب اجتماع امر و نهی صغری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باشد که اگر کسی نماز را در خانه ی غصبی بخواند این عمل او از جهتی مأمور و از جهتی منهیّ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مقدمه ی واجب واجب است و مولی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با آب غصبی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او از یک طرف مصداق لا تغصب است و از آن طرف نیز مصداق وجوب مقدمه ی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وضو مقدمه ی نماز است 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من مصادیق النهی فی العبادات</w:t>
      </w:r>
    </w:p>
    <w:p>
      <w:pPr>
        <w:pStyle w:val="BookText"/>
        <w:rPr/>
      </w:pPr>
      <w:r>
        <w:rPr>
          <w:rFonts w:ascii="IRNazanin" w:hAnsi="IRNazanin" w:eastAsia="IRNazanin"/>
          <w:color w:val="111111"/>
          <w:sz w:val="28"/>
          <w:sz w:val="28"/>
          <w:szCs w:val="28"/>
          <w:rtl w:val="true"/>
          <w:lang w:bidi="fa-IR"/>
        </w:rPr>
        <w:t>محقق خراسانی در عبارتی کوتاه اشکالی را وارد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المورد لیس من مصادیق الاجتماع لأن الواجب ما هو بالحمل </w:t>
      </w:r>
      <w:r>
        <w:rPr>
          <w:rStyle w:val="FootnoteAnchor"/>
          <w:rtl w:val="true"/>
        </w:rPr>
        <w:footnoteReference w:id="952"/>
      </w:r>
      <w:r>
        <w:rPr>
          <w:rStyle w:val="FootnoteAnchor"/>
          <w:rtl w:val="true"/>
        </w:rPr>
        <w:footnoteReference w:id="953"/>
      </w:r>
      <w:r>
        <w:rPr>
          <w:rFonts w:ascii="IRNazanin" w:hAnsi="IRNazanin" w:eastAsia="IRNazanin"/>
          <w:color w:val="111111"/>
          <w:sz w:val="28"/>
          <w:sz w:val="28"/>
          <w:szCs w:val="28"/>
          <w:rtl w:val="true"/>
          <w:lang w:bidi="fa-IR"/>
        </w:rPr>
        <w:t>الشایع مقدمة لا بعنوان المقدمة فیکون علی الملازمة من باب النهی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باب اجتماع الامر و النهی و بین باب نهی از عبادات در این است که اگر بین امر و نهی عموم من وجه باشد از باب اجتماع امر و نهی ولی اگر بین آنها عموم و خصوص مطلق باشد از باب نهی از عبادات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عامین من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تغصب سواء کنت فی الصلاة او لا و صل سواء کان فی مکان غصبی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عامین مطلق هستند و مشمول نهی از عبادات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واجب نیست و 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المقدمة، عنوان مقدمه مصداق وجوب نیست بلکه مصداق آن به حمل شایع که وضو است مورد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حیثیت تعلیلیه است نه تقییدیه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به سر را احترام کن، موضوع در اینجا اکرام عالِم است نه اکرام کسی که عمامه به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است مق</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دمه جنبه ی 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 امر و نهی، عموم و خصوص مطلق است زیرا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نحن فیه از باب نهی در عبادات می باشد نه از باب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عنوان مغصوب را از کجا آورده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بالماء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باب عامین مطلق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باب عامین من وجه هستند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سواء فی الوضوء او فی غیر الوضوء و توضأ سواء بالماء المغصوب او غیر المغصوب</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بیان این اشکال قائل است که در اینجا امر و نهی با هم جمع نمی شود</w:t>
      </w:r>
      <w:r>
        <w:rPr>
          <w:rFonts w:eastAsia="IRNazanin" w:cs="IRNazanin"/>
          <w:color w:val="111111"/>
          <w:sz w:val="28"/>
          <w:szCs w:val="28"/>
          <w:rtl w:val="true"/>
          <w:lang w:bidi="fa-IR"/>
        </w:rPr>
        <w:t xml:space="preserve">. </w:t>
      </w:r>
      <w:r>
        <w:rPr>
          <w:rStyle w:val="FootnoteAnchor"/>
          <w:rtl w:val="true"/>
        </w:rPr>
        <w:footnoteReference w:id="954"/>
      </w:r>
      <w:r>
        <w:rPr>
          <w:rStyle w:val="FootnoteAnchor"/>
          <w:rtl w:val="true"/>
        </w:rPr>
        <w:footnoteReference w:id="955"/>
      </w:r>
      <w:bookmarkStart w:id="406" w:name="pg4206_42787"/>
    </w:p>
    <w:p>
      <w:pPr>
        <w:pStyle w:val="BookText"/>
        <w:rPr/>
      </w:pPr>
      <w:bookmarkEnd w:id="406"/>
      <w:r>
        <w:rPr>
          <w:rFonts w:ascii="IRNazanin" w:hAnsi="IRNazanin" w:eastAsia="IRNazanin"/>
          <w:color w:val="111111"/>
          <w:sz w:val="28"/>
          <w:sz w:val="28"/>
          <w:szCs w:val="28"/>
          <w:rtl w:val="true"/>
          <w:lang w:bidi="fa-IR"/>
        </w:rPr>
        <w:t>سؤال می کنیم آیا آب منحصر به غصبی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منحصر به غصبی باشد وجوب وضوء در این صورت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منحصر به غصبی نیست و به آب مباح هم دسترسی داریم در این صورت وضو منحصر به آب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جوابی که از اشکال قبلی ایشان دادیم این اشکال نیز حل می شود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منحصر به غصبی نباشد، واجب است با آب مباح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قید مباح را از کجا آورده است؟ زیرا مولی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که اعم از مباح و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چون مبنای محقق خراسانی در اجتماع امر و نهی این است که اجتماع امر و نهی محال است امر را کنار می گذاریم و نهی را زنده می کنیم این سبب شده است که در اینجا تصور کند که وضوء فقط با آب مباح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اشکال سوم </w:t>
      </w:r>
      <w:r>
        <w:rPr>
          <w:rStyle w:val="FootnoteAnchor"/>
          <w:rtl w:val="true"/>
        </w:rPr>
        <w:footnoteReference w:id="956"/>
      </w:r>
      <w:r>
        <w:rPr>
          <w:rFonts w:ascii="IRNazanin" w:hAnsi="IRNazanin" w:eastAsia="IRNazanin"/>
          <w:color w:val="111111"/>
          <w:sz w:val="28"/>
          <w:sz w:val="28"/>
          <w:szCs w:val="28"/>
          <w:rtl w:val="true"/>
          <w:lang w:bidi="fa-IR"/>
        </w:rPr>
        <w:t>را در جلسه ی آینده بیان می کنیم</w:t>
      </w:r>
      <w:r>
        <w:rPr>
          <w:rFonts w:eastAsia="IRNazanin" w:cs="IRNazanin"/>
          <w:color w:val="111111"/>
          <w:sz w:val="28"/>
          <w:szCs w:val="28"/>
          <w:rtl w:val="true"/>
          <w:lang w:bidi="fa-IR"/>
        </w:rPr>
        <w:t>.</w:t>
      </w:r>
    </w:p>
    <w:p>
      <w:pPr>
        <w:pStyle w:val="Heading2"/>
        <w:numPr>
          <w:ilvl w:val="1"/>
          <w:numId w:val="1"/>
        </w:numPr>
        <w:rPr/>
      </w:pPr>
      <w:bookmarkStart w:id="407" w:name="__RefHeading___Toc3541678_2281741623"/>
      <w:bookmarkStart w:id="408" w:name="_Toc136"/>
      <w:bookmarkEnd w:id="407"/>
      <w:r>
        <w:rPr>
          <w:rtl w:val="true"/>
        </w:rPr>
        <w:t xml:space="preserve">ثمره ی وجوب مقدمه و اصل در آن </w:t>
      </w:r>
      <w:r>
        <w:rPr/>
        <w:t>95/02/29</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وجوب مقدمه و اصل در آن</w:t>
      </w:r>
    </w:p>
    <w:p>
      <w:pPr>
        <w:pStyle w:val="BookText"/>
        <w:rPr/>
      </w:pPr>
      <w:r>
        <w:rPr>
          <w:rFonts w:ascii="IRNazanin" w:hAnsi="IRNazanin" w:eastAsia="IRNazanin"/>
          <w:color w:val="111111"/>
          <w:sz w:val="28"/>
          <w:sz w:val="28"/>
          <w:szCs w:val="28"/>
          <w:rtl w:val="true"/>
          <w:lang w:bidi="fa-IR"/>
        </w:rPr>
        <w:t xml:space="preserve">سخن در ثمره ی ششم </w:t>
      </w:r>
      <w:r>
        <w:rPr>
          <w:rStyle w:val="FootnoteAnchor"/>
          <w:rtl w:val="true"/>
        </w:rPr>
        <w:footnoteReference w:id="957"/>
      </w:r>
      <w:r>
        <w:rPr>
          <w:rFonts w:ascii="IRNazanin" w:hAnsi="IRNazanin" w:eastAsia="IRNazanin"/>
          <w:color w:val="111111"/>
          <w:sz w:val="28"/>
          <w:sz w:val="28"/>
          <w:szCs w:val="28"/>
          <w:rtl w:val="true"/>
          <w:lang w:bidi="fa-IR"/>
        </w:rPr>
        <w:t xml:space="preserve">از ثمرات قول به وجوب مقدمه </w:t>
      </w:r>
      <w:r>
        <w:rPr>
          <w:rStyle w:val="FootnoteAnchor"/>
          <w:rtl w:val="true"/>
        </w:rPr>
        <w:footnoteReference w:id="958"/>
      </w:r>
      <w:r>
        <w:rPr>
          <w:rStyle w:val="FootnoteAnchor"/>
          <w:rtl w:val="true"/>
        </w:rPr>
        <w:footnoteReference w:id="9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ثمره عبارت است از اینکه وجوب مقدمه صغری ساز برای مسأله ی اجتماع امر و نهی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ثمره سه اشکال وارد کرده است و امروز اشکال سوم ایشان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شویم این امر تأثیری در امتثال در باب اجتماع امر و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مقدمه واجب است ولی توصلی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نصب سلم و مانند دفن و کفن</w:t>
      </w:r>
    </w:p>
    <w:p>
      <w:pPr>
        <w:pStyle w:val="BookText"/>
        <w:rPr/>
      </w:pPr>
      <w:r>
        <w:rPr>
          <w:rFonts w:ascii="IRNazanin" w:hAnsi="IRNazanin" w:eastAsia="IRNazanin"/>
          <w:color w:val="111111"/>
          <w:sz w:val="28"/>
          <w:sz w:val="28"/>
          <w:szCs w:val="28"/>
          <w:rtl w:val="true"/>
          <w:lang w:bidi="fa-IR"/>
        </w:rPr>
        <w:t>گاه مقدمه تعبدی است و قصد قربت در آن معتبر است ولی در باب اجتماع امر و نهی امتناعی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نهی را مقدم می کند زیرا به نظر چنین کسی دفع مفسده اولی از جلب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وضو با آب مغصوب، نهی را مقدم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مقدمه تعبدی است ولی در باب اجتماع امر و نهی قائل به امکان جمع هستیم و مرکب امر غیر از مرکب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صورة اولی که مقدمه توصلی است در آن قصد قربت لازم نیست زیرا چه مقدمه از نظر شارع واجب باشد چه نباشد عقل ما، حکم به لزوم آوردن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صورة ثانیه وجوب مقدمه تعبدی است ولی چون در باب اجتماع امر و نهی، نهی را مقدم می کنیم در اینجا وجوب مقدمه بی اثر است زیرا سالبه به انتفاء موضوع است و وجوبی در کار نیست و فقط نهی مانده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صورة ثالثه وجوب مقدمه تعبدی است در اینجا ممکن است وجوب مقدمه اثربخش باشد زیرا قصد قربت لازم است ولی در عین حال، می گوییم اگر وجوب هم نباشد، حسن ذاتی کافی است یعنی همین مقدار که مقدمه ذاتا کار خوبی است در قصد قربت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قربت لازم نیست قصد امر وجود داشته باشد بلکه قصد حسن ذاتی فعل به تنهایی 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قول به وجوب مقدمه در امتثال در باب اجتماع امر و نهی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از محقق خراسانی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دو اشکال قبلی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w:t>
      </w:r>
    </w:p>
    <w:p>
      <w:pPr>
        <w:pStyle w:val="BookText"/>
        <w:rPr/>
      </w:pPr>
      <w:r>
        <w:rPr>
          <w:rFonts w:ascii="Amiri" w:hAnsi="Amiri" w:eastAsia="Amiri" w:cs="Amiri"/>
          <w:color w:val="111111"/>
          <w:sz w:val="28"/>
          <w:sz w:val="28"/>
          <w:szCs w:val="28"/>
          <w:rtl w:val="true"/>
          <w:lang w:bidi="ar-SA"/>
        </w:rPr>
        <w:t xml:space="preserve">الثمرة السابعة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عبادیت طهارات ثلاث را با امر غیری درست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مقدمه ی واجب واجب باشد و طهارات ثلاث که اموری عبادی است و قصد امر می خواهد در این صورت با قصد امر غیری آن را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غیری نداشته باشند، عبادیت آنها را نمی توان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مدتی قبل چهار راه برای عبادیت طهارات ثلاث بیان کردیم و راه مزبور نیز به آن ضمیمه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امام قدس سره قصد امر غیری را در عبادیت کافی نمی 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امر غیری محبوب نیست و قصد امر غیری نمی تواند عبادت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غیری می تواند عبادت ساز باشد به این گونه که حرکت برای انجام آن یک حرکت الهی است و همین مقدار در قصد قربت کافی است بنا بر این کسی که غسل می کند یا وضو می گیرد آن را برای خدا انجام می دهد و همین مقدار عبادت ساز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مقتضی الاصل فی وجوب المقدمة</w:t>
      </w:r>
      <w:r>
        <w:rPr>
          <w:rFonts w:eastAsia="IRNazanin" w:cs="IRNazanin"/>
          <w:color w:val="111111"/>
          <w:sz w:val="28"/>
          <w:szCs w:val="28"/>
          <w:rtl w:val="true"/>
          <w:lang w:bidi="fa-IR"/>
        </w:rPr>
        <w:t xml:space="preserve">: </w:t>
      </w:r>
      <w:r>
        <w:rPr>
          <w:rStyle w:val="FootnoteAnchor"/>
          <w:rtl w:val="true"/>
        </w:rPr>
        <w:footnoteReference w:id="962"/>
      </w:r>
      <w:r>
        <w:rPr>
          <w:rStyle w:val="FootnoteAnchor"/>
          <w:rtl w:val="true"/>
        </w:rPr>
        <w:footnoteReference w:id="963"/>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بحث را مطرح می کند که مقتضای اصل و قاعده ی اولی در مسأله ی وجوب مقدمه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علماء چنین بحثی را مطرح می کنند این است که اگر در آینده دلیل اجتهادی برای رسیدن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مقدمه ی واجب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نتوانیم به نتیجه برسیم به این اصل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اضافه می کند که اصل را گاهی در مسأله ی اصولیه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الملازمة موجود بین وجوب المقدمة و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در مسأله ی فقهیه مانند وضو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در مسأله ی اصولیه</w:t>
      </w:r>
    </w:p>
    <w:p>
      <w:pPr>
        <w:pStyle w:val="BookText"/>
        <w:rPr/>
      </w:pPr>
      <w:r>
        <w:rPr>
          <w:rFonts w:ascii="IRNazanin" w:hAnsi="IRNazanin" w:eastAsia="IRNazanin"/>
          <w:color w:val="111111"/>
          <w:sz w:val="28"/>
          <w:sz w:val="28"/>
          <w:szCs w:val="28"/>
          <w:rtl w:val="true"/>
          <w:lang w:bidi="fa-IR"/>
        </w:rPr>
        <w:t xml:space="preserve">محقق خراسانی قائل است که در این مورد اصلی وجود ندارد و نه می توان گفت که اصل، ملازمه است و نه اینکه اصل، عدم ملازمه می باشد زیرا هیچ کدام از آنها حالت سابقه </w:t>
      </w:r>
      <w:r>
        <w:rPr>
          <w:rStyle w:val="FootnoteAnchor"/>
          <w:rtl w:val="true"/>
        </w:rPr>
        <w:footnoteReference w:id="964"/>
      </w:r>
      <w:r>
        <w:rPr>
          <w:rStyle w:val="FootnoteAnchor"/>
          <w:rtl w:val="true"/>
        </w:rPr>
        <w:footnoteReference w:id="965"/>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اضافه می کنیم که استصحاب در جایی جاری است که قابل نقض باشد و انسان بتواند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ملازمه باشد دیگر قابل شکستن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ملازمه ای که بین اربعه و زوجیت است قابل نقض شدن نیست تا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گفت که قبل از اینکه شرع مقدس صلاة را واجب کند بین صلاة و وضو ملازمه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وضو و صلاة آمده است شک در وجود ملازمه و عدم آن داریم همان حالت سابقه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استصحاب قضیه ی متیقنه غیر از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اینکه شارع مقدس چیزی بگوید نه وجود نماز بوده نه وجود مقدمه ی آن و این از باب سالبه به انتفاء موضوع بوده است ولی مشکوکه سالبه به انتفاء محمول است زیرا شرع نماز را واجب کرده است و نمی دانیم ملازمه پیدا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جریان اصل در مسأله ی فقهی </w:t>
      </w:r>
      <w:r>
        <w:rPr>
          <w:rStyle w:val="FootnoteAnchor"/>
          <w:rtl w:val="true"/>
        </w:rPr>
        <w:footnoteReference w:id="966"/>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موردی بحث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مثلا واجب است یا نه و آیا غسل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به سراغ برائت شرعی، برائت عقلی و استصحاب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برائت شرعی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که شریعت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وضو واجب نبود و بعد شک می کنیم که واجب شده است یا نه که حدیث رفع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برائت را نمی توان جاری کرد زیرا رفع عن امتی ما لا یعلمون در جایی جاری است که کلفت و زحمت بر دوش باشد که حدیث رفع آن را بر دارد این در حالی است که وجوب مقدمه سختی ای در بر ندارد زیرا چه فرد آن را بیاورد یا نیاورد نه عقابی در کار است و نه ثواب</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برائت در جایی که امتنانی در کار باشد مثلا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نیست ولی در ما نحن فیه امتنانی در کار نیست زیرا آوردن یا نیاوردن آن در نزد خداوند ثواب و عقابی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عقل می گوید که مقدمه واجب است ولی سخن در حکم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بگوییم برائت عقلی که قبح عقاب بلا بیان باشد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موضوع ندارد زیرا فعل و ترک مقدمه ثواب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است و ان شاء الله در جلسه ی بعد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 و قد سأله ذعلب الیمانی فقال هل رأیت ربک یا أمیر المؤمنین فقال ع أ فأعبد ما لا أری فقال و کیف تراه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تُدْرِکُهُ الْعُیُونُ بِمُشَاهَدَةِ الْعِیَانِ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نمی توان به چشم مادی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تُدْرِکُهُ الْقُلُوبُ بِحَقَائِقِ الْإِیمَانِ</w:t>
      </w:r>
      <w:r>
        <w:rPr>
          <w:rFonts w:eastAsia="IRNazanin" w:cs="IRNazanin"/>
          <w:color w:val="111111"/>
          <w:sz w:val="28"/>
          <w:szCs w:val="28"/>
          <w:rtl w:val="true"/>
          <w:lang w:bidi="fa-IR"/>
        </w:rPr>
        <w:t xml:space="preserve">. </w:t>
      </w:r>
      <w:r>
        <w:rPr>
          <w:rStyle w:val="FootnoteAnchor"/>
          <w:rtl w:val="true"/>
        </w:rPr>
        <w:footnoteReference w:id="967"/>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اگر نظیر این سؤالات را اگر کسی از خلفاء پیشین می کرد مثلا اگر از قضاء و قدر سؤال می کردند، مجازات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محضر امیر مؤمنان علی علیه السلام این بحث های علمی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قلوب، همان نفس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هو العقل</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در قلب انسان حاضر باشد انسان کمتر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 به سبب غفلت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کسی سرقت کند و یا زنا در آن حال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این نکته دارد که انسان در حال گناه ایمان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نیست که سارق و زانی هنگام این عمل کافر هستند بلکه مراد این است که ارتباط آنها با خدا قطع شده است و از او غافل شده اند و به عالم ماده متصل گشته اند</w:t>
      </w:r>
      <w:r>
        <w:rPr>
          <w:rFonts w:eastAsia="IRNazanin" w:cs="IRNazanin"/>
          <w:color w:val="111111"/>
          <w:sz w:val="28"/>
          <w:szCs w:val="28"/>
          <w:rtl w:val="true"/>
          <w:lang w:bidi="fa-IR"/>
        </w:rPr>
        <w:t>.</w:t>
      </w:r>
      <w:bookmarkStart w:id="409" w:name="pg4206_42793"/>
    </w:p>
    <w:p>
      <w:pPr>
        <w:pStyle w:val="Heading2"/>
        <w:numPr>
          <w:ilvl w:val="1"/>
          <w:numId w:val="1"/>
        </w:numPr>
        <w:rPr/>
      </w:pPr>
      <w:bookmarkStart w:id="410" w:name="__RefHeading___Toc3541680_2281741623"/>
      <w:bookmarkStart w:id="411" w:name="_Toc137"/>
      <w:bookmarkEnd w:id="409"/>
      <w:bookmarkEnd w:id="410"/>
      <w:r>
        <w:rPr>
          <w:rtl w:val="true"/>
        </w:rPr>
        <w:t xml:space="preserve">اصل در مقدمه ی واجب </w:t>
      </w:r>
      <w:r>
        <w:rPr/>
        <w:t>95/03/01</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مقدمه ی واجب</w:t>
      </w:r>
    </w:p>
    <w:p>
      <w:pPr>
        <w:pStyle w:val="BookText"/>
        <w:rPr/>
      </w:pPr>
      <w:r>
        <w:rPr>
          <w:rFonts w:ascii="IRNazanin" w:hAnsi="IRNazanin" w:eastAsia="IRNazanin"/>
          <w:color w:val="111111"/>
          <w:sz w:val="28"/>
          <w:sz w:val="28"/>
          <w:szCs w:val="28"/>
          <w:rtl w:val="true"/>
          <w:lang w:bidi="fa-IR"/>
        </w:rPr>
        <w:t xml:space="preserve">قبل از وارد شدن به بررسی ادله ی اجتهادیه که آیا مقدمه ی واجب واجب است یا نه باید مقتضای اصل </w:t>
      </w:r>
      <w:r>
        <w:rPr>
          <w:rStyle w:val="FootnoteAnchor"/>
          <w:rtl w:val="true"/>
        </w:rPr>
        <w:footnoteReference w:id="969"/>
      </w:r>
      <w:r>
        <w:rPr>
          <w:rStyle w:val="FootnoteAnchor"/>
          <w:rtl w:val="true"/>
        </w:rPr>
        <w:footnoteReference w:id="970"/>
      </w:r>
      <w:r>
        <w:rPr>
          <w:rFonts w:ascii="IRNazanin" w:hAnsi="IRNazanin" w:eastAsia="IRNazanin"/>
          <w:color w:val="111111"/>
          <w:sz w:val="28"/>
          <w:sz w:val="28"/>
          <w:szCs w:val="28"/>
          <w:rtl w:val="true"/>
          <w:lang w:bidi="fa-IR"/>
        </w:rPr>
        <w:t>را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مسائل مهم اول مقتضای اصل را بحث می کنند و آن به سبب این است که اگر در ادله ی اجتهادیه به جایی نرسیدند از آن اصل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گاهی در مسأله ی اصولیه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مقدمه از نظر اصولی حکمش چیست که گفتیم در این مورد اصلی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ممکن است به سراغ استصحاب عدم ازلی برویم که جواب دادیم چنین استصحابی جاری نیست زیرا قضیه ی متیقنه در آن غیر از مشکوکه است زیرا متیقنه از باب سالبه به انتفاء موضوع است زیرا قبل بعثت اصلا شریعتی بود ولی مشکوکه از باب سالبه به انتفاء محمول است زیرا شریعتی آمده است و نمی دانیم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در مسأله ی فقهی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ی فقهی باید مورد به مورد بحث کنیم مثلا وضو را جداگانه محل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گاه از برائت شرعی بحث می شود و گاه برائت عقلی و گاه استصحاب</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برائت شرعی که حدیث رفع است جاری نیست زیرا این در جایی جاری است که بر انسان کلفتی باشد و برائت شرعی آن بار را از دوش انسان بر دارد و حال آنکه وجوب مقدمه کلفتی بر دوش انسان نمی آورد زیرا ثواب و عقابی بر آن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حدیث رفع در جایی است که امتنانی در کار باشد که در ما نحن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زیرا این در جایی جاری است که احتمال عقاب باشد و حال آنکه در مقدمه عقابی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استصحاب می گوییم که محقق خراسانی قائل است که استصحاب جاری است زیرا سابقا وضو واجب نبود و الآن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نیز بی فایده است زیرا اگر استصحاب عدم کنیم و وضو واجب نباشد، وضو به حکم عقل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الخراسانی ذکر اشکالین </w:t>
      </w:r>
      <w:r>
        <w:rPr>
          <w:rStyle w:val="FootnoteAnchor"/>
          <w:rtl w:val="true"/>
        </w:rPr>
        <w:footnoteReference w:id="972"/>
      </w:r>
      <w:r>
        <w:rPr>
          <w:rFonts w:ascii="IRNazanin" w:hAnsi="IRNazanin" w:eastAsia="IRNazanin"/>
          <w:color w:val="111111"/>
          <w:sz w:val="28"/>
          <w:sz w:val="28"/>
          <w:szCs w:val="28"/>
          <w:rtl w:val="true"/>
          <w:lang w:bidi="fa-IR"/>
        </w:rPr>
        <w:t>فی جریان الاستصحاب فی المسألة الفقهیة و بعد هر دو را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الاستصحاب ان یکون المستصحب حکما شرعیا او موضوعا 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باید موضوع را استصحاب کرد مانند استصحاب کریت و یا حکم شرعی را مانند استصحاب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وجوب وضو حکم شرعی نیست زیرا وجوب مزبور تبعی است و الا شرع مقدس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الوضوء به این معنا که اگر مولی متوجه شود مقدمه را نیز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الصلاة واجبه، حکم شرعی است ولی وجوب مقدمه تبعی است و لازمه ی وجوب نفسی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زوجیت بالنسبة به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چهار تومان صدقه دهد یک کار کرده است نه اینکه هم اربعه را داده باشد و هم و زوجیت را</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خراسانی از این اشکال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حد وجوب تبعی به شارع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لوازم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لا تنقض الیقین بالشک آن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 که قاعده ی عقلیه قابل تخصیص نیست بنا بر این اگر واقعا وجوب مقدمه از لوازم ذی المقدمه باشد تفکیک وجوب مقدمه از وجوب ذی المقدمه از باب تفکیک لازم از ملزوم است بنا بر این با استصحاب عدم وجوب مقدمه تفکیک لازم از ملزوم لازم می آید و عقل آن را محال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لازم از ملزوم در دو صورت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گاه قطعی است و گاه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هرچند تفکیک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ثابت نشده است که وجوب مقدمه از توابع ذی المقدمه باشد و هنوز ملازمه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تفکیک احتمالی هست زیرا پنجاه درصد این احتمال هست که وجوب مقدمه از لوازم ذی المقدمه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از این اشکال پاسخ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تفکیک لازم از ملزوم مطلقا محال است ولی در جایی است که تفکیک ما تفکیک واقعی باشد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تفکیک ما ظاهری است یعنی در مقام عمل می گوییم ذی المقدمه واجب است ولی مقدمه وجوب شرعی ندارد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دو انائین مشتبهین است که با یکی وضو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پاک است ولی حدث مرتفع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این از باب تفکیک لازم از ملزوم است زیرا اگر آب پاک باشد هم بدن پاک است و هم حدث مرتفع شده است و الا هم بدن نجس است و هم حدث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تفکیک لازم از ملزوم در جایی است که واقعا بخواهیم آن را از هم جدا کنیم ولی تعبدا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المحقق البروجردی </w:t>
      </w:r>
      <w:r>
        <w:rPr>
          <w:rStyle w:val="FootnoteAnchor"/>
          <w:rtl w:val="true"/>
        </w:rPr>
        <w:footnoteReference w:id="974"/>
      </w:r>
      <w:r>
        <w:rPr>
          <w:rFonts w:ascii="IRNazanin" w:hAnsi="IRNazanin" w:eastAsia="IRNazanin"/>
          <w:color w:val="111111"/>
          <w:sz w:val="28"/>
          <w:sz w:val="28"/>
          <w:szCs w:val="28"/>
          <w:rtl w:val="true"/>
          <w:lang w:bidi="fa-IR"/>
        </w:rPr>
        <w:t>اعترض علی استاذه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 مسأله ی وضو گرفتن با یکی از دو اناء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انائین حق با شیخ انصاری است ولی در ما نحن فیه حق نداریم لازم را از ملزوم منفک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شیخ انصاری از قبیل جعل طهارت و جعل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جعلیات اشکال ندارد که این دو از هم جدا باشند و بدن پاک باشد و حدث هم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جعل قابل کم و زیاد شدن است و امر آن به دست شارع است زیرا در عالم اعتبار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ما نحن فیه مسأله، مسأله ی تکوین است و اراده ی مقدمه لازمه ی اراده ی ذی المقدمه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وجوب مقدمه در واقع انکار اراده ی مولی است یعنی باید بگوییم که اراده ی مولی به مقدمه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تفکیک بین دو اراده، تفکیک تکوینی است و حال آنکه تکوینا این دو اراده با هم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تکوینی همان گونه که اگر قطعی باشد محال است احتمالی هم اگر باشد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چون یقین نداریم مقدمه ی واجب واجب باشد تفکیک آن از ذی المقدمه موجب تفکیک احتمالی دو اراده می باشد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قائل به تفصیل شویم و آن اینکه اگر بخواهیم اراده را نفی کنیم حق با محقق بروجردی است ولی ما اراده را نفی نمی کنیم بلکه وجوب مقدمه که امری اعتباری و جعلی است را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المقدمات</w:t>
      </w:r>
    </w:p>
    <w:p>
      <w:pPr>
        <w:pStyle w:val="BookText"/>
        <w:rPr/>
      </w:pPr>
      <w:r>
        <w:rPr>
          <w:rFonts w:ascii="IRNazanin" w:hAnsi="IRNazanin" w:eastAsia="IRNazanin"/>
          <w:color w:val="111111"/>
          <w:sz w:val="28"/>
          <w:sz w:val="28"/>
          <w:szCs w:val="28"/>
          <w:rtl w:val="true"/>
          <w:lang w:bidi="fa-IR"/>
        </w:rPr>
        <w:t xml:space="preserve">حال باید دید که آیا مقدمه واجب واجب است یا نه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این مورد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وجوب عقلی است که همان رفع الاحالة و تمکن از انجام ذی المقدمه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بحث نیست و همه ی عقلاء می دانند که برای رسیدن به ذی المقدمه باید مقدمه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وجوب مزبور، وجوب مجازی است همان گونه که در جری المیزاب، جریان مال آب است و مجازا به میزاب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واقعی مال ذی المقدمه است و مجازا به مقدمه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محل بحث نیست زیرا بحث در این صورت ادبی خواهد بود و آن اینکه یک وجوب در کار است ولی نسبت آن به مقدمه مجازی و به ذی المقدمه حقیقی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وجوب، وجوب مولوی، غیری و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اگر متوجه شود که وضو مقدمه است حتما باید آن را مستقلا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محل بحث نیست زیرا موالی غالبا به مقدمات توجه ندارند تا مقدمات وجوب استقلالی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وجوب، وجوبی مولوی، غیری و تبعی است یعنی اگر مولی به مقدمه ملتفت شود به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بحث از اینکه آیا مقدمه ی واجب، واجب است یا نه این شق می باشد که آیا اگر مولی متوجه آن شود به آن امر می کند یا نه</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 که امروزه از مهدویت سوء استفاده می شود و عده ای ادعا می کنند که مهدی و یا نائب او باشند بنا بر این چنین چیزی را باید از سفره ی عقائد برچید</w:t>
      </w:r>
      <w:r>
        <w:rPr>
          <w:rFonts w:eastAsia="IRNazanin" w:cs="IRNazanin"/>
          <w:color w:val="111111"/>
          <w:sz w:val="28"/>
          <w:szCs w:val="28"/>
          <w:rtl w:val="true"/>
          <w:lang w:bidi="fa-IR"/>
        </w:rPr>
        <w:t>.</w:t>
      </w:r>
      <w:bookmarkStart w:id="412" w:name="pg4206_42798"/>
    </w:p>
    <w:p>
      <w:pPr>
        <w:pStyle w:val="BookText"/>
        <w:rPr/>
      </w:pPr>
      <w:bookmarkEnd w:id="412"/>
      <w:r>
        <w:rPr>
          <w:rFonts w:ascii="IRNazanin" w:hAnsi="IRNazanin" w:eastAsia="IRNazanin"/>
          <w:color w:val="111111"/>
          <w:sz w:val="28"/>
          <w:sz w:val="28"/>
          <w:szCs w:val="28"/>
          <w:rtl w:val="true"/>
          <w:lang w:bidi="fa-IR"/>
        </w:rPr>
        <w:t>این یک مغالطه ی واضح است زیرا اگر اصل عقیده امری مسلم است سوء استفاده از آن نمی تواند به آن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سوء استفاده موجب از بین رفتن عقیده شود باید اصل نبوت را هم کنار بگذاریم زیرا در طول تاریخ ده ها نفر ادعای نبوت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باید خداشناسی را کنار بگذاریم زیرا فرعون نیز این ادعای خدا بودن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 که ولیّ غائب چرا مانند سایر اولیاء در اختیار مردم و در کنار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 که در قرآن آمده است که ولیّ کسی است که جامعه را اصلاح می کند و مثلا حتی موسی نیز او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ولیّ کشتی را سوراخ می کند و به گونه ای در کشتی تصرف می کند که صاحب کشتی و سرنشینان کشتی متوجه آن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اشاره می کند که ولی گاه ظاهر است و گاه غائب</w:t>
      </w:r>
      <w:r>
        <w:rPr>
          <w:rFonts w:eastAsia="IRNazanin" w:cs="IRNazanin"/>
          <w:color w:val="111111"/>
          <w:sz w:val="28"/>
          <w:szCs w:val="28"/>
          <w:rtl w:val="true"/>
          <w:lang w:bidi="fa-IR"/>
        </w:rPr>
        <w:t>.</w:t>
      </w:r>
    </w:p>
    <w:p>
      <w:pPr>
        <w:pStyle w:val="Heading2"/>
        <w:numPr>
          <w:ilvl w:val="1"/>
          <w:numId w:val="1"/>
        </w:numPr>
        <w:rPr/>
      </w:pPr>
      <w:bookmarkStart w:id="413" w:name="__RefHeading___Toc3541682_2281741623"/>
      <w:bookmarkStart w:id="414" w:name="_Toc138"/>
      <w:bookmarkEnd w:id="413"/>
      <w:r>
        <w:rPr>
          <w:rtl w:val="true"/>
        </w:rPr>
        <w:t xml:space="preserve">ادلة القائلین بوجوب المقدمة </w:t>
      </w:r>
      <w:r>
        <w:rPr/>
        <w:t>95/03/03</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القائلین بوجوب المقدمة</w:t>
      </w:r>
    </w:p>
    <w:p>
      <w:pPr>
        <w:pStyle w:val="BookText"/>
        <w:rPr/>
      </w:pPr>
      <w:r>
        <w:rPr>
          <w:rFonts w:ascii="IRNazanin" w:hAnsi="IRNazanin" w:eastAsia="IRNazanin"/>
          <w:color w:val="111111"/>
          <w:sz w:val="28"/>
          <w:sz w:val="28"/>
          <w:szCs w:val="28"/>
          <w:rtl w:val="true"/>
          <w:lang w:bidi="fa-IR"/>
        </w:rPr>
        <w:t>بحث در مورد ادله ی کسانی است که قائل هستند مقدمه ی واجب، واجب مولوی غیری تبعی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Style w:val="FootnoteAnchor"/>
          <w:rtl w:val="true"/>
        </w:rPr>
        <w:footnoteReference w:id="976"/>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کفایه از آن به غلط به ابو الحسن بصری تعبیر شده است که او محدث بود و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المعتمد که اشعری مذهب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تجب المقدمة لجاز ترکها و حینئذ فان بقی الواجب علی وجوبه لزم تکلیف ما لا یطاق و الا خرج الواجب عن کونه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نصب سلم واجب نباشد، پس باید بتوان آن را ترک و در این صورت یا پشت بام رفتن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تکلیف ما لا یطاق است زیرا بدون نصب سلم نمی توان بالای پشت بام رفت و اگر رفتن به پشت بام واجب نباشد از این مشخص می شود که واجب مزبور واجب مطلق نبوده است بلکه وجوب ذی المقدمه مشروط به وجود مقدمه بوده است و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دو چیز را برای ما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978"/>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اما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تجب المقدمة لجاز ترکها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گاه شرعی است یعنی شارع مقدس جواز را جعل می کند مثلا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لَکُمْ بَهیمَةُ الْأَنْعامِ</w:t>
      </w:r>
      <w:r>
        <w:rPr>
          <w:rStyle w:val="FootnoteAnchor"/>
          <w:rtl w:val="true"/>
        </w:rPr>
        <w:footnoteReference w:id="980"/>
      </w:r>
      <w:r>
        <w:rPr>
          <w:rFonts w:ascii="IRNazanin" w:hAnsi="IRNazanin" w:eastAsia="IRNazanin"/>
          <w:color w:val="111111"/>
          <w:sz w:val="28"/>
          <w:sz w:val="28"/>
          <w:szCs w:val="28"/>
          <w:rtl w:val="true"/>
          <w:lang w:bidi="fa-IR"/>
        </w:rPr>
        <w:t>که حلیت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اباحه ی شرعیه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جواز به معنای عدم الحکم است یعنی به احکام خمسه حکم نمی کند که به آن جواز عقلی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ابو الحسین بصری کدام جواز است؟</w:t>
      </w:r>
    </w:p>
    <w:p>
      <w:pPr>
        <w:pStyle w:val="BookText"/>
        <w:rPr/>
      </w:pPr>
      <w:r>
        <w:rPr>
          <w:rFonts w:ascii="IRNazanin" w:hAnsi="IRNazanin" w:eastAsia="IRNazanin"/>
          <w:color w:val="111111"/>
          <w:sz w:val="28"/>
          <w:sz w:val="28"/>
          <w:szCs w:val="28"/>
          <w:rtl w:val="true"/>
          <w:lang w:bidi="fa-IR"/>
        </w:rPr>
        <w:t>اگر مراد او جعل اباحه در مورد مقدمه باشد این کلام، صحیح نیست زیرا شارع مقدس ممکن است در مورد مقدمه هیچ حکمی نداشته باشد و سکوت کرده باشد و به قول مرحوم صدر، از باب منطقة الفراغ باشد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قطعا مراد او دومی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در مورد آن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حین جواز ترکها است یا حین ترکها؟</w:t>
      </w:r>
    </w:p>
    <w:p>
      <w:pPr>
        <w:pStyle w:val="BookText"/>
        <w:rPr/>
      </w:pPr>
      <w:r>
        <w:rPr>
          <w:rFonts w:ascii="IRNazanin" w:hAnsi="IRNazanin" w:eastAsia="IRNazanin"/>
          <w:color w:val="111111"/>
          <w:sz w:val="28"/>
          <w:sz w:val="28"/>
          <w:szCs w:val="28"/>
          <w:rtl w:val="true"/>
          <w:lang w:bidi="fa-IR"/>
        </w:rPr>
        <w:t>اگر اولی باشد قضیه، باطل می باشد زیرا تالی فاسد ندارد زیرا شارع مقدس حکم نکرده است و لازمه ی آن این نیست که واجب به وجوب خود باقی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شارع سکوت کرده باشد از آن لازم نمی آید که تکلیف ما لا یطاق پیش آید و یا قضیه ی مطلقه تبدیل به مشروطه شود زیرا عقل حکم به آوردن مقدمه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قهرا دومی را اراده کرده است 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ترک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مقدمه را ترک کرده است خودش آن را ترک کرده است نه اینکه شارع بگوید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مقدمه را ترک می کند ذی المقدمه محال می شود و حکم آن باید بالعصیان ساقط شود و وقتی امر به ذی المقدمه ساقط شده است دیگر نوبت به تکلیف ما لا یطاق و یا انقلاب قضیه ی مطلقه به مشروط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جوابی نقضی هم به ابو الحسین داد و آن اینکه شارع مقدس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قبله را برای نماز واجب کرده ام ولی پشت کردن به جدی را واجب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در این مورد باید بگوید که حال که پشت کردن به جدی واجب نیست آیا ترکش جایز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ترکش جایز باشد باید تکلیف ما لا یطاق رخ دهد و هکذا</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شارع در مورد پشت به جدی کردن حکم ندارد و اشکال ابو الحسین بصری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مقدمه و ذی المقدمه مانند رو به قبله و پشت به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متلازمین لازم نیست که هم حکم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دلیل با برهان کاری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اگر مولی می داند که اگر کسی که می خواهد گوشت تهیه کند فقط در بازار می تواند آن را تهیه کند نه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ذی المقدمه همان اشتراء لحم است و ذهاب الی السوق مقدمه می باشد ولی مولی به هر دو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مقدمه امر نکند وجوب مقدمه در باطن نفس مولی فعلیت دارد یعنی اگر به آن توجه داشت امر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صحیح نیست و امر در مثالی که محقق خراسانی ذکر می کند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عبد نداند که گوشت را از کجا باید تهیه کند که مولی او را ارشاد می کند که باید از بازار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به مقدمه غیر از امر مولوی به 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فقط مقدمه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این است که مولی دو امر ندارد و مثلا اگر از باب جعاله بگوید که هر کس به بازار رود و گوشت بخرد فلان مبلغ را به او می دهم و کسی این کار را انجام دهد دو اجرت، یکی به سبب رفتن به بازار و دیگری برای خرید گوشت استحقاق ندارد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الارادة التکوینیة بالارادة التشریعیة</w:t>
      </w:r>
    </w:p>
    <w:p>
      <w:pPr>
        <w:pStyle w:val="BookText"/>
        <w:rPr/>
      </w:pPr>
      <w:r>
        <w:rPr>
          <w:rFonts w:ascii="IRNazanin" w:hAnsi="IRNazanin" w:eastAsia="IRNazanin"/>
          <w:color w:val="111111"/>
          <w:sz w:val="28"/>
          <w:sz w:val="28"/>
          <w:szCs w:val="28"/>
          <w:rtl w:val="true"/>
          <w:lang w:bidi="fa-IR"/>
        </w:rPr>
        <w:t>اگر انسان خودش می خواست به پشت بام رود مقدمه را اراده کرده نصب سلم می کند و بعد یک اراده ی دیگر در او به ذی المقدمه محقق می شود که همان رفتن به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 در تکوین، علاوه بر اراده ی ذی المقدمه، مقدمه را نیز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تشریع نیز دو اراده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فقط در این است که در اراده ی تکوینیه، اراده به فعل خود انسان متعلق است ولی در اراده ی تشریعیه اراده ی انسان به فعل دیگری متعلق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اراده در هر حال به فعل نفس متعلق می شود نه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غیر نمی تواند متعلق اراده باشد زیرا اراده بر امر اختیاری تعلق می گیرد و حال آنکه فعل غیر در اختیار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اراده ی تکوینیه اراده، تعلق به صعود به سطح تعلق گرفت است و در اراده ی تشریعیه اراده به بعث دیگری بر صعود به سطح تعلق گرفته است که آن هم فعل نفس می باشد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ی تکوینیه همه ی بار بر دوش فرد است که هم باید نصب سلم را اراده کند و هم به پشت بام رود در نتیجه فرد باید دو اراده داشته باشد و هم مقدمه را اراده کند و هم ذی المقدمه را و نمی تواند ذی المقدمه را اراده کند ولی مقدمه را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اراده ی تشریعیه فقط انشاء بعث بر عهده ی مولی است و ما بقی بر دوش عبد است بنا بر این لازم نیست که مولی مقدمه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این را به آن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اوامر غیریه بسیاری وجود دارد و خداوند به مقدمه امر مولوی غیری تبعی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زنان مطلقه که عده ی آنها در حال تمام شدن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بَلَغْنَ أَجَلَهُنَ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عده ی آنها در حال اتمام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بِمَعْرُوفٍ أَوْ فارِقُوهُنَّ بِمَعْرُوفٍ وَ أَشْهِدُوا ذَوَیْ عَدْلٍ مِنْکُمْ وَ أَقیمُوا الشَّهادَةَ لِلَّهِ</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در اینجا ذی المقدمه طلاق است و مقدمه شاهد گرفتن دو عادل بر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 که خداوند به شاهد گرفتن که مقدمه است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مولی به مقدمه امر کرده است ولی امر مزبور ارشاد به مقدمه است یعنی باید دانست که طلاق بدون شهادت گرفتن طلاق و یا رجوع بدون شهادت گرفتن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نصب سلم است که اگر مولی امر به رفتن به پشت بام کند همه مقدمه را که نصب سلم است می دانند ولی در آیه ی مزبور چون مقدمه مجهول است امر به مقدمه از باب ارشاد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دومی </w:t>
      </w:r>
      <w:r>
        <w:rPr>
          <w:rStyle w:val="FootnoteAnchor"/>
          <w:rtl w:val="true"/>
        </w:rPr>
        <w:footnoteReference w:id="988"/>
      </w:r>
      <w:r>
        <w:rPr>
          <w:rFonts w:ascii="IRNazanin" w:hAnsi="IRNazanin" w:eastAsia="IRNazanin"/>
          <w:color w:val="111111"/>
          <w:sz w:val="28"/>
          <w:sz w:val="28"/>
          <w:szCs w:val="28"/>
          <w:rtl w:val="true"/>
          <w:lang w:bidi="fa-IR"/>
        </w:rPr>
        <w:t>که شارع به مقدمه امر کرده است آیه ی وضو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989"/>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در این آیه به وضو که مقدمه است امر کرده است</w:t>
      </w:r>
      <w:r>
        <w:rPr>
          <w:rFonts w:eastAsia="IRNazanin" w:cs="IRNazanin"/>
          <w:color w:val="111111"/>
          <w:sz w:val="28"/>
          <w:szCs w:val="28"/>
          <w:rtl w:val="true"/>
          <w:lang w:bidi="fa-IR"/>
        </w:rPr>
        <w:t>.</w:t>
      </w:r>
      <w:bookmarkStart w:id="415" w:name="pg4206_42804"/>
    </w:p>
    <w:p>
      <w:pPr>
        <w:pStyle w:val="BookText"/>
        <w:rPr/>
      </w:pPr>
      <w:bookmarkEnd w:id="415"/>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سابق از باب معرفی مقدمه است و امر در آن ارشادی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416" w:name="__RefHeading___Toc3541684_2281741623"/>
      <w:bookmarkStart w:id="417" w:name="_Toc139"/>
      <w:bookmarkEnd w:id="416"/>
      <w:r>
        <w:rPr>
          <w:rtl w:val="true"/>
        </w:rPr>
        <w:t xml:space="preserve">مقدمه ی واجب و مقدمه ی حرام </w:t>
      </w:r>
      <w:r>
        <w:rPr/>
        <w:t>95/03/04</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واجب و مقدمه ی حرام</w:t>
      </w:r>
    </w:p>
    <w:p>
      <w:pPr>
        <w:pStyle w:val="BookText"/>
        <w:rPr/>
      </w:pPr>
      <w:r>
        <w:rPr>
          <w:rFonts w:ascii="IRNazanin" w:hAnsi="IRNazanin" w:eastAsia="IRNazanin"/>
          <w:color w:val="111111"/>
          <w:sz w:val="28"/>
          <w:sz w:val="28"/>
          <w:szCs w:val="28"/>
          <w:rtl w:val="true"/>
          <w:lang w:bidi="fa-IR"/>
        </w:rPr>
        <w:t>بحث در ادله ی کسانی است که مقدمه ی واجب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ی ایشان آیات قرآنی است که در آنها امر به مقدمه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از آنها را خواندیم که یکی از آنها آیه ی وضو </w:t>
      </w:r>
      <w:r>
        <w:rPr>
          <w:rStyle w:val="FootnoteAnchor"/>
          <w:rtl w:val="true"/>
        </w:rPr>
        <w:footnoteReference w:id="9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که وضو مستحب نفسی است و در عین حال، مقدمه ی نماز است آیه ی وضو ارتباطی به بحث ما ندارد زیرا بحث ما در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که آیه ی مزبور درصدد بیان واجب غیری است چون این مقدمه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نصب سلم نیست که مردم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از آن خبر ندارد، آیه ی مزبور ارشاد به آن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 بعضی از زنانی که در مکه بودند و شوهرانشان مشرک بودند و زنان ایمان </w:t>
      </w:r>
      <w:r>
        <w:rPr>
          <w:rStyle w:val="FootnoteAnchor"/>
          <w:rtl w:val="true"/>
        </w:rPr>
        <w:footnoteReference w:id="991"/>
      </w:r>
      <w:r>
        <w:rPr>
          <w:rFonts w:ascii="IRNazanin" w:hAnsi="IRNazanin" w:eastAsia="IRNazanin"/>
          <w:color w:val="111111"/>
          <w:sz w:val="28"/>
          <w:sz w:val="28"/>
          <w:szCs w:val="28"/>
          <w:rtl w:val="true"/>
          <w:lang w:bidi="fa-IR"/>
        </w:rPr>
        <w:t>می آوردند فرار کرده به مدینه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ایشان را بیان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امتحان کنید اگر واقعا دانستید که مؤمن هستند آنها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به ایمان، مقدمه ای احتیاج دارد که همان امتحان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بنا بر این هر جا که ملاک مقدمیت باشد قابلیت امر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آیه روشن است زیرا مستدل می گوید که ذی المقدمه علم به ایمان است و شارع مقدس بیان می کند که برای شناخت این ذی المقدمه باید مقدمه ی آن که امتحان است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به امتحان از باب بیان موضوع است و آن اینکه مشخص شود آیا آنها واقعا مؤمن هستند یا نه و الا اگر ما علم به ایمان داشتیم احتیاجی به امتحان 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به مقدمه در این آیه ارشادی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القائل بعدم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مقدمه ی واجب وجوب شرعی مولوی ندارد هرچند وجوب عقلی و یا ارشادی دارد و دلیل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ایجاب المقدمة اما لغو او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مخاطب از دو حالت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امر به ذی المقدمه مخاطب را تحریک می کند، امر به مقدمه در این صورت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به ذی مقدمه مخاطب را تحریک نمی کند امر به مقدمه که از آن پائین تر است عبث و غیر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مقدمة الحرام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ی حرام حرام است؟</w:t>
      </w:r>
    </w:p>
    <w:p>
      <w:pPr>
        <w:pStyle w:val="BookText"/>
        <w:rPr/>
      </w:pPr>
      <w:r>
        <w:rPr>
          <w:rFonts w:ascii="IRNazanin" w:hAnsi="IRNazanin" w:eastAsia="IRNazanin"/>
          <w:color w:val="111111"/>
          <w:sz w:val="28"/>
          <w:sz w:val="28"/>
          <w:szCs w:val="28"/>
          <w:rtl w:val="true"/>
          <w:lang w:bidi="fa-IR"/>
        </w:rPr>
        <w:t>مثلا کسی می خواهد به خانه ای برود تا غیبت کند آیا مقدمات رفتن به آنجا حرام است؟</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دلیلی که در مقدمه ی واجب بیان کردیم را در اینجا تکرار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حرام حرام نیست زیرا نهی از ذی المقدمه که حرمت غیبت است اگر محرک باشد نهی از ترک مقدمه لغو است و اگر محرک نیست نهی از مقدمه غیر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 مقدمه ی واجب واجب است و نه مقدمه ی حرام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در مورد مقدمه ی حرام خلاف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فِی الْخَمْرِ عَشَرَةً غَارِسَهَا وَ حَارِسَهَا وَ بَائِعَهَا وَ مُشْتَرِیَهَا وَ شَارِبَهَا وَ الْآکِلَ ثَمَنَهَا وَ عَاصِرَهَا وَ حَامِلَهَا وَ الْمَحْمُولَةَ إِلَیْهِ وَ سَاقِیَهَا</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ده گروه را لعن کرده است و گروه اول کسانی هستند که درخت انگور را به قصد شراب می کارند، دوم کسانی که از آن نگهداری می کنند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حرام بالذات همان شرب خمر است و ما بقی مقدمه ی آن می باشد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مقدمه ی حرام نیز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همه ی اینها حرام نفسی می باشد نه اینکه فقط یک حرام به نام شرب الخمر باشد و ما بقی مقدمه 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القائل بحرمة مقدمة الحرام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ذی المقدمه در واجبات متوقف بر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ترک حرام متوقف بر ترک 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قائل به این قول مقدمه ی حرام را به مقدمه ی واجب قیاس می کند و به عبارت دیگر، همان گونه که ملاک در وجوب مقدمه یا توقف بود یا موصلیت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مخصوص کسانی بود که مطلق مقدمه را واجب می دانستند و موصلیت مخصوص کسانی بود که مقدمه ی موصله را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ترک مقدمه همان ملاک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گفتیم مقدمه ی واجب واجب است به سبب این بود که ذی المقدمه به تک تک آن مقدمه ها متوقف بود و اگر حتی یکی را نمی آوردیم ذی المقدمه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جزء نباشد سکنجبین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تک تک مقدمات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 حرام متوقف بر ترک آخرین جزء از مقدمه است که اگر بیاید حرام واقع می شود و الا حرام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نه جزء را بیاورد ولی دهمین جزء را نیاورد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مقدمه ی حرام فقط جزء اخیر حرام است ولی در مقدمه ی واجب همه ی مقدمات واجب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مقام تعلق حکم و مقام امتثال خلط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تعلق حکم همه حرام است زیرا ملاک محبوبیت و مبغوضیت است و تمام مقدمه ها یا محبوب است و یا مبغوض بنا بر این یا همه ی مقدمه ها واجب است و یا همه حرام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امتثال چنین نیست و حرف شما صحیح است یعنی در واجب باید همه ی مقدمات اتیان شود ولی در حرام همان مقدمه ی اخیر اگر ترک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الخراسانی </w:t>
      </w:r>
      <w:r>
        <w:rPr>
          <w:rStyle w:val="FootnoteAnchor"/>
          <w:rtl w:val="true"/>
        </w:rPr>
        <w:footnoteReference w:id="997"/>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بین علل تولیدیه و علل اعدادیه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می گذارد بین مقدمه ای که جنبه ی تولیدی دارد و مقدمه ای که جنبه ی اعدادی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از آن به تولیدیه و مباشریه تعبیر می کند</w:t>
      </w:r>
      <w:r>
        <w:rPr>
          <w:rFonts w:eastAsia="IRNazanin" w:cs="IRNazanin"/>
          <w:color w:val="111111"/>
          <w:sz w:val="28"/>
          <w:szCs w:val="28"/>
          <w:rtl w:val="true"/>
          <w:lang w:bidi="fa-IR"/>
        </w:rPr>
        <w:t>.</w:t>
      </w:r>
      <w:bookmarkStart w:id="418" w:name="pg4206_42808"/>
    </w:p>
    <w:p>
      <w:pPr>
        <w:pStyle w:val="BookText"/>
        <w:rPr/>
      </w:pPr>
      <w:bookmarkEnd w:id="418"/>
      <w:r>
        <w:rPr>
          <w:rFonts w:ascii="IRNazanin" w:hAnsi="IRNazanin" w:eastAsia="IRNazanin"/>
          <w:color w:val="111111"/>
          <w:sz w:val="28"/>
          <w:sz w:val="28"/>
          <w:szCs w:val="28"/>
          <w:rtl w:val="true"/>
          <w:lang w:bidi="fa-IR"/>
        </w:rPr>
        <w:t>ان شاء الله در جلسه ی بعد قول محقق خراسانی را توضیح می دهیم</w:t>
      </w:r>
      <w:r>
        <w:rPr>
          <w:rFonts w:eastAsia="IRNazanin" w:cs="IRNazanin"/>
          <w:color w:val="111111"/>
          <w:sz w:val="28"/>
          <w:szCs w:val="28"/>
          <w:rtl w:val="true"/>
          <w:lang w:bidi="fa-IR"/>
        </w:rPr>
        <w:t>.</w:t>
      </w:r>
    </w:p>
    <w:p>
      <w:pPr>
        <w:pStyle w:val="Heading2"/>
        <w:numPr>
          <w:ilvl w:val="1"/>
          <w:numId w:val="1"/>
        </w:numPr>
        <w:rPr/>
      </w:pPr>
      <w:bookmarkStart w:id="419" w:name="__RefHeading___Toc3541686_2281741623"/>
      <w:bookmarkStart w:id="420" w:name="_Toc140"/>
      <w:bookmarkEnd w:id="419"/>
      <w:r>
        <w:rPr>
          <w:rtl w:val="true"/>
        </w:rPr>
        <w:t xml:space="preserve">مقدمه ی حرام </w:t>
      </w:r>
      <w:r>
        <w:rPr/>
        <w:t>95/03/05</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حرام</w:t>
      </w:r>
    </w:p>
    <w:p>
      <w:pPr>
        <w:pStyle w:val="BookText"/>
        <w:rPr/>
      </w:pPr>
      <w:r>
        <w:rPr>
          <w:rFonts w:ascii="IRNazanin" w:hAnsi="IRNazanin" w:eastAsia="IRNazanin"/>
          <w:color w:val="111111"/>
          <w:sz w:val="28"/>
          <w:sz w:val="28"/>
          <w:szCs w:val="28"/>
          <w:rtl w:val="true"/>
          <w:lang w:bidi="fa-IR"/>
        </w:rPr>
        <w:t xml:space="preserve">بحث در مقدمه ی حرام </w:t>
      </w:r>
      <w:r>
        <w:rPr>
          <w:rStyle w:val="FootnoteAnchor"/>
          <w:rtl w:val="true"/>
        </w:rPr>
        <w:footnoteReference w:id="998"/>
      </w:r>
      <w:r>
        <w:rPr>
          <w:rStyle w:val="FootnoteAnchor"/>
          <w:rtl w:val="true"/>
        </w:rPr>
        <w:footnoteReference w:id="9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نه مقدمه ی واجب را واجب می دانیم نه مقدمه ی حرام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Style w:val="FootnoteAnchor"/>
          <w:rtl w:val="true"/>
        </w:rPr>
        <w:footnoteReference w:id="1000"/>
      </w:r>
      <w:r>
        <w:rPr>
          <w:rFonts w:ascii="IRNazanin" w:hAnsi="IRNazanin" w:eastAsia="IRNazanin"/>
          <w:color w:val="111111"/>
          <w:sz w:val="28"/>
          <w:sz w:val="28"/>
          <w:szCs w:val="28"/>
          <w:rtl w:val="true"/>
          <w:lang w:bidi="fa-IR"/>
        </w:rPr>
        <w:t>ما این است که امر به ذی المقدمه و یا نهی از آن اگر به تنها داعی در فرد ایجاد می کند دیگر نیازی به امر و نهی از مقدمه نیست و اگر داعی نیست آن نیز هرگز نمی تواند داعی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از امر و نهی به مقدمه بی نیاز هستیم و یا امر و نهی مزبور بی اثر می باشد زیرا بر آن ثواب و عقابی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مقدمه ی حرام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Style w:val="FootnoteAnchor"/>
          <w:rtl w:val="true"/>
        </w:rPr>
        <w:footnoteReference w:id="1001"/>
      </w:r>
      <w:r>
        <w:rPr>
          <w:rFonts w:ascii="IRNazanin" w:hAnsi="IRNazanin" w:eastAsia="IRNazanin"/>
          <w:color w:val="111111"/>
          <w:sz w:val="28"/>
          <w:sz w:val="28"/>
          <w:szCs w:val="28"/>
          <w:rtl w:val="true"/>
          <w:lang w:bidi="fa-IR"/>
        </w:rPr>
        <w:t>این است که مقدمه 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در جلسه ی گذشته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دیگر یک جهات جامعه دارد و آن اینکه مادامی که فاعل با آوردن مقدمه از ترک ذی المقدمه متمکن است آن مقدمه حرام نیست اما اگر مقدمه ای را بیاورد که با آوردن آن، فرد از ترک ذی المقدمه متمکن نیست و حتما باید آن را انجام دهد آن مقدمه حرام می باشد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فرماید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گاهی تولیدیه است یعنی بین آن و ذی المقدمه اراده ی مکلف متوسط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مقدمه ای حرام است مانند القاء در آتش که مستلزم احراق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آیه ای مشتمل بر آیات قرآن را در آتش بیندازد مقدمه ی آن که القاء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مقدمه از باب علل اعدادی باشد یعنی بین مقدمه و ذی المقدمه اراده ی مکلف متوسط باشد مقدمه حرام نیست زیرا منهای اراده، فرد متمکن از ترک است و همراه اراده هرچند متمکن از ترک نیست ولی اراده چون خارج از اختیار است نهی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خریدن انگور و کارهای دیگر تا به شراب رسیدن همه از باب علل اعدادی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تمامی اختیارات به اراده بستگی دارد و اگر انسان مختار است به سبب این است که اراده دارد و حال آنکه محقق خراسانی همین اراده را غیر اختیاری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فعل اختیاری چیزی است که مسبوق به اراده باشد یعنی اگر مثلا به چیزی دست می زنیم این عمل اختیاری است ولی خود اراده مسبوق به اراده ی دیگر نیست و الا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صحیح نیست و حق این است که کبری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اختیاری عبارة عما کان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مسبوق به اراده است مانند دست زدن به منبر و گاه چیزی است که از فاعل مختار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مسبوق به امر ارادی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مختار است و اراده ی او اختیاری است چون از فاعل مختار سر زده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میزان در تحریم و عدم تحریم تمکن از ترک ذی المقدمه و عدم 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این بود حق با ایشان بود و می بایست گفت که علل تولیدیه حرام است ولی علل اعدادیه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حق این است که میزان مبغوضیت و محبوبیت است که مقدمه واجبات محبوب است و در محرمات مبغوض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ملاک، توقف است و این توقف در هر دو نوع از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اعدادیه و تولیدیه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کلام نزدیک به تفصیل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مقدمات به گونه ای باشد که با آوردن آنها ترک ذی المقدمه محال می شود آن مقدمه حرام نفسی است ولی اگر به گونه ای باشد که با آوردن مقدمه، فرد متمکن از ترک ذی المقدمه است اگر آن مقدمه را به نیّت توصل بیاورد حرام است و 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محقق خراسانی کردیم بر ایشان نیز بار است و آن اینکه ملاک در حرمت تمکن و عدم تمکن از ترک ذی المقدمه نیست تا بین علت تامه و ناقصه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عبارت است از مبغوضیت مقدمه همچنین میزان شاید توقف و عدم توقف باشد و در نتیجه بین علت تامه و ناقصه فرق نیست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حرام گاهی در طول هم هستند و گاه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 باشند مانند خرید انگور، جوشاندن، صاف کردن تا به شراب درست کردن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حرام علل طولی است حرام، همان جزء اخیر است که با آن حرام محقق می شود ولی اگر مقدمات حرام، عرضی باشند یکی از آنها لا بعینه حرام است زیرا هر کدام که تحقق یابد فرد متمکن از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سابق بر ایشان نیز بار است و آن اینکه تصور شده است که معیار در حرمت و عدم حرمت تمکن و عدم تمکن ازترک است و حال آنکه میزان همان است که در دو اشکال سابق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محقق خراسانی در جلد اول یک مقدمه بیان کرده است و سیزده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مقصد اول است که در آن یازده فصل آمده است و اکنون به فصل پنجم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Style w:val="FootnoteAnchor"/>
          <w:rtl w:val="true"/>
        </w:rPr>
        <w:footnoteReference w:id="1008"/>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الضد</w:t>
      </w:r>
    </w:p>
    <w:p>
      <w:pPr>
        <w:pStyle w:val="BookText"/>
        <w:rPr/>
      </w:pPr>
      <w:r>
        <w:rPr>
          <w:rFonts w:ascii="IRNazanin" w:hAnsi="IRNazanin" w:eastAsia="IRNazanin"/>
          <w:color w:val="111111"/>
          <w:sz w:val="28"/>
          <w:sz w:val="28"/>
          <w:szCs w:val="28"/>
          <w:rtl w:val="true"/>
          <w:lang w:bidi="fa-IR"/>
        </w:rPr>
        <w:t xml:space="preserve">ان شاء الله در جلسه ی آینده بحثی کلامی در مورد جبر و تفویض را مطرح می کنیم که بر اساس کتاب امام قدس سره به نام، لب الاثر فی الجبر و القدر </w:t>
      </w:r>
      <w:r>
        <w:rPr>
          <w:rStyle w:val="FootnoteAnchor"/>
          <w:rtl w:val="true"/>
        </w:rPr>
        <w:footnoteReference w:id="10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فرد نزد آیت الله خوانساری آمده بود و از تنگی زندگی خود شکایت داشت و تصمیم داشت که لباس روحانیت را در آورد به دنبال کار اداری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بر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اشکال می شود که کسانی که روحانی نیستند گاه زندگی مرفه تری دارند حال چگونه قرآن آیه ی فوق را می فرماید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به زندگی ظاهری نگاه می کنند و حق این است که افراد متمول آن آرامشی که در زندگی طلبگی است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پول و ثروت نیست بلکه مراد آرامش فکری در زندگی است</w:t>
      </w:r>
      <w:r>
        <w:rPr>
          <w:rFonts w:eastAsia="IRNazanin" w:cs="IRNazanin"/>
          <w:color w:val="111111"/>
          <w:sz w:val="28"/>
          <w:szCs w:val="28"/>
          <w:rtl w:val="true"/>
          <w:lang w:bidi="fa-IR"/>
        </w:rPr>
        <w:t>.</w:t>
      </w:r>
      <w:bookmarkStart w:id="421" w:name="pg4206_42812"/>
    </w:p>
    <w:p>
      <w:pPr>
        <w:pStyle w:val="BookText"/>
        <w:rPr/>
      </w:pPr>
      <w:bookmarkEnd w:id="421"/>
      <w:r>
        <w:rPr>
          <w:rFonts w:ascii="IRNazanin" w:hAnsi="IRNazanin" w:eastAsia="IRNazanin"/>
          <w:color w:val="111111"/>
          <w:sz w:val="28"/>
          <w:sz w:val="28"/>
          <w:szCs w:val="28"/>
          <w:rtl w:val="true"/>
          <w:lang w:bidi="fa-IR"/>
        </w:rPr>
        <w:t>اگر انسان در دنیا به فکر زندگی بالاتر باشد هرگز به توقف نمی رسد و هیچ وقت راضی نمی گردد و در نتیجه مشوش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کم کردن خواهش های نفسانی و کم کردن تقاضاها انسان از زندگی خود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آیت الله حائری شهریه چند شاهی تا یک قران و مانند آن بود که داخل سینی کرده در حجره ها می گرداندند و هر کس به مقدار نیاز خود بر می داشت و کسانی بودند که اصلا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قناعت بر انسان حاکم باشد زندگی او ساده تر و با آرامش بیشتری همراه است</w:t>
      </w:r>
      <w:r>
        <w:rPr>
          <w:rFonts w:eastAsia="IRNazanin" w:cs="IRNazanin"/>
          <w:color w:val="111111"/>
          <w:sz w:val="28"/>
          <w:szCs w:val="28"/>
          <w:rtl w:val="true"/>
          <w:lang w:bidi="fa-IR"/>
        </w:rPr>
        <w:t>.</w:t>
      </w:r>
    </w:p>
    <w:p>
      <w:pPr>
        <w:pStyle w:val="Heading2"/>
        <w:numPr>
          <w:ilvl w:val="1"/>
          <w:numId w:val="1"/>
        </w:numPr>
        <w:rPr/>
      </w:pPr>
      <w:bookmarkStart w:id="422" w:name="__RefHeading___Toc3541688_2281741623"/>
      <w:bookmarkStart w:id="423" w:name="_Toc141"/>
      <w:bookmarkEnd w:id="422"/>
      <w:r>
        <w:rPr>
          <w:rtl w:val="true"/>
        </w:rPr>
        <w:t xml:space="preserve">جبر و تفویض و الامر بین الامرین </w:t>
      </w:r>
      <w:r>
        <w:rPr/>
        <w:t>95/03/08</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و الامر بین الامرین</w:t>
      </w:r>
    </w:p>
    <w:p>
      <w:pPr>
        <w:pStyle w:val="BookText"/>
        <w:rPr/>
      </w:pPr>
      <w:r>
        <w:rPr>
          <w:rFonts w:ascii="IRNazanin" w:hAnsi="IRNazanin" w:eastAsia="IRNazanin"/>
          <w:color w:val="111111"/>
          <w:sz w:val="28"/>
          <w:sz w:val="28"/>
          <w:szCs w:val="28"/>
          <w:rtl w:val="true"/>
          <w:lang w:bidi="fa-IR"/>
        </w:rPr>
        <w:t>تاریخچه ی این مسأله برای ما روشن نیست و مشخص نیست این مسأله از چه زمانی در میان بشر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مسأله ی جبر قبل از اسلام مطرح </w:t>
      </w:r>
      <w:r>
        <w:rPr>
          <w:rStyle w:val="FootnoteAnchor"/>
          <w:rtl w:val="true"/>
        </w:rPr>
        <w:footnoteReference w:id="1012"/>
      </w:r>
      <w:r>
        <w:rPr>
          <w:rFonts w:ascii="IRNazanin" w:hAnsi="IRNazanin" w:eastAsia="IRNazanin"/>
          <w:color w:val="111111"/>
          <w:sz w:val="28"/>
          <w:sz w:val="28"/>
          <w:szCs w:val="28"/>
          <w:rtl w:val="true"/>
          <w:lang w:bidi="fa-IR"/>
        </w:rPr>
        <w:t xml:space="preserve">بوده است و حتی مشرکین عرب از طریق آن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کردند و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ها را عبادت می کنید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أَمَرَنا بِها</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نمی خواست ما بت ها را عبادت نمی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أَشْرَکُوا لَوْ شاءَ اللَّهُ ما عَبَدْنا مِنْ دُونِهِ مِنْ شَیْ‌ء</w:t>
      </w:r>
      <w:r>
        <w:rPr>
          <w:rStyle w:val="FootnoteAnchor"/>
          <w:rtl w:val="true"/>
        </w:rPr>
        <w:footnoteReference w:id="1014"/>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قبلا در فلسفه ی یونان مانند ارسطو، سقراط و افلاطون نیز مطرح بوده است ولی ما نمی توانیم شروع این مسأله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چهار مسأله همیشه در میان بشر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مخیّر هستم یا 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الاهیون به هر چهار مسأله پاسخ داده اند و آن را حل کرده اند و فقط مادیون هستند که در حل آن دچار مشکل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چهارم از چهار مسأله ی فوق است و آن اینکه آیا انسان مخیّر است یا 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اختیار در دست انسان است و یا اینکه او را می برند مانند اینکه خورشید و ماه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متکلمین اسلامی سه مکتب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w:t>
      </w:r>
    </w:p>
    <w:p>
      <w:pPr>
        <w:pStyle w:val="BookText"/>
        <w:rPr/>
      </w:pPr>
      <w:r>
        <w:rPr>
          <w:rFonts w:ascii="IRNazanin" w:hAnsi="IRNazanin" w:eastAsia="IRNazanin"/>
          <w:color w:val="111111"/>
          <w:sz w:val="28"/>
          <w:sz w:val="28"/>
          <w:szCs w:val="28"/>
          <w:rtl w:val="true"/>
          <w:lang w:bidi="fa-IR"/>
        </w:rPr>
        <w:t>تفویض</w:t>
      </w:r>
    </w:p>
    <w:p>
      <w:pPr>
        <w:pStyle w:val="BookText"/>
        <w:rPr/>
      </w:pPr>
      <w:r>
        <w:rPr>
          <w:rFonts w:ascii="IRNazanin" w:hAnsi="IRNazanin" w:eastAsia="IRNazanin"/>
          <w:color w:val="111111"/>
          <w:sz w:val="28"/>
          <w:sz w:val="28"/>
          <w:szCs w:val="28"/>
          <w:rtl w:val="true"/>
          <w:lang w:bidi="fa-IR"/>
        </w:rPr>
        <w:t>امر بین الامرین</w:t>
      </w:r>
    </w:p>
    <w:p>
      <w:pPr>
        <w:pStyle w:val="BookText"/>
        <w:rPr/>
      </w:pPr>
      <w:r>
        <w:rPr>
          <w:rFonts w:ascii="IRNazanin" w:hAnsi="IRNazanin" w:eastAsia="IRNazanin"/>
          <w:color w:val="111111"/>
          <w:sz w:val="28"/>
          <w:sz w:val="28"/>
          <w:szCs w:val="28"/>
          <w:rtl w:val="true"/>
          <w:lang w:bidi="fa-IR"/>
        </w:rPr>
        <w:t>بحث در معرفی این سه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 اهل حدیث به جبر اعتقاد دارند و بیشتر اشاعره به آن اعتقاد دارند هرچند خود را جبری نمی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مکتب مربوط به معتزله و قدری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مکتب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جبری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بر اینکه انسان در زندگی مجبور است به چند دلیل استدلال </w:t>
      </w:r>
      <w:r>
        <w:rPr>
          <w:rStyle w:val="FootnoteAnchor"/>
          <w:rtl w:val="true"/>
        </w:rPr>
        <w:footnoteReference w:id="1015"/>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الانسان مخلوق لله تعالی</w:t>
      </w:r>
    </w:p>
    <w:p>
      <w:pPr>
        <w:pStyle w:val="BookText"/>
        <w:rPr/>
      </w:pPr>
      <w:r>
        <w:rPr>
          <w:rFonts w:ascii="IRNazanin" w:hAnsi="IRNazanin" w:eastAsia="IRNazanin"/>
          <w:color w:val="111111"/>
          <w:sz w:val="28"/>
          <w:sz w:val="28"/>
          <w:szCs w:val="28"/>
          <w:rtl w:val="true"/>
          <w:lang w:bidi="fa-IR"/>
        </w:rPr>
        <w:t>بنا بر این اگر فعل انسان مخلوق خداست انسان نمی تواند مخیّر باشد و حتما باید مجبور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انسان مخلوق خداست زیرا</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مِنْ خالِقٍ غَیْرُ اللَّهِ</w:t>
      </w:r>
      <w:r>
        <w:rPr>
          <w:rStyle w:val="FootnoteAnchor"/>
          <w:rtl w:val="true"/>
        </w:rPr>
        <w:footnoteReference w:id="1016"/>
      </w:r>
      <w:r>
        <w:rPr>
          <w:rFonts w:ascii="IRNazanin" w:hAnsi="IRNazanin" w:eastAsia="IRNazanin"/>
          <w:color w:val="111111"/>
          <w:sz w:val="28"/>
          <w:sz w:val="28"/>
          <w:szCs w:val="28"/>
          <w:rtl w:val="true"/>
          <w:lang w:bidi="fa-IR"/>
        </w:rPr>
        <w:t>بنا بر این فعل بشر یکی از موجودات است و قهرا تحت همین آیه داخل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بشر مخلوق خداست بنا بر این انسان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به بت پرستان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r>
        <w:rPr>
          <w:rStyle w:val="FootnoteAnchor"/>
          <w:rtl w:val="true"/>
        </w:rPr>
        <w:footnoteReference w:id="1017"/>
      </w:r>
      <w:r>
        <w:rPr>
          <w:rFonts w:ascii="IRNazanin" w:hAnsi="IRNazanin" w:eastAsia="IRNazanin"/>
          <w:color w:val="111111"/>
          <w:sz w:val="28"/>
          <w:sz w:val="28"/>
          <w:szCs w:val="28"/>
          <w:rtl w:val="true"/>
          <w:lang w:bidi="fa-IR"/>
        </w:rPr>
        <w:t>آیا آنچه را می تراشید می پرستید و حال آنکه خداوند شما و آنچه انجام می دهید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ما در اینجا مصدریه است یعنی و الله خلقکم و عملکم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عمل انسان ها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آیه ی اول این است که اگر واقعا معنای آیه همین باشد که شما می گویید سه دلیل برای رد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هر انسانی درک می کند که آب تشنگی را رفع می کند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 است که گرسنگی را برطرف می کند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که در دنیا نه اصالتا و نه تبعا هیچ مؤثری بجز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ی قرآن، ارجاع به فطرت است و خداوند با فطرت با ما سخن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Style w:val="FootnoteAnchor"/>
          <w:rtl w:val="true"/>
        </w:rPr>
        <w:footnoteReference w:id="1018"/>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یکی از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علم و دانش داریم و بشر از طریق آن به آثار طبیعت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اثر گذار واقعی در همه ی موارد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هرچند مال آب و غذا است ولی اثر گذار واقعی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عسل شفاء وجود دارد ولی خود او این اثر را در عسل قرار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تشنه است هرچه غذا بخورد مشکل او بر طرف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برهان فلسفی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برهان فلسفی، وجود حقیقت واحده است به این معنا که هم خداوند و هم وجود غیر او عدم را طرد می کنند و الا وجود خداوند و غیر او ماهیّت واحده ندارند زیرا خداوند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خداوند و هم وجود غیر او، طرد عدم می کنند غایة ما فی باب خداوند موجودی است مستقل بنفسه و غیر او موجود قائم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تشکیک در وجود مخالفت می کنند تصور صحیحی از آن ندارند و تصور می کنند که هر دو ماهیّت واحده دارند و حال آنکه این کلام،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وجود حقیقت واحده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واحده اگر در یک مرتبه اثرگذار باشد باید در مراحل بعدی نیز اثرگذار باشد و الا حقیقت واحده نمی باشد؛ هرچند اثرگذاری آنها فرق دارد و اثرگذای واجب الوجود با یک موجود طبیعی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آشکارا به اثرگذاری موجودات تصریح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در این آیه خداوند با باء سببیت به ما نشان می دهد که به سبب آنچه از آسمان نازل می شود ثمراتی برای رزق ما پدید می آید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الْأَرْضِ قِطَعٌ مُتَجاوِراتٌ وَ جَنَّاتٌ مِنْ أَعْنابٍ وَ زَرْعٌ وَ نَخیلٌ صِنْوانٌ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درخت از یک ریشه است</w:t>
      </w:r>
      <w:r>
        <w:rPr>
          <w:rFonts w:ascii="Amiri" w:hAnsi="Amiri" w:eastAsia="Amiri" w:cs="Amiri"/>
          <w:color w:val="111111"/>
          <w:sz w:val="28"/>
          <w:sz w:val="28"/>
          <w:szCs w:val="28"/>
          <w:rtl w:val="true"/>
          <w:lang w:bidi="ar-SA"/>
        </w:rPr>
        <w:t xml:space="preserve"> وَ غَیْرُ صِنْوانٍ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 و ریشه هر دو دوتا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بِماءٍ واحِدٍ</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در این آیه به تأثیر آب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رعد غالبا مسائل طبیعی و معارف تکوینی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آیاتی که در مورد باد و باران نازل شده است که همه تأثیر عوامل طبیعی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آیات در کتاب باد و باران جمع شده است و اینکه چگونه قرآن در اثرگذاری عوامل طبیعی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ی </w:t>
      </w:r>
      <w:r>
        <w:rPr>
          <w:rFonts w:ascii="Amiri" w:hAnsi="Amiri" w:eastAsia="Amiri" w:cs="Amiri"/>
          <w:color w:val="111111"/>
          <w:sz w:val="28"/>
          <w:sz w:val="28"/>
          <w:szCs w:val="28"/>
          <w:rtl w:val="true"/>
          <w:lang w:bidi="ar-SA"/>
        </w:rPr>
        <w:t>هَلْ مِنْ خالِقٍ غَیْرُ اللَّهِ</w:t>
      </w:r>
      <w:r>
        <w:rPr>
          <w:rStyle w:val="FootnoteAnchor"/>
          <w:rtl w:val="true"/>
        </w:rPr>
        <w:footnoteReference w:id="1021"/>
      </w:r>
      <w:r>
        <w:rPr>
          <w:rFonts w:ascii="IRNazanin" w:hAnsi="IRNazanin" w:eastAsia="IRNazanin"/>
          <w:color w:val="111111"/>
          <w:sz w:val="28"/>
          <w:sz w:val="28"/>
          <w:szCs w:val="28"/>
          <w:rtl w:val="true"/>
          <w:lang w:bidi="fa-IR"/>
        </w:rPr>
        <w:t>خالق اصلی است زیرا مشرکین و ثنوی ها قائل به تعدد خدا هستند و یا مسیحی ها قائل به تثلیث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قبول نکنیم تناقض لازم می آید زیرا خداوند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فَتَبارَکَ اللَّهُ أَحْسَنُ الْخالِقینَ‌</w:t>
      </w:r>
      <w:r>
        <w:rPr>
          <w:rStyle w:val="FootnoteAnchor"/>
          <w:rtl w:val="true"/>
        </w:rPr>
        <w:footnoteReference w:id="1022"/>
      </w:r>
      <w:r>
        <w:rPr>
          <w:rStyle w:val="FootnoteAnchor"/>
          <w:rtl w:val="true"/>
        </w:rPr>
        <w:footnoteReference w:id="1023"/>
      </w:r>
      <w:r>
        <w:rPr>
          <w:rFonts w:ascii="IRNazanin" w:hAnsi="IRNazanin" w:eastAsia="IRNazanin"/>
          <w:color w:val="111111"/>
          <w:sz w:val="28"/>
          <w:sz w:val="28"/>
          <w:szCs w:val="28"/>
          <w:rtl w:val="true"/>
          <w:lang w:bidi="fa-IR"/>
        </w:rPr>
        <w:t>این نشان می دهد که بجز خداوند خالق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مسیح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أَخْلُقُ لَکُمْ مِنَ الطِّینِ کَهَیْئَةِ الطَّیْرِ فَأَنْفُخُ فیهِ فَیَکُونُ طَیْراً بِإِذْنِ اللَّه‌</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اما در مورد آیه ی دوم از این دلیل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استدلال می کند که افعال بشر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مصدریه نیست بلکه موصوله می باشد و به بت هایی که تراشیده می شود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بت هایی که شما می پرستید خود، مخلوق خدا هستند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برای اینکه بگویند که ما جبری نیستیم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افعال ماست ولی ما هم کاسب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در افعال خود سهمی داریم و آن اینکه ما کاسب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ما کَسَبَتْ وَ عَلَیْها مَا اکْتَسَبَتْ</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سؤال می کنیم که کسب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معنای آن هفت یا هشت نظر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تفسیر را قوشچی در شرح تجرید گفته است و آن اینکه هنگامی که من اراده می کنم و قدرت در من ایجاد می شود و می خواهم قدرت را اعمال کنم در همین حالت خداوند، فعل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بشر فقط سهم محل است و اینکه بشر محل برای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خالق حالّ است و بشر هم محل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می شود که پس بشر هیچ کاره است زیرا تا او می خواهد اراده کند و اعمال قدرت کند، آن موجود قوی آن فعل را انجام می دهد بنا بر این چرا انسان مقصر باشد زیرا فرد دیگر مجرم نیست و فقط اراده ی فعل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گفته شده است که در علم کلام چند چیز است که بشر از آنها تصور صحیحی ندارد یکی مسأله ی کسب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نظریه ی ابو هاشم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و عدم واسطه وجود دارد که همان احوال است و سومی طفره ی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در آیه ی مزبور به معنای کسب نیست بلکه به معنای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لها ما فعلت و علیها ما افتعلت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دانست که سهم انسان نیز در این افعال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 خدا نیز محفوظ است سهم خدا این است که او آفریننده ی من، قدرت من و آفریننده ی ابزار در من است و اما سهم من این است که با اختیار، قدرت موجود را اعمال می کنم و هیچ مانعی ندارد که یک فعل به دو نفر منسوب باشد کما اینکه خداوند در یک آیه موت افراد را به خودش نسبت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یَتَوَفَّی الْأَنْفُسَ حینَ مَوْتِها</w:t>
      </w:r>
      <w:r>
        <w:rPr>
          <w:rStyle w:val="FootnoteAnchor"/>
          <w:rtl w:val="true"/>
        </w:rPr>
        <w:footnoteReference w:id="1026"/>
      </w:r>
      <w:r>
        <w:rPr>
          <w:rFonts w:ascii="IRNazanin" w:hAnsi="IRNazanin" w:eastAsia="IRNazanin"/>
          <w:color w:val="111111"/>
          <w:sz w:val="28"/>
          <w:sz w:val="28"/>
          <w:szCs w:val="28"/>
          <w:rtl w:val="true"/>
          <w:lang w:bidi="fa-IR"/>
        </w:rPr>
        <w:t>و در جای دیگر آن را به ملائکه نسبت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إِذا جاءَتْهُمْ رُسُلُنا یَتَوَفَّوْنَهُم‌</w:t>
      </w:r>
      <w:r>
        <w:rPr>
          <w:rStyle w:val="FootnoteAnchor"/>
          <w:rtl w:val="true"/>
        </w:rPr>
        <w:footnoteReference w:id="1027"/>
      </w:r>
      <w:bookmarkStart w:id="424" w:name="pg4206_42818"/>
    </w:p>
    <w:p>
      <w:pPr>
        <w:pStyle w:val="BookText"/>
        <w:rPr/>
      </w:pPr>
      <w:bookmarkEnd w:id="424"/>
      <w:r>
        <w:rPr>
          <w:rFonts w:ascii="IRNazanin" w:hAnsi="IRNazanin" w:eastAsia="IRNazanin"/>
          <w:color w:val="111111"/>
          <w:sz w:val="28"/>
          <w:sz w:val="28"/>
          <w:szCs w:val="28"/>
          <w:rtl w:val="true"/>
          <w:lang w:bidi="fa-IR"/>
        </w:rPr>
        <w:t>یا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الرَّزَّاقُ ذُو الْقُوَّةِ الْمَتینُ</w:t>
      </w:r>
      <w:r>
        <w:rPr>
          <w:rStyle w:val="FootnoteAnchor"/>
          <w:rtl w:val="true"/>
        </w:rPr>
        <w:footnoteReference w:id="1028"/>
      </w:r>
      <w:r>
        <w:rPr>
          <w:rFonts w:ascii="IRNazanin" w:hAnsi="IRNazanin" w:eastAsia="IRNazanin"/>
          <w:color w:val="111111"/>
          <w:sz w:val="28"/>
          <w:sz w:val="28"/>
          <w:szCs w:val="28"/>
          <w:rtl w:val="true"/>
          <w:lang w:bidi="fa-IR"/>
        </w:rPr>
        <w:t>و در جایی دیگر بشر را نیز رازق نسبت به یکدیگر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نصرت، فتح و مانند آن که فعل واحد گاه به خداوند نسبت داده می شود و گاه به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به اشعری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افعالی که بشر اراده ی انجام آن را دارد نمی تواند به خداوند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اکل، شرب و افعال قبیحی چون سرقت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قائم به خود انسان است و به فرموده ی علامه طباطبایی، اکل و شرب به دهان انسان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قول از اشعری این است که آنها متحجر شدند و به عقل مراجعه نکردند و فقط به ظواهر قرآن مراجعه کردند و این مشکلات برای آنها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دلیل دوم اشاعره می رویم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الازلی بافعال الانسان</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فخر رازی در تفسیرش می گوید که اگر انس و جن جمع </w:t>
      </w:r>
      <w:r>
        <w:rPr>
          <w:rStyle w:val="FootnoteAnchor"/>
          <w:rtl w:val="true"/>
        </w:rPr>
        <w:footnoteReference w:id="1030"/>
      </w:r>
      <w:r>
        <w:rPr>
          <w:rFonts w:ascii="IRNazanin" w:hAnsi="IRNazanin" w:eastAsia="IRNazanin"/>
          <w:color w:val="111111"/>
          <w:sz w:val="28"/>
          <w:sz w:val="28"/>
          <w:szCs w:val="28"/>
          <w:rtl w:val="true"/>
          <w:lang w:bidi="fa-IR"/>
        </w:rPr>
        <w:t>شوند این مشکل را نمی توانند حل کنند و حال آنکه حل این مشکل بسیار ساده است</w:t>
      </w:r>
      <w:r>
        <w:rPr>
          <w:rFonts w:eastAsia="IRNazanin" w:cs="IRNazanin"/>
          <w:color w:val="111111"/>
          <w:sz w:val="28"/>
          <w:szCs w:val="28"/>
          <w:rtl w:val="true"/>
          <w:lang w:bidi="fa-IR"/>
        </w:rPr>
        <w:t>.</w:t>
      </w:r>
    </w:p>
    <w:p>
      <w:pPr>
        <w:pStyle w:val="Heading2"/>
        <w:numPr>
          <w:ilvl w:val="1"/>
          <w:numId w:val="1"/>
        </w:numPr>
        <w:rPr/>
      </w:pPr>
      <w:bookmarkStart w:id="425" w:name="__RefHeading___Toc3541690_2281741623"/>
      <w:bookmarkStart w:id="426" w:name="_Toc142"/>
      <w:bookmarkEnd w:id="425"/>
      <w:r>
        <w:rPr>
          <w:rtl w:val="true"/>
        </w:rPr>
        <w:t xml:space="preserve">ادله ی قائلین به جبر </w:t>
      </w:r>
      <w:r>
        <w:rPr/>
        <w:t>95/03/09</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جبر</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ی کسانی است که قائل به جبر می باشند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مصیّر است نه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گذشته دلیل اول </w:t>
      </w:r>
      <w:r>
        <w:rPr>
          <w:rStyle w:val="FootnoteAnchor"/>
          <w:rtl w:val="true"/>
        </w:rPr>
        <w:footnoteReference w:id="1031"/>
      </w:r>
      <w:r>
        <w:rPr>
          <w:rFonts w:ascii="IRNazanin" w:hAnsi="IRNazanin" w:eastAsia="IRNazanin"/>
          <w:color w:val="111111"/>
          <w:sz w:val="28"/>
          <w:sz w:val="28"/>
          <w:szCs w:val="28"/>
          <w:rtl w:val="true"/>
          <w:lang w:bidi="fa-IR"/>
        </w:rPr>
        <w:t>ایشان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علمه تعالی السابق من فعل العبد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خداوند متعال قبل از اینکه افعال بندگان تحقق بپذیرد از همه چیز آگاه بوده است و به افعال بندگان و آنچه در جهان در آینده محقق می شود علم تفصیلی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علم دارد که فلان کار انجام خواهد گرفت آن چیز قطعی الوجود خواهد بود و اگر علم دارد که فلان فعل انجام نخواهد گرفت آن چیز ممتنع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آنچه علم دارد در آینده محقق نشود این تخلف در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خداوند به ایمان موسی و کفر فرعون موجب می شود که ایمان موسی قطعی الوجود و ایمان فرعون ممتنع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ادعا می کند که اگر ثقلین جمع شوند نمی توانند این اشکال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تفسیر خود درصدد است که جبر را از آیات قرآن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این مطلب را در قابل شعر ریخته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خوردن من حق ز 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فخر رازی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درباره ی خداوند عقیده ی هشام بن حکم </w:t>
      </w:r>
      <w:r>
        <w:rPr>
          <w:rStyle w:val="FootnoteAnchor"/>
          <w:rtl w:val="true"/>
        </w:rPr>
        <w:footnoteReference w:id="1033"/>
      </w:r>
      <w:r>
        <w:rPr>
          <w:rFonts w:ascii="IRNazanin" w:hAnsi="IRNazanin" w:eastAsia="IRNazanin"/>
          <w:color w:val="111111"/>
          <w:sz w:val="28"/>
          <w:sz w:val="28"/>
          <w:szCs w:val="28"/>
          <w:rtl w:val="true"/>
          <w:lang w:bidi="fa-IR"/>
        </w:rPr>
        <w:t>را داشته باشد و آن اینکه شیء تا موجود نشود خداوند به آن علم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عقیده کفرآمیز است و ارتباطی به ما مسلمانان ندارد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به هشام بن حکم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امام صادق علیه السلام بوده است و محال است که به آن مطلب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قبل از آنکه به محضر امام صادق علیه السلام رسیده باشد شاید چنین عقیده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خدا به تحقق شیء تعلق گرفته است یا علاوه بر آن بر کیفیت صدور </w:t>
      </w:r>
      <w:r>
        <w:rPr>
          <w:rStyle w:val="FootnoteAnchor"/>
          <w:rtl w:val="true"/>
        </w:rPr>
        <w:footnoteReference w:id="1035"/>
      </w:r>
      <w:r>
        <w:rPr>
          <w:rFonts w:ascii="IRNazanin" w:hAnsi="IRNazanin" w:eastAsia="IRNazanin"/>
          <w:color w:val="111111"/>
          <w:sz w:val="28"/>
          <w:sz w:val="28"/>
          <w:szCs w:val="28"/>
          <w:rtl w:val="true"/>
          <w:lang w:bidi="fa-IR"/>
        </w:rPr>
        <w:t>هم تعلق گرفته است؟</w:t>
      </w:r>
    </w:p>
    <w:p>
      <w:pPr>
        <w:pStyle w:val="BookText"/>
        <w:rPr/>
      </w:pPr>
      <w:r>
        <w:rPr>
          <w:rFonts w:ascii="IRNazanin" w:hAnsi="IRNazanin" w:eastAsia="IRNazanin"/>
          <w:color w:val="111111"/>
          <w:sz w:val="28"/>
          <w:sz w:val="28"/>
          <w:szCs w:val="28"/>
          <w:rtl w:val="true"/>
          <w:lang w:bidi="fa-IR"/>
        </w:rPr>
        <w:t>توضیح اینکه افعالی که از فواعل سر می زند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بلا علم و لا اختیار از فاعل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حرارت به نسبت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علم و بدون اختیار از فاعل سر می زند این مانند تنفس کردن و ضربان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با علم است و هم 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تکلم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علم خداوند بر چه چیزی تعلق گرفته است آیا علم او بر صدور تعلق گرفته است یا علاوه بر آن بر کیفیت هم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اراده ی خداوند بر این تعلق گرفته است که حرارت از آتش بدون علم و اختیار سر زند بنا بر این علم خداوند در این مورد هم بر صدور تعلق گرفته است و هم بر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علم خداوند تعلق گرفته است که فعل از روی علم و بدون اختیار باشد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سوم علم خداوند تعلق گرفته است که فعل از فاعل سر زند ولی این از روی علم و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موسی علیه السلام از روی اضطرار ایمان بیاورد، این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کفر فرعون که آن هم باید از روی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اعتقاد داریم که قبل از خلقت اشیاء خداوند به همه چیز علم داشته است ولی علاوه بر علم، به کیفیت تحقق آن هم علم داشته است بنا بر این اگر منهای آن کیفیت محقق شود تخلف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فخر رازی فقط تصور کرده است که علم خداوند فقط بر صدور تعلق گرفته است و نه بر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علم خداوند جزء مقدمات و مبادی است ولی علم خداوند علاوه بر صدور بر کیفیت صدور هم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جواب دیگری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خواجه نصیر </w:t>
      </w:r>
      <w:r>
        <w:rPr>
          <w:rStyle w:val="FootnoteAnchor"/>
          <w:rtl w:val="true"/>
        </w:rPr>
        <w:footnoteReference w:id="1036"/>
      </w:r>
      <w:r>
        <w:rPr>
          <w:rFonts w:ascii="IRNazanin" w:hAnsi="IRNazanin" w:eastAsia="IRNazanin"/>
          <w:color w:val="111111"/>
          <w:sz w:val="28"/>
          <w:sz w:val="28"/>
          <w:szCs w:val="28"/>
          <w:rtl w:val="true"/>
          <w:lang w:bidi="fa-IR"/>
        </w:rPr>
        <w:t>جواب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ازلی علت عصیان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عقلاء ز غایت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شعر مزبور را در رد خیام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استادی است که درس می گوید و دو شاگرد دارد و می داند که یکی کوشش می کند و دیگری کوشش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دارد که اولی در امتحان قبول می شود ولی دیگر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اولی قبول و دومی مردود شود دومی نمی تواند گناه را به گردن معلم بیندازد و بگوید چون تو می دانستی که من مردود می شوم، من مردود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نیز از همین قبیل می باشد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صحیح نیست و از نظر فلسفی اشکال دارد و آن اینکه علم معلم جزء مبادی و علل نیست علم او کوچکترین تأثیر در قبولی و مردود شدن ندارد ولی علم خداوند جزء ذات اوست و ذات او جزء مبادی و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از وجود حق تعالی سرچشمه گرفته است و علم او را نمی توان با علم معلم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معلم در عرض پدیده است ولی علم خداوند جزء علل آن پدیده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ارادته سبحانه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اراده ی خداوند همان گونه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یَشاءَ اللَّهُ رَبُّ الْعالَمینَ</w:t>
      </w:r>
      <w:r>
        <w:rPr>
          <w:rStyle w:val="FootnoteAnchor"/>
          <w:rtl w:val="true"/>
        </w:rPr>
        <w:footnoteReference w:id="1039"/>
      </w:r>
      <w:r>
        <w:rPr>
          <w:rFonts w:ascii="IRNazanin" w:hAnsi="IRNazanin" w:eastAsia="IRNazanin"/>
          <w:color w:val="111111"/>
          <w:sz w:val="28"/>
          <w:sz w:val="28"/>
          <w:szCs w:val="28"/>
          <w:rtl w:val="true"/>
          <w:lang w:bidi="fa-IR"/>
        </w:rPr>
        <w:t>بنا بر این اگر من اراده می کنم که حرف بزنم قبل از آن خداوند اراده کرده است که من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 خداوند همان گونه که بر جواهر تعلق گرفته است بر افعال هم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اراده کرده است که من را بیافریند و هم اراده کرده است که من افعالی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افعال ما متعلق مشیت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اسفرائینی جزء اشاعره است اما قاضی عبد الجبار، معتزلی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w:t>
      </w:r>
      <w:r>
        <w:rPr>
          <w:rStyle w:val="FootnoteAnchor"/>
          <w:rtl w:val="true"/>
        </w:rPr>
        <w:footnoteReference w:id="1040"/>
      </w:r>
      <w:r>
        <w:rPr>
          <w:rFonts w:ascii="IRNazanin" w:hAnsi="IRNazanin" w:eastAsia="IRNazanin"/>
          <w:color w:val="111111"/>
          <w:sz w:val="28"/>
          <w:sz w:val="28"/>
          <w:szCs w:val="28"/>
          <w:rtl w:val="true"/>
          <w:lang w:bidi="fa-IR"/>
        </w:rPr>
        <w:t>که قاضی عبد الجبار وارد مجلس صاحب بن عباد شد و چشمش به اسفرائینی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تنزه عن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که جبری هستید خدا را به فحشاء منتسب می کنید زیرا می گویید که افعال عباد به خداوند منتسب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اسفرائینی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یجری فی ملکه الا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معتزله افعال عباد را از قلمرو اراده ی الهی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لینَةٍ أَوْ تَرَکْتُمُوها قائِمَةً عَلی أُصُولِها فَبِإِذْنِ اللَّهِ</w:t>
      </w:r>
      <w:r>
        <w:rPr>
          <w:rStyle w:val="FootnoteAnchor"/>
          <w:rtl w:val="true"/>
        </w:rPr>
        <w:footnoteReference w:id="1041"/>
      </w:r>
      <w:r>
        <w:rPr>
          <w:rFonts w:ascii="IRNazanin" w:hAnsi="IRNazanin" w:eastAsia="IRNazanin"/>
          <w:color w:val="111111"/>
          <w:sz w:val="28"/>
          <w:sz w:val="28"/>
          <w:szCs w:val="28"/>
          <w:rtl w:val="true"/>
          <w:lang w:bidi="fa-IR"/>
        </w:rPr>
        <w:t xml:space="preserve">یعنی آنچه درخت خرما بریدید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ریشه‌هایشان بر جای نهادید، به فرمان خدا بود،</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همان است که در سابق گفتیم و آن اینکه همان طور که در علم خداوند علاوه بر علم به صدور علم به کیفیت هم هست اراده ی او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اراده کرده است که زید از روی اراده و اختیار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متعلق اراده، اصل صدور نیست بلکه صدور از روی اراده </w:t>
      </w:r>
      <w:r>
        <w:rPr>
          <w:rStyle w:val="FootnoteAnchor"/>
          <w:rtl w:val="true"/>
        </w:rPr>
        <w:footnoteReference w:id="104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محقق خراسانی نتوانسته است این مشکل را به خوبی حل کند و اراده ی خداوند را دیده است ولی به اراده ی انسان توجه نداشت و در نتیجه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 رسید و سر بشکست</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عَلِیُّ بْنُ إِبْرَاهِیمَ عَنْ مُحَمَّدِ بْنِ عِیسَی عَنْ یُونُسَ بْنِ عَبْدِ الرَّحْمَنِ عَنْ حَفْصِ بْنِ قُرْطٍ عَنْ أَبِی عَبْدِ اللَّهِ ع قَالَ قَالَ رَسُولُ اللَّهِ ص مَنْ زَعَمَ أَنَ اللَّهَ یَأْمُرُ بِالسُّوءِ وَ الْفَحْشَاءِ فَقَدْ کَذَبَ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الْخَیْرَ وَ الشَّرَّ بِغَیْرِ مَشِیئَةِ اللَّهِ فَقَدْ أَخْرَجَ اللَّهَ مِنْ سُلْطَانِهِ وَ مَنْ زَعَمَ أَنَّ الْمَعَاصِیَ بِغَیْرِ قُوَّةِ اللَّهِ فَقَدْ کَذَبَ عَلَی اللَّهِ وَ مَنْ کَذَبَ عَلَی اللَّهِ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1044"/>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گاه افرادی مقدس هستند که برای اینکه از جبر فرار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در قلمرو مشیت خداوند نیست و مشیت او بر افعال ما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 گویند سلطان بودن خداوند را محدود کرده اند یعنی گفته اند که خداوند حاکم مطلق است ولی بر اعمال ما سلطنت و قدرت ندارد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ما اعتقاد داریم هر آنچه اتفاق می افتد تحت مشیت الهی است ولی باید دید مشیت الهی به چه کیفیتی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 باید بدون علم و اختیار از درخت بیفتد ولی قلب انسان باید باید از روی علم و بدون اختیار بزند و اعمال ما چه خوب و بد باید انجام شود ولی از روی علم و اختیار باشد</w:t>
      </w:r>
      <w:r>
        <w:rPr>
          <w:rFonts w:eastAsia="IRNazanin" w:cs="IRNazanin"/>
          <w:color w:val="111111"/>
          <w:sz w:val="28"/>
          <w:szCs w:val="28"/>
          <w:rtl w:val="true"/>
          <w:lang w:bidi="fa-IR"/>
        </w:rPr>
        <w:t>.</w:t>
      </w:r>
      <w:bookmarkStart w:id="427" w:name="pg4206_42824"/>
    </w:p>
    <w:p>
      <w:pPr>
        <w:pStyle w:val="Heading2"/>
        <w:numPr>
          <w:ilvl w:val="1"/>
          <w:numId w:val="1"/>
        </w:numPr>
        <w:rPr/>
      </w:pPr>
      <w:bookmarkStart w:id="428" w:name="__RefHeading___Toc3541692_2281741623"/>
      <w:bookmarkStart w:id="429" w:name="_Toc143"/>
      <w:bookmarkEnd w:id="427"/>
      <w:bookmarkEnd w:id="428"/>
      <w:r>
        <w:rPr>
          <w:rtl w:val="true"/>
        </w:rPr>
        <w:t xml:space="preserve">جبر فلسفی </w:t>
      </w:r>
      <w:r>
        <w:rPr/>
        <w:t>95/03/10</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فلسفی</w:t>
      </w:r>
    </w:p>
    <w:p>
      <w:pPr>
        <w:pStyle w:val="BookText"/>
        <w:rPr/>
      </w:pPr>
      <w:r>
        <w:rPr>
          <w:rFonts w:ascii="IRNazanin" w:hAnsi="IRNazanin" w:eastAsia="IRNazanin"/>
          <w:color w:val="111111"/>
          <w:sz w:val="28"/>
          <w:sz w:val="28"/>
          <w:szCs w:val="28"/>
          <w:rtl w:val="true"/>
          <w:lang w:bidi="fa-IR"/>
        </w:rPr>
        <w:t>بحث در ادله ی قائلین به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دلیل </w:t>
      </w:r>
      <w:r>
        <w:rPr>
          <w:rStyle w:val="FootnoteAnchor"/>
          <w:rtl w:val="true"/>
        </w:rPr>
        <w:footnoteReference w:id="1046"/>
      </w:r>
      <w:r>
        <w:rPr>
          <w:rStyle w:val="FootnoteAnchor"/>
          <w:rtl w:val="true"/>
        </w:rPr>
        <w:footnoteReference w:id="1047"/>
      </w:r>
      <w:r>
        <w:rPr>
          <w:rStyle w:val="FootnoteAnchor"/>
          <w:rtl w:val="true"/>
        </w:rPr>
        <w:footnoteReference w:id="1048"/>
      </w:r>
      <w:r>
        <w:rPr>
          <w:rFonts w:ascii="IRNazanin" w:hAnsi="IRNazanin" w:eastAsia="IRNazanin"/>
          <w:color w:val="111111"/>
          <w:sz w:val="28"/>
          <w:sz w:val="28"/>
          <w:szCs w:val="28"/>
          <w:rtl w:val="true"/>
          <w:lang w:bidi="fa-IR"/>
        </w:rPr>
        <w:t>ایشان را خواندیم و الآن به دلیل دیگر ایشان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آنچه خواندیم جبر اشعری بود و امروز به سراغ جبر فلسفی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آن این نیست که فلاسفه جبری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صرفا فلسفی است و شاید فیلسوف قائل به این دلیل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ما لم یجب لم یوجد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این قاعده یک قاعده ی صحیح فلسفی است ولی نتیجه گیری جبر از آن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قاعده این است که اگر فرض کنیم که معلولی هست که علتی دارد و علت آن مرکب از پنج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شیء بخواهد محقق شود باید همه ی پنج جزء با هم جمع شوند و الا اگر حتی یک جزء آن هم نباشد آن شیء محقق نخواهد شد و فقدان هر یک باب عدم را به معلول باز می کند و با ایجاد همه، باب عدم بسته می شود و وجود شیء قطعی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وجود شیء ترجیح یابد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در مقابل قول بعضی از متکلمین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معلول، رجحان شرط است نه ایجاب و همین که وجود شیء ارجح از عدم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اجزاء علت وجود دارد در این صورت وجود شیء لازم می باشد نه ارجح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همه ی اجزاء علت نباشد شیء هرگز وجود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وارد نبوده اند آن را دلیل بر جبر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فاعلی که آن اجزاء را ایجاد می کند آیا فاعل مختار است و با اختیار فعل را به حد وجوب رسانده است یا این غیر مختار است و از روی اضطرار فعل را به حد وجوب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امرٌ جبریٌ زیرا میزان </w:t>
      </w:r>
      <w:r>
        <w:rPr>
          <w:rStyle w:val="FootnoteAnchor"/>
          <w:rtl w:val="true"/>
        </w:rPr>
        <w:footnoteReference w:id="1050"/>
      </w:r>
      <w:r>
        <w:rPr>
          <w:rFonts w:ascii="IRNazanin" w:hAnsi="IRNazanin" w:eastAsia="IRNazanin"/>
          <w:color w:val="111111"/>
          <w:sz w:val="28"/>
          <w:sz w:val="28"/>
          <w:szCs w:val="28"/>
          <w:rtl w:val="true"/>
          <w:lang w:bidi="fa-IR"/>
        </w:rPr>
        <w:t>در اختیاری بودن این است که شیء مسبوق به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اراده دیگر امری اختیاری نیست زیرا اگر قرار باشد آن هم اختیاری باشد باید مسبوق به اراده ی دوم باشد و هکذا و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چند جای کفایه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این مبحث که مبحث اوامر است و دیگر در مبحث تجری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پنج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فی مبحث التجری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چون مقدمات اراده اختیاری می باشد اراده نیز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اراده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تصدیق به فایده، دفع موانع و عزم و جزم</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به همان مبادی می کنیم و می پرسیم آیا آنها بالاراده است یا بدون اراده واضح است که آنها نیز ارادی می باشند و اراده طبق مبنای شما غیر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جواب را در مبحث طلب و اراده بیان کرده است و آن اینکه اراده نیز به سعادت و شقاوت ذاتی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نماز را اراده می کند این به سعادت ذاتی او بر می گردد و کسی که غیبت را اراده می کند این به شقاوت ذاتی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شأن محقق خراسانی نیست زیرا ایشان نه تنها اشکال را رفع نکرده است بلکه اشکال را محکم 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حائری </w:t>
      </w:r>
      <w:r>
        <w:rPr>
          <w:rStyle w:val="FootnoteAnchor"/>
          <w:rtl w:val="true"/>
        </w:rPr>
        <w:footnoteReference w:id="1054"/>
      </w:r>
      <w:r>
        <w:rPr>
          <w:rFonts w:ascii="IRNazanin" w:hAnsi="IRNazanin" w:eastAsia="IRNazanin"/>
          <w:color w:val="111111"/>
          <w:sz w:val="28"/>
          <w:sz w:val="28"/>
          <w:szCs w:val="28"/>
          <w:rtl w:val="true"/>
          <w:lang w:bidi="fa-IR"/>
        </w:rPr>
        <w:t>در درر و در درس خارج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ممکن است مسبوق به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در سفر نماز تمام بخواند باید قصد اقامت ده 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اراده می کنم که اراده کنم ده روز در سفر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خوب است ولی اشکال برطرف نشده است زیرا هرچند اراده ی اول مسبوق به اراده است ولی اراده ی دوم مسبوق به اراده ی سوم نیست و خودش غیر ارادی شده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نائینی </w:t>
      </w:r>
      <w:r>
        <w:rPr>
          <w:rStyle w:val="FootnoteAnchor"/>
          <w:rtl w:val="true"/>
        </w:rPr>
        <w:footnoteReference w:id="1055"/>
      </w:r>
      <w:r>
        <w:rPr>
          <w:rFonts w:ascii="IRNazanin" w:hAnsi="IRNazanin" w:eastAsia="IRNazanin"/>
          <w:color w:val="111111"/>
          <w:sz w:val="28"/>
          <w:sz w:val="28"/>
          <w:szCs w:val="28"/>
          <w:rtl w:val="true"/>
          <w:lang w:bidi="fa-IR"/>
        </w:rPr>
        <w:t>است که در کتاب المحاضرات ایشان منعکس شده است و آن اینکه ایشان قائل به حملة النفس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از انسان سر می زند بر دو قسم </w:t>
      </w:r>
      <w:r>
        <w:rPr>
          <w:rStyle w:val="FootnoteAnchor"/>
          <w:rtl w:val="true"/>
        </w:rPr>
        <w:footnoteReference w:id="10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جرمانی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نوشتن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مسلما مسبوق به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این افعال روشن است زیرا مسبوق به اراده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افعالی است که از انسان سر می زند ولی مسبوق به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تصور کردن و تصدیق به فایده کردن و اراده کردن است این افعال در عین حال 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الاختیاری ما کان مسبوقا بالارادة صحیح نیست زیرا گاه مسبوق به اراده است و گاه از فاعل مختار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انسان فاعل مختار است این سبب می شود که افعال نفسانی و تصور و تصدیق او همه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دلیل بیاوریم که انسان فاعل مختار بالذات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اگر کسی در مقام عمل کمالی را دارا باشد در مقام ذات آن را به نحو اتم و احسن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اینکه فرد در مقام فعل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تواند کاری را انجام دهد و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مقام ذات به طریق اولی مختار باشد زیرا اگر او در مقام ذات مختار نباشد نمی تواند در مقام ذات مختار باشد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خداوند فاعل مختار است و اختیاری بودن او این گونه نیست که فعل او مسبوق به اراده است بلکه از این جهت است که افعال او از ذاتی که مختار است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افعال خداوند مسبوق به اراده ی حادث نیست بلکه به اراده ای که در ذات اوست بر می گردد</w:t>
      </w:r>
      <w:r>
        <w:rPr>
          <w:rFonts w:eastAsia="IRNazanin" w:cs="IRNazanin"/>
          <w:color w:val="111111"/>
          <w:sz w:val="28"/>
          <w:szCs w:val="28"/>
          <w:rtl w:val="true"/>
          <w:lang w:bidi="fa-IR"/>
        </w:rPr>
        <w:t>.</w:t>
      </w:r>
      <w:bookmarkStart w:id="430" w:name="pg4206_42828"/>
    </w:p>
    <w:p>
      <w:pPr>
        <w:pStyle w:val="BookText"/>
        <w:rPr/>
      </w:pPr>
      <w:bookmarkEnd w:id="430"/>
      <w:r>
        <w:rPr>
          <w:rFonts w:ascii="IRNazanin" w:hAnsi="IRNazanin" w:eastAsia="IRNazanin"/>
          <w:color w:val="111111"/>
          <w:sz w:val="28"/>
          <w:sz w:val="28"/>
          <w:szCs w:val="28"/>
          <w:rtl w:val="true"/>
          <w:lang w:bidi="fa-IR"/>
        </w:rPr>
        <w:t>یک جبر دیگر نیز هست که همان جبر حدیثی است که ان شاء الله در جلسه ی بعد آن را بیان می کنیم</w:t>
      </w:r>
      <w:r>
        <w:rPr>
          <w:rFonts w:eastAsia="IRNazanin" w:cs="IRNazanin"/>
          <w:color w:val="111111"/>
          <w:sz w:val="28"/>
          <w:szCs w:val="28"/>
          <w:rtl w:val="true"/>
          <w:lang w:bidi="fa-IR"/>
        </w:rPr>
        <w:t>.</w:t>
      </w:r>
    </w:p>
    <w:p>
      <w:pPr>
        <w:pStyle w:val="Heading2"/>
        <w:numPr>
          <w:ilvl w:val="1"/>
          <w:numId w:val="1"/>
        </w:numPr>
        <w:rPr/>
      </w:pPr>
      <w:bookmarkStart w:id="431" w:name="__RefHeading___Toc3541694_2281741623"/>
      <w:bookmarkStart w:id="432" w:name="_Toc144"/>
      <w:bookmarkEnd w:id="431"/>
      <w:r>
        <w:rPr>
          <w:rtl w:val="true"/>
        </w:rPr>
        <w:t xml:space="preserve">تفویض </w:t>
      </w:r>
      <w:r>
        <w:rPr/>
        <w:t>95/03/11</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p>
    <w:p>
      <w:pPr>
        <w:pStyle w:val="BookText"/>
        <w:rPr/>
      </w:pPr>
      <w:r>
        <w:rPr>
          <w:rFonts w:ascii="IRNazanin" w:hAnsi="IRNazanin" w:eastAsia="IRNazanin"/>
          <w:color w:val="111111"/>
          <w:sz w:val="28"/>
          <w:sz w:val="28"/>
          <w:szCs w:val="28"/>
          <w:rtl w:val="true"/>
          <w:lang w:bidi="fa-IR"/>
        </w:rPr>
        <w:t xml:space="preserve">بحث در ادله ی </w:t>
      </w:r>
      <w:r>
        <w:rPr>
          <w:rStyle w:val="FootnoteAnchor"/>
          <w:rtl w:val="true"/>
        </w:rPr>
        <w:footnoteReference w:id="1057"/>
      </w:r>
      <w:r>
        <w:rPr>
          <w:rFonts w:ascii="IRNazanin" w:hAnsi="IRNazanin" w:eastAsia="IRNazanin"/>
          <w:color w:val="111111"/>
          <w:sz w:val="28"/>
          <w:sz w:val="28"/>
          <w:szCs w:val="28"/>
          <w:rtl w:val="true"/>
          <w:lang w:bidi="fa-IR"/>
        </w:rPr>
        <w:t>قائلین به جبر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آخر ایشان این بود که اراده خارج از اختیار است </w:t>
      </w:r>
      <w:r>
        <w:rPr>
          <w:rStyle w:val="FootnoteAnchor"/>
          <w:rtl w:val="true"/>
        </w:rPr>
        <w:footnoteReference w:id="1058"/>
      </w:r>
      <w:r>
        <w:rPr>
          <w:rFonts w:ascii="IRNazanin" w:hAnsi="IRNazanin" w:eastAsia="IRNazanin"/>
          <w:color w:val="111111"/>
          <w:sz w:val="28"/>
          <w:sz w:val="28"/>
          <w:szCs w:val="28"/>
          <w:rtl w:val="true"/>
          <w:lang w:bidi="fa-IR"/>
        </w:rPr>
        <w:t>که در جلسه ی گذشته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دلیل روایی آنها می رسیم و آن اینکه شقاوت و سعادت امری است ذاتی است اینها در حقیقت به این حدیث استدلال می کنند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 xml:space="preserve">. </w:t>
      </w:r>
      <w:r>
        <w:rPr>
          <w:rStyle w:val="FootnoteAnchor"/>
          <w:rtl w:val="true"/>
        </w:rPr>
        <w:footnoteReference w:id="1059"/>
      </w:r>
      <w:r>
        <w:rPr>
          <w:rStyle w:val="FootnoteAnchor"/>
          <w:rtl w:val="true"/>
        </w:rPr>
        <w:footnoteReference w:id="1060"/>
      </w:r>
      <w:r>
        <w:rPr>
          <w:rStyle w:val="FootnoteAnchor"/>
          <w:rtl w:val="true"/>
        </w:rPr>
        <w:footnoteReference w:id="1061"/>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همچنین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Style w:val="FootnoteAnchor"/>
          <w:rtl w:val="true"/>
        </w:rPr>
        <w:footnoteReference w:id="106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أَمَّا الَّذینَ سُعِدُوا فَفِی الْجَنَّةِ خالِدینَ فیها</w:t>
      </w:r>
      <w:r>
        <w:rPr>
          <w:rStyle w:val="FootnoteAnchor"/>
          <w:rtl w:val="true"/>
        </w:rPr>
        <w:footnoteReference w:id="1064"/>
      </w:r>
      <w:r>
        <w:rPr>
          <w:rFonts w:ascii="IRNazanin" w:hAnsi="IRNazanin" w:eastAsia="IRNazanin"/>
          <w:color w:val="111111"/>
          <w:sz w:val="28"/>
          <w:sz w:val="28"/>
          <w:szCs w:val="28"/>
          <w:rtl w:val="true"/>
          <w:lang w:bidi="fa-IR"/>
        </w:rPr>
        <w:t>بنا بر این خداوند نیز مردم را به دوسته ی شقی و سعید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استدلال بستگی به این دارد که ذاتی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دو اصطلاح دارد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ذاتی گاه ذاتی باب ایساغوجی </w:t>
      </w:r>
      <w:r>
        <w:rPr>
          <w:rStyle w:val="FootnoteAnchor"/>
          <w:rtl w:val="true"/>
        </w:rPr>
        <w:footnoteReference w:id="1065"/>
      </w:r>
      <w:r>
        <w:rPr>
          <w:rFonts w:ascii="IRNazanin" w:hAnsi="IRNazanin" w:eastAsia="IRNazanin"/>
          <w:color w:val="111111"/>
          <w:sz w:val="28"/>
          <w:sz w:val="28"/>
          <w:szCs w:val="28"/>
          <w:rtl w:val="true"/>
          <w:lang w:bidi="fa-IR"/>
        </w:rPr>
        <w:t>است که همان جنس و فصل و نوع می باشد که ذات شیء با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عرض است که گاه عرض عام است مانند ماشی و گاه خاص است مانند ضاحک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ذاتی گاه ذاتی باب برهان است که عبارت است از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الشیء بلا ضمّ 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آن عرضی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علی الشیء بضمّ 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را بر اربعه حمل می کنیم اما وضع الموضوع در وضع المحمول کافی است و همین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الاربعة، زوج بودن هم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عرضی است که برای حمل آن بر شیء باید چیزی ضمیمه شود و وضع الموضوع در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الجسم ابیض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ذاتی باب برهان چیزی است که حمل محمول بر موضوع نیاز به حیثیت زائده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لوازم ماهیّات از قبیل ذاتی باب برهان است ولی در حمل عرض به حیثیت تقییدیه دارد مثلا در الجسم ابیض خود جسم در ابیض بودن کافی نیست مگر اینکه درکنار جسم، بیاضی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ذاتی شیء نمی تواند معلل باشد و حال آنکه تمامی ذاتی ها غیر از خداوند از ممکنات است و ممکن احتیاج به علت دارد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مراد این نیست که وجودش معلل نیست زیرا وجودش یقینا معلل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نمی توان در مورد آن از لِمَ استفاده کرد و مثلا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الانسان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همین که انسان آمد، حیوان ناطق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وضع الموضوع برای وضع المحمول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الاربعة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الجسم بیاضا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شقاوت و سعادت ذاتی است مراد کدام ذاتی است؟ یقینا ذاتی باب ایساغوجی نیست زیرا شقاوت و سعادت نه جنس انسان است نه فصل و نه نوع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مراد ذاتی باب برهان باشد ولی این نیز صحیح نیست زیرا وضع شیء در این مورد از ذای در وضع المحمول باید کافی باشد و احتیاج به ضم ضمیمه نباشد این در حالی است که الانسان، ملازم با شقی و یا سعید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سعادت و شقاوت نمی تواند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از باب عرضی باب برهان است یعنی انسان آن سعادت و شقاوت را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سعادت و شقاوت به سبب اعمال خود انسان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حدیث فوق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معانی مختلفی دارد و یکی از آنها صحت مزاج و عدم صحت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فرزندی که پدر و مادرش معتاد هستند و یا دارای بهداشت صحیحی نیستند فرزند آنها نیز بدبخت و شقی از نظر جسمانی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است که هنگام همسر بردن مراقب باشیم که مبادا زنانی باشند که خضراء الدمن باشند که مراد زن زیبایی است که در محیط ناسالم رشد کرده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رَسُولُ اللَّهِ ص خَطِیباً فَقَالَ أَیُّهَا النَّاسُ إِیَّاکُمْ وَ خَضْرَاءَ الدِّمَنِ قِیلَ یَا رَسُولَ اللَّهِ وَ مَا خَضْرَاءُ الدِّمَنِ قَالَ الْمَرْأَةُ الْحَسْنَاءُ فِی مَنْبِتِ السَّوْءِ</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خلاصه اینکه تمامی ادله ی جبری ها را جواب داده باطل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التفویض</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در تعریف مکتب تفویض می گویند که معتزله معتقد هستند که انسان حدوثا نیاز به خدا دارد ولی در مقام بقاء از او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اشاعره این قول را به معتزله نسبت می دهند ولی ما آن را در کتب معتزله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شده است که بناء ابتدا در حدوث احتیاج به بنّاء دارد ولی در مقام بقاء احتیاج به بنّاء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گویا خداوند افعال خلق را به خود ایشان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باید بحث کنیم که مناط احتیاج به خداوند چیست؟ هل هو الامکان او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گویند که نیاز ما به خداوند در حدوث است ولی ما قائل هستیم که مناط احتیاط، امکان است زیرا ماهیّت انسان نسبت به وجود و عدم یکسان است و قبل از آنکه انسان موجود شود فقیر بوده است و این حالت همچنان برای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وجود برای او احتیاج به علت دارد و هم عدم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در عدم، عدم العلة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حدوث در مراحل بعدی قرار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قُرِّر، فاحتاج، فاوجب، فوُجِب، فوُجِد ثم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حدوث نمی تواند مناط حاجت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شبستری در گلشن راز می گوید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سیه رویی ز ممکن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هرگز نشد و الله اعلم</w:t>
      </w:r>
    </w:p>
    <w:p>
      <w:pPr>
        <w:pStyle w:val="BookText"/>
        <w:rPr/>
      </w:pPr>
      <w:r>
        <w:rPr>
          <w:rFonts w:ascii="IRNazanin" w:hAnsi="IRNazanin" w:eastAsia="IRNazanin"/>
          <w:color w:val="111111"/>
          <w:sz w:val="28"/>
          <w:sz w:val="28"/>
          <w:szCs w:val="28"/>
          <w:rtl w:val="true"/>
          <w:lang w:bidi="fa-IR"/>
        </w:rPr>
        <w:t>بنا بر این ما هر آن احتیاج به خداوند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چراغ برق است که اگر یک لحظه ارتباط آن با برق قطع شود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گاه وصف برای ماهیّت است و گاه وصف برای وجود است یعنی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الممکنة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یعنی نسبت وجود و عدم در شیء یکسان باشد بنا بر این، این فقط در ماهیّت صحیح است زیرا بالذات فاقد وجود است ولی این وصف نمی تواند در مورد وجود جاری باشد زیرا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الوجود و العدم الی الوجود سیّان، این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فوق ماهوی است ولی امکان وجودی چیز دیگری است و معنای آن وابستگی وجود به وجودی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عالم، وجود امکانی دارد یعنی وجود آن وجود رابط است و وابسته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همان گونه که معنی حرفی در سه مرحله ی تصورا، دلالة و تحققا قائم به معنای اسمی است وجود رابط نیز در این سه مرحله قائم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شد که تفویض باطل است زیرا تفویض به معنای غناء است و از طرفی مناط نیاز به علت امکان است نه حدوث و امکان نیز همیشه با ماهیّت و وجود عالم همراه می باشد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مثالی که می زنند و آن اینکه بناء فقط در حدوث نیازمند به بنّاء است جوابش این است که بناء فاعل الحرکة </w:t>
      </w:r>
      <w:r>
        <w:rPr>
          <w:rStyle w:val="FootnoteAnchor"/>
          <w:rtl w:val="true"/>
        </w:rPr>
        <w:footnoteReference w:id="1069"/>
      </w:r>
      <w:r>
        <w:rPr>
          <w:rFonts w:ascii="IRNazanin" w:hAnsi="IRNazanin" w:eastAsia="IRNazanin"/>
          <w:color w:val="111111"/>
          <w:sz w:val="28"/>
          <w:sz w:val="28"/>
          <w:szCs w:val="28"/>
          <w:rtl w:val="true"/>
          <w:lang w:bidi="fa-IR"/>
        </w:rPr>
        <w:t>می باشد و فقط مصالح را آماده کرده و در کنار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متعلق به آثار طبیعی گچ و سیمان و مانند آن است</w:t>
      </w:r>
      <w:r>
        <w:rPr>
          <w:rFonts w:eastAsia="IRNazanin" w:cs="IRNazanin"/>
          <w:color w:val="111111"/>
          <w:sz w:val="28"/>
          <w:szCs w:val="28"/>
          <w:rtl w:val="true"/>
          <w:lang w:bidi="fa-IR"/>
        </w:rPr>
        <w:t>.</w:t>
      </w:r>
      <w:bookmarkStart w:id="433" w:name="pg4206_42833"/>
    </w:p>
    <w:p>
      <w:pPr>
        <w:pStyle w:val="BookText"/>
        <w:rPr/>
      </w:pPr>
      <w:bookmarkEnd w:id="433"/>
      <w:r>
        <w:rPr>
          <w:rFonts w:ascii="IRNazanin" w:hAnsi="IRNazanin" w:eastAsia="IRNazanin"/>
          <w:color w:val="111111"/>
          <w:sz w:val="28"/>
          <w:sz w:val="28"/>
          <w:szCs w:val="28"/>
          <w:rtl w:val="true"/>
          <w:lang w:bidi="fa-IR"/>
        </w:rPr>
        <w:t>در زمان یکی از خلفاء اموی، مردی در شام مکتب تفویض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شام دچار مشکل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اموی نامه ای به امام باقر علیه السلام نوشت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فرزندم امام صادق علیه السلام را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امام علیه السلام ابتدا سؤال کند در نتیجه به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شامی به آیه ی </w:t>
      </w:r>
      <w:r>
        <w:rPr>
          <w:rFonts w:ascii="Amiri" w:hAnsi="Amiri" w:eastAsia="Amiri" w:cs="Amiri"/>
          <w:color w:val="111111"/>
          <w:sz w:val="28"/>
          <w:sz w:val="28"/>
          <w:szCs w:val="28"/>
          <w:rtl w:val="true"/>
          <w:lang w:bidi="ar-SA"/>
        </w:rPr>
        <w:t>إِیَّاکَ نَعْبُدُ وَ إِیَّاکَ نَسْتَعینُ</w:t>
      </w:r>
      <w:r>
        <w:rPr>
          <w:rStyle w:val="FootnoteAnchor"/>
          <w:rtl w:val="true"/>
        </w:rPr>
        <w:footnoteReference w:id="1070"/>
      </w:r>
      <w:r>
        <w:rPr>
          <w:rFonts w:ascii="IRNazanin" w:hAnsi="IRNazanin" w:eastAsia="IRNazanin"/>
          <w:color w:val="111111"/>
          <w:sz w:val="28"/>
          <w:sz w:val="28"/>
          <w:szCs w:val="28"/>
          <w:rtl w:val="true"/>
          <w:lang w:bidi="fa-IR"/>
        </w:rPr>
        <w:t>رسید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غنی هستی پس از چه کسی استعانت می جویی؟</w:t>
      </w:r>
    </w:p>
    <w:p>
      <w:pPr>
        <w:pStyle w:val="Heading2"/>
        <w:numPr>
          <w:ilvl w:val="1"/>
          <w:numId w:val="1"/>
        </w:numPr>
        <w:rPr/>
      </w:pPr>
      <w:bookmarkStart w:id="434" w:name="__RefHeading___Toc3541696_2281741623"/>
      <w:bookmarkStart w:id="435" w:name="_Toc145"/>
      <w:bookmarkEnd w:id="434"/>
      <w:r>
        <w:rPr>
          <w:rtl w:val="true"/>
        </w:rPr>
        <w:t xml:space="preserve">الامر بین الامرین </w:t>
      </w:r>
      <w:r>
        <w:rPr/>
        <w:t>95/03/12</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بین الامرین</w:t>
      </w:r>
    </w:p>
    <w:p>
      <w:pPr>
        <w:pStyle w:val="BookText"/>
        <w:rPr/>
      </w:pPr>
      <w:r>
        <w:rPr>
          <w:rFonts w:ascii="IRNazanin" w:hAnsi="IRNazanin" w:eastAsia="IRNazanin"/>
          <w:color w:val="111111"/>
          <w:sz w:val="28"/>
          <w:sz w:val="28"/>
          <w:szCs w:val="28"/>
          <w:rtl w:val="true"/>
          <w:lang w:bidi="fa-IR"/>
        </w:rPr>
        <w:t xml:space="preserve">در جلسه ی گذشته در مورد مکتب جبر و مکتب تفویض </w:t>
      </w:r>
      <w:r>
        <w:rPr>
          <w:rStyle w:val="FootnoteAnchor"/>
          <w:rtl w:val="true"/>
        </w:rPr>
        <w:footnoteReference w:id="1071"/>
      </w:r>
      <w:r>
        <w:rPr>
          <w:rFonts w:ascii="IRNazanin" w:hAnsi="IRNazanin" w:eastAsia="IRNazanin"/>
          <w:color w:val="111111"/>
          <w:sz w:val="28"/>
          <w:sz w:val="28"/>
          <w:szCs w:val="28"/>
          <w:rtl w:val="true"/>
          <w:lang w:bidi="fa-IR"/>
        </w:rPr>
        <w:t xml:space="preserve">بحث کردیم و اکنون به سراغ الامر بین الامرین </w:t>
      </w:r>
      <w:r>
        <w:rPr>
          <w:rStyle w:val="FootnoteAnchor"/>
          <w:rtl w:val="true"/>
        </w:rPr>
        <w:footnoteReference w:id="1072"/>
      </w:r>
      <w:r>
        <w:rPr>
          <w:rFonts w:ascii="IRNazanin" w:hAnsi="IRNazanin" w:eastAsia="IRNazanin"/>
          <w:color w:val="111111"/>
          <w:sz w:val="28"/>
          <w:sz w:val="28"/>
          <w:szCs w:val="28"/>
          <w:rtl w:val="true"/>
          <w:lang w:bidi="fa-IR"/>
        </w:rPr>
        <w:t>می رویم که مکتب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امروزه در مصر در حال رشد است و علماء بزرگ مصر به همین مکتب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عبده </w:t>
      </w:r>
      <w:r>
        <w:rPr>
          <w:rStyle w:val="FootnoteAnchor"/>
          <w:rtl w:val="true"/>
        </w:rPr>
        <w:footnoteReference w:id="1073"/>
      </w:r>
      <w:r>
        <w:rPr>
          <w:rFonts w:ascii="IRNazanin" w:hAnsi="IRNazanin" w:eastAsia="IRNazanin"/>
          <w:color w:val="111111"/>
          <w:sz w:val="28"/>
          <w:sz w:val="28"/>
          <w:szCs w:val="28"/>
          <w:rtl w:val="true"/>
          <w:lang w:bidi="fa-IR"/>
        </w:rPr>
        <w:t>صریحا این مذهب را قبول دارد و حتی در کلمات فخر رازی نیز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دید این مکتب از کجا ناشی شده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ها که قائل به جبر هستند عنایت آنها به حفظ توحید در خالقیت است و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افعال بشر مخلوق مستقیم خداوند است و در کنار او کسی مستقیما خالق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که قائل به تفویض هستند عنایت به حفظ عدل الهی دارند و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بشر منقطع از خداوند است و فقط مخلوق خود بشر می باشد و افعال خداوند منزه از هر نوع ظلم و ستم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اهل بیت در مقابل، هر دو اصل را حفظ می کنند و هم توحید در خالقیت و هم مسأله ی عدل را با هم نگه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بین الامرین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نه جبری در کار است و نه تفویض و باطن آن این است که هم توحید در خالقیت باید محفوظ باشد و هم عدل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خالقیت خداوند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خالقیت فقط خداوند را نظر می گیرد ولی اسباب نازل تر را در نظر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نظام اسباب و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آیات قرآن خواندیم که خداوند به وسیله ی آب، زمین و درختان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خالقیت اصیل از آنِ خداوند است و خالقیت دیگران نیز به تبع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مُحَمَّدِ بْنِ الْحُسَیْنِ بْنِ صَغِیرٍ عَمَّنْ حَدَّثَهُ عَنْ رِبْعِیِّ بْنِ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الْأَشْیَاءَ إِلَّا بِأَسْبَابٍ فَجَعَلَ لِکُلِ شَیْ‌ءٍ سَبَبا</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در مورد عدل الهی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رابطه ی فعل را با انسان حفظ کرده است ولی رابطه ی فعل انسان را با خدا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فعل ما هم با ما رابطه دارد و هم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وجود است و وجود ما وجودی حرفی و قائم به غیر است و نمی شود چنین وجودی مستقل شود و الا لازم می آید که ممکن،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جبری در کار است و نه تفویض و فعل من در عین اینکه فعل من است فعل خداوند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حکیم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متکلمین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خالق بالتسبیب است و بشر خالق بالمباشرة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مثلا اگر کسی بخواهد کسی را بکشد و ما به او شمشیر دهیم ما خالق بالتسبیب هستیم و او که می کشد فاعل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فاعل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از نظر فلسفی، فعل بالاتر از آن است یعنی یک شیء است که به یک معنا منتسب به خداست و به یک معنی منتسب به بشر می باشد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فلسفه نفس انسان که همان روح انسان است در عین حال که استقرار دارد لشکرهایی دارد که با آنها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چشم می بیند و با پا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 بیند نفس است ولی با ابزار چشم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نفس در چشم ناظره است و نفس در گوش سامعه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نفس با این ادوات از باب فاعل تسبیبی و یا مباشری نیست بلکه سخن از یک چیز است که به یک معنا به نفس نسبت داده می شود و به یک معنا به چشم و یا پا بنا بر این هم چشم می بیند و هم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در تمامی این مراحل حاضر است و مانند فاعل تسبیبی نیست که بعد از انجام کار کنار رود و ما بقی کار را به فاعل مباشری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حق تعالی با اعمال ما از این مثال بالاتر است زیرا ما سر تا پا معنای حرفی و فقر هستیم و وابسته به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با خداوند مانند چراغی است که یک لحظه اگر ارتباط آن با برق قطع شود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عالم نیز اگر یک لحظه با خدا قطع شود کاملا معدوم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1076"/>
      </w:r>
      <w:r>
        <w:rPr>
          <w:rFonts w:ascii="IRNazanin" w:hAnsi="IRNazanin" w:eastAsia="IRNazanin"/>
          <w:color w:val="111111"/>
          <w:sz w:val="28"/>
          <w:sz w:val="28"/>
          <w:szCs w:val="28"/>
          <w:rtl w:val="true"/>
          <w:lang w:bidi="fa-IR"/>
        </w:rPr>
        <w:t>مثال دیگری می زند و علامه ی مجلسی آن را در بحار الانوار نقل کرده است و آن اینکه انسان ثروتمندی است که غلامی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مبلغی را به عبد می دهد تا با آن تجارت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غلام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گونه نیست که هم عبد مالک باشد و هم مولی زیرا خود عبد هم ملک 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عبد به ظاهر مالک است و مولی در واقع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مولی یک لحظه اراده کند می تواند مالکیت عبد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یَا ابْنَ آدَمَ بِمَشِیَّتِی کُنْتَ أَنْتَ الَّذِی تَشَاءُ لِنَفْسِکَ مَا تَشَاءُ وَ بِإِرَادَتِی کُنْتَ أَنْتَ الَّذِی تُرِیدُ لِنَفْسِکَ مَا تُرِیدُ </w:t>
      </w:r>
      <w:r>
        <w:rPr>
          <w:rStyle w:val="FootnoteAnchor"/>
          <w:rtl w:val="true"/>
        </w:rPr>
        <w:footnoteReference w:id="1077"/>
      </w:r>
      <w:r>
        <w:rPr>
          <w:rStyle w:val="FootnoteAnchor"/>
          <w:rtl w:val="true"/>
        </w:rPr>
        <w:footnoteReference w:id="1078"/>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یک مشیت بیشتر وجود ندارد که همان مشیت الهی است و یک اراده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ی عبد فرع مشیت و اراده 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القرآن آیة حکمة تدمّر آیات الضلال و من یُجبر و سخّر ان الاختیار بایدینا فمن شاء فلیؤمن و من شاء فلیکفر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اختیاری به ما داده است و همین اختیار نیز چیزی است که از خدا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فکران اهل سنت مکتب جبر و مکتب تفویض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که اهل بیهق در سبزوار است به مکتب ما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در بعضی از کلماتش این مطلب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الازهر، عبده این مطلب جا افتاده است و عبده کتابی دارد به نام رسالة فی التوحید که این مطلب را در آنجا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نیز همین مسأله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بحوث فی الملل و النحل جلد سوم حاوی عین عبارات این گروه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رد جبر و تفویض رساله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تحف العقول در حالات امام هادی علیه السلام آمده است و بحار الانوار نیز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درس می توانند این رساله را از عربی به فارسی برگردانند و پاورقی نیز به آن بزنند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 ها چون به نفعشان بود از جبر طرفداری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عائشه به معاویه اعتراض می کند که چرا فرزندش را جانشین خود ساختی و می بایست می گذاشتی مردم او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 قضایی </w:t>
      </w:r>
      <w:r>
        <w:rPr>
          <w:rStyle w:val="FootnoteAnchor"/>
          <w:rtl w:val="true"/>
        </w:rPr>
        <w:footnoteReference w:id="1079"/>
      </w:r>
      <w:r>
        <w:rPr>
          <w:rFonts w:ascii="IRNazanin" w:hAnsi="IRNazanin" w:eastAsia="IRNazanin"/>
          <w:color w:val="111111"/>
          <w:sz w:val="28"/>
          <w:sz w:val="28"/>
          <w:szCs w:val="28"/>
          <w:rtl w:val="true"/>
          <w:lang w:bidi="fa-IR"/>
        </w:rPr>
        <w:t>از قضای خداوند تبارک و تعالی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از عراق با عمر بن سعد ملاقات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پسر عمویت را با آن وضع فجیع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نصیحت کردم ولی به نصیحت من گوش نکرد و اما قتل او قضایی از قضای خداوند بود و از ازل قتل او را به دست من مقدر شده بود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فکر جبر در واقع ابطال تمامی زحمات انبیاء می باشد زیرا افراد در ظل این عقیده هر جنایتی را مرتکب می 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 آمدی،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الحسون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شریف 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ابواب القراءة فی الصلاة،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أحمد بن محمد بن علی القیومی المقری،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إسماعیل بن حماد الجوهری،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میراث ولاء العتق،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الأربع، الشیخ جعفر السبحانی،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فی تحریر أحکام المکاسب،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نویسنده،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دارالاحیاء التراث، العلامة المجلسی،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ضمان الید، الشیخ فضل الله النوری،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الأصول،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 محمد رضا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 محمد رضا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محمّدحسین الأصفهانی،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 محمد رضا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الشیخ عبدالکریم الحائری،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 العلامه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 العلامه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خواجه نصیر الدین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فی شرح مشکلات القواعد، فخر المحققین،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ملاهادی سبزواری، ملاهادی سبزواری با تعلیقه حسن زاده آملی،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الشیخ السعید جمال الدین الحسن نجل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الشیخ السعید جمال الدین الحسن نجل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الشیخ السعید جمال الدین الحسن نجل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الشیخ عبدالکریم الحائری،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عبد الواحد بن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 الأعظم الأنصاری، المیرزا أبو القاسم الکلانتری،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مجمع الفکر الاسلامی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الشیخ الأعظم الأنصاری، الکلانتری،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ابواب صلاة الجماعة،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10728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ابواب صلاة الکسوف،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المطول، سعدالدین التفتازانی،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ابواب القراءة فی الصلاة،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 الأعظم الأنصاری، المیرزا أبو القاسم الکلانتری،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مجمع الفکر الاسلامی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الشیخ الأعظم الأنصاری، الکلانتری،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الأصول،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الأصول،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التنبیهات، خواجه نصیر الدین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ملاهادی سبزواری، ملاهادی سبزواری با تعلیقه حسن زاده آملی،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ملاهادی سبزواری، ملاهادی سبزواری با تعلیقه حسن زاده آملی،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 الأعظم الأنصاری، المیرزا أبو القاسم الکلانتری،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 مجمع الفکر الاسلامی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 الأعظم الأنصاری، الکلانتری،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محمدحسین الطهرانی الحائری،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دار إحیاء العلوم الاسلامیة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محمّدحسین الأصفهانی،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 محمد الدشتی،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کلمات قصار، شماره 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 دشتی،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خطبه 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 الحسون،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خطبه 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ایجی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شریف،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السید الشریف الجرجانی،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دارالاحیاء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المجلسی،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الکلینی،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الشیخ محمد رضا المظفر،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الاَثر فی الجبر و القدر،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الله بن مسلم بن قتیبة،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image" Target="media/image2.jpeg"/><Relationship Id="rId776" Type="http://schemas.openxmlformats.org/officeDocument/2006/relationships/image" Target="media/image2.jpeg"/><Relationship Id="rId777" Type="http://schemas.openxmlformats.org/officeDocument/2006/relationships/footer" Target="footer770.xml"/><Relationship Id="rId778" Type="http://schemas.openxmlformats.org/officeDocument/2006/relationships/footnotes" Target="footnotes.xml"/><Relationship Id="rId779" Type="http://schemas.openxmlformats.org/officeDocument/2006/relationships/numbering" Target="numbering.xml"/><Relationship Id="rId780" Type="http://schemas.openxmlformats.org/officeDocument/2006/relationships/fontTable" Target="fontTable.xml"/><Relationship Id="rId781" Type="http://schemas.openxmlformats.org/officeDocument/2006/relationships/settings" Target="settings.xml"/><Relationship Id="rId7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775</Pages>
  <Words>205597</Words>
  <Characters>725734</Characters>
  <CharactersWithSpaces>926003</CharactersWithSpaces>
  <Paragraphs>5329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2026-08-18T10:33:15Z</dcterms:created>
  <dc:creator>ghaemiyeh.com</dc:creator>
  <dc:description/>
  <dc:language>en-US</dc:language>
  <cp:lastModifiedBy/>
  <dcterms:modified xsi:type="dcterms:W3CDTF">2026-08-18T14:03:33Z</dcterms:modified>
  <cp:revision>1</cp:revision>
  <dc:subject/>
  <dc:title>آرشیو دروس خارج اصول آیت الله سبحانی 95-94</dc:title>
</cp:coreProperties>
</file>

<file path=docProps/custom.xml><?xml version="1.0" encoding="utf-8"?>
<Properties xmlns="http://schemas.openxmlformats.org/officeDocument/2006/custom-properties" xmlns:vt="http://schemas.openxmlformats.org/officeDocument/2006/docPropsVTypes"/>
</file>